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72"/>
        </w:rPr>
        <w:t>TCS Agentic AI</w:t>
      </w:r>
    </w:p>
    <w:p>
      <w:pPr>
        <w:jc w:val="center"/>
      </w:pPr>
      <w:r>
        <w:rPr>
          <w:color w:val="4A86C8"/>
          <w:sz w:val="32"/>
        </w:rPr>
        <w:t>OpenShift Intelligence Platform</w:t>
        <w:br/>
        <w:t>with AI-Powered Cluster Operations</w:t>
      </w:r>
    </w:p>
    <w:p>
      <w:pPr>
        <w:jc w:val="center"/>
      </w:pPr>
      <w:r>
        <w:rPr>
          <w:color w:val="666666"/>
          <w:sz w:val="24"/>
        </w:rPr>
        <w:br/>
        <w:br/>
        <w:t>Product Overview Document</w:t>
        <w:br/>
        <w:t>Version 1.0 | May 2026</w:t>
        <w:br/>
        <w:br/>
        <w:t>Tata Consultancy Services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r>
        <w:t>1. Executive Summary</w:t>
      </w:r>
    </w:p>
    <w:p>
      <w:r>
        <w:t>2. The Problem We Solve</w:t>
      </w:r>
    </w:p>
    <w:p>
      <w:r>
        <w:t>3. Reference Architecture</w:t>
      </w:r>
    </w:p>
    <w:p>
      <w:r>
        <w:t>4. Platform Components</w:t>
      </w:r>
    </w:p>
    <w:p>
      <w:r>
        <w:t>5. AI Agent Architecture</w:t>
      </w:r>
    </w:p>
    <w:p>
      <w:r>
        <w:t>6. Supported LLM Providers</w:t>
      </w:r>
    </w:p>
    <w:p>
      <w:r>
        <w:t>7. Enterprise Integrations</w:t>
      </w:r>
    </w:p>
    <w:p>
      <w:r>
        <w:t>8. Technical Specifications</w:t>
      </w:r>
    </w:p>
    <w:p>
      <w:r>
        <w:t>9. Deployment Architecture</w:t>
      </w:r>
    </w:p>
    <w:p>
      <w:r>
        <w:t>10. Deployment Options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Executive Summary</w:t>
      </w:r>
    </w:p>
    <w:p>
      <w:r>
        <w:t>TCS Agentic AI is an enterprise-grade AI-powered operations platform for Red Hat OpenShift and Kubernetes clusters. It transforms cluster management from a manual, command-line-driven process into an intelligent, conversational, and automated experience.</w:t>
      </w:r>
    </w:p>
    <w:p>
      <w:r>
        <w:t>Built on the Model Context Protocol (MCP), Agentic AI connects directly to cluster APIs and combines real-time observability with AI-powered diagnosis, remediation, and predictive intelligence — all through a unified web dashboard.</w:t>
      </w:r>
    </w:p>
    <w:p>
      <w:pPr>
        <w:pStyle w:val="Heading1"/>
      </w:pPr>
      <w:r>
        <w:rPr>
          <w:color w:val="1F4E79"/>
        </w:rPr>
        <w:t>2. The Problem We 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Engineers spend 30-60 min diagnosing each incident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High MTTR, prolonged outages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kubectl/oc CLI requires deep expertise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Steep learning curve, slow onboarding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Monitoring tools show symptoms, not root causes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Engineers investigate manually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lives in people's heads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Lost when engineers leave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L1/L2 support lacks cluster expertise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Escalations slow resolution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Multiple tools for different tasks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Context switching, fragmented workflow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Compliance audits require manual evidence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Time-consuming, error-prone</w:t>
            </w:r>
          </w:p>
        </w:tc>
      </w:tr>
    </w:tbl>
    <w:p>
      <w:pPr>
        <w:pStyle w:val="Heading2"/>
      </w:pPr>
      <w:r>
        <w:rPr>
          <w:color w:val="1F4E79"/>
        </w:rPr>
        <w:t>How TCS Agentic AI Solves 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Diagnosis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Pod Doctor auto-diagnoses issues in seconds, not minutes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Natural Language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Ask "why is my pod crashing?" instead of memorizing oc commands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correlates logs, events, metrics, and node conditions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Resolutions captured and reused — knowledge stays with the org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One-Click Remediation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 suggests fixes, Dry Run validates, Apply executes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 Pane of Glass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Dashboard + Chat + Alerts + Metrics in one interface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Automated security scanning with CIS benchmarks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3. Reference Architecture</w:t>
      </w:r>
    </w:p>
    <w:p>
      <w:r>
        <w:t>TCS Agentic AI follows a layered architecture deployed natively on OpenShift. The platform sits within the cluster as a first-class citizen, accessing Kubernetes APIs directly via a service account with appropriate RBAC bindings.</w:t>
      </w:r>
    </w:p>
    <w:p>
      <w:pPr>
        <w:pStyle w:val="Heading2"/>
      </w:pPr>
      <w:r>
        <w:rPr>
          <w:color w:val="1F4E79"/>
        </w:rPr>
        <w:t>3.1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Users &amp; Clients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Web Browser (Dashboard UI), Claude CLI, VS Code / JetBrains IDE Extensions, MCP Client (SDK / stdio)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 Layer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TLS Termination (HTTPS/WSS), OpenShift Route (Edge TLS), HAProxy Load Balancer, stdio Direct Transport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Middleware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Token/SA Authentication, Token Bucket Rate Limiting, Safety Guardrails, Secret Redaction Filter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Agentic AI MCP Server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Chat Engine (NLU Parser, Context Memory, ITSM Handler, Action Workflow, Fix Executor), MCP Tools (33 Modules: Cluster Mgmt, Observability, App Lifecycle, Security &amp; Governance, Operations), Dashboard (6 Views, Architecture, Heatmap, AI Predictions, Command Bar), Intelligence (Proactive Agent, Learning Engine, Knowledge Base, Predictive Intel)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StatefulSet (Port 5432) — Chat History, Audit, Knowledge Base; Redis StatefulSet (Port 6379) — Cache, Sessions, Rate Limits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External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API (15+ Resource Types), LLM Providers (OpenAI, Azure, Claude, Ollama), ServiceNow (ITSM), Ansible Tower (Automation), Prometheus (Metrics &amp; Alerts)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Storage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mcp-data PVC (50Gi RWO — Server State), postgres-data PVC (10Gi RWO — DB), redis-data PVC (5Gi RWO — Cache)</w:t>
            </w:r>
          </w:p>
        </w:tc>
      </w:tr>
    </w:tbl>
    <w:p>
      <w:pPr>
        <w:pStyle w:val="Heading2"/>
      </w:pPr>
      <w:r>
        <w:rPr>
          <w:color w:val="1F4E79"/>
        </w:rPr>
        <w:t>3.2 Data Flow: Chat Query Pipeline</w:t>
      </w:r>
    </w:p>
    <w:p>
      <w:r>
        <w:t>When a user submits a query through the chat interface, the request flows through the following pipeline: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1. Input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User submits natural language query via browser (POST /api/chat)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2. NLU Parser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Intent classification and entity extraction from the query text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3. Cache Lookup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Redis cache checked for previously computed results — cache hit returns immediately via SSE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4. Intent Router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Routes to one of three handlers based on intent: Rule-Based (get, list, logs), ITSM Form (change requests, incidents), or LLM Agent (multi-turn + tool calls)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5. Backend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Handler queries appropriate backends: K8s API, LLM Provider, or ServiceNow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6. SSE Response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Results streamed back to browser via Server-Sent Events for real-time display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7. Persistence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Response cached in Redis and conversation stored in PostgreSQL</w:t>
            </w:r>
          </w:p>
        </w:tc>
      </w:tr>
    </w:tbl>
    <w:p>
      <w:pPr>
        <w:pStyle w:val="Heading2"/>
      </w:pPr>
      <w:r>
        <w:rPr>
          <w:color w:val="1F4E79"/>
        </w:rPr>
        <w:t>3.3 Component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Network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Protocols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HTTPS, SSE, stdio, WebSocket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Middleware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Auth, Rate Limit, Guardrails, Redaction, CORS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Chat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NLU + Engines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Parser, Memory, ITSM, Workflow, Executor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Tools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MCP Modules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Cluster, Pods, Security, Helm, GitOps, Velero...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Views + Widgets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 + 15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Dashboard, Chat, Audit, Hub, Intel, Settings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Intelligence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AI Services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Proactive Agent, Learning, KB, Predictions...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Endpoints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HTTP APIs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48+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/api/chat, /api/actions, /api/intelligence/*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LLM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Providers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OpenAI, Azure, Anthropic, Ollama, Built-in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Integrations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OpenShift, LLMs, ServiceNow, Ansible, Prometheus, Redis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PostgreSQL (8+ tables), Redis (cache), PVC (state)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Platform Components</w:t>
      </w:r>
    </w:p>
    <w:p>
      <w:pPr>
        <w:pStyle w:val="Heading2"/>
      </w:pPr>
      <w:r>
        <w:rPr>
          <w:color w:val="1F4E79"/>
        </w:rPr>
        <w:t>4.1 AI-Powered Web Dashboard</w:t>
      </w:r>
    </w:p>
    <w:p>
      <w:r>
        <w:t>The command center for cluster operations. Real-time visibility across pods, nodes, operators, and namespaces — with AI risk predictions updated every 15 seconds via Server-Sent Events.</w:t>
      </w:r>
    </w:p>
    <w:p>
      <w:pPr>
        <w:pStyle w:val="ListBullet"/>
      </w:pPr>
      <w:r>
        <w:t>Cluster health overview with version, node count, and operator status</w:t>
      </w:r>
    </w:p>
    <w:p>
      <w:pPr>
        <w:pStyle w:val="ListBullet"/>
      </w:pPr>
      <w:r>
        <w:t>Namespace heatmap showing issue distribution across namespaces</w:t>
      </w:r>
    </w:p>
    <w:p>
      <w:pPr>
        <w:pStyle w:val="ListBullet"/>
      </w:pPr>
      <w:r>
        <w:t>AI Risk Predictions with 100% evidence-based accuracy + LLM deep analysis</w:t>
      </w:r>
    </w:p>
    <w:p>
      <w:pPr>
        <w:pStyle w:val="ListBullet"/>
      </w:pPr>
      <w:r>
        <w:t>Security posture score with vulnerability findings</w:t>
      </w:r>
    </w:p>
    <w:p>
      <w:pPr>
        <w:pStyle w:val="ListBullet"/>
      </w:pPr>
      <w:r>
        <w:t>GitOps sync status (ArgoCD integration)</w:t>
      </w:r>
    </w:p>
    <w:p>
      <w:pPr>
        <w:pStyle w:val="ListBullet"/>
      </w:pPr>
      <w:r>
        <w:t>DR readiness score (Velero backup analysis)</w:t>
      </w:r>
    </w:p>
    <w:p>
      <w:pPr>
        <w:pStyle w:val="ListBullet"/>
      </w:pPr>
      <w:r>
        <w:t>Resource optimization with CPU/memory waste detection</w:t>
      </w:r>
    </w:p>
    <w:p>
      <w:pPr>
        <w:pStyle w:val="ListBullet"/>
      </w:pPr>
      <w:r>
        <w:t>Active alerts from Alertmanager with AI triage</w:t>
      </w:r>
    </w:p>
    <w:p>
      <w:pPr>
        <w:pStyle w:val="ListBullet"/>
      </w:pPr>
      <w:r>
        <w:t>Multi-cluster management via Advanced Cluster Management (ACM)</w:t>
      </w:r>
    </w:p>
    <w:p>
      <w:pPr>
        <w:pStyle w:val="Heading2"/>
      </w:pPr>
      <w:r>
        <w:rPr>
          <w:color w:val="1F4E79"/>
        </w:rPr>
        <w:t>4.2 AI Chat Interface</w:t>
      </w:r>
    </w:p>
    <w:p>
      <w:r>
        <w:t>Natural language cluster management. Engineers describe what they need in plain English, and Agentic AI translates it into cluster operations with AI-powered analysis.</w:t>
      </w:r>
    </w:p>
    <w:p>
      <w:pPr>
        <w:pStyle w:val="ListBullet"/>
      </w:pPr>
      <w:r>
        <w:t>"Troubleshoot pod mlflow-server in namespace mlflow"</w:t>
      </w:r>
    </w:p>
    <w:p>
      <w:pPr>
        <w:pStyle w:val="ListBullet"/>
      </w:pPr>
      <w:r>
        <w:t>"Why is my deployment crashing?"</w:t>
      </w:r>
    </w:p>
    <w:p>
      <w:pPr>
        <w:pStyle w:val="ListBullet"/>
      </w:pPr>
      <w:r>
        <w:t>"Scale nginx to 3 replicas in production"</w:t>
      </w:r>
    </w:p>
    <w:p>
      <w:pPr>
        <w:pStyle w:val="ListBullet"/>
      </w:pPr>
      <w:r>
        <w:t>"Show me all OOMKilled pods"</w:t>
      </w:r>
    </w:p>
    <w:p>
      <w:pPr>
        <w:pStyle w:val="ListBullet"/>
      </w:pPr>
      <w:r>
        <w:t>"Raise a change request for memory increase"</w:t>
      </w:r>
    </w:p>
    <w:p>
      <w:pPr>
        <w:pStyle w:val="Heading2"/>
      </w:pPr>
      <w:r>
        <w:rPr>
          <w:color w:val="1F4E79"/>
        </w:rPr>
        <w:t>4.3 AI Intelligence Command Center</w:t>
      </w:r>
    </w:p>
    <w:p>
      <w:r>
        <w:t>Unified observability hub with real-time streaming, replacing fragmented monitoring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Live Alert Feed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AI-investigated alerts with severity filtering and one-click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Risk Predictions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Evidence-based (100%) + LLM deep analysis (70-99%) findings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Live Cluster 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SSE-powered real-time counters for pods, nodes, operators, events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Root Cause Analysis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AI-powered causal chain investigation on any finding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Predictive Intelligence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Trend-based forecasting of future issues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 Rules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"When X happens, do Y" natural language triggers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Knowledge 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Learned resolutions from past incidents</w:t>
            </w:r>
          </w:p>
        </w:tc>
      </w:tr>
    </w:tbl>
    <w:p>
      <w:pPr>
        <w:pStyle w:val="Heading2"/>
      </w:pPr>
      <w:r>
        <w:rPr>
          <w:color w:val="1F4E79"/>
        </w:rPr>
        <w:t>4.4 Fix Execution Engine</w:t>
      </w:r>
    </w:p>
    <w:p>
      <w:r>
        <w:t>Safe, controlled cluster modifications with multiple layers of protection:</w:t>
      </w:r>
    </w:p>
    <w:p>
      <w:pPr>
        <w:pStyle w:val="ListBullet"/>
      </w:pPr>
      <w:r>
        <w:t>1. AI Proposal — AI suggests the fix with risk assessment</w:t>
      </w:r>
    </w:p>
    <w:p>
      <w:pPr>
        <w:pStyle w:val="ListBullet"/>
      </w:pPr>
      <w:r>
        <w:t>2. Dry Run — Server-side simulation before actual execution</w:t>
      </w:r>
    </w:p>
    <w:p>
      <w:pPr>
        <w:pStyle w:val="ListBullet"/>
      </w:pPr>
      <w:r>
        <w:t>3. Approval Chains — Multi-level approval for production changes</w:t>
      </w:r>
    </w:p>
    <w:p>
      <w:pPr>
        <w:pStyle w:val="ListBullet"/>
      </w:pPr>
      <w:r>
        <w:t>4. Guardrails — Blocks dangerous operations (delete namespace, CRDs, etc.)</w:t>
      </w:r>
    </w:p>
    <w:p>
      <w:pPr>
        <w:pStyle w:val="ListBullet"/>
      </w:pPr>
      <w:r>
        <w:t>5. Audit Trail — Every action logged with who, what, when</w:t>
      </w:r>
    </w:p>
    <w:p>
      <w:pPr>
        <w:pStyle w:val="ListBullet"/>
      </w:pPr>
      <w:r>
        <w:t>6. Before/After Comparison — Shows resource limits before and after</w:t>
      </w:r>
    </w:p>
    <w:p>
      <w:pPr>
        <w:pStyle w:val="ListBullet"/>
      </w:pPr>
      <w:r>
        <w:t>7. Post-Fix Monitoring — Auto-polls pod status until Running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AI Agent Architecture</w:t>
      </w:r>
    </w:p>
    <w:p>
      <w:r>
        <w:t>12 specialized AI agents for domain-specific cluster operations, orchestrated by an MCP Hub that can connect to multiple MCP servers simultaneously.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Domain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Diagnostics &amp; Healing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Pod/deployment troubleshooting, auto-remediation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Security &amp; Compliance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SCC analysis, RBAC audit, CIS benchmarks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Cluster Operations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 management, resource allocation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Upgrade Lifecycle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Version advisor, preflight checks, upgrade execution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 queries, alerting, metrics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CI/CD &amp; GitOps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ArgoCD sync, Tekton pipelines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Networking &amp; Mesh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 mesh, network policies, connectivity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ITSM &amp; Change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integration, change requests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(ACM)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Federated cluster management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Infrastructure &amp; Virtualization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KubeVirt VMs, infrastructure operations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Workload Management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 scaling, resource optimization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Proactive Intelligence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Continuous scanning, pattern detection</w:t>
            </w:r>
          </w:p>
        </w:tc>
      </w:tr>
    </w:tbl>
    <w:p>
      <w:pPr>
        <w:pStyle w:val="Heading1"/>
      </w:pPr>
      <w:r>
        <w:rPr>
          <w:color w:val="1F4E79"/>
        </w:rPr>
        <w:t>6. Supported LLM Providers</w:t>
      </w:r>
    </w:p>
    <w:p>
      <w:r>
        <w:t>Agentic AI is vendor-neutral — choose the AI provider that fits your organization: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Anthropic Claude (Opus/Sonnet/Haiku)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Highest accuracy, complex analysis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IBM Watsonx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 / On-prem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Enterprise AI with IBM support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Ollama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On-premises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Air-gapped environments, data sovereignty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Azure OpenAI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Microsoft enterprise ecosystem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OpenAI (GPT-4)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 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Cloud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Ultra-fast inference</w:t>
            </w:r>
          </w:p>
        </w:tc>
      </w:tr>
    </w:tbl>
    <w:p>
      <w:pPr>
        <w:pStyle w:val="Heading1"/>
      </w:pPr>
      <w:r>
        <w:rPr>
          <w:color w:val="1F4E79"/>
        </w:rPr>
        <w:t>7. Enterprise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 Hat OpenShift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Native OCP integration via service account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PromQL queries, metric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Alertmanager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Alert ingestion, triage, and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Incident creation, change requests, approval workflows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Ansible Automation Platform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Playbook execution for complex remediation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ArgoCD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GitOps sync status, drift detection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Velero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Backup status, DR readiness analysis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chat history, knowledge base, audit logs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OpenTelemetry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Distributed tracing, metrics export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ACM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Multi-cluster federation and management</w:t>
            </w:r>
          </w:p>
        </w:tc>
      </w:tr>
    </w:tbl>
    <w:p>
      <w:pPr>
        <w:pStyle w:val="Heading1"/>
      </w:pPr>
      <w:r>
        <w:rPr>
          <w:color w:val="1F4E79"/>
        </w:rPr>
        <w:t>8. Technical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Node.js 18+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HTTP/SSE (dashboard), stdio (MCP clients)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(optional — falls back to in-memory)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service account / OPENSHIFT_TOKEN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pod, Docker container, or standalone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Single-page application (no framework dependencies)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 Protocol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Full MCP 1.0 support with tools, resources, prompts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RESTful + Server-Sent Events (SSE)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Deployment Architecture</w:t>
      </w:r>
    </w:p>
    <w:p>
      <w:r>
        <w:t>TCS Agentic AI deploys natively on OpenShift as a set of coordinated resources within a dedicated namespace (openshift-mcp).</w:t>
      </w:r>
    </w:p>
    <w:p>
      <w:pPr>
        <w:pStyle w:val="Heading2"/>
      </w:pPr>
      <w:r>
        <w:rPr>
          <w:color w:val="1F4E79"/>
        </w:rPr>
        <w:t>9.1 OpenShift Deployment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Ingress Layer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DNS (*.apps.cluster) → OpenShift Route (TLS: edge) → Service (ClusterIP:3000)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Compute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Deployment: agentic-ai-control-plane (quay.io/karuppucs/openshift-mcp-server:latest, Replicas: 1, Port: 3000, SA: agentic-ai-server with cluster-reader RBAC, Liveness: /healthz, Readiness: /readyz)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Stateful Services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StatefulSet (Port 5432) + Redis StatefulSet (Port 6379)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ConfigMap (environment vars), Secret (API keys, DB credentials), ServiceAccount (agentic-ai-server + ClusterRoleBinding)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 Security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NetworkPolicy (allow from router, allow same namespace)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Persistent Volumes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mcp-data (50Gi RWO), pg-data (10Gi RWO), redis-data (5Gi RWO)</w:t>
            </w:r>
          </w:p>
        </w:tc>
      </w:tr>
    </w:tbl>
    <w:p>
      <w:pPr>
        <w:pStyle w:val="Heading2"/>
      </w:pPr>
      <w:r>
        <w:rPr>
          <w:color w:val="1F4E79"/>
        </w:rPr>
        <w:t>9.2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Node.js 20 on Alpine Linux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 Hat OpenShift Container Platform 4.x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PostgreSQL 15 (persistent)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Cache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Redis 7 (in-memory)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AI/ML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OpenAI GPT-4, Azure OpenAI, Anthropic Claude, Ollama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Protocol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MCP (Model Context Protocol), REST, SSE, WebSocket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ITSM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ServiceNow (Change Requests, Incidents)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Automation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Ansible Automation Platform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Prometheus, AlertManager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Container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quay.io/karuppucs/openshift-mcp-server</w:t>
            </w:r>
          </w:p>
        </w:tc>
      </w:tr>
    </w:tbl>
    <w:p>
      <w:pPr>
        <w:pStyle w:val="Heading1"/>
      </w:pPr>
      <w:r>
        <w:rPr>
          <w:color w:val="1F4E79"/>
        </w:rPr>
        <w:t>10. Deployment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OpenShift Pod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Deploy as a pod with service account — recommended for production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Docker/Podman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Container image with cluster credentials mounted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Standalone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Run directly with OPENSHIFT_TOKEN environment variable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Helm Chart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Production deployment with configurable values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