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Tổ hợp để có Landuse_Full: </w:t>
      </w:r>
    </w:p>
    <w:p w:rsidR="00000000" w:rsidDel="00000000" w:rsidP="00000000" w:rsidRDefault="00000000" w:rsidRPr="00000000" w14:paraId="0000000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Landuse_Full (có cảng) = LandUse_Erase_In_Port + Port + Landuse_In</w:t>
      </w:r>
    </w:p>
    <w:p w:rsidR="00000000" w:rsidDel="00000000" w:rsidP="00000000" w:rsidRDefault="00000000" w:rsidRPr="00000000" w14:paraId="0000000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Landuse_Full (Không cảng) = LandUse_Erase_In + Landuse_In </w:t>
      </w:r>
    </w:p>
    <w:p w:rsidR="00000000" w:rsidDel="00000000" w:rsidP="00000000" w:rsidRDefault="00000000" w:rsidRPr="00000000" w14:paraId="0000000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Trong đó: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LandUse_Erase_In_Port là khu vực non-interactive mà interactive gồm cả cầu cảng.</w:t>
      </w:r>
    </w:p>
    <w:p w:rsidR="00000000" w:rsidDel="00000000" w:rsidP="00000000" w:rsidRDefault="00000000" w:rsidRPr="00000000" w14:paraId="0000000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LandUse_Erase_In là khu vực non-interactive mà interactive chỉ là phần đất liền.</w:t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LandUse_In là khu vực interactive đất liền.</w:t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Port là khu vực interactive mặt nước/ cầu cảng.</w:t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Hình ảnh minh hoạ các lớp dữ liệu GIS: </w:t>
      </w:r>
      <w:hyperlink r:id="rId7">
        <w:r w:rsidDel="00000000" w:rsidR="00000000" w:rsidRPr="00000000">
          <w:rPr>
            <w:b w:val="1"/>
            <w:color w:val="1155cc"/>
            <w:sz w:val="18"/>
            <w:szCs w:val="18"/>
            <w:u w:val="single"/>
            <w:rtl w:val="0"/>
          </w:rPr>
          <w:t xml:space="preserve">Link Gis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LandUse_Erase_In_Port</w:t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276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LandUse_Erase_In</w:t>
      </w:r>
    </w:p>
    <w:p w:rsidR="00000000" w:rsidDel="00000000" w:rsidP="00000000" w:rsidRDefault="00000000" w:rsidRPr="00000000" w14:paraId="0000000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302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LandUse_In</w:t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06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Port</w:t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rive.google.com/drive/folders/1Qi01epIif7irI6L7Sjs7jVjaF3TlEjIn?usp=sharin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pnjH0emE581deXB3G1M5vfCBdw==">AMUW2mVmqefaeSX25EDc3q5XSxsvXsqeLpIdajuxvOoJUGHqpmqSWl4eBK1t+xIbAo17vI1xMKqwMzoNSI8VbVIf1xnF+3EGCfpCD8JYHJ8bV14oiFkZBWM=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