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lang w:val="en-US"/>
        </w:rPr>
        <w:t>Installation</w:t>
      </w:r>
      <w:r>
        <w:rPr>
          <w:b/>
          <w:bCs/>
          <w:sz w:val="32"/>
          <w:szCs w:val="32"/>
          <w:lang w:val="en-US"/>
        </w:rPr>
        <w:t xml:space="preserve"> Di-Plast Data Analytics Tool </w:t>
      </w:r>
    </w:p>
    <w:p>
      <w:pPr>
        <w:pStyle w:val="Normal"/>
        <w:rPr>
          <w:lang w:val="en-US"/>
        </w:rPr>
      </w:pPr>
      <w:r>
        <w:rPr>
          <w:lang w:val="en-US"/>
        </w:rPr>
      </w:r>
    </w:p>
    <w:p>
      <w:pPr>
        <w:pStyle w:val="Normal"/>
        <w:rPr/>
      </w:pPr>
      <w:r>
        <w:rPr>
          <w:lang w:val="en-US"/>
        </w:rPr>
        <w:t xml:space="preserve">This </w:t>
      </w:r>
      <w:r>
        <w:rPr>
          <w:lang w:val="en-US"/>
        </w:rPr>
        <w:t>installation document</w:t>
      </w:r>
      <w:r>
        <w:rPr>
          <w:lang w:val="en-US"/>
        </w:rPr>
        <w:t xml:space="preserve"> explains how to install the necessary software for using the Data Analytics tool from the Di-Plast project. </w:t>
      </w:r>
    </w:p>
    <w:p>
      <w:pPr>
        <w:pStyle w:val="Normal"/>
        <w:rPr>
          <w:lang w:val="en-US"/>
        </w:rPr>
      </w:pPr>
      <w:r>
        <w:rPr>
          <w:lang w:val="en-US"/>
        </w:rPr>
      </w:r>
    </w:p>
    <w:p>
      <w:pPr>
        <w:pStyle w:val="Normal"/>
        <w:rPr>
          <w:lang w:val="en-US"/>
        </w:rPr>
      </w:pPr>
      <w:r>
        <w:rPr>
          <w:lang w:val="en-US"/>
        </w:rPr>
        <w:t xml:space="preserve">First we need to start with an explanation on how this works; for running the scripts that we use in the analytics tools, a computer should be installed with Python programming language and dedicated packages to execute the scripts for the tools. Please keep in mind that for most of the software that needs to be installed, you need to give permission for the installation. </w:t>
      </w:r>
    </w:p>
    <w:p>
      <w:pPr>
        <w:pStyle w:val="Normal"/>
        <w:rPr>
          <w:lang w:val="en-US"/>
        </w:rPr>
      </w:pPr>
      <w:r>
        <w:rPr>
          <w:lang w:val="en-US"/>
        </w:rPr>
      </w:r>
    </w:p>
    <w:p>
      <w:pPr>
        <w:pStyle w:val="Normal"/>
        <w:rPr/>
      </w:pPr>
      <w:r>
        <w:rPr>
          <w:b/>
          <w:bCs/>
          <w:lang w:val="en-US"/>
        </w:rPr>
        <w:t>Step 1</w:t>
      </w:r>
      <w:r>
        <w:rPr>
          <w:lang w:val="en-US"/>
        </w:rPr>
        <w:t xml:space="preserve">:  go to </w:t>
      </w:r>
      <w:hyperlink r:id="rId2">
        <w:r>
          <w:rPr>
            <w:rStyle w:val="Internet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pPr>
        <w:pStyle w:val="Normal"/>
        <w:rPr>
          <w:lang w:val="en-US"/>
        </w:rPr>
      </w:pPr>
      <w:r>
        <w:rPr>
          <w:lang w:val="en-US"/>
        </w:rPr>
      </w:r>
    </w:p>
    <w:p>
      <w:pPr>
        <w:pStyle w:val="Normal"/>
        <w:rPr/>
      </w:pPr>
      <w:r>
        <w:rPr>
          <w:lang w:val="en-US"/>
        </w:rPr>
        <w:t xml:space="preserve">For Windows: </w:t>
      </w:r>
      <w:hyperlink r:id="rId3">
        <w:r>
          <w:rPr>
            <w:rStyle w:val="InternetLink"/>
            <w:lang w:val="en-US"/>
          </w:rPr>
          <w:t>https://www.youtube.com/watch?v=xXEt9dyvq3U</w:t>
        </w:r>
      </w:hyperlink>
      <w:r>
        <w:rPr>
          <w:lang w:val="en-US"/>
        </w:rPr>
        <w:t xml:space="preserve"> this video explains how to install python. Watch until 3:40. </w:t>
      </w:r>
    </w:p>
    <w:p>
      <w:pPr>
        <w:pStyle w:val="Normal"/>
        <w:rPr>
          <w:lang w:val="en-US"/>
        </w:rPr>
      </w:pPr>
      <w:r>
        <w:rPr>
          <w:lang w:val="en-US"/>
        </w:rPr>
      </w:r>
    </w:p>
    <w:p>
      <w:pPr>
        <w:pStyle w:val="Normal"/>
        <w:rPr/>
      </w:pPr>
      <w:r>
        <w:rPr>
          <w:lang w:val="en-US"/>
        </w:rPr>
        <w:t xml:space="preserve">For Mac: </w:t>
      </w:r>
      <w:hyperlink r:id="rId4">
        <w:r>
          <w:rPr>
            <w:rStyle w:val="InternetLink"/>
            <w:lang w:val="en-US"/>
          </w:rPr>
          <w:t>https://www.youtube.com/watch?v=M323OL6K5vs</w:t>
        </w:r>
      </w:hyperlink>
      <w:r>
        <w:rPr>
          <w:lang w:val="en-US"/>
        </w:rPr>
        <w:t xml:space="preserve"> this video explains how to install python. Watch until 2:50. </w:t>
      </w:r>
    </w:p>
    <w:p>
      <w:pPr>
        <w:pStyle w:val="Normal"/>
        <w:rPr>
          <w:lang w:val="en-US"/>
        </w:rPr>
      </w:pPr>
      <w:r>
        <w:rPr>
          <w:lang w:val="en-US"/>
        </w:rPr>
      </w:r>
    </w:p>
    <w:p>
      <w:pPr>
        <w:pStyle w:val="Normal"/>
        <w:rPr/>
      </w:pPr>
      <w:r>
        <w:rPr>
          <w:b/>
          <w:bCs/>
          <w:lang w:val="en-US"/>
        </w:rPr>
        <w:t xml:space="preserve">Step 2: </w:t>
      </w:r>
      <w:r>
        <w:rPr>
          <w:lang w:val="en-US"/>
        </w:rPr>
        <w:t xml:space="preserve">Go to </w:t>
      </w:r>
      <w:hyperlink r:id="rId5">
        <w:r>
          <w:rPr>
            <w:rStyle w:val="InternetLink"/>
            <w:lang w:val="en-US"/>
          </w:rPr>
          <w:t>https://java.com/en/download/</w:t>
        </w:r>
      </w:hyperlink>
      <w:r>
        <w:rPr>
          <w:lang w:val="en-US"/>
        </w:rPr>
        <w:t xml:space="preserve"> and download and install the latest version of java. Go through each of the steps necessary for using the software.</w:t>
      </w:r>
    </w:p>
    <w:p>
      <w:pPr>
        <w:pStyle w:val="Normal"/>
        <w:rPr>
          <w:lang w:val="en-US"/>
        </w:rPr>
      </w:pPr>
      <w:r>
        <w:rPr>
          <w:lang w:val="en-US"/>
        </w:rPr>
      </w:r>
    </w:p>
    <w:p>
      <w:pPr>
        <w:pStyle w:val="Normal"/>
        <w:rPr>
          <w:lang w:val="en-US"/>
        </w:rPr>
      </w:pPr>
      <w:r>
        <w:rPr>
          <w:b/>
          <w:bCs/>
          <w:lang w:val="en-US"/>
        </w:rPr>
        <w:t xml:space="preserve">Step 3: </w:t>
      </w:r>
      <w:r>
        <w:rPr>
          <w:lang w:val="en-US"/>
        </w:rPr>
        <w:t xml:space="preserve">To get the EPA tool up and running, we also need the JDK (Java Development Kit) installed on your computer. For this, please visit </w:t>
      </w:r>
      <w:hyperlink r:id="rId6">
        <w:r>
          <w:rPr>
            <w:rStyle w:val="InternetLink"/>
            <w:lang w:val="en-US"/>
          </w:rPr>
          <w:t>https://www.oracle.com/java/technologies/downloads/</w:t>
        </w:r>
      </w:hyperlink>
      <w:r>
        <w:rPr>
          <w:lang w:val="en-US"/>
        </w:rPr>
        <w:t xml:space="preserve"> and download the JDK version suited for your operating system.</w:t>
      </w:r>
    </w:p>
    <w:p>
      <w:pPr>
        <w:pStyle w:val="Normal"/>
        <w:rPr>
          <w:lang w:val="en-US"/>
        </w:rPr>
      </w:pPr>
      <w:r>
        <w:rPr>
          <w:lang w:val="en-US"/>
        </w:rPr>
      </w:r>
    </w:p>
    <w:p>
      <w:pPr>
        <w:pStyle w:val="Normal"/>
        <w:rPr/>
      </w:pPr>
      <w:r>
        <w:rPr>
          <w:b/>
          <w:bCs/>
          <w:lang w:val="en-US"/>
        </w:rPr>
        <w:t xml:space="preserve">Step </w:t>
      </w:r>
      <w:r>
        <w:rPr>
          <w:b/>
          <w:bCs/>
          <w:lang w:val="en-US"/>
        </w:rPr>
        <w:t>4</w:t>
      </w:r>
      <w:r>
        <w:rPr>
          <w:lang w:val="en-US"/>
        </w:rPr>
        <w:t xml:space="preserve">: go to </w:t>
      </w:r>
      <w:hyperlink r:id="rId7">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pPr>
        <w:pStyle w:val="Normal"/>
        <w:rPr>
          <w:lang w:val="en-US"/>
        </w:rPr>
      </w:pPr>
      <w:r>
        <w:rPr>
          <w:lang w:val="en-US"/>
        </w:rPr>
      </w:r>
    </w:p>
    <w:p>
      <w:pPr>
        <w:pStyle w:val="Normal"/>
        <w:rPr>
          <w:lang w:val="en-US"/>
        </w:rPr>
      </w:pPr>
      <w:r>
        <w:rPr>
          <w:lang w:val="en-US"/>
        </w:rPr>
        <w:t xml:space="preserve">When installation is final, please uncheck both boxes in the installation wizard. </w:t>
      </w:r>
    </w:p>
    <w:p>
      <w:pPr>
        <w:pStyle w:val="Normal"/>
        <w:rPr>
          <w:lang w:val="en-US"/>
        </w:rPr>
      </w:pPr>
      <w:r>
        <w:rPr>
          <w:lang w:val="en-US"/>
        </w:rPr>
      </w:r>
    </w:p>
    <w:p>
      <w:pPr>
        <w:pStyle w:val="Normal"/>
        <w:rPr/>
      </w:pPr>
      <w:r>
        <w:rPr>
          <w:b/>
          <w:bCs/>
          <w:lang w:val="en-US"/>
        </w:rPr>
        <w:t xml:space="preserve">Step </w:t>
      </w:r>
      <w:r>
        <w:rPr>
          <w:b/>
          <w:bCs/>
          <w:lang w:val="en-US"/>
        </w:rPr>
        <w:t>5</w:t>
      </w:r>
      <w:r>
        <w:rPr>
          <w:b/>
          <w:bCs/>
          <w:lang w:val="en-US"/>
        </w:rPr>
        <w:t xml:space="preserve">: </w:t>
      </w:r>
      <w:r>
        <w:rPr>
          <w:lang w:val="en-US"/>
        </w:rPr>
        <w:t>We have sent you a folder containing files that can be used to install the dependencies needed for the dashboard, which is named “data_analytics_test”. This folder is just an example for the dashboard to check if you are able to get it up and running. The actual dashboard containing the analyses, will be provided in a later stage.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b/>
          <w:bCs/>
          <w:lang w:val="en-US"/>
        </w:rPr>
        <w:t xml:space="preserve">Step </w:t>
      </w:r>
      <w:r>
        <w:rPr>
          <w:b/>
          <w:bCs/>
          <w:lang w:val="en-US"/>
        </w:rPr>
        <w:t>6</w:t>
      </w:r>
      <w:r>
        <w:rPr>
          <w:b/>
          <w:bCs/>
          <w:lang w:val="en-US"/>
        </w:rPr>
        <w:t xml:space="preserve">: </w:t>
      </w:r>
      <w:r>
        <w:rPr>
          <w:lang w:val="en-US"/>
        </w:rPr>
        <w:t>Now we will examine the files in this particular folder and explain which steps should be run to open the dashboard. First of all, you see a folder named “data”. This folder contains two raw datafiles that will be preprocessed in a later stage (filenames; “sensordata.csv” and “machinedata.csv”).</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drawing>
          <wp:inline distT="0" distB="3810" distL="0" distR="1905">
            <wp:extent cx="2817495" cy="3641090"/>
            <wp:effectExtent l="0" t="0" r="0" b="0"/>
            <wp:docPr id="2"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Graphical user interface, application&#10;&#10;Description automatically generated"/>
                    <pic:cNvPicPr>
                      <a:picLocks noChangeAspect="1" noChangeArrowheads="1"/>
                    </pic:cNvPicPr>
                  </pic:nvPicPr>
                  <pic:blipFill>
                    <a:blip r:embed="rId8"/>
                    <a:stretch>
                      <a:fillRect/>
                    </a:stretch>
                  </pic:blipFill>
                  <pic:spPr bwMode="auto">
                    <a:xfrm>
                      <a:off x="0" y="0"/>
                      <a:ext cx="2817495" cy="364109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2B36B3E2">
                <wp:simplePos x="0" y="0"/>
                <wp:positionH relativeFrom="column">
                  <wp:posOffset>1501140</wp:posOffset>
                </wp:positionH>
                <wp:positionV relativeFrom="paragraph">
                  <wp:posOffset>55245</wp:posOffset>
                </wp:positionV>
                <wp:extent cx="1263650" cy="349250"/>
                <wp:effectExtent l="12700" t="12700" r="19685" b="19685"/>
                <wp:wrapNone/>
                <wp:docPr id="1" name="Oval 12"/>
                <a:graphic xmlns:a="http://schemas.openxmlformats.org/drawingml/2006/main">
                  <a:graphicData uri="http://schemas.microsoft.com/office/word/2010/wordprocessingShape">
                    <wps:wsp>
                      <wps:cNvSpPr/>
                      <wps:spPr>
                        <a:xfrm>
                          <a:off x="0" y="0"/>
                          <a:ext cx="1262880" cy="348480"/>
                        </a:xfrm>
                        <a:prstGeom prst="ellipse">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2" stroked="t" style="position:absolute;margin-left:118.2pt;margin-top:4.35pt;width:99.4pt;height:27.4pt" wp14:anchorId="2B36B3E2">
                <w10:wrap type="none"/>
                <v:fill o:detectmouseclick="t" on="false"/>
                <v:stroke color="red" weight="38160" joinstyle="miter" endcap="flat"/>
              </v:oval>
            </w:pict>
          </mc:Fallback>
        </mc:AlternateContent>
      </w:r>
    </w:p>
    <w:p>
      <w:pPr>
        <w:pStyle w:val="Normal"/>
        <w:jc w:val="cent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b/>
          <w:bCs/>
          <w:lang w:val="en-US"/>
        </w:rPr>
        <w:t xml:space="preserve">Step </w:t>
      </w:r>
      <w:r>
        <w:rPr>
          <w:b/>
          <w:bCs/>
          <w:lang w:val="en-US"/>
        </w:rPr>
        <w:t>7</w:t>
      </w:r>
      <w:r>
        <w:rPr>
          <w:b/>
          <w:bCs/>
          <w:lang w:val="en-US"/>
        </w:rPr>
        <w:t>:</w:t>
      </w:r>
    </w:p>
    <w:p>
      <w:pPr>
        <w:pStyle w:val="Normal"/>
        <w:rPr>
          <w:lang w:val="en-US"/>
        </w:rPr>
      </w:pPr>
      <w:r>
        <w:rPr>
          <w:lang w:val="en-US"/>
        </w:rPr>
        <w:t>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Next, you can run the “preprocess.bat” file, which in turn will preprocess the data that is stored in the “data” folder. This action will create a new folder within the “data” folder named “preprocessed” where the preprocessed file is then saved (data/preprocess).</w:t>
      </w:r>
    </w:p>
    <w:p>
      <w:pPr>
        <w:pStyle w:val="Normal"/>
        <w:rPr>
          <w:lang w:val="en-US"/>
        </w:rPr>
      </w:pPr>
      <w:r>
        <w:rPr>
          <w:lang w:val="en-US"/>
        </w:rPr>
      </w:r>
    </w:p>
    <w:p>
      <w:pPr>
        <w:pStyle w:val="Normal"/>
        <w:jc w:val="center"/>
        <w:rPr>
          <w:lang w:val="en-US"/>
        </w:rPr>
      </w:pPr>
      <w:r>
        <w:rPr/>
        <w:drawing>
          <wp:inline distT="0" distB="3810" distL="0" distR="1905">
            <wp:extent cx="2817495" cy="3641090"/>
            <wp:effectExtent l="0" t="0" r="0" b="0"/>
            <wp:docPr id="5"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Graphical user interface, application&#10;&#10;Description automatically generated"/>
                    <pic:cNvPicPr>
                      <a:picLocks noChangeAspect="1" noChangeArrowheads="1"/>
                    </pic:cNvPicPr>
                  </pic:nvPicPr>
                  <pic:blipFill>
                    <a:blip r:embed="rId9"/>
                    <a:stretch>
                      <a:fillRect/>
                    </a:stretch>
                  </pic:blipFill>
                  <pic:spPr bwMode="auto">
                    <a:xfrm>
                      <a:off x="0" y="0"/>
                      <a:ext cx="2817495" cy="364109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79EDAA8B">
                <wp:simplePos x="0" y="0"/>
                <wp:positionH relativeFrom="column">
                  <wp:posOffset>1777365</wp:posOffset>
                </wp:positionH>
                <wp:positionV relativeFrom="paragraph">
                  <wp:posOffset>958850</wp:posOffset>
                </wp:positionV>
                <wp:extent cx="1296035" cy="295910"/>
                <wp:effectExtent l="12700" t="12700" r="26035" b="22225"/>
                <wp:wrapNone/>
                <wp:docPr id="3" name="Oval 11"/>
                <a:graphic xmlns:a="http://schemas.openxmlformats.org/drawingml/2006/main">
                  <a:graphicData uri="http://schemas.microsoft.com/office/word/2010/wordprocessingShape">
                    <wps:wsp>
                      <wps:cNvSpPr/>
                      <wps:spPr>
                        <a:xfrm>
                          <a:off x="0" y="0"/>
                          <a:ext cx="1295280" cy="295200"/>
                        </a:xfrm>
                        <a:prstGeom prst="ellipse">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1" stroked="t" style="position:absolute;margin-left:139.95pt;margin-top:75.5pt;width:101.95pt;height:23.2pt" wp14:anchorId="79EDAA8B">
                <w10:wrap type="none"/>
                <v:fill o:detectmouseclick="t" on="false"/>
                <v:stroke color="red" weight="38160" joinstyle="miter" endcap="flat"/>
              </v:oval>
            </w:pict>
          </mc:Fallback>
        </mc:AlternateContent>
        <mc:AlternateContent>
          <mc:Choice Requires="wps">
            <w:drawing>
              <wp:anchor behindDoc="0" distT="0" distB="0" distL="114300" distR="114300" simplePos="0" locked="0" layoutInCell="1" allowOverlap="1" relativeHeight="4" wp14:anchorId="28D35E7D">
                <wp:simplePos x="0" y="0"/>
                <wp:positionH relativeFrom="column">
                  <wp:posOffset>1753235</wp:posOffset>
                </wp:positionH>
                <wp:positionV relativeFrom="paragraph">
                  <wp:posOffset>2457450</wp:posOffset>
                </wp:positionV>
                <wp:extent cx="1231900" cy="285750"/>
                <wp:effectExtent l="12700" t="12700" r="26035" b="20320"/>
                <wp:wrapNone/>
                <wp:docPr id="4" name="Oval 13"/>
                <a:graphic xmlns:a="http://schemas.openxmlformats.org/drawingml/2006/main">
                  <a:graphicData uri="http://schemas.microsoft.com/office/word/2010/wordprocessingShape">
                    <wps:wsp>
                      <wps:cNvSpPr/>
                      <wps:spPr>
                        <a:xfrm>
                          <a:off x="0" y="0"/>
                          <a:ext cx="1231200" cy="285120"/>
                        </a:xfrm>
                        <a:prstGeom prst="ellipse">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3" stroked="t" style="position:absolute;margin-left:138.05pt;margin-top:193.5pt;width:96.9pt;height:22.4pt" wp14:anchorId="28D35E7D">
                <w10:wrap type="none"/>
                <v:fill o:detectmouseclick="t" on="false"/>
                <v:stroke color="red" weight="38160" joinstyle="miter" endcap="flat"/>
              </v:oval>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 xml:space="preserve">Step </w:t>
      </w:r>
      <w:r>
        <w:rPr>
          <w:b/>
          <w:bCs/>
          <w:lang w:val="en-US"/>
        </w:rPr>
        <w:t>8</w:t>
      </w:r>
      <w:r>
        <w:rPr>
          <w:b/>
          <w:bCs/>
          <w:lang w:val="en-US"/>
        </w:rPr>
        <w:t>:</w:t>
      </w:r>
      <w:r>
        <w:rPr>
          <w:lang w:val="en-US"/>
        </w:rPr>
        <w:t xml:space="preserve"> </w:t>
      </w:r>
    </w:p>
    <w:p>
      <w:pPr>
        <w:pStyle w:val="Normal"/>
        <w:rPr>
          <w:lang w:val="en-US"/>
        </w:rPr>
      </w:pPr>
      <w:r>
        <w:rPr>
          <w:lang w:val="en-US"/>
        </w:rPr>
        <w:t xml:space="preserve">There is only one thing that needs to be done to get the dashboard up and running, which is the execution of the “start_dashboard.bat” file. This will again open your command prompt and automatically start the dashboard in your browser. Depending on the installation of your computer, there might be a message to allow the browser to start the dashboard. </w:t>
      </w:r>
    </w:p>
    <w:p>
      <w:pPr>
        <w:pStyle w:val="Normal"/>
        <w:rPr>
          <w:lang w:val="en-US"/>
        </w:rPr>
      </w:pPr>
      <w:r>
        <w:rPr>
          <w:lang w:val="en-US"/>
        </w:rPr>
      </w:r>
    </w:p>
    <w:p>
      <w:pPr>
        <w:pStyle w:val="Normal"/>
        <w:jc w:val="center"/>
        <w:rPr>
          <w:lang w:val="en-US"/>
        </w:rPr>
      </w:pPr>
      <w:r>
        <w:rPr/>
        <w:drawing>
          <wp:inline distT="0" distB="3810" distL="0" distR="1905">
            <wp:extent cx="2817495" cy="3641090"/>
            <wp:effectExtent l="0" t="0" r="0" b="0"/>
            <wp:docPr id="7"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Graphical user interface, application&#10;&#10;Description automatically generated"/>
                    <pic:cNvPicPr>
                      <a:picLocks noChangeAspect="1" noChangeArrowheads="1"/>
                    </pic:cNvPicPr>
                  </pic:nvPicPr>
                  <pic:blipFill>
                    <a:blip r:embed="rId10"/>
                    <a:stretch>
                      <a:fillRect/>
                    </a:stretch>
                  </pic:blipFill>
                  <pic:spPr bwMode="auto">
                    <a:xfrm>
                      <a:off x="0" y="0"/>
                      <a:ext cx="2817495" cy="3641090"/>
                    </a:xfrm>
                    <a:prstGeom prst="rect">
                      <a:avLst/>
                    </a:prstGeom>
                  </pic:spPr>
                </pic:pic>
              </a:graphicData>
            </a:graphic>
          </wp:inline>
        </w:drawing>
        <mc:AlternateContent>
          <mc:Choice Requires="wps">
            <w:drawing>
              <wp:anchor behindDoc="0" distT="0" distB="0" distL="114300" distR="114300" simplePos="0" locked="0" layoutInCell="1" allowOverlap="1" relativeHeight="5" wp14:anchorId="3B6D520E">
                <wp:simplePos x="0" y="0"/>
                <wp:positionH relativeFrom="column">
                  <wp:posOffset>1724660</wp:posOffset>
                </wp:positionH>
                <wp:positionV relativeFrom="paragraph">
                  <wp:posOffset>2978785</wp:posOffset>
                </wp:positionV>
                <wp:extent cx="1412240" cy="402590"/>
                <wp:effectExtent l="12700" t="12700" r="23495" b="29845"/>
                <wp:wrapNone/>
                <wp:docPr id="6" name="Oval 16"/>
                <a:graphic xmlns:a="http://schemas.openxmlformats.org/drawingml/2006/main">
                  <a:graphicData uri="http://schemas.microsoft.com/office/word/2010/wordprocessingShape">
                    <wps:wsp>
                      <wps:cNvSpPr/>
                      <wps:spPr>
                        <a:xfrm>
                          <a:off x="0" y="0"/>
                          <a:ext cx="1411560" cy="402120"/>
                        </a:xfrm>
                        <a:prstGeom prst="ellipse">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6" stroked="t" style="position:absolute;margin-left:135.8pt;margin-top:234.55pt;width:111.1pt;height:31.6pt" wp14:anchorId="3B6D520E">
                <w10:wrap type="none"/>
                <v:fill o:detectmouseclick="t" on="false"/>
                <v:stroke color="red" weight="38160" joinstyle="miter" endcap="flat"/>
              </v:oval>
            </w:pict>
          </mc:Fallback>
        </mc:AlternateContent>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t>Final remarks:</w:t>
      </w:r>
    </w:p>
    <w:p>
      <w:pPr>
        <w:pStyle w:val="Normal"/>
        <w:rPr>
          <w:lang w:val="en-US"/>
        </w:rPr>
      </w:pPr>
      <w:r>
        <w:rPr>
          <w:lang w:val="en-US"/>
        </w:rPr>
        <w:t>Now that you successfully went to all the steps, you should see the following dashboard:</w:t>
      </w:r>
    </w:p>
    <w:p>
      <w:pPr>
        <w:pStyle w:val="Normal"/>
        <w:rPr>
          <w:lang w:val="en-US"/>
        </w:rPr>
      </w:pPr>
      <w:r>
        <w:rPr/>
        <w:drawing>
          <wp:inline distT="0" distB="3810" distL="0" distR="0">
            <wp:extent cx="5401310" cy="1926590"/>
            <wp:effectExtent l="0" t="0" r="0" b="0"/>
            <wp:docPr id="8"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Graphical user interface, application&#10;&#10;Description automatically generated with medium confidence"/>
                    <pic:cNvPicPr>
                      <a:picLocks noChangeAspect="1" noChangeArrowheads="1"/>
                    </pic:cNvPicPr>
                  </pic:nvPicPr>
                  <pic:blipFill>
                    <a:blip r:embed="rId11"/>
                    <a:srcRect l="0" t="0" r="5757" b="0"/>
                    <a:stretch>
                      <a:fillRect/>
                    </a:stretch>
                  </pic:blipFill>
                  <pic:spPr bwMode="auto">
                    <a:xfrm>
                      <a:off x="0" y="0"/>
                      <a:ext cx="5401310" cy="192659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pPr>
        <w:pStyle w:val="Normal"/>
        <w:rPr>
          <w:lang w:val="en-US"/>
        </w:rPr>
      </w:pPr>
      <w:r>
        <w:rPr>
          <w:lang w:val="en-US"/>
        </w:rPr>
      </w:r>
    </w:p>
    <w:p>
      <w:pPr>
        <w:pStyle w:val="Normal"/>
        <w:rPr/>
      </w:pPr>
      <w:r>
        <w:rPr>
          <w:lang w:val="en-US"/>
        </w:rPr>
        <w:t xml:space="preserve">For any questions, please feel free to contact me on </w:t>
      </w:r>
      <w:hyperlink r:id="rId12">
        <w:r>
          <w:rPr>
            <w:rStyle w:val="InternetLink"/>
            <w:lang w:val="en-US"/>
          </w:rPr>
          <w:t>j.o.d.hoogen@jads.nl</w:t>
        </w:r>
      </w:hyperlink>
      <w:r>
        <w:rPr>
          <w:lang w:val="en-US"/>
        </w:rPr>
        <w:t>.</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4137"/>
    <w:pPr>
      <w:widowControl/>
      <w:bidi w:val="0"/>
      <w:jc w:val="left"/>
    </w:pPr>
    <w:rPr>
      <w:rFonts w:ascii="Calibri" w:hAnsi="Calibri" w:eastAsia="Calibri" w:cs="" w:asciiTheme="minorHAnsi" w:cstheme="minorBidi" w:eastAsiaTheme="minorHAnsi" w:hAnsiTheme="minorHAnsi"/>
      <w:color w:val="auto"/>
      <w:kern w:val="0"/>
      <w:sz w:val="24"/>
      <w:szCs w:val="24"/>
      <w:lang w:val="en-NL"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qFormat/>
    <w:rsid w:val="0067576f"/>
    <w:rPr>
      <w:color w:val="605E5C"/>
      <w:shd w:fill="E1DFDD" w:val="clear"/>
    </w:rPr>
  </w:style>
  <w:style w:type="character" w:styleId="ListLabel1">
    <w:name w:val="ListLabel 1"/>
    <w:qFormat/>
    <w:rPr>
      <w:lang w:val="en-US"/>
    </w:rPr>
  </w:style>
  <w:style w:type="character" w:styleId="ListLabel2">
    <w:name w:val="ListLabel 2"/>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www.youtube.com/watch?v=xXEt9dyvq3U" TargetMode="External"/><Relationship Id="rId4" Type="http://schemas.openxmlformats.org/officeDocument/2006/relationships/hyperlink" Target="https://www.youtube.com/watch?v=M323OL6K5vs" TargetMode="External"/><Relationship Id="rId5" Type="http://schemas.openxmlformats.org/officeDocument/2006/relationships/hyperlink" Target="https://java.com/en/download/" TargetMode="External"/><Relationship Id="rId6" Type="http://schemas.openxmlformats.org/officeDocument/2006/relationships/hyperlink" Target="https://www.oracle.com/java/technologies/downloads/" TargetMode="External"/><Relationship Id="rId7" Type="http://schemas.openxmlformats.org/officeDocument/2006/relationships/hyperlink" Target="https://www.anaconda.com/products/individua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mailto:j.o.d.hoogen@jads.nl"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5</Pages>
  <Words>618</Words>
  <Characters>3280</Characters>
  <CharactersWithSpaces>3889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2022-02-23T14:49:00Z</dcterms:created>
  <dc:creator>Hoogen, Jurgen</dc:creator>
  <dc:description/>
  <dc:language>en-GB</dc:language>
  <cp:lastModifiedBy/>
  <dcterms:modified xsi:type="dcterms:W3CDTF">2022-07-07T12:46:06Z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