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737B6"/>
    <w:p w14:paraId="65B5D1B9"/>
    <w:p w14:paraId="6C269F3B"/>
    <w:p w14:paraId="2593D367"/>
    <w:p w14:paraId="5952A3F7">
      <w:pPr>
        <w:jc w:val="center"/>
      </w:pPr>
      <w:r>
        <w:rPr>
          <w:rFonts w:ascii="Times New Roman" w:hAnsi="Times New Roman" w:eastAsia="黑体"/>
          <w:b/>
          <w:sz w:val="52"/>
        </w:rPr>
        <w:t>长沙市麓康医院信息管理平台</w:t>
      </w:r>
    </w:p>
    <w:p w14:paraId="6F091F90">
      <w:pPr>
        <w:jc w:val="center"/>
      </w:pPr>
      <w:r>
        <w:rPr>
          <w:rFonts w:ascii="Times New Roman" w:hAnsi="Times New Roman" w:eastAsia="黑体"/>
          <w:b/>
          <w:sz w:val="68"/>
        </w:rPr>
        <w:t>详细设计说明书</w:t>
      </w:r>
    </w:p>
    <w:p w14:paraId="7B9B83C0">
      <w:pPr>
        <w:jc w:val="center"/>
      </w:pPr>
      <w:r>
        <w:rPr>
          <w:rFonts w:eastAsia="宋体"/>
          <w:sz w:val="26"/>
        </w:rPr>
        <w:t>(Version V1.0)</w:t>
      </w:r>
    </w:p>
    <w:p w14:paraId="1D959790"/>
    <w:p w14:paraId="19103B73"/>
    <w:p w14:paraId="0E6FD76B"/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5FA2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DE3F9C4">
            <w:r>
              <w:rPr>
                <w:rFonts w:ascii="Times New Roman" w:hAnsi="Times New Roman" w:eastAsia="黑体"/>
                <w:b/>
                <w:sz w:val="21"/>
              </w:rPr>
              <w:t>文档名称</w:t>
            </w:r>
          </w:p>
        </w:tc>
        <w:tc>
          <w:tcPr>
            <w:tcW w:w="6803" w:type="dxa"/>
          </w:tcPr>
          <w:p w14:paraId="0837A90D">
            <w:r>
              <w:rPr>
                <w:rFonts w:ascii="Times New Roman" w:hAnsi="Times New Roman" w:eastAsia="宋体"/>
                <w:b w:val="0"/>
                <w:sz w:val="21"/>
              </w:rPr>
              <w:t>长沙市麓康医院信息管理平台 详细设计说明书</w:t>
            </w:r>
          </w:p>
        </w:tc>
      </w:tr>
      <w:tr w14:paraId="12270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8AE2DA0">
            <w:r>
              <w:rPr>
                <w:rFonts w:ascii="Times New Roman" w:hAnsi="Times New Roman" w:eastAsia="黑体"/>
                <w:b/>
                <w:sz w:val="21"/>
              </w:rPr>
              <w:t>系统名称</w:t>
            </w:r>
          </w:p>
        </w:tc>
        <w:tc>
          <w:tcPr>
            <w:tcW w:w="6803" w:type="dxa"/>
          </w:tcPr>
          <w:p w14:paraId="7D386524">
            <w:r>
              <w:rPr>
                <w:rFonts w:ascii="Times New Roman" w:hAnsi="Times New Roman" w:eastAsia="宋体"/>
                <w:b w:val="0"/>
                <w:sz w:val="21"/>
              </w:rPr>
              <w:t>长沙市麓康医院信息管理平台（HIS）</w:t>
            </w:r>
          </w:p>
        </w:tc>
      </w:tr>
      <w:tr w14:paraId="43CBB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276458A">
            <w:r>
              <w:rPr>
                <w:rFonts w:ascii="Times New Roman" w:hAnsi="Times New Roman" w:eastAsia="黑体"/>
                <w:b/>
                <w:sz w:val="21"/>
              </w:rPr>
              <w:t>编制单位</w:t>
            </w:r>
          </w:p>
        </w:tc>
        <w:tc>
          <w:tcPr>
            <w:tcW w:w="6803" w:type="dxa"/>
          </w:tcPr>
          <w:p w14:paraId="33564C25">
            <w:r>
              <w:rPr>
                <w:rFonts w:ascii="Times New Roman" w:hAnsi="Times New Roman" w:eastAsia="宋体"/>
                <w:b w:val="0"/>
                <w:sz w:val="21"/>
              </w:rPr>
              <w:t>长沙金洲大道天健云麓府不知名公司</w:t>
            </w:r>
          </w:p>
        </w:tc>
      </w:tr>
      <w:tr w14:paraId="58CE0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23AB917">
            <w:r>
              <w:rPr>
                <w:rFonts w:ascii="Times New Roman" w:hAnsi="Times New Roman" w:eastAsia="黑体"/>
                <w:b/>
                <w:sz w:val="21"/>
              </w:rPr>
              <w:t>文档版本</w:t>
            </w:r>
          </w:p>
        </w:tc>
        <w:tc>
          <w:tcPr>
            <w:tcW w:w="6803" w:type="dxa"/>
          </w:tcPr>
          <w:p w14:paraId="6450748C">
            <w:r>
              <w:rPr>
                <w:rFonts w:ascii="Times New Roman" w:hAnsi="Times New Roman" w:eastAsia="宋体"/>
                <w:b w:val="0"/>
                <w:sz w:val="21"/>
              </w:rPr>
              <w:t>V1.0</w:t>
            </w:r>
          </w:p>
        </w:tc>
      </w:tr>
      <w:tr w14:paraId="7984A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A7085A1">
            <w:r>
              <w:rPr>
                <w:rFonts w:ascii="Times New Roman" w:hAnsi="Times New Roman" w:eastAsia="黑体"/>
                <w:b/>
                <w:sz w:val="21"/>
              </w:rPr>
              <w:t>编制日期</w:t>
            </w:r>
          </w:p>
        </w:tc>
        <w:tc>
          <w:tcPr>
            <w:tcW w:w="6803" w:type="dxa"/>
          </w:tcPr>
          <w:p w14:paraId="754D683D">
            <w:r>
              <w:rPr>
                <w:rFonts w:ascii="Times New Roman" w:hAnsi="Times New Roman" w:eastAsia="宋体"/>
                <w:b w:val="0"/>
                <w:sz w:val="21"/>
              </w:rPr>
              <w:t>2026-09-29</w:t>
            </w:r>
          </w:p>
        </w:tc>
      </w:tr>
      <w:tr w14:paraId="73FE7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D4FF3E7">
            <w:r>
              <w:rPr>
                <w:rFonts w:ascii="Times New Roman" w:hAnsi="Times New Roman" w:eastAsia="黑体"/>
                <w:b/>
                <w:sz w:val="21"/>
              </w:rPr>
              <w:t>设计基线</w:t>
            </w:r>
          </w:p>
        </w:tc>
        <w:tc>
          <w:tcPr>
            <w:tcW w:w="6803" w:type="dxa"/>
          </w:tcPr>
          <w:p w14:paraId="38A40DCF">
            <w:r>
              <w:rPr>
                <w:rFonts w:ascii="Times New Roman" w:hAnsi="Times New Roman" w:eastAsia="宋体"/>
                <w:b w:val="0"/>
                <w:sz w:val="21"/>
              </w:rPr>
              <w:t>分支 refactor/multi-module，提交 9e7be47；结构基线 docs/sql/（23 个领域文件、302 张表）</w:t>
            </w:r>
          </w:p>
        </w:tc>
      </w:tr>
      <w:tr w14:paraId="3FCB2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F3A094E">
            <w:r>
              <w:rPr>
                <w:rFonts w:ascii="Times New Roman" w:hAnsi="Times New Roman" w:eastAsia="黑体"/>
                <w:b/>
                <w:sz w:val="21"/>
              </w:rPr>
              <w:t>上游文档</w:t>
            </w:r>
          </w:p>
        </w:tc>
        <w:tc>
          <w:tcPr>
            <w:tcW w:w="6803" w:type="dxa"/>
          </w:tcPr>
          <w:p w14:paraId="2BBF7A46">
            <w:r>
              <w:rPr>
                <w:rFonts w:ascii="Times New Roman" w:hAnsi="Times New Roman" w:eastAsia="宋体"/>
                <w:b w:val="0"/>
                <w:sz w:val="21"/>
              </w:rPr>
              <w:t>docs/需求规格说明书.doc V1.0（本文与其 3.1~3.15 逐章可追溯）</w:t>
            </w:r>
          </w:p>
        </w:tc>
      </w:tr>
      <w:tr w14:paraId="6C6D1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F60CCD4">
            <w:r>
              <w:rPr>
                <w:rFonts w:ascii="Times New Roman" w:hAnsi="Times New Roman" w:eastAsia="黑体"/>
                <w:b/>
                <w:sz w:val="21"/>
              </w:rPr>
              <w:t>章节构成</w:t>
            </w:r>
          </w:p>
        </w:tc>
        <w:tc>
          <w:tcPr>
            <w:tcW w:w="6803" w:type="dxa"/>
          </w:tcPr>
          <w:p w14:paraId="5F6CE8A1">
            <w:r>
              <w:rPr>
                <w:rFonts w:ascii="Times New Roman" w:hAnsi="Times New Roman" w:eastAsia="宋体"/>
                <w:b w:val="0"/>
                <w:sz w:val="21"/>
              </w:rPr>
              <w:t>26 个顶层章节（第 0 文档控制 + 第 1~25 章）</w:t>
            </w:r>
          </w:p>
        </w:tc>
      </w:tr>
      <w:tr w14:paraId="3A3C3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81B5EF8">
            <w:r>
              <w:rPr>
                <w:rFonts w:ascii="Times New Roman" w:hAnsi="Times New Roman" w:eastAsia="黑体"/>
                <w:b/>
                <w:sz w:val="21"/>
              </w:rPr>
              <w:t>密级</w:t>
            </w:r>
          </w:p>
        </w:tc>
        <w:tc>
          <w:tcPr>
            <w:tcW w:w="6803" w:type="dxa"/>
          </w:tcPr>
          <w:p w14:paraId="7E60DFFE">
            <w:r>
              <w:rPr>
                <w:rFonts w:ascii="Times New Roman" w:hAnsi="Times New Roman" w:eastAsia="宋体"/>
                <w:b w:val="0"/>
                <w:sz w:val="21"/>
              </w:rPr>
              <w:t>内部资料</w:t>
            </w:r>
          </w:p>
        </w:tc>
      </w:tr>
    </w:tbl>
    <w:p w14:paraId="2DD42AF3"/>
    <w:p w14:paraId="340DED47">
      <w:pPr>
        <w:jc w:val="center"/>
      </w:pPr>
      <w:r>
        <w:rPr>
          <w:rFonts w:eastAsia="宋体"/>
          <w:i/>
          <w:sz w:val="18"/>
        </w:rPr>
        <w:t>本文档由 docs/详细设计说明书/ 下 26 个 Markdown 章节自动装配生成；如与仓库根 AGENTS.md 冲突，以 AGENTS.md 为准。</w:t>
      </w:r>
    </w:p>
    <w:p w14:paraId="74B6A437">
      <w:r>
        <w:br w:type="page"/>
      </w:r>
    </w:p>
    <w:p w14:paraId="0BBEF505">
      <w:pPr>
        <w:pStyle w:val="3"/>
      </w:pPr>
      <w:bookmarkStart w:id="0" w:name="_Toc820"/>
      <w:r>
        <w:rPr>
          <w:rFonts w:ascii="Times New Roman" w:hAnsi="Times New Roman" w:eastAsia="黑体"/>
          <w:b/>
          <w:color w:val="000000"/>
          <w:sz w:val="32"/>
        </w:rPr>
        <w:t>目录</w:t>
      </w:r>
      <w:bookmarkEnd w:id="0"/>
    </w:p>
    <w:p w14:paraId="66D5BDFA">
      <w:pPr>
        <w:pStyle w:val="27"/>
        <w:tabs>
          <w:tab w:val="right" w:leader="dot" w:pos="8958"/>
        </w:tabs>
      </w:pPr>
      <w:r>
        <w:rPr>
          <w:sz w:val="18"/>
        </w:rPr>
        <w:fldChar w:fldCharType="begin"/>
      </w:r>
      <w:r>
        <w:rPr>
          <w:sz w:val="18"/>
        </w:rPr>
        <w:instrText xml:space="preserve">TOC \o "1-3" \h \z \u</w:instrText>
      </w:r>
      <w:r>
        <w:rPr>
          <w:sz w:val="18"/>
        </w:rPr>
        <w:fldChar w:fldCharType="separate"/>
      </w:r>
      <w:r>
        <w:fldChar w:fldCharType="begin"/>
      </w:r>
      <w:r>
        <w:instrText xml:space="preserve"> HYPERLINK \l _Toc820 </w:instrText>
      </w:r>
      <w:r>
        <w:fldChar w:fldCharType="separate"/>
      </w:r>
      <w:r>
        <w:rPr>
          <w:rFonts w:ascii="Times New Roman" w:hAnsi="Times New Roman" w:eastAsia="黑体"/>
        </w:rPr>
        <w:t>目录</w:t>
      </w:r>
      <w:r>
        <w:tab/>
      </w:r>
      <w:r>
        <w:fldChar w:fldCharType="begin"/>
      </w:r>
      <w:r>
        <w:instrText xml:space="preserve"> PAGEREF _Toc820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2DE8AD3">
      <w:pPr>
        <w:pStyle w:val="27"/>
        <w:tabs>
          <w:tab w:val="right" w:leader="dot" w:pos="8958"/>
        </w:tabs>
      </w:pPr>
      <w:r>
        <w:fldChar w:fldCharType="begin"/>
      </w:r>
      <w:r>
        <w:instrText xml:space="preserve"> HYPERLINK \l _Toc6027 </w:instrText>
      </w:r>
      <w:r>
        <w:fldChar w:fldCharType="separate"/>
      </w:r>
      <w:r>
        <w:rPr>
          <w:rFonts w:ascii="Times New Roman" w:hAnsi="Times New Roman" w:eastAsia="黑体"/>
        </w:rPr>
        <w:t>文档控制</w:t>
      </w:r>
      <w:r>
        <w:tab/>
      </w:r>
      <w:r>
        <w:fldChar w:fldCharType="begin"/>
      </w:r>
      <w:r>
        <w:instrText xml:space="preserve"> PAGEREF _Toc6027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BA51B77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_Toc17951 </w:instrText>
      </w:r>
      <w:r>
        <w:fldChar w:fldCharType="separate"/>
      </w:r>
      <w:r>
        <w:rPr>
          <w:rFonts w:ascii="Times New Roman" w:hAnsi="Times New Roman" w:eastAsia="黑体"/>
        </w:rPr>
        <w:t>文档信息</w:t>
      </w:r>
      <w:r>
        <w:tab/>
      </w:r>
      <w:r>
        <w:fldChar w:fldCharType="begin"/>
      </w:r>
      <w:r>
        <w:instrText xml:space="preserve"> PAGEREF _Toc17951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B6F785C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_Toc23812 </w:instrText>
      </w:r>
      <w:r>
        <w:fldChar w:fldCharType="separate"/>
      </w:r>
      <w:r>
        <w:rPr>
          <w:rFonts w:ascii="Times New Roman" w:hAnsi="Times New Roman" w:eastAsia="黑体"/>
        </w:rPr>
        <w:t>修订历史</w:t>
      </w:r>
      <w:r>
        <w:tab/>
      </w:r>
      <w:r>
        <w:fldChar w:fldCharType="begin"/>
      </w:r>
      <w:r>
        <w:instrText xml:space="preserve"> PAGEREF _Toc23812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DB2FC5D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_Toc16422 </w:instrText>
      </w:r>
      <w:r>
        <w:fldChar w:fldCharType="separate"/>
      </w:r>
      <w:r>
        <w:rPr>
          <w:rFonts w:ascii="Times New Roman" w:hAnsi="Times New Roman" w:eastAsia="黑体"/>
        </w:rPr>
        <w:t>读者对象与用途</w:t>
      </w:r>
      <w:r>
        <w:tab/>
      </w:r>
      <w:r>
        <w:fldChar w:fldCharType="begin"/>
      </w:r>
      <w:r>
        <w:instrText xml:space="preserve"> PAGEREF _Toc16422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C775C58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_Toc12352 </w:instrText>
      </w:r>
      <w:r>
        <w:fldChar w:fldCharType="separate"/>
      </w:r>
      <w:r>
        <w:rPr>
          <w:rFonts w:ascii="Times New Roman" w:hAnsi="Times New Roman" w:eastAsia="黑体"/>
        </w:rPr>
        <w:t>审阅确认</w:t>
      </w:r>
      <w:r>
        <w:tab/>
      </w:r>
      <w:r>
        <w:fldChar w:fldCharType="begin"/>
      </w:r>
      <w:r>
        <w:instrText xml:space="preserve"> PAGEREF _Toc12352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880CC35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_Toc8349 </w:instrText>
      </w:r>
      <w:r>
        <w:fldChar w:fldCharType="separate"/>
      </w:r>
      <w:r>
        <w:rPr>
          <w:rFonts w:ascii="Times New Roman" w:hAnsi="Times New Roman" w:eastAsia="黑体"/>
        </w:rPr>
        <w:t>目录</w:t>
      </w:r>
      <w:r>
        <w:tab/>
      </w:r>
      <w:r>
        <w:fldChar w:fldCharType="begin"/>
      </w:r>
      <w:r>
        <w:instrText xml:space="preserve"> PAGEREF _Toc8349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FB5565D">
      <w:pPr>
        <w:pStyle w:val="27"/>
        <w:tabs>
          <w:tab w:val="right" w:leader="dot" w:pos="8958"/>
        </w:tabs>
      </w:pPr>
      <w:r>
        <w:fldChar w:fldCharType="begin"/>
      </w:r>
      <w:r>
        <w:instrText xml:space="preserve"> HYPERLINK \l _Toc9716 </w:instrText>
      </w:r>
      <w:r>
        <w:fldChar w:fldCharType="separate"/>
      </w:r>
      <w:r>
        <w:rPr>
          <w:rFonts w:ascii="Times New Roman" w:hAnsi="Times New Roman" w:eastAsia="黑体"/>
        </w:rPr>
        <w:t>1 引言</w:t>
      </w:r>
      <w:r>
        <w:tab/>
      </w:r>
      <w:r>
        <w:fldChar w:fldCharType="begin"/>
      </w:r>
      <w:r>
        <w:instrText xml:space="preserve"> PAGEREF _Toc9716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400AE1C6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_Toc2390 </w:instrText>
      </w:r>
      <w:r>
        <w:fldChar w:fldCharType="separate"/>
      </w:r>
      <w:r>
        <w:rPr>
          <w:rFonts w:ascii="Times New Roman" w:hAnsi="Times New Roman" w:eastAsia="黑体"/>
        </w:rPr>
        <w:t>1.1 编写目的</w:t>
      </w:r>
      <w:r>
        <w:tab/>
      </w:r>
      <w:r>
        <w:fldChar w:fldCharType="begin"/>
      </w:r>
      <w:r>
        <w:instrText xml:space="preserve"> PAGEREF _Toc2390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5ED415F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_Toc24814 </w:instrText>
      </w:r>
      <w:r>
        <w:fldChar w:fldCharType="separate"/>
      </w:r>
      <w:r>
        <w:rPr>
          <w:rFonts w:ascii="Times New Roman" w:hAnsi="Times New Roman" w:eastAsia="黑体"/>
        </w:rPr>
        <w:t>1.2 设计基线与范围</w:t>
      </w:r>
      <w:r>
        <w:tab/>
      </w:r>
      <w:r>
        <w:fldChar w:fldCharType="begin"/>
      </w:r>
      <w:r>
        <w:instrText xml:space="preserve"> PAGEREF _Toc24814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07CE642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_Toc287 </w:instrText>
      </w:r>
      <w:r>
        <w:fldChar w:fldCharType="separate"/>
      </w:r>
      <w:r>
        <w:rPr>
          <w:rFonts w:ascii="Times New Roman" w:hAnsi="Times New Roman" w:eastAsia="黑体"/>
        </w:rPr>
        <w:t>1.3 术语与缩略语</w:t>
      </w:r>
      <w:r>
        <w:tab/>
      </w:r>
      <w:r>
        <w:fldChar w:fldCharType="begin"/>
      </w:r>
      <w:r>
        <w:instrText xml:space="preserve"> PAGEREF _Toc287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62091966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_Toc26388 </w:instrText>
      </w:r>
      <w:r>
        <w:fldChar w:fldCharType="separate"/>
      </w:r>
      <w:r>
        <w:rPr>
          <w:rFonts w:ascii="Times New Roman" w:hAnsi="Times New Roman" w:eastAsia="黑体"/>
        </w:rPr>
        <w:t>1.4 参考资料</w:t>
      </w:r>
      <w:r>
        <w:tab/>
      </w:r>
      <w:r>
        <w:fldChar w:fldCharType="begin"/>
      </w:r>
      <w:r>
        <w:instrText xml:space="preserve"> PAGEREF _Toc26388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3B8A395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_Toc28493 </w:instrText>
      </w:r>
      <w:r>
        <w:fldChar w:fldCharType="separate"/>
      </w:r>
      <w:r>
        <w:rPr>
          <w:rFonts w:ascii="Times New Roman" w:hAnsi="Times New Roman" w:eastAsia="黑体"/>
        </w:rPr>
        <w:t>1.5 文档体例与编号规则</w:t>
      </w:r>
      <w:r>
        <w:tab/>
      </w:r>
      <w:r>
        <w:fldChar w:fldCharType="begin"/>
      </w:r>
      <w:r>
        <w:instrText xml:space="preserve"> PAGEREF _Toc28493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7A75A4F5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_Toc16199 </w:instrText>
      </w:r>
      <w:r>
        <w:fldChar w:fldCharType="separate"/>
      </w:r>
      <w:r>
        <w:rPr>
          <w:rFonts w:ascii="Times New Roman" w:hAnsi="Times New Roman" w:eastAsia="黑体"/>
        </w:rPr>
        <w:t>1.6 设计约束与假设</w:t>
      </w:r>
      <w:r>
        <w:tab/>
      </w:r>
      <w:r>
        <w:fldChar w:fldCharType="begin"/>
      </w:r>
      <w:r>
        <w:instrText xml:space="preserve"> PAGEREF _Toc16199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0C996713">
      <w:pPr>
        <w:pStyle w:val="27"/>
        <w:tabs>
          <w:tab w:val="right" w:leader="dot" w:pos="8958"/>
        </w:tabs>
      </w:pPr>
      <w:r>
        <w:fldChar w:fldCharType="begin"/>
      </w:r>
      <w:r>
        <w:instrText xml:space="preserve"> HYPERLINK \l _Toc4249 </w:instrText>
      </w:r>
      <w:r>
        <w:fldChar w:fldCharType="separate"/>
      </w:r>
      <w:r>
        <w:rPr>
          <w:rFonts w:ascii="Times New Roman" w:hAnsi="Times New Roman" w:eastAsia="黑体"/>
        </w:rPr>
        <w:t>2 总体设计</w:t>
      </w:r>
      <w:r>
        <w:tab/>
      </w:r>
      <w:r>
        <w:fldChar w:fldCharType="begin"/>
      </w:r>
      <w:r>
        <w:instrText xml:space="preserve"> PAGEREF _Toc4249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54202574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_Toc10064 </w:instrText>
      </w:r>
      <w:r>
        <w:fldChar w:fldCharType="separate"/>
      </w:r>
      <w:r>
        <w:rPr>
          <w:rFonts w:ascii="Times New Roman" w:hAnsi="Times New Roman" w:eastAsia="黑体"/>
        </w:rPr>
        <w:t>2.1 运行时视图</w:t>
      </w:r>
      <w:r>
        <w:tab/>
      </w:r>
      <w:r>
        <w:fldChar w:fldCharType="begin"/>
      </w:r>
      <w:r>
        <w:instrText xml:space="preserve"> PAGEREF _Toc10064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6B5720F1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_Toc6099 </w:instrText>
      </w:r>
      <w:r>
        <w:fldChar w:fldCharType="separate"/>
      </w:r>
      <w:r>
        <w:rPr>
          <w:rFonts w:ascii="Times New Roman" w:hAnsi="Times New Roman" w:eastAsia="黑体"/>
        </w:rPr>
        <w:t>2.1.1 进程拓扑</w:t>
      </w:r>
      <w:r>
        <w:tab/>
      </w:r>
      <w:r>
        <w:fldChar w:fldCharType="begin"/>
      </w:r>
      <w:r>
        <w:instrText xml:space="preserve"> PAGEREF _Toc6099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1749468B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_Toc27205 </w:instrText>
      </w:r>
      <w:r>
        <w:fldChar w:fldCharType="separate"/>
      </w:r>
      <w:r>
        <w:rPr>
          <w:rFonts w:ascii="Times New Roman" w:hAnsi="Times New Roman" w:eastAsia="黑体"/>
        </w:rPr>
        <w:t>2.1.2 外部通道与 mock 边界</w:t>
      </w:r>
      <w:r>
        <w:tab/>
      </w:r>
      <w:r>
        <w:fldChar w:fldCharType="begin"/>
      </w:r>
      <w:r>
        <w:instrText xml:space="preserve"> PAGEREF _Toc27205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6B917F57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_Toc308 </w:instrText>
      </w:r>
      <w:r>
        <w:fldChar w:fldCharType="separate"/>
      </w:r>
      <w:r>
        <w:rPr>
          <w:rFonts w:ascii="Times New Roman" w:hAnsi="Times New Roman" w:eastAsia="黑体"/>
        </w:rPr>
        <w:t>2.2 Maven 模块与依赖矩阵</w:t>
      </w:r>
      <w:r>
        <w:tab/>
      </w:r>
      <w:r>
        <w:fldChar w:fldCharType="begin"/>
      </w:r>
      <w:r>
        <w:instrText xml:space="preserve"> PAGEREF _Toc308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72590CAE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_Toc25350 </w:instrText>
      </w:r>
      <w:r>
        <w:fldChar w:fldCharType="separate"/>
      </w:r>
      <w:r>
        <w:rPr>
          <w:rFonts w:ascii="Times New Roman" w:hAnsi="Times New Roman" w:eastAsia="黑体"/>
        </w:rPr>
        <w:t>2.3 分层职责与调用约束</w:t>
      </w:r>
      <w:r>
        <w:tab/>
      </w:r>
      <w:r>
        <w:fldChar w:fldCharType="begin"/>
      </w:r>
      <w:r>
        <w:instrText xml:space="preserve"> PAGEREF _Toc25350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6CEDF883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_Toc5473 </w:instrText>
      </w:r>
      <w:r>
        <w:fldChar w:fldCharType="separate"/>
      </w:r>
      <w:r>
        <w:rPr>
          <w:rFonts w:ascii="Times New Roman" w:hAnsi="Times New Roman" w:eastAsia="黑体"/>
        </w:rPr>
        <w:t>2.4 包结构规范与当前扁平化状态</w:t>
      </w:r>
      <w:r>
        <w:tab/>
      </w:r>
      <w:r>
        <w:fldChar w:fldCharType="begin"/>
      </w:r>
      <w:r>
        <w:instrText xml:space="preserve"> PAGEREF _Toc5473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7E724142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_Toc21449 </w:instrText>
      </w:r>
      <w:r>
        <w:fldChar w:fldCharType="separate"/>
      </w:r>
      <w:r>
        <w:rPr>
          <w:rFonts w:ascii="Times New Roman" w:hAnsi="Times New Roman" w:eastAsia="黑体"/>
        </w:rPr>
        <w:t>2.5 横切机制总览（索引）</w:t>
      </w:r>
      <w:r>
        <w:tab/>
      </w:r>
      <w:r>
        <w:fldChar w:fldCharType="begin"/>
      </w:r>
      <w:r>
        <w:instrText xml:space="preserve"> PAGEREF _Toc21449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4C226879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_Toc16729 </w:instrText>
      </w:r>
      <w:r>
        <w:fldChar w:fldCharType="separate"/>
      </w:r>
      <w:r>
        <w:rPr>
          <w:rFonts w:ascii="Times New Roman" w:hAnsi="Times New Roman" w:eastAsia="黑体"/>
        </w:rPr>
        <w:t>2.6 构建与配置</w:t>
      </w:r>
      <w:r>
        <w:tab/>
      </w:r>
      <w:r>
        <w:fldChar w:fldCharType="begin"/>
      </w:r>
      <w:r>
        <w:instrText xml:space="preserve"> PAGEREF _Toc16729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0D0C4405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_Toc17093 </w:instrText>
      </w:r>
      <w:r>
        <w:fldChar w:fldCharType="separate"/>
      </w:r>
      <w:r>
        <w:rPr>
          <w:rFonts w:ascii="Times New Roman" w:hAnsi="Times New Roman" w:eastAsia="黑体"/>
        </w:rPr>
        <w:t>2.7 与需求书 / AGENTS.md 的不一致登记</w:t>
      </w:r>
      <w:r>
        <w:tab/>
      </w:r>
      <w:r>
        <w:fldChar w:fldCharType="begin"/>
      </w:r>
      <w:r>
        <w:instrText xml:space="preserve"> PAGEREF _Toc17093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30019C38">
      <w:pPr>
        <w:pStyle w:val="27"/>
        <w:tabs>
          <w:tab w:val="right" w:leader="dot" w:pos="8958"/>
        </w:tabs>
      </w:pPr>
      <w:r>
        <w:fldChar w:fldCharType="begin"/>
      </w:r>
      <w:r>
        <w:instrText xml:space="preserve"> HYPERLINK \l _Toc21209 </w:instrText>
      </w:r>
      <w:r>
        <w:fldChar w:fldCharType="separate"/>
      </w:r>
      <w:r>
        <w:rPr>
          <w:rFonts w:ascii="Times New Roman" w:hAnsi="Times New Roman" w:eastAsia="黑体"/>
        </w:rPr>
        <w:t>3 数据结构总体设计</w:t>
      </w:r>
      <w:r>
        <w:tab/>
      </w:r>
      <w:r>
        <w:fldChar w:fldCharType="begin"/>
      </w:r>
      <w:r>
        <w:instrText xml:space="preserve"> PAGEREF _Toc21209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74B8C3A8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_Toc19842 </w:instrText>
      </w:r>
      <w:r>
        <w:fldChar w:fldCharType="separate"/>
      </w:r>
      <w:r>
        <w:rPr>
          <w:rFonts w:ascii="Times New Roman" w:hAnsi="Times New Roman" w:eastAsia="黑体"/>
        </w:rPr>
        <w:t>3.1 全库规模与领域分布</w:t>
      </w:r>
      <w:r>
        <w:tab/>
      </w:r>
      <w:r>
        <w:fldChar w:fldCharType="begin"/>
      </w:r>
      <w:r>
        <w:instrText xml:space="preserve"> PAGEREF _Toc19842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19842424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_Toc25867 </w:instrText>
      </w:r>
      <w:r>
        <w:fldChar w:fldCharType="separate"/>
      </w:r>
      <w:r>
        <w:rPr>
          <w:rFonts w:ascii="Times New Roman" w:hAnsi="Times New Roman" w:eastAsia="黑体"/>
        </w:rPr>
        <w:t>3.2 实体基类与公共列</w:t>
      </w:r>
      <w:r>
        <w:tab/>
      </w:r>
      <w:r>
        <w:fldChar w:fldCharType="begin"/>
      </w:r>
      <w:r>
        <w:instrText xml:space="preserve"> PAGEREF _Toc25867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13E53D51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_Toc12117 </w:instrText>
      </w:r>
      <w:r>
        <w:fldChar w:fldCharType="separate"/>
      </w:r>
      <w:r>
        <w:rPr>
          <w:rFonts w:ascii="Times New Roman" w:hAnsi="Times New Roman" w:eastAsia="黑体"/>
        </w:rPr>
        <w:t>3.3 表名与前缀口径</w:t>
      </w:r>
      <w:r>
        <w:tab/>
      </w:r>
      <w:r>
        <w:fldChar w:fldCharType="begin"/>
      </w:r>
      <w:r>
        <w:instrText xml:space="preserve"> PAGEREF _Toc12117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25EC38FF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_Toc26485 </w:instrText>
      </w:r>
      <w:r>
        <w:fldChar w:fldCharType="separate"/>
      </w:r>
      <w:r>
        <w:rPr>
          <w:rFonts w:ascii="Times New Roman" w:hAnsi="Times New Roman" w:eastAsia="黑体"/>
        </w:rPr>
        <w:t>3.4 表/列注释铁律（AGENTS.md §1）</w:t>
      </w:r>
      <w:r>
        <w:tab/>
      </w:r>
      <w:r>
        <w:fldChar w:fldCharType="begin"/>
      </w:r>
      <w:r>
        <w:instrText xml:space="preserve"> PAGEREF _Toc26485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015E25CF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_Toc23824 </w:instrText>
      </w:r>
      <w:r>
        <w:fldChar w:fldCharType="separate"/>
      </w:r>
      <w:r>
        <w:rPr>
          <w:rFonts w:ascii="Times New Roman" w:hAnsi="Times New Roman" w:eastAsia="黑体"/>
        </w:rPr>
        <w:t>3.5 删除口径：del_flag、唯一键与 purge 三方对齐（本章重点）</w:t>
      </w:r>
      <w:r>
        <w:tab/>
      </w:r>
      <w:r>
        <w:fldChar w:fldCharType="begin"/>
      </w:r>
      <w:r>
        <w:instrText xml:space="preserve"> PAGEREF _Toc23824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3482D842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_Toc14715 </w:instrText>
      </w:r>
      <w:r>
        <w:fldChar w:fldCharType="separate"/>
      </w:r>
      <w:r>
        <w:rPr>
          <w:rFonts w:ascii="Times New Roman" w:hAnsi="Times New Roman" w:eastAsia="黑体"/>
        </w:rPr>
        <w:t>3.5.1 判定规则</w:t>
      </w:r>
      <w:r>
        <w:tab/>
      </w:r>
      <w:r>
        <w:fldChar w:fldCharType="begin"/>
      </w:r>
      <w:r>
        <w:instrText xml:space="preserve"> PAGEREF _Toc14715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10A5A138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_Toc26359 </w:instrText>
      </w:r>
      <w:r>
        <w:fldChar w:fldCharType="separate"/>
      </w:r>
      <w:r>
        <w:rPr>
          <w:rFonts w:ascii="Times New Roman" w:hAnsi="Times New Roman" w:eastAsia="黑体"/>
        </w:rPr>
        <w:t>3.5.2 del_flag 为「无」的表全清单（37 张）与 purge 对齐</w:t>
      </w:r>
      <w:r>
        <w:tab/>
      </w:r>
      <w:r>
        <w:fldChar w:fldCharType="begin"/>
      </w:r>
      <w:r>
        <w:instrText xml:space="preserve"> PAGEREF _Toc26359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0698E4BD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_Toc26365 </w:instrText>
      </w:r>
      <w:r>
        <w:fldChar w:fldCharType="separate"/>
      </w:r>
      <w:r>
        <w:rPr>
          <w:rFonts w:ascii="Times New Roman" w:hAnsi="Times New Roman" w:eastAsia="黑体"/>
        </w:rPr>
        <w:t>3.5.3 已经踩在坑上的组合：del_flag 有 + 唯一键不含 del_flag + 无 purge</w:t>
      </w:r>
      <w:r>
        <w:tab/>
      </w:r>
      <w:r>
        <w:fldChar w:fldCharType="begin"/>
      </w:r>
      <w:r>
        <w:instrText xml:space="preserve"> PAGEREF _Toc26365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68367262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_Toc7017 </w:instrText>
      </w:r>
      <w:r>
        <w:fldChar w:fldCharType="separate"/>
      </w:r>
      <w:r>
        <w:rPr>
          <w:rFonts w:ascii="Times New Roman" w:hAnsi="Times New Roman" w:eastAsia="黑体"/>
        </w:rPr>
        <w:t>3.5.4 已合规实现的 purge 清单（可作模板）</w:t>
      </w:r>
      <w:r>
        <w:tab/>
      </w:r>
      <w:r>
        <w:fldChar w:fldCharType="begin"/>
      </w:r>
      <w:r>
        <w:instrText xml:space="preserve"> PAGEREF _Toc7017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2CC136D8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_Toc14038 </w:instrText>
      </w:r>
      <w:r>
        <w:fldChar w:fldCharType="separate"/>
      </w:r>
      <w:r>
        <w:rPr>
          <w:rFonts w:ascii="Times New Roman" w:hAnsi="Times New Roman" w:eastAsia="黑体"/>
        </w:rPr>
        <w:t>3.5.5 purge 承诺与实现不一致（新发现）</w:t>
      </w:r>
      <w:r>
        <w:tab/>
      </w:r>
      <w:r>
        <w:fldChar w:fldCharType="begin"/>
      </w:r>
      <w:r>
        <w:instrText xml:space="preserve"> PAGEREF _Toc14038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757AFA6D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_Toc30701 </w:instrText>
      </w:r>
      <w:r>
        <w:fldChar w:fldCharType="separate"/>
      </w:r>
      <w:r>
        <w:rPr>
          <w:rFonts w:ascii="Times New Roman" w:hAnsi="Times New Roman" w:eastAsia="黑体"/>
        </w:rPr>
        <w:t>3.6 索引与唯一键规范</w:t>
      </w:r>
      <w:r>
        <w:tab/>
      </w:r>
      <w:r>
        <w:fldChar w:fldCharType="begin"/>
      </w:r>
      <w:r>
        <w:instrText xml:space="preserve"> PAGEREF _Toc30701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5B777A90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_Toc574 </w:instrText>
      </w:r>
      <w:r>
        <w:fldChar w:fldCharType="separate"/>
      </w:r>
      <w:r>
        <w:rPr>
          <w:rFonts w:ascii="Times New Roman" w:hAnsi="Times New Roman" w:eastAsia="黑体"/>
        </w:rPr>
        <w:t>3.7 枚举与字典权威</w:t>
      </w:r>
      <w:r>
        <w:tab/>
      </w:r>
      <w:r>
        <w:fldChar w:fldCharType="begin"/>
      </w:r>
      <w:r>
        <w:instrText xml:space="preserve"> PAGEREF _Toc574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24B4B2A2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_Toc9084 </w:instrText>
      </w:r>
      <w:r>
        <w:fldChar w:fldCharType="separate"/>
      </w:r>
      <w:r>
        <w:rPr>
          <w:rFonts w:ascii="Times New Roman" w:hAnsi="Times New Roman" w:eastAsia="黑体"/>
        </w:rPr>
        <w:t>3.8 数据类型与容量惯例</w:t>
      </w:r>
      <w:r>
        <w:tab/>
      </w:r>
      <w:r>
        <w:fldChar w:fldCharType="begin"/>
      </w:r>
      <w:r>
        <w:instrText xml:space="preserve"> PAGEREF _Toc9084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0BB61191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_Toc17506 </w:instrText>
      </w:r>
      <w:r>
        <w:fldChar w:fldCharType="separate"/>
      </w:r>
      <w:r>
        <w:rPr>
          <w:rFonts w:ascii="Times New Roman" w:hAnsi="Times New Roman" w:eastAsia="黑体"/>
        </w:rPr>
        <w:t>3.9 数据保留与归档</w:t>
      </w:r>
      <w:r>
        <w:tab/>
      </w:r>
      <w:r>
        <w:fldChar w:fldCharType="begin"/>
      </w:r>
      <w:r>
        <w:instrText xml:space="preserve"> PAGEREF _Toc17506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2206916C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_Toc17469 </w:instrText>
      </w:r>
      <w:r>
        <w:fldChar w:fldCharType="separate"/>
      </w:r>
      <w:r>
        <w:rPr>
          <w:rFonts w:ascii="Times New Roman" w:hAnsi="Times New Roman" w:eastAsia="黑体"/>
        </w:rPr>
        <w:t>3.10 现状与缺口</w:t>
      </w:r>
      <w:r>
        <w:tab/>
      </w:r>
      <w:r>
        <w:fldChar w:fldCharType="begin"/>
      </w:r>
      <w:r>
        <w:instrText xml:space="preserve"> PAGEREF _Toc17469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43B4FF66">
      <w:pPr>
        <w:pStyle w:val="27"/>
        <w:tabs>
          <w:tab w:val="right" w:leader="dot" w:pos="8958"/>
        </w:tabs>
      </w:pPr>
      <w:r>
        <w:fldChar w:fldCharType="begin"/>
      </w:r>
      <w:r>
        <w:instrText xml:space="preserve"> HYPERLINK \l _Toc2999 </w:instrText>
      </w:r>
      <w:r>
        <w:fldChar w:fldCharType="separate"/>
      </w:r>
      <w:r>
        <w:rPr>
          <w:rFonts w:ascii="Times New Roman" w:hAnsi="Times New Roman" w:eastAsia="黑体"/>
        </w:rPr>
        <w:t>4 接口总体设计</w:t>
      </w:r>
      <w:r>
        <w:tab/>
      </w:r>
      <w:r>
        <w:fldChar w:fldCharType="begin"/>
      </w:r>
      <w:r>
        <w:instrText xml:space="preserve"> PAGEREF _Toc2999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62EA2FA0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_Toc21525 </w:instrText>
      </w:r>
      <w:r>
        <w:fldChar w:fldCharType="separate"/>
      </w:r>
      <w:r>
        <w:rPr>
          <w:rFonts w:ascii="Times New Roman" w:hAnsi="Times New Roman" w:eastAsia="黑体"/>
        </w:rPr>
        <w:t>4.1 接口风格与 HTTP 动词约束</w:t>
      </w:r>
      <w:r>
        <w:tab/>
      </w:r>
      <w:r>
        <w:fldChar w:fldCharType="begin"/>
      </w:r>
      <w:r>
        <w:instrText xml:space="preserve"> PAGEREF _Toc21525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027346DA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_Toc713 </w:instrText>
      </w:r>
      <w:r>
        <w:fldChar w:fldCharType="separate"/>
      </w:r>
      <w:r>
        <w:rPr>
          <w:rFonts w:ascii="Times New Roman" w:hAnsi="Times New Roman" w:eastAsia="黑体"/>
        </w:rPr>
        <w:t>4.1.1 URL 命名规约与真实例证</w:t>
      </w:r>
      <w:r>
        <w:tab/>
      </w:r>
      <w:r>
        <w:fldChar w:fldCharType="begin"/>
      </w:r>
      <w:r>
        <w:instrText xml:space="preserve"> PAGEREF _Toc713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2B038A70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_Toc29363 </w:instrText>
      </w:r>
      <w:r>
        <w:fldChar w:fldCharType="separate"/>
      </w:r>
      <w:r>
        <w:rPr>
          <w:rFonts w:ascii="Times New Roman" w:hAnsi="Times New Roman" w:eastAsia="黑体"/>
        </w:rPr>
        <w:t>4.2 输入对象规约（DTO）</w:t>
      </w:r>
      <w:r>
        <w:tab/>
      </w:r>
      <w:r>
        <w:fldChar w:fldCharType="begin"/>
      </w:r>
      <w:r>
        <w:instrText xml:space="preserve"> PAGEREF _Toc29363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7CD24597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_Toc13461 </w:instrText>
      </w:r>
      <w:r>
        <w:fldChar w:fldCharType="separate"/>
      </w:r>
      <w:r>
        <w:rPr>
          <w:rFonts w:ascii="Times New Roman" w:hAnsi="Times New Roman" w:eastAsia="黑体"/>
        </w:rPr>
        <w:t>4.3 输出对象规约（VO）与统一响应壳</w:t>
      </w:r>
      <w:r>
        <w:tab/>
      </w:r>
      <w:r>
        <w:fldChar w:fldCharType="begin"/>
      </w:r>
      <w:r>
        <w:instrText xml:space="preserve"> PAGEREF _Toc13461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17700B0E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_Toc26881 </w:instrText>
      </w:r>
      <w:r>
        <w:fldChar w:fldCharType="separate"/>
      </w:r>
      <w:r>
        <w:rPr>
          <w:rFonts w:ascii="Times New Roman" w:hAnsi="Times New Roman" w:eastAsia="黑体"/>
        </w:rPr>
        <w:t>4.3.1 Long 主键序列化为字符串</w:t>
      </w:r>
      <w:r>
        <w:tab/>
      </w:r>
      <w:r>
        <w:fldChar w:fldCharType="begin"/>
      </w:r>
      <w:r>
        <w:instrText xml:space="preserve"> PAGEREF _Toc26881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63B6BCCD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_Toc4277 </w:instrText>
      </w:r>
      <w:r>
        <w:fldChar w:fldCharType="separate"/>
      </w:r>
      <w:r>
        <w:rPr>
          <w:rFonts w:ascii="Times New Roman" w:hAnsi="Times New Roman" w:eastAsia="黑体"/>
        </w:rPr>
        <w:t>4.4 状态码与错误处理</w:t>
      </w:r>
      <w:r>
        <w:tab/>
      </w:r>
      <w:r>
        <w:fldChar w:fldCharType="begin"/>
      </w:r>
      <w:r>
        <w:instrText xml:space="preserve"> PAGEREF _Toc4277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2AE118CE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_Toc28965 </w:instrText>
      </w:r>
      <w:r>
        <w:fldChar w:fldCharType="separate"/>
      </w:r>
      <w:r>
        <w:rPr>
          <w:rFonts w:ascii="Times New Roman" w:hAnsi="Times New Roman" w:eastAsia="黑体"/>
        </w:rPr>
        <w:t>4.4.1 前端对 {code,message,data} 的消费与 401/403 分叉</w:t>
      </w:r>
      <w:r>
        <w:tab/>
      </w:r>
      <w:r>
        <w:fldChar w:fldCharType="begin"/>
      </w:r>
      <w:r>
        <w:instrText xml:space="preserve"> PAGEREF _Toc28965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729D46C3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_Toc5602 </w:instrText>
      </w:r>
      <w:r>
        <w:fldChar w:fldCharType="separate"/>
      </w:r>
      <w:r>
        <w:rPr>
          <w:rFonts w:ascii="Times New Roman" w:hAnsi="Times New Roman" w:eastAsia="黑体"/>
        </w:rPr>
        <w:t>4.5 分页契约</w:t>
      </w:r>
      <w:r>
        <w:tab/>
      </w:r>
      <w:r>
        <w:fldChar w:fldCharType="begin"/>
      </w:r>
      <w:r>
        <w:instrText xml:space="preserve"> PAGEREF _Toc5602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75239E72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_Toc12146 </w:instrText>
      </w:r>
      <w:r>
        <w:fldChar w:fldCharType="separate"/>
      </w:r>
      <w:r>
        <w:rPr>
          <w:rFonts w:ascii="Times New Roman" w:hAnsi="Times New Roman" w:eastAsia="黑体"/>
        </w:rPr>
        <w:t>4.6 接口规模分布（16 模块）</w:t>
      </w:r>
      <w:r>
        <w:tab/>
      </w:r>
      <w:r>
        <w:fldChar w:fldCharType="begin"/>
      </w:r>
      <w:r>
        <w:instrText xml:space="preserve"> PAGEREF _Toc12146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07074207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_Toc32156 </w:instrText>
      </w:r>
      <w:r>
        <w:fldChar w:fldCharType="separate"/>
      </w:r>
      <w:r>
        <w:rPr>
          <w:rFonts w:ascii="Times New Roman" w:hAnsi="Times New Roman" w:eastAsia="黑体"/>
        </w:rPr>
        <w:t>4.7 鉴权覆盖分布</w:t>
      </w:r>
      <w:r>
        <w:tab/>
      </w:r>
      <w:r>
        <w:fldChar w:fldCharType="begin"/>
      </w:r>
      <w:r>
        <w:instrText xml:space="preserve"> PAGEREF _Toc32156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6D736006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_Toc27642 </w:instrText>
      </w:r>
      <w:r>
        <w:fldChar w:fldCharType="separate"/>
      </w:r>
      <w:r>
        <w:rPr>
          <w:rFonts w:ascii="Times New Roman" w:hAnsi="Times New Roman" w:eastAsia="黑体"/>
        </w:rPr>
        <w:t>4.8 跨模块内部调用契约</w:t>
      </w:r>
      <w:r>
        <w:tab/>
      </w:r>
      <w:r>
        <w:fldChar w:fldCharType="begin"/>
      </w:r>
      <w:r>
        <w:instrText xml:space="preserve"> PAGEREF _Toc27642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15DDB2BE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_Toc23033 </w:instrText>
      </w:r>
      <w:r>
        <w:fldChar w:fldCharType="separate"/>
      </w:r>
      <w:r>
        <w:rPr>
          <w:rFonts w:ascii="Times New Roman" w:hAnsi="Times New Roman" w:eastAsia="黑体"/>
        </w:rPr>
        <w:t>4.9 特殊通道：SSE、文件、对外文档</w:t>
      </w:r>
      <w:r>
        <w:tab/>
      </w:r>
      <w:r>
        <w:fldChar w:fldCharType="begin"/>
      </w:r>
      <w:r>
        <w:instrText xml:space="preserve"> PAGEREF _Toc23033 \h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 w14:paraId="2217AED7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_Toc22949 </w:instrText>
      </w:r>
      <w:r>
        <w:fldChar w:fldCharType="separate"/>
      </w:r>
      <w:r>
        <w:rPr>
          <w:rFonts w:ascii="Times New Roman" w:hAnsi="Times New Roman" w:eastAsia="黑体"/>
        </w:rPr>
        <w:t>4.10 外部系统接口清单（只写契约，判定见第 2 章 2.1.2）</w:t>
      </w:r>
      <w:r>
        <w:tab/>
      </w:r>
      <w:r>
        <w:fldChar w:fldCharType="begin"/>
      </w:r>
      <w:r>
        <w:instrText xml:space="preserve"> PAGEREF _Toc22949 \h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 w14:paraId="70258BC2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_Toc24286 </w:instrText>
      </w:r>
      <w:r>
        <w:fldChar w:fldCharType="separate"/>
      </w:r>
      <w:r>
        <w:rPr>
          <w:rFonts w:ascii="Times New Roman" w:hAnsi="Times New Roman" w:eastAsia="黑体"/>
        </w:rPr>
        <w:t>4.11 现状与缺口</w:t>
      </w:r>
      <w:r>
        <w:tab/>
      </w:r>
      <w:r>
        <w:fldChar w:fldCharType="begin"/>
      </w:r>
      <w:r>
        <w:instrText xml:space="preserve"> PAGEREF _Toc24286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 w14:paraId="4DDD958E">
      <w:pPr>
        <w:pStyle w:val="27"/>
        <w:tabs>
          <w:tab w:val="right" w:leader="dot" w:pos="8958"/>
        </w:tabs>
      </w:pPr>
      <w:r>
        <w:fldChar w:fldCharType="begin"/>
      </w:r>
      <w:r>
        <w:instrText xml:space="preserve"> HYPERLINK \l _Toc24301 </w:instrText>
      </w:r>
      <w:r>
        <w:fldChar w:fldCharType="separate"/>
      </w:r>
      <w:r>
        <w:rPr>
          <w:rFonts w:ascii="Times New Roman" w:hAnsi="Times New Roman" w:eastAsia="黑体"/>
        </w:rPr>
        <w:t>5 安全与权限详细设计</w:t>
      </w:r>
      <w:r>
        <w:tab/>
      </w:r>
      <w:r>
        <w:fldChar w:fldCharType="begin"/>
      </w:r>
      <w:r>
        <w:instrText xml:space="preserve"> PAGEREF _Toc24301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6AB57125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_Toc6717 </w:instrText>
      </w:r>
      <w:r>
        <w:fldChar w:fldCharType="separate"/>
      </w:r>
      <w:r>
        <w:rPr>
          <w:rFonts w:ascii="Times New Roman" w:hAnsi="Times New Roman" w:eastAsia="黑体"/>
        </w:rPr>
        <w:t>5.1 设计目标与范围</w:t>
      </w:r>
      <w:r>
        <w:tab/>
      </w:r>
      <w:r>
        <w:fldChar w:fldCharType="begin"/>
      </w:r>
      <w:r>
        <w:instrText xml:space="preserve"> PAGEREF _Toc6717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6B0AD04D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_Toc13761 </w:instrText>
      </w:r>
      <w:r>
        <w:fldChar w:fldCharType="separate"/>
      </w:r>
      <w:r>
        <w:rPr>
          <w:rFonts w:ascii="Times New Roman" w:hAnsi="Times New Roman" w:eastAsia="黑体"/>
        </w:rPr>
        <w:t>5.2 代码结构</w:t>
      </w:r>
      <w:r>
        <w:tab/>
      </w:r>
      <w:r>
        <w:fldChar w:fldCharType="begin"/>
      </w:r>
      <w:r>
        <w:instrText xml:space="preserve"> PAGEREF _Toc13761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24F57949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_Toc15117 </w:instrText>
      </w:r>
      <w:r>
        <w:fldChar w:fldCharType="separate"/>
      </w:r>
      <w:r>
        <w:rPr>
          <w:rFonts w:ascii="Times New Roman" w:hAnsi="Times New Roman" w:eastAsia="黑体"/>
        </w:rPr>
        <w:t>5.3 认证链：登录 → 岗位选择 → 签发</w:t>
      </w:r>
      <w:r>
        <w:tab/>
      </w:r>
      <w:r>
        <w:fldChar w:fldCharType="begin"/>
      </w:r>
      <w:r>
        <w:instrText xml:space="preserve"> PAGEREF _Toc15117 \h </w:instrText>
      </w:r>
      <w:r>
        <w:fldChar w:fldCharType="separate"/>
      </w:r>
      <w:r>
        <w:t>59</w:t>
      </w:r>
      <w:r>
        <w:fldChar w:fldCharType="end"/>
      </w:r>
      <w:r>
        <w:fldChar w:fldCharType="end"/>
      </w:r>
    </w:p>
    <w:p w14:paraId="03504691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_Toc8975 </w:instrText>
      </w:r>
      <w:r>
        <w:fldChar w:fldCharType="separate"/>
      </w:r>
      <w:r>
        <w:rPr>
          <w:rFonts w:ascii="Times New Roman" w:hAnsi="Times New Roman" w:eastAsia="黑体"/>
        </w:rPr>
        <w:t>5.3.1 登录流程</w:t>
      </w:r>
      <w:r>
        <w:tab/>
      </w:r>
      <w:r>
        <w:fldChar w:fldCharType="begin"/>
      </w:r>
      <w:r>
        <w:instrText xml:space="preserve"> PAGEREF _Toc8975 \h </w:instrText>
      </w:r>
      <w:r>
        <w:fldChar w:fldCharType="separate"/>
      </w:r>
      <w:r>
        <w:t>59</w:t>
      </w:r>
      <w:r>
        <w:fldChar w:fldCharType="end"/>
      </w:r>
      <w:r>
        <w:fldChar w:fldCharType="end"/>
      </w:r>
    </w:p>
    <w:p w14:paraId="448CD83E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_Toc17674 </w:instrText>
      </w:r>
      <w:r>
        <w:fldChar w:fldCharType="separate"/>
      </w:r>
      <w:r>
        <w:rPr>
          <w:rFonts w:ascii="Times New Roman" w:hAnsi="Times New Roman" w:eastAsia="黑体"/>
        </w:rPr>
        <w:t>5.3.2 Token 声明与算法</w:t>
      </w:r>
      <w:r>
        <w:tab/>
      </w:r>
      <w:r>
        <w:fldChar w:fldCharType="begin"/>
      </w:r>
      <w:r>
        <w:instrText xml:space="preserve"> PAGEREF _Toc17674 \h </w:instrText>
      </w:r>
      <w:r>
        <w:fldChar w:fldCharType="separate"/>
      </w:r>
      <w:r>
        <w:t>59</w:t>
      </w:r>
      <w:r>
        <w:fldChar w:fldCharType="end"/>
      </w:r>
      <w:r>
        <w:fldChar w:fldCharType="end"/>
      </w:r>
    </w:p>
    <w:p w14:paraId="4BBD1E72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_Toc19459 </w:instrText>
      </w:r>
      <w:r>
        <w:fldChar w:fldCharType="separate"/>
      </w:r>
      <w:r>
        <w:rPr>
          <w:rFonts w:ascii="Times New Roman" w:hAnsi="Times New Roman" w:eastAsia="黑体"/>
        </w:rPr>
        <w:t>5.3.3 过滤器如何还原 SecurityContext</w:t>
      </w:r>
      <w:r>
        <w:tab/>
      </w:r>
      <w:r>
        <w:fldChar w:fldCharType="begin"/>
      </w:r>
      <w:r>
        <w:instrText xml:space="preserve"> PAGEREF _Toc19459 \h </w:instrText>
      </w:r>
      <w:r>
        <w:fldChar w:fldCharType="separate"/>
      </w:r>
      <w:r>
        <w:t>60</w:t>
      </w:r>
      <w:r>
        <w:fldChar w:fldCharType="end"/>
      </w:r>
      <w:r>
        <w:fldChar w:fldCharType="end"/>
      </w:r>
    </w:p>
    <w:p w14:paraId="2EB15589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_Toc16267 </w:instrText>
      </w:r>
      <w:r>
        <w:fldChar w:fldCharType="separate"/>
      </w:r>
      <w:r>
        <w:rPr>
          <w:rFonts w:ascii="Times New Roman" w:hAnsi="Times New Roman" w:eastAsia="黑体"/>
        </w:rPr>
        <w:t>5.3.4 登出与失效</w:t>
      </w:r>
      <w:r>
        <w:tab/>
      </w:r>
      <w:r>
        <w:fldChar w:fldCharType="begin"/>
      </w:r>
      <w:r>
        <w:instrText xml:space="preserve"> PAGEREF _Toc16267 \h </w:instrText>
      </w:r>
      <w:r>
        <w:fldChar w:fldCharType="separate"/>
      </w:r>
      <w:r>
        <w:t>60</w:t>
      </w:r>
      <w:r>
        <w:fldChar w:fldCharType="end"/>
      </w:r>
      <w:r>
        <w:fldChar w:fldCharType="end"/>
      </w:r>
    </w:p>
    <w:p w14:paraId="2373C342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_Toc7691 </w:instrText>
      </w:r>
      <w:r>
        <w:fldChar w:fldCharType="separate"/>
      </w:r>
      <w:r>
        <w:rPr>
          <w:rFonts w:ascii="Times New Roman" w:hAnsi="Times New Roman" w:eastAsia="黑体"/>
        </w:rPr>
        <w:t>5.3.5 白名单与 /auth/* 清单（SEC-02）</w:t>
      </w:r>
      <w:r>
        <w:tab/>
      </w:r>
      <w:r>
        <w:fldChar w:fldCharType="begin"/>
      </w:r>
      <w:r>
        <w:instrText xml:space="preserve"> PAGEREF _Toc7691 \h </w:instrText>
      </w:r>
      <w:r>
        <w:fldChar w:fldCharType="separate"/>
      </w:r>
      <w:r>
        <w:t>60</w:t>
      </w:r>
      <w:r>
        <w:fldChar w:fldCharType="end"/>
      </w:r>
      <w:r>
        <w:fldChar w:fldCharType="end"/>
      </w:r>
    </w:p>
    <w:p w14:paraId="01D6FE91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_Toc8172 </w:instrText>
      </w:r>
      <w:r>
        <w:fldChar w:fldCharType="separate"/>
      </w:r>
      <w:r>
        <w:rPr>
          <w:rFonts w:ascii="Times New Roman" w:hAnsi="Times New Roman" w:eastAsia="黑体"/>
        </w:rPr>
        <w:t>5.4 岗位 = 身份的唯一口径</w:t>
      </w:r>
      <w:r>
        <w:tab/>
      </w:r>
      <w:r>
        <w:fldChar w:fldCharType="begin"/>
      </w:r>
      <w:r>
        <w:instrText xml:space="preserve"> PAGEREF _Toc8172 \h </w:instrText>
      </w:r>
      <w:r>
        <w:fldChar w:fldCharType="separate"/>
      </w:r>
      <w:r>
        <w:t>61</w:t>
      </w:r>
      <w:r>
        <w:fldChar w:fldCharType="end"/>
      </w:r>
      <w:r>
        <w:fldChar w:fldCharType="end"/>
      </w:r>
    </w:p>
    <w:p w14:paraId="4A8DB88D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_Toc10264 </w:instrText>
      </w:r>
      <w:r>
        <w:fldChar w:fldCharType="separate"/>
      </w:r>
      <w:r>
        <w:rPr>
          <w:rFonts w:ascii="Times New Roman" w:hAnsi="Times New Roman" w:eastAsia="黑体"/>
        </w:rPr>
        <w:t>5.4.1 数据模型</w:t>
      </w:r>
      <w:r>
        <w:tab/>
      </w:r>
      <w:r>
        <w:fldChar w:fldCharType="begin"/>
      </w:r>
      <w:r>
        <w:instrText xml:space="preserve"> PAGEREF _Toc10264 \h </w:instrText>
      </w:r>
      <w:r>
        <w:fldChar w:fldCharType="separate"/>
      </w:r>
      <w:r>
        <w:t>61</w:t>
      </w:r>
      <w:r>
        <w:fldChar w:fldCharType="end"/>
      </w:r>
      <w:r>
        <w:fldChar w:fldCharType="end"/>
      </w:r>
    </w:p>
    <w:p w14:paraId="5DA58136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_Toc29787 </w:instrText>
      </w:r>
      <w:r>
        <w:fldChar w:fldCharType="separate"/>
      </w:r>
      <w:r>
        <w:rPr>
          <w:rFonts w:ascii="Times New Roman" w:hAnsi="Times New Roman" w:eastAsia="黑体"/>
        </w:rPr>
        <w:t>5.4.2 登录落点算法 resolvePrimaryPost</w:t>
      </w:r>
      <w:r>
        <w:tab/>
      </w:r>
      <w:r>
        <w:fldChar w:fldCharType="begin"/>
      </w:r>
      <w:r>
        <w:instrText xml:space="preserve"> PAGEREF _Toc29787 \h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 w14:paraId="10546E76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_Toc30382 </w:instrText>
      </w:r>
      <w:r>
        <w:fldChar w:fldCharType="separate"/>
      </w:r>
      <w:r>
        <w:rPr>
          <w:rFonts w:ascii="Times New Roman" w:hAnsi="Times New Roman" w:eastAsia="黑体"/>
        </w:rPr>
        <w:t>5.4.3 切换岗位：为什么必须 fail-closed</w:t>
      </w:r>
      <w:r>
        <w:tab/>
      </w:r>
      <w:r>
        <w:fldChar w:fldCharType="begin"/>
      </w:r>
      <w:r>
        <w:instrText xml:space="preserve"> PAGEREF _Toc30382 \h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 w14:paraId="32C0BF34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_Toc14863 </w:instrText>
      </w:r>
      <w:r>
        <w:fldChar w:fldCharType="separate"/>
      </w:r>
      <w:r>
        <w:rPr>
          <w:rFonts w:ascii="Times New Roman" w:hAnsi="Times New Roman" w:eastAsia="黑体"/>
        </w:rPr>
        <w:t>5.4.4 岗位状态是派生值</w:t>
      </w:r>
      <w:r>
        <w:tab/>
      </w:r>
      <w:r>
        <w:fldChar w:fldCharType="begin"/>
      </w:r>
      <w:r>
        <w:instrText xml:space="preserve"> PAGEREF _Toc14863 \h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 w14:paraId="7FF4CD19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_Toc20938 </w:instrText>
      </w:r>
      <w:r>
        <w:fldChar w:fldCharType="separate"/>
      </w:r>
      <w:r>
        <w:rPr>
          <w:rFonts w:ascii="Times New Roman" w:hAnsi="Times New Roman" w:eastAsia="黑体"/>
        </w:rPr>
        <w:t>5.5 按钮级权限</w:t>
      </w:r>
      <w:r>
        <w:tab/>
      </w:r>
      <w:r>
        <w:fldChar w:fldCharType="begin"/>
      </w:r>
      <w:r>
        <w:instrText xml:space="preserve"> PAGEREF _Toc20938 \h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 w14:paraId="7752C73B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_Toc25137 </w:instrText>
      </w:r>
      <w:r>
        <w:fldChar w:fldCharType="separate"/>
      </w:r>
      <w:r>
        <w:rPr>
          <w:rFonts w:ascii="Times New Roman" w:hAnsi="Times New Roman" w:eastAsia="黑体"/>
        </w:rPr>
        <w:t>5.5.1 权限码来源与计算</w:t>
      </w:r>
      <w:r>
        <w:tab/>
      </w:r>
      <w:r>
        <w:fldChar w:fldCharType="begin"/>
      </w:r>
      <w:r>
        <w:instrText xml:space="preserve"> PAGEREF _Toc25137 \h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 w14:paraId="6D933ACB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_Toc29351 </w:instrText>
      </w:r>
      <w:r>
        <w:fldChar w:fldCharType="separate"/>
      </w:r>
      <w:r>
        <w:rPr>
          <w:rFonts w:ascii="Times New Roman" w:hAnsi="Times New Roman" w:eastAsia="黑体"/>
        </w:rPr>
        <w:t>5.5.2 Redis 缓存与失效</w:t>
      </w:r>
      <w:r>
        <w:tab/>
      </w:r>
      <w:r>
        <w:fldChar w:fldCharType="begin"/>
      </w:r>
      <w:r>
        <w:instrText xml:space="preserve"> PAGEREF _Toc29351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 w14:paraId="1328A42A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_Toc25335 </w:instrText>
      </w:r>
      <w:r>
        <w:fldChar w:fldCharType="separate"/>
      </w:r>
      <w:r>
        <w:rPr>
          <w:rFonts w:ascii="Times New Roman" w:hAnsi="Times New Roman" w:eastAsia="黑体"/>
        </w:rPr>
        <w:t>5.5.3 /auth/info 一次带回 permissions 与 roleNames</w:t>
      </w:r>
      <w:r>
        <w:tab/>
      </w:r>
      <w:r>
        <w:fldChar w:fldCharType="begin"/>
      </w:r>
      <w:r>
        <w:instrText xml:space="preserve"> PAGEREF _Toc25335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 w14:paraId="011E7B14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_Toc14559 </w:instrText>
      </w:r>
      <w:r>
        <w:fldChar w:fldCharType="separate"/>
      </w:r>
      <w:r>
        <w:rPr>
          <w:rFonts w:ascii="Times New Roman" w:hAnsi="Times New Roman" w:eastAsia="黑体"/>
        </w:rPr>
        <w:t>5.5.4 @PreAuthorize 落位规则与实测覆盖率</w:t>
      </w:r>
      <w:r>
        <w:tab/>
      </w:r>
      <w:r>
        <w:fldChar w:fldCharType="begin"/>
      </w:r>
      <w:r>
        <w:instrText xml:space="preserve"> PAGEREF _Toc14559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 w14:paraId="3D9A77FA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_Toc24267 </w:instrText>
      </w:r>
      <w:r>
        <w:fldChar w:fldCharType="separate"/>
      </w:r>
      <w:r>
        <w:rPr>
          <w:rFonts w:ascii="Times New Roman" w:hAnsi="Times New Roman" w:eastAsia="黑体"/>
        </w:rPr>
        <w:t>5.5.5 前端 v-perm 与放行不收敛</w:t>
      </w:r>
      <w:r>
        <w:tab/>
      </w:r>
      <w:r>
        <w:fldChar w:fldCharType="begin"/>
      </w:r>
      <w:r>
        <w:instrText xml:space="preserve"> PAGEREF _Toc24267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0C6F7E45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_Toc24971 </w:instrText>
      </w:r>
      <w:r>
        <w:fldChar w:fldCharType="separate"/>
      </w:r>
      <w:r>
        <w:rPr>
          <w:rFonts w:ascii="Times New Roman" w:hAnsi="Times New Roman" w:eastAsia="黑体"/>
        </w:rPr>
        <w:t>5.5.6 401 与 403 分流</w:t>
      </w:r>
      <w:r>
        <w:tab/>
      </w:r>
      <w:r>
        <w:fldChar w:fldCharType="begin"/>
      </w:r>
      <w:r>
        <w:instrText xml:space="preserve"> PAGEREF _Toc24971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7B5E48C5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_Toc31089 </w:instrText>
      </w:r>
      <w:r>
        <w:fldChar w:fldCharType="separate"/>
      </w:r>
      <w:r>
        <w:rPr>
          <w:rFonts w:ascii="Times New Roman" w:hAnsi="Times New Roman" w:eastAsia="黑体"/>
        </w:rPr>
        <w:t>5.6 数据范围强制过滤</w:t>
      </w:r>
      <w:r>
        <w:tab/>
      </w:r>
      <w:r>
        <w:fldChar w:fldCharType="begin"/>
      </w:r>
      <w:r>
        <w:instrText xml:space="preserve"> PAGEREF _Toc31089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2F6E2DBF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_Toc6206 </w:instrText>
      </w:r>
      <w:r>
        <w:fldChar w:fldCharType="separate"/>
      </w:r>
      <w:r>
        <w:rPr>
          <w:rFonts w:ascii="Times New Roman" w:hAnsi="Times New Roman" w:eastAsia="黑体"/>
        </w:rPr>
        <w:t>5.7 敏感信息保护</w:t>
      </w:r>
      <w:r>
        <w:tab/>
      </w:r>
      <w:r>
        <w:fldChar w:fldCharType="begin"/>
      </w:r>
      <w:r>
        <w:instrText xml:space="preserve"> PAGEREF _Toc6206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 w14:paraId="5EF75E4F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_Toc29572 </w:instrText>
      </w:r>
      <w:r>
        <w:fldChar w:fldCharType="separate"/>
      </w:r>
      <w:r>
        <w:rPr>
          <w:rFonts w:ascii="Times New Roman" w:hAnsi="Times New Roman" w:eastAsia="黑体"/>
        </w:rPr>
        <w:t>5.8 审计与留痕（四本账）</w:t>
      </w:r>
      <w:r>
        <w:tab/>
      </w:r>
      <w:r>
        <w:fldChar w:fldCharType="begin"/>
      </w:r>
      <w:r>
        <w:instrText xml:space="preserve"> PAGEREF _Toc29572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 w14:paraId="39E0A7C8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_Toc14620 </w:instrText>
      </w:r>
      <w:r>
        <w:fldChar w:fldCharType="separate"/>
      </w:r>
      <w:r>
        <w:rPr>
          <w:rFonts w:ascii="Times New Roman" w:hAnsi="Times New Roman" w:eastAsia="黑体"/>
        </w:rPr>
        <w:t>5.9 电子签名与时间戳（机制与证据链）</w:t>
      </w:r>
      <w:r>
        <w:tab/>
      </w:r>
      <w:r>
        <w:fldChar w:fldCharType="begin"/>
      </w:r>
      <w:r>
        <w:instrText xml:space="preserve"> PAGEREF _Toc14620 \h 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 w14:paraId="090F980E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_Toc9930 </w:instrText>
      </w:r>
      <w:r>
        <w:fldChar w:fldCharType="separate"/>
      </w:r>
      <w:r>
        <w:rPr>
          <w:rFonts w:ascii="Times New Roman" w:hAnsi="Times New Roman" w:eastAsia="黑体"/>
        </w:rPr>
        <w:t>5.10 传输与凭据配置</w:t>
      </w:r>
      <w:r>
        <w:tab/>
      </w:r>
      <w:r>
        <w:fldChar w:fldCharType="begin"/>
      </w:r>
      <w:r>
        <w:instrText xml:space="preserve"> PAGEREF _Toc9930 \h </w:instrText>
      </w:r>
      <w:r>
        <w:fldChar w:fldCharType="separate"/>
      </w:r>
      <w:r>
        <w:t>68</w:t>
      </w:r>
      <w:r>
        <w:fldChar w:fldCharType="end"/>
      </w:r>
      <w:r>
        <w:fldChar w:fldCharType="end"/>
      </w:r>
    </w:p>
    <w:p w14:paraId="4AAFE41D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_Toc5204 </w:instrText>
      </w:r>
      <w:r>
        <w:fldChar w:fldCharType="separate"/>
      </w:r>
      <w:r>
        <w:rPr>
          <w:rFonts w:ascii="Times New Roman" w:hAnsi="Times New Roman" w:eastAsia="黑体"/>
        </w:rPr>
        <w:t>5.11 关键规则汇总</w:t>
      </w:r>
      <w:r>
        <w:tab/>
      </w:r>
      <w:r>
        <w:fldChar w:fldCharType="begin"/>
      </w:r>
      <w:r>
        <w:instrText xml:space="preserve"> PAGEREF _Toc5204 \h </w:instrText>
      </w:r>
      <w:r>
        <w:fldChar w:fldCharType="separate"/>
      </w:r>
      <w:r>
        <w:t>68</w:t>
      </w:r>
      <w:r>
        <w:fldChar w:fldCharType="end"/>
      </w:r>
      <w:r>
        <w:fldChar w:fldCharType="end"/>
      </w:r>
    </w:p>
    <w:p w14:paraId="6F6D886F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_Toc4647 </w:instrText>
      </w:r>
      <w:r>
        <w:fldChar w:fldCharType="separate"/>
      </w:r>
      <w:r>
        <w:rPr>
          <w:rFonts w:ascii="Times New Roman" w:hAnsi="Times New Roman" w:eastAsia="黑体"/>
        </w:rPr>
        <w:t>5.12 异常与错误提示</w:t>
      </w:r>
      <w:r>
        <w:tab/>
      </w:r>
      <w:r>
        <w:fldChar w:fldCharType="begin"/>
      </w:r>
      <w:r>
        <w:instrText xml:space="preserve"> PAGEREF _Toc4647 \h </w:instrText>
      </w:r>
      <w:r>
        <w:fldChar w:fldCharType="separate"/>
      </w:r>
      <w:r>
        <w:t>69</w:t>
      </w:r>
      <w:r>
        <w:fldChar w:fldCharType="end"/>
      </w:r>
      <w:r>
        <w:fldChar w:fldCharType="end"/>
      </w:r>
    </w:p>
    <w:p w14:paraId="77859A05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_Toc18122 </w:instrText>
      </w:r>
      <w:r>
        <w:fldChar w:fldCharType="separate"/>
      </w:r>
      <w:r>
        <w:rPr>
          <w:rFonts w:ascii="Times New Roman" w:hAnsi="Times New Roman" w:eastAsia="黑体"/>
        </w:rPr>
        <w:t>5.13 现状与缺口</w:t>
      </w:r>
      <w:r>
        <w:tab/>
      </w:r>
      <w:r>
        <w:fldChar w:fldCharType="begin"/>
      </w:r>
      <w:r>
        <w:instrText xml:space="preserve"> PAGEREF _Toc18122 \h </w:instrText>
      </w:r>
      <w:r>
        <w:fldChar w:fldCharType="separate"/>
      </w:r>
      <w:r>
        <w:t>69</w:t>
      </w:r>
      <w:r>
        <w:fldChar w:fldCharType="end"/>
      </w:r>
      <w:r>
        <w:fldChar w:fldCharType="end"/>
      </w:r>
    </w:p>
    <w:p w14:paraId="1A6C4975">
      <w:pPr>
        <w:pStyle w:val="27"/>
        <w:tabs>
          <w:tab w:val="right" w:leader="dot" w:pos="8958"/>
        </w:tabs>
      </w:pPr>
      <w:r>
        <w:fldChar w:fldCharType="begin"/>
      </w:r>
      <w:r>
        <w:instrText xml:space="preserve"> HYPERLINK \l _Toc23102 </w:instrText>
      </w:r>
      <w:r>
        <w:fldChar w:fldCharType="separate"/>
      </w:r>
      <w:r>
        <w:rPr>
          <w:rFonts w:ascii="Times New Roman" w:hAnsi="Times New Roman" w:eastAsia="黑体"/>
        </w:rPr>
        <w:t>6 门户工作台域详细设计</w:t>
      </w:r>
      <w:r>
        <w:tab/>
      </w:r>
      <w:r>
        <w:fldChar w:fldCharType="begin"/>
      </w:r>
      <w:r>
        <w:instrText xml:space="preserve"> PAGEREF _Toc23102 \h </w:instrText>
      </w:r>
      <w:r>
        <w:fldChar w:fldCharType="separate"/>
      </w:r>
      <w:r>
        <w:t>71</w:t>
      </w:r>
      <w:r>
        <w:fldChar w:fldCharType="end"/>
      </w:r>
      <w:r>
        <w:fldChar w:fldCharType="end"/>
      </w:r>
    </w:p>
    <w:p w14:paraId="1531F9B7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_Toc6326 </w:instrText>
      </w:r>
      <w:r>
        <w:fldChar w:fldCharType="separate"/>
      </w:r>
      <w:r>
        <w:rPr>
          <w:rFonts w:ascii="Times New Roman" w:hAnsi="Times New Roman" w:eastAsia="黑体"/>
        </w:rPr>
        <w:t>6.1 设计目标与范围</w:t>
      </w:r>
      <w:r>
        <w:tab/>
      </w:r>
      <w:r>
        <w:fldChar w:fldCharType="begin"/>
      </w:r>
      <w:r>
        <w:instrText xml:space="preserve"> PAGEREF _Toc6326 \h </w:instrText>
      </w:r>
      <w:r>
        <w:fldChar w:fldCharType="separate"/>
      </w:r>
      <w:r>
        <w:t>71</w:t>
      </w:r>
      <w:r>
        <w:fldChar w:fldCharType="end"/>
      </w:r>
      <w:r>
        <w:fldChar w:fldCharType="end"/>
      </w:r>
    </w:p>
    <w:p w14:paraId="5CA55DB4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_Toc3073 </w:instrText>
      </w:r>
      <w:r>
        <w:fldChar w:fldCharType="separate"/>
      </w:r>
      <w:r>
        <w:rPr>
          <w:rFonts w:ascii="Times New Roman" w:hAnsi="Times New Roman" w:eastAsia="黑体"/>
        </w:rPr>
        <w:t>6.2 代码结构</w:t>
      </w:r>
      <w:r>
        <w:tab/>
      </w:r>
      <w:r>
        <w:fldChar w:fldCharType="begin"/>
      </w:r>
      <w:r>
        <w:instrText xml:space="preserve"> PAGEREF _Toc3073 \h </w:instrText>
      </w:r>
      <w:r>
        <w:fldChar w:fldCharType="separate"/>
      </w:r>
      <w:r>
        <w:t>71</w:t>
      </w:r>
      <w:r>
        <w:fldChar w:fldCharType="end"/>
      </w:r>
      <w:r>
        <w:fldChar w:fldCharType="end"/>
      </w:r>
    </w:p>
    <w:p w14:paraId="1431F610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_Toc6778 </w:instrText>
      </w:r>
      <w:r>
        <w:fldChar w:fldCharType="separate"/>
      </w:r>
      <w:r>
        <w:rPr>
          <w:rFonts w:ascii="Times New Roman" w:hAnsi="Times New Roman" w:eastAsia="黑体"/>
        </w:rPr>
        <w:t>6.3 数据结构设计</w:t>
      </w:r>
      <w:r>
        <w:tab/>
      </w:r>
      <w:r>
        <w:fldChar w:fldCharType="begin"/>
      </w:r>
      <w:r>
        <w:instrText xml:space="preserve"> PAGEREF _Toc6778 \h </w:instrText>
      </w:r>
      <w:r>
        <w:fldChar w:fldCharType="separate"/>
      </w:r>
      <w:r>
        <w:t>72</w:t>
      </w:r>
      <w:r>
        <w:fldChar w:fldCharType="end"/>
      </w:r>
      <w:r>
        <w:fldChar w:fldCharType="end"/>
      </w:r>
    </w:p>
    <w:p w14:paraId="2D217CD2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_Toc6323 </w:instrText>
      </w:r>
      <w:r>
        <w:fldChar w:fldCharType="separate"/>
      </w:r>
      <w:r>
        <w:rPr>
          <w:rFonts w:ascii="Times New Roman" w:hAnsi="Times New Roman" w:eastAsia="黑体"/>
        </w:rPr>
        <w:t>6.4 处理流程设计</w:t>
      </w:r>
      <w:r>
        <w:tab/>
      </w:r>
      <w:r>
        <w:fldChar w:fldCharType="begin"/>
      </w:r>
      <w:r>
        <w:instrText xml:space="preserve"> PAGEREF _Toc6323 \h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 w14:paraId="2B153C62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_Toc14600 </w:instrText>
      </w:r>
      <w:r>
        <w:fldChar w:fldCharType="separate"/>
      </w:r>
      <w:r>
        <w:rPr>
          <w:rFonts w:ascii="Times New Roman" w:hAnsi="Times New Roman" w:eastAsia="黑体"/>
        </w:rPr>
        <w:t>6.4.1 角色工作台配置渲染（getConfig）</w:t>
      </w:r>
      <w:r>
        <w:tab/>
      </w:r>
      <w:r>
        <w:fldChar w:fldCharType="begin"/>
      </w:r>
      <w:r>
        <w:instrText xml:space="preserve"> PAGEREF _Toc14600 \h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 w14:paraId="6602F6E0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_Toc32570 </w:instrText>
      </w:r>
      <w:r>
        <w:fldChar w:fldCharType="separate"/>
      </w:r>
      <w:r>
        <w:rPr>
          <w:rFonts w:ascii="Times New Roman" w:hAnsi="Times New Roman" w:eastAsia="黑体"/>
        </w:rPr>
        <w:t>6.4.2 卡片聚合取数与 SPI 查找（getData，FR-PORTAL-02/03/04）</w:t>
      </w:r>
      <w:r>
        <w:tab/>
      </w:r>
      <w:r>
        <w:fldChar w:fldCharType="begin"/>
      </w:r>
      <w:r>
        <w:instrText xml:space="preserve"> PAGEREF _Toc32570 \h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 w14:paraId="767AD545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_Toc3719 </w:instrText>
      </w:r>
      <w:r>
        <w:fldChar w:fldCharType="separate"/>
      </w:r>
      <w:r>
        <w:rPr>
          <w:rFonts w:ascii="Times New Roman" w:hAnsi="Times New Roman" w:eastAsia="黑体"/>
        </w:rPr>
        <w:t>6.4.3 卡片注册表维护（widgetUpsert / widgetDelete）</w:t>
      </w:r>
      <w:r>
        <w:tab/>
      </w:r>
      <w:r>
        <w:fldChar w:fldCharType="begin"/>
      </w:r>
      <w:r>
        <w:instrText xml:space="preserve"> PAGEREF _Toc3719 \h </w:instrText>
      </w:r>
      <w:r>
        <w:fldChar w:fldCharType="separate"/>
      </w:r>
      <w:r>
        <w:t>75</w:t>
      </w:r>
      <w:r>
        <w:fldChar w:fldCharType="end"/>
      </w:r>
      <w:r>
        <w:fldChar w:fldCharType="end"/>
      </w:r>
    </w:p>
    <w:p w14:paraId="0550837B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_Toc29864 </w:instrText>
      </w:r>
      <w:r>
        <w:fldChar w:fldCharType="separate"/>
      </w:r>
      <w:r>
        <w:rPr>
          <w:rFonts w:ascii="Times New Roman" w:hAnsi="Times New Roman" w:eastAsia="黑体"/>
        </w:rPr>
        <w:t>6.4.4 角色卡片配置整体替换（roleConfigUpsert）</w:t>
      </w:r>
      <w:r>
        <w:tab/>
      </w:r>
      <w:r>
        <w:fldChar w:fldCharType="begin"/>
      </w:r>
      <w:r>
        <w:instrText xml:space="preserve"> PAGEREF _Toc29864 \h </w:instrText>
      </w:r>
      <w:r>
        <w:fldChar w:fldCharType="separate"/>
      </w:r>
      <w:r>
        <w:t>75</w:t>
      </w:r>
      <w:r>
        <w:fldChar w:fldCharType="end"/>
      </w:r>
      <w:r>
        <w:fldChar w:fldCharType="end"/>
      </w:r>
    </w:p>
    <w:p w14:paraId="1DC4FE9F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_Toc6429 </w:instrText>
      </w:r>
      <w:r>
        <w:fldChar w:fldCharType="separate"/>
      </w:r>
      <w:r>
        <w:rPr>
          <w:rFonts w:ascii="Times New Roman" w:hAnsi="Times New Roman" w:eastAsia="黑体"/>
        </w:rPr>
        <w:t>6.4.5 站内信落库与 SSE 实时推送（FR-PORTAL-06）</w:t>
      </w:r>
      <w:r>
        <w:tab/>
      </w:r>
      <w:r>
        <w:fldChar w:fldCharType="begin"/>
      </w:r>
      <w:r>
        <w:instrText xml:space="preserve"> PAGEREF _Toc6429 \h </w:instrText>
      </w:r>
      <w:r>
        <w:fldChar w:fldCharType="separate"/>
      </w:r>
      <w:r>
        <w:t>76</w:t>
      </w:r>
      <w:r>
        <w:fldChar w:fldCharType="end"/>
      </w:r>
      <w:r>
        <w:fldChar w:fldCharType="end"/>
      </w:r>
    </w:p>
    <w:p w14:paraId="5A2B999D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_Toc11877 </w:instrText>
      </w:r>
      <w:r>
        <w:fldChar w:fldCharType="separate"/>
      </w:r>
      <w:r>
        <w:rPr>
          <w:rFonts w:ascii="Times New Roman" w:hAnsi="Times New Roman" w:eastAsia="黑体"/>
        </w:rPr>
        <w:t>6.4.6 待办登记与办完自动核销（FR-PORTAL-07）</w:t>
      </w:r>
      <w:r>
        <w:tab/>
      </w:r>
      <w:r>
        <w:fldChar w:fldCharType="begin"/>
      </w:r>
      <w:r>
        <w:instrText xml:space="preserve"> PAGEREF _Toc11877 \h </w:instrText>
      </w:r>
      <w:r>
        <w:fldChar w:fldCharType="separate"/>
      </w:r>
      <w:r>
        <w:t>76</w:t>
      </w:r>
      <w:r>
        <w:fldChar w:fldCharType="end"/>
      </w:r>
      <w:r>
        <w:fldChar w:fldCharType="end"/>
      </w:r>
    </w:p>
    <w:p w14:paraId="21A34EAB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_Toc4358 </w:instrText>
      </w:r>
      <w:r>
        <w:fldChar w:fldCharType="separate"/>
      </w:r>
      <w:r>
        <w:rPr>
          <w:rFonts w:ascii="Times New Roman" w:hAnsi="Times New Roman" w:eastAsia="黑体"/>
        </w:rPr>
        <w:t>6.4.7 消息读取与标记已读（FR-PORTAL-05）</w:t>
      </w:r>
      <w:r>
        <w:tab/>
      </w:r>
      <w:r>
        <w:fldChar w:fldCharType="begin"/>
      </w:r>
      <w:r>
        <w:instrText xml:space="preserve"> PAGEREF _Toc4358 \h </w:instrText>
      </w:r>
      <w:r>
        <w:fldChar w:fldCharType="separate"/>
      </w:r>
      <w:r>
        <w:t>76</w:t>
      </w:r>
      <w:r>
        <w:fldChar w:fldCharType="end"/>
      </w:r>
      <w:r>
        <w:fldChar w:fldCharType="end"/>
      </w:r>
    </w:p>
    <w:p w14:paraId="71FF74CD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_Toc17000 </w:instrText>
      </w:r>
      <w:r>
        <w:fldChar w:fldCharType="separate"/>
      </w:r>
      <w:r>
        <w:rPr>
          <w:rFonts w:ascii="Times New Roman" w:hAnsi="Times New Roman" w:eastAsia="黑体"/>
        </w:rPr>
        <w:t>6.5 接口设计</w:t>
      </w:r>
      <w:r>
        <w:tab/>
      </w:r>
      <w:r>
        <w:fldChar w:fldCharType="begin"/>
      </w:r>
      <w:r>
        <w:instrText xml:space="preserve"> PAGEREF _Toc17000 \h </w:instrText>
      </w:r>
      <w:r>
        <w:fldChar w:fldCharType="separate"/>
      </w:r>
      <w:r>
        <w:t>77</w:t>
      </w:r>
      <w:r>
        <w:fldChar w:fldCharType="end"/>
      </w:r>
      <w:r>
        <w:fldChar w:fldCharType="end"/>
      </w:r>
    </w:p>
    <w:p w14:paraId="57712678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_Toc8287 </w:instrText>
      </w:r>
      <w:r>
        <w:fldChar w:fldCharType="separate"/>
      </w:r>
      <w:r>
        <w:rPr>
          <w:rFonts w:ascii="Times New Roman" w:hAnsi="Times New Roman" w:eastAsia="黑体"/>
        </w:rPr>
        <w:t>6.6 状态机设计</w:t>
      </w:r>
      <w:r>
        <w:tab/>
      </w:r>
      <w:r>
        <w:fldChar w:fldCharType="begin"/>
      </w:r>
      <w:r>
        <w:instrText xml:space="preserve"> PAGEREF _Toc8287 \h </w:instrText>
      </w:r>
      <w:r>
        <w:fldChar w:fldCharType="separate"/>
      </w:r>
      <w:r>
        <w:t>78</w:t>
      </w:r>
      <w:r>
        <w:fldChar w:fldCharType="end"/>
      </w:r>
      <w:r>
        <w:fldChar w:fldCharType="end"/>
      </w:r>
    </w:p>
    <w:p w14:paraId="7569DB7F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_Toc30293 </w:instrText>
      </w:r>
      <w:r>
        <w:fldChar w:fldCharType="separate"/>
      </w:r>
      <w:r>
        <w:rPr>
          <w:rFonts w:ascii="Times New Roman" w:hAnsi="Times New Roman" w:eastAsia="黑体"/>
        </w:rPr>
        <w:t>6.7 关键算法与业务规则</w:t>
      </w:r>
      <w:r>
        <w:tab/>
      </w:r>
      <w:r>
        <w:fldChar w:fldCharType="begin"/>
      </w:r>
      <w:r>
        <w:instrText xml:space="preserve"> PAGEREF _Toc30293 \h </w:instrText>
      </w:r>
      <w:r>
        <w:fldChar w:fldCharType="separate"/>
      </w:r>
      <w:r>
        <w:t>79</w:t>
      </w:r>
      <w:r>
        <w:fldChar w:fldCharType="end"/>
      </w:r>
      <w:r>
        <w:fldChar w:fldCharType="end"/>
      </w:r>
    </w:p>
    <w:p w14:paraId="0AA5B399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_Toc4687 </w:instrText>
      </w:r>
      <w:r>
        <w:fldChar w:fldCharType="separate"/>
      </w:r>
      <w:r>
        <w:rPr>
          <w:rFonts w:ascii="Times New Roman" w:hAnsi="Times New Roman" w:eastAsia="黑体"/>
        </w:rPr>
        <w:t>6.8 横切约束落实</w:t>
      </w:r>
      <w:r>
        <w:tab/>
      </w:r>
      <w:r>
        <w:fldChar w:fldCharType="begin"/>
      </w:r>
      <w:r>
        <w:instrText xml:space="preserve"> PAGEREF _Toc4687 \h </w:instrText>
      </w:r>
      <w:r>
        <w:fldChar w:fldCharType="separate"/>
      </w:r>
      <w:r>
        <w:t>79</w:t>
      </w:r>
      <w:r>
        <w:fldChar w:fldCharType="end"/>
      </w:r>
      <w:r>
        <w:fldChar w:fldCharType="end"/>
      </w:r>
    </w:p>
    <w:p w14:paraId="7E4B51FA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_Toc23683 </w:instrText>
      </w:r>
      <w:r>
        <w:fldChar w:fldCharType="separate"/>
      </w:r>
      <w:r>
        <w:rPr>
          <w:rFonts w:ascii="Times New Roman" w:hAnsi="Times New Roman" w:eastAsia="黑体"/>
        </w:rPr>
        <w:t>6.9 异常与错误提示</w:t>
      </w:r>
      <w:r>
        <w:tab/>
      </w:r>
      <w:r>
        <w:fldChar w:fldCharType="begin"/>
      </w:r>
      <w:r>
        <w:instrText xml:space="preserve"> PAGEREF _Toc23683 \h </w:instrText>
      </w:r>
      <w:r>
        <w:fldChar w:fldCharType="separate"/>
      </w:r>
      <w:r>
        <w:t>80</w:t>
      </w:r>
      <w:r>
        <w:fldChar w:fldCharType="end"/>
      </w:r>
      <w:r>
        <w:fldChar w:fldCharType="end"/>
      </w:r>
    </w:p>
    <w:p w14:paraId="7F5A5EDD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_Toc31858 </w:instrText>
      </w:r>
      <w:r>
        <w:fldChar w:fldCharType="separate"/>
      </w:r>
      <w:r>
        <w:rPr>
          <w:rFonts w:ascii="Times New Roman" w:hAnsi="Times New Roman" w:eastAsia="黑体"/>
        </w:rPr>
        <w:t>6.10 现状与缺口</w:t>
      </w:r>
      <w:r>
        <w:tab/>
      </w:r>
      <w:r>
        <w:fldChar w:fldCharType="begin"/>
      </w:r>
      <w:r>
        <w:instrText xml:space="preserve"> PAGEREF _Toc31858 \h </w:instrText>
      </w:r>
      <w:r>
        <w:fldChar w:fldCharType="separate"/>
      </w:r>
      <w:r>
        <w:t>80</w:t>
      </w:r>
      <w:r>
        <w:fldChar w:fldCharType="end"/>
      </w:r>
      <w:r>
        <w:fldChar w:fldCharType="end"/>
      </w:r>
    </w:p>
    <w:p w14:paraId="4540BA53">
      <w:pPr>
        <w:pStyle w:val="27"/>
        <w:tabs>
          <w:tab w:val="right" w:leader="dot" w:pos="8958"/>
        </w:tabs>
      </w:pPr>
      <w:r>
        <w:fldChar w:fldCharType="begin"/>
      </w:r>
      <w:r>
        <w:instrText xml:space="preserve"> HYPERLINK \l _Toc22066 </w:instrText>
      </w:r>
      <w:r>
        <w:fldChar w:fldCharType="separate"/>
      </w:r>
      <w:r>
        <w:rPr>
          <w:rFonts w:ascii="Times New Roman" w:hAnsi="Times New Roman" w:eastAsia="黑体"/>
        </w:rPr>
        <w:t>7 门诊业务域详细设计</w:t>
      </w:r>
      <w:r>
        <w:tab/>
      </w:r>
      <w:r>
        <w:fldChar w:fldCharType="begin"/>
      </w:r>
      <w:r>
        <w:instrText xml:space="preserve"> PAGEREF _Toc22066 \h </w:instrText>
      </w:r>
      <w:r>
        <w:fldChar w:fldCharType="separate"/>
      </w:r>
      <w:r>
        <w:t>82</w:t>
      </w:r>
      <w:r>
        <w:fldChar w:fldCharType="end"/>
      </w:r>
      <w:r>
        <w:fldChar w:fldCharType="end"/>
      </w:r>
    </w:p>
    <w:p w14:paraId="78C47333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_Toc15545 </w:instrText>
      </w:r>
      <w:r>
        <w:fldChar w:fldCharType="separate"/>
      </w:r>
      <w:r>
        <w:rPr>
          <w:rFonts w:ascii="Times New Roman" w:hAnsi="Times New Roman" w:eastAsia="黑体"/>
        </w:rPr>
        <w:t>7.1 设计目标与范围</w:t>
      </w:r>
      <w:r>
        <w:tab/>
      </w:r>
      <w:r>
        <w:fldChar w:fldCharType="begin"/>
      </w:r>
      <w:r>
        <w:instrText xml:space="preserve"> PAGEREF _Toc15545 \h </w:instrText>
      </w:r>
      <w:r>
        <w:fldChar w:fldCharType="separate"/>
      </w:r>
      <w:r>
        <w:t>82</w:t>
      </w:r>
      <w:r>
        <w:fldChar w:fldCharType="end"/>
      </w:r>
      <w:r>
        <w:fldChar w:fldCharType="end"/>
      </w:r>
    </w:p>
    <w:p w14:paraId="2268CD60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_Toc3198 </w:instrText>
      </w:r>
      <w:r>
        <w:fldChar w:fldCharType="separate"/>
      </w:r>
      <w:r>
        <w:rPr>
          <w:rFonts w:ascii="Times New Roman" w:hAnsi="Times New Roman" w:eastAsia="黑体"/>
        </w:rPr>
        <w:t>7.2 代码结构</w:t>
      </w:r>
      <w:r>
        <w:tab/>
      </w:r>
      <w:r>
        <w:fldChar w:fldCharType="begin"/>
      </w:r>
      <w:r>
        <w:instrText xml:space="preserve"> PAGEREF _Toc3198 \h </w:instrText>
      </w:r>
      <w:r>
        <w:fldChar w:fldCharType="separate"/>
      </w:r>
      <w:r>
        <w:t>82</w:t>
      </w:r>
      <w:r>
        <w:fldChar w:fldCharType="end"/>
      </w:r>
      <w:r>
        <w:fldChar w:fldCharType="end"/>
      </w:r>
    </w:p>
    <w:p w14:paraId="051B9F94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_Toc14100 </w:instrText>
      </w:r>
      <w:r>
        <w:fldChar w:fldCharType="separate"/>
      </w:r>
      <w:r>
        <w:rPr>
          <w:rFonts w:ascii="Times New Roman" w:hAnsi="Times New Roman" w:eastAsia="黑体"/>
        </w:rPr>
        <w:t>7.3 数据结构设计</w:t>
      </w:r>
      <w:r>
        <w:tab/>
      </w:r>
      <w:r>
        <w:fldChar w:fldCharType="begin"/>
      </w:r>
      <w:r>
        <w:instrText xml:space="preserve"> PAGEREF _Toc14100 \h </w:instrText>
      </w:r>
      <w:r>
        <w:fldChar w:fldCharType="separate"/>
      </w:r>
      <w:r>
        <w:t>84</w:t>
      </w:r>
      <w:r>
        <w:fldChar w:fldCharType="end"/>
      </w:r>
      <w:r>
        <w:fldChar w:fldCharType="end"/>
      </w:r>
    </w:p>
    <w:p w14:paraId="4EB55D67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_Toc15821 </w:instrText>
      </w:r>
      <w:r>
        <w:fldChar w:fldCharType="separate"/>
      </w:r>
      <w:r>
        <w:rPr>
          <w:rFonts w:ascii="Times New Roman" w:hAnsi="Times New Roman" w:eastAsia="黑体"/>
        </w:rPr>
        <w:t>7.4 处理流程设计</w:t>
      </w:r>
      <w:r>
        <w:tab/>
      </w:r>
      <w:r>
        <w:fldChar w:fldCharType="begin"/>
      </w:r>
      <w:r>
        <w:instrText xml:space="preserve"> PAGEREF _Toc15821 \h </w:instrText>
      </w:r>
      <w:r>
        <w:fldChar w:fldCharType="separate"/>
      </w:r>
      <w:r>
        <w:t>87</w:t>
      </w:r>
      <w:r>
        <w:fldChar w:fldCharType="end"/>
      </w:r>
      <w:r>
        <w:fldChar w:fldCharType="end"/>
      </w:r>
    </w:p>
    <w:p w14:paraId="69197030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_Toc22948 </w:instrText>
      </w:r>
      <w:r>
        <w:fldChar w:fldCharType="separate"/>
      </w:r>
      <w:r>
        <w:rPr>
          <w:rFonts w:ascii="Times New Roman" w:hAnsi="Times New Roman" w:eastAsia="黑体"/>
        </w:rPr>
        <w:t>7.4.1 排班 → 号源（三种来源同一条出口）</w:t>
      </w:r>
      <w:r>
        <w:tab/>
      </w:r>
      <w:r>
        <w:fldChar w:fldCharType="begin"/>
      </w:r>
      <w:r>
        <w:instrText xml:space="preserve"> PAGEREF _Toc22948 \h </w:instrText>
      </w:r>
      <w:r>
        <w:fldChar w:fldCharType="separate"/>
      </w:r>
      <w:r>
        <w:t>87</w:t>
      </w:r>
      <w:r>
        <w:fldChar w:fldCharType="end"/>
      </w:r>
      <w:r>
        <w:fldChar w:fldCharType="end"/>
      </w:r>
    </w:p>
    <w:p w14:paraId="766FAE64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_Toc27594 </w:instrText>
      </w:r>
      <w:r>
        <w:fldChar w:fldCharType="separate"/>
      </w:r>
      <w:r>
        <w:rPr>
          <w:rFonts w:ascii="Times New Roman" w:hAnsi="Times New Roman" w:eastAsia="黑体"/>
        </w:rPr>
        <w:t>7.4.2 预约与挂号（并发、幂等、复诊策略）</w:t>
      </w:r>
      <w:r>
        <w:tab/>
      </w:r>
      <w:r>
        <w:fldChar w:fldCharType="begin"/>
      </w:r>
      <w:r>
        <w:instrText xml:space="preserve"> PAGEREF _Toc27594 \h </w:instrText>
      </w:r>
      <w:r>
        <w:fldChar w:fldCharType="separate"/>
      </w:r>
      <w:r>
        <w:t>88</w:t>
      </w:r>
      <w:r>
        <w:fldChar w:fldCharType="end"/>
      </w:r>
      <w:r>
        <w:fldChar w:fldCharType="end"/>
      </w:r>
    </w:p>
    <w:p w14:paraId="34533274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_Toc25416 </w:instrText>
      </w:r>
      <w:r>
        <w:fldChar w:fldCharType="separate"/>
      </w:r>
      <w:r>
        <w:rPr>
          <w:rFonts w:ascii="Times New Roman" w:hAnsi="Times New Roman" w:eastAsia="黑体"/>
        </w:rPr>
        <w:t>7.4.3 签到 → 分诊 → 叫号 → 就诊中 → 结诊（队列状态机动作表）</w:t>
      </w:r>
      <w:r>
        <w:tab/>
      </w:r>
      <w:r>
        <w:fldChar w:fldCharType="begin"/>
      </w:r>
      <w:r>
        <w:instrText xml:space="preserve"> PAGEREF _Toc25416 \h </w:instrText>
      </w:r>
      <w:r>
        <w:fldChar w:fldCharType="separate"/>
      </w:r>
      <w:r>
        <w:t>89</w:t>
      </w:r>
      <w:r>
        <w:fldChar w:fldCharType="end"/>
      </w:r>
      <w:r>
        <w:fldChar w:fldCharType="end"/>
      </w:r>
    </w:p>
    <w:p w14:paraId="372DF507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_Toc5681 </w:instrText>
      </w:r>
      <w:r>
        <w:fldChar w:fldCharType="separate"/>
      </w:r>
      <w:r>
        <w:rPr>
          <w:rFonts w:ascii="Times New Roman" w:hAnsi="Times New Roman" w:eastAsia="黑体"/>
        </w:rPr>
        <w:t>7.4.4 医生接诊：病历保存与结诊</w:t>
      </w:r>
      <w:r>
        <w:tab/>
      </w:r>
      <w:r>
        <w:fldChar w:fldCharType="begin"/>
      </w:r>
      <w:r>
        <w:instrText xml:space="preserve"> PAGEREF _Toc5681 \h </w:instrText>
      </w:r>
      <w:r>
        <w:fldChar w:fldCharType="separate"/>
      </w:r>
      <w:r>
        <w:t>91</w:t>
      </w:r>
      <w:r>
        <w:fldChar w:fldCharType="end"/>
      </w:r>
      <w:r>
        <w:fldChar w:fldCharType="end"/>
      </w:r>
    </w:p>
    <w:p w14:paraId="703A8748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_Toc1981 </w:instrText>
      </w:r>
      <w:r>
        <w:fldChar w:fldCharType="separate"/>
      </w:r>
      <w:r>
        <w:rPr>
          <w:rFonts w:ascii="Times New Roman" w:hAnsi="Times New Roman" w:eastAsia="黑体"/>
        </w:rPr>
        <w:t>7.4.5 处方开立 → 审方 → 待收费 → 收费 → 发药</w:t>
      </w:r>
      <w:r>
        <w:tab/>
      </w:r>
      <w:r>
        <w:fldChar w:fldCharType="begin"/>
      </w:r>
      <w:r>
        <w:instrText xml:space="preserve"> PAGEREF _Toc1981 \h </w:instrText>
      </w:r>
      <w:r>
        <w:fldChar w:fldCharType="separate"/>
      </w:r>
      <w:r>
        <w:t>91</w:t>
      </w:r>
      <w:r>
        <w:fldChar w:fldCharType="end"/>
      </w:r>
      <w:r>
        <w:fldChar w:fldCharType="end"/>
      </w:r>
    </w:p>
    <w:p w14:paraId="356223FA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_Toc20723 </w:instrText>
      </w:r>
      <w:r>
        <w:fldChar w:fldCharType="separate"/>
      </w:r>
      <w:r>
        <w:rPr>
          <w:rFonts w:ascii="Times New Roman" w:hAnsi="Times New Roman" w:eastAsia="黑体"/>
        </w:rPr>
        <w:t>7.4.6 退号、改约与换时间段</w:t>
      </w:r>
      <w:r>
        <w:tab/>
      </w:r>
      <w:r>
        <w:fldChar w:fldCharType="begin"/>
      </w:r>
      <w:r>
        <w:instrText xml:space="preserve"> PAGEREF _Toc20723 \h </w:instrText>
      </w:r>
      <w:r>
        <w:fldChar w:fldCharType="separate"/>
      </w:r>
      <w:r>
        <w:t>92</w:t>
      </w:r>
      <w:r>
        <w:fldChar w:fldCharType="end"/>
      </w:r>
      <w:r>
        <w:fldChar w:fldCharType="end"/>
      </w:r>
    </w:p>
    <w:p w14:paraId="61268DA2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_Toc9651 </w:instrText>
      </w:r>
      <w:r>
        <w:fldChar w:fldCharType="separate"/>
      </w:r>
      <w:r>
        <w:rPr>
          <w:rFonts w:ascii="Times New Roman" w:hAnsi="Times New Roman" w:eastAsia="黑体"/>
        </w:rPr>
        <w:t>7.4.7 门诊输液站与急诊</w:t>
      </w:r>
      <w:r>
        <w:tab/>
      </w:r>
      <w:r>
        <w:fldChar w:fldCharType="begin"/>
      </w:r>
      <w:r>
        <w:instrText xml:space="preserve"> PAGEREF _Toc9651 \h </w:instrText>
      </w:r>
      <w:r>
        <w:fldChar w:fldCharType="separate"/>
      </w:r>
      <w:r>
        <w:t>92</w:t>
      </w:r>
      <w:r>
        <w:fldChar w:fldCharType="end"/>
      </w:r>
      <w:r>
        <w:fldChar w:fldCharType="end"/>
      </w:r>
    </w:p>
    <w:p w14:paraId="2A32C17D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_Toc14459 </w:instrText>
      </w:r>
      <w:r>
        <w:fldChar w:fldCharType="separate"/>
      </w:r>
      <w:r>
        <w:rPr>
          <w:rFonts w:ascii="Times New Roman" w:hAnsi="Times New Roman" w:eastAsia="黑体"/>
        </w:rPr>
        <w:t>7.4.8 日终结转（三路径同源、可重入）</w:t>
      </w:r>
      <w:r>
        <w:tab/>
      </w:r>
      <w:r>
        <w:fldChar w:fldCharType="begin"/>
      </w:r>
      <w:r>
        <w:instrText xml:space="preserve"> PAGEREF _Toc14459 \h </w:instrText>
      </w:r>
      <w:r>
        <w:fldChar w:fldCharType="separate"/>
      </w:r>
      <w:r>
        <w:t>93</w:t>
      </w:r>
      <w:r>
        <w:fldChar w:fldCharType="end"/>
      </w:r>
      <w:r>
        <w:fldChar w:fldCharType="end"/>
      </w:r>
    </w:p>
    <w:p w14:paraId="57444F1C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_Toc9853 </w:instrText>
      </w:r>
      <w:r>
        <w:fldChar w:fldCharType="separate"/>
      </w:r>
      <w:r>
        <w:rPr>
          <w:rFonts w:ascii="Times New Roman" w:hAnsi="Times New Roman" w:eastAsia="黑体"/>
        </w:rPr>
        <w:t>7.5 接口设计</w:t>
      </w:r>
      <w:r>
        <w:tab/>
      </w:r>
      <w:r>
        <w:fldChar w:fldCharType="begin"/>
      </w:r>
      <w:r>
        <w:instrText xml:space="preserve"> PAGEREF _Toc9853 \h </w:instrText>
      </w:r>
      <w:r>
        <w:fldChar w:fldCharType="separate"/>
      </w:r>
      <w:r>
        <w:t>93</w:t>
      </w:r>
      <w:r>
        <w:fldChar w:fldCharType="end"/>
      </w:r>
      <w:r>
        <w:fldChar w:fldCharType="end"/>
      </w:r>
    </w:p>
    <w:p w14:paraId="71E2D57B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_Toc7450 </w:instrText>
      </w:r>
      <w:r>
        <w:fldChar w:fldCharType="separate"/>
      </w:r>
      <w:r>
        <w:rPr>
          <w:rFonts w:ascii="Times New Roman" w:hAnsi="Times New Roman" w:eastAsia="黑体"/>
        </w:rPr>
        <w:t>7.6 状态机设计</w:t>
      </w:r>
      <w:r>
        <w:tab/>
      </w:r>
      <w:r>
        <w:fldChar w:fldCharType="begin"/>
      </w:r>
      <w:r>
        <w:instrText xml:space="preserve"> PAGEREF _Toc7450 \h </w:instrText>
      </w:r>
      <w:r>
        <w:fldChar w:fldCharType="separate"/>
      </w:r>
      <w:r>
        <w:t>100</w:t>
      </w:r>
      <w:r>
        <w:fldChar w:fldCharType="end"/>
      </w:r>
      <w:r>
        <w:fldChar w:fldCharType="end"/>
      </w:r>
    </w:p>
    <w:p w14:paraId="4EFF95A0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_Toc7238 </w:instrText>
      </w:r>
      <w:r>
        <w:fldChar w:fldCharType="separate"/>
      </w:r>
      <w:r>
        <w:rPr>
          <w:rFonts w:ascii="Times New Roman" w:hAnsi="Times New Roman" w:eastAsia="黑体"/>
        </w:rPr>
        <w:t>7.6.1 挂号 biz_appoint_info.regist_status（权威 AppointStatusEnum）</w:t>
      </w:r>
      <w:r>
        <w:tab/>
      </w:r>
      <w:r>
        <w:fldChar w:fldCharType="begin"/>
      </w:r>
      <w:r>
        <w:instrText xml:space="preserve"> PAGEREF _Toc7238 \h </w:instrText>
      </w:r>
      <w:r>
        <w:fldChar w:fldCharType="separate"/>
      </w:r>
      <w:r>
        <w:t>100</w:t>
      </w:r>
      <w:r>
        <w:fldChar w:fldCharType="end"/>
      </w:r>
      <w:r>
        <w:fldChar w:fldCharType="end"/>
      </w:r>
    </w:p>
    <w:p w14:paraId="024D6EE3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_Toc18155 </w:instrText>
      </w:r>
      <w:r>
        <w:fldChar w:fldCharType="separate"/>
      </w:r>
      <w:r>
        <w:rPr>
          <w:rFonts w:ascii="Times New Roman" w:hAnsi="Times New Roman" w:eastAsia="黑体"/>
        </w:rPr>
        <w:t>7.6.2 队列 biz_queue.queue_status（权威 QueueStatusEnum，DDL 注释同码）</w:t>
      </w:r>
      <w:r>
        <w:tab/>
      </w:r>
      <w:r>
        <w:fldChar w:fldCharType="begin"/>
      </w:r>
      <w:r>
        <w:instrText xml:space="preserve"> PAGEREF _Toc18155 \h </w:instrText>
      </w:r>
      <w:r>
        <w:fldChar w:fldCharType="separate"/>
      </w:r>
      <w:r>
        <w:t>100</w:t>
      </w:r>
      <w:r>
        <w:fldChar w:fldCharType="end"/>
      </w:r>
      <w:r>
        <w:fldChar w:fldCharType="end"/>
      </w:r>
    </w:p>
    <w:p w14:paraId="1BA3285C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_Toc6899 </w:instrText>
      </w:r>
      <w:r>
        <w:fldChar w:fldCharType="separate"/>
      </w:r>
      <w:r>
        <w:rPr>
          <w:rFonts w:ascii="Times New Roman" w:hAnsi="Times New Roman" w:eastAsia="黑体"/>
        </w:rPr>
        <w:t>7.6.3 病历 biz_medical_record.record_status（RecordStatusEnum）</w:t>
      </w:r>
      <w:r>
        <w:tab/>
      </w:r>
      <w:r>
        <w:fldChar w:fldCharType="begin"/>
      </w:r>
      <w:r>
        <w:instrText xml:space="preserve"> PAGEREF _Toc6899 \h </w:instrText>
      </w:r>
      <w:r>
        <w:fldChar w:fldCharType="separate"/>
      </w:r>
      <w:r>
        <w:t>101</w:t>
      </w:r>
      <w:r>
        <w:fldChar w:fldCharType="end"/>
      </w:r>
      <w:r>
        <w:fldChar w:fldCharType="end"/>
      </w:r>
    </w:p>
    <w:p w14:paraId="7A941B41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_Toc32165 </w:instrText>
      </w:r>
      <w:r>
        <w:fldChar w:fldCharType="separate"/>
      </w:r>
      <w:r>
        <w:rPr>
          <w:rFonts w:ascii="Times New Roman" w:hAnsi="Times New Roman" w:eastAsia="黑体"/>
        </w:rPr>
        <w:t>7.6.4 处方 biz_prescription.prescription_status（PrescriptionStatusEnum）</w:t>
      </w:r>
      <w:r>
        <w:tab/>
      </w:r>
      <w:r>
        <w:fldChar w:fldCharType="begin"/>
      </w:r>
      <w:r>
        <w:instrText xml:space="preserve"> PAGEREF _Toc32165 \h </w:instrText>
      </w:r>
      <w:r>
        <w:fldChar w:fldCharType="separate"/>
      </w:r>
      <w:r>
        <w:t>101</w:t>
      </w:r>
      <w:r>
        <w:fldChar w:fldCharType="end"/>
      </w:r>
      <w:r>
        <w:fldChar w:fldCharType="end"/>
      </w:r>
    </w:p>
    <w:p w14:paraId="1846261B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_Toc26909 </w:instrText>
      </w:r>
      <w:r>
        <w:fldChar w:fldCharType="separate"/>
      </w:r>
      <w:r>
        <w:rPr>
          <w:rFonts w:ascii="Times New Roman" w:hAnsi="Times New Roman" w:eastAsia="黑体"/>
        </w:rPr>
        <w:t>7.6.5 急诊 biz_emergency.emergency_status（EmergencyStatusEnum）与分级</w:t>
      </w:r>
      <w:r>
        <w:tab/>
      </w:r>
      <w:r>
        <w:fldChar w:fldCharType="begin"/>
      </w:r>
      <w:r>
        <w:instrText xml:space="preserve"> PAGEREF _Toc26909 \h </w:instrText>
      </w:r>
      <w:r>
        <w:fldChar w:fldCharType="separate"/>
      </w:r>
      <w:r>
        <w:t>101</w:t>
      </w:r>
      <w:r>
        <w:fldChar w:fldCharType="end"/>
      </w:r>
      <w:r>
        <w:fldChar w:fldCharType="end"/>
      </w:r>
    </w:p>
    <w:p w14:paraId="14296171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_Toc7226 </w:instrText>
      </w:r>
      <w:r>
        <w:fldChar w:fldCharType="separate"/>
      </w:r>
      <w:r>
        <w:rPr>
          <w:rFonts w:ascii="Times New Roman" w:hAnsi="Times New Roman" w:eastAsia="黑体"/>
        </w:rPr>
        <w:t>7.6.6 输液单 biz_outp_infusion.status</w:t>
      </w:r>
      <w:r>
        <w:tab/>
      </w:r>
      <w:r>
        <w:fldChar w:fldCharType="begin"/>
      </w:r>
      <w:r>
        <w:instrText xml:space="preserve"> PAGEREF _Toc7226 \h </w:instrText>
      </w:r>
      <w:r>
        <w:fldChar w:fldCharType="separate"/>
      </w:r>
      <w:r>
        <w:t>101</w:t>
      </w:r>
      <w:r>
        <w:fldChar w:fldCharType="end"/>
      </w:r>
      <w:r>
        <w:fldChar w:fldCharType="end"/>
      </w:r>
    </w:p>
    <w:p w14:paraId="182D03E8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_Toc20932 </w:instrText>
      </w:r>
      <w:r>
        <w:fldChar w:fldCharType="separate"/>
      </w:r>
      <w:r>
        <w:rPr>
          <w:rFonts w:ascii="Times New Roman" w:hAnsi="Times New Roman" w:eastAsia="黑体"/>
        </w:rPr>
        <w:t>7.6.7 号源段</w:t>
      </w:r>
      <w:r>
        <w:tab/>
      </w:r>
      <w:r>
        <w:fldChar w:fldCharType="begin"/>
      </w:r>
      <w:r>
        <w:instrText xml:space="preserve"> PAGEREF _Toc20932 \h </w:instrText>
      </w:r>
      <w:r>
        <w:fldChar w:fldCharType="separate"/>
      </w:r>
      <w:r>
        <w:t>102</w:t>
      </w:r>
      <w:r>
        <w:fldChar w:fldCharType="end"/>
      </w:r>
      <w:r>
        <w:fldChar w:fldCharType="end"/>
      </w:r>
    </w:p>
    <w:p w14:paraId="5E0D3750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_Toc30261 </w:instrText>
      </w:r>
      <w:r>
        <w:fldChar w:fldCharType="separate"/>
      </w:r>
      <w:r>
        <w:rPr>
          <w:rFonts w:ascii="Times New Roman" w:hAnsi="Times New Roman" w:eastAsia="黑体"/>
        </w:rPr>
        <w:t>7.7 关键算法与业务规则</w:t>
      </w:r>
      <w:r>
        <w:tab/>
      </w:r>
      <w:r>
        <w:fldChar w:fldCharType="begin"/>
      </w:r>
      <w:r>
        <w:instrText xml:space="preserve"> PAGEREF _Toc30261 \h </w:instrText>
      </w:r>
      <w:r>
        <w:fldChar w:fldCharType="separate"/>
      </w:r>
      <w:r>
        <w:t>102</w:t>
      </w:r>
      <w:r>
        <w:fldChar w:fldCharType="end"/>
      </w:r>
      <w:r>
        <w:fldChar w:fldCharType="end"/>
      </w:r>
    </w:p>
    <w:p w14:paraId="4AF8724E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_Toc25767 </w:instrText>
      </w:r>
      <w:r>
        <w:fldChar w:fldCharType="separate"/>
      </w:r>
      <w:r>
        <w:rPr>
          <w:rFonts w:ascii="Times New Roman" w:hAnsi="Times New Roman" w:eastAsia="黑体"/>
        </w:rPr>
        <w:t>7.8 横切约束落实</w:t>
      </w:r>
      <w:r>
        <w:tab/>
      </w:r>
      <w:r>
        <w:fldChar w:fldCharType="begin"/>
      </w:r>
      <w:r>
        <w:instrText xml:space="preserve"> PAGEREF _Toc25767 \h </w:instrText>
      </w:r>
      <w:r>
        <w:fldChar w:fldCharType="separate"/>
      </w:r>
      <w:r>
        <w:t>103</w:t>
      </w:r>
      <w:r>
        <w:fldChar w:fldCharType="end"/>
      </w:r>
      <w:r>
        <w:fldChar w:fldCharType="end"/>
      </w:r>
    </w:p>
    <w:p w14:paraId="13F839FD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_Toc17710 </w:instrText>
      </w:r>
      <w:r>
        <w:fldChar w:fldCharType="separate"/>
      </w:r>
      <w:r>
        <w:rPr>
          <w:rFonts w:ascii="Times New Roman" w:hAnsi="Times New Roman" w:eastAsia="黑体"/>
        </w:rPr>
        <w:t>7.9 异常与错误提示</w:t>
      </w:r>
      <w:r>
        <w:tab/>
      </w:r>
      <w:r>
        <w:fldChar w:fldCharType="begin"/>
      </w:r>
      <w:r>
        <w:instrText xml:space="preserve"> PAGEREF _Toc17710 \h </w:instrText>
      </w:r>
      <w:r>
        <w:fldChar w:fldCharType="separate"/>
      </w:r>
      <w:r>
        <w:t>104</w:t>
      </w:r>
      <w:r>
        <w:fldChar w:fldCharType="end"/>
      </w:r>
      <w:r>
        <w:fldChar w:fldCharType="end"/>
      </w:r>
    </w:p>
    <w:p w14:paraId="5754A626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_Toc8816 </w:instrText>
      </w:r>
      <w:r>
        <w:fldChar w:fldCharType="separate"/>
      </w:r>
      <w:r>
        <w:rPr>
          <w:rFonts w:ascii="Times New Roman" w:hAnsi="Times New Roman" w:eastAsia="黑体"/>
        </w:rPr>
        <w:t>7.10 现状与缺口</w:t>
      </w:r>
      <w:r>
        <w:tab/>
      </w:r>
      <w:r>
        <w:fldChar w:fldCharType="begin"/>
      </w:r>
      <w:r>
        <w:instrText xml:space="preserve"> PAGEREF _Toc8816 \h </w:instrText>
      </w:r>
      <w:r>
        <w:fldChar w:fldCharType="separate"/>
      </w:r>
      <w:r>
        <w:t>105</w:t>
      </w:r>
      <w:r>
        <w:fldChar w:fldCharType="end"/>
      </w:r>
      <w:r>
        <w:fldChar w:fldCharType="end"/>
      </w:r>
    </w:p>
    <w:p w14:paraId="00541D0E">
      <w:pPr>
        <w:pStyle w:val="27"/>
        <w:tabs>
          <w:tab w:val="right" w:leader="dot" w:pos="8958"/>
        </w:tabs>
      </w:pPr>
      <w:r>
        <w:fldChar w:fldCharType="begin"/>
      </w:r>
      <w:r>
        <w:instrText xml:space="preserve"> HYPERLINK \l _Toc18136 </w:instrText>
      </w:r>
      <w:r>
        <w:fldChar w:fldCharType="separate"/>
      </w:r>
      <w:r>
        <w:rPr>
          <w:rFonts w:ascii="Times New Roman" w:hAnsi="Times New Roman" w:eastAsia="黑体"/>
        </w:rPr>
        <w:t>8 住院业务域详细设计</w:t>
      </w:r>
      <w:r>
        <w:tab/>
      </w:r>
      <w:r>
        <w:fldChar w:fldCharType="begin"/>
      </w:r>
      <w:r>
        <w:instrText xml:space="preserve"> PAGEREF _Toc18136 \h </w:instrText>
      </w:r>
      <w:r>
        <w:fldChar w:fldCharType="separate"/>
      </w:r>
      <w:r>
        <w:t>106</w:t>
      </w:r>
      <w:r>
        <w:fldChar w:fldCharType="end"/>
      </w:r>
      <w:r>
        <w:fldChar w:fldCharType="end"/>
      </w:r>
    </w:p>
    <w:p w14:paraId="715538C9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_Toc15112 </w:instrText>
      </w:r>
      <w:r>
        <w:fldChar w:fldCharType="separate"/>
      </w:r>
      <w:r>
        <w:rPr>
          <w:rFonts w:ascii="Times New Roman" w:hAnsi="Times New Roman" w:eastAsia="黑体"/>
        </w:rPr>
        <w:t>8.1 设计目标与范围</w:t>
      </w:r>
      <w:r>
        <w:tab/>
      </w:r>
      <w:r>
        <w:fldChar w:fldCharType="begin"/>
      </w:r>
      <w:r>
        <w:instrText xml:space="preserve"> PAGEREF _Toc15112 \h </w:instrText>
      </w:r>
      <w:r>
        <w:fldChar w:fldCharType="separate"/>
      </w:r>
      <w:r>
        <w:t>106</w:t>
      </w:r>
      <w:r>
        <w:fldChar w:fldCharType="end"/>
      </w:r>
      <w:r>
        <w:fldChar w:fldCharType="end"/>
      </w:r>
    </w:p>
    <w:p w14:paraId="032C553A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_Toc14445 </w:instrText>
      </w:r>
      <w:r>
        <w:fldChar w:fldCharType="separate"/>
      </w:r>
      <w:r>
        <w:rPr>
          <w:rFonts w:ascii="Times New Roman" w:hAnsi="Times New Roman" w:eastAsia="黑体"/>
        </w:rPr>
        <w:t>8.2 代码结构</w:t>
      </w:r>
      <w:r>
        <w:tab/>
      </w:r>
      <w:r>
        <w:fldChar w:fldCharType="begin"/>
      </w:r>
      <w:r>
        <w:instrText xml:space="preserve"> PAGEREF _Toc14445 \h </w:instrText>
      </w:r>
      <w:r>
        <w:fldChar w:fldCharType="separate"/>
      </w:r>
      <w:r>
        <w:t>106</w:t>
      </w:r>
      <w:r>
        <w:fldChar w:fldCharType="end"/>
      </w:r>
      <w:r>
        <w:fldChar w:fldCharType="end"/>
      </w:r>
    </w:p>
    <w:p w14:paraId="5F90EED7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_Toc30678 </w:instrText>
      </w:r>
      <w:r>
        <w:fldChar w:fldCharType="separate"/>
      </w:r>
      <w:r>
        <w:rPr>
          <w:rFonts w:ascii="Times New Roman" w:hAnsi="Times New Roman" w:eastAsia="黑体"/>
        </w:rPr>
        <w:t>8.3 数据结构设计</w:t>
      </w:r>
      <w:r>
        <w:tab/>
      </w:r>
      <w:r>
        <w:fldChar w:fldCharType="begin"/>
      </w:r>
      <w:r>
        <w:instrText xml:space="preserve"> PAGEREF _Toc30678 \h </w:instrText>
      </w:r>
      <w:r>
        <w:fldChar w:fldCharType="separate"/>
      </w:r>
      <w:r>
        <w:t>108</w:t>
      </w:r>
      <w:r>
        <w:fldChar w:fldCharType="end"/>
      </w:r>
      <w:r>
        <w:fldChar w:fldCharType="end"/>
      </w:r>
    </w:p>
    <w:p w14:paraId="57AEB5FA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_Toc641 </w:instrText>
      </w:r>
      <w:r>
        <w:fldChar w:fldCharType="separate"/>
      </w:r>
      <w:r>
        <w:rPr>
          <w:rFonts w:ascii="Times New Roman" w:hAnsi="Times New Roman" w:eastAsia="黑体"/>
        </w:rPr>
        <w:t>8.4 处理流程设计</w:t>
      </w:r>
      <w:r>
        <w:tab/>
      </w:r>
      <w:r>
        <w:fldChar w:fldCharType="begin"/>
      </w:r>
      <w:r>
        <w:instrText xml:space="preserve"> PAGEREF _Toc641 \h </w:instrText>
      </w:r>
      <w:r>
        <w:fldChar w:fldCharType="separate"/>
      </w:r>
      <w:r>
        <w:t>113</w:t>
      </w:r>
      <w:r>
        <w:fldChar w:fldCharType="end"/>
      </w:r>
      <w:r>
        <w:fldChar w:fldCharType="end"/>
      </w:r>
    </w:p>
    <w:p w14:paraId="34CC23A7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_Toc30907 </w:instrText>
      </w:r>
      <w:r>
        <w:fldChar w:fldCharType="separate"/>
      </w:r>
      <w:r>
        <w:rPr>
          <w:rFonts w:ascii="Times New Roman" w:hAnsi="Times New Roman" w:eastAsia="黑体"/>
        </w:rPr>
        <w:t>8.4.1 住院证 → 等床队列 → 收治入院 → 建住院就诊</w:t>
      </w:r>
      <w:r>
        <w:tab/>
      </w:r>
      <w:r>
        <w:fldChar w:fldCharType="begin"/>
      </w:r>
      <w:r>
        <w:instrText xml:space="preserve"> PAGEREF _Toc30907 \h </w:instrText>
      </w:r>
      <w:r>
        <w:fldChar w:fldCharType="separate"/>
      </w:r>
      <w:r>
        <w:t>113</w:t>
      </w:r>
      <w:r>
        <w:fldChar w:fldCharType="end"/>
      </w:r>
      <w:r>
        <w:fldChar w:fldCharType="end"/>
      </w:r>
    </w:p>
    <w:p w14:paraId="4951EFD9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_Toc16527 </w:instrText>
      </w:r>
      <w:r>
        <w:fldChar w:fldCharType="separate"/>
      </w:r>
      <w:r>
        <w:rPr>
          <w:rFonts w:ascii="Times New Roman" w:hAnsi="Times New Roman" w:eastAsia="黑体"/>
        </w:rPr>
        <w:t>8.4.2 医嘱开立 → 校对 → 执行 → 停止（含计费联动）</w:t>
      </w:r>
      <w:r>
        <w:tab/>
      </w:r>
      <w:r>
        <w:fldChar w:fldCharType="begin"/>
      </w:r>
      <w:r>
        <w:instrText xml:space="preserve"> PAGEREF _Toc16527 \h </w:instrText>
      </w:r>
      <w:r>
        <w:fldChar w:fldCharType="separate"/>
      </w:r>
      <w:r>
        <w:t>113</w:t>
      </w:r>
      <w:r>
        <w:fldChar w:fldCharType="end"/>
      </w:r>
      <w:r>
        <w:fldChar w:fldCharType="end"/>
      </w:r>
    </w:p>
    <w:p w14:paraId="5F5519FD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_Toc25083 </w:instrText>
      </w:r>
      <w:r>
        <w:fldChar w:fldCharType="separate"/>
      </w:r>
      <w:r>
        <w:rPr>
          <w:rFonts w:ascii="Times New Roman" w:hAnsi="Times New Roman" w:eastAsia="黑体"/>
        </w:rPr>
        <w:t>8.4.3 住院病历文书与结构化率</w:t>
      </w:r>
      <w:r>
        <w:tab/>
      </w:r>
      <w:r>
        <w:fldChar w:fldCharType="begin"/>
      </w:r>
      <w:r>
        <w:instrText xml:space="preserve"> PAGEREF _Toc25083 \h </w:instrText>
      </w:r>
      <w:r>
        <w:fldChar w:fldCharType="separate"/>
      </w:r>
      <w:r>
        <w:t>114</w:t>
      </w:r>
      <w:r>
        <w:fldChar w:fldCharType="end"/>
      </w:r>
      <w:r>
        <w:fldChar w:fldCharType="end"/>
      </w:r>
    </w:p>
    <w:p w14:paraId="1A98B02D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_Toc27061 </w:instrText>
      </w:r>
      <w:r>
        <w:fldChar w:fldCharType="separate"/>
      </w:r>
      <w:r>
        <w:rPr>
          <w:rFonts w:ascii="Times New Roman" w:hAnsi="Times New Roman" w:eastAsia="黑体"/>
        </w:rPr>
        <w:t>8.4.4 转科（停原医嘱 + 换床 + 回写病历）</w:t>
      </w:r>
      <w:r>
        <w:tab/>
      </w:r>
      <w:r>
        <w:fldChar w:fldCharType="begin"/>
      </w:r>
      <w:r>
        <w:instrText xml:space="preserve"> PAGEREF _Toc27061 \h </w:instrText>
      </w:r>
      <w:r>
        <w:fldChar w:fldCharType="separate"/>
      </w:r>
      <w:r>
        <w:t>115</w:t>
      </w:r>
      <w:r>
        <w:fldChar w:fldCharType="end"/>
      </w:r>
      <w:r>
        <w:fldChar w:fldCharType="end"/>
      </w:r>
    </w:p>
    <w:p w14:paraId="3DDFEC28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_Toc19068 </w:instrText>
      </w:r>
      <w:r>
        <w:fldChar w:fldCharType="separate"/>
      </w:r>
      <w:r>
        <w:rPr>
          <w:rFonts w:ascii="Times New Roman" w:hAnsi="Times New Roman" w:eastAsia="黑体"/>
        </w:rPr>
        <w:t>8.4.5 会诊（申请 → 应答 → 记录 → 完成 → 回写病历）</w:t>
      </w:r>
      <w:r>
        <w:tab/>
      </w:r>
      <w:r>
        <w:fldChar w:fldCharType="begin"/>
      </w:r>
      <w:r>
        <w:instrText xml:space="preserve"> PAGEREF _Toc19068 \h </w:instrText>
      </w:r>
      <w:r>
        <w:fldChar w:fldCharType="separate"/>
      </w:r>
      <w:r>
        <w:t>115</w:t>
      </w:r>
      <w:r>
        <w:fldChar w:fldCharType="end"/>
      </w:r>
      <w:r>
        <w:fldChar w:fldCharType="end"/>
      </w:r>
    </w:p>
    <w:p w14:paraId="5C3A053B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_Toc19574 </w:instrText>
      </w:r>
      <w:r>
        <w:fldChar w:fldCharType="separate"/>
      </w:r>
      <w:r>
        <w:rPr>
          <w:rFonts w:ascii="Times New Roman" w:hAnsi="Times New Roman" w:eastAsia="黑体"/>
        </w:rPr>
        <w:t>8.4.6 手术链：申请 → 排台 → 术前核对 → 三方核查/麻醉/清点 → PACU → 随访 → 完成</w:t>
      </w:r>
      <w:r>
        <w:tab/>
      </w:r>
      <w:r>
        <w:fldChar w:fldCharType="begin"/>
      </w:r>
      <w:r>
        <w:instrText xml:space="preserve"> PAGEREF _Toc19574 \h </w:instrText>
      </w:r>
      <w:r>
        <w:fldChar w:fldCharType="separate"/>
      </w:r>
      <w:r>
        <w:t>115</w:t>
      </w:r>
      <w:r>
        <w:fldChar w:fldCharType="end"/>
      </w:r>
      <w:r>
        <w:fldChar w:fldCharType="end"/>
      </w:r>
    </w:p>
    <w:p w14:paraId="2A8705F1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_Toc29959 </w:instrText>
      </w:r>
      <w:r>
        <w:fldChar w:fldCharType="separate"/>
      </w:r>
      <w:r>
        <w:rPr>
          <w:rFonts w:ascii="Times New Roman" w:hAnsi="Times New Roman" w:eastAsia="黑体"/>
        </w:rPr>
        <w:t>8.4.7 输血闭环（申请 → 分级审批 → 配血 → 发血 → 输注观察）</w:t>
      </w:r>
      <w:r>
        <w:tab/>
      </w:r>
      <w:r>
        <w:fldChar w:fldCharType="begin"/>
      </w:r>
      <w:r>
        <w:instrText xml:space="preserve"> PAGEREF _Toc29959 \h </w:instrText>
      </w:r>
      <w:r>
        <w:fldChar w:fldCharType="separate"/>
      </w:r>
      <w:r>
        <w:t>117</w:t>
      </w:r>
      <w:r>
        <w:fldChar w:fldCharType="end"/>
      </w:r>
      <w:r>
        <w:fldChar w:fldCharType="end"/>
      </w:r>
    </w:p>
    <w:p w14:paraId="72DA25CC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_Toc23942 </w:instrText>
      </w:r>
      <w:r>
        <w:fldChar w:fldCharType="separate"/>
      </w:r>
      <w:r>
        <w:rPr>
          <w:rFonts w:ascii="Times New Roman" w:hAnsi="Times New Roman" w:eastAsia="黑体"/>
        </w:rPr>
        <w:t>8.4.8 出院：出院带药、预交金结算与欠费闸</w:t>
      </w:r>
      <w:r>
        <w:tab/>
      </w:r>
      <w:r>
        <w:fldChar w:fldCharType="begin"/>
      </w:r>
      <w:r>
        <w:instrText xml:space="preserve"> PAGEREF _Toc23942 \h </w:instrText>
      </w:r>
      <w:r>
        <w:fldChar w:fldCharType="separate"/>
      </w:r>
      <w:r>
        <w:t>117</w:t>
      </w:r>
      <w:r>
        <w:fldChar w:fldCharType="end"/>
      </w:r>
      <w:r>
        <w:fldChar w:fldCharType="end"/>
      </w:r>
    </w:p>
    <w:p w14:paraId="1951212F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_Toc29797 </w:instrText>
      </w:r>
      <w:r>
        <w:fldChar w:fldCharType="separate"/>
      </w:r>
      <w:r>
        <w:rPr>
          <w:rFonts w:ascii="Times New Roman" w:hAnsi="Times New Roman" w:eastAsia="黑体"/>
        </w:rPr>
        <w:t>8.4.9 病区摆药闭环（候选 → 生成 → 摆药 → 核对 → 退药）</w:t>
      </w:r>
      <w:r>
        <w:tab/>
      </w:r>
      <w:r>
        <w:fldChar w:fldCharType="begin"/>
      </w:r>
      <w:r>
        <w:instrText xml:space="preserve"> PAGEREF _Toc29797 \h </w:instrText>
      </w:r>
      <w:r>
        <w:fldChar w:fldCharType="separate"/>
      </w:r>
      <w:r>
        <w:t>117</w:t>
      </w:r>
      <w:r>
        <w:fldChar w:fldCharType="end"/>
      </w:r>
      <w:r>
        <w:fldChar w:fldCharType="end"/>
      </w:r>
    </w:p>
    <w:p w14:paraId="4F8B5FB7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_Toc6626 </w:instrText>
      </w:r>
      <w:r>
        <w:fldChar w:fldCharType="separate"/>
      </w:r>
      <w:r>
        <w:rPr>
          <w:rFonts w:ascii="Times New Roman" w:hAnsi="Times New Roman" w:eastAsia="黑体"/>
        </w:rPr>
        <w:t>8.4.10 短流程</w:t>
      </w:r>
      <w:r>
        <w:tab/>
      </w:r>
      <w:r>
        <w:fldChar w:fldCharType="begin"/>
      </w:r>
      <w:r>
        <w:instrText xml:space="preserve"> PAGEREF _Toc6626 \h </w:instrText>
      </w:r>
      <w:r>
        <w:fldChar w:fldCharType="separate"/>
      </w:r>
      <w:r>
        <w:t>118</w:t>
      </w:r>
      <w:r>
        <w:fldChar w:fldCharType="end"/>
      </w:r>
      <w:r>
        <w:fldChar w:fldCharType="end"/>
      </w:r>
    </w:p>
    <w:p w14:paraId="728FB8E8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_Toc6544 </w:instrText>
      </w:r>
      <w:r>
        <w:fldChar w:fldCharType="separate"/>
      </w:r>
      <w:r>
        <w:rPr>
          <w:rFonts w:ascii="Times New Roman" w:hAnsi="Times New Roman" w:eastAsia="黑体"/>
        </w:rPr>
        <w:t>8.5 接口设计（248 个，照抄 workspace/_dds/his-patient.md／his-pharmacy.md／his-charge.md）</w:t>
      </w:r>
      <w:r>
        <w:tab/>
      </w:r>
      <w:r>
        <w:fldChar w:fldCharType="begin"/>
      </w:r>
      <w:r>
        <w:instrText xml:space="preserve"> PAGEREF _Toc6544 \h </w:instrText>
      </w:r>
      <w:r>
        <w:fldChar w:fldCharType="separate"/>
      </w:r>
      <w:r>
        <w:t>119</w:t>
      </w:r>
      <w:r>
        <w:fldChar w:fldCharType="end"/>
      </w:r>
      <w:r>
        <w:fldChar w:fldCharType="end"/>
      </w:r>
    </w:p>
    <w:p w14:paraId="30010B54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_Toc32453 </w:instrText>
      </w:r>
      <w:r>
        <w:fldChar w:fldCharType="separate"/>
      </w:r>
      <w:r>
        <w:rPr>
          <w:rFonts w:ascii="Times New Roman" w:hAnsi="Times New Roman" w:eastAsia="黑体"/>
        </w:rPr>
        <w:t>8.6 状态机设计</w:t>
      </w:r>
      <w:r>
        <w:tab/>
      </w:r>
      <w:r>
        <w:fldChar w:fldCharType="begin"/>
      </w:r>
      <w:r>
        <w:instrText xml:space="preserve"> PAGEREF _Toc32453 \h </w:instrText>
      </w:r>
      <w:r>
        <w:fldChar w:fldCharType="separate"/>
      </w:r>
      <w:r>
        <w:t>128</w:t>
      </w:r>
      <w:r>
        <w:fldChar w:fldCharType="end"/>
      </w:r>
      <w:r>
        <w:fldChar w:fldCharType="end"/>
      </w:r>
    </w:p>
    <w:p w14:paraId="4541322F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_Toc17495 </w:instrText>
      </w:r>
      <w:r>
        <w:fldChar w:fldCharType="separate"/>
      </w:r>
      <w:r>
        <w:rPr>
          <w:rFonts w:ascii="Times New Roman" w:hAnsi="Times New Roman" w:eastAsia="黑体"/>
        </w:rPr>
        <w:t>8.7 关键算法与业务规则</w:t>
      </w:r>
      <w:r>
        <w:tab/>
      </w:r>
      <w:r>
        <w:fldChar w:fldCharType="begin"/>
      </w:r>
      <w:r>
        <w:instrText xml:space="preserve"> PAGEREF _Toc17495 \h </w:instrText>
      </w:r>
      <w:r>
        <w:fldChar w:fldCharType="separate"/>
      </w:r>
      <w:r>
        <w:t>129</w:t>
      </w:r>
      <w:r>
        <w:fldChar w:fldCharType="end"/>
      </w:r>
      <w:r>
        <w:fldChar w:fldCharType="end"/>
      </w:r>
    </w:p>
    <w:p w14:paraId="5A7FB5CA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_Toc28224 </w:instrText>
      </w:r>
      <w:r>
        <w:fldChar w:fldCharType="separate"/>
      </w:r>
      <w:r>
        <w:rPr>
          <w:rFonts w:ascii="Times New Roman" w:hAnsi="Times New Roman" w:eastAsia="黑体"/>
        </w:rPr>
        <w:t>8.8 横切约束落实</w:t>
      </w:r>
      <w:r>
        <w:tab/>
      </w:r>
      <w:r>
        <w:fldChar w:fldCharType="begin"/>
      </w:r>
      <w:r>
        <w:instrText xml:space="preserve"> PAGEREF _Toc28224 \h </w:instrText>
      </w:r>
      <w:r>
        <w:fldChar w:fldCharType="separate"/>
      </w:r>
      <w:r>
        <w:t>130</w:t>
      </w:r>
      <w:r>
        <w:fldChar w:fldCharType="end"/>
      </w:r>
      <w:r>
        <w:fldChar w:fldCharType="end"/>
      </w:r>
    </w:p>
    <w:p w14:paraId="2E1AF837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_Toc12827 </w:instrText>
      </w:r>
      <w:r>
        <w:fldChar w:fldCharType="separate"/>
      </w:r>
      <w:r>
        <w:rPr>
          <w:rFonts w:ascii="Times New Roman" w:hAnsi="Times New Roman" w:eastAsia="黑体"/>
        </w:rPr>
        <w:t>8.9 异常与错误提示</w:t>
      </w:r>
      <w:r>
        <w:tab/>
      </w:r>
      <w:r>
        <w:fldChar w:fldCharType="begin"/>
      </w:r>
      <w:r>
        <w:instrText xml:space="preserve"> PAGEREF _Toc12827 \h </w:instrText>
      </w:r>
      <w:r>
        <w:fldChar w:fldCharType="separate"/>
      </w:r>
      <w:r>
        <w:t>131</w:t>
      </w:r>
      <w:r>
        <w:fldChar w:fldCharType="end"/>
      </w:r>
      <w:r>
        <w:fldChar w:fldCharType="end"/>
      </w:r>
    </w:p>
    <w:p w14:paraId="1DC11C56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_Toc19828 </w:instrText>
      </w:r>
      <w:r>
        <w:fldChar w:fldCharType="separate"/>
      </w:r>
      <w:r>
        <w:rPr>
          <w:rFonts w:ascii="Times New Roman" w:hAnsi="Times New Roman" w:eastAsia="黑体"/>
        </w:rPr>
        <w:t>8.10 现状与缺口</w:t>
      </w:r>
      <w:r>
        <w:tab/>
      </w:r>
      <w:r>
        <w:fldChar w:fldCharType="begin"/>
      </w:r>
      <w:r>
        <w:instrText xml:space="preserve"> PAGEREF _Toc19828 \h </w:instrText>
      </w:r>
      <w:r>
        <w:fldChar w:fldCharType="separate"/>
      </w:r>
      <w:r>
        <w:t>132</w:t>
      </w:r>
      <w:r>
        <w:fldChar w:fldCharType="end"/>
      </w:r>
      <w:r>
        <w:fldChar w:fldCharType="end"/>
      </w:r>
    </w:p>
    <w:p w14:paraId="12898C73">
      <w:pPr>
        <w:pStyle w:val="27"/>
        <w:tabs>
          <w:tab w:val="right" w:leader="dot" w:pos="8958"/>
        </w:tabs>
      </w:pPr>
      <w:r>
        <w:fldChar w:fldCharType="begin"/>
      </w:r>
      <w:r>
        <w:instrText xml:space="preserve"> HYPERLINK \l _Toc923 </w:instrText>
      </w:r>
      <w:r>
        <w:fldChar w:fldCharType="separate"/>
      </w:r>
      <w:r>
        <w:rPr>
          <w:rFonts w:ascii="Times New Roman" w:hAnsi="Times New Roman" w:eastAsia="黑体"/>
        </w:rPr>
        <w:t>9 护理管理域详细设计</w:t>
      </w:r>
      <w:r>
        <w:tab/>
      </w:r>
      <w:r>
        <w:fldChar w:fldCharType="begin"/>
      </w:r>
      <w:r>
        <w:instrText xml:space="preserve"> PAGEREF _Toc923 \h </w:instrText>
      </w:r>
      <w:r>
        <w:fldChar w:fldCharType="separate"/>
      </w:r>
      <w:r>
        <w:t>134</w:t>
      </w:r>
      <w:r>
        <w:fldChar w:fldCharType="end"/>
      </w:r>
      <w:r>
        <w:fldChar w:fldCharType="end"/>
      </w:r>
    </w:p>
    <w:p w14:paraId="049F13F1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_Toc20931 </w:instrText>
      </w:r>
      <w:r>
        <w:fldChar w:fldCharType="separate"/>
      </w:r>
      <w:r>
        <w:rPr>
          <w:rFonts w:ascii="Times New Roman" w:hAnsi="Times New Roman" w:eastAsia="黑体"/>
        </w:rPr>
        <w:t>9.1 设计目标与范围</w:t>
      </w:r>
      <w:r>
        <w:tab/>
      </w:r>
      <w:r>
        <w:fldChar w:fldCharType="begin"/>
      </w:r>
      <w:r>
        <w:instrText xml:space="preserve"> PAGEREF _Toc20931 \h </w:instrText>
      </w:r>
      <w:r>
        <w:fldChar w:fldCharType="separate"/>
      </w:r>
      <w:r>
        <w:t>134</w:t>
      </w:r>
      <w:r>
        <w:fldChar w:fldCharType="end"/>
      </w:r>
      <w:r>
        <w:fldChar w:fldCharType="end"/>
      </w:r>
    </w:p>
    <w:p w14:paraId="5B2168A2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_Toc14816 </w:instrText>
      </w:r>
      <w:r>
        <w:fldChar w:fldCharType="separate"/>
      </w:r>
      <w:r>
        <w:rPr>
          <w:rFonts w:ascii="Times New Roman" w:hAnsi="Times New Roman" w:eastAsia="黑体"/>
        </w:rPr>
        <w:t>9.2 代码结构</w:t>
      </w:r>
      <w:r>
        <w:tab/>
      </w:r>
      <w:r>
        <w:fldChar w:fldCharType="begin"/>
      </w:r>
      <w:r>
        <w:instrText xml:space="preserve"> PAGEREF _Toc14816 \h </w:instrText>
      </w:r>
      <w:r>
        <w:fldChar w:fldCharType="separate"/>
      </w:r>
      <w:r>
        <w:t>134</w:t>
      </w:r>
      <w:r>
        <w:fldChar w:fldCharType="end"/>
      </w:r>
      <w:r>
        <w:fldChar w:fldCharType="end"/>
      </w:r>
    </w:p>
    <w:p w14:paraId="57B7BEC4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_Toc23674 </w:instrText>
      </w:r>
      <w:r>
        <w:fldChar w:fldCharType="separate"/>
      </w:r>
      <w:r>
        <w:rPr>
          <w:rFonts w:ascii="Times New Roman" w:hAnsi="Times New Roman" w:eastAsia="黑体"/>
        </w:rPr>
        <w:t>9.3 数据结构设计</w:t>
      </w:r>
      <w:r>
        <w:tab/>
      </w:r>
      <w:r>
        <w:fldChar w:fldCharType="begin"/>
      </w:r>
      <w:r>
        <w:instrText xml:space="preserve"> PAGEREF _Toc23674 \h </w:instrText>
      </w:r>
      <w:r>
        <w:fldChar w:fldCharType="separate"/>
      </w:r>
      <w:r>
        <w:t>136</w:t>
      </w:r>
      <w:r>
        <w:fldChar w:fldCharType="end"/>
      </w:r>
      <w:r>
        <w:fldChar w:fldCharType="end"/>
      </w:r>
    </w:p>
    <w:p w14:paraId="473F281A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_Toc11209 </w:instrText>
      </w:r>
      <w:r>
        <w:fldChar w:fldCharType="separate"/>
      </w:r>
      <w:r>
        <w:rPr>
          <w:rFonts w:ascii="Times New Roman" w:hAnsi="Times New Roman" w:eastAsia="黑体"/>
        </w:rPr>
        <w:t>9.4 处理流程设计</w:t>
      </w:r>
      <w:r>
        <w:tab/>
      </w:r>
      <w:r>
        <w:fldChar w:fldCharType="begin"/>
      </w:r>
      <w:r>
        <w:instrText xml:space="preserve"> PAGEREF _Toc11209 \h </w:instrText>
      </w:r>
      <w:r>
        <w:fldChar w:fldCharType="separate"/>
      </w:r>
      <w:r>
        <w:t>138</w:t>
      </w:r>
      <w:r>
        <w:fldChar w:fldCharType="end"/>
      </w:r>
      <w:r>
        <w:fldChar w:fldCharType="end"/>
      </w:r>
    </w:p>
    <w:p w14:paraId="51CC9847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_Toc182 </w:instrText>
      </w:r>
      <w:r>
        <w:fldChar w:fldCharType="separate"/>
      </w:r>
      <w:r>
        <w:rPr>
          <w:rFonts w:ascii="Times New Roman" w:hAnsi="Times New Roman" w:eastAsia="黑体"/>
        </w:rPr>
        <w:t>9.4.1 护理文书录入/修改（三测单、护理记录单、生命体征）</w:t>
      </w:r>
      <w:r>
        <w:tab/>
      </w:r>
      <w:r>
        <w:fldChar w:fldCharType="begin"/>
      </w:r>
      <w:r>
        <w:instrText xml:space="preserve"> PAGEREF _Toc182 \h </w:instrText>
      </w:r>
      <w:r>
        <w:fldChar w:fldCharType="separate"/>
      </w:r>
      <w:r>
        <w:t>138</w:t>
      </w:r>
      <w:r>
        <w:fldChar w:fldCharType="end"/>
      </w:r>
      <w:r>
        <w:fldChar w:fldCharType="end"/>
      </w:r>
    </w:p>
    <w:p w14:paraId="532C3BE7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_Toc16590 </w:instrText>
      </w:r>
      <w:r>
        <w:fldChar w:fldCharType="separate"/>
      </w:r>
      <w:r>
        <w:rPr>
          <w:rFonts w:ascii="Times New Roman" w:hAnsi="Times New Roman" w:eastAsia="黑体"/>
        </w:rPr>
        <w:t>9.4.2 三测单批量录入与曲线/出入量输出</w:t>
      </w:r>
      <w:r>
        <w:tab/>
      </w:r>
      <w:r>
        <w:fldChar w:fldCharType="begin"/>
      </w:r>
      <w:r>
        <w:instrText xml:space="preserve"> PAGEREF _Toc16590 \h </w:instrText>
      </w:r>
      <w:r>
        <w:fldChar w:fldCharType="separate"/>
      </w:r>
      <w:r>
        <w:t>139</w:t>
      </w:r>
      <w:r>
        <w:fldChar w:fldCharType="end"/>
      </w:r>
      <w:r>
        <w:fldChar w:fldCharType="end"/>
      </w:r>
    </w:p>
    <w:p w14:paraId="0BDE2075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_Toc28058 </w:instrText>
      </w:r>
      <w:r>
        <w:fldChar w:fldCharType="separate"/>
      </w:r>
      <w:r>
        <w:rPr>
          <w:rFonts w:ascii="Times New Roman" w:hAnsi="Times New Roman" w:eastAsia="黑体"/>
        </w:rPr>
        <w:t>9.4.3 护理评估单（量表计分 → 风险分级）</w:t>
      </w:r>
      <w:r>
        <w:tab/>
      </w:r>
      <w:r>
        <w:fldChar w:fldCharType="begin"/>
      </w:r>
      <w:r>
        <w:instrText xml:space="preserve"> PAGEREF _Toc28058 \h </w:instrText>
      </w:r>
      <w:r>
        <w:fldChar w:fldCharType="separate"/>
      </w:r>
      <w:r>
        <w:t>139</w:t>
      </w:r>
      <w:r>
        <w:fldChar w:fldCharType="end"/>
      </w:r>
      <w:r>
        <w:fldChar w:fldCharType="end"/>
      </w:r>
    </w:p>
    <w:p w14:paraId="6CA1E7FF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_Toc25321 </w:instrText>
      </w:r>
      <w:r>
        <w:fldChar w:fldCharType="separate"/>
      </w:r>
      <w:r>
        <w:rPr>
          <w:rFonts w:ascii="Times New Roman" w:hAnsi="Times New Roman" w:eastAsia="黑体"/>
        </w:rPr>
        <w:t>9.4.4 医嘱的护理侧动作：校对 → 执行</w:t>
      </w:r>
      <w:r>
        <w:tab/>
      </w:r>
      <w:r>
        <w:fldChar w:fldCharType="begin"/>
      </w:r>
      <w:r>
        <w:instrText xml:space="preserve"> PAGEREF _Toc25321 \h </w:instrText>
      </w:r>
      <w:r>
        <w:fldChar w:fldCharType="separate"/>
      </w:r>
      <w:r>
        <w:t>139</w:t>
      </w:r>
      <w:r>
        <w:fldChar w:fldCharType="end"/>
      </w:r>
      <w:r>
        <w:fldChar w:fldCharType="end"/>
      </w:r>
    </w:p>
    <w:p w14:paraId="58933B83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_Toc1809 </w:instrText>
      </w:r>
      <w:r>
        <w:fldChar w:fldCharType="separate"/>
      </w:r>
      <w:r>
        <w:rPr>
          <w:rFonts w:ascii="Times New Roman" w:hAnsi="Times New Roman" w:eastAsia="黑体"/>
        </w:rPr>
        <w:t>9.4.5 住院输液执行闭环（开始滴速 → 巡视 → 结束不良反应）</w:t>
      </w:r>
      <w:r>
        <w:tab/>
      </w:r>
      <w:r>
        <w:fldChar w:fldCharType="begin"/>
      </w:r>
      <w:r>
        <w:instrText xml:space="preserve"> PAGEREF _Toc1809 \h </w:instrText>
      </w:r>
      <w:r>
        <w:fldChar w:fldCharType="separate"/>
      </w:r>
      <w:r>
        <w:t>140</w:t>
      </w:r>
      <w:r>
        <w:fldChar w:fldCharType="end"/>
      </w:r>
      <w:r>
        <w:fldChar w:fldCharType="end"/>
      </w:r>
    </w:p>
    <w:p w14:paraId="29FD47D2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_Toc26831 </w:instrText>
      </w:r>
      <w:r>
        <w:fldChar w:fldCharType="separate"/>
      </w:r>
      <w:r>
        <w:rPr>
          <w:rFonts w:ascii="Times New Roman" w:hAnsi="Times New Roman" w:eastAsia="黑体"/>
        </w:rPr>
        <w:t>9.4.6 病区护理排班：点格保存与人力标准（ruleForm）告警重算</w:t>
      </w:r>
      <w:r>
        <w:tab/>
      </w:r>
      <w:r>
        <w:fldChar w:fldCharType="begin"/>
      </w:r>
      <w:r>
        <w:instrText xml:space="preserve"> PAGEREF _Toc26831 \h </w:instrText>
      </w:r>
      <w:r>
        <w:fldChar w:fldCharType="separate"/>
      </w:r>
      <w:r>
        <w:t>141</w:t>
      </w:r>
      <w:r>
        <w:fldChar w:fldCharType="end"/>
      </w:r>
      <w:r>
        <w:fldChar w:fldCharType="end"/>
      </w:r>
    </w:p>
    <w:p w14:paraId="267D0DC2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_Toc2470 </w:instrText>
      </w:r>
      <w:r>
        <w:fldChar w:fldCharType="separate"/>
      </w:r>
      <w:r>
        <w:rPr>
          <w:rFonts w:ascii="Times New Roman" w:hAnsi="Times New Roman" w:eastAsia="黑体"/>
        </w:rPr>
        <w:t>9.4.7 护理质控：检查单评分 → 台账重算 → 上报</w:t>
      </w:r>
      <w:r>
        <w:tab/>
      </w:r>
      <w:r>
        <w:fldChar w:fldCharType="begin"/>
      </w:r>
      <w:r>
        <w:instrText xml:space="preserve"> PAGEREF _Toc2470 \h </w:instrText>
      </w:r>
      <w:r>
        <w:fldChar w:fldCharType="separate"/>
      </w:r>
      <w:r>
        <w:t>142</w:t>
      </w:r>
      <w:r>
        <w:fldChar w:fldCharType="end"/>
      </w:r>
      <w:r>
        <w:fldChar w:fldCharType="end"/>
      </w:r>
    </w:p>
    <w:p w14:paraId="7BB369E4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_Toc729 </w:instrText>
      </w:r>
      <w:r>
        <w:fldChar w:fldCharType="separate"/>
      </w:r>
      <w:r>
        <w:rPr>
          <w:rFonts w:ascii="Times New Roman" w:hAnsi="Times New Roman" w:eastAsia="黑体"/>
        </w:rPr>
        <w:t>9.4.8 质控分层流转与病案质控的分界</w:t>
      </w:r>
      <w:r>
        <w:tab/>
      </w:r>
      <w:r>
        <w:fldChar w:fldCharType="begin"/>
      </w:r>
      <w:r>
        <w:instrText xml:space="preserve"> PAGEREF _Toc729 \h </w:instrText>
      </w:r>
      <w:r>
        <w:fldChar w:fldCharType="separate"/>
      </w:r>
      <w:r>
        <w:t>142</w:t>
      </w:r>
      <w:r>
        <w:fldChar w:fldCharType="end"/>
      </w:r>
      <w:r>
        <w:fldChar w:fldCharType="end"/>
      </w:r>
    </w:p>
    <w:p w14:paraId="0AD93571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_Toc14922 </w:instrText>
      </w:r>
      <w:r>
        <w:fldChar w:fldCharType="separate"/>
      </w:r>
      <w:r>
        <w:rPr>
          <w:rFonts w:ascii="Times New Roman" w:hAnsi="Times New Roman" w:eastAsia="黑体"/>
        </w:rPr>
        <w:t>9.5 接口设计</w:t>
      </w:r>
      <w:r>
        <w:tab/>
      </w:r>
      <w:r>
        <w:fldChar w:fldCharType="begin"/>
      </w:r>
      <w:r>
        <w:instrText xml:space="preserve"> PAGEREF _Toc14922 \h </w:instrText>
      </w:r>
      <w:r>
        <w:fldChar w:fldCharType="separate"/>
      </w:r>
      <w:r>
        <w:t>143</w:t>
      </w:r>
      <w:r>
        <w:fldChar w:fldCharType="end"/>
      </w:r>
      <w:r>
        <w:fldChar w:fldCharType="end"/>
      </w:r>
    </w:p>
    <w:p w14:paraId="0553418C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_Toc18509 </w:instrText>
      </w:r>
      <w:r>
        <w:fldChar w:fldCharType="separate"/>
      </w:r>
      <w:r>
        <w:rPr>
          <w:rFonts w:ascii="Times New Roman" w:hAnsi="Times New Roman" w:eastAsia="黑体"/>
        </w:rPr>
        <w:t>9.6 状态机设计</w:t>
      </w:r>
      <w:r>
        <w:tab/>
      </w:r>
      <w:r>
        <w:fldChar w:fldCharType="begin"/>
      </w:r>
      <w:r>
        <w:instrText xml:space="preserve"> PAGEREF _Toc18509 \h </w:instrText>
      </w:r>
      <w:r>
        <w:fldChar w:fldCharType="separate"/>
      </w:r>
      <w:r>
        <w:t>144</w:t>
      </w:r>
      <w:r>
        <w:fldChar w:fldCharType="end"/>
      </w:r>
      <w:r>
        <w:fldChar w:fldCharType="end"/>
      </w:r>
    </w:p>
    <w:p w14:paraId="111A8D2F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_Toc26864 </w:instrText>
      </w:r>
      <w:r>
        <w:fldChar w:fldCharType="separate"/>
      </w:r>
      <w:r>
        <w:rPr>
          <w:rFonts w:ascii="Times New Roman" w:hAnsi="Times New Roman" w:eastAsia="黑体"/>
        </w:rPr>
        <w:t>9.7 关键算法与业务规则</w:t>
      </w:r>
      <w:r>
        <w:tab/>
      </w:r>
      <w:r>
        <w:fldChar w:fldCharType="begin"/>
      </w:r>
      <w:r>
        <w:instrText xml:space="preserve"> PAGEREF _Toc26864 \h </w:instrText>
      </w:r>
      <w:r>
        <w:fldChar w:fldCharType="separate"/>
      </w:r>
      <w:r>
        <w:t>145</w:t>
      </w:r>
      <w:r>
        <w:fldChar w:fldCharType="end"/>
      </w:r>
      <w:r>
        <w:fldChar w:fldCharType="end"/>
      </w:r>
    </w:p>
    <w:p w14:paraId="1A5DEE26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_Toc12271 </w:instrText>
      </w:r>
      <w:r>
        <w:fldChar w:fldCharType="separate"/>
      </w:r>
      <w:r>
        <w:rPr>
          <w:rFonts w:ascii="Times New Roman" w:hAnsi="Times New Roman" w:eastAsia="黑体"/>
        </w:rPr>
        <w:t>9.8 横切约束落实</w:t>
      </w:r>
      <w:r>
        <w:tab/>
      </w:r>
      <w:r>
        <w:fldChar w:fldCharType="begin"/>
      </w:r>
      <w:r>
        <w:instrText xml:space="preserve"> PAGEREF _Toc12271 \h </w:instrText>
      </w:r>
      <w:r>
        <w:fldChar w:fldCharType="separate"/>
      </w:r>
      <w:r>
        <w:t>146</w:t>
      </w:r>
      <w:r>
        <w:fldChar w:fldCharType="end"/>
      </w:r>
      <w:r>
        <w:fldChar w:fldCharType="end"/>
      </w:r>
    </w:p>
    <w:p w14:paraId="78BFAB00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_Toc1389 </w:instrText>
      </w:r>
      <w:r>
        <w:fldChar w:fldCharType="separate"/>
      </w:r>
      <w:r>
        <w:rPr>
          <w:rFonts w:ascii="Times New Roman" w:hAnsi="Times New Roman" w:eastAsia="黑体"/>
        </w:rPr>
        <w:t>9.9 异常与错误提示</w:t>
      </w:r>
      <w:r>
        <w:tab/>
      </w:r>
      <w:r>
        <w:fldChar w:fldCharType="begin"/>
      </w:r>
      <w:r>
        <w:instrText xml:space="preserve"> PAGEREF _Toc1389 \h </w:instrText>
      </w:r>
      <w:r>
        <w:fldChar w:fldCharType="separate"/>
      </w:r>
      <w:r>
        <w:t>147</w:t>
      </w:r>
      <w:r>
        <w:fldChar w:fldCharType="end"/>
      </w:r>
      <w:r>
        <w:fldChar w:fldCharType="end"/>
      </w:r>
    </w:p>
    <w:p w14:paraId="6F3E0241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_Toc22005 </w:instrText>
      </w:r>
      <w:r>
        <w:fldChar w:fldCharType="separate"/>
      </w:r>
      <w:r>
        <w:rPr>
          <w:rFonts w:ascii="Times New Roman" w:hAnsi="Times New Roman" w:eastAsia="黑体"/>
        </w:rPr>
        <w:t>9.10 现状与缺口</w:t>
      </w:r>
      <w:r>
        <w:tab/>
      </w:r>
      <w:r>
        <w:fldChar w:fldCharType="begin"/>
      </w:r>
      <w:r>
        <w:instrText xml:space="preserve"> PAGEREF _Toc22005 \h </w:instrText>
      </w:r>
      <w:r>
        <w:fldChar w:fldCharType="separate"/>
      </w:r>
      <w:r>
        <w:t>149</w:t>
      </w:r>
      <w:r>
        <w:fldChar w:fldCharType="end"/>
      </w:r>
      <w:r>
        <w:fldChar w:fldCharType="end"/>
      </w:r>
    </w:p>
    <w:p w14:paraId="221C80D5">
      <w:pPr>
        <w:pStyle w:val="27"/>
        <w:tabs>
          <w:tab w:val="right" w:leader="dot" w:pos="8958"/>
        </w:tabs>
      </w:pPr>
      <w:r>
        <w:fldChar w:fldCharType="begin"/>
      </w:r>
      <w:r>
        <w:instrText xml:space="preserve"> HYPERLINK \l _Toc16386 </w:instrText>
      </w:r>
      <w:r>
        <w:fldChar w:fldCharType="separate"/>
      </w:r>
      <w:r>
        <w:rPr>
          <w:rFonts w:ascii="Times New Roman" w:hAnsi="Times New Roman" w:eastAsia="黑体"/>
        </w:rPr>
        <w:t>10 医技医辅域详细设计</w:t>
      </w:r>
      <w:r>
        <w:tab/>
      </w:r>
      <w:r>
        <w:fldChar w:fldCharType="begin"/>
      </w:r>
      <w:r>
        <w:instrText xml:space="preserve"> PAGEREF _Toc16386 \h </w:instrText>
      </w:r>
      <w:r>
        <w:fldChar w:fldCharType="separate"/>
      </w:r>
      <w:r>
        <w:t>151</w:t>
      </w:r>
      <w:r>
        <w:fldChar w:fldCharType="end"/>
      </w:r>
      <w:r>
        <w:fldChar w:fldCharType="end"/>
      </w:r>
    </w:p>
    <w:p w14:paraId="44C91618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_Toc17118 </w:instrText>
      </w:r>
      <w:r>
        <w:fldChar w:fldCharType="separate"/>
      </w:r>
      <w:r>
        <w:rPr>
          <w:rFonts w:ascii="Times New Roman" w:hAnsi="Times New Roman" w:eastAsia="黑体"/>
        </w:rPr>
        <w:t>10.1 设计目标与范围</w:t>
      </w:r>
      <w:r>
        <w:tab/>
      </w:r>
      <w:r>
        <w:fldChar w:fldCharType="begin"/>
      </w:r>
      <w:r>
        <w:instrText xml:space="preserve"> PAGEREF _Toc17118 \h </w:instrText>
      </w:r>
      <w:r>
        <w:fldChar w:fldCharType="separate"/>
      </w:r>
      <w:r>
        <w:t>151</w:t>
      </w:r>
      <w:r>
        <w:fldChar w:fldCharType="end"/>
      </w:r>
      <w:r>
        <w:fldChar w:fldCharType="end"/>
      </w:r>
    </w:p>
    <w:p w14:paraId="5ECEE0E3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_Toc15215 </w:instrText>
      </w:r>
      <w:r>
        <w:fldChar w:fldCharType="separate"/>
      </w:r>
      <w:r>
        <w:rPr>
          <w:rFonts w:ascii="Times New Roman" w:hAnsi="Times New Roman" w:eastAsia="黑体"/>
        </w:rPr>
        <w:t>10.2 代码结构</w:t>
      </w:r>
      <w:r>
        <w:tab/>
      </w:r>
      <w:r>
        <w:fldChar w:fldCharType="begin"/>
      </w:r>
      <w:r>
        <w:instrText xml:space="preserve"> PAGEREF _Toc15215 \h </w:instrText>
      </w:r>
      <w:r>
        <w:fldChar w:fldCharType="separate"/>
      </w:r>
      <w:r>
        <w:t>151</w:t>
      </w:r>
      <w:r>
        <w:fldChar w:fldCharType="end"/>
      </w:r>
      <w:r>
        <w:fldChar w:fldCharType="end"/>
      </w:r>
    </w:p>
    <w:p w14:paraId="2D1EC692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_Toc16827 </w:instrText>
      </w:r>
      <w:r>
        <w:fldChar w:fldCharType="separate"/>
      </w:r>
      <w:r>
        <w:rPr>
          <w:rFonts w:ascii="Times New Roman" w:hAnsi="Times New Roman" w:eastAsia="黑体"/>
        </w:rPr>
        <w:t>10.3 数据结构设计</w:t>
      </w:r>
      <w:r>
        <w:tab/>
      </w:r>
      <w:r>
        <w:fldChar w:fldCharType="begin"/>
      </w:r>
      <w:r>
        <w:instrText xml:space="preserve"> PAGEREF _Toc16827 \h </w:instrText>
      </w:r>
      <w:r>
        <w:fldChar w:fldCharType="separate"/>
      </w:r>
      <w:r>
        <w:t>153</w:t>
      </w:r>
      <w:r>
        <w:fldChar w:fldCharType="end"/>
      </w:r>
      <w:r>
        <w:fldChar w:fldCharType="end"/>
      </w:r>
    </w:p>
    <w:p w14:paraId="0BC88CA7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_Toc17551 </w:instrText>
      </w:r>
      <w:r>
        <w:fldChar w:fldCharType="separate"/>
      </w:r>
      <w:r>
        <w:rPr>
          <w:rFonts w:ascii="Times New Roman" w:hAnsi="Times New Roman" w:eastAsia="黑体"/>
        </w:rPr>
        <w:t>10.4 处理流程设计</w:t>
      </w:r>
      <w:r>
        <w:tab/>
      </w:r>
      <w:r>
        <w:fldChar w:fldCharType="begin"/>
      </w:r>
      <w:r>
        <w:instrText xml:space="preserve"> PAGEREF _Toc17551 \h </w:instrText>
      </w:r>
      <w:r>
        <w:fldChar w:fldCharType="separate"/>
      </w:r>
      <w:r>
        <w:t>158</w:t>
      </w:r>
      <w:r>
        <w:fldChar w:fldCharType="end"/>
      </w:r>
      <w:r>
        <w:fldChar w:fldCharType="end"/>
      </w:r>
    </w:p>
    <w:p w14:paraId="287D12BA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_Toc2526 </w:instrText>
      </w:r>
      <w:r>
        <w:fldChar w:fldCharType="separate"/>
      </w:r>
      <w:r>
        <w:rPr>
          <w:rFonts w:ascii="Times New Roman" w:hAnsi="Times New Roman" w:eastAsia="黑体"/>
        </w:rPr>
        <w:t>10.4.1 检验主链：申请 → 条码/采样 → 收标 → 结果录入 → 审核 → 发布</w:t>
      </w:r>
      <w:r>
        <w:tab/>
      </w:r>
      <w:r>
        <w:fldChar w:fldCharType="begin"/>
      </w:r>
      <w:r>
        <w:instrText xml:space="preserve"> PAGEREF _Toc2526 \h </w:instrText>
      </w:r>
      <w:r>
        <w:fldChar w:fldCharType="separate"/>
      </w:r>
      <w:r>
        <w:t>158</w:t>
      </w:r>
      <w:r>
        <w:fldChar w:fldCharType="end"/>
      </w:r>
      <w:r>
        <w:fldChar w:fldCharType="end"/>
      </w:r>
    </w:p>
    <w:p w14:paraId="75384B0D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_Toc25536 </w:instrText>
      </w:r>
      <w:r>
        <w:fldChar w:fldCharType="separate"/>
      </w:r>
      <w:r>
        <w:rPr>
          <w:rFonts w:ascii="Times New Roman" w:hAnsi="Times New Roman" w:eastAsia="黑体"/>
        </w:rPr>
        <w:t>10.4.2 危急值识别与闭环（含超时升级）</w:t>
      </w:r>
      <w:r>
        <w:tab/>
      </w:r>
      <w:r>
        <w:fldChar w:fldCharType="begin"/>
      </w:r>
      <w:r>
        <w:instrText xml:space="preserve"> PAGEREF _Toc25536 \h </w:instrText>
      </w:r>
      <w:r>
        <w:fldChar w:fldCharType="separate"/>
      </w:r>
      <w:r>
        <w:t>159</w:t>
      </w:r>
      <w:r>
        <w:fldChar w:fldCharType="end"/>
      </w:r>
      <w:r>
        <w:fldChar w:fldCharType="end"/>
      </w:r>
    </w:p>
    <w:p w14:paraId="274F5525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_Toc24350 </w:instrText>
      </w:r>
      <w:r>
        <w:fldChar w:fldCharType="separate"/>
      </w:r>
      <w:r>
        <w:rPr>
          <w:rFonts w:ascii="Times New Roman" w:hAnsi="Times New Roman" w:eastAsia="黑体"/>
        </w:rPr>
        <w:t>10.4.3 检查主链与放射分岗（签到 → 执行/拍片完成 → 报告 → 审核 → 发布）</w:t>
      </w:r>
      <w:r>
        <w:tab/>
      </w:r>
      <w:r>
        <w:fldChar w:fldCharType="begin"/>
      </w:r>
      <w:r>
        <w:instrText xml:space="preserve"> PAGEREF _Toc24350 \h </w:instrText>
      </w:r>
      <w:r>
        <w:fldChar w:fldCharType="separate"/>
      </w:r>
      <w:r>
        <w:t>159</w:t>
      </w:r>
      <w:r>
        <w:fldChar w:fldCharType="end"/>
      </w:r>
      <w:r>
        <w:fldChar w:fldCharType="end"/>
      </w:r>
    </w:p>
    <w:p w14:paraId="3FA15F9B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_Toc32425 </w:instrText>
      </w:r>
      <w:r>
        <w:fldChar w:fldCharType="separate"/>
      </w:r>
      <w:r>
        <w:rPr>
          <w:rFonts w:ascii="Times New Roman" w:hAnsi="Times New Roman" w:eastAsia="黑体"/>
        </w:rPr>
        <w:t>10.4.4 检查预约与设备号源（格子 → 占号 → 到检 → 完成 → 爽约 → 对账）</w:t>
      </w:r>
      <w:r>
        <w:tab/>
      </w:r>
      <w:r>
        <w:fldChar w:fldCharType="begin"/>
      </w:r>
      <w:r>
        <w:instrText xml:space="preserve"> PAGEREF _Toc32425 \h </w:instrText>
      </w:r>
      <w:r>
        <w:fldChar w:fldCharType="separate"/>
      </w:r>
      <w:r>
        <w:t>160</w:t>
      </w:r>
      <w:r>
        <w:fldChar w:fldCharType="end"/>
      </w:r>
      <w:r>
        <w:fldChar w:fldCharType="end"/>
      </w:r>
    </w:p>
    <w:p w14:paraId="5607EB33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_Toc9479 </w:instrText>
      </w:r>
      <w:r>
        <w:fldChar w:fldCharType="separate"/>
      </w:r>
      <w:r>
        <w:rPr>
          <w:rFonts w:ascii="Times New Roman" w:hAnsi="Times New Roman" w:eastAsia="黑体"/>
        </w:rPr>
        <w:t>10.4.5 影像帧与胶片量方发放（写 L1 记账）</w:t>
      </w:r>
      <w:r>
        <w:tab/>
      </w:r>
      <w:r>
        <w:fldChar w:fldCharType="begin"/>
      </w:r>
      <w:r>
        <w:instrText xml:space="preserve"> PAGEREF _Toc9479 \h </w:instrText>
      </w:r>
      <w:r>
        <w:fldChar w:fldCharType="separate"/>
      </w:r>
      <w:r>
        <w:t>161</w:t>
      </w:r>
      <w:r>
        <w:fldChar w:fldCharType="end"/>
      </w:r>
      <w:r>
        <w:fldChar w:fldCharType="end"/>
      </w:r>
    </w:p>
    <w:p w14:paraId="02B970B5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_Toc13599 </w:instrText>
      </w:r>
      <w:r>
        <w:fldChar w:fldCharType="separate"/>
      </w:r>
      <w:r>
        <w:rPr>
          <w:rFonts w:ascii="Times New Roman" w:hAnsi="Times New Roman" w:eastAsia="黑体"/>
        </w:rPr>
        <w:t>10.4.6 血库储血台账与交叉配血（与第 8 章输血申请的分界）</w:t>
      </w:r>
      <w:r>
        <w:tab/>
      </w:r>
      <w:r>
        <w:fldChar w:fldCharType="begin"/>
      </w:r>
      <w:r>
        <w:instrText xml:space="preserve"> PAGEREF _Toc13599 \h </w:instrText>
      </w:r>
      <w:r>
        <w:fldChar w:fldCharType="separate"/>
      </w:r>
      <w:r>
        <w:t>161</w:t>
      </w:r>
      <w:r>
        <w:fldChar w:fldCharType="end"/>
      </w:r>
      <w:r>
        <w:fldChar w:fldCharType="end"/>
      </w:r>
    </w:p>
    <w:p w14:paraId="510B24D1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_Toc1197 </w:instrText>
      </w:r>
      <w:r>
        <w:fldChar w:fldCharType="separate"/>
      </w:r>
      <w:r>
        <w:rPr>
          <w:rFonts w:ascii="Times New Roman" w:hAnsi="Times New Roman" w:eastAsia="黑体"/>
        </w:rPr>
        <w:t>10.4.7 血液净化（透析）：档案 → 处方 → 机位排班 → 上机/下机 → 不良反应 → 工作量</w:t>
      </w:r>
      <w:r>
        <w:tab/>
      </w:r>
      <w:r>
        <w:fldChar w:fldCharType="begin"/>
      </w:r>
      <w:r>
        <w:instrText xml:space="preserve"> PAGEREF _Toc1197 \h </w:instrText>
      </w:r>
      <w:r>
        <w:fldChar w:fldCharType="separate"/>
      </w:r>
      <w:r>
        <w:t>162</w:t>
      </w:r>
      <w:r>
        <w:fldChar w:fldCharType="end"/>
      </w:r>
      <w:r>
        <w:fldChar w:fldCharType="end"/>
      </w:r>
    </w:p>
    <w:p w14:paraId="414E89C3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_Toc14899 </w:instrText>
      </w:r>
      <w:r>
        <w:fldChar w:fldCharType="separate"/>
      </w:r>
      <w:r>
        <w:rPr>
          <w:rFonts w:ascii="Times New Roman" w:hAnsi="Times New Roman" w:eastAsia="黑体"/>
        </w:rPr>
        <w:t>10.4.8 亚专业单据与报告形态（合并对照）</w:t>
      </w:r>
      <w:r>
        <w:tab/>
      </w:r>
      <w:r>
        <w:fldChar w:fldCharType="begin"/>
      </w:r>
      <w:r>
        <w:instrText xml:space="preserve"> PAGEREF _Toc14899 \h </w:instrText>
      </w:r>
      <w:r>
        <w:fldChar w:fldCharType="separate"/>
      </w:r>
      <w:r>
        <w:t>163</w:t>
      </w:r>
      <w:r>
        <w:fldChar w:fldCharType="end"/>
      </w:r>
      <w:r>
        <w:fldChar w:fldCharType="end"/>
      </w:r>
    </w:p>
    <w:p w14:paraId="4C7A3E60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_Toc510 </w:instrText>
      </w:r>
      <w:r>
        <w:fldChar w:fldCharType="separate"/>
      </w:r>
      <w:r>
        <w:rPr>
          <w:rFonts w:ascii="Times New Roman" w:hAnsi="Times New Roman" w:eastAsia="黑体"/>
        </w:rPr>
        <w:t>10.4.9 室内质控（LisQc）与室间质评（LisEqa）</w:t>
      </w:r>
      <w:r>
        <w:tab/>
      </w:r>
      <w:r>
        <w:fldChar w:fldCharType="begin"/>
      </w:r>
      <w:r>
        <w:instrText xml:space="preserve"> PAGEREF _Toc510 \h </w:instrText>
      </w:r>
      <w:r>
        <w:fldChar w:fldCharType="separate"/>
      </w:r>
      <w:r>
        <w:t>164</w:t>
      </w:r>
      <w:r>
        <w:fldChar w:fldCharType="end"/>
      </w:r>
      <w:r>
        <w:fldChar w:fldCharType="end"/>
      </w:r>
    </w:p>
    <w:p w14:paraId="23759B48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_Toc12978 </w:instrText>
      </w:r>
      <w:r>
        <w:fldChar w:fldCharType="separate"/>
      </w:r>
      <w:r>
        <w:rPr>
          <w:rFonts w:ascii="Times New Roman" w:hAnsi="Times New Roman" w:eastAsia="黑体"/>
        </w:rPr>
        <w:t>10.4.10 医技执行与计费联动（L1 写入时机）</w:t>
      </w:r>
      <w:r>
        <w:tab/>
      </w:r>
      <w:r>
        <w:fldChar w:fldCharType="begin"/>
      </w:r>
      <w:r>
        <w:instrText xml:space="preserve"> PAGEREF _Toc12978 \h </w:instrText>
      </w:r>
      <w:r>
        <w:fldChar w:fldCharType="separate"/>
      </w:r>
      <w:r>
        <w:t>165</w:t>
      </w:r>
      <w:r>
        <w:fldChar w:fldCharType="end"/>
      </w:r>
      <w:r>
        <w:fldChar w:fldCharType="end"/>
      </w:r>
    </w:p>
    <w:p w14:paraId="6E2C71B1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_Toc1226 </w:instrText>
      </w:r>
      <w:r>
        <w:fldChar w:fldCharType="separate"/>
      </w:r>
      <w:r>
        <w:rPr>
          <w:rFonts w:ascii="Times New Roman" w:hAnsi="Times New Roman" w:eastAsia="黑体"/>
        </w:rPr>
        <w:t>10.5 接口设计</w:t>
      </w:r>
      <w:r>
        <w:tab/>
      </w:r>
      <w:r>
        <w:fldChar w:fldCharType="begin"/>
      </w:r>
      <w:r>
        <w:instrText xml:space="preserve"> PAGEREF _Toc1226 \h </w:instrText>
      </w:r>
      <w:r>
        <w:fldChar w:fldCharType="separate"/>
      </w:r>
      <w:r>
        <w:t>165</w:t>
      </w:r>
      <w:r>
        <w:fldChar w:fldCharType="end"/>
      </w:r>
      <w:r>
        <w:fldChar w:fldCharType="end"/>
      </w:r>
    </w:p>
    <w:p w14:paraId="595116E1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_Toc11418 </w:instrText>
      </w:r>
      <w:r>
        <w:fldChar w:fldCharType="separate"/>
      </w:r>
      <w:r>
        <w:rPr>
          <w:rFonts w:ascii="Times New Roman" w:hAnsi="Times New Roman" w:eastAsia="黑体"/>
        </w:rPr>
        <w:t>10.6 状态机设计</w:t>
      </w:r>
      <w:r>
        <w:tab/>
      </w:r>
      <w:r>
        <w:fldChar w:fldCharType="begin"/>
      </w:r>
      <w:r>
        <w:instrText xml:space="preserve"> PAGEREF _Toc11418 \h </w:instrText>
      </w:r>
      <w:r>
        <w:fldChar w:fldCharType="separate"/>
      </w:r>
      <w:r>
        <w:t>173</w:t>
      </w:r>
      <w:r>
        <w:fldChar w:fldCharType="end"/>
      </w:r>
      <w:r>
        <w:fldChar w:fldCharType="end"/>
      </w:r>
    </w:p>
    <w:p w14:paraId="6987F9A1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_Toc15060 </w:instrText>
      </w:r>
      <w:r>
        <w:fldChar w:fldCharType="separate"/>
      </w:r>
      <w:r>
        <w:rPr>
          <w:rFonts w:ascii="Times New Roman" w:hAnsi="Times New Roman" w:eastAsia="黑体"/>
        </w:rPr>
        <w:t>10.7 关键算法与业务规则</w:t>
      </w:r>
      <w:r>
        <w:tab/>
      </w:r>
      <w:r>
        <w:fldChar w:fldCharType="begin"/>
      </w:r>
      <w:r>
        <w:instrText xml:space="preserve"> PAGEREF _Toc15060 \h </w:instrText>
      </w:r>
      <w:r>
        <w:fldChar w:fldCharType="separate"/>
      </w:r>
      <w:r>
        <w:t>174</w:t>
      </w:r>
      <w:r>
        <w:fldChar w:fldCharType="end"/>
      </w:r>
      <w:r>
        <w:fldChar w:fldCharType="end"/>
      </w:r>
    </w:p>
    <w:p w14:paraId="0D8A273B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_Toc8022 </w:instrText>
      </w:r>
      <w:r>
        <w:fldChar w:fldCharType="separate"/>
      </w:r>
      <w:r>
        <w:rPr>
          <w:rFonts w:ascii="Times New Roman" w:hAnsi="Times New Roman" w:eastAsia="黑体"/>
        </w:rPr>
        <w:t>10.8 横切约束落实</w:t>
      </w:r>
      <w:r>
        <w:tab/>
      </w:r>
      <w:r>
        <w:fldChar w:fldCharType="begin"/>
      </w:r>
      <w:r>
        <w:instrText xml:space="preserve"> PAGEREF _Toc8022 \h </w:instrText>
      </w:r>
      <w:r>
        <w:fldChar w:fldCharType="separate"/>
      </w:r>
      <w:r>
        <w:t>176</w:t>
      </w:r>
      <w:r>
        <w:fldChar w:fldCharType="end"/>
      </w:r>
      <w:r>
        <w:fldChar w:fldCharType="end"/>
      </w:r>
    </w:p>
    <w:p w14:paraId="230E407D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_Toc9134 </w:instrText>
      </w:r>
      <w:r>
        <w:fldChar w:fldCharType="separate"/>
      </w:r>
      <w:r>
        <w:rPr>
          <w:rFonts w:ascii="Times New Roman" w:hAnsi="Times New Roman" w:eastAsia="黑体"/>
        </w:rPr>
        <w:t>10.9 异常与错误提示</w:t>
      </w:r>
      <w:r>
        <w:tab/>
      </w:r>
      <w:r>
        <w:fldChar w:fldCharType="begin"/>
      </w:r>
      <w:r>
        <w:instrText xml:space="preserve"> PAGEREF _Toc9134 \h </w:instrText>
      </w:r>
      <w:r>
        <w:fldChar w:fldCharType="separate"/>
      </w:r>
      <w:r>
        <w:t>177</w:t>
      </w:r>
      <w:r>
        <w:fldChar w:fldCharType="end"/>
      </w:r>
      <w:r>
        <w:fldChar w:fldCharType="end"/>
      </w:r>
    </w:p>
    <w:p w14:paraId="52F22BBE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_Toc8896 </w:instrText>
      </w:r>
      <w:r>
        <w:fldChar w:fldCharType="separate"/>
      </w:r>
      <w:r>
        <w:rPr>
          <w:rFonts w:ascii="Times New Roman" w:hAnsi="Times New Roman" w:eastAsia="黑体"/>
        </w:rPr>
        <w:t>10.10 现状与缺口</w:t>
      </w:r>
      <w:r>
        <w:tab/>
      </w:r>
      <w:r>
        <w:fldChar w:fldCharType="begin"/>
      </w:r>
      <w:r>
        <w:instrText xml:space="preserve"> PAGEREF _Toc8896 \h </w:instrText>
      </w:r>
      <w:r>
        <w:fldChar w:fldCharType="separate"/>
      </w:r>
      <w:r>
        <w:t>180</w:t>
      </w:r>
      <w:r>
        <w:fldChar w:fldCharType="end"/>
      </w:r>
      <w:r>
        <w:fldChar w:fldCharType="end"/>
      </w:r>
    </w:p>
    <w:p w14:paraId="73BD8261">
      <w:pPr>
        <w:pStyle w:val="27"/>
        <w:tabs>
          <w:tab w:val="right" w:leader="dot" w:pos="8958"/>
        </w:tabs>
      </w:pPr>
      <w:r>
        <w:fldChar w:fldCharType="begin"/>
      </w:r>
      <w:r>
        <w:instrText xml:space="preserve"> HYPERLINK \l _Toc23595 </w:instrText>
      </w:r>
      <w:r>
        <w:fldChar w:fldCharType="separate"/>
      </w:r>
      <w:r>
        <w:rPr>
          <w:rFonts w:ascii="Times New Roman" w:hAnsi="Times New Roman" w:eastAsia="黑体"/>
        </w:rPr>
        <w:t>11 药事管理域详细设计</w:t>
      </w:r>
      <w:r>
        <w:tab/>
      </w:r>
      <w:r>
        <w:fldChar w:fldCharType="begin"/>
      </w:r>
      <w:r>
        <w:instrText xml:space="preserve"> PAGEREF _Toc23595 \h </w:instrText>
      </w:r>
      <w:r>
        <w:fldChar w:fldCharType="separate"/>
      </w:r>
      <w:r>
        <w:t>182</w:t>
      </w:r>
      <w:r>
        <w:fldChar w:fldCharType="end"/>
      </w:r>
      <w:r>
        <w:fldChar w:fldCharType="end"/>
      </w:r>
    </w:p>
    <w:p w14:paraId="47187EF6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_Toc15156 </w:instrText>
      </w:r>
      <w:r>
        <w:fldChar w:fldCharType="separate"/>
      </w:r>
      <w:r>
        <w:rPr>
          <w:rFonts w:ascii="Times New Roman" w:hAnsi="Times New Roman" w:eastAsia="黑体"/>
        </w:rPr>
        <w:t>11.1 设计目标与范围</w:t>
      </w:r>
      <w:r>
        <w:tab/>
      </w:r>
      <w:r>
        <w:fldChar w:fldCharType="begin"/>
      </w:r>
      <w:r>
        <w:instrText xml:space="preserve"> PAGEREF _Toc15156 \h </w:instrText>
      </w:r>
      <w:r>
        <w:fldChar w:fldCharType="separate"/>
      </w:r>
      <w:r>
        <w:t>182</w:t>
      </w:r>
      <w:r>
        <w:fldChar w:fldCharType="end"/>
      </w:r>
      <w:r>
        <w:fldChar w:fldCharType="end"/>
      </w:r>
    </w:p>
    <w:p w14:paraId="64A3BCC3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_Toc11949 </w:instrText>
      </w:r>
      <w:r>
        <w:fldChar w:fldCharType="separate"/>
      </w:r>
      <w:r>
        <w:rPr>
          <w:rFonts w:ascii="Times New Roman" w:hAnsi="Times New Roman" w:eastAsia="黑体"/>
        </w:rPr>
        <w:t>11.2 代码结构</w:t>
      </w:r>
      <w:r>
        <w:tab/>
      </w:r>
      <w:r>
        <w:fldChar w:fldCharType="begin"/>
      </w:r>
      <w:r>
        <w:instrText xml:space="preserve"> PAGEREF _Toc11949 \h </w:instrText>
      </w:r>
      <w:r>
        <w:fldChar w:fldCharType="separate"/>
      </w:r>
      <w:r>
        <w:t>182</w:t>
      </w:r>
      <w:r>
        <w:fldChar w:fldCharType="end"/>
      </w:r>
      <w:r>
        <w:fldChar w:fldCharType="end"/>
      </w:r>
    </w:p>
    <w:p w14:paraId="38142645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_Toc19257 </w:instrText>
      </w:r>
      <w:r>
        <w:fldChar w:fldCharType="separate"/>
      </w:r>
      <w:r>
        <w:rPr>
          <w:rFonts w:ascii="Times New Roman" w:hAnsi="Times New Roman" w:eastAsia="黑体"/>
        </w:rPr>
        <w:t>11.3 数据结构设计</w:t>
      </w:r>
      <w:r>
        <w:tab/>
      </w:r>
      <w:r>
        <w:fldChar w:fldCharType="begin"/>
      </w:r>
      <w:r>
        <w:instrText xml:space="preserve"> PAGEREF _Toc19257 \h </w:instrText>
      </w:r>
      <w:r>
        <w:fldChar w:fldCharType="separate"/>
      </w:r>
      <w:r>
        <w:t>187</w:t>
      </w:r>
      <w:r>
        <w:fldChar w:fldCharType="end"/>
      </w:r>
      <w:r>
        <w:fldChar w:fldCharType="end"/>
      </w:r>
    </w:p>
    <w:p w14:paraId="44724E07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_Toc22171 </w:instrText>
      </w:r>
      <w:r>
        <w:fldChar w:fldCharType="separate"/>
      </w:r>
      <w:r>
        <w:rPr>
          <w:rFonts w:ascii="Times New Roman" w:hAnsi="Times New Roman" w:eastAsia="黑体"/>
        </w:rPr>
        <w:t>11.4 处理流程设计</w:t>
      </w:r>
      <w:r>
        <w:tab/>
      </w:r>
      <w:r>
        <w:fldChar w:fldCharType="begin"/>
      </w:r>
      <w:r>
        <w:instrText xml:space="preserve"> PAGEREF _Toc22171 \h </w:instrText>
      </w:r>
      <w:r>
        <w:fldChar w:fldCharType="separate"/>
      </w:r>
      <w:r>
        <w:t>192</w:t>
      </w:r>
      <w:r>
        <w:fldChar w:fldCharType="end"/>
      </w:r>
      <w:r>
        <w:fldChar w:fldCharType="end"/>
      </w:r>
    </w:p>
    <w:p w14:paraId="1CDD17C5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_Toc32661 </w:instrText>
      </w:r>
      <w:r>
        <w:fldChar w:fldCharType="separate"/>
      </w:r>
      <w:r>
        <w:rPr>
          <w:rFonts w:ascii="Times New Roman" w:hAnsi="Times New Roman" w:eastAsia="黑体"/>
        </w:rPr>
        <w:t>11.4.1 采购审批 → 入库 → 批次成本加权</w:t>
      </w:r>
      <w:r>
        <w:tab/>
      </w:r>
      <w:r>
        <w:fldChar w:fldCharType="begin"/>
      </w:r>
      <w:r>
        <w:instrText xml:space="preserve"> PAGEREF _Toc32661 \h </w:instrText>
      </w:r>
      <w:r>
        <w:fldChar w:fldCharType="separate"/>
      </w:r>
      <w:r>
        <w:t>192</w:t>
      </w:r>
      <w:r>
        <w:fldChar w:fldCharType="end"/>
      </w:r>
      <w:r>
        <w:fldChar w:fldCharType="end"/>
      </w:r>
    </w:p>
    <w:p w14:paraId="5328DB9B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_Toc6331 </w:instrText>
      </w:r>
      <w:r>
        <w:fldChar w:fldCharType="separate"/>
      </w:r>
      <w:r>
        <w:rPr>
          <w:rFonts w:ascii="Times New Roman" w:hAnsi="Times New Roman" w:eastAsia="黑体"/>
        </w:rPr>
        <w:t>11.4.2 调拨（②级）：一张单必出两行流水、合计 0</w:t>
      </w:r>
      <w:r>
        <w:tab/>
      </w:r>
      <w:r>
        <w:fldChar w:fldCharType="begin"/>
      </w:r>
      <w:r>
        <w:instrText xml:space="preserve"> PAGEREF _Toc6331 \h </w:instrText>
      </w:r>
      <w:r>
        <w:fldChar w:fldCharType="separate"/>
      </w:r>
      <w:r>
        <w:t>192</w:t>
      </w:r>
      <w:r>
        <w:fldChar w:fldCharType="end"/>
      </w:r>
      <w:r>
        <w:fldChar w:fldCharType="end"/>
      </w:r>
    </w:p>
    <w:p w14:paraId="30484668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_Toc28858 </w:instrText>
      </w:r>
      <w:r>
        <w:fldChar w:fldCharType="separate"/>
      </w:r>
      <w:r>
        <w:rPr>
          <w:rFonts w:ascii="Times New Roman" w:hAnsi="Times New Roman" w:eastAsia="黑体"/>
        </w:rPr>
        <w:t>11.4.3 门诊发药：FEFO 跨批次扣减 + 锁库释放</w:t>
      </w:r>
      <w:r>
        <w:tab/>
      </w:r>
      <w:r>
        <w:fldChar w:fldCharType="begin"/>
      </w:r>
      <w:r>
        <w:instrText xml:space="preserve"> PAGEREF _Toc28858 \h </w:instrText>
      </w:r>
      <w:r>
        <w:fldChar w:fldCharType="separate"/>
      </w:r>
      <w:r>
        <w:t>193</w:t>
      </w:r>
      <w:r>
        <w:fldChar w:fldCharType="end"/>
      </w:r>
      <w:r>
        <w:fldChar w:fldCharType="end"/>
      </w:r>
    </w:p>
    <w:p w14:paraId="1F819B5C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_Toc8020 </w:instrText>
      </w:r>
      <w:r>
        <w:fldChar w:fldCharType="separate"/>
      </w:r>
      <w:r>
        <w:rPr>
          <w:rFonts w:ascii="Times New Roman" w:hAnsi="Times New Roman" w:eastAsia="黑体"/>
        </w:rPr>
        <w:t>11.4.4 患者退药回库（①级，不另建表）</w:t>
      </w:r>
      <w:r>
        <w:tab/>
      </w:r>
      <w:r>
        <w:fldChar w:fldCharType="begin"/>
      </w:r>
      <w:r>
        <w:instrText xml:space="preserve"> PAGEREF _Toc8020 \h </w:instrText>
      </w:r>
      <w:r>
        <w:fldChar w:fldCharType="separate"/>
      </w:r>
      <w:r>
        <w:t>194</w:t>
      </w:r>
      <w:r>
        <w:fldChar w:fldCharType="end"/>
      </w:r>
      <w:r>
        <w:fldChar w:fldCharType="end"/>
      </w:r>
    </w:p>
    <w:p w14:paraId="034F880E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_Toc19703 </w:instrText>
      </w:r>
      <w:r>
        <w:fldChar w:fldCharType="separate"/>
      </w:r>
      <w:r>
        <w:rPr>
          <w:rFonts w:ascii="Times New Roman" w:hAnsi="Times New Roman" w:eastAsia="黑体"/>
        </w:rPr>
        <w:t>11.4.5 药房盘点差异过账</w:t>
      </w:r>
      <w:r>
        <w:tab/>
      </w:r>
      <w:r>
        <w:fldChar w:fldCharType="begin"/>
      </w:r>
      <w:r>
        <w:instrText xml:space="preserve"> PAGEREF _Toc19703 \h </w:instrText>
      </w:r>
      <w:r>
        <w:fldChar w:fldCharType="separate"/>
      </w:r>
      <w:r>
        <w:t>195</w:t>
      </w:r>
      <w:r>
        <w:fldChar w:fldCharType="end"/>
      </w:r>
      <w:r>
        <w:fldChar w:fldCharType="end"/>
      </w:r>
    </w:p>
    <w:p w14:paraId="3BDB70DB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_Toc16432 </w:instrText>
      </w:r>
      <w:r>
        <w:fldChar w:fldCharType="separate"/>
      </w:r>
      <w:r>
        <w:rPr>
          <w:rFonts w:ascii="Times New Roman" w:hAnsi="Times New Roman" w:eastAsia="黑体"/>
        </w:rPr>
        <w:t>11.4.6 供应商退货（③级）</w:t>
      </w:r>
      <w:r>
        <w:tab/>
      </w:r>
      <w:r>
        <w:fldChar w:fldCharType="begin"/>
      </w:r>
      <w:r>
        <w:instrText xml:space="preserve"> PAGEREF _Toc16432 \h </w:instrText>
      </w:r>
      <w:r>
        <w:fldChar w:fldCharType="separate"/>
      </w:r>
      <w:r>
        <w:t>195</w:t>
      </w:r>
      <w:r>
        <w:fldChar w:fldCharType="end"/>
      </w:r>
      <w:r>
        <w:fldChar w:fldCharType="end"/>
      </w:r>
    </w:p>
    <w:p w14:paraId="5F810BB3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_Toc14542 </w:instrText>
      </w:r>
      <w:r>
        <w:fldChar w:fldCharType="separate"/>
      </w:r>
      <w:r>
        <w:rPr>
          <w:rFonts w:ascii="Times New Roman" w:hAnsi="Times New Roman" w:eastAsia="黑体"/>
        </w:rPr>
        <w:t>11.4.7 静配中心 PIVAS（短流程）</w:t>
      </w:r>
      <w:r>
        <w:tab/>
      </w:r>
      <w:r>
        <w:fldChar w:fldCharType="begin"/>
      </w:r>
      <w:r>
        <w:instrText xml:space="preserve"> PAGEREF _Toc14542 \h </w:instrText>
      </w:r>
      <w:r>
        <w:fldChar w:fldCharType="separate"/>
      </w:r>
      <w:r>
        <w:t>196</w:t>
      </w:r>
      <w:r>
        <w:fldChar w:fldCharType="end"/>
      </w:r>
      <w:r>
        <w:fldChar w:fldCharType="end"/>
      </w:r>
    </w:p>
    <w:p w14:paraId="63407B03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_Toc17412 </w:instrText>
      </w:r>
      <w:r>
        <w:fldChar w:fldCharType="separate"/>
      </w:r>
      <w:r>
        <w:rPr>
          <w:rFonts w:ascii="Times New Roman" w:hAnsi="Times New Roman" w:eastAsia="黑体"/>
        </w:rPr>
        <w:t>11.4.8 退费对账闸：退费只退钱、绝不替药师办退药</w:t>
      </w:r>
      <w:r>
        <w:tab/>
      </w:r>
      <w:r>
        <w:fldChar w:fldCharType="begin"/>
      </w:r>
      <w:r>
        <w:instrText xml:space="preserve"> PAGEREF _Toc17412 \h </w:instrText>
      </w:r>
      <w:r>
        <w:fldChar w:fldCharType="separate"/>
      </w:r>
      <w:r>
        <w:t>196</w:t>
      </w:r>
      <w:r>
        <w:fldChar w:fldCharType="end"/>
      </w:r>
      <w:r>
        <w:fldChar w:fldCharType="end"/>
      </w:r>
    </w:p>
    <w:p w14:paraId="777DA56E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_Toc16223 </w:instrText>
      </w:r>
      <w:r>
        <w:fldChar w:fldCharType="separate"/>
      </w:r>
      <w:r>
        <w:rPr>
          <w:rFonts w:ascii="Times New Roman" w:hAnsi="Times New Roman" w:eastAsia="黑体"/>
        </w:rPr>
        <w:t>11.4.9 麻精专册、抗菌分级与合理用药的规则落位</w:t>
      </w:r>
      <w:r>
        <w:tab/>
      </w:r>
      <w:r>
        <w:fldChar w:fldCharType="begin"/>
      </w:r>
      <w:r>
        <w:instrText xml:space="preserve"> PAGEREF _Toc16223 \h </w:instrText>
      </w:r>
      <w:r>
        <w:fldChar w:fldCharType="separate"/>
      </w:r>
      <w:r>
        <w:t>197</w:t>
      </w:r>
      <w:r>
        <w:fldChar w:fldCharType="end"/>
      </w:r>
      <w:r>
        <w:fldChar w:fldCharType="end"/>
      </w:r>
    </w:p>
    <w:p w14:paraId="44C1C34B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_Toc16840 </w:instrText>
      </w:r>
      <w:r>
        <w:fldChar w:fldCharType="separate"/>
      </w:r>
      <w:r>
        <w:rPr>
          <w:rFonts w:ascii="Times New Roman" w:hAnsi="Times New Roman" w:eastAsia="黑体"/>
        </w:rPr>
        <w:t>11.4.10 追溯码采集与核对（短流程）</w:t>
      </w:r>
      <w:r>
        <w:tab/>
      </w:r>
      <w:r>
        <w:fldChar w:fldCharType="begin"/>
      </w:r>
      <w:r>
        <w:instrText xml:space="preserve"> PAGEREF _Toc16840 \h </w:instrText>
      </w:r>
      <w:r>
        <w:fldChar w:fldCharType="separate"/>
      </w:r>
      <w:r>
        <w:t>197</w:t>
      </w:r>
      <w:r>
        <w:fldChar w:fldCharType="end"/>
      </w:r>
      <w:r>
        <w:fldChar w:fldCharType="end"/>
      </w:r>
    </w:p>
    <w:p w14:paraId="02E48A89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_Toc15051 </w:instrText>
      </w:r>
      <w:r>
        <w:fldChar w:fldCharType="separate"/>
      </w:r>
      <w:r>
        <w:rPr>
          <w:rFonts w:ascii="Times New Roman" w:hAnsi="Times New Roman" w:eastAsia="黑体"/>
        </w:rPr>
        <w:t>11.4.11 中药代煎（短流程）</w:t>
      </w:r>
      <w:r>
        <w:tab/>
      </w:r>
      <w:r>
        <w:fldChar w:fldCharType="begin"/>
      </w:r>
      <w:r>
        <w:instrText xml:space="preserve"> PAGEREF _Toc15051 \h </w:instrText>
      </w:r>
      <w:r>
        <w:fldChar w:fldCharType="separate"/>
      </w:r>
      <w:r>
        <w:t>198</w:t>
      </w:r>
      <w:r>
        <w:fldChar w:fldCharType="end"/>
      </w:r>
      <w:r>
        <w:fldChar w:fldCharType="end"/>
      </w:r>
    </w:p>
    <w:p w14:paraId="1D00F2C4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_Toc30203 </w:instrText>
      </w:r>
      <w:r>
        <w:fldChar w:fldCharType="separate"/>
      </w:r>
      <w:r>
        <w:rPr>
          <w:rFonts w:ascii="Times New Roman" w:hAnsi="Times New Roman" w:eastAsia="黑体"/>
        </w:rPr>
        <w:t>11.5 接口设计</w:t>
      </w:r>
      <w:r>
        <w:tab/>
      </w:r>
      <w:r>
        <w:fldChar w:fldCharType="begin"/>
      </w:r>
      <w:r>
        <w:instrText xml:space="preserve"> PAGEREF _Toc30203 \h </w:instrText>
      </w:r>
      <w:r>
        <w:fldChar w:fldCharType="separate"/>
      </w:r>
      <w:r>
        <w:t>198</w:t>
      </w:r>
      <w:r>
        <w:fldChar w:fldCharType="end"/>
      </w:r>
      <w:r>
        <w:fldChar w:fldCharType="end"/>
      </w:r>
    </w:p>
    <w:p w14:paraId="7E826721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_Toc7410 </w:instrText>
      </w:r>
      <w:r>
        <w:fldChar w:fldCharType="separate"/>
      </w:r>
      <w:r>
        <w:rPr>
          <w:rFonts w:ascii="Times New Roman" w:hAnsi="Times New Roman" w:eastAsia="黑体"/>
        </w:rPr>
        <w:t>11.5.1 库存与单据（his-pharmacy，本章 65 个）</w:t>
      </w:r>
      <w:r>
        <w:tab/>
      </w:r>
      <w:r>
        <w:fldChar w:fldCharType="begin"/>
      </w:r>
      <w:r>
        <w:instrText xml:space="preserve"> PAGEREF _Toc7410 \h </w:instrText>
      </w:r>
      <w:r>
        <w:fldChar w:fldCharType="separate"/>
      </w:r>
      <w:r>
        <w:t>198</w:t>
      </w:r>
      <w:r>
        <w:fldChar w:fldCharType="end"/>
      </w:r>
      <w:r>
        <w:fldChar w:fldCharType="end"/>
      </w:r>
    </w:p>
    <w:p w14:paraId="240966DE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_Toc31982 </w:instrText>
      </w:r>
      <w:r>
        <w:fldChar w:fldCharType="separate"/>
      </w:r>
      <w:r>
        <w:rPr>
          <w:rFonts w:ascii="Times New Roman" w:hAnsi="Times New Roman" w:eastAsia="黑体"/>
        </w:rPr>
        <w:t>11.5.2 调剂与药事监管（his-emr，53 个）</w:t>
      </w:r>
      <w:r>
        <w:tab/>
      </w:r>
      <w:r>
        <w:fldChar w:fldCharType="begin"/>
      </w:r>
      <w:r>
        <w:instrText xml:space="preserve"> PAGEREF _Toc31982 \h </w:instrText>
      </w:r>
      <w:r>
        <w:fldChar w:fldCharType="separate"/>
      </w:r>
      <w:r>
        <w:t>201</w:t>
      </w:r>
      <w:r>
        <w:fldChar w:fldCharType="end"/>
      </w:r>
      <w:r>
        <w:fldChar w:fldCharType="end"/>
      </w:r>
    </w:p>
    <w:p w14:paraId="414EB75E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_Toc773 </w:instrText>
      </w:r>
      <w:r>
        <w:fldChar w:fldCharType="separate"/>
      </w:r>
      <w:r>
        <w:rPr>
          <w:rFonts w:ascii="Times New Roman" w:hAnsi="Times New Roman" w:eastAsia="黑体"/>
        </w:rPr>
        <w:t>11.5.3 药品与知识主数据（his-system，15 个，属第 20 章主数据在本章的读取面）</w:t>
      </w:r>
      <w:r>
        <w:tab/>
      </w:r>
      <w:r>
        <w:fldChar w:fldCharType="begin"/>
      </w:r>
      <w:r>
        <w:instrText xml:space="preserve"> PAGEREF _Toc773 \h </w:instrText>
      </w:r>
      <w:r>
        <w:fldChar w:fldCharType="separate"/>
      </w:r>
      <w:r>
        <w:t>203</w:t>
      </w:r>
      <w:r>
        <w:fldChar w:fldCharType="end"/>
      </w:r>
      <w:r>
        <w:fldChar w:fldCharType="end"/>
      </w:r>
    </w:p>
    <w:p w14:paraId="7331B420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_Toc20621 </w:instrText>
      </w:r>
      <w:r>
        <w:fldChar w:fldCharType="separate"/>
      </w:r>
      <w:r>
        <w:rPr>
          <w:rFonts w:ascii="Times New Roman" w:hAnsi="Times New Roman" w:eastAsia="黑体"/>
        </w:rPr>
        <w:t>11.6 状态机设计</w:t>
      </w:r>
      <w:r>
        <w:tab/>
      </w:r>
      <w:r>
        <w:fldChar w:fldCharType="begin"/>
      </w:r>
      <w:r>
        <w:instrText xml:space="preserve"> PAGEREF _Toc20621 \h </w:instrText>
      </w:r>
      <w:r>
        <w:fldChar w:fldCharType="separate"/>
      </w:r>
      <w:r>
        <w:t>204</w:t>
      </w:r>
      <w:r>
        <w:fldChar w:fldCharType="end"/>
      </w:r>
      <w:r>
        <w:fldChar w:fldCharType="end"/>
      </w:r>
    </w:p>
    <w:p w14:paraId="095727A0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_Toc4799 </w:instrText>
      </w:r>
      <w:r>
        <w:fldChar w:fldCharType="separate"/>
      </w:r>
      <w:r>
        <w:rPr>
          <w:rFonts w:ascii="Times New Roman" w:hAnsi="Times New Roman" w:eastAsia="黑体"/>
        </w:rPr>
        <w:t>11.7 关键算法与业务规则</w:t>
      </w:r>
      <w:r>
        <w:tab/>
      </w:r>
      <w:r>
        <w:fldChar w:fldCharType="begin"/>
      </w:r>
      <w:r>
        <w:instrText xml:space="preserve"> PAGEREF _Toc4799 \h </w:instrText>
      </w:r>
      <w:r>
        <w:fldChar w:fldCharType="separate"/>
      </w:r>
      <w:r>
        <w:t>207</w:t>
      </w:r>
      <w:r>
        <w:fldChar w:fldCharType="end"/>
      </w:r>
      <w:r>
        <w:fldChar w:fldCharType="end"/>
      </w:r>
    </w:p>
    <w:p w14:paraId="0E9156C3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_Toc11578 </w:instrText>
      </w:r>
      <w:r>
        <w:fldChar w:fldCharType="separate"/>
      </w:r>
      <w:r>
        <w:rPr>
          <w:rFonts w:ascii="Times New Roman" w:hAnsi="Times New Roman" w:eastAsia="黑体"/>
        </w:rPr>
        <w:t>11.8 横切约束落实</w:t>
      </w:r>
      <w:r>
        <w:tab/>
      </w:r>
      <w:r>
        <w:fldChar w:fldCharType="begin"/>
      </w:r>
      <w:r>
        <w:instrText xml:space="preserve"> PAGEREF _Toc11578 \h </w:instrText>
      </w:r>
      <w:r>
        <w:fldChar w:fldCharType="separate"/>
      </w:r>
      <w:r>
        <w:t>208</w:t>
      </w:r>
      <w:r>
        <w:fldChar w:fldCharType="end"/>
      </w:r>
      <w:r>
        <w:fldChar w:fldCharType="end"/>
      </w:r>
    </w:p>
    <w:p w14:paraId="16F55D1E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_Toc22081 </w:instrText>
      </w:r>
      <w:r>
        <w:fldChar w:fldCharType="separate"/>
      </w:r>
      <w:r>
        <w:rPr>
          <w:rFonts w:ascii="Times New Roman" w:hAnsi="Times New Roman" w:eastAsia="黑体"/>
        </w:rPr>
        <w:t>11.9 异常与错误提示</w:t>
      </w:r>
      <w:r>
        <w:tab/>
      </w:r>
      <w:r>
        <w:fldChar w:fldCharType="begin"/>
      </w:r>
      <w:r>
        <w:instrText xml:space="preserve"> PAGEREF _Toc22081 \h </w:instrText>
      </w:r>
      <w:r>
        <w:fldChar w:fldCharType="separate"/>
      </w:r>
      <w:r>
        <w:t>209</w:t>
      </w:r>
      <w:r>
        <w:fldChar w:fldCharType="end"/>
      </w:r>
      <w:r>
        <w:fldChar w:fldCharType="end"/>
      </w:r>
    </w:p>
    <w:p w14:paraId="49B12ABF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_Toc24247 </w:instrText>
      </w:r>
      <w:r>
        <w:fldChar w:fldCharType="separate"/>
      </w:r>
      <w:r>
        <w:rPr>
          <w:rFonts w:ascii="Times New Roman" w:hAnsi="Times New Roman" w:eastAsia="黑体"/>
        </w:rPr>
        <w:t>11.10 现状与缺口</w:t>
      </w:r>
      <w:r>
        <w:tab/>
      </w:r>
      <w:r>
        <w:fldChar w:fldCharType="begin"/>
      </w:r>
      <w:r>
        <w:instrText xml:space="preserve"> PAGEREF _Toc24247 \h </w:instrText>
      </w:r>
      <w:r>
        <w:fldChar w:fldCharType="separate"/>
      </w:r>
      <w:r>
        <w:t>210</w:t>
      </w:r>
      <w:r>
        <w:fldChar w:fldCharType="end"/>
      </w:r>
      <w:r>
        <w:fldChar w:fldCharType="end"/>
      </w:r>
    </w:p>
    <w:p w14:paraId="1B40C058">
      <w:pPr>
        <w:pStyle w:val="27"/>
        <w:tabs>
          <w:tab w:val="right" w:leader="dot" w:pos="8958"/>
        </w:tabs>
      </w:pPr>
      <w:r>
        <w:fldChar w:fldCharType="begin"/>
      </w:r>
      <w:r>
        <w:instrText xml:space="preserve"> HYPERLINK \l _Toc13280 </w:instrText>
      </w:r>
      <w:r>
        <w:fldChar w:fldCharType="separate"/>
      </w:r>
      <w:r>
        <w:rPr>
          <w:rFonts w:ascii="Times New Roman" w:hAnsi="Times New Roman" w:eastAsia="黑体"/>
        </w:rPr>
        <w:t>12 病历与质量安全域详细设计</w:t>
      </w:r>
      <w:r>
        <w:tab/>
      </w:r>
      <w:r>
        <w:fldChar w:fldCharType="begin"/>
      </w:r>
      <w:r>
        <w:instrText xml:space="preserve"> PAGEREF _Toc13280 \h </w:instrText>
      </w:r>
      <w:r>
        <w:fldChar w:fldCharType="separate"/>
      </w:r>
      <w:r>
        <w:t>212</w:t>
      </w:r>
      <w:r>
        <w:fldChar w:fldCharType="end"/>
      </w:r>
      <w:r>
        <w:fldChar w:fldCharType="end"/>
      </w:r>
    </w:p>
    <w:p w14:paraId="1EC64FD1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_Toc15672 </w:instrText>
      </w:r>
      <w:r>
        <w:fldChar w:fldCharType="separate"/>
      </w:r>
      <w:r>
        <w:rPr>
          <w:rFonts w:ascii="Times New Roman" w:hAnsi="Times New Roman" w:eastAsia="黑体"/>
        </w:rPr>
        <w:t>12.1 设计目标与范围</w:t>
      </w:r>
      <w:r>
        <w:tab/>
      </w:r>
      <w:r>
        <w:fldChar w:fldCharType="begin"/>
      </w:r>
      <w:r>
        <w:instrText xml:space="preserve"> PAGEREF _Toc15672 \h </w:instrText>
      </w:r>
      <w:r>
        <w:fldChar w:fldCharType="separate"/>
      </w:r>
      <w:r>
        <w:t>212</w:t>
      </w:r>
      <w:r>
        <w:fldChar w:fldCharType="end"/>
      </w:r>
      <w:r>
        <w:fldChar w:fldCharType="end"/>
      </w:r>
    </w:p>
    <w:p w14:paraId="48DC7E27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_Toc18797 </w:instrText>
      </w:r>
      <w:r>
        <w:fldChar w:fldCharType="separate"/>
      </w:r>
      <w:r>
        <w:rPr>
          <w:rFonts w:ascii="Times New Roman" w:hAnsi="Times New Roman" w:eastAsia="黑体"/>
        </w:rPr>
        <w:t>12.2 代码结构</w:t>
      </w:r>
      <w:r>
        <w:tab/>
      </w:r>
      <w:r>
        <w:fldChar w:fldCharType="begin"/>
      </w:r>
      <w:r>
        <w:instrText xml:space="preserve"> PAGEREF _Toc18797 \h </w:instrText>
      </w:r>
      <w:r>
        <w:fldChar w:fldCharType="separate"/>
      </w:r>
      <w:r>
        <w:t>212</w:t>
      </w:r>
      <w:r>
        <w:fldChar w:fldCharType="end"/>
      </w:r>
      <w:r>
        <w:fldChar w:fldCharType="end"/>
      </w:r>
    </w:p>
    <w:p w14:paraId="103F57A6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_Toc9222 </w:instrText>
      </w:r>
      <w:r>
        <w:fldChar w:fldCharType="separate"/>
      </w:r>
      <w:r>
        <w:rPr>
          <w:rFonts w:ascii="Times New Roman" w:hAnsi="Times New Roman" w:eastAsia="黑体"/>
        </w:rPr>
        <w:t>12.3 数据结构设计</w:t>
      </w:r>
      <w:r>
        <w:tab/>
      </w:r>
      <w:r>
        <w:fldChar w:fldCharType="begin"/>
      </w:r>
      <w:r>
        <w:instrText xml:space="preserve"> PAGEREF _Toc9222 \h </w:instrText>
      </w:r>
      <w:r>
        <w:fldChar w:fldCharType="separate"/>
      </w:r>
      <w:r>
        <w:t>214</w:t>
      </w:r>
      <w:r>
        <w:fldChar w:fldCharType="end"/>
      </w:r>
      <w:r>
        <w:fldChar w:fldCharType="end"/>
      </w:r>
    </w:p>
    <w:p w14:paraId="3CA27863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_Toc28353 </w:instrText>
      </w:r>
      <w:r>
        <w:fldChar w:fldCharType="separate"/>
      </w:r>
      <w:r>
        <w:rPr>
          <w:rFonts w:ascii="Times New Roman" w:hAnsi="Times New Roman" w:eastAsia="黑体"/>
        </w:rPr>
        <w:t>12.4 处理流程设计</w:t>
      </w:r>
      <w:r>
        <w:tab/>
      </w:r>
      <w:r>
        <w:fldChar w:fldCharType="begin"/>
      </w:r>
      <w:r>
        <w:instrText xml:space="preserve"> PAGEREF _Toc28353 \h </w:instrText>
      </w:r>
      <w:r>
        <w:fldChar w:fldCharType="separate"/>
      </w:r>
      <w:r>
        <w:t>220</w:t>
      </w:r>
      <w:r>
        <w:fldChar w:fldCharType="end"/>
      </w:r>
      <w:r>
        <w:fldChar w:fldCharType="end"/>
      </w:r>
    </w:p>
    <w:p w14:paraId="0797B7BD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_Toc13931 </w:instrText>
      </w:r>
      <w:r>
        <w:fldChar w:fldCharType="separate"/>
      </w:r>
      <w:r>
        <w:rPr>
          <w:rFonts w:ascii="Times New Roman" w:hAnsi="Times New Roman" w:eastAsia="黑体"/>
        </w:rPr>
        <w:t>12.4.1 门诊病历结诊 → 归档 → 封存（病案生命周期主干）</w:t>
      </w:r>
      <w:r>
        <w:tab/>
      </w:r>
      <w:r>
        <w:fldChar w:fldCharType="begin"/>
      </w:r>
      <w:r>
        <w:instrText xml:space="preserve"> PAGEREF _Toc13931 \h </w:instrText>
      </w:r>
      <w:r>
        <w:fldChar w:fldCharType="separate"/>
      </w:r>
      <w:r>
        <w:t>220</w:t>
      </w:r>
      <w:r>
        <w:fldChar w:fldCharType="end"/>
      </w:r>
      <w:r>
        <w:fldChar w:fldCharType="end"/>
      </w:r>
    </w:p>
    <w:p w14:paraId="01D78EC5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_Toc398 </w:instrText>
      </w:r>
      <w:r>
        <w:fldChar w:fldCharType="separate"/>
      </w:r>
      <w:r>
        <w:rPr>
          <w:rFonts w:ascii="Times New Roman" w:hAnsi="Times New Roman" w:eastAsia="黑体"/>
        </w:rPr>
        <w:t>12.4.2 病历三级质控流转（科级 → 病案室 → 医务处 → 终审）</w:t>
      </w:r>
      <w:r>
        <w:tab/>
      </w:r>
      <w:r>
        <w:fldChar w:fldCharType="begin"/>
      </w:r>
      <w:r>
        <w:instrText xml:space="preserve"> PAGEREF _Toc398 \h </w:instrText>
      </w:r>
      <w:r>
        <w:fldChar w:fldCharType="separate"/>
      </w:r>
      <w:r>
        <w:t>221</w:t>
      </w:r>
      <w:r>
        <w:fldChar w:fldCharType="end"/>
      </w:r>
      <w:r>
        <w:fldChar w:fldCharType="end"/>
      </w:r>
    </w:p>
    <w:p w14:paraId="28FA5824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_Toc11445 </w:instrText>
      </w:r>
      <w:r>
        <w:fldChar w:fldCharType="separate"/>
      </w:r>
      <w:r>
        <w:rPr>
          <w:rFonts w:ascii="Times New Roman" w:hAnsi="Times New Roman" w:eastAsia="黑体"/>
        </w:rPr>
        <w:t>12.4.3 规则质控执行与缺陷落库</w:t>
      </w:r>
      <w:r>
        <w:tab/>
      </w:r>
      <w:r>
        <w:fldChar w:fldCharType="begin"/>
      </w:r>
      <w:r>
        <w:instrText xml:space="preserve"> PAGEREF _Toc11445 \h </w:instrText>
      </w:r>
      <w:r>
        <w:fldChar w:fldCharType="separate"/>
      </w:r>
      <w:r>
        <w:t>221</w:t>
      </w:r>
      <w:r>
        <w:fldChar w:fldCharType="end"/>
      </w:r>
      <w:r>
        <w:fldChar w:fldCharType="end"/>
      </w:r>
    </w:p>
    <w:p w14:paraId="7BCFBBE9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_Toc27839 </w:instrText>
      </w:r>
      <w:r>
        <w:fldChar w:fldCharType="separate"/>
      </w:r>
      <w:r>
        <w:rPr>
          <w:rFonts w:ascii="Times New Roman" w:hAnsi="Times New Roman" w:eastAsia="黑体"/>
        </w:rPr>
        <w:t>12.4.4 编码任务池：同步 → 分配/认领 → 提交 → 审核退修</w:t>
      </w:r>
      <w:r>
        <w:tab/>
      </w:r>
      <w:r>
        <w:fldChar w:fldCharType="begin"/>
      </w:r>
      <w:r>
        <w:instrText xml:space="preserve"> PAGEREF _Toc27839 \h </w:instrText>
      </w:r>
      <w:r>
        <w:fldChar w:fldCharType="separate"/>
      </w:r>
      <w:r>
        <w:t>222</w:t>
      </w:r>
      <w:r>
        <w:fldChar w:fldCharType="end"/>
      </w:r>
      <w:r>
        <w:fldChar w:fldCharType="end"/>
      </w:r>
    </w:p>
    <w:p w14:paraId="0B89F6D7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_Toc29329 </w:instrText>
      </w:r>
      <w:r>
        <w:fldChar w:fldCharType="separate"/>
      </w:r>
      <w:r>
        <w:rPr>
          <w:rFonts w:ascii="Times New Roman" w:hAnsi="Times New Roman" w:eastAsia="黑体"/>
        </w:rPr>
        <w:t>12.4.5 借阅/复印申请 → 审核 → 归还 → 超期催还</w:t>
      </w:r>
      <w:r>
        <w:tab/>
      </w:r>
      <w:r>
        <w:fldChar w:fldCharType="begin"/>
      </w:r>
      <w:r>
        <w:instrText xml:space="preserve"> PAGEREF _Toc29329 \h </w:instrText>
      </w:r>
      <w:r>
        <w:fldChar w:fldCharType="separate"/>
      </w:r>
      <w:r>
        <w:t>222</w:t>
      </w:r>
      <w:r>
        <w:fldChar w:fldCharType="end"/>
      </w:r>
      <w:r>
        <w:fldChar w:fldCharType="end"/>
      </w:r>
    </w:p>
    <w:p w14:paraId="76C62C9D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_Toc12281 </w:instrText>
      </w:r>
      <w:r>
        <w:fldChar w:fldCharType="separate"/>
      </w:r>
      <w:r>
        <w:rPr>
          <w:rFonts w:ascii="Times New Roman" w:hAnsi="Times New Roman" w:eastAsia="黑体"/>
        </w:rPr>
        <w:t>12.4.6 电子签名业务流（签名 → 验签 → 作废）</w:t>
      </w:r>
      <w:r>
        <w:tab/>
      </w:r>
      <w:r>
        <w:fldChar w:fldCharType="begin"/>
      </w:r>
      <w:r>
        <w:instrText xml:space="preserve"> PAGEREF _Toc12281 \h </w:instrText>
      </w:r>
      <w:r>
        <w:fldChar w:fldCharType="separate"/>
      </w:r>
      <w:r>
        <w:t>223</w:t>
      </w:r>
      <w:r>
        <w:fldChar w:fldCharType="end"/>
      </w:r>
      <w:r>
        <w:fldChar w:fldCharType="end"/>
      </w:r>
    </w:p>
    <w:p w14:paraId="3D5F1499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_Toc26901 </w:instrText>
      </w:r>
      <w:r>
        <w:fldChar w:fldCharType="separate"/>
      </w:r>
      <w:r>
        <w:rPr>
          <w:rFonts w:ascii="Times New Roman" w:hAnsi="Times New Roman" w:eastAsia="黑体"/>
        </w:rPr>
        <w:t>12.4.7 临床路径：模板 → 发布 → 入径 → 变异 → 完成/退径 → 分析</w:t>
      </w:r>
      <w:r>
        <w:tab/>
      </w:r>
      <w:r>
        <w:fldChar w:fldCharType="begin"/>
      </w:r>
      <w:r>
        <w:instrText xml:space="preserve"> PAGEREF _Toc26901 \h </w:instrText>
      </w:r>
      <w:r>
        <w:fldChar w:fldCharType="separate"/>
      </w:r>
      <w:r>
        <w:t>223</w:t>
      </w:r>
      <w:r>
        <w:fldChar w:fldCharType="end"/>
      </w:r>
      <w:r>
        <w:fldChar w:fldCharType="end"/>
      </w:r>
    </w:p>
    <w:p w14:paraId="6157C9D0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_Toc4085 </w:instrText>
      </w:r>
      <w:r>
        <w:fldChar w:fldCharType="separate"/>
      </w:r>
      <w:r>
        <w:rPr>
          <w:rFonts w:ascii="Times New Roman" w:hAnsi="Times New Roman" w:eastAsia="黑体"/>
        </w:rPr>
        <w:t>12.4.8 单病种：目录（ICD 前缀）→ 纳入（首页快照）→ 判级 → 上报</w:t>
      </w:r>
      <w:r>
        <w:tab/>
      </w:r>
      <w:r>
        <w:fldChar w:fldCharType="begin"/>
      </w:r>
      <w:r>
        <w:instrText xml:space="preserve"> PAGEREF _Toc4085 \h </w:instrText>
      </w:r>
      <w:r>
        <w:fldChar w:fldCharType="separate"/>
      </w:r>
      <w:r>
        <w:t>224</w:t>
      </w:r>
      <w:r>
        <w:fldChar w:fldCharType="end"/>
      </w:r>
      <w:r>
        <w:fldChar w:fldCharType="end"/>
      </w:r>
    </w:p>
    <w:p w14:paraId="06A95368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_Toc29225 </w:instrText>
      </w:r>
      <w:r>
        <w:fldChar w:fldCharType="separate"/>
      </w:r>
      <w:r>
        <w:rPr>
          <w:rFonts w:ascii="Times New Roman" w:hAnsi="Times New Roman" w:eastAsia="黑体"/>
        </w:rPr>
        <w:t>12.4.9 专项质控的数据依赖与事实源（单病种 / 抗菌药物 / VTE）</w:t>
      </w:r>
      <w:r>
        <w:tab/>
      </w:r>
      <w:r>
        <w:fldChar w:fldCharType="begin"/>
      </w:r>
      <w:r>
        <w:instrText xml:space="preserve"> PAGEREF _Toc29225 \h </w:instrText>
      </w:r>
      <w:r>
        <w:fldChar w:fldCharType="separate"/>
      </w:r>
      <w:r>
        <w:t>225</w:t>
      </w:r>
      <w:r>
        <w:fldChar w:fldCharType="end"/>
      </w:r>
      <w:r>
        <w:fldChar w:fldCharType="end"/>
      </w:r>
    </w:p>
    <w:p w14:paraId="1452A3FC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_Toc7878 </w:instrText>
      </w:r>
      <w:r>
        <w:fldChar w:fldCharType="separate"/>
      </w:r>
      <w:r>
        <w:rPr>
          <w:rFonts w:ascii="Times New Roman" w:hAnsi="Times New Roman" w:eastAsia="黑体"/>
        </w:rPr>
        <w:t>12.4.10 不良事件 PDCA 四态闭环</w:t>
      </w:r>
      <w:r>
        <w:tab/>
      </w:r>
      <w:r>
        <w:fldChar w:fldCharType="begin"/>
      </w:r>
      <w:r>
        <w:instrText xml:space="preserve"> PAGEREF _Toc7878 \h </w:instrText>
      </w:r>
      <w:r>
        <w:fldChar w:fldCharType="separate"/>
      </w:r>
      <w:r>
        <w:t>226</w:t>
      </w:r>
      <w:r>
        <w:fldChar w:fldCharType="end"/>
      </w:r>
      <w:r>
        <w:fldChar w:fldCharType="end"/>
      </w:r>
    </w:p>
    <w:p w14:paraId="64E1CD26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_Toc22578 </w:instrText>
      </w:r>
      <w:r>
        <w:fldChar w:fldCharType="separate"/>
      </w:r>
      <w:r>
        <w:rPr>
          <w:rFonts w:ascii="Times New Roman" w:hAnsi="Times New Roman" w:eastAsia="黑体"/>
        </w:rPr>
        <w:t>12.4.11 纠纷/投诉：登记 → 受理（联动封存）→ 调查 → 结案/撤销</w:t>
      </w:r>
      <w:r>
        <w:tab/>
      </w:r>
      <w:r>
        <w:fldChar w:fldCharType="begin"/>
      </w:r>
      <w:r>
        <w:instrText xml:space="preserve"> PAGEREF _Toc22578 \h </w:instrText>
      </w:r>
      <w:r>
        <w:fldChar w:fldCharType="separate"/>
      </w:r>
      <w:r>
        <w:t>226</w:t>
      </w:r>
      <w:r>
        <w:fldChar w:fldCharType="end"/>
      </w:r>
      <w:r>
        <w:fldChar w:fldCharType="end"/>
      </w:r>
    </w:p>
    <w:p w14:paraId="73AC4AB5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_Toc850 </w:instrText>
      </w:r>
      <w:r>
        <w:fldChar w:fldCharType="separate"/>
      </w:r>
      <w:r>
        <w:rPr>
          <w:rFonts w:ascii="Times New Roman" w:hAnsi="Times New Roman" w:eastAsia="黑体"/>
        </w:rPr>
        <w:t>12.4.12 传染病报告卡：时限快照 → 审核 → 直报 → 退报 → 催报（G11 口径）</w:t>
      </w:r>
      <w:r>
        <w:tab/>
      </w:r>
      <w:r>
        <w:fldChar w:fldCharType="begin"/>
      </w:r>
      <w:r>
        <w:instrText xml:space="preserve"> PAGEREF _Toc850 \h </w:instrText>
      </w:r>
      <w:r>
        <w:fldChar w:fldCharType="separate"/>
      </w:r>
      <w:r>
        <w:t>226</w:t>
      </w:r>
      <w:r>
        <w:fldChar w:fldCharType="end"/>
      </w:r>
      <w:r>
        <w:fldChar w:fldCharType="end"/>
      </w:r>
    </w:p>
    <w:p w14:paraId="764F175D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_Toc31795 </w:instrText>
      </w:r>
      <w:r>
        <w:fldChar w:fldCharType="separate"/>
      </w:r>
      <w:r>
        <w:rPr>
          <w:rFonts w:ascii="Times New Roman" w:hAnsi="Times New Roman" w:eastAsia="黑体"/>
        </w:rPr>
        <w:t>12.4.13 院感三块口径：病例报告卡 / 目标性监测 / 手卫生依从性</w:t>
      </w:r>
      <w:r>
        <w:tab/>
      </w:r>
      <w:r>
        <w:fldChar w:fldCharType="begin"/>
      </w:r>
      <w:r>
        <w:instrText xml:space="preserve"> PAGEREF _Toc31795 \h </w:instrText>
      </w:r>
      <w:r>
        <w:fldChar w:fldCharType="separate"/>
      </w:r>
      <w:r>
        <w:t>227</w:t>
      </w:r>
      <w:r>
        <w:fldChar w:fldCharType="end"/>
      </w:r>
      <w:r>
        <w:fldChar w:fldCharType="end"/>
      </w:r>
    </w:p>
    <w:p w14:paraId="56993027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_Toc24962 </w:instrText>
      </w:r>
      <w:r>
        <w:fldChar w:fldCharType="separate"/>
      </w:r>
      <w:r>
        <w:rPr>
          <w:rFonts w:ascii="Times New Roman" w:hAnsi="Times New Roman" w:eastAsia="黑体"/>
        </w:rPr>
        <w:t>12.4.14 公卫上报与随访任务</w:t>
      </w:r>
      <w:r>
        <w:tab/>
      </w:r>
      <w:r>
        <w:fldChar w:fldCharType="begin"/>
      </w:r>
      <w:r>
        <w:instrText xml:space="preserve"> PAGEREF _Toc24962 \h </w:instrText>
      </w:r>
      <w:r>
        <w:fldChar w:fldCharType="separate"/>
      </w:r>
      <w:r>
        <w:t>227</w:t>
      </w:r>
      <w:r>
        <w:fldChar w:fldCharType="end"/>
      </w:r>
      <w:r>
        <w:fldChar w:fldCharType="end"/>
      </w:r>
    </w:p>
    <w:p w14:paraId="0CF3B12F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_Toc17844 </w:instrText>
      </w:r>
      <w:r>
        <w:fldChar w:fldCharType="separate"/>
      </w:r>
      <w:r>
        <w:rPr>
          <w:rFonts w:ascii="Times New Roman" w:hAnsi="Times New Roman" w:eastAsia="黑体"/>
        </w:rPr>
        <w:t>12.5 接口设计</w:t>
      </w:r>
      <w:r>
        <w:tab/>
      </w:r>
      <w:r>
        <w:fldChar w:fldCharType="begin"/>
      </w:r>
      <w:r>
        <w:instrText xml:space="preserve"> PAGEREF _Toc17844 \h </w:instrText>
      </w:r>
      <w:r>
        <w:fldChar w:fldCharType="separate"/>
      </w:r>
      <w:r>
        <w:t>228</w:t>
      </w:r>
      <w:r>
        <w:fldChar w:fldCharType="end"/>
      </w:r>
      <w:r>
        <w:fldChar w:fldCharType="end"/>
      </w:r>
    </w:p>
    <w:p w14:paraId="529EEB00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_Toc4335 </w:instrText>
      </w:r>
      <w:r>
        <w:fldChar w:fldCharType="separate"/>
      </w:r>
      <w:r>
        <w:rPr>
          <w:rFonts w:ascii="Times New Roman" w:hAnsi="Times New Roman" w:eastAsia="黑体"/>
        </w:rPr>
        <w:t>12.6 状态机设计</w:t>
      </w:r>
      <w:r>
        <w:tab/>
      </w:r>
      <w:r>
        <w:fldChar w:fldCharType="begin"/>
      </w:r>
      <w:r>
        <w:instrText xml:space="preserve"> PAGEREF _Toc4335 \h </w:instrText>
      </w:r>
      <w:r>
        <w:fldChar w:fldCharType="separate"/>
      </w:r>
      <w:r>
        <w:t>232</w:t>
      </w:r>
      <w:r>
        <w:fldChar w:fldCharType="end"/>
      </w:r>
      <w:r>
        <w:fldChar w:fldCharType="end"/>
      </w:r>
    </w:p>
    <w:p w14:paraId="4B6D5D4F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_Toc27447 </w:instrText>
      </w:r>
      <w:r>
        <w:fldChar w:fldCharType="separate"/>
      </w:r>
      <w:r>
        <w:rPr>
          <w:rFonts w:ascii="Times New Roman" w:hAnsi="Times New Roman" w:eastAsia="黑体"/>
        </w:rPr>
        <w:t>12.7 关键算法与业务规则</w:t>
      </w:r>
      <w:r>
        <w:tab/>
      </w:r>
      <w:r>
        <w:fldChar w:fldCharType="begin"/>
      </w:r>
      <w:r>
        <w:instrText xml:space="preserve"> PAGEREF _Toc27447 \h </w:instrText>
      </w:r>
      <w:r>
        <w:fldChar w:fldCharType="separate"/>
      </w:r>
      <w:r>
        <w:t>237</w:t>
      </w:r>
      <w:r>
        <w:fldChar w:fldCharType="end"/>
      </w:r>
      <w:r>
        <w:fldChar w:fldCharType="end"/>
      </w:r>
    </w:p>
    <w:p w14:paraId="77F8F8F9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_Toc32292 </w:instrText>
      </w:r>
      <w:r>
        <w:fldChar w:fldCharType="separate"/>
      </w:r>
      <w:r>
        <w:rPr>
          <w:rFonts w:ascii="Times New Roman" w:hAnsi="Times New Roman" w:eastAsia="黑体"/>
        </w:rPr>
        <w:t>12.8 横切约束落实</w:t>
      </w:r>
      <w:r>
        <w:tab/>
      </w:r>
      <w:r>
        <w:fldChar w:fldCharType="begin"/>
      </w:r>
      <w:r>
        <w:instrText xml:space="preserve"> PAGEREF _Toc32292 \h </w:instrText>
      </w:r>
      <w:r>
        <w:fldChar w:fldCharType="separate"/>
      </w:r>
      <w:r>
        <w:t>239</w:t>
      </w:r>
      <w:r>
        <w:fldChar w:fldCharType="end"/>
      </w:r>
      <w:r>
        <w:fldChar w:fldCharType="end"/>
      </w:r>
    </w:p>
    <w:p w14:paraId="10FCD84C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_Toc7939 </w:instrText>
      </w:r>
      <w:r>
        <w:fldChar w:fldCharType="separate"/>
      </w:r>
      <w:r>
        <w:rPr>
          <w:rFonts w:ascii="Times New Roman" w:hAnsi="Times New Roman" w:eastAsia="黑体"/>
        </w:rPr>
        <w:t>12.9 异常与错误提示</w:t>
      </w:r>
      <w:r>
        <w:tab/>
      </w:r>
      <w:r>
        <w:fldChar w:fldCharType="begin"/>
      </w:r>
      <w:r>
        <w:instrText xml:space="preserve"> PAGEREF _Toc7939 \h </w:instrText>
      </w:r>
      <w:r>
        <w:fldChar w:fldCharType="separate"/>
      </w:r>
      <w:r>
        <w:t>240</w:t>
      </w:r>
      <w:r>
        <w:fldChar w:fldCharType="end"/>
      </w:r>
      <w:r>
        <w:fldChar w:fldCharType="end"/>
      </w:r>
    </w:p>
    <w:p w14:paraId="0418C3D9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_Toc12960 </w:instrText>
      </w:r>
      <w:r>
        <w:fldChar w:fldCharType="separate"/>
      </w:r>
      <w:r>
        <w:rPr>
          <w:rFonts w:ascii="Times New Roman" w:hAnsi="Times New Roman" w:eastAsia="黑体"/>
        </w:rPr>
        <w:t>12.10 现状与缺口</w:t>
      </w:r>
      <w:r>
        <w:tab/>
      </w:r>
      <w:r>
        <w:fldChar w:fldCharType="begin"/>
      </w:r>
      <w:r>
        <w:instrText xml:space="preserve"> PAGEREF _Toc12960 \h </w:instrText>
      </w:r>
      <w:r>
        <w:fldChar w:fldCharType="separate"/>
      </w:r>
      <w:r>
        <w:t>241</w:t>
      </w:r>
      <w:r>
        <w:fldChar w:fldCharType="end"/>
      </w:r>
      <w:r>
        <w:fldChar w:fldCharType="end"/>
      </w:r>
    </w:p>
    <w:p w14:paraId="04B60FB1">
      <w:pPr>
        <w:pStyle w:val="27"/>
        <w:tabs>
          <w:tab w:val="right" w:leader="dot" w:pos="8958"/>
        </w:tabs>
      </w:pPr>
      <w:r>
        <w:fldChar w:fldCharType="begin"/>
      </w:r>
      <w:r>
        <w:instrText xml:space="preserve"> HYPERLINK \l _Toc19336 </w:instrText>
      </w:r>
      <w:r>
        <w:fldChar w:fldCharType="separate"/>
      </w:r>
      <w:r>
        <w:rPr>
          <w:rFonts w:ascii="Times New Roman" w:hAnsi="Times New Roman" w:eastAsia="黑体"/>
        </w:rPr>
        <w:t>13 财务结算域详细设计</w:t>
      </w:r>
      <w:r>
        <w:tab/>
      </w:r>
      <w:r>
        <w:fldChar w:fldCharType="begin"/>
      </w:r>
      <w:r>
        <w:instrText xml:space="preserve"> PAGEREF _Toc19336 \h </w:instrText>
      </w:r>
      <w:r>
        <w:fldChar w:fldCharType="separate"/>
      </w:r>
      <w:r>
        <w:t>243</w:t>
      </w:r>
      <w:r>
        <w:fldChar w:fldCharType="end"/>
      </w:r>
      <w:r>
        <w:fldChar w:fldCharType="end"/>
      </w:r>
    </w:p>
    <w:p w14:paraId="743000EB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_Toc8770 </w:instrText>
      </w:r>
      <w:r>
        <w:fldChar w:fldCharType="separate"/>
      </w:r>
      <w:r>
        <w:rPr>
          <w:rFonts w:ascii="Times New Roman" w:hAnsi="Times New Roman" w:eastAsia="黑体"/>
        </w:rPr>
        <w:t>13.1 设计目标与范围</w:t>
      </w:r>
      <w:r>
        <w:tab/>
      </w:r>
      <w:r>
        <w:fldChar w:fldCharType="begin"/>
      </w:r>
      <w:r>
        <w:instrText xml:space="preserve"> PAGEREF _Toc8770 \h </w:instrText>
      </w:r>
      <w:r>
        <w:fldChar w:fldCharType="separate"/>
      </w:r>
      <w:r>
        <w:t>243</w:t>
      </w:r>
      <w:r>
        <w:fldChar w:fldCharType="end"/>
      </w:r>
      <w:r>
        <w:fldChar w:fldCharType="end"/>
      </w:r>
    </w:p>
    <w:p w14:paraId="2B826A4C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_Toc9135 </w:instrText>
      </w:r>
      <w:r>
        <w:fldChar w:fldCharType="separate"/>
      </w:r>
      <w:r>
        <w:rPr>
          <w:rFonts w:ascii="Times New Roman" w:hAnsi="Times New Roman" w:eastAsia="黑体"/>
        </w:rPr>
        <w:t>13.2 代码结构</w:t>
      </w:r>
      <w:r>
        <w:tab/>
      </w:r>
      <w:r>
        <w:fldChar w:fldCharType="begin"/>
      </w:r>
      <w:r>
        <w:instrText xml:space="preserve"> PAGEREF _Toc9135 \h </w:instrText>
      </w:r>
      <w:r>
        <w:fldChar w:fldCharType="separate"/>
      </w:r>
      <w:r>
        <w:t>243</w:t>
      </w:r>
      <w:r>
        <w:fldChar w:fldCharType="end"/>
      </w:r>
      <w:r>
        <w:fldChar w:fldCharType="end"/>
      </w:r>
    </w:p>
    <w:p w14:paraId="4E0CCB8A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_Toc4298 </w:instrText>
      </w:r>
      <w:r>
        <w:fldChar w:fldCharType="separate"/>
      </w:r>
      <w:r>
        <w:rPr>
          <w:rFonts w:ascii="Times New Roman" w:hAnsi="Times New Roman" w:eastAsia="黑体"/>
        </w:rPr>
        <w:t>13.3 数据结构设计</w:t>
      </w:r>
      <w:r>
        <w:tab/>
      </w:r>
      <w:r>
        <w:fldChar w:fldCharType="begin"/>
      </w:r>
      <w:r>
        <w:instrText xml:space="preserve"> PAGEREF _Toc4298 \h </w:instrText>
      </w:r>
      <w:r>
        <w:fldChar w:fldCharType="separate"/>
      </w:r>
      <w:r>
        <w:t>247</w:t>
      </w:r>
      <w:r>
        <w:fldChar w:fldCharType="end"/>
      </w:r>
      <w:r>
        <w:fldChar w:fldCharType="end"/>
      </w:r>
    </w:p>
    <w:p w14:paraId="10D92FA2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_Toc11978 </w:instrText>
      </w:r>
      <w:r>
        <w:fldChar w:fldCharType="separate"/>
      </w:r>
      <w:r>
        <w:rPr>
          <w:rFonts w:ascii="Times New Roman" w:hAnsi="Times New Roman" w:eastAsia="黑体"/>
        </w:rPr>
        <w:t>13.3.1 四层主干（docs/sql/19，17 表；本章 12 张）</w:t>
      </w:r>
      <w:r>
        <w:tab/>
      </w:r>
      <w:r>
        <w:fldChar w:fldCharType="begin"/>
      </w:r>
      <w:r>
        <w:instrText xml:space="preserve"> PAGEREF _Toc11978 \h </w:instrText>
      </w:r>
      <w:r>
        <w:fldChar w:fldCharType="separate"/>
      </w:r>
      <w:r>
        <w:t>247</w:t>
      </w:r>
      <w:r>
        <w:fldChar w:fldCharType="end"/>
      </w:r>
      <w:r>
        <w:fldChar w:fldCharType="end"/>
      </w:r>
    </w:p>
    <w:p w14:paraId="5964338C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_Toc14469 </w:instrText>
      </w:r>
      <w:r>
        <w:fldChar w:fldCharType="separate"/>
      </w:r>
      <w:r>
        <w:rPr>
          <w:rFonts w:ascii="Times New Roman" w:hAnsi="Times New Roman" w:eastAsia="黑体"/>
        </w:rPr>
        <w:t>13.3.2 医保侧（docs/sql/05，15 表）</w:t>
      </w:r>
      <w:r>
        <w:tab/>
      </w:r>
      <w:r>
        <w:fldChar w:fldCharType="begin"/>
      </w:r>
      <w:r>
        <w:instrText xml:space="preserve"> PAGEREF _Toc14469 \h </w:instrText>
      </w:r>
      <w:r>
        <w:fldChar w:fldCharType="separate"/>
      </w:r>
      <w:r>
        <w:t>250</w:t>
      </w:r>
      <w:r>
        <w:fldChar w:fldCharType="end"/>
      </w:r>
      <w:r>
        <w:fldChar w:fldCharType="end"/>
      </w:r>
    </w:p>
    <w:p w14:paraId="2D104E25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_Toc29966 </w:instrText>
      </w:r>
      <w:r>
        <w:fldChar w:fldCharType="separate"/>
      </w:r>
      <w:r>
        <w:rPr>
          <w:rFonts w:ascii="Times New Roman" w:hAnsi="Times New Roman" w:eastAsia="黑体"/>
        </w:rPr>
        <w:t>13.3.3 本域枚举字典（权威在 Java，AGENTS.md §7）</w:t>
      </w:r>
      <w:r>
        <w:tab/>
      </w:r>
      <w:r>
        <w:fldChar w:fldCharType="begin"/>
      </w:r>
      <w:r>
        <w:instrText xml:space="preserve"> PAGEREF _Toc29966 \h </w:instrText>
      </w:r>
      <w:r>
        <w:fldChar w:fldCharType="separate"/>
      </w:r>
      <w:r>
        <w:t>252</w:t>
      </w:r>
      <w:r>
        <w:fldChar w:fldCharType="end"/>
      </w:r>
      <w:r>
        <w:fldChar w:fldCharType="end"/>
      </w:r>
    </w:p>
    <w:p w14:paraId="107DC36E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_Toc25460 </w:instrText>
      </w:r>
      <w:r>
        <w:fldChar w:fldCharType="separate"/>
      </w:r>
      <w:r>
        <w:rPr>
          <w:rFonts w:ascii="Times New Roman" w:hAnsi="Times New Roman" w:eastAsia="黑体"/>
        </w:rPr>
        <w:t>13.4 处理流程设计</w:t>
      </w:r>
      <w:r>
        <w:tab/>
      </w:r>
      <w:r>
        <w:fldChar w:fldCharType="begin"/>
      </w:r>
      <w:r>
        <w:instrText xml:space="preserve"> PAGEREF _Toc25460 \h </w:instrText>
      </w:r>
      <w:r>
        <w:fldChar w:fldCharType="separate"/>
      </w:r>
      <w:r>
        <w:t>253</w:t>
      </w:r>
      <w:r>
        <w:fldChar w:fldCharType="end"/>
      </w:r>
      <w:r>
        <w:fldChar w:fldCharType="end"/>
      </w:r>
    </w:p>
    <w:p w14:paraId="20F3E5C0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_Toc22706 </w:instrText>
      </w:r>
      <w:r>
        <w:fldChar w:fldCharType="separate"/>
      </w:r>
      <w:r>
        <w:rPr>
          <w:rFonts w:ascii="Times New Roman" w:hAnsi="Times New Roman" w:eastAsia="黑体"/>
        </w:rPr>
        <w:t>13.4.1 L1 记账（book）</w:t>
      </w:r>
      <w:r>
        <w:tab/>
      </w:r>
      <w:r>
        <w:fldChar w:fldCharType="begin"/>
      </w:r>
      <w:r>
        <w:instrText xml:space="preserve"> PAGEREF _Toc22706 \h </w:instrText>
      </w:r>
      <w:r>
        <w:fldChar w:fldCharType="separate"/>
      </w:r>
      <w:r>
        <w:t>253</w:t>
      </w:r>
      <w:r>
        <w:fldChar w:fldCharType="end"/>
      </w:r>
      <w:r>
        <w:fldChar w:fldCharType="end"/>
      </w:r>
    </w:p>
    <w:p w14:paraId="1714056D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_Toc29275 </w:instrText>
      </w:r>
      <w:r>
        <w:fldChar w:fldCharType="separate"/>
      </w:r>
      <w:r>
        <w:rPr>
          <w:rFonts w:ascii="Times New Roman" w:hAnsi="Times New Roman" w:eastAsia="黑体"/>
        </w:rPr>
        <w:t>13.4.2 L1 红冲（reverse / reversePartial / reverseForRefund）</w:t>
      </w:r>
      <w:r>
        <w:tab/>
      </w:r>
      <w:r>
        <w:fldChar w:fldCharType="begin"/>
      </w:r>
      <w:r>
        <w:instrText xml:space="preserve"> PAGEREF _Toc29275 \h </w:instrText>
      </w:r>
      <w:r>
        <w:fldChar w:fldCharType="separate"/>
      </w:r>
      <w:r>
        <w:t>254</w:t>
      </w:r>
      <w:r>
        <w:fldChar w:fldCharType="end"/>
      </w:r>
      <w:r>
        <w:fldChar w:fldCharType="end"/>
      </w:r>
    </w:p>
    <w:p w14:paraId="30D2DCF7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_Toc18727 </w:instrText>
      </w:r>
      <w:r>
        <w:fldChar w:fldCharType="separate"/>
      </w:r>
      <w:r>
        <w:rPr>
          <w:rFonts w:ascii="Times New Roman" w:hAnsi="Times New Roman" w:eastAsia="黑体"/>
        </w:rPr>
        <w:t>13.4.3 L2 出账结算（settlePreview → settle）</w:t>
      </w:r>
      <w:r>
        <w:tab/>
      </w:r>
      <w:r>
        <w:fldChar w:fldCharType="begin"/>
      </w:r>
      <w:r>
        <w:instrText xml:space="preserve"> PAGEREF _Toc18727 \h </w:instrText>
      </w:r>
      <w:r>
        <w:fldChar w:fldCharType="separate"/>
      </w:r>
      <w:r>
        <w:t>254</w:t>
      </w:r>
      <w:r>
        <w:fldChar w:fldCharType="end"/>
      </w:r>
      <w:r>
        <w:fldChar w:fldCharType="end"/>
      </w:r>
    </w:p>
    <w:p w14:paraId="46E693B2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_Toc27040 </w:instrText>
      </w:r>
      <w:r>
        <w:fldChar w:fldCharType="separate"/>
      </w:r>
      <w:r>
        <w:rPr>
          <w:rFonts w:ascii="Times New Roman" w:hAnsi="Times New Roman" w:eastAsia="黑体"/>
        </w:rPr>
        <w:t>13.4.4 L3 收款（组合支付、一笔钱一行）</w:t>
      </w:r>
      <w:r>
        <w:tab/>
      </w:r>
      <w:r>
        <w:fldChar w:fldCharType="begin"/>
      </w:r>
      <w:r>
        <w:instrText xml:space="preserve"> PAGEREF _Toc27040 \h </w:instrText>
      </w:r>
      <w:r>
        <w:fldChar w:fldCharType="separate"/>
      </w:r>
      <w:r>
        <w:t>255</w:t>
      </w:r>
      <w:r>
        <w:fldChar w:fldCharType="end"/>
      </w:r>
      <w:r>
        <w:fldChar w:fldCharType="end"/>
      </w:r>
    </w:p>
    <w:p w14:paraId="53B8897F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_Toc10509 </w:instrText>
      </w:r>
      <w:r>
        <w:fldChar w:fldCharType="separate"/>
      </w:r>
      <w:r>
        <w:rPr>
          <w:rFonts w:ascii="Times New Roman" w:hAnsi="Times New Roman" w:eastAsia="黑体"/>
        </w:rPr>
        <w:t>13.4.5 L3 退费（部分/整单）</w:t>
      </w:r>
      <w:r>
        <w:tab/>
      </w:r>
      <w:r>
        <w:fldChar w:fldCharType="begin"/>
      </w:r>
      <w:r>
        <w:instrText xml:space="preserve"> PAGEREF _Toc10509 \h </w:instrText>
      </w:r>
      <w:r>
        <w:fldChar w:fldCharType="separate"/>
      </w:r>
      <w:r>
        <w:t>255</w:t>
      </w:r>
      <w:r>
        <w:fldChar w:fldCharType="end"/>
      </w:r>
      <w:r>
        <w:fldChar w:fldCharType="end"/>
      </w:r>
    </w:p>
    <w:p w14:paraId="069CECC1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_Toc6635 </w:instrText>
      </w:r>
      <w:r>
        <w:fldChar w:fldCharType="separate"/>
      </w:r>
      <w:r>
        <w:rPr>
          <w:rFonts w:ascii="Times New Roman" w:hAnsi="Times New Roman" w:eastAsia="黑体"/>
        </w:rPr>
        <w:t>13.4.6 整单撤销（closeBill，退号联动/免单冲销）</w:t>
      </w:r>
      <w:r>
        <w:tab/>
      </w:r>
      <w:r>
        <w:fldChar w:fldCharType="begin"/>
      </w:r>
      <w:r>
        <w:instrText xml:space="preserve"> PAGEREF _Toc6635 \h </w:instrText>
      </w:r>
      <w:r>
        <w:fldChar w:fldCharType="separate"/>
      </w:r>
      <w:r>
        <w:t>256</w:t>
      </w:r>
      <w:r>
        <w:fldChar w:fldCharType="end"/>
      </w:r>
      <w:r>
        <w:fldChar w:fldCharType="end"/>
      </w:r>
    </w:p>
    <w:p w14:paraId="1A4E07F5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_Toc17614 </w:instrText>
      </w:r>
      <w:r>
        <w:fldChar w:fldCharType="separate"/>
      </w:r>
      <w:r>
        <w:rPr>
          <w:rFonts w:ascii="Times New Roman" w:hAnsi="Times New Roman" w:eastAsia="黑体"/>
        </w:rPr>
        <w:t>13.4.7 住院预交金与出院退差（L3 无账单流水）</w:t>
      </w:r>
      <w:r>
        <w:tab/>
      </w:r>
      <w:r>
        <w:fldChar w:fldCharType="begin"/>
      </w:r>
      <w:r>
        <w:instrText xml:space="preserve"> PAGEREF _Toc17614 \h </w:instrText>
      </w:r>
      <w:r>
        <w:fldChar w:fldCharType="separate"/>
      </w:r>
      <w:r>
        <w:t>256</w:t>
      </w:r>
      <w:r>
        <w:fldChar w:fldCharType="end"/>
      </w:r>
      <w:r>
        <w:fldChar w:fldCharType="end"/>
      </w:r>
    </w:p>
    <w:p w14:paraId="39E27ED5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_Toc27355 </w:instrText>
      </w:r>
      <w:r>
        <w:fldChar w:fldCharType="separate"/>
      </w:r>
      <w:r>
        <w:rPr>
          <w:rFonts w:ascii="Times New Roman" w:hAnsi="Times New Roman" w:eastAsia="黑体"/>
        </w:rPr>
        <w:t>13.4.8 L4 班结（收费员交班）与日结（院级）</w:t>
      </w:r>
      <w:r>
        <w:tab/>
      </w:r>
      <w:r>
        <w:fldChar w:fldCharType="begin"/>
      </w:r>
      <w:r>
        <w:instrText xml:space="preserve"> PAGEREF _Toc27355 \h </w:instrText>
      </w:r>
      <w:r>
        <w:fldChar w:fldCharType="separate"/>
      </w:r>
      <w:r>
        <w:t>256</w:t>
      </w:r>
      <w:r>
        <w:fldChar w:fldCharType="end"/>
      </w:r>
      <w:r>
        <w:fldChar w:fldCharType="end"/>
      </w:r>
    </w:p>
    <w:p w14:paraId="304D7E05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_Toc26372 </w:instrText>
      </w:r>
      <w:r>
        <w:fldChar w:fldCharType="separate"/>
      </w:r>
      <w:r>
        <w:rPr>
          <w:rFonts w:ascii="Times New Roman" w:hAnsi="Times New Roman" w:eastAsia="黑体"/>
        </w:rPr>
        <w:t>13.4.9 临床门禁只读账单状态</w:t>
      </w:r>
      <w:r>
        <w:tab/>
      </w:r>
      <w:r>
        <w:fldChar w:fldCharType="begin"/>
      </w:r>
      <w:r>
        <w:instrText xml:space="preserve"> PAGEREF _Toc26372 \h </w:instrText>
      </w:r>
      <w:r>
        <w:fldChar w:fldCharType="separate"/>
      </w:r>
      <w:r>
        <w:t>257</w:t>
      </w:r>
      <w:r>
        <w:fldChar w:fldCharType="end"/>
      </w:r>
      <w:r>
        <w:fldChar w:fldCharType="end"/>
      </w:r>
    </w:p>
    <w:p w14:paraId="21041191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_Toc16462 </w:instrText>
      </w:r>
      <w:r>
        <w:fldChar w:fldCharType="separate"/>
      </w:r>
      <w:r>
        <w:rPr>
          <w:rFonts w:ascii="Times New Roman" w:hAnsi="Times New Roman" w:eastAsia="黑体"/>
        </w:rPr>
        <w:t>13.4.10 退费审批链（biz_refund_apply 是前置审批单，不是资金事实）</w:t>
      </w:r>
      <w:r>
        <w:tab/>
      </w:r>
      <w:r>
        <w:fldChar w:fldCharType="begin"/>
      </w:r>
      <w:r>
        <w:instrText xml:space="preserve"> PAGEREF _Toc16462 \h </w:instrText>
      </w:r>
      <w:r>
        <w:fldChar w:fldCharType="separate"/>
      </w:r>
      <w:r>
        <w:t>257</w:t>
      </w:r>
      <w:r>
        <w:fldChar w:fldCharType="end"/>
      </w:r>
      <w:r>
        <w:fldChar w:fldCharType="end"/>
      </w:r>
    </w:p>
    <w:p w14:paraId="3B210910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_Toc16657 </w:instrText>
      </w:r>
      <w:r>
        <w:fldChar w:fldCharType="separate"/>
      </w:r>
      <w:r>
        <w:rPr>
          <w:rFonts w:ascii="Times New Roman" w:hAnsi="Times New Roman" w:eastAsia="黑体"/>
        </w:rPr>
        <w:t>13.4.11 医保清单生成 → 结算 → 报盘 → 撤销 → 勾兑 → 审核</w:t>
      </w:r>
      <w:r>
        <w:tab/>
      </w:r>
      <w:r>
        <w:fldChar w:fldCharType="begin"/>
      </w:r>
      <w:r>
        <w:instrText xml:space="preserve"> PAGEREF _Toc16657 \h </w:instrText>
      </w:r>
      <w:r>
        <w:fldChar w:fldCharType="separate"/>
      </w:r>
      <w:r>
        <w:t>258</w:t>
      </w:r>
      <w:r>
        <w:fldChar w:fldCharType="end"/>
      </w:r>
      <w:r>
        <w:fldChar w:fldCharType="end"/>
      </w:r>
    </w:p>
    <w:p w14:paraId="5246FD32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_Toc30483 </w:instrText>
      </w:r>
      <w:r>
        <w:fldChar w:fldCharType="separate"/>
      </w:r>
      <w:r>
        <w:rPr>
          <w:rFonts w:ascii="Times New Roman" w:hAnsi="Times New Roman" w:eastAsia="黑体"/>
        </w:rPr>
        <w:t>13.4.12 医保合规审核（防高编高套/低编入组）</w:t>
      </w:r>
      <w:r>
        <w:tab/>
      </w:r>
      <w:r>
        <w:fldChar w:fldCharType="begin"/>
      </w:r>
      <w:r>
        <w:instrText xml:space="preserve"> PAGEREF _Toc30483 \h </w:instrText>
      </w:r>
      <w:r>
        <w:fldChar w:fldCharType="separate"/>
      </w:r>
      <w:r>
        <w:t>258</w:t>
      </w:r>
      <w:r>
        <w:fldChar w:fldCharType="end"/>
      </w:r>
      <w:r>
        <w:fldChar w:fldCharType="end"/>
      </w:r>
    </w:p>
    <w:p w14:paraId="13A1E0FB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_Toc20894 </w:instrText>
      </w:r>
      <w:r>
        <w:fldChar w:fldCharType="separate"/>
      </w:r>
      <w:r>
        <w:rPr>
          <w:rFonts w:ascii="Times New Roman" w:hAnsi="Times New Roman" w:eastAsia="黑体"/>
        </w:rPr>
        <w:t>13.4.13 目录、对照、备案、扣款与飞检</w:t>
      </w:r>
      <w:r>
        <w:tab/>
      </w:r>
      <w:r>
        <w:fldChar w:fldCharType="begin"/>
      </w:r>
      <w:r>
        <w:instrText xml:space="preserve"> PAGEREF _Toc20894 \h </w:instrText>
      </w:r>
      <w:r>
        <w:fldChar w:fldCharType="separate"/>
      </w:r>
      <w:r>
        <w:t>259</w:t>
      </w:r>
      <w:r>
        <w:fldChar w:fldCharType="end"/>
      </w:r>
      <w:r>
        <w:fldChar w:fldCharType="end"/>
      </w:r>
    </w:p>
    <w:p w14:paraId="2B1558EB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_Toc7164 </w:instrText>
      </w:r>
      <w:r>
        <w:fldChar w:fldCharType="separate"/>
      </w:r>
      <w:r>
        <w:rPr>
          <w:rFonts w:ascii="Times New Roman" w:hAnsi="Times New Roman" w:eastAsia="黑体"/>
        </w:rPr>
        <w:t>13.5 接口设计</w:t>
      </w:r>
      <w:r>
        <w:tab/>
      </w:r>
      <w:r>
        <w:fldChar w:fldCharType="begin"/>
      </w:r>
      <w:r>
        <w:instrText xml:space="preserve"> PAGEREF _Toc7164 \h </w:instrText>
      </w:r>
      <w:r>
        <w:fldChar w:fldCharType="separate"/>
      </w:r>
      <w:r>
        <w:t>259</w:t>
      </w:r>
      <w:r>
        <w:fldChar w:fldCharType="end"/>
      </w:r>
      <w:r>
        <w:fldChar w:fldCharType="end"/>
      </w:r>
    </w:p>
    <w:p w14:paraId="1D05B983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_Toc32723 </w:instrText>
      </w:r>
      <w:r>
        <w:fldChar w:fldCharType="separate"/>
      </w:r>
      <w:r>
        <w:rPr>
          <w:rFonts w:ascii="Times New Roman" w:hAnsi="Times New Roman" w:eastAsia="黑体"/>
        </w:rPr>
        <w:t>13.6 状态机设计</w:t>
      </w:r>
      <w:r>
        <w:tab/>
      </w:r>
      <w:r>
        <w:fldChar w:fldCharType="begin"/>
      </w:r>
      <w:r>
        <w:instrText xml:space="preserve"> PAGEREF _Toc32723 \h </w:instrText>
      </w:r>
      <w:r>
        <w:fldChar w:fldCharType="separate"/>
      </w:r>
      <w:r>
        <w:t>263</w:t>
      </w:r>
      <w:r>
        <w:fldChar w:fldCharType="end"/>
      </w:r>
      <w:r>
        <w:fldChar w:fldCharType="end"/>
      </w:r>
    </w:p>
    <w:p w14:paraId="5BBE7518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_Toc22697 </w:instrText>
      </w:r>
      <w:r>
        <w:fldChar w:fldCharType="separate"/>
      </w:r>
      <w:r>
        <w:rPr>
          <w:rFonts w:ascii="Times New Roman" w:hAnsi="Times New Roman" w:eastAsia="黑体"/>
        </w:rPr>
        <w:t>13.7 关键算法与业务规则</w:t>
      </w:r>
      <w:r>
        <w:tab/>
      </w:r>
      <w:r>
        <w:fldChar w:fldCharType="begin"/>
      </w:r>
      <w:r>
        <w:instrText xml:space="preserve"> PAGEREF _Toc22697 \h </w:instrText>
      </w:r>
      <w:r>
        <w:fldChar w:fldCharType="separate"/>
      </w:r>
      <w:r>
        <w:t>265</w:t>
      </w:r>
      <w:r>
        <w:fldChar w:fldCharType="end"/>
      </w:r>
      <w:r>
        <w:fldChar w:fldCharType="end"/>
      </w:r>
    </w:p>
    <w:p w14:paraId="3B49015D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_Toc6534 </w:instrText>
      </w:r>
      <w:r>
        <w:fldChar w:fldCharType="separate"/>
      </w:r>
      <w:r>
        <w:rPr>
          <w:rFonts w:ascii="Times New Roman" w:hAnsi="Times New Roman" w:eastAsia="黑体"/>
        </w:rPr>
        <w:t>13.8 横切约束落实</w:t>
      </w:r>
      <w:r>
        <w:tab/>
      </w:r>
      <w:r>
        <w:fldChar w:fldCharType="begin"/>
      </w:r>
      <w:r>
        <w:instrText xml:space="preserve"> PAGEREF _Toc6534 \h </w:instrText>
      </w:r>
      <w:r>
        <w:fldChar w:fldCharType="separate"/>
      </w:r>
      <w:r>
        <w:t>267</w:t>
      </w:r>
      <w:r>
        <w:fldChar w:fldCharType="end"/>
      </w:r>
      <w:r>
        <w:fldChar w:fldCharType="end"/>
      </w:r>
    </w:p>
    <w:p w14:paraId="410E58D1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_Toc11140 </w:instrText>
      </w:r>
      <w:r>
        <w:fldChar w:fldCharType="separate"/>
      </w:r>
      <w:r>
        <w:rPr>
          <w:rFonts w:ascii="Times New Roman" w:hAnsi="Times New Roman" w:eastAsia="黑体"/>
        </w:rPr>
        <w:t>13.9 异常与错误提示</w:t>
      </w:r>
      <w:r>
        <w:tab/>
      </w:r>
      <w:r>
        <w:fldChar w:fldCharType="begin"/>
      </w:r>
      <w:r>
        <w:instrText xml:space="preserve"> PAGEREF _Toc11140 \h </w:instrText>
      </w:r>
      <w:r>
        <w:fldChar w:fldCharType="separate"/>
      </w:r>
      <w:r>
        <w:t>268</w:t>
      </w:r>
      <w:r>
        <w:fldChar w:fldCharType="end"/>
      </w:r>
      <w:r>
        <w:fldChar w:fldCharType="end"/>
      </w:r>
    </w:p>
    <w:p w14:paraId="69A00BC6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_Toc5047 </w:instrText>
      </w:r>
      <w:r>
        <w:fldChar w:fldCharType="separate"/>
      </w:r>
      <w:r>
        <w:rPr>
          <w:rFonts w:ascii="Times New Roman" w:hAnsi="Times New Roman" w:eastAsia="黑体"/>
        </w:rPr>
        <w:t>13.10 现状与缺口</w:t>
      </w:r>
      <w:r>
        <w:tab/>
      </w:r>
      <w:r>
        <w:fldChar w:fldCharType="begin"/>
      </w:r>
      <w:r>
        <w:instrText xml:space="preserve"> PAGEREF _Toc5047 \h </w:instrText>
      </w:r>
      <w:r>
        <w:fldChar w:fldCharType="separate"/>
      </w:r>
      <w:r>
        <w:t>269</w:t>
      </w:r>
      <w:r>
        <w:fldChar w:fldCharType="end"/>
      </w:r>
      <w:r>
        <w:fldChar w:fldCharType="end"/>
      </w:r>
    </w:p>
    <w:p w14:paraId="4D7B7A01">
      <w:pPr>
        <w:pStyle w:val="27"/>
        <w:tabs>
          <w:tab w:val="right" w:leader="dot" w:pos="8958"/>
        </w:tabs>
      </w:pPr>
      <w:r>
        <w:fldChar w:fldCharType="begin"/>
      </w:r>
      <w:r>
        <w:instrText xml:space="preserve"> HYPERLINK \l _Toc27847 </w:instrText>
      </w:r>
      <w:r>
        <w:fldChar w:fldCharType="separate"/>
      </w:r>
      <w:r>
        <w:rPr>
          <w:rFonts w:ascii="Times New Roman" w:hAnsi="Times New Roman" w:eastAsia="黑体"/>
        </w:rPr>
        <w:t>14 患者中心域详细设计</w:t>
      </w:r>
      <w:r>
        <w:tab/>
      </w:r>
      <w:r>
        <w:fldChar w:fldCharType="begin"/>
      </w:r>
      <w:r>
        <w:instrText xml:space="preserve"> PAGEREF _Toc27847 \h </w:instrText>
      </w:r>
      <w:r>
        <w:fldChar w:fldCharType="separate"/>
      </w:r>
      <w:r>
        <w:t>271</w:t>
      </w:r>
      <w:r>
        <w:fldChar w:fldCharType="end"/>
      </w:r>
      <w:r>
        <w:fldChar w:fldCharType="end"/>
      </w:r>
    </w:p>
    <w:p w14:paraId="529D30CE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_Toc10255 </w:instrText>
      </w:r>
      <w:r>
        <w:fldChar w:fldCharType="separate"/>
      </w:r>
      <w:r>
        <w:rPr>
          <w:rFonts w:ascii="Times New Roman" w:hAnsi="Times New Roman" w:eastAsia="黑体"/>
        </w:rPr>
        <w:t>14.1 设计目标与范围</w:t>
      </w:r>
      <w:r>
        <w:tab/>
      </w:r>
      <w:r>
        <w:fldChar w:fldCharType="begin"/>
      </w:r>
      <w:r>
        <w:instrText xml:space="preserve"> PAGEREF _Toc10255 \h </w:instrText>
      </w:r>
      <w:r>
        <w:fldChar w:fldCharType="separate"/>
      </w:r>
      <w:r>
        <w:t>271</w:t>
      </w:r>
      <w:r>
        <w:fldChar w:fldCharType="end"/>
      </w:r>
      <w:r>
        <w:fldChar w:fldCharType="end"/>
      </w:r>
    </w:p>
    <w:p w14:paraId="38C8C071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_Toc28801 </w:instrText>
      </w:r>
      <w:r>
        <w:fldChar w:fldCharType="separate"/>
      </w:r>
      <w:r>
        <w:rPr>
          <w:rFonts w:ascii="Times New Roman" w:hAnsi="Times New Roman" w:eastAsia="黑体"/>
        </w:rPr>
        <w:t>14.2 代码结构</w:t>
      </w:r>
      <w:r>
        <w:tab/>
      </w:r>
      <w:r>
        <w:fldChar w:fldCharType="begin"/>
      </w:r>
      <w:r>
        <w:instrText xml:space="preserve"> PAGEREF _Toc28801 \h </w:instrText>
      </w:r>
      <w:r>
        <w:fldChar w:fldCharType="separate"/>
      </w:r>
      <w:r>
        <w:t>271</w:t>
      </w:r>
      <w:r>
        <w:fldChar w:fldCharType="end"/>
      </w:r>
      <w:r>
        <w:fldChar w:fldCharType="end"/>
      </w:r>
    </w:p>
    <w:p w14:paraId="62540B59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_Toc32576 </w:instrText>
      </w:r>
      <w:r>
        <w:fldChar w:fldCharType="separate"/>
      </w:r>
      <w:r>
        <w:rPr>
          <w:rFonts w:ascii="Times New Roman" w:hAnsi="Times New Roman" w:eastAsia="黑体"/>
        </w:rPr>
        <w:t>14.3 数据结构设计</w:t>
      </w:r>
      <w:r>
        <w:tab/>
      </w:r>
      <w:r>
        <w:fldChar w:fldCharType="begin"/>
      </w:r>
      <w:r>
        <w:instrText xml:space="preserve"> PAGEREF _Toc32576 \h </w:instrText>
      </w:r>
      <w:r>
        <w:fldChar w:fldCharType="separate"/>
      </w:r>
      <w:r>
        <w:t>274</w:t>
      </w:r>
      <w:r>
        <w:fldChar w:fldCharType="end"/>
      </w:r>
      <w:r>
        <w:fldChar w:fldCharType="end"/>
      </w:r>
    </w:p>
    <w:p w14:paraId="465C386F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_Toc22004 </w:instrText>
      </w:r>
      <w:r>
        <w:fldChar w:fldCharType="separate"/>
      </w:r>
      <w:r>
        <w:rPr>
          <w:rFonts w:ascii="Times New Roman" w:hAnsi="Times New Roman" w:eastAsia="黑体"/>
        </w:rPr>
        <w:t>14.4 处理流程设计</w:t>
      </w:r>
      <w:r>
        <w:tab/>
      </w:r>
      <w:r>
        <w:fldChar w:fldCharType="begin"/>
      </w:r>
      <w:r>
        <w:instrText xml:space="preserve"> PAGEREF _Toc22004 \h </w:instrText>
      </w:r>
      <w:r>
        <w:fldChar w:fldCharType="separate"/>
      </w:r>
      <w:r>
        <w:t>278</w:t>
      </w:r>
      <w:r>
        <w:fldChar w:fldCharType="end"/>
      </w:r>
      <w:r>
        <w:fldChar w:fldCharType="end"/>
      </w:r>
    </w:p>
    <w:p w14:paraId="6E09BB23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_Toc22389 </w:instrText>
      </w:r>
      <w:r>
        <w:fldChar w:fldCharType="separate"/>
      </w:r>
      <w:r>
        <w:rPr>
          <w:rFonts w:ascii="Times New Roman" w:hAnsi="Times New Roman" w:eastAsia="黑体"/>
        </w:rPr>
        <w:t>14.4.1 建档与身份识别（人工窗建）</w:t>
      </w:r>
      <w:r>
        <w:tab/>
      </w:r>
      <w:r>
        <w:fldChar w:fldCharType="begin"/>
      </w:r>
      <w:r>
        <w:instrText xml:space="preserve"> PAGEREF _Toc22389 \h </w:instrText>
      </w:r>
      <w:r>
        <w:fldChar w:fldCharType="separate"/>
      </w:r>
      <w:r>
        <w:t>278</w:t>
      </w:r>
      <w:r>
        <w:fldChar w:fldCharType="end"/>
      </w:r>
      <w:r>
        <w:fldChar w:fldCharType="end"/>
      </w:r>
    </w:p>
    <w:p w14:paraId="3262BD81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_Toc22217 </w:instrText>
      </w:r>
      <w:r>
        <w:fldChar w:fldCharType="separate"/>
      </w:r>
      <w:r>
        <w:rPr>
          <w:rFonts w:ascii="Times New Roman" w:hAnsi="Times New Roman" w:eastAsia="黑体"/>
        </w:rPr>
        <w:t>14.4.2 EMPI 合并与撤销</w:t>
      </w:r>
      <w:r>
        <w:tab/>
      </w:r>
      <w:r>
        <w:fldChar w:fldCharType="begin"/>
      </w:r>
      <w:r>
        <w:instrText xml:space="preserve"> PAGEREF _Toc22217 \h </w:instrText>
      </w:r>
      <w:r>
        <w:fldChar w:fldCharType="separate"/>
      </w:r>
      <w:r>
        <w:t>278</w:t>
      </w:r>
      <w:r>
        <w:fldChar w:fldCharType="end"/>
      </w:r>
      <w:r>
        <w:fldChar w:fldCharType="end"/>
      </w:r>
    </w:p>
    <w:p w14:paraId="2BBF01E8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_Toc20278 </w:instrText>
      </w:r>
      <w:r>
        <w:fldChar w:fldCharType="separate"/>
      </w:r>
      <w:r>
        <w:rPr>
          <w:rFonts w:ascii="Times New Roman" w:hAnsi="Times New Roman" w:eastAsia="黑体"/>
        </w:rPr>
        <w:t>14.4.3 健康档案五维度写入与文本投影</w:t>
      </w:r>
      <w:r>
        <w:tab/>
      </w:r>
      <w:r>
        <w:fldChar w:fldCharType="begin"/>
      </w:r>
      <w:r>
        <w:instrText xml:space="preserve"> PAGEREF _Toc20278 \h </w:instrText>
      </w:r>
      <w:r>
        <w:fldChar w:fldCharType="separate"/>
      </w:r>
      <w:r>
        <w:t>279</w:t>
      </w:r>
      <w:r>
        <w:fldChar w:fldCharType="end"/>
      </w:r>
      <w:r>
        <w:fldChar w:fldCharType="end"/>
      </w:r>
    </w:p>
    <w:p w14:paraId="0F89B00B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_Toc15589 </w:instrText>
      </w:r>
      <w:r>
        <w:fldChar w:fldCharType="separate"/>
      </w:r>
      <w:r>
        <w:rPr>
          <w:rFonts w:ascii="Times New Roman" w:hAnsi="Times New Roman" w:eastAsia="黑体"/>
        </w:rPr>
        <w:t>14.4.4 小程序就诊人绑定与代建档</w:t>
      </w:r>
      <w:r>
        <w:tab/>
      </w:r>
      <w:r>
        <w:fldChar w:fldCharType="begin"/>
      </w:r>
      <w:r>
        <w:instrText xml:space="preserve"> PAGEREF _Toc15589 \h </w:instrText>
      </w:r>
      <w:r>
        <w:fldChar w:fldCharType="separate"/>
      </w:r>
      <w:r>
        <w:t>279</w:t>
      </w:r>
      <w:r>
        <w:fldChar w:fldCharType="end"/>
      </w:r>
      <w:r>
        <w:fldChar w:fldCharType="end"/>
      </w:r>
    </w:p>
    <w:p w14:paraId="31871B34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_Toc102 </w:instrText>
      </w:r>
      <w:r>
        <w:fldChar w:fldCharType="separate"/>
      </w:r>
      <w:r>
        <w:rPr>
          <w:rFonts w:ascii="Times New Roman" w:hAnsi="Times New Roman" w:eastAsia="黑体"/>
        </w:rPr>
        <w:t>14.4.5 双向转诊登记—确认—完成—取消与超时升级</w:t>
      </w:r>
      <w:r>
        <w:tab/>
      </w:r>
      <w:r>
        <w:fldChar w:fldCharType="begin"/>
      </w:r>
      <w:r>
        <w:instrText xml:space="preserve"> PAGEREF _Toc102 \h </w:instrText>
      </w:r>
      <w:r>
        <w:fldChar w:fldCharType="separate"/>
      </w:r>
      <w:r>
        <w:t>280</w:t>
      </w:r>
      <w:r>
        <w:fldChar w:fldCharType="end"/>
      </w:r>
      <w:r>
        <w:fldChar w:fldCharType="end"/>
      </w:r>
    </w:p>
    <w:p w14:paraId="293C91ED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_Toc7143 </w:instrText>
      </w:r>
      <w:r>
        <w:fldChar w:fldCharType="separate"/>
      </w:r>
      <w:r>
        <w:rPr>
          <w:rFonts w:ascii="Times New Roman" w:hAnsi="Times New Roman" w:eastAsia="黑体"/>
        </w:rPr>
        <w:t>14.4.6 短信验证码与患者端登录链路</w:t>
      </w:r>
      <w:r>
        <w:tab/>
      </w:r>
      <w:r>
        <w:fldChar w:fldCharType="begin"/>
      </w:r>
      <w:r>
        <w:instrText xml:space="preserve"> PAGEREF _Toc7143 \h </w:instrText>
      </w:r>
      <w:r>
        <w:fldChar w:fldCharType="separate"/>
      </w:r>
      <w:r>
        <w:t>281</w:t>
      </w:r>
      <w:r>
        <w:fldChar w:fldCharType="end"/>
      </w:r>
      <w:r>
        <w:fldChar w:fldCharType="end"/>
      </w:r>
    </w:p>
    <w:p w14:paraId="55CC04E2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_Toc13387 </w:instrText>
      </w:r>
      <w:r>
        <w:fldChar w:fldCharType="separate"/>
      </w:r>
      <w:r>
        <w:rPr>
          <w:rFonts w:ascii="Times New Roman" w:hAnsi="Times New Roman" w:eastAsia="黑体"/>
        </w:rPr>
        <w:t>14.4.7 满意度发放—回收—低分转投诉</w:t>
      </w:r>
      <w:r>
        <w:tab/>
      </w:r>
      <w:r>
        <w:fldChar w:fldCharType="begin"/>
      </w:r>
      <w:r>
        <w:instrText xml:space="preserve"> PAGEREF _Toc13387 \h </w:instrText>
      </w:r>
      <w:r>
        <w:fldChar w:fldCharType="separate"/>
      </w:r>
      <w:r>
        <w:t>281</w:t>
      </w:r>
      <w:r>
        <w:fldChar w:fldCharType="end"/>
      </w:r>
      <w:r>
        <w:fldChar w:fldCharType="end"/>
      </w:r>
    </w:p>
    <w:p w14:paraId="79239915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_Toc5014 </w:instrText>
      </w:r>
      <w:r>
        <w:fldChar w:fldCharType="separate"/>
      </w:r>
      <w:r>
        <w:rPr>
          <w:rFonts w:ascii="Times New Roman" w:hAnsi="Times New Roman" w:eastAsia="黑体"/>
        </w:rPr>
        <w:t>14.5 接口设计</w:t>
      </w:r>
      <w:r>
        <w:tab/>
      </w:r>
      <w:r>
        <w:fldChar w:fldCharType="begin"/>
      </w:r>
      <w:r>
        <w:instrText xml:space="preserve"> PAGEREF _Toc5014 \h </w:instrText>
      </w:r>
      <w:r>
        <w:fldChar w:fldCharType="separate"/>
      </w:r>
      <w:r>
        <w:t>282</w:t>
      </w:r>
      <w:r>
        <w:fldChar w:fldCharType="end"/>
      </w:r>
      <w:r>
        <w:fldChar w:fldCharType="end"/>
      </w:r>
    </w:p>
    <w:p w14:paraId="05D91996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_Toc192 </w:instrText>
      </w:r>
      <w:r>
        <w:fldChar w:fldCharType="separate"/>
      </w:r>
      <w:r>
        <w:rPr>
          <w:rFonts w:ascii="Times New Roman" w:hAnsi="Times New Roman" w:eastAsia="黑体"/>
        </w:rPr>
        <w:t>14.6 状态机设计</w:t>
      </w:r>
      <w:r>
        <w:tab/>
      </w:r>
      <w:r>
        <w:fldChar w:fldCharType="begin"/>
      </w:r>
      <w:r>
        <w:instrText xml:space="preserve"> PAGEREF _Toc192 \h </w:instrText>
      </w:r>
      <w:r>
        <w:fldChar w:fldCharType="separate"/>
      </w:r>
      <w:r>
        <w:t>284</w:t>
      </w:r>
      <w:r>
        <w:fldChar w:fldCharType="end"/>
      </w:r>
      <w:r>
        <w:fldChar w:fldCharType="end"/>
      </w:r>
    </w:p>
    <w:p w14:paraId="44E752B1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_Toc19148 </w:instrText>
      </w:r>
      <w:r>
        <w:fldChar w:fldCharType="separate"/>
      </w:r>
      <w:r>
        <w:rPr>
          <w:rFonts w:ascii="Times New Roman" w:hAnsi="Times New Roman" w:eastAsia="黑体"/>
        </w:rPr>
        <w:t>14.7 关键算法与业务规则</w:t>
      </w:r>
      <w:r>
        <w:tab/>
      </w:r>
      <w:r>
        <w:fldChar w:fldCharType="begin"/>
      </w:r>
      <w:r>
        <w:instrText xml:space="preserve"> PAGEREF _Toc19148 \h </w:instrText>
      </w:r>
      <w:r>
        <w:fldChar w:fldCharType="separate"/>
      </w:r>
      <w:r>
        <w:t>284</w:t>
      </w:r>
      <w:r>
        <w:fldChar w:fldCharType="end"/>
      </w:r>
      <w:r>
        <w:fldChar w:fldCharType="end"/>
      </w:r>
    </w:p>
    <w:p w14:paraId="0A66D06A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_Toc24574 </w:instrText>
      </w:r>
      <w:r>
        <w:fldChar w:fldCharType="separate"/>
      </w:r>
      <w:r>
        <w:rPr>
          <w:rFonts w:ascii="Times New Roman" w:hAnsi="Times New Roman" w:eastAsia="黑体"/>
        </w:rPr>
        <w:t>14.8 横切约束落实</w:t>
      </w:r>
      <w:r>
        <w:tab/>
      </w:r>
      <w:r>
        <w:fldChar w:fldCharType="begin"/>
      </w:r>
      <w:r>
        <w:instrText xml:space="preserve"> PAGEREF _Toc24574 \h </w:instrText>
      </w:r>
      <w:r>
        <w:fldChar w:fldCharType="separate"/>
      </w:r>
      <w:r>
        <w:t>286</w:t>
      </w:r>
      <w:r>
        <w:fldChar w:fldCharType="end"/>
      </w:r>
      <w:r>
        <w:fldChar w:fldCharType="end"/>
      </w:r>
    </w:p>
    <w:p w14:paraId="2E8D844C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_Toc3738 </w:instrText>
      </w:r>
      <w:r>
        <w:fldChar w:fldCharType="separate"/>
      </w:r>
      <w:r>
        <w:rPr>
          <w:rFonts w:ascii="Times New Roman" w:hAnsi="Times New Roman" w:eastAsia="黑体"/>
        </w:rPr>
        <w:t>14.9 异常与错误提示</w:t>
      </w:r>
      <w:r>
        <w:tab/>
      </w:r>
      <w:r>
        <w:fldChar w:fldCharType="begin"/>
      </w:r>
      <w:r>
        <w:instrText xml:space="preserve"> PAGEREF _Toc3738 \h </w:instrText>
      </w:r>
      <w:r>
        <w:fldChar w:fldCharType="separate"/>
      </w:r>
      <w:r>
        <w:t>287</w:t>
      </w:r>
      <w:r>
        <w:fldChar w:fldCharType="end"/>
      </w:r>
      <w:r>
        <w:fldChar w:fldCharType="end"/>
      </w:r>
    </w:p>
    <w:p w14:paraId="5C6C9562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_Toc8093 </w:instrText>
      </w:r>
      <w:r>
        <w:fldChar w:fldCharType="separate"/>
      </w:r>
      <w:r>
        <w:rPr>
          <w:rFonts w:ascii="Times New Roman" w:hAnsi="Times New Roman" w:eastAsia="黑体"/>
        </w:rPr>
        <w:t>14.10 现状与缺口</w:t>
      </w:r>
      <w:r>
        <w:tab/>
      </w:r>
      <w:r>
        <w:fldChar w:fldCharType="begin"/>
      </w:r>
      <w:r>
        <w:instrText xml:space="preserve"> PAGEREF _Toc8093 \h </w:instrText>
      </w:r>
      <w:r>
        <w:fldChar w:fldCharType="separate"/>
      </w:r>
      <w:r>
        <w:t>288</w:t>
      </w:r>
      <w:r>
        <w:fldChar w:fldCharType="end"/>
      </w:r>
      <w:r>
        <w:fldChar w:fldCharType="end"/>
      </w:r>
    </w:p>
    <w:p w14:paraId="358EED6B">
      <w:pPr>
        <w:pStyle w:val="27"/>
        <w:tabs>
          <w:tab w:val="right" w:leader="dot" w:pos="8958"/>
        </w:tabs>
      </w:pPr>
      <w:r>
        <w:fldChar w:fldCharType="begin"/>
      </w:r>
      <w:r>
        <w:instrText xml:space="preserve"> HYPERLINK \l _Toc8129 </w:instrText>
      </w:r>
      <w:r>
        <w:fldChar w:fldCharType="separate"/>
      </w:r>
      <w:r>
        <w:rPr>
          <w:rFonts w:ascii="Times New Roman" w:hAnsi="Times New Roman" w:eastAsia="黑体"/>
        </w:rPr>
        <w:t>15 组织与资源域详细设计</w:t>
      </w:r>
      <w:r>
        <w:tab/>
      </w:r>
      <w:r>
        <w:fldChar w:fldCharType="begin"/>
      </w:r>
      <w:r>
        <w:instrText xml:space="preserve"> PAGEREF _Toc8129 \h </w:instrText>
      </w:r>
      <w:r>
        <w:fldChar w:fldCharType="separate"/>
      </w:r>
      <w:r>
        <w:t>290</w:t>
      </w:r>
      <w:r>
        <w:fldChar w:fldCharType="end"/>
      </w:r>
      <w:r>
        <w:fldChar w:fldCharType="end"/>
      </w:r>
    </w:p>
    <w:p w14:paraId="151BA8AC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_Toc10432 </w:instrText>
      </w:r>
      <w:r>
        <w:fldChar w:fldCharType="separate"/>
      </w:r>
      <w:r>
        <w:rPr>
          <w:rFonts w:ascii="Times New Roman" w:hAnsi="Times New Roman" w:eastAsia="黑体"/>
        </w:rPr>
        <w:t>15.1 设计目标与范围</w:t>
      </w:r>
      <w:r>
        <w:tab/>
      </w:r>
      <w:r>
        <w:fldChar w:fldCharType="begin"/>
      </w:r>
      <w:r>
        <w:instrText xml:space="preserve"> PAGEREF _Toc10432 \h </w:instrText>
      </w:r>
      <w:r>
        <w:fldChar w:fldCharType="separate"/>
      </w:r>
      <w:r>
        <w:t>290</w:t>
      </w:r>
      <w:r>
        <w:fldChar w:fldCharType="end"/>
      </w:r>
      <w:r>
        <w:fldChar w:fldCharType="end"/>
      </w:r>
    </w:p>
    <w:p w14:paraId="1F7E8077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_Toc18608 </w:instrText>
      </w:r>
      <w:r>
        <w:fldChar w:fldCharType="separate"/>
      </w:r>
      <w:r>
        <w:rPr>
          <w:rFonts w:ascii="Times New Roman" w:hAnsi="Times New Roman" w:eastAsia="黑体"/>
        </w:rPr>
        <w:t>15.2 代码结构</w:t>
      </w:r>
      <w:r>
        <w:tab/>
      </w:r>
      <w:r>
        <w:fldChar w:fldCharType="begin"/>
      </w:r>
      <w:r>
        <w:instrText xml:space="preserve"> PAGEREF _Toc18608 \h </w:instrText>
      </w:r>
      <w:r>
        <w:fldChar w:fldCharType="separate"/>
      </w:r>
      <w:r>
        <w:t>290</w:t>
      </w:r>
      <w:r>
        <w:fldChar w:fldCharType="end"/>
      </w:r>
      <w:r>
        <w:fldChar w:fldCharType="end"/>
      </w:r>
    </w:p>
    <w:p w14:paraId="545B19FE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_Toc29325 </w:instrText>
      </w:r>
      <w:r>
        <w:fldChar w:fldCharType="separate"/>
      </w:r>
      <w:r>
        <w:rPr>
          <w:rFonts w:ascii="Times New Roman" w:hAnsi="Times New Roman" w:eastAsia="黑体"/>
        </w:rPr>
        <w:t>15.3 数据结构设计</w:t>
      </w:r>
      <w:r>
        <w:tab/>
      </w:r>
      <w:r>
        <w:fldChar w:fldCharType="begin"/>
      </w:r>
      <w:r>
        <w:instrText xml:space="preserve"> PAGEREF _Toc29325 \h </w:instrText>
      </w:r>
      <w:r>
        <w:fldChar w:fldCharType="separate"/>
      </w:r>
      <w:r>
        <w:t>292</w:t>
      </w:r>
      <w:r>
        <w:fldChar w:fldCharType="end"/>
      </w:r>
      <w:r>
        <w:fldChar w:fldCharType="end"/>
      </w:r>
    </w:p>
    <w:p w14:paraId="405B89DA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_Toc26784 </w:instrText>
      </w:r>
      <w:r>
        <w:fldChar w:fldCharType="separate"/>
      </w:r>
      <w:r>
        <w:rPr>
          <w:rFonts w:ascii="Times New Roman" w:hAnsi="Times New Roman" w:eastAsia="黑体"/>
        </w:rPr>
        <w:t>15.4 处理流程设计</w:t>
      </w:r>
      <w:r>
        <w:tab/>
      </w:r>
      <w:r>
        <w:fldChar w:fldCharType="begin"/>
      </w:r>
      <w:r>
        <w:instrText xml:space="preserve"> PAGEREF _Toc26784 \h </w:instrText>
      </w:r>
      <w:r>
        <w:fldChar w:fldCharType="separate"/>
      </w:r>
      <w:r>
        <w:t>295</w:t>
      </w:r>
      <w:r>
        <w:fldChar w:fldCharType="end"/>
      </w:r>
      <w:r>
        <w:fldChar w:fldCharType="end"/>
      </w:r>
    </w:p>
    <w:p w14:paraId="2F010457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_Toc14677 </w:instrText>
      </w:r>
      <w:r>
        <w:fldChar w:fldCharType="separate"/>
      </w:r>
      <w:r>
        <w:rPr>
          <w:rFonts w:ascii="Times New Roman" w:hAnsi="Times New Roman" w:eastAsia="黑体"/>
        </w:rPr>
        <w:t>15.4.1 科室树与下拉的数据范围收口</w:t>
      </w:r>
      <w:r>
        <w:tab/>
      </w:r>
      <w:r>
        <w:fldChar w:fldCharType="begin"/>
      </w:r>
      <w:r>
        <w:instrText xml:space="preserve"> PAGEREF _Toc14677 \h </w:instrText>
      </w:r>
      <w:r>
        <w:fldChar w:fldCharType="separate"/>
      </w:r>
      <w:r>
        <w:t>295</w:t>
      </w:r>
      <w:r>
        <w:fldChar w:fldCharType="end"/>
      </w:r>
      <w:r>
        <w:fldChar w:fldCharType="end"/>
      </w:r>
    </w:p>
    <w:p w14:paraId="162C9837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_Toc17558 </w:instrText>
      </w:r>
      <w:r>
        <w:fldChar w:fldCharType="separate"/>
      </w:r>
      <w:r>
        <w:rPr>
          <w:rFonts w:ascii="Times New Roman" w:hAnsi="Times New Roman" w:eastAsia="黑体"/>
        </w:rPr>
        <w:t>15.4.2 科室新增/修改/删除</w:t>
      </w:r>
      <w:r>
        <w:tab/>
      </w:r>
      <w:r>
        <w:fldChar w:fldCharType="begin"/>
      </w:r>
      <w:r>
        <w:instrText xml:space="preserve"> PAGEREF _Toc17558 \h </w:instrText>
      </w:r>
      <w:r>
        <w:fldChar w:fldCharType="separate"/>
      </w:r>
      <w:r>
        <w:t>295</w:t>
      </w:r>
      <w:r>
        <w:fldChar w:fldCharType="end"/>
      </w:r>
      <w:r>
        <w:fldChar w:fldCharType="end"/>
      </w:r>
    </w:p>
    <w:p w14:paraId="78A76B87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_Toc10274 </w:instrText>
      </w:r>
      <w:r>
        <w:fldChar w:fldCharType="separate"/>
      </w:r>
      <w:r>
        <w:rPr>
          <w:rFonts w:ascii="Times New Roman" w:hAnsi="Times New Roman" w:eastAsia="黑体"/>
        </w:rPr>
        <w:t>15.4.3 岗位整体替换 replacePosts（身份的唯一写入口）</w:t>
      </w:r>
      <w:r>
        <w:tab/>
      </w:r>
      <w:r>
        <w:fldChar w:fldCharType="begin"/>
      </w:r>
      <w:r>
        <w:instrText xml:space="preserve"> PAGEREF _Toc10274 \h </w:instrText>
      </w:r>
      <w:r>
        <w:fldChar w:fldCharType="separate"/>
      </w:r>
      <w:r>
        <w:t>295</w:t>
      </w:r>
      <w:r>
        <w:fldChar w:fldCharType="end"/>
      </w:r>
      <w:r>
        <w:fldChar w:fldCharType="end"/>
      </w:r>
    </w:p>
    <w:p w14:paraId="1674B933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_Toc13636 </w:instrText>
      </w:r>
      <w:r>
        <w:fldChar w:fldCharType="separate"/>
      </w:r>
      <w:r>
        <w:rPr>
          <w:rFonts w:ascii="Times New Roman" w:hAnsi="Times New Roman" w:eastAsia="黑体"/>
        </w:rPr>
        <w:t>15.4.4 切换岗位 /auth/switchPost 的岗位侧校验</w:t>
      </w:r>
      <w:r>
        <w:tab/>
      </w:r>
      <w:r>
        <w:fldChar w:fldCharType="begin"/>
      </w:r>
      <w:r>
        <w:instrText xml:space="preserve"> PAGEREF _Toc13636 \h </w:instrText>
      </w:r>
      <w:r>
        <w:fldChar w:fldCharType="separate"/>
      </w:r>
      <w:r>
        <w:t>296</w:t>
      </w:r>
      <w:r>
        <w:fldChar w:fldCharType="end"/>
      </w:r>
      <w:r>
        <w:fldChar w:fldCharType="end"/>
      </w:r>
    </w:p>
    <w:p w14:paraId="72AED327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_Toc20350 </w:instrText>
      </w:r>
      <w:r>
        <w:fldChar w:fldCharType="separate"/>
      </w:r>
      <w:r>
        <w:rPr>
          <w:rFonts w:ascii="Times New Roman" w:hAnsi="Times New Roman" w:eastAsia="黑体"/>
        </w:rPr>
        <w:t>15.4.5 资格证书登记</w:t>
      </w:r>
      <w:r>
        <w:tab/>
      </w:r>
      <w:r>
        <w:fldChar w:fldCharType="begin"/>
      </w:r>
      <w:r>
        <w:instrText xml:space="preserve"> PAGEREF _Toc20350 \h </w:instrText>
      </w:r>
      <w:r>
        <w:fldChar w:fldCharType="separate"/>
      </w:r>
      <w:r>
        <w:t>297</w:t>
      </w:r>
      <w:r>
        <w:fldChar w:fldCharType="end"/>
      </w:r>
      <w:r>
        <w:fldChar w:fldCharType="end"/>
      </w:r>
    </w:p>
    <w:p w14:paraId="0FF39985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_Toc16674 </w:instrText>
      </w:r>
      <w:r>
        <w:fldChar w:fldCharType="separate"/>
      </w:r>
      <w:r>
        <w:rPr>
          <w:rFonts w:ascii="Times New Roman" w:hAnsi="Times New Roman" w:eastAsia="黑体"/>
        </w:rPr>
        <w:t>15.4.6 医疗技术授权台账：登记 → 审批 → 收回</w:t>
      </w:r>
      <w:r>
        <w:tab/>
      </w:r>
      <w:r>
        <w:fldChar w:fldCharType="begin"/>
      </w:r>
      <w:r>
        <w:instrText xml:space="preserve"> PAGEREF _Toc16674 \h </w:instrText>
      </w:r>
      <w:r>
        <w:fldChar w:fldCharType="separate"/>
      </w:r>
      <w:r>
        <w:t>297</w:t>
      </w:r>
      <w:r>
        <w:fldChar w:fldCharType="end"/>
      </w:r>
      <w:r>
        <w:fldChar w:fldCharType="end"/>
      </w:r>
    </w:p>
    <w:p w14:paraId="3F396D76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_Toc23474 </w:instrText>
      </w:r>
      <w:r>
        <w:fldChar w:fldCharType="separate"/>
      </w:r>
      <w:r>
        <w:rPr>
          <w:rFonts w:ascii="Times New Roman" w:hAnsi="Times New Roman" w:eastAsia="黑体"/>
        </w:rPr>
        <w:t>15.4.7 准入闸门与越权事后登记</w:t>
      </w:r>
      <w:r>
        <w:tab/>
      </w:r>
      <w:r>
        <w:fldChar w:fldCharType="begin"/>
      </w:r>
      <w:r>
        <w:instrText xml:space="preserve"> PAGEREF _Toc23474 \h </w:instrText>
      </w:r>
      <w:r>
        <w:fldChar w:fldCharType="separate"/>
      </w:r>
      <w:r>
        <w:t>297</w:t>
      </w:r>
      <w:r>
        <w:fldChar w:fldCharType="end"/>
      </w:r>
      <w:r>
        <w:fldChar w:fldCharType="end"/>
      </w:r>
    </w:p>
    <w:p w14:paraId="00DB22FB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_Toc27710 </w:instrText>
      </w:r>
      <w:r>
        <w:fldChar w:fldCharType="separate"/>
      </w:r>
      <w:r>
        <w:rPr>
          <w:rFonts w:ascii="Times New Roman" w:hAnsi="Times New Roman" w:eastAsia="黑体"/>
        </w:rPr>
        <w:t>15.4.8 全院总值班排班与「此刻谁负责」</w:t>
      </w:r>
      <w:r>
        <w:tab/>
      </w:r>
      <w:r>
        <w:fldChar w:fldCharType="begin"/>
      </w:r>
      <w:r>
        <w:instrText xml:space="preserve"> PAGEREF _Toc27710 \h </w:instrText>
      </w:r>
      <w:r>
        <w:fldChar w:fldCharType="separate"/>
      </w:r>
      <w:r>
        <w:t>298</w:t>
      </w:r>
      <w:r>
        <w:fldChar w:fldCharType="end"/>
      </w:r>
      <w:r>
        <w:fldChar w:fldCharType="end"/>
      </w:r>
    </w:p>
    <w:p w14:paraId="40A43AAE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_Toc19925 </w:instrText>
      </w:r>
      <w:r>
        <w:fldChar w:fldCharType="separate"/>
      </w:r>
      <w:r>
        <w:rPr>
          <w:rFonts w:ascii="Times New Roman" w:hAnsi="Times New Roman" w:eastAsia="黑体"/>
        </w:rPr>
        <w:t>15.4.9 值班日志登记 → 交班 → 签收（sql/170 交班本闭环）</w:t>
      </w:r>
      <w:r>
        <w:tab/>
      </w:r>
      <w:r>
        <w:fldChar w:fldCharType="begin"/>
      </w:r>
      <w:r>
        <w:instrText xml:space="preserve"> PAGEREF _Toc19925 \h </w:instrText>
      </w:r>
      <w:r>
        <w:fldChar w:fldCharType="separate"/>
      </w:r>
      <w:r>
        <w:t>299</w:t>
      </w:r>
      <w:r>
        <w:fldChar w:fldCharType="end"/>
      </w:r>
      <w:r>
        <w:fldChar w:fldCharType="end"/>
      </w:r>
    </w:p>
    <w:p w14:paraId="560ED5B3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_Toc5006 </w:instrText>
      </w:r>
      <w:r>
        <w:fldChar w:fldCharType="separate"/>
      </w:r>
      <w:r>
        <w:rPr>
          <w:rFonts w:ascii="Times New Roman" w:hAnsi="Times New Roman" w:eastAsia="黑体"/>
        </w:rPr>
        <w:t>15.4.10 诊室主数据</w:t>
      </w:r>
      <w:r>
        <w:tab/>
      </w:r>
      <w:r>
        <w:fldChar w:fldCharType="begin"/>
      </w:r>
      <w:r>
        <w:instrText xml:space="preserve"> PAGEREF _Toc5006 \h </w:instrText>
      </w:r>
      <w:r>
        <w:fldChar w:fldCharType="separate"/>
      </w:r>
      <w:r>
        <w:t>299</w:t>
      </w:r>
      <w:r>
        <w:fldChar w:fldCharType="end"/>
      </w:r>
      <w:r>
        <w:fldChar w:fldCharType="end"/>
      </w:r>
    </w:p>
    <w:p w14:paraId="2B9EA70F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_Toc22104 </w:instrText>
      </w:r>
      <w:r>
        <w:fldChar w:fldCharType="separate"/>
      </w:r>
      <w:r>
        <w:rPr>
          <w:rFonts w:ascii="Times New Roman" w:hAnsi="Times New Roman" w:eastAsia="黑体"/>
        </w:rPr>
        <w:t>15.5 接口设计</w:t>
      </w:r>
      <w:r>
        <w:tab/>
      </w:r>
      <w:r>
        <w:fldChar w:fldCharType="begin"/>
      </w:r>
      <w:r>
        <w:instrText xml:space="preserve"> PAGEREF _Toc22104 \h </w:instrText>
      </w:r>
      <w:r>
        <w:fldChar w:fldCharType="separate"/>
      </w:r>
      <w:r>
        <w:t>300</w:t>
      </w:r>
      <w:r>
        <w:fldChar w:fldCharType="end"/>
      </w:r>
      <w:r>
        <w:fldChar w:fldCharType="end"/>
      </w:r>
    </w:p>
    <w:p w14:paraId="7FCA980E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_Toc6089 </w:instrText>
      </w:r>
      <w:r>
        <w:fldChar w:fldCharType="separate"/>
      </w:r>
      <w:r>
        <w:rPr>
          <w:rFonts w:ascii="Times New Roman" w:hAnsi="Times New Roman" w:eastAsia="黑体"/>
        </w:rPr>
        <w:t>15.6 状态机设计</w:t>
      </w:r>
      <w:r>
        <w:tab/>
      </w:r>
      <w:r>
        <w:fldChar w:fldCharType="begin"/>
      </w:r>
      <w:r>
        <w:instrText xml:space="preserve"> PAGEREF _Toc6089 \h </w:instrText>
      </w:r>
      <w:r>
        <w:fldChar w:fldCharType="separate"/>
      </w:r>
      <w:r>
        <w:t>302</w:t>
      </w:r>
      <w:r>
        <w:fldChar w:fldCharType="end"/>
      </w:r>
      <w:r>
        <w:fldChar w:fldCharType="end"/>
      </w:r>
    </w:p>
    <w:p w14:paraId="76A93785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_Toc9464 </w:instrText>
      </w:r>
      <w:r>
        <w:fldChar w:fldCharType="separate"/>
      </w:r>
      <w:r>
        <w:rPr>
          <w:rFonts w:ascii="Times New Roman" w:hAnsi="Times New Roman" w:eastAsia="黑体"/>
        </w:rPr>
        <w:t>15.7 关键算法与业务规则</w:t>
      </w:r>
      <w:r>
        <w:tab/>
      </w:r>
      <w:r>
        <w:fldChar w:fldCharType="begin"/>
      </w:r>
      <w:r>
        <w:instrText xml:space="preserve"> PAGEREF _Toc9464 \h </w:instrText>
      </w:r>
      <w:r>
        <w:fldChar w:fldCharType="separate"/>
      </w:r>
      <w:r>
        <w:t>303</w:t>
      </w:r>
      <w:r>
        <w:fldChar w:fldCharType="end"/>
      </w:r>
      <w:r>
        <w:fldChar w:fldCharType="end"/>
      </w:r>
    </w:p>
    <w:p w14:paraId="568DB37E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_Toc31764 </w:instrText>
      </w:r>
      <w:r>
        <w:fldChar w:fldCharType="separate"/>
      </w:r>
      <w:r>
        <w:rPr>
          <w:rFonts w:ascii="Times New Roman" w:hAnsi="Times New Roman" w:eastAsia="黑体"/>
        </w:rPr>
        <w:t>15.8 横切约束落实</w:t>
      </w:r>
      <w:r>
        <w:tab/>
      </w:r>
      <w:r>
        <w:fldChar w:fldCharType="begin"/>
      </w:r>
      <w:r>
        <w:instrText xml:space="preserve"> PAGEREF _Toc31764 \h </w:instrText>
      </w:r>
      <w:r>
        <w:fldChar w:fldCharType="separate"/>
      </w:r>
      <w:r>
        <w:t>305</w:t>
      </w:r>
      <w:r>
        <w:fldChar w:fldCharType="end"/>
      </w:r>
      <w:r>
        <w:fldChar w:fldCharType="end"/>
      </w:r>
    </w:p>
    <w:p w14:paraId="30D2B97A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_Toc24892 </w:instrText>
      </w:r>
      <w:r>
        <w:fldChar w:fldCharType="separate"/>
      </w:r>
      <w:r>
        <w:rPr>
          <w:rFonts w:ascii="Times New Roman" w:hAnsi="Times New Roman" w:eastAsia="黑体"/>
        </w:rPr>
        <w:t>15.9 异常与错误提示</w:t>
      </w:r>
      <w:r>
        <w:tab/>
      </w:r>
      <w:r>
        <w:fldChar w:fldCharType="begin"/>
      </w:r>
      <w:r>
        <w:instrText xml:space="preserve"> PAGEREF _Toc24892 \h </w:instrText>
      </w:r>
      <w:r>
        <w:fldChar w:fldCharType="separate"/>
      </w:r>
      <w:r>
        <w:t>306</w:t>
      </w:r>
      <w:r>
        <w:fldChar w:fldCharType="end"/>
      </w:r>
      <w:r>
        <w:fldChar w:fldCharType="end"/>
      </w:r>
    </w:p>
    <w:p w14:paraId="3208A7E5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_Toc32513 </w:instrText>
      </w:r>
      <w:r>
        <w:fldChar w:fldCharType="separate"/>
      </w:r>
      <w:r>
        <w:rPr>
          <w:rFonts w:ascii="Times New Roman" w:hAnsi="Times New Roman" w:eastAsia="黑体"/>
        </w:rPr>
        <w:t>15.10 现状与缺口</w:t>
      </w:r>
      <w:r>
        <w:tab/>
      </w:r>
      <w:r>
        <w:fldChar w:fldCharType="begin"/>
      </w:r>
      <w:r>
        <w:instrText xml:space="preserve"> PAGEREF _Toc32513 \h </w:instrText>
      </w:r>
      <w:r>
        <w:fldChar w:fldCharType="separate"/>
      </w:r>
      <w:r>
        <w:t>307</w:t>
      </w:r>
      <w:r>
        <w:fldChar w:fldCharType="end"/>
      </w:r>
      <w:r>
        <w:fldChar w:fldCharType="end"/>
      </w:r>
    </w:p>
    <w:p w14:paraId="2BF61218">
      <w:pPr>
        <w:pStyle w:val="27"/>
        <w:tabs>
          <w:tab w:val="right" w:leader="dot" w:pos="8958"/>
        </w:tabs>
      </w:pPr>
      <w:r>
        <w:fldChar w:fldCharType="begin"/>
      </w:r>
      <w:r>
        <w:instrText xml:space="preserve"> HYPERLINK \l _Toc22505 </w:instrText>
      </w:r>
      <w:r>
        <w:fldChar w:fldCharType="separate"/>
      </w:r>
      <w:r>
        <w:rPr>
          <w:rFonts w:ascii="Times New Roman" w:hAnsi="Times New Roman" w:eastAsia="黑体"/>
        </w:rPr>
        <w:t>16 物资设备域详细设计</w:t>
      </w:r>
      <w:r>
        <w:tab/>
      </w:r>
      <w:r>
        <w:fldChar w:fldCharType="begin"/>
      </w:r>
      <w:r>
        <w:instrText xml:space="preserve"> PAGEREF _Toc22505 \h </w:instrText>
      </w:r>
      <w:r>
        <w:fldChar w:fldCharType="separate"/>
      </w:r>
      <w:r>
        <w:t>309</w:t>
      </w:r>
      <w:r>
        <w:fldChar w:fldCharType="end"/>
      </w:r>
      <w:r>
        <w:fldChar w:fldCharType="end"/>
      </w:r>
    </w:p>
    <w:p w14:paraId="2633B9B8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_Toc10426 </w:instrText>
      </w:r>
      <w:r>
        <w:fldChar w:fldCharType="separate"/>
      </w:r>
      <w:r>
        <w:rPr>
          <w:rFonts w:ascii="Times New Roman" w:hAnsi="Times New Roman" w:eastAsia="黑体"/>
        </w:rPr>
        <w:t>16.1 设计目标与范围</w:t>
      </w:r>
      <w:r>
        <w:tab/>
      </w:r>
      <w:r>
        <w:fldChar w:fldCharType="begin"/>
      </w:r>
      <w:r>
        <w:instrText xml:space="preserve"> PAGEREF _Toc10426 \h </w:instrText>
      </w:r>
      <w:r>
        <w:fldChar w:fldCharType="separate"/>
      </w:r>
      <w:r>
        <w:t>309</w:t>
      </w:r>
      <w:r>
        <w:fldChar w:fldCharType="end"/>
      </w:r>
      <w:r>
        <w:fldChar w:fldCharType="end"/>
      </w:r>
    </w:p>
    <w:p w14:paraId="15B340C9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_Toc3348 </w:instrText>
      </w:r>
      <w:r>
        <w:fldChar w:fldCharType="separate"/>
      </w:r>
      <w:r>
        <w:rPr>
          <w:rFonts w:ascii="Times New Roman" w:hAnsi="Times New Roman" w:eastAsia="黑体"/>
        </w:rPr>
        <w:t>16.2 代码结构</w:t>
      </w:r>
      <w:r>
        <w:tab/>
      </w:r>
      <w:r>
        <w:fldChar w:fldCharType="begin"/>
      </w:r>
      <w:r>
        <w:instrText xml:space="preserve"> PAGEREF _Toc3348 \h </w:instrText>
      </w:r>
      <w:r>
        <w:fldChar w:fldCharType="separate"/>
      </w:r>
      <w:r>
        <w:t>310</w:t>
      </w:r>
      <w:r>
        <w:fldChar w:fldCharType="end"/>
      </w:r>
      <w:r>
        <w:fldChar w:fldCharType="end"/>
      </w:r>
    </w:p>
    <w:p w14:paraId="53709929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_Toc24399 </w:instrText>
      </w:r>
      <w:r>
        <w:fldChar w:fldCharType="separate"/>
      </w:r>
      <w:r>
        <w:rPr>
          <w:rFonts w:ascii="Times New Roman" w:hAnsi="Times New Roman" w:eastAsia="黑体"/>
        </w:rPr>
        <w:t>16.3 数据结构设计</w:t>
      </w:r>
      <w:r>
        <w:tab/>
      </w:r>
      <w:r>
        <w:fldChar w:fldCharType="begin"/>
      </w:r>
      <w:r>
        <w:instrText xml:space="preserve"> PAGEREF _Toc24399 \h </w:instrText>
      </w:r>
      <w:r>
        <w:fldChar w:fldCharType="separate"/>
      </w:r>
      <w:r>
        <w:t>311</w:t>
      </w:r>
      <w:r>
        <w:fldChar w:fldCharType="end"/>
      </w:r>
      <w:r>
        <w:fldChar w:fldCharType="end"/>
      </w:r>
    </w:p>
    <w:p w14:paraId="346AF96F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_Toc8117 </w:instrText>
      </w:r>
      <w:r>
        <w:fldChar w:fldCharType="separate"/>
      </w:r>
      <w:r>
        <w:rPr>
          <w:rFonts w:ascii="Times New Roman" w:hAnsi="Times New Roman" w:eastAsia="黑体"/>
        </w:rPr>
        <w:t>16.4 处理流程设计</w:t>
      </w:r>
      <w:r>
        <w:tab/>
      </w:r>
      <w:r>
        <w:fldChar w:fldCharType="begin"/>
      </w:r>
      <w:r>
        <w:instrText xml:space="preserve"> PAGEREF _Toc8117 \h </w:instrText>
      </w:r>
      <w:r>
        <w:fldChar w:fldCharType="separate"/>
      </w:r>
      <w:r>
        <w:t>314</w:t>
      </w:r>
      <w:r>
        <w:fldChar w:fldCharType="end"/>
      </w:r>
      <w:r>
        <w:fldChar w:fldCharType="end"/>
      </w:r>
    </w:p>
    <w:p w14:paraId="6CF80F15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_Toc23152 </w:instrText>
      </w:r>
      <w:r>
        <w:fldChar w:fldCharType="separate"/>
      </w:r>
      <w:r>
        <w:rPr>
          <w:rFonts w:ascii="Times New Roman" w:hAnsi="Times New Roman" w:eastAsia="黑体"/>
        </w:rPr>
        <w:t>16.4.1 耗材字典新增/修改</w:t>
      </w:r>
      <w:r>
        <w:tab/>
      </w:r>
      <w:r>
        <w:fldChar w:fldCharType="begin"/>
      </w:r>
      <w:r>
        <w:instrText xml:space="preserve"> PAGEREF _Toc23152 \h </w:instrText>
      </w:r>
      <w:r>
        <w:fldChar w:fldCharType="separate"/>
      </w:r>
      <w:r>
        <w:t>314</w:t>
      </w:r>
      <w:r>
        <w:fldChar w:fldCharType="end"/>
      </w:r>
      <w:r>
        <w:fldChar w:fldCharType="end"/>
      </w:r>
    </w:p>
    <w:p w14:paraId="6ACC763E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_Toc4843 </w:instrText>
      </w:r>
      <w:r>
        <w:fldChar w:fldCharType="separate"/>
      </w:r>
      <w:r>
        <w:rPr>
          <w:rFonts w:ascii="Times New Roman" w:hAnsi="Times New Roman" w:eastAsia="黑体"/>
        </w:rPr>
        <w:t>16.4.2 建批入库 / 补货入库 / 其他出库</w:t>
      </w:r>
      <w:r>
        <w:tab/>
      </w:r>
      <w:r>
        <w:fldChar w:fldCharType="begin"/>
      </w:r>
      <w:r>
        <w:instrText xml:space="preserve"> PAGEREF _Toc4843 \h </w:instrText>
      </w:r>
      <w:r>
        <w:fldChar w:fldCharType="separate"/>
      </w:r>
      <w:r>
        <w:t>315</w:t>
      </w:r>
      <w:r>
        <w:fldChar w:fldCharType="end"/>
      </w:r>
      <w:r>
        <w:fldChar w:fldCharType="end"/>
      </w:r>
    </w:p>
    <w:p w14:paraId="570F1C5C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_Toc23080 </w:instrText>
      </w:r>
      <w:r>
        <w:fldChar w:fldCharType="separate"/>
      </w:r>
      <w:r>
        <w:rPr>
          <w:rFonts w:ascii="Times New Roman" w:hAnsi="Times New Roman" w:eastAsia="黑体"/>
        </w:rPr>
        <w:t>16.4.3 科室领用（FEFO 跨批次扣减）</w:t>
      </w:r>
      <w:r>
        <w:tab/>
      </w:r>
      <w:r>
        <w:fldChar w:fldCharType="begin"/>
      </w:r>
      <w:r>
        <w:instrText xml:space="preserve"> PAGEREF _Toc23080 \h </w:instrText>
      </w:r>
      <w:r>
        <w:fldChar w:fldCharType="separate"/>
      </w:r>
      <w:r>
        <w:t>315</w:t>
      </w:r>
      <w:r>
        <w:fldChar w:fldCharType="end"/>
      </w:r>
      <w:r>
        <w:fldChar w:fldCharType="end"/>
      </w:r>
    </w:p>
    <w:p w14:paraId="55EABF06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_Toc29268 </w:instrText>
      </w:r>
      <w:r>
        <w:fldChar w:fldCharType="separate"/>
      </w:r>
      <w:r>
        <w:rPr>
          <w:rFonts w:ascii="Times New Roman" w:hAnsi="Times New Roman" w:eastAsia="黑体"/>
        </w:rPr>
        <w:t>16.4.4 UDI 扫码解析（纯读，不落库）</w:t>
      </w:r>
      <w:r>
        <w:tab/>
      </w:r>
      <w:r>
        <w:fldChar w:fldCharType="begin"/>
      </w:r>
      <w:r>
        <w:instrText xml:space="preserve"> PAGEREF _Toc29268 \h </w:instrText>
      </w:r>
      <w:r>
        <w:fldChar w:fldCharType="separate"/>
      </w:r>
      <w:r>
        <w:t>315</w:t>
      </w:r>
      <w:r>
        <w:fldChar w:fldCharType="end"/>
      </w:r>
      <w:r>
        <w:fldChar w:fldCharType="end"/>
      </w:r>
    </w:p>
    <w:p w14:paraId="0150C5BF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_Toc24664 </w:instrText>
      </w:r>
      <w:r>
        <w:fldChar w:fldCharType="separate"/>
      </w:r>
      <w:r>
        <w:rPr>
          <w:rFonts w:ascii="Times New Roman" w:hAnsi="Times New Roman" w:eastAsia="黑体"/>
        </w:rPr>
        <w:t>16.4.5 高值耗材使用登记（一件一行 + 计费尝试）</w:t>
      </w:r>
      <w:r>
        <w:tab/>
      </w:r>
      <w:r>
        <w:fldChar w:fldCharType="begin"/>
      </w:r>
      <w:r>
        <w:instrText xml:space="preserve"> PAGEREF _Toc24664 \h </w:instrText>
      </w:r>
      <w:r>
        <w:fldChar w:fldCharType="separate"/>
      </w:r>
      <w:r>
        <w:t>315</w:t>
      </w:r>
      <w:r>
        <w:fldChar w:fldCharType="end"/>
      </w:r>
      <w:r>
        <w:fldChar w:fldCharType="end"/>
      </w:r>
    </w:p>
    <w:p w14:paraId="5A5AC6B3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_Toc12833 </w:instrText>
      </w:r>
      <w:r>
        <w:fldChar w:fldCharType="separate"/>
      </w:r>
      <w:r>
        <w:rPr>
          <w:rFonts w:ascii="Times New Roman" w:hAnsi="Times New Roman" w:eastAsia="黑体"/>
        </w:rPr>
        <w:t>16.4.6 溯源作废与计费补记</w:t>
      </w:r>
      <w:r>
        <w:tab/>
      </w:r>
      <w:r>
        <w:fldChar w:fldCharType="begin"/>
      </w:r>
      <w:r>
        <w:instrText xml:space="preserve"> PAGEREF _Toc12833 \h </w:instrText>
      </w:r>
      <w:r>
        <w:fldChar w:fldCharType="separate"/>
      </w:r>
      <w:r>
        <w:t>316</w:t>
      </w:r>
      <w:r>
        <w:fldChar w:fldCharType="end"/>
      </w:r>
      <w:r>
        <w:fldChar w:fldCharType="end"/>
      </w:r>
    </w:p>
    <w:p w14:paraId="2AD632F4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_Toc27383 </w:instrText>
      </w:r>
      <w:r>
        <w:fldChar w:fldCharType="separate"/>
      </w:r>
      <w:r>
        <w:rPr>
          <w:rFonts w:ascii="Times New Roman" w:hAnsi="Times New Roman" w:eastAsia="黑体"/>
        </w:rPr>
        <w:t>16.4.7 CSSD 器械包流转与不合格回退</w:t>
      </w:r>
      <w:r>
        <w:tab/>
      </w:r>
      <w:r>
        <w:fldChar w:fldCharType="begin"/>
      </w:r>
      <w:r>
        <w:instrText xml:space="preserve"> PAGEREF _Toc27383 \h </w:instrText>
      </w:r>
      <w:r>
        <w:fldChar w:fldCharType="separate"/>
      </w:r>
      <w:r>
        <w:t>316</w:t>
      </w:r>
      <w:r>
        <w:fldChar w:fldCharType="end"/>
      </w:r>
      <w:r>
        <w:fldChar w:fldCharType="end"/>
      </w:r>
    </w:p>
    <w:p w14:paraId="18940B1D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_Toc28881 </w:instrText>
      </w:r>
      <w:r>
        <w:fldChar w:fldCharType="separate"/>
      </w:r>
      <w:r>
        <w:rPr>
          <w:rFonts w:ascii="Times New Roman" w:hAnsi="Times New Roman" w:eastAsia="黑体"/>
        </w:rPr>
        <w:t>16.4.8 设备维保登记/删除与台账回写</w:t>
      </w:r>
      <w:r>
        <w:tab/>
      </w:r>
      <w:r>
        <w:fldChar w:fldCharType="begin"/>
      </w:r>
      <w:r>
        <w:instrText xml:space="preserve"> PAGEREF _Toc28881 \h </w:instrText>
      </w:r>
      <w:r>
        <w:fldChar w:fldCharType="separate"/>
      </w:r>
      <w:r>
        <w:t>316</w:t>
      </w:r>
      <w:r>
        <w:fldChar w:fldCharType="end"/>
      </w:r>
      <w:r>
        <w:fldChar w:fldCharType="end"/>
      </w:r>
    </w:p>
    <w:p w14:paraId="720B2A1D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_Toc23909 </w:instrText>
      </w:r>
      <w:r>
        <w:fldChar w:fldCharType="separate"/>
      </w:r>
      <w:r>
        <w:rPr>
          <w:rFonts w:ascii="Times New Roman" w:hAnsi="Times New Roman" w:eastAsia="黑体"/>
        </w:rPr>
        <w:t>16.4.9 计量登记与过期亮红</w:t>
      </w:r>
      <w:r>
        <w:tab/>
      </w:r>
      <w:r>
        <w:fldChar w:fldCharType="begin"/>
      </w:r>
      <w:r>
        <w:instrText xml:space="preserve"> PAGEREF _Toc23909 \h </w:instrText>
      </w:r>
      <w:r>
        <w:fldChar w:fldCharType="separate"/>
      </w:r>
      <w:r>
        <w:t>317</w:t>
      </w:r>
      <w:r>
        <w:fldChar w:fldCharType="end"/>
      </w:r>
      <w:r>
        <w:fldChar w:fldCharType="end"/>
      </w:r>
    </w:p>
    <w:p w14:paraId="39740DE2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_Toc12212 </w:instrText>
      </w:r>
      <w:r>
        <w:fldChar w:fldCharType="separate"/>
      </w:r>
      <w:r>
        <w:rPr>
          <w:rFonts w:ascii="Times New Roman" w:hAnsi="Times New Roman" w:eastAsia="黑体"/>
        </w:rPr>
        <w:t>16.4.10 医疗废物三态闭环</w:t>
      </w:r>
      <w:r>
        <w:tab/>
      </w:r>
      <w:r>
        <w:fldChar w:fldCharType="begin"/>
      </w:r>
      <w:r>
        <w:instrText xml:space="preserve"> PAGEREF _Toc12212 \h </w:instrText>
      </w:r>
      <w:r>
        <w:fldChar w:fldCharType="separate"/>
      </w:r>
      <w:r>
        <w:t>317</w:t>
      </w:r>
      <w:r>
        <w:fldChar w:fldCharType="end"/>
      </w:r>
      <w:r>
        <w:fldChar w:fldCharType="end"/>
      </w:r>
    </w:p>
    <w:p w14:paraId="71CFC490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_Toc31063 </w:instrText>
      </w:r>
      <w:r>
        <w:fldChar w:fldCharType="separate"/>
      </w:r>
      <w:r>
        <w:rPr>
          <w:rFonts w:ascii="Times New Roman" w:hAnsi="Times New Roman" w:eastAsia="黑体"/>
        </w:rPr>
        <w:t>16.5 接口设计</w:t>
      </w:r>
      <w:r>
        <w:tab/>
      </w:r>
      <w:r>
        <w:fldChar w:fldCharType="begin"/>
      </w:r>
      <w:r>
        <w:instrText xml:space="preserve"> PAGEREF _Toc31063 \h </w:instrText>
      </w:r>
      <w:r>
        <w:fldChar w:fldCharType="separate"/>
      </w:r>
      <w:r>
        <w:t>317</w:t>
      </w:r>
      <w:r>
        <w:fldChar w:fldCharType="end"/>
      </w:r>
      <w:r>
        <w:fldChar w:fldCharType="end"/>
      </w:r>
    </w:p>
    <w:p w14:paraId="5C5D1422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_Toc171 </w:instrText>
      </w:r>
      <w:r>
        <w:fldChar w:fldCharType="separate"/>
      </w:r>
      <w:r>
        <w:rPr>
          <w:rFonts w:ascii="Times New Roman" w:hAnsi="Times New Roman" w:eastAsia="黑体"/>
        </w:rPr>
        <w:t>16.6 状态机设计</w:t>
      </w:r>
      <w:r>
        <w:tab/>
      </w:r>
      <w:r>
        <w:fldChar w:fldCharType="begin"/>
      </w:r>
      <w:r>
        <w:instrText xml:space="preserve"> PAGEREF _Toc171 \h </w:instrText>
      </w:r>
      <w:r>
        <w:fldChar w:fldCharType="separate"/>
      </w:r>
      <w:r>
        <w:t>320</w:t>
      </w:r>
      <w:r>
        <w:fldChar w:fldCharType="end"/>
      </w:r>
      <w:r>
        <w:fldChar w:fldCharType="end"/>
      </w:r>
    </w:p>
    <w:p w14:paraId="4E5BA5DC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_Toc3111 </w:instrText>
      </w:r>
      <w:r>
        <w:fldChar w:fldCharType="separate"/>
      </w:r>
      <w:r>
        <w:rPr>
          <w:rFonts w:ascii="Times New Roman" w:hAnsi="Times New Roman" w:eastAsia="黑体"/>
        </w:rPr>
        <w:t>16.7 关键算法与业务规则</w:t>
      </w:r>
      <w:r>
        <w:tab/>
      </w:r>
      <w:r>
        <w:fldChar w:fldCharType="begin"/>
      </w:r>
      <w:r>
        <w:instrText xml:space="preserve"> PAGEREF _Toc3111 \h </w:instrText>
      </w:r>
      <w:r>
        <w:fldChar w:fldCharType="separate"/>
      </w:r>
      <w:r>
        <w:t>320</w:t>
      </w:r>
      <w:r>
        <w:fldChar w:fldCharType="end"/>
      </w:r>
      <w:r>
        <w:fldChar w:fldCharType="end"/>
      </w:r>
    </w:p>
    <w:p w14:paraId="314FC4AD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_Toc23229 </w:instrText>
      </w:r>
      <w:r>
        <w:fldChar w:fldCharType="separate"/>
      </w:r>
      <w:r>
        <w:rPr>
          <w:rFonts w:ascii="Times New Roman" w:hAnsi="Times New Roman" w:eastAsia="黑体"/>
        </w:rPr>
        <w:t>16.8 横切约束落实</w:t>
      </w:r>
      <w:r>
        <w:tab/>
      </w:r>
      <w:r>
        <w:fldChar w:fldCharType="begin"/>
      </w:r>
      <w:r>
        <w:instrText xml:space="preserve"> PAGEREF _Toc23229 \h </w:instrText>
      </w:r>
      <w:r>
        <w:fldChar w:fldCharType="separate"/>
      </w:r>
      <w:r>
        <w:t>321</w:t>
      </w:r>
      <w:r>
        <w:fldChar w:fldCharType="end"/>
      </w:r>
      <w:r>
        <w:fldChar w:fldCharType="end"/>
      </w:r>
    </w:p>
    <w:p w14:paraId="0B2DD9CB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_Toc23430 </w:instrText>
      </w:r>
      <w:r>
        <w:fldChar w:fldCharType="separate"/>
      </w:r>
      <w:r>
        <w:rPr>
          <w:rFonts w:ascii="Times New Roman" w:hAnsi="Times New Roman" w:eastAsia="黑体"/>
        </w:rPr>
        <w:t>16.9 异常与错误提示</w:t>
      </w:r>
      <w:r>
        <w:tab/>
      </w:r>
      <w:r>
        <w:fldChar w:fldCharType="begin"/>
      </w:r>
      <w:r>
        <w:instrText xml:space="preserve"> PAGEREF _Toc23430 \h </w:instrText>
      </w:r>
      <w:r>
        <w:fldChar w:fldCharType="separate"/>
      </w:r>
      <w:r>
        <w:t>322</w:t>
      </w:r>
      <w:r>
        <w:fldChar w:fldCharType="end"/>
      </w:r>
      <w:r>
        <w:fldChar w:fldCharType="end"/>
      </w:r>
    </w:p>
    <w:p w14:paraId="2E83EA2E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_Toc5242 </w:instrText>
      </w:r>
      <w:r>
        <w:fldChar w:fldCharType="separate"/>
      </w:r>
      <w:r>
        <w:rPr>
          <w:rFonts w:ascii="Times New Roman" w:hAnsi="Times New Roman" w:eastAsia="黑体"/>
        </w:rPr>
        <w:t>16.10 现状与缺口</w:t>
      </w:r>
      <w:r>
        <w:tab/>
      </w:r>
      <w:r>
        <w:fldChar w:fldCharType="begin"/>
      </w:r>
      <w:r>
        <w:instrText xml:space="preserve"> PAGEREF _Toc5242 \h </w:instrText>
      </w:r>
      <w:r>
        <w:fldChar w:fldCharType="separate"/>
      </w:r>
      <w:r>
        <w:t>323</w:t>
      </w:r>
      <w:r>
        <w:fldChar w:fldCharType="end"/>
      </w:r>
      <w:r>
        <w:fldChar w:fldCharType="end"/>
      </w:r>
    </w:p>
    <w:p w14:paraId="5B2A818E">
      <w:pPr>
        <w:pStyle w:val="27"/>
        <w:tabs>
          <w:tab w:val="right" w:leader="dot" w:pos="8958"/>
        </w:tabs>
      </w:pPr>
      <w:r>
        <w:fldChar w:fldCharType="begin"/>
      </w:r>
      <w:r>
        <w:instrText xml:space="preserve"> HYPERLINK \l _Toc29925 </w:instrText>
      </w:r>
      <w:r>
        <w:fldChar w:fldCharType="separate"/>
      </w:r>
      <w:r>
        <w:rPr>
          <w:rFonts w:ascii="Times New Roman" w:hAnsi="Times New Roman" w:eastAsia="黑体"/>
        </w:rPr>
        <w:t>17 远程医疗域详细设计</w:t>
      </w:r>
      <w:r>
        <w:tab/>
      </w:r>
      <w:r>
        <w:fldChar w:fldCharType="begin"/>
      </w:r>
      <w:r>
        <w:instrText xml:space="preserve"> PAGEREF _Toc29925 \h </w:instrText>
      </w:r>
      <w:r>
        <w:fldChar w:fldCharType="separate"/>
      </w:r>
      <w:r>
        <w:t>324</w:t>
      </w:r>
      <w:r>
        <w:fldChar w:fldCharType="end"/>
      </w:r>
      <w:r>
        <w:fldChar w:fldCharType="end"/>
      </w:r>
    </w:p>
    <w:p w14:paraId="4604F747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_Toc14910 </w:instrText>
      </w:r>
      <w:r>
        <w:fldChar w:fldCharType="separate"/>
      </w:r>
      <w:r>
        <w:rPr>
          <w:rFonts w:ascii="Times New Roman" w:hAnsi="Times New Roman" w:eastAsia="黑体"/>
        </w:rPr>
        <w:t>17.1 设计目标与范围</w:t>
      </w:r>
      <w:r>
        <w:tab/>
      </w:r>
      <w:r>
        <w:fldChar w:fldCharType="begin"/>
      </w:r>
      <w:r>
        <w:instrText xml:space="preserve"> PAGEREF _Toc14910 \h </w:instrText>
      </w:r>
      <w:r>
        <w:fldChar w:fldCharType="separate"/>
      </w:r>
      <w:r>
        <w:t>324</w:t>
      </w:r>
      <w:r>
        <w:fldChar w:fldCharType="end"/>
      </w:r>
      <w:r>
        <w:fldChar w:fldCharType="end"/>
      </w:r>
    </w:p>
    <w:p w14:paraId="48BA1E05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_Toc23830 </w:instrText>
      </w:r>
      <w:r>
        <w:fldChar w:fldCharType="separate"/>
      </w:r>
      <w:r>
        <w:rPr>
          <w:rFonts w:ascii="Times New Roman" w:hAnsi="Times New Roman" w:eastAsia="黑体"/>
        </w:rPr>
        <w:t>17.2 代码结构</w:t>
      </w:r>
      <w:r>
        <w:tab/>
      </w:r>
      <w:r>
        <w:fldChar w:fldCharType="begin"/>
      </w:r>
      <w:r>
        <w:instrText xml:space="preserve"> PAGEREF _Toc23830 \h </w:instrText>
      </w:r>
      <w:r>
        <w:fldChar w:fldCharType="separate"/>
      </w:r>
      <w:r>
        <w:t>324</w:t>
      </w:r>
      <w:r>
        <w:fldChar w:fldCharType="end"/>
      </w:r>
      <w:r>
        <w:fldChar w:fldCharType="end"/>
      </w:r>
    </w:p>
    <w:p w14:paraId="1CC7D47C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_Toc26581 </w:instrText>
      </w:r>
      <w:r>
        <w:fldChar w:fldCharType="separate"/>
      </w:r>
      <w:r>
        <w:rPr>
          <w:rFonts w:ascii="Times New Roman" w:hAnsi="Times New Roman" w:eastAsia="黑体"/>
        </w:rPr>
        <w:t>17.3 数据结构设计</w:t>
      </w:r>
      <w:r>
        <w:tab/>
      </w:r>
      <w:r>
        <w:fldChar w:fldCharType="begin"/>
      </w:r>
      <w:r>
        <w:instrText xml:space="preserve"> PAGEREF _Toc26581 \h </w:instrText>
      </w:r>
      <w:r>
        <w:fldChar w:fldCharType="separate"/>
      </w:r>
      <w:r>
        <w:t>325</w:t>
      </w:r>
      <w:r>
        <w:fldChar w:fldCharType="end"/>
      </w:r>
      <w:r>
        <w:fldChar w:fldCharType="end"/>
      </w:r>
    </w:p>
    <w:p w14:paraId="36D6E894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_Toc18925 </w:instrText>
      </w:r>
      <w:r>
        <w:fldChar w:fldCharType="separate"/>
      </w:r>
      <w:r>
        <w:rPr>
          <w:rFonts w:ascii="Times New Roman" w:hAnsi="Times New Roman" w:eastAsia="黑体"/>
        </w:rPr>
        <w:t>17.4 处理流程设计</w:t>
      </w:r>
      <w:r>
        <w:tab/>
      </w:r>
      <w:r>
        <w:fldChar w:fldCharType="begin"/>
      </w:r>
      <w:r>
        <w:instrText xml:space="preserve"> PAGEREF _Toc18925 \h </w:instrText>
      </w:r>
      <w:r>
        <w:fldChar w:fldCharType="separate"/>
      </w:r>
      <w:r>
        <w:t>326</w:t>
      </w:r>
      <w:r>
        <w:fldChar w:fldCharType="end"/>
      </w:r>
      <w:r>
        <w:fldChar w:fldCharType="end"/>
      </w:r>
    </w:p>
    <w:p w14:paraId="2F195DF6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_Toc18458 </w:instrText>
      </w:r>
      <w:r>
        <w:fldChar w:fldCharType="separate"/>
      </w:r>
      <w:r>
        <w:rPr>
          <w:rFonts w:ascii="Times New Roman" w:hAnsi="Times New Roman" w:eastAsia="黑体"/>
        </w:rPr>
        <w:t>17.4.1 远程会诊申请与修改</w:t>
      </w:r>
      <w:r>
        <w:tab/>
      </w:r>
      <w:r>
        <w:fldChar w:fldCharType="begin"/>
      </w:r>
      <w:r>
        <w:instrText xml:space="preserve"> PAGEREF _Toc18458 \h </w:instrText>
      </w:r>
      <w:r>
        <w:fldChar w:fldCharType="separate"/>
      </w:r>
      <w:r>
        <w:t>326</w:t>
      </w:r>
      <w:r>
        <w:fldChar w:fldCharType="end"/>
      </w:r>
      <w:r>
        <w:fldChar w:fldCharType="end"/>
      </w:r>
    </w:p>
    <w:p w14:paraId="3B3D396E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_Toc7654 </w:instrText>
      </w:r>
      <w:r>
        <w:fldChar w:fldCharType="separate"/>
      </w:r>
      <w:r>
        <w:rPr>
          <w:rFonts w:ascii="Times New Roman" w:hAnsi="Times New Roman" w:eastAsia="黑体"/>
        </w:rPr>
        <w:t>17.4.2 会诊排期（安排专家与时段）</w:t>
      </w:r>
      <w:r>
        <w:tab/>
      </w:r>
      <w:r>
        <w:fldChar w:fldCharType="begin"/>
      </w:r>
      <w:r>
        <w:instrText xml:space="preserve"> PAGEREF _Toc7654 \h </w:instrText>
      </w:r>
      <w:r>
        <w:fldChar w:fldCharType="separate"/>
      </w:r>
      <w:r>
        <w:t>327</w:t>
      </w:r>
      <w:r>
        <w:fldChar w:fldCharType="end"/>
      </w:r>
      <w:r>
        <w:fldChar w:fldCharType="end"/>
      </w:r>
    </w:p>
    <w:p w14:paraId="13D4467D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_Toc12916 </w:instrText>
      </w:r>
      <w:r>
        <w:fldChar w:fldCharType="separate"/>
      </w:r>
      <w:r>
        <w:rPr>
          <w:rFonts w:ascii="Times New Roman" w:hAnsi="Times New Roman" w:eastAsia="黑体"/>
        </w:rPr>
        <w:t>17.4.3 会诊意见回写与完成</w:t>
      </w:r>
      <w:r>
        <w:tab/>
      </w:r>
      <w:r>
        <w:fldChar w:fldCharType="begin"/>
      </w:r>
      <w:r>
        <w:instrText xml:space="preserve"> PAGEREF _Toc12916 \h </w:instrText>
      </w:r>
      <w:r>
        <w:fldChar w:fldCharType="separate"/>
      </w:r>
      <w:r>
        <w:t>327</w:t>
      </w:r>
      <w:r>
        <w:fldChar w:fldCharType="end"/>
      </w:r>
      <w:r>
        <w:fldChar w:fldCharType="end"/>
      </w:r>
    </w:p>
    <w:p w14:paraId="0B1CEB8C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_Toc24104 </w:instrText>
      </w:r>
      <w:r>
        <w:fldChar w:fldCharType="separate"/>
      </w:r>
      <w:r>
        <w:rPr>
          <w:rFonts w:ascii="Times New Roman" w:hAnsi="Times New Roman" w:eastAsia="黑体"/>
        </w:rPr>
        <w:t>17.4.4 会诊取消与删除</w:t>
      </w:r>
      <w:r>
        <w:tab/>
      </w:r>
      <w:r>
        <w:fldChar w:fldCharType="begin"/>
      </w:r>
      <w:r>
        <w:instrText xml:space="preserve"> PAGEREF _Toc24104 \h </w:instrText>
      </w:r>
      <w:r>
        <w:fldChar w:fldCharType="separate"/>
      </w:r>
      <w:r>
        <w:t>327</w:t>
      </w:r>
      <w:r>
        <w:fldChar w:fldCharType="end"/>
      </w:r>
      <w:r>
        <w:fldChar w:fldCharType="end"/>
      </w:r>
    </w:p>
    <w:p w14:paraId="4181278D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_Toc23889 </w:instrText>
      </w:r>
      <w:r>
        <w:fldChar w:fldCharType="separate"/>
      </w:r>
      <w:r>
        <w:rPr>
          <w:rFonts w:ascii="Times New Roman" w:hAnsi="Times New Roman" w:eastAsia="黑体"/>
        </w:rPr>
        <w:t>17.4.5 线上问诊发起与接诊</w:t>
      </w:r>
      <w:r>
        <w:tab/>
      </w:r>
      <w:r>
        <w:fldChar w:fldCharType="begin"/>
      </w:r>
      <w:r>
        <w:instrText xml:space="preserve"> PAGEREF _Toc23889 \h </w:instrText>
      </w:r>
      <w:r>
        <w:fldChar w:fldCharType="separate"/>
      </w:r>
      <w:r>
        <w:t>327</w:t>
      </w:r>
      <w:r>
        <w:fldChar w:fldCharType="end"/>
      </w:r>
      <w:r>
        <w:fldChar w:fldCharType="end"/>
      </w:r>
    </w:p>
    <w:p w14:paraId="651095A3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_Toc5778 </w:instrText>
      </w:r>
      <w:r>
        <w:fldChar w:fldCharType="separate"/>
      </w:r>
      <w:r>
        <w:rPr>
          <w:rFonts w:ascii="Times New Roman" w:hAnsi="Times New Roman" w:eastAsia="黑体"/>
        </w:rPr>
        <w:t>17.4.6 问诊回复与退诊</w:t>
      </w:r>
      <w:r>
        <w:tab/>
      </w:r>
      <w:r>
        <w:fldChar w:fldCharType="begin"/>
      </w:r>
      <w:r>
        <w:instrText xml:space="preserve"> PAGEREF _Toc5778 \h </w:instrText>
      </w:r>
      <w:r>
        <w:fldChar w:fldCharType="separate"/>
      </w:r>
      <w:r>
        <w:t>327</w:t>
      </w:r>
      <w:r>
        <w:fldChar w:fldCharType="end"/>
      </w:r>
      <w:r>
        <w:fldChar w:fldCharType="end"/>
      </w:r>
    </w:p>
    <w:p w14:paraId="440C2AD6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_Toc27121 </w:instrText>
      </w:r>
      <w:r>
        <w:fldChar w:fldCharType="separate"/>
      </w:r>
      <w:r>
        <w:rPr>
          <w:rFonts w:ascii="Times New Roman" w:hAnsi="Times New Roman" w:eastAsia="黑体"/>
        </w:rPr>
        <w:t>17.4.7 查询与工作台统计</w:t>
      </w:r>
      <w:r>
        <w:tab/>
      </w:r>
      <w:r>
        <w:fldChar w:fldCharType="begin"/>
      </w:r>
      <w:r>
        <w:instrText xml:space="preserve"> PAGEREF _Toc27121 \h </w:instrText>
      </w:r>
      <w:r>
        <w:fldChar w:fldCharType="separate"/>
      </w:r>
      <w:r>
        <w:t>328</w:t>
      </w:r>
      <w:r>
        <w:fldChar w:fldCharType="end"/>
      </w:r>
      <w:r>
        <w:fldChar w:fldCharType="end"/>
      </w:r>
    </w:p>
    <w:p w14:paraId="0BBA2AC5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_Toc13278 </w:instrText>
      </w:r>
      <w:r>
        <w:fldChar w:fldCharType="separate"/>
      </w:r>
      <w:r>
        <w:rPr>
          <w:rFonts w:ascii="Times New Roman" w:hAnsi="Times New Roman" w:eastAsia="黑体"/>
        </w:rPr>
        <w:t>17.5 接口设计</w:t>
      </w:r>
      <w:r>
        <w:tab/>
      </w:r>
      <w:r>
        <w:fldChar w:fldCharType="begin"/>
      </w:r>
      <w:r>
        <w:instrText xml:space="preserve"> PAGEREF _Toc13278 \h </w:instrText>
      </w:r>
      <w:r>
        <w:fldChar w:fldCharType="separate"/>
      </w:r>
      <w:r>
        <w:t>328</w:t>
      </w:r>
      <w:r>
        <w:fldChar w:fldCharType="end"/>
      </w:r>
      <w:r>
        <w:fldChar w:fldCharType="end"/>
      </w:r>
    </w:p>
    <w:p w14:paraId="7E83FB4A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_Toc1445 </w:instrText>
      </w:r>
      <w:r>
        <w:fldChar w:fldCharType="separate"/>
      </w:r>
      <w:r>
        <w:rPr>
          <w:rFonts w:ascii="Times New Roman" w:hAnsi="Times New Roman" w:eastAsia="黑体"/>
        </w:rPr>
        <w:t>17.6 状态机设计</w:t>
      </w:r>
      <w:r>
        <w:tab/>
      </w:r>
      <w:r>
        <w:fldChar w:fldCharType="begin"/>
      </w:r>
      <w:r>
        <w:instrText xml:space="preserve"> PAGEREF _Toc1445 \h </w:instrText>
      </w:r>
      <w:r>
        <w:fldChar w:fldCharType="separate"/>
      </w:r>
      <w:r>
        <w:t>330</w:t>
      </w:r>
      <w:r>
        <w:fldChar w:fldCharType="end"/>
      </w:r>
      <w:r>
        <w:fldChar w:fldCharType="end"/>
      </w:r>
    </w:p>
    <w:p w14:paraId="39DFEFC5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_Toc20117 </w:instrText>
      </w:r>
      <w:r>
        <w:fldChar w:fldCharType="separate"/>
      </w:r>
      <w:r>
        <w:rPr>
          <w:rFonts w:ascii="Times New Roman" w:hAnsi="Times New Roman" w:eastAsia="黑体"/>
        </w:rPr>
        <w:t>17.7 关键算法与业务规则</w:t>
      </w:r>
      <w:r>
        <w:tab/>
      </w:r>
      <w:r>
        <w:fldChar w:fldCharType="begin"/>
      </w:r>
      <w:r>
        <w:instrText xml:space="preserve"> PAGEREF _Toc20117 \h </w:instrText>
      </w:r>
      <w:r>
        <w:fldChar w:fldCharType="separate"/>
      </w:r>
      <w:r>
        <w:t>331</w:t>
      </w:r>
      <w:r>
        <w:fldChar w:fldCharType="end"/>
      </w:r>
      <w:r>
        <w:fldChar w:fldCharType="end"/>
      </w:r>
    </w:p>
    <w:p w14:paraId="036F7691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_Toc8378 </w:instrText>
      </w:r>
      <w:r>
        <w:fldChar w:fldCharType="separate"/>
      </w:r>
      <w:r>
        <w:rPr>
          <w:rFonts w:ascii="Times New Roman" w:hAnsi="Times New Roman" w:eastAsia="黑体"/>
        </w:rPr>
        <w:t>17.8 横切约束落实</w:t>
      </w:r>
      <w:r>
        <w:tab/>
      </w:r>
      <w:r>
        <w:fldChar w:fldCharType="begin"/>
      </w:r>
      <w:r>
        <w:instrText xml:space="preserve"> PAGEREF _Toc8378 \h </w:instrText>
      </w:r>
      <w:r>
        <w:fldChar w:fldCharType="separate"/>
      </w:r>
      <w:r>
        <w:t>331</w:t>
      </w:r>
      <w:r>
        <w:fldChar w:fldCharType="end"/>
      </w:r>
      <w:r>
        <w:fldChar w:fldCharType="end"/>
      </w:r>
    </w:p>
    <w:p w14:paraId="62C7310A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_Toc3031 </w:instrText>
      </w:r>
      <w:r>
        <w:fldChar w:fldCharType="separate"/>
      </w:r>
      <w:r>
        <w:rPr>
          <w:rFonts w:ascii="Times New Roman" w:hAnsi="Times New Roman" w:eastAsia="黑体"/>
        </w:rPr>
        <w:t>17.9 异常与错误提示</w:t>
      </w:r>
      <w:r>
        <w:tab/>
      </w:r>
      <w:r>
        <w:fldChar w:fldCharType="begin"/>
      </w:r>
      <w:r>
        <w:instrText xml:space="preserve"> PAGEREF _Toc3031 \h </w:instrText>
      </w:r>
      <w:r>
        <w:fldChar w:fldCharType="separate"/>
      </w:r>
      <w:r>
        <w:t>332</w:t>
      </w:r>
      <w:r>
        <w:fldChar w:fldCharType="end"/>
      </w:r>
      <w:r>
        <w:fldChar w:fldCharType="end"/>
      </w:r>
    </w:p>
    <w:p w14:paraId="174CC03C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_Toc24049 </w:instrText>
      </w:r>
      <w:r>
        <w:fldChar w:fldCharType="separate"/>
      </w:r>
      <w:r>
        <w:rPr>
          <w:rFonts w:ascii="Times New Roman" w:hAnsi="Times New Roman" w:eastAsia="黑体"/>
        </w:rPr>
        <w:t>17.10 现状与缺口</w:t>
      </w:r>
      <w:r>
        <w:tab/>
      </w:r>
      <w:r>
        <w:fldChar w:fldCharType="begin"/>
      </w:r>
      <w:r>
        <w:instrText xml:space="preserve"> PAGEREF _Toc24049 \h </w:instrText>
      </w:r>
      <w:r>
        <w:fldChar w:fldCharType="separate"/>
      </w:r>
      <w:r>
        <w:t>332</w:t>
      </w:r>
      <w:r>
        <w:fldChar w:fldCharType="end"/>
      </w:r>
      <w:r>
        <w:fldChar w:fldCharType="end"/>
      </w:r>
    </w:p>
    <w:p w14:paraId="02A2BF8C">
      <w:pPr>
        <w:pStyle w:val="27"/>
        <w:tabs>
          <w:tab w:val="right" w:leader="dot" w:pos="8958"/>
        </w:tabs>
      </w:pPr>
      <w:r>
        <w:fldChar w:fldCharType="begin"/>
      </w:r>
      <w:r>
        <w:instrText xml:space="preserve"> HYPERLINK \l _Toc25985 </w:instrText>
      </w:r>
      <w:r>
        <w:fldChar w:fldCharType="separate"/>
      </w:r>
      <w:r>
        <w:rPr>
          <w:rFonts w:ascii="Times New Roman" w:hAnsi="Times New Roman" w:eastAsia="黑体"/>
        </w:rPr>
        <w:t>18 健康管理（体检）域详细设计</w:t>
      </w:r>
      <w:r>
        <w:tab/>
      </w:r>
      <w:r>
        <w:fldChar w:fldCharType="begin"/>
      </w:r>
      <w:r>
        <w:instrText xml:space="preserve"> PAGEREF _Toc25985 \h </w:instrText>
      </w:r>
      <w:r>
        <w:fldChar w:fldCharType="separate"/>
      </w:r>
      <w:r>
        <w:t>334</w:t>
      </w:r>
      <w:r>
        <w:fldChar w:fldCharType="end"/>
      </w:r>
      <w:r>
        <w:fldChar w:fldCharType="end"/>
      </w:r>
    </w:p>
    <w:p w14:paraId="417AF7FA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_Toc27812 </w:instrText>
      </w:r>
      <w:r>
        <w:fldChar w:fldCharType="separate"/>
      </w:r>
      <w:r>
        <w:rPr>
          <w:rFonts w:ascii="Times New Roman" w:hAnsi="Times New Roman" w:eastAsia="黑体"/>
        </w:rPr>
        <w:t>18.1 设计目标与范围</w:t>
      </w:r>
      <w:r>
        <w:tab/>
      </w:r>
      <w:r>
        <w:fldChar w:fldCharType="begin"/>
      </w:r>
      <w:r>
        <w:instrText xml:space="preserve"> PAGEREF _Toc27812 \h </w:instrText>
      </w:r>
      <w:r>
        <w:fldChar w:fldCharType="separate"/>
      </w:r>
      <w:r>
        <w:t>334</w:t>
      </w:r>
      <w:r>
        <w:fldChar w:fldCharType="end"/>
      </w:r>
      <w:r>
        <w:fldChar w:fldCharType="end"/>
      </w:r>
    </w:p>
    <w:p w14:paraId="76B4F92C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_Toc30581 </w:instrText>
      </w:r>
      <w:r>
        <w:fldChar w:fldCharType="separate"/>
      </w:r>
      <w:r>
        <w:rPr>
          <w:rFonts w:ascii="Times New Roman" w:hAnsi="Times New Roman" w:eastAsia="黑体"/>
        </w:rPr>
        <w:t>18.2 代码结构</w:t>
      </w:r>
      <w:r>
        <w:tab/>
      </w:r>
      <w:r>
        <w:fldChar w:fldCharType="begin"/>
      </w:r>
      <w:r>
        <w:instrText xml:space="preserve"> PAGEREF _Toc30581 \h </w:instrText>
      </w:r>
      <w:r>
        <w:fldChar w:fldCharType="separate"/>
      </w:r>
      <w:r>
        <w:t>335</w:t>
      </w:r>
      <w:r>
        <w:fldChar w:fldCharType="end"/>
      </w:r>
      <w:r>
        <w:fldChar w:fldCharType="end"/>
      </w:r>
    </w:p>
    <w:p w14:paraId="532B6B16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_Toc18762 </w:instrText>
      </w:r>
      <w:r>
        <w:fldChar w:fldCharType="separate"/>
      </w:r>
      <w:r>
        <w:rPr>
          <w:rFonts w:ascii="Times New Roman" w:hAnsi="Times New Roman" w:eastAsia="黑体"/>
        </w:rPr>
        <w:t>18.3 数据结构设计</w:t>
      </w:r>
      <w:r>
        <w:tab/>
      </w:r>
      <w:r>
        <w:fldChar w:fldCharType="begin"/>
      </w:r>
      <w:r>
        <w:instrText xml:space="preserve"> PAGEREF _Toc18762 \h </w:instrText>
      </w:r>
      <w:r>
        <w:fldChar w:fldCharType="separate"/>
      </w:r>
      <w:r>
        <w:t>335</w:t>
      </w:r>
      <w:r>
        <w:fldChar w:fldCharType="end"/>
      </w:r>
      <w:r>
        <w:fldChar w:fldCharType="end"/>
      </w:r>
    </w:p>
    <w:p w14:paraId="14C64D9D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_Toc17442 </w:instrText>
      </w:r>
      <w:r>
        <w:fldChar w:fldCharType="separate"/>
      </w:r>
      <w:r>
        <w:rPr>
          <w:rFonts w:ascii="Times New Roman" w:hAnsi="Times New Roman" w:eastAsia="黑体"/>
        </w:rPr>
        <w:t>18.4 处理流程设计</w:t>
      </w:r>
      <w:r>
        <w:tab/>
      </w:r>
      <w:r>
        <w:fldChar w:fldCharType="begin"/>
      </w:r>
      <w:r>
        <w:instrText xml:space="preserve"> PAGEREF _Toc17442 \h </w:instrText>
      </w:r>
      <w:r>
        <w:fldChar w:fldCharType="separate"/>
      </w:r>
      <w:r>
        <w:t>337</w:t>
      </w:r>
      <w:r>
        <w:fldChar w:fldCharType="end"/>
      </w:r>
      <w:r>
        <w:fldChar w:fldCharType="end"/>
      </w:r>
    </w:p>
    <w:p w14:paraId="4AD94993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_Toc27905 </w:instrText>
      </w:r>
      <w:r>
        <w:fldChar w:fldCharType="separate"/>
      </w:r>
      <w:r>
        <w:rPr>
          <w:rFonts w:ascii="Times New Roman" w:hAnsi="Times New Roman" w:eastAsia="黑体"/>
        </w:rPr>
        <w:t>18.4.1 套餐保存（新增/更新，明细整单替换）</w:t>
      </w:r>
      <w:r>
        <w:tab/>
      </w:r>
      <w:r>
        <w:fldChar w:fldCharType="begin"/>
      </w:r>
      <w:r>
        <w:instrText xml:space="preserve"> PAGEREF _Toc27905 \h </w:instrText>
      </w:r>
      <w:r>
        <w:fldChar w:fldCharType="separate"/>
      </w:r>
      <w:r>
        <w:t>337</w:t>
      </w:r>
      <w:r>
        <w:fldChar w:fldCharType="end"/>
      </w:r>
      <w:r>
        <w:fldChar w:fldCharType="end"/>
      </w:r>
    </w:p>
    <w:p w14:paraId="5E86119F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_Toc9947 </w:instrText>
      </w:r>
      <w:r>
        <w:fldChar w:fldCharType="separate"/>
      </w:r>
      <w:r>
        <w:rPr>
          <w:rFonts w:ascii="Times New Roman" w:hAnsi="Times New Roman" w:eastAsia="黑体"/>
        </w:rPr>
        <w:t>18.4.2 套餐停用</w:t>
      </w:r>
      <w:r>
        <w:tab/>
      </w:r>
      <w:r>
        <w:fldChar w:fldCharType="begin"/>
      </w:r>
      <w:r>
        <w:instrText xml:space="preserve"> PAGEREF _Toc9947 \h </w:instrText>
      </w:r>
      <w:r>
        <w:fldChar w:fldCharType="separate"/>
      </w:r>
      <w:r>
        <w:t>338</w:t>
      </w:r>
      <w:r>
        <w:fldChar w:fldCharType="end"/>
      </w:r>
      <w:r>
        <w:fldChar w:fldCharType="end"/>
      </w:r>
    </w:p>
    <w:p w14:paraId="3E6CB288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_Toc6617 </w:instrText>
      </w:r>
      <w:r>
        <w:fldChar w:fldCharType="separate"/>
      </w:r>
      <w:r>
        <w:rPr>
          <w:rFonts w:ascii="Times New Roman" w:hAnsi="Times New Roman" w:eastAsia="黑体"/>
        </w:rPr>
        <w:t>18.4.3 体检登记（预生成结果空行）</w:t>
      </w:r>
      <w:r>
        <w:tab/>
      </w:r>
      <w:r>
        <w:fldChar w:fldCharType="begin"/>
      </w:r>
      <w:r>
        <w:instrText xml:space="preserve"> PAGEREF _Toc6617 \h </w:instrText>
      </w:r>
      <w:r>
        <w:fldChar w:fldCharType="separate"/>
      </w:r>
      <w:r>
        <w:t>338</w:t>
      </w:r>
      <w:r>
        <w:fldChar w:fldCharType="end"/>
      </w:r>
      <w:r>
        <w:fldChar w:fldCharType="end"/>
      </w:r>
    </w:p>
    <w:p w14:paraId="1290F945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_Toc25966 </w:instrText>
      </w:r>
      <w:r>
        <w:fldChar w:fldCharType="separate"/>
      </w:r>
      <w:r>
        <w:rPr>
          <w:rFonts w:ascii="Times New Roman" w:hAnsi="Times New Roman" w:eastAsia="黑体"/>
        </w:rPr>
        <w:t>18.4.4 单项结果录入（并顺带推进状态）</w:t>
      </w:r>
      <w:r>
        <w:tab/>
      </w:r>
      <w:r>
        <w:fldChar w:fldCharType="begin"/>
      </w:r>
      <w:r>
        <w:instrText xml:space="preserve"> PAGEREF _Toc25966 \h </w:instrText>
      </w:r>
      <w:r>
        <w:fldChar w:fldCharType="separate"/>
      </w:r>
      <w:r>
        <w:t>338</w:t>
      </w:r>
      <w:r>
        <w:fldChar w:fldCharType="end"/>
      </w:r>
      <w:r>
        <w:fldChar w:fldCharType="end"/>
      </w:r>
    </w:p>
    <w:p w14:paraId="1FA72CF7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_Toc17016 </w:instrText>
      </w:r>
      <w:r>
        <w:fldChar w:fldCharType="separate"/>
      </w:r>
      <w:r>
        <w:rPr>
          <w:rFonts w:ascii="Times New Roman" w:hAnsi="Times New Roman" w:eastAsia="黑体"/>
        </w:rPr>
        <w:t>18.4.5 读接口内的完成判定（refreshFinishStatus）</w:t>
      </w:r>
      <w:r>
        <w:tab/>
      </w:r>
      <w:r>
        <w:fldChar w:fldCharType="begin"/>
      </w:r>
      <w:r>
        <w:instrText xml:space="preserve"> PAGEREF _Toc17016 \h </w:instrText>
      </w:r>
      <w:r>
        <w:fldChar w:fldCharType="separate"/>
      </w:r>
      <w:r>
        <w:t>338</w:t>
      </w:r>
      <w:r>
        <w:fldChar w:fldCharType="end"/>
      </w:r>
      <w:r>
        <w:fldChar w:fldCharType="end"/>
      </w:r>
    </w:p>
    <w:p w14:paraId="4970122F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_Toc9130 </w:instrText>
      </w:r>
      <w:r>
        <w:fldChar w:fldCharType="separate"/>
      </w:r>
      <w:r>
        <w:rPr>
          <w:rFonts w:ascii="Times New Roman" w:hAnsi="Times New Roman" w:eastAsia="黑体"/>
        </w:rPr>
        <w:t>18.4.6 总检出报告</w:t>
      </w:r>
      <w:r>
        <w:tab/>
      </w:r>
      <w:r>
        <w:fldChar w:fldCharType="begin"/>
      </w:r>
      <w:r>
        <w:instrText xml:space="preserve"> PAGEREF _Toc9130 \h </w:instrText>
      </w:r>
      <w:r>
        <w:fldChar w:fldCharType="separate"/>
      </w:r>
      <w:r>
        <w:t>339</w:t>
      </w:r>
      <w:r>
        <w:fldChar w:fldCharType="end"/>
      </w:r>
      <w:r>
        <w:fldChar w:fldCharType="end"/>
      </w:r>
    </w:p>
    <w:p w14:paraId="034373B1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_Toc12304 </w:instrText>
      </w:r>
      <w:r>
        <w:fldChar w:fldCharType="separate"/>
      </w:r>
      <w:r>
        <w:rPr>
          <w:rFonts w:ascii="Times New Roman" w:hAnsi="Times New Roman" w:eastAsia="黑体"/>
        </w:rPr>
        <w:t>18.4.7 开始体检与删除登记</w:t>
      </w:r>
      <w:r>
        <w:tab/>
      </w:r>
      <w:r>
        <w:fldChar w:fldCharType="begin"/>
      </w:r>
      <w:r>
        <w:instrText xml:space="preserve"> PAGEREF _Toc12304 \h </w:instrText>
      </w:r>
      <w:r>
        <w:fldChar w:fldCharType="separate"/>
      </w:r>
      <w:r>
        <w:t>339</w:t>
      </w:r>
      <w:r>
        <w:fldChar w:fldCharType="end"/>
      </w:r>
      <w:r>
        <w:fldChar w:fldCharType="end"/>
      </w:r>
    </w:p>
    <w:p w14:paraId="7A936467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_Toc28699 </w:instrText>
      </w:r>
      <w:r>
        <w:fldChar w:fldCharType="separate"/>
      </w:r>
      <w:r>
        <w:rPr>
          <w:rFonts w:ascii="Times New Roman" w:hAnsi="Times New Roman" w:eastAsia="黑体"/>
        </w:rPr>
        <w:t>18.4.8 慢病建档（建档即认定）</w:t>
      </w:r>
      <w:r>
        <w:tab/>
      </w:r>
      <w:r>
        <w:fldChar w:fldCharType="begin"/>
      </w:r>
      <w:r>
        <w:instrText xml:space="preserve"> PAGEREF _Toc28699 \h </w:instrText>
      </w:r>
      <w:r>
        <w:fldChar w:fldCharType="separate"/>
      </w:r>
      <w:r>
        <w:t>339</w:t>
      </w:r>
      <w:r>
        <w:fldChar w:fldCharType="end"/>
      </w:r>
      <w:r>
        <w:fldChar w:fldCharType="end"/>
      </w:r>
    </w:p>
    <w:p w14:paraId="6C85DA0D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_Toc24754 </w:instrText>
      </w:r>
      <w:r>
        <w:fldChar w:fldCharType="separate"/>
      </w:r>
      <w:r>
        <w:rPr>
          <w:rFonts w:ascii="Times New Roman" w:hAnsi="Times New Roman" w:eastAsia="黑体"/>
        </w:rPr>
        <w:t>18.4.9 慢病作废、查询与患者端只读</w:t>
      </w:r>
      <w:r>
        <w:tab/>
      </w:r>
      <w:r>
        <w:fldChar w:fldCharType="begin"/>
      </w:r>
      <w:r>
        <w:instrText xml:space="preserve"> PAGEREF _Toc24754 \h </w:instrText>
      </w:r>
      <w:r>
        <w:fldChar w:fldCharType="separate"/>
      </w:r>
      <w:r>
        <w:t>339</w:t>
      </w:r>
      <w:r>
        <w:fldChar w:fldCharType="end"/>
      </w:r>
      <w:r>
        <w:fldChar w:fldCharType="end"/>
      </w:r>
    </w:p>
    <w:p w14:paraId="62733402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_Toc7030 </w:instrText>
      </w:r>
      <w:r>
        <w:fldChar w:fldCharType="separate"/>
      </w:r>
      <w:r>
        <w:rPr>
          <w:rFonts w:ascii="Times New Roman" w:hAnsi="Times New Roman" w:eastAsia="黑体"/>
        </w:rPr>
        <w:t>18.5 接口设计</w:t>
      </w:r>
      <w:r>
        <w:tab/>
      </w:r>
      <w:r>
        <w:fldChar w:fldCharType="begin"/>
      </w:r>
      <w:r>
        <w:instrText xml:space="preserve"> PAGEREF _Toc7030 \h </w:instrText>
      </w:r>
      <w:r>
        <w:fldChar w:fldCharType="separate"/>
      </w:r>
      <w:r>
        <w:t>340</w:t>
      </w:r>
      <w:r>
        <w:fldChar w:fldCharType="end"/>
      </w:r>
      <w:r>
        <w:fldChar w:fldCharType="end"/>
      </w:r>
    </w:p>
    <w:p w14:paraId="2175E9F4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_Toc10625 </w:instrText>
      </w:r>
      <w:r>
        <w:fldChar w:fldCharType="separate"/>
      </w:r>
      <w:r>
        <w:rPr>
          <w:rFonts w:ascii="Times New Roman" w:hAnsi="Times New Roman" w:eastAsia="黑体"/>
        </w:rPr>
        <w:t>18.6 状态机设计</w:t>
      </w:r>
      <w:r>
        <w:tab/>
      </w:r>
      <w:r>
        <w:fldChar w:fldCharType="begin"/>
      </w:r>
      <w:r>
        <w:instrText xml:space="preserve"> PAGEREF _Toc10625 \h </w:instrText>
      </w:r>
      <w:r>
        <w:fldChar w:fldCharType="separate"/>
      </w:r>
      <w:r>
        <w:t>341</w:t>
      </w:r>
      <w:r>
        <w:fldChar w:fldCharType="end"/>
      </w:r>
      <w:r>
        <w:fldChar w:fldCharType="end"/>
      </w:r>
    </w:p>
    <w:p w14:paraId="330C87E9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_Toc22667 </w:instrText>
      </w:r>
      <w:r>
        <w:fldChar w:fldCharType="separate"/>
      </w:r>
      <w:r>
        <w:rPr>
          <w:rFonts w:ascii="Times New Roman" w:hAnsi="Times New Roman" w:eastAsia="黑体"/>
        </w:rPr>
        <w:t>18.7 关键算法与业务规则</w:t>
      </w:r>
      <w:r>
        <w:tab/>
      </w:r>
      <w:r>
        <w:fldChar w:fldCharType="begin"/>
      </w:r>
      <w:r>
        <w:instrText xml:space="preserve"> PAGEREF _Toc22667 \h </w:instrText>
      </w:r>
      <w:r>
        <w:fldChar w:fldCharType="separate"/>
      </w:r>
      <w:r>
        <w:t>341</w:t>
      </w:r>
      <w:r>
        <w:fldChar w:fldCharType="end"/>
      </w:r>
      <w:r>
        <w:fldChar w:fldCharType="end"/>
      </w:r>
    </w:p>
    <w:p w14:paraId="293D0CFC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_Toc17246 </w:instrText>
      </w:r>
      <w:r>
        <w:fldChar w:fldCharType="separate"/>
      </w:r>
      <w:r>
        <w:rPr>
          <w:rFonts w:ascii="Times New Roman" w:hAnsi="Times New Roman" w:eastAsia="黑体"/>
        </w:rPr>
        <w:t>18.8 横切约束落实</w:t>
      </w:r>
      <w:r>
        <w:tab/>
      </w:r>
      <w:r>
        <w:fldChar w:fldCharType="begin"/>
      </w:r>
      <w:r>
        <w:instrText xml:space="preserve"> PAGEREF _Toc17246 \h </w:instrText>
      </w:r>
      <w:r>
        <w:fldChar w:fldCharType="separate"/>
      </w:r>
      <w:r>
        <w:t>342</w:t>
      </w:r>
      <w:r>
        <w:fldChar w:fldCharType="end"/>
      </w:r>
      <w:r>
        <w:fldChar w:fldCharType="end"/>
      </w:r>
    </w:p>
    <w:p w14:paraId="0DDDDEB4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_Toc20671 </w:instrText>
      </w:r>
      <w:r>
        <w:fldChar w:fldCharType="separate"/>
      </w:r>
      <w:r>
        <w:rPr>
          <w:rFonts w:ascii="Times New Roman" w:hAnsi="Times New Roman" w:eastAsia="黑体"/>
        </w:rPr>
        <w:t>18.9 异常与错误提示</w:t>
      </w:r>
      <w:r>
        <w:tab/>
      </w:r>
      <w:r>
        <w:fldChar w:fldCharType="begin"/>
      </w:r>
      <w:r>
        <w:instrText xml:space="preserve"> PAGEREF _Toc20671 \h </w:instrText>
      </w:r>
      <w:r>
        <w:fldChar w:fldCharType="separate"/>
      </w:r>
      <w:r>
        <w:t>343</w:t>
      </w:r>
      <w:r>
        <w:fldChar w:fldCharType="end"/>
      </w:r>
      <w:r>
        <w:fldChar w:fldCharType="end"/>
      </w:r>
    </w:p>
    <w:p w14:paraId="3E0D6A71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_Toc24060 </w:instrText>
      </w:r>
      <w:r>
        <w:fldChar w:fldCharType="separate"/>
      </w:r>
      <w:r>
        <w:rPr>
          <w:rFonts w:ascii="Times New Roman" w:hAnsi="Times New Roman" w:eastAsia="黑体"/>
        </w:rPr>
        <w:t>18.10 现状与缺口</w:t>
      </w:r>
      <w:r>
        <w:tab/>
      </w:r>
      <w:r>
        <w:fldChar w:fldCharType="begin"/>
      </w:r>
      <w:r>
        <w:instrText xml:space="preserve"> PAGEREF _Toc24060 \h </w:instrText>
      </w:r>
      <w:r>
        <w:fldChar w:fldCharType="separate"/>
      </w:r>
      <w:r>
        <w:t>344</w:t>
      </w:r>
      <w:r>
        <w:fldChar w:fldCharType="end"/>
      </w:r>
      <w:r>
        <w:fldChar w:fldCharType="end"/>
      </w:r>
    </w:p>
    <w:p w14:paraId="7E0D255E">
      <w:pPr>
        <w:pStyle w:val="27"/>
        <w:tabs>
          <w:tab w:val="right" w:leader="dot" w:pos="8958"/>
        </w:tabs>
      </w:pPr>
      <w:r>
        <w:fldChar w:fldCharType="begin"/>
      </w:r>
      <w:r>
        <w:instrText xml:space="preserve"> HYPERLINK \l _Toc31065 </w:instrText>
      </w:r>
      <w:r>
        <w:fldChar w:fldCharType="separate"/>
      </w:r>
      <w:r>
        <w:rPr>
          <w:rFonts w:ascii="Times New Roman" w:hAnsi="Times New Roman" w:eastAsia="黑体"/>
        </w:rPr>
        <w:t>19 报表统计域详细设计</w:t>
      </w:r>
      <w:r>
        <w:tab/>
      </w:r>
      <w:r>
        <w:fldChar w:fldCharType="begin"/>
      </w:r>
      <w:r>
        <w:instrText xml:space="preserve"> PAGEREF _Toc31065 \h </w:instrText>
      </w:r>
      <w:r>
        <w:fldChar w:fldCharType="separate"/>
      </w:r>
      <w:r>
        <w:t>345</w:t>
      </w:r>
      <w:r>
        <w:fldChar w:fldCharType="end"/>
      </w:r>
      <w:r>
        <w:fldChar w:fldCharType="end"/>
      </w:r>
    </w:p>
    <w:p w14:paraId="058778A4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_Toc29817 </w:instrText>
      </w:r>
      <w:r>
        <w:fldChar w:fldCharType="separate"/>
      </w:r>
      <w:r>
        <w:rPr>
          <w:rFonts w:ascii="Times New Roman" w:hAnsi="Times New Roman" w:eastAsia="黑体"/>
        </w:rPr>
        <w:t>19.1 设计目标与范围</w:t>
      </w:r>
      <w:r>
        <w:tab/>
      </w:r>
      <w:r>
        <w:fldChar w:fldCharType="begin"/>
      </w:r>
      <w:r>
        <w:instrText xml:space="preserve"> PAGEREF _Toc29817 \h </w:instrText>
      </w:r>
      <w:r>
        <w:fldChar w:fldCharType="separate"/>
      </w:r>
      <w:r>
        <w:t>345</w:t>
      </w:r>
      <w:r>
        <w:fldChar w:fldCharType="end"/>
      </w:r>
      <w:r>
        <w:fldChar w:fldCharType="end"/>
      </w:r>
    </w:p>
    <w:p w14:paraId="31BFD8E9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_Toc6179 </w:instrText>
      </w:r>
      <w:r>
        <w:fldChar w:fldCharType="separate"/>
      </w:r>
      <w:r>
        <w:rPr>
          <w:rFonts w:ascii="Times New Roman" w:hAnsi="Times New Roman" w:eastAsia="黑体"/>
        </w:rPr>
        <w:t>19.2 代码结构</w:t>
      </w:r>
      <w:r>
        <w:tab/>
      </w:r>
      <w:r>
        <w:fldChar w:fldCharType="begin"/>
      </w:r>
      <w:r>
        <w:instrText xml:space="preserve"> PAGEREF _Toc6179 \h </w:instrText>
      </w:r>
      <w:r>
        <w:fldChar w:fldCharType="separate"/>
      </w:r>
      <w:r>
        <w:t>347</w:t>
      </w:r>
      <w:r>
        <w:fldChar w:fldCharType="end"/>
      </w:r>
      <w:r>
        <w:fldChar w:fldCharType="end"/>
      </w:r>
    </w:p>
    <w:p w14:paraId="7A01A288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_Toc14327 </w:instrText>
      </w:r>
      <w:r>
        <w:fldChar w:fldCharType="separate"/>
      </w:r>
      <w:r>
        <w:rPr>
          <w:rFonts w:ascii="Times New Roman" w:hAnsi="Times New Roman" w:eastAsia="黑体"/>
        </w:rPr>
        <w:t>19.3 数据结构设计</w:t>
      </w:r>
      <w:r>
        <w:tab/>
      </w:r>
      <w:r>
        <w:fldChar w:fldCharType="begin"/>
      </w:r>
      <w:r>
        <w:instrText xml:space="preserve"> PAGEREF _Toc14327 \h </w:instrText>
      </w:r>
      <w:r>
        <w:fldChar w:fldCharType="separate"/>
      </w:r>
      <w:r>
        <w:t>348</w:t>
      </w:r>
      <w:r>
        <w:fldChar w:fldCharType="end"/>
      </w:r>
      <w:r>
        <w:fldChar w:fldCharType="end"/>
      </w:r>
    </w:p>
    <w:p w14:paraId="49CA0F98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_Toc6706 </w:instrText>
      </w:r>
      <w:r>
        <w:fldChar w:fldCharType="separate"/>
      </w:r>
      <w:r>
        <w:rPr>
          <w:rFonts w:ascii="Times New Roman" w:hAnsi="Times New Roman" w:eastAsia="黑体"/>
        </w:rPr>
        <w:t>19.4 处理流程设计</w:t>
      </w:r>
      <w:r>
        <w:tab/>
      </w:r>
      <w:r>
        <w:fldChar w:fldCharType="begin"/>
      </w:r>
      <w:r>
        <w:instrText xml:space="preserve"> PAGEREF _Toc6706 \h </w:instrText>
      </w:r>
      <w:r>
        <w:fldChar w:fldCharType="separate"/>
      </w:r>
      <w:r>
        <w:t>350</w:t>
      </w:r>
      <w:r>
        <w:fldChar w:fldCharType="end"/>
      </w:r>
      <w:r>
        <w:fldChar w:fldCharType="end"/>
      </w:r>
    </w:p>
    <w:p w14:paraId="691D586B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_Toc18380 </w:instrText>
      </w:r>
      <w:r>
        <w:fldChar w:fldCharType="separate"/>
      </w:r>
      <w:r>
        <w:rPr>
          <w:rFonts w:ascii="Times New Roman" w:hAnsi="Times New Roman" w:eastAsia="黑体"/>
        </w:rPr>
        <w:t>19.4.1 BI 驾驶舱总览（一个接口全量返回）</w:t>
      </w:r>
      <w:r>
        <w:tab/>
      </w:r>
      <w:r>
        <w:fldChar w:fldCharType="begin"/>
      </w:r>
      <w:r>
        <w:instrText xml:space="preserve"> PAGEREF _Toc18380 \h </w:instrText>
      </w:r>
      <w:r>
        <w:fldChar w:fldCharType="separate"/>
      </w:r>
      <w:r>
        <w:t>350</w:t>
      </w:r>
      <w:r>
        <w:fldChar w:fldCharType="end"/>
      </w:r>
      <w:r>
        <w:fldChar w:fldCharType="end"/>
      </w:r>
    </w:p>
    <w:p w14:paraId="44E96A69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_Toc13777 </w:instrText>
      </w:r>
      <w:r>
        <w:fldChar w:fldCharType="separate"/>
      </w:r>
      <w:r>
        <w:rPr>
          <w:rFonts w:ascii="Times New Roman" w:hAnsi="Times New Roman" w:eastAsia="黑体"/>
        </w:rPr>
        <w:t>19.4.2 国考四指标（M5，统一近 30 日窗口）</w:t>
      </w:r>
      <w:r>
        <w:tab/>
      </w:r>
      <w:r>
        <w:fldChar w:fldCharType="begin"/>
      </w:r>
      <w:r>
        <w:instrText xml:space="preserve"> PAGEREF _Toc13777 \h </w:instrText>
      </w:r>
      <w:r>
        <w:fldChar w:fldCharType="separate"/>
      </w:r>
      <w:r>
        <w:t>351</w:t>
      </w:r>
      <w:r>
        <w:fldChar w:fldCharType="end"/>
      </w:r>
      <w:r>
        <w:fldChar w:fldCharType="end"/>
      </w:r>
    </w:p>
    <w:p w14:paraId="34568B82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_Toc27699 </w:instrText>
      </w:r>
      <w:r>
        <w:fldChar w:fldCharType="separate"/>
      </w:r>
      <w:r>
        <w:rPr>
          <w:rFonts w:ascii="Times New Roman" w:hAnsi="Times New Roman" w:eastAsia="黑体"/>
        </w:rPr>
        <w:t>19.4.3 综合统计报表 statsOverview</w:t>
      </w:r>
      <w:r>
        <w:tab/>
      </w:r>
      <w:r>
        <w:fldChar w:fldCharType="begin"/>
      </w:r>
      <w:r>
        <w:instrText xml:space="preserve"> PAGEREF _Toc27699 \h </w:instrText>
      </w:r>
      <w:r>
        <w:fldChar w:fldCharType="separate"/>
      </w:r>
      <w:r>
        <w:t>351</w:t>
      </w:r>
      <w:r>
        <w:fldChar w:fldCharType="end"/>
      </w:r>
      <w:r>
        <w:fldChar w:fldCharType="end"/>
      </w:r>
    </w:p>
    <w:p w14:paraId="14AC7F1F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_Toc22758 </w:instrText>
      </w:r>
      <w:r>
        <w:fldChar w:fldCharType="separate"/>
      </w:r>
      <w:r>
        <w:rPr>
          <w:rFonts w:ascii="Times New Roman" w:hAnsi="Times New Roman" w:eastAsia="黑体"/>
        </w:rPr>
        <w:t>19.4.4 CDR 患者全景时间轴</w:t>
      </w:r>
      <w:r>
        <w:tab/>
      </w:r>
      <w:r>
        <w:fldChar w:fldCharType="begin"/>
      </w:r>
      <w:r>
        <w:instrText xml:space="preserve"> PAGEREF _Toc22758 \h </w:instrText>
      </w:r>
      <w:r>
        <w:fldChar w:fldCharType="separate"/>
      </w:r>
      <w:r>
        <w:t>352</w:t>
      </w:r>
      <w:r>
        <w:fldChar w:fldCharType="end"/>
      </w:r>
      <w:r>
        <w:fldChar w:fldCharType="end"/>
      </w:r>
    </w:p>
    <w:p w14:paraId="0CF0AEF3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_Toc28598 </w:instrText>
      </w:r>
      <w:r>
        <w:fldChar w:fldCharType="separate"/>
      </w:r>
      <w:r>
        <w:rPr>
          <w:rFonts w:ascii="Times New Roman" w:hAnsi="Times New Roman" w:eastAsia="黑体"/>
        </w:rPr>
        <w:t>19.4.5 数据质量报表（P5.3）</w:t>
      </w:r>
      <w:r>
        <w:tab/>
      </w:r>
      <w:r>
        <w:fldChar w:fldCharType="begin"/>
      </w:r>
      <w:r>
        <w:instrText xml:space="preserve"> PAGEREF _Toc28598 \h </w:instrText>
      </w:r>
      <w:r>
        <w:fldChar w:fldCharType="separate"/>
      </w:r>
      <w:r>
        <w:t>353</w:t>
      </w:r>
      <w:r>
        <w:fldChar w:fldCharType="end"/>
      </w:r>
      <w:r>
        <w:fldChar w:fldCharType="end"/>
      </w:r>
    </w:p>
    <w:p w14:paraId="45225AB1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_Toc12097 </w:instrText>
      </w:r>
      <w:r>
        <w:fldChar w:fldCharType="separate"/>
      </w:r>
      <w:r>
        <w:rPr>
          <w:rFonts w:ascii="Times New Roman" w:hAnsi="Times New Roman" w:eastAsia="黑体"/>
        </w:rPr>
        <w:t>19.4.6 绩效与成本核算</w:t>
      </w:r>
      <w:r>
        <w:tab/>
      </w:r>
      <w:r>
        <w:fldChar w:fldCharType="begin"/>
      </w:r>
      <w:r>
        <w:instrText xml:space="preserve"> PAGEREF _Toc12097 \h </w:instrText>
      </w:r>
      <w:r>
        <w:fldChar w:fldCharType="separate"/>
      </w:r>
      <w:r>
        <w:t>354</w:t>
      </w:r>
      <w:r>
        <w:fldChar w:fldCharType="end"/>
      </w:r>
      <w:r>
        <w:fldChar w:fldCharType="end"/>
      </w:r>
    </w:p>
    <w:p w14:paraId="64F5A2A5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_Toc21661 </w:instrText>
      </w:r>
      <w:r>
        <w:fldChar w:fldCharType="separate"/>
      </w:r>
      <w:r>
        <w:rPr>
          <w:rFonts w:ascii="Times New Roman" w:hAnsi="Times New Roman" w:eastAsia="黑体"/>
        </w:rPr>
        <w:t>19.4.7 DRG/DIP 模拟（院内简化）</w:t>
      </w:r>
      <w:r>
        <w:tab/>
      </w:r>
      <w:r>
        <w:fldChar w:fldCharType="begin"/>
      </w:r>
      <w:r>
        <w:instrText xml:space="preserve"> PAGEREF _Toc21661 \h </w:instrText>
      </w:r>
      <w:r>
        <w:fldChar w:fldCharType="separate"/>
      </w:r>
      <w:r>
        <w:t>354</w:t>
      </w:r>
      <w:r>
        <w:fldChar w:fldCharType="end"/>
      </w:r>
      <w:r>
        <w:fldChar w:fldCharType="end"/>
      </w:r>
    </w:p>
    <w:p w14:paraId="5B0BDC90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_Toc10430 </w:instrText>
      </w:r>
      <w:r>
        <w:fldChar w:fldCharType="separate"/>
      </w:r>
      <w:r>
        <w:rPr>
          <w:rFonts w:ascii="Times New Roman" w:hAnsi="Times New Roman" w:eastAsia="黑体"/>
        </w:rPr>
        <w:t>19.4.8 病案统计上报（卫统月报/年报）</w:t>
      </w:r>
      <w:r>
        <w:tab/>
      </w:r>
      <w:r>
        <w:fldChar w:fldCharType="begin"/>
      </w:r>
      <w:r>
        <w:instrText xml:space="preserve"> PAGEREF _Toc10430 \h </w:instrText>
      </w:r>
      <w:r>
        <w:fldChar w:fldCharType="separate"/>
      </w:r>
      <w:r>
        <w:t>355</w:t>
      </w:r>
      <w:r>
        <w:fldChar w:fldCharType="end"/>
      </w:r>
      <w:r>
        <w:fldChar w:fldCharType="end"/>
      </w:r>
    </w:p>
    <w:p w14:paraId="7FB1A6F0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_Toc20267 </w:instrText>
      </w:r>
      <w:r>
        <w:fldChar w:fldCharType="separate"/>
      </w:r>
      <w:r>
        <w:rPr>
          <w:rFonts w:ascii="Times New Roman" w:hAnsi="Times New Roman" w:eastAsia="黑体"/>
        </w:rPr>
        <w:t>19.5 接口设计</w:t>
      </w:r>
      <w:r>
        <w:tab/>
      </w:r>
      <w:r>
        <w:fldChar w:fldCharType="begin"/>
      </w:r>
      <w:r>
        <w:instrText xml:space="preserve"> PAGEREF _Toc20267 \h </w:instrText>
      </w:r>
      <w:r>
        <w:fldChar w:fldCharType="separate"/>
      </w:r>
      <w:r>
        <w:t>356</w:t>
      </w:r>
      <w:r>
        <w:fldChar w:fldCharType="end"/>
      </w:r>
      <w:r>
        <w:fldChar w:fldCharType="end"/>
      </w:r>
    </w:p>
    <w:p w14:paraId="20C27BE0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_Toc25891 </w:instrText>
      </w:r>
      <w:r>
        <w:fldChar w:fldCharType="separate"/>
      </w:r>
      <w:r>
        <w:rPr>
          <w:rFonts w:ascii="Times New Roman" w:hAnsi="Times New Roman" w:eastAsia="黑体"/>
        </w:rPr>
        <w:t>19.6 状态机设计</w:t>
      </w:r>
      <w:r>
        <w:tab/>
      </w:r>
      <w:r>
        <w:fldChar w:fldCharType="begin"/>
      </w:r>
      <w:r>
        <w:instrText xml:space="preserve"> PAGEREF _Toc25891 \h </w:instrText>
      </w:r>
      <w:r>
        <w:fldChar w:fldCharType="separate"/>
      </w:r>
      <w:r>
        <w:t>360</w:t>
      </w:r>
      <w:r>
        <w:fldChar w:fldCharType="end"/>
      </w:r>
      <w:r>
        <w:fldChar w:fldCharType="end"/>
      </w:r>
    </w:p>
    <w:p w14:paraId="62539B4E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_Toc29299 </w:instrText>
      </w:r>
      <w:r>
        <w:fldChar w:fldCharType="separate"/>
      </w:r>
      <w:r>
        <w:rPr>
          <w:rFonts w:ascii="Times New Roman" w:hAnsi="Times New Roman" w:eastAsia="黑体"/>
        </w:rPr>
        <w:t>19.7 关键算法与业务规则</w:t>
      </w:r>
      <w:r>
        <w:tab/>
      </w:r>
      <w:r>
        <w:fldChar w:fldCharType="begin"/>
      </w:r>
      <w:r>
        <w:instrText xml:space="preserve"> PAGEREF _Toc29299 \h </w:instrText>
      </w:r>
      <w:r>
        <w:fldChar w:fldCharType="separate"/>
      </w:r>
      <w:r>
        <w:t>361</w:t>
      </w:r>
      <w:r>
        <w:fldChar w:fldCharType="end"/>
      </w:r>
      <w:r>
        <w:fldChar w:fldCharType="end"/>
      </w:r>
    </w:p>
    <w:p w14:paraId="22A8F4F5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_Toc23569 </w:instrText>
      </w:r>
      <w:r>
        <w:fldChar w:fldCharType="separate"/>
      </w:r>
      <w:r>
        <w:rPr>
          <w:rFonts w:ascii="Times New Roman" w:hAnsi="Times New Roman" w:eastAsia="黑体"/>
        </w:rPr>
        <w:t>19.8 横切约束落实</w:t>
      </w:r>
      <w:r>
        <w:tab/>
      </w:r>
      <w:r>
        <w:fldChar w:fldCharType="begin"/>
      </w:r>
      <w:r>
        <w:instrText xml:space="preserve"> PAGEREF _Toc23569 \h </w:instrText>
      </w:r>
      <w:r>
        <w:fldChar w:fldCharType="separate"/>
      </w:r>
      <w:r>
        <w:t>362</w:t>
      </w:r>
      <w:r>
        <w:fldChar w:fldCharType="end"/>
      </w:r>
      <w:r>
        <w:fldChar w:fldCharType="end"/>
      </w:r>
    </w:p>
    <w:p w14:paraId="265024EB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_Toc11517 </w:instrText>
      </w:r>
      <w:r>
        <w:fldChar w:fldCharType="separate"/>
      </w:r>
      <w:r>
        <w:rPr>
          <w:rFonts w:ascii="Times New Roman" w:hAnsi="Times New Roman" w:eastAsia="黑体"/>
        </w:rPr>
        <w:t>19.9 异常与错误提示</w:t>
      </w:r>
      <w:r>
        <w:tab/>
      </w:r>
      <w:r>
        <w:fldChar w:fldCharType="begin"/>
      </w:r>
      <w:r>
        <w:instrText xml:space="preserve"> PAGEREF _Toc11517 \h </w:instrText>
      </w:r>
      <w:r>
        <w:fldChar w:fldCharType="separate"/>
      </w:r>
      <w:r>
        <w:t>363</w:t>
      </w:r>
      <w:r>
        <w:fldChar w:fldCharType="end"/>
      </w:r>
      <w:r>
        <w:fldChar w:fldCharType="end"/>
      </w:r>
    </w:p>
    <w:p w14:paraId="15F5B621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_Toc2453 </w:instrText>
      </w:r>
      <w:r>
        <w:fldChar w:fldCharType="separate"/>
      </w:r>
      <w:r>
        <w:rPr>
          <w:rFonts w:ascii="Times New Roman" w:hAnsi="Times New Roman" w:eastAsia="黑体"/>
        </w:rPr>
        <w:t>19.10 现状与缺口</w:t>
      </w:r>
      <w:r>
        <w:tab/>
      </w:r>
      <w:r>
        <w:fldChar w:fldCharType="begin"/>
      </w:r>
      <w:r>
        <w:instrText xml:space="preserve"> PAGEREF _Toc2453 \h </w:instrText>
      </w:r>
      <w:r>
        <w:fldChar w:fldCharType="separate"/>
      </w:r>
      <w:r>
        <w:t>364</w:t>
      </w:r>
      <w:r>
        <w:fldChar w:fldCharType="end"/>
      </w:r>
      <w:r>
        <w:fldChar w:fldCharType="end"/>
      </w:r>
    </w:p>
    <w:p w14:paraId="414EC0BC">
      <w:pPr>
        <w:pStyle w:val="27"/>
        <w:tabs>
          <w:tab w:val="right" w:leader="dot" w:pos="8958"/>
        </w:tabs>
      </w:pPr>
      <w:r>
        <w:fldChar w:fldCharType="begin"/>
      </w:r>
      <w:r>
        <w:instrText xml:space="preserve"> HYPERLINK \l _Toc23463 </w:instrText>
      </w:r>
      <w:r>
        <w:fldChar w:fldCharType="separate"/>
      </w:r>
      <w:r>
        <w:rPr>
          <w:rFonts w:ascii="Times New Roman" w:hAnsi="Times New Roman" w:eastAsia="黑体"/>
        </w:rPr>
        <w:t>20 系统管理域详细设计</w:t>
      </w:r>
      <w:r>
        <w:tab/>
      </w:r>
      <w:r>
        <w:fldChar w:fldCharType="begin"/>
      </w:r>
      <w:r>
        <w:instrText xml:space="preserve"> PAGEREF _Toc23463 \h </w:instrText>
      </w:r>
      <w:r>
        <w:fldChar w:fldCharType="separate"/>
      </w:r>
      <w:r>
        <w:t>366</w:t>
      </w:r>
      <w:r>
        <w:fldChar w:fldCharType="end"/>
      </w:r>
      <w:r>
        <w:fldChar w:fldCharType="end"/>
      </w:r>
    </w:p>
    <w:p w14:paraId="492DD45C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_Toc27666 </w:instrText>
      </w:r>
      <w:r>
        <w:fldChar w:fldCharType="separate"/>
      </w:r>
      <w:r>
        <w:rPr>
          <w:rFonts w:ascii="Times New Roman" w:hAnsi="Times New Roman" w:eastAsia="黑体"/>
        </w:rPr>
        <w:t>20.1 设计目标与范围</w:t>
      </w:r>
      <w:r>
        <w:tab/>
      </w:r>
      <w:r>
        <w:fldChar w:fldCharType="begin"/>
      </w:r>
      <w:r>
        <w:instrText xml:space="preserve"> PAGEREF _Toc27666 \h </w:instrText>
      </w:r>
      <w:r>
        <w:fldChar w:fldCharType="separate"/>
      </w:r>
      <w:r>
        <w:t>366</w:t>
      </w:r>
      <w:r>
        <w:fldChar w:fldCharType="end"/>
      </w:r>
      <w:r>
        <w:fldChar w:fldCharType="end"/>
      </w:r>
    </w:p>
    <w:p w14:paraId="0740EF5C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_Toc11354 </w:instrText>
      </w:r>
      <w:r>
        <w:fldChar w:fldCharType="separate"/>
      </w:r>
      <w:r>
        <w:rPr>
          <w:rFonts w:ascii="Times New Roman" w:hAnsi="Times New Roman" w:eastAsia="黑体"/>
        </w:rPr>
        <w:t>20.2 代码结构</w:t>
      </w:r>
      <w:r>
        <w:tab/>
      </w:r>
      <w:r>
        <w:fldChar w:fldCharType="begin"/>
      </w:r>
      <w:r>
        <w:instrText xml:space="preserve"> PAGEREF _Toc11354 \h </w:instrText>
      </w:r>
      <w:r>
        <w:fldChar w:fldCharType="separate"/>
      </w:r>
      <w:r>
        <w:t>367</w:t>
      </w:r>
      <w:r>
        <w:fldChar w:fldCharType="end"/>
      </w:r>
      <w:r>
        <w:fldChar w:fldCharType="end"/>
      </w:r>
    </w:p>
    <w:p w14:paraId="709D2418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_Toc18072 </w:instrText>
      </w:r>
      <w:r>
        <w:fldChar w:fldCharType="separate"/>
      </w:r>
      <w:r>
        <w:rPr>
          <w:rFonts w:ascii="Times New Roman" w:hAnsi="Times New Roman" w:eastAsia="黑体"/>
        </w:rPr>
        <w:t>20.3 数据结构设计</w:t>
      </w:r>
      <w:r>
        <w:tab/>
      </w:r>
      <w:r>
        <w:fldChar w:fldCharType="begin"/>
      </w:r>
      <w:r>
        <w:instrText xml:space="preserve"> PAGEREF _Toc18072 \h </w:instrText>
      </w:r>
      <w:r>
        <w:fldChar w:fldCharType="separate"/>
      </w:r>
      <w:r>
        <w:t>368</w:t>
      </w:r>
      <w:r>
        <w:fldChar w:fldCharType="end"/>
      </w:r>
      <w:r>
        <w:fldChar w:fldCharType="end"/>
      </w:r>
    </w:p>
    <w:p w14:paraId="586DEAF4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_Toc6024 </w:instrText>
      </w:r>
      <w:r>
        <w:fldChar w:fldCharType="separate"/>
      </w:r>
      <w:r>
        <w:rPr>
          <w:rFonts w:ascii="Times New Roman" w:hAnsi="Times New Roman" w:eastAsia="黑体"/>
        </w:rPr>
        <w:t>20.4 处理流程设计</w:t>
      </w:r>
      <w:r>
        <w:tab/>
      </w:r>
      <w:r>
        <w:fldChar w:fldCharType="begin"/>
      </w:r>
      <w:r>
        <w:instrText xml:space="preserve"> PAGEREF _Toc6024 \h </w:instrText>
      </w:r>
      <w:r>
        <w:fldChar w:fldCharType="separate"/>
      </w:r>
      <w:r>
        <w:t>371</w:t>
      </w:r>
      <w:r>
        <w:fldChar w:fldCharType="end"/>
      </w:r>
      <w:r>
        <w:fldChar w:fldCharType="end"/>
      </w:r>
    </w:p>
    <w:p w14:paraId="4D4B4969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_Toc29420 </w:instrText>
      </w:r>
      <w:r>
        <w:fldChar w:fldCharType="separate"/>
      </w:r>
      <w:r>
        <w:rPr>
          <w:rFonts w:ascii="Times New Roman" w:hAnsi="Times New Roman" w:eastAsia="黑体"/>
        </w:rPr>
        <w:t>20.4.1 账号密码登录</w:t>
      </w:r>
      <w:r>
        <w:tab/>
      </w:r>
      <w:r>
        <w:fldChar w:fldCharType="begin"/>
      </w:r>
      <w:r>
        <w:instrText xml:space="preserve"> PAGEREF _Toc29420 \h </w:instrText>
      </w:r>
      <w:r>
        <w:fldChar w:fldCharType="separate"/>
      </w:r>
      <w:r>
        <w:t>371</w:t>
      </w:r>
      <w:r>
        <w:fldChar w:fldCharType="end"/>
      </w:r>
      <w:r>
        <w:fldChar w:fldCharType="end"/>
      </w:r>
    </w:p>
    <w:p w14:paraId="315A899A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_Toc11927 </w:instrText>
      </w:r>
      <w:r>
        <w:fldChar w:fldCharType="separate"/>
      </w:r>
      <w:r>
        <w:rPr>
          <w:rFonts w:ascii="Times New Roman" w:hAnsi="Times New Roman" w:eastAsia="黑体"/>
        </w:rPr>
        <w:t>20.4.2 当前登录上下文 /auth/info</w:t>
      </w:r>
      <w:r>
        <w:tab/>
      </w:r>
      <w:r>
        <w:fldChar w:fldCharType="begin"/>
      </w:r>
      <w:r>
        <w:instrText xml:space="preserve"> PAGEREF _Toc11927 \h </w:instrText>
      </w:r>
      <w:r>
        <w:fldChar w:fldCharType="separate"/>
      </w:r>
      <w:r>
        <w:t>372</w:t>
      </w:r>
      <w:r>
        <w:fldChar w:fldCharType="end"/>
      </w:r>
      <w:r>
        <w:fldChar w:fldCharType="end"/>
      </w:r>
    </w:p>
    <w:p w14:paraId="61E315FE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_Toc10437 </w:instrText>
      </w:r>
      <w:r>
        <w:fldChar w:fldCharType="separate"/>
      </w:r>
      <w:r>
        <w:rPr>
          <w:rFonts w:ascii="Times New Roman" w:hAnsi="Times New Roman" w:eastAsia="黑体"/>
        </w:rPr>
        <w:t>20.4.3 其余 /auth 接口</w:t>
      </w:r>
      <w:r>
        <w:tab/>
      </w:r>
      <w:r>
        <w:fldChar w:fldCharType="begin"/>
      </w:r>
      <w:r>
        <w:instrText xml:space="preserve"> PAGEREF _Toc10437 \h </w:instrText>
      </w:r>
      <w:r>
        <w:fldChar w:fldCharType="separate"/>
      </w:r>
      <w:r>
        <w:t>372</w:t>
      </w:r>
      <w:r>
        <w:fldChar w:fldCharType="end"/>
      </w:r>
      <w:r>
        <w:fldChar w:fldCharType="end"/>
      </w:r>
    </w:p>
    <w:p w14:paraId="24308E8B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_Toc11935 </w:instrText>
      </w:r>
      <w:r>
        <w:fldChar w:fldCharType="separate"/>
      </w:r>
      <w:r>
        <w:rPr>
          <w:rFonts w:ascii="Times New Roman" w:hAnsi="Times New Roman" w:eastAsia="黑体"/>
        </w:rPr>
        <w:t>20.4.4 角色菜单授权（整体覆盖）</w:t>
      </w:r>
      <w:r>
        <w:tab/>
      </w:r>
      <w:r>
        <w:fldChar w:fldCharType="begin"/>
      </w:r>
      <w:r>
        <w:instrText xml:space="preserve"> PAGEREF _Toc11935 \h </w:instrText>
      </w:r>
      <w:r>
        <w:fldChar w:fldCharType="separate"/>
      </w:r>
      <w:r>
        <w:t>372</w:t>
      </w:r>
      <w:r>
        <w:fldChar w:fldCharType="end"/>
      </w:r>
      <w:r>
        <w:fldChar w:fldCharType="end"/>
      </w:r>
    </w:p>
    <w:p w14:paraId="0A2B8716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_Toc3089 </w:instrText>
      </w:r>
      <w:r>
        <w:fldChar w:fldCharType="separate"/>
      </w:r>
      <w:r>
        <w:rPr>
          <w:rFonts w:ascii="Times New Roman" w:hAnsi="Times New Roman" w:eastAsia="黑体"/>
        </w:rPr>
        <w:t>20.4.5 菜单树：tree 与 userMenus</w:t>
      </w:r>
      <w:r>
        <w:tab/>
      </w:r>
      <w:r>
        <w:fldChar w:fldCharType="begin"/>
      </w:r>
      <w:r>
        <w:instrText xml:space="preserve"> PAGEREF _Toc3089 \h </w:instrText>
      </w:r>
      <w:r>
        <w:fldChar w:fldCharType="separate"/>
      </w:r>
      <w:r>
        <w:t>373</w:t>
      </w:r>
      <w:r>
        <w:fldChar w:fldCharType="end"/>
      </w:r>
      <w:r>
        <w:fldChar w:fldCharType="end"/>
      </w:r>
    </w:p>
    <w:p w14:paraId="305D952C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_Toc555 </w:instrText>
      </w:r>
      <w:r>
        <w:fldChar w:fldCharType="separate"/>
      </w:r>
      <w:r>
        <w:rPr>
          <w:rFonts w:ascii="Times New Roman" w:hAnsi="Times New Roman" w:eastAsia="黑体"/>
        </w:rPr>
        <w:t>20.4.6 菜单 CRUD 与「软删撞唯一键」</w:t>
      </w:r>
      <w:r>
        <w:tab/>
      </w:r>
      <w:r>
        <w:fldChar w:fldCharType="begin"/>
      </w:r>
      <w:r>
        <w:instrText xml:space="preserve"> PAGEREF _Toc555 \h </w:instrText>
      </w:r>
      <w:r>
        <w:fldChar w:fldCharType="separate"/>
      </w:r>
      <w:r>
        <w:t>373</w:t>
      </w:r>
      <w:r>
        <w:fldChar w:fldCharType="end"/>
      </w:r>
      <w:r>
        <w:fldChar w:fldCharType="end"/>
      </w:r>
    </w:p>
    <w:p w14:paraId="22845188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_Toc8764 </w:instrText>
      </w:r>
      <w:r>
        <w:fldChar w:fldCharType="separate"/>
      </w:r>
      <w:r>
        <w:rPr>
          <w:rFonts w:ascii="Times New Roman" w:hAnsi="Times New Roman" w:eastAsia="黑体"/>
        </w:rPr>
        <w:t>20.4.7 权限码取值口径与 SQL 铺底规范</w:t>
      </w:r>
      <w:r>
        <w:tab/>
      </w:r>
      <w:r>
        <w:fldChar w:fldCharType="begin"/>
      </w:r>
      <w:r>
        <w:instrText xml:space="preserve"> PAGEREF _Toc8764 \h </w:instrText>
      </w:r>
      <w:r>
        <w:fldChar w:fldCharType="separate"/>
      </w:r>
      <w:r>
        <w:t>374</w:t>
      </w:r>
      <w:r>
        <w:fldChar w:fldCharType="end"/>
      </w:r>
      <w:r>
        <w:fldChar w:fldCharType="end"/>
      </w:r>
    </w:p>
    <w:p w14:paraId="260E1596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_Toc29143 </w:instrText>
      </w:r>
      <w:r>
        <w:fldChar w:fldCharType="separate"/>
      </w:r>
      <w:r>
        <w:rPr>
          <w:rFonts w:ascii="Times New Roman" w:hAnsi="Times New Roman" w:eastAsia="黑体"/>
        </w:rPr>
        <w:t>20.4.8 角色权限缓存</w:t>
      </w:r>
      <w:r>
        <w:tab/>
      </w:r>
      <w:r>
        <w:fldChar w:fldCharType="begin"/>
      </w:r>
      <w:r>
        <w:instrText xml:space="preserve"> PAGEREF _Toc29143 \h </w:instrText>
      </w:r>
      <w:r>
        <w:fldChar w:fldCharType="separate"/>
      </w:r>
      <w:r>
        <w:t>374</w:t>
      </w:r>
      <w:r>
        <w:fldChar w:fldCharType="end"/>
      </w:r>
      <w:r>
        <w:fldChar w:fldCharType="end"/>
      </w:r>
    </w:p>
    <w:p w14:paraId="7842D5B9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_Toc3790 </w:instrText>
      </w:r>
      <w:r>
        <w:fldChar w:fldCharType="separate"/>
      </w:r>
      <w:r>
        <w:rPr>
          <w:rFonts w:ascii="Times New Roman" w:hAnsi="Times New Roman" w:eastAsia="黑体"/>
        </w:rPr>
        <w:t>20.4.9 用户建档与编辑</w:t>
      </w:r>
      <w:r>
        <w:tab/>
      </w:r>
      <w:r>
        <w:fldChar w:fldCharType="begin"/>
      </w:r>
      <w:r>
        <w:instrText xml:space="preserve"> PAGEREF _Toc3790 \h </w:instrText>
      </w:r>
      <w:r>
        <w:fldChar w:fldCharType="separate"/>
      </w:r>
      <w:r>
        <w:t>375</w:t>
      </w:r>
      <w:r>
        <w:fldChar w:fldCharType="end"/>
      </w:r>
      <w:r>
        <w:fldChar w:fldCharType="end"/>
      </w:r>
    </w:p>
    <w:p w14:paraId="7D3EC355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_Toc767 </w:instrText>
      </w:r>
      <w:r>
        <w:fldChar w:fldCharType="separate"/>
      </w:r>
      <w:r>
        <w:rPr>
          <w:rFonts w:ascii="Times New Roman" w:hAnsi="Times New Roman" w:eastAsia="黑体"/>
        </w:rPr>
        <w:t>20.4.10 口令重置与本人资料</w:t>
      </w:r>
      <w:r>
        <w:tab/>
      </w:r>
      <w:r>
        <w:fldChar w:fldCharType="begin"/>
      </w:r>
      <w:r>
        <w:instrText xml:space="preserve"> PAGEREF _Toc767 \h </w:instrText>
      </w:r>
      <w:r>
        <w:fldChar w:fldCharType="separate"/>
      </w:r>
      <w:r>
        <w:t>375</w:t>
      </w:r>
      <w:r>
        <w:fldChar w:fldCharType="end"/>
      </w:r>
      <w:r>
        <w:fldChar w:fldCharType="end"/>
      </w:r>
    </w:p>
    <w:p w14:paraId="4464EFAE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_Toc14814 </w:instrText>
      </w:r>
      <w:r>
        <w:fldChar w:fldCharType="separate"/>
      </w:r>
      <w:r>
        <w:rPr>
          <w:rFonts w:ascii="Times New Roman" w:hAnsi="Times New Roman" w:eastAsia="黑体"/>
        </w:rPr>
        <w:t>20.4.11 角色 CRUD 与 role_code</w:t>
      </w:r>
      <w:r>
        <w:tab/>
      </w:r>
      <w:r>
        <w:fldChar w:fldCharType="begin"/>
      </w:r>
      <w:r>
        <w:instrText xml:space="preserve"> PAGEREF _Toc14814 \h </w:instrText>
      </w:r>
      <w:r>
        <w:fldChar w:fldCharType="separate"/>
      </w:r>
      <w:r>
        <w:t>376</w:t>
      </w:r>
      <w:r>
        <w:fldChar w:fldCharType="end"/>
      </w:r>
      <w:r>
        <w:fldChar w:fldCharType="end"/>
      </w:r>
    </w:p>
    <w:p w14:paraId="47A909B0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_Toc15586 </w:instrText>
      </w:r>
      <w:r>
        <w:fldChar w:fldCharType="separate"/>
      </w:r>
      <w:r>
        <w:rPr>
          <w:rFonts w:ascii="Times New Roman" w:hAnsi="Times New Roman" w:eastAsia="黑体"/>
        </w:rPr>
        <w:t>20.4.12 字典读写与 Redis 缓存</w:t>
      </w:r>
      <w:r>
        <w:tab/>
      </w:r>
      <w:r>
        <w:fldChar w:fldCharType="begin"/>
      </w:r>
      <w:r>
        <w:instrText xml:space="preserve"> PAGEREF _Toc15586 \h </w:instrText>
      </w:r>
      <w:r>
        <w:fldChar w:fldCharType="separate"/>
      </w:r>
      <w:r>
        <w:t>376</w:t>
      </w:r>
      <w:r>
        <w:fldChar w:fldCharType="end"/>
      </w:r>
      <w:r>
        <w:fldChar w:fldCharType="end"/>
      </w:r>
    </w:p>
    <w:p w14:paraId="3D78D85F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_Toc22308 </w:instrText>
      </w:r>
      <w:r>
        <w:fldChar w:fldCharType="separate"/>
      </w:r>
      <w:r>
        <w:rPr>
          <w:rFonts w:ascii="Times New Roman" w:hAnsi="Times New Roman" w:eastAsia="黑体"/>
        </w:rPr>
        <w:t>20.4.13 sys_config 读取口径</w:t>
      </w:r>
      <w:r>
        <w:tab/>
      </w:r>
      <w:r>
        <w:fldChar w:fldCharType="begin"/>
      </w:r>
      <w:r>
        <w:instrText xml:space="preserve"> PAGEREF _Toc22308 \h </w:instrText>
      </w:r>
      <w:r>
        <w:fldChar w:fldCharType="separate"/>
      </w:r>
      <w:r>
        <w:t>377</w:t>
      </w:r>
      <w:r>
        <w:fldChar w:fldCharType="end"/>
      </w:r>
      <w:r>
        <w:fldChar w:fldCharType="end"/>
      </w:r>
    </w:p>
    <w:p w14:paraId="4A6D1977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_Toc4069 </w:instrText>
      </w:r>
      <w:r>
        <w:fldChar w:fldCharType="separate"/>
      </w:r>
      <w:r>
        <w:rPr>
          <w:rFonts w:ascii="Times New Roman" w:hAnsi="Times New Roman" w:eastAsia="黑体"/>
        </w:rPr>
        <w:t>20.4.14 日志查询与 CSV 导出</w:t>
      </w:r>
      <w:r>
        <w:tab/>
      </w:r>
      <w:r>
        <w:fldChar w:fldCharType="begin"/>
      </w:r>
      <w:r>
        <w:instrText xml:space="preserve"> PAGEREF _Toc4069 \h </w:instrText>
      </w:r>
      <w:r>
        <w:fldChar w:fldCharType="separate"/>
      </w:r>
      <w:r>
        <w:t>377</w:t>
      </w:r>
      <w:r>
        <w:fldChar w:fldCharType="end"/>
      </w:r>
      <w:r>
        <w:fldChar w:fldCharType="end"/>
      </w:r>
    </w:p>
    <w:p w14:paraId="4B6F0DE6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_Toc15036 </w:instrText>
      </w:r>
      <w:r>
        <w:fldChar w:fldCharType="separate"/>
      </w:r>
      <w:r>
        <w:rPr>
          <w:rFonts w:ascii="Times New Roman" w:hAnsi="Times New Roman" w:eastAsia="黑体"/>
        </w:rPr>
        <w:t>20.4.15 检查/检验项目目录维护</w:t>
      </w:r>
      <w:r>
        <w:tab/>
      </w:r>
      <w:r>
        <w:fldChar w:fldCharType="begin"/>
      </w:r>
      <w:r>
        <w:instrText xml:space="preserve"> PAGEREF _Toc15036 \h </w:instrText>
      </w:r>
      <w:r>
        <w:fldChar w:fldCharType="separate"/>
      </w:r>
      <w:r>
        <w:t>377</w:t>
      </w:r>
      <w:r>
        <w:fldChar w:fldCharType="end"/>
      </w:r>
      <w:r>
        <w:fldChar w:fldCharType="end"/>
      </w:r>
    </w:p>
    <w:p w14:paraId="59A9B8B2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_Toc14295 </w:instrText>
      </w:r>
      <w:r>
        <w:fldChar w:fldCharType="separate"/>
      </w:r>
      <w:r>
        <w:rPr>
          <w:rFonts w:ascii="Times New Roman" w:hAnsi="Times New Roman" w:eastAsia="黑体"/>
        </w:rPr>
        <w:t>20.4.16 ICD-10 检索与医保政策配置</w:t>
      </w:r>
      <w:r>
        <w:tab/>
      </w:r>
      <w:r>
        <w:fldChar w:fldCharType="begin"/>
      </w:r>
      <w:r>
        <w:instrText xml:space="preserve"> PAGEREF _Toc14295 \h </w:instrText>
      </w:r>
      <w:r>
        <w:fldChar w:fldCharType="separate"/>
      </w:r>
      <w:r>
        <w:t>378</w:t>
      </w:r>
      <w:r>
        <w:fldChar w:fldCharType="end"/>
      </w:r>
      <w:r>
        <w:fldChar w:fldCharType="end"/>
      </w:r>
    </w:p>
    <w:p w14:paraId="6C71242E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_Toc4307 </w:instrText>
      </w:r>
      <w:r>
        <w:fldChar w:fldCharType="separate"/>
      </w:r>
      <w:r>
        <w:rPr>
          <w:rFonts w:ascii="Times New Roman" w:hAnsi="Times New Roman" w:eastAsia="黑体"/>
        </w:rPr>
        <w:t>20.5 接口设计</w:t>
      </w:r>
      <w:r>
        <w:tab/>
      </w:r>
      <w:r>
        <w:fldChar w:fldCharType="begin"/>
      </w:r>
      <w:r>
        <w:instrText xml:space="preserve"> PAGEREF _Toc4307 \h </w:instrText>
      </w:r>
      <w:r>
        <w:fldChar w:fldCharType="separate"/>
      </w:r>
      <w:r>
        <w:t>379</w:t>
      </w:r>
      <w:r>
        <w:fldChar w:fldCharType="end"/>
      </w:r>
      <w:r>
        <w:fldChar w:fldCharType="end"/>
      </w:r>
    </w:p>
    <w:p w14:paraId="36F0E3C5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_Toc31077 </w:instrText>
      </w:r>
      <w:r>
        <w:fldChar w:fldCharType="separate"/>
      </w:r>
      <w:r>
        <w:rPr>
          <w:rFonts w:ascii="Times New Roman" w:hAnsi="Times New Roman" w:eastAsia="黑体"/>
        </w:rPr>
        <w:t>20.6 状态机设计</w:t>
      </w:r>
      <w:r>
        <w:tab/>
      </w:r>
      <w:r>
        <w:fldChar w:fldCharType="begin"/>
      </w:r>
      <w:r>
        <w:instrText xml:space="preserve"> PAGEREF _Toc31077 \h </w:instrText>
      </w:r>
      <w:r>
        <w:fldChar w:fldCharType="separate"/>
      </w:r>
      <w:r>
        <w:t>381</w:t>
      </w:r>
      <w:r>
        <w:fldChar w:fldCharType="end"/>
      </w:r>
      <w:r>
        <w:fldChar w:fldCharType="end"/>
      </w:r>
    </w:p>
    <w:p w14:paraId="68A6FFC0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_Toc30670 </w:instrText>
      </w:r>
      <w:r>
        <w:fldChar w:fldCharType="separate"/>
      </w:r>
      <w:r>
        <w:rPr>
          <w:rFonts w:ascii="Times New Roman" w:hAnsi="Times New Roman" w:eastAsia="黑体"/>
        </w:rPr>
        <w:t>20.7 关键算法与业务规则</w:t>
      </w:r>
      <w:r>
        <w:tab/>
      </w:r>
      <w:r>
        <w:fldChar w:fldCharType="begin"/>
      </w:r>
      <w:r>
        <w:instrText xml:space="preserve"> PAGEREF _Toc30670 \h </w:instrText>
      </w:r>
      <w:r>
        <w:fldChar w:fldCharType="separate"/>
      </w:r>
      <w:r>
        <w:t>382</w:t>
      </w:r>
      <w:r>
        <w:fldChar w:fldCharType="end"/>
      </w:r>
      <w:r>
        <w:fldChar w:fldCharType="end"/>
      </w:r>
    </w:p>
    <w:p w14:paraId="7B124758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_Toc23584 </w:instrText>
      </w:r>
      <w:r>
        <w:fldChar w:fldCharType="separate"/>
      </w:r>
      <w:r>
        <w:rPr>
          <w:rFonts w:ascii="Times New Roman" w:hAnsi="Times New Roman" w:eastAsia="黑体"/>
        </w:rPr>
        <w:t>20.8 横切约束落实</w:t>
      </w:r>
      <w:r>
        <w:tab/>
      </w:r>
      <w:r>
        <w:fldChar w:fldCharType="begin"/>
      </w:r>
      <w:r>
        <w:instrText xml:space="preserve"> PAGEREF _Toc23584 \h </w:instrText>
      </w:r>
      <w:r>
        <w:fldChar w:fldCharType="separate"/>
      </w:r>
      <w:r>
        <w:t>383</w:t>
      </w:r>
      <w:r>
        <w:fldChar w:fldCharType="end"/>
      </w:r>
      <w:r>
        <w:fldChar w:fldCharType="end"/>
      </w:r>
    </w:p>
    <w:p w14:paraId="64381BFD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_Toc14519 </w:instrText>
      </w:r>
      <w:r>
        <w:fldChar w:fldCharType="separate"/>
      </w:r>
      <w:r>
        <w:rPr>
          <w:rFonts w:ascii="Times New Roman" w:hAnsi="Times New Roman" w:eastAsia="黑体"/>
        </w:rPr>
        <w:t>20.9 异常与错误提示</w:t>
      </w:r>
      <w:r>
        <w:tab/>
      </w:r>
      <w:r>
        <w:fldChar w:fldCharType="begin"/>
      </w:r>
      <w:r>
        <w:instrText xml:space="preserve"> PAGEREF _Toc14519 \h </w:instrText>
      </w:r>
      <w:r>
        <w:fldChar w:fldCharType="separate"/>
      </w:r>
      <w:r>
        <w:t>384</w:t>
      </w:r>
      <w:r>
        <w:fldChar w:fldCharType="end"/>
      </w:r>
      <w:r>
        <w:fldChar w:fldCharType="end"/>
      </w:r>
    </w:p>
    <w:p w14:paraId="1D9818CC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_Toc19904 </w:instrText>
      </w:r>
      <w:r>
        <w:fldChar w:fldCharType="separate"/>
      </w:r>
      <w:r>
        <w:rPr>
          <w:rFonts w:ascii="Times New Roman" w:hAnsi="Times New Roman" w:eastAsia="黑体"/>
        </w:rPr>
        <w:t>20.10 现状与缺口</w:t>
      </w:r>
      <w:r>
        <w:tab/>
      </w:r>
      <w:r>
        <w:fldChar w:fldCharType="begin"/>
      </w:r>
      <w:r>
        <w:instrText xml:space="preserve"> PAGEREF _Toc19904 \h </w:instrText>
      </w:r>
      <w:r>
        <w:fldChar w:fldCharType="separate"/>
      </w:r>
      <w:r>
        <w:t>385</w:t>
      </w:r>
      <w:r>
        <w:fldChar w:fldCharType="end"/>
      </w:r>
      <w:r>
        <w:fldChar w:fldCharType="end"/>
      </w:r>
    </w:p>
    <w:p w14:paraId="6F4F6EE6">
      <w:pPr>
        <w:pStyle w:val="27"/>
        <w:tabs>
          <w:tab w:val="right" w:leader="dot" w:pos="8958"/>
        </w:tabs>
      </w:pPr>
      <w:r>
        <w:fldChar w:fldCharType="begin"/>
      </w:r>
      <w:r>
        <w:instrText xml:space="preserve"> HYPERLINK \l _Toc30697 </w:instrText>
      </w:r>
      <w:r>
        <w:fldChar w:fldCharType="separate"/>
      </w:r>
      <w:r>
        <w:rPr>
          <w:rFonts w:ascii="Times New Roman" w:hAnsi="Times New Roman" w:eastAsia="黑体"/>
        </w:rPr>
        <w:t>21 管理端前端详细设计</w:t>
      </w:r>
      <w:r>
        <w:tab/>
      </w:r>
      <w:r>
        <w:fldChar w:fldCharType="begin"/>
      </w:r>
      <w:r>
        <w:instrText xml:space="preserve"> PAGEREF _Toc30697 \h </w:instrText>
      </w:r>
      <w:r>
        <w:fldChar w:fldCharType="separate"/>
      </w:r>
      <w:r>
        <w:t>387</w:t>
      </w:r>
      <w:r>
        <w:fldChar w:fldCharType="end"/>
      </w:r>
      <w:r>
        <w:fldChar w:fldCharType="end"/>
      </w:r>
    </w:p>
    <w:p w14:paraId="03564B8C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_Toc16531 </w:instrText>
      </w:r>
      <w:r>
        <w:fldChar w:fldCharType="separate"/>
      </w:r>
      <w:r>
        <w:rPr>
          <w:rFonts w:ascii="Times New Roman" w:hAnsi="Times New Roman" w:eastAsia="黑体"/>
        </w:rPr>
        <w:t>21.1 设计目标与范围</w:t>
      </w:r>
      <w:r>
        <w:tab/>
      </w:r>
      <w:r>
        <w:fldChar w:fldCharType="begin"/>
      </w:r>
      <w:r>
        <w:instrText xml:space="preserve"> PAGEREF _Toc16531 \h </w:instrText>
      </w:r>
      <w:r>
        <w:fldChar w:fldCharType="separate"/>
      </w:r>
      <w:r>
        <w:t>387</w:t>
      </w:r>
      <w:r>
        <w:fldChar w:fldCharType="end"/>
      </w:r>
      <w:r>
        <w:fldChar w:fldCharType="end"/>
      </w:r>
    </w:p>
    <w:p w14:paraId="1CF3388D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_Toc18519 </w:instrText>
      </w:r>
      <w:r>
        <w:fldChar w:fldCharType="separate"/>
      </w:r>
      <w:r>
        <w:rPr>
          <w:rFonts w:ascii="Times New Roman" w:hAnsi="Times New Roman" w:eastAsia="黑体"/>
        </w:rPr>
        <w:t>21.2 工程结构与技术栈</w:t>
      </w:r>
      <w:r>
        <w:tab/>
      </w:r>
      <w:r>
        <w:fldChar w:fldCharType="begin"/>
      </w:r>
      <w:r>
        <w:instrText xml:space="preserve"> PAGEREF _Toc18519 \h </w:instrText>
      </w:r>
      <w:r>
        <w:fldChar w:fldCharType="separate"/>
      </w:r>
      <w:r>
        <w:t>387</w:t>
      </w:r>
      <w:r>
        <w:fldChar w:fldCharType="end"/>
      </w:r>
      <w:r>
        <w:fldChar w:fldCharType="end"/>
      </w:r>
    </w:p>
    <w:p w14:paraId="1AF6D5F6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_Toc9775 </w:instrText>
      </w:r>
      <w:r>
        <w:fldChar w:fldCharType="separate"/>
      </w:r>
      <w:r>
        <w:rPr>
          <w:rFonts w:ascii="Times New Roman" w:hAnsi="Times New Roman" w:eastAsia="黑体"/>
        </w:rPr>
        <w:t>21.2.1 依赖与脚本（source/front/package.json:6-26）</w:t>
      </w:r>
      <w:r>
        <w:tab/>
      </w:r>
      <w:r>
        <w:fldChar w:fldCharType="begin"/>
      </w:r>
      <w:r>
        <w:instrText xml:space="preserve"> PAGEREF _Toc9775 \h </w:instrText>
      </w:r>
      <w:r>
        <w:fldChar w:fldCharType="separate"/>
      </w:r>
      <w:r>
        <w:t>387</w:t>
      </w:r>
      <w:r>
        <w:fldChar w:fldCharType="end"/>
      </w:r>
      <w:r>
        <w:fldChar w:fldCharType="end"/>
      </w:r>
    </w:p>
    <w:p w14:paraId="6AEB35CA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_Toc7659 </w:instrText>
      </w:r>
      <w:r>
        <w:fldChar w:fldCharType="separate"/>
      </w:r>
      <w:r>
        <w:rPr>
          <w:rFonts w:ascii="Times New Roman" w:hAnsi="Times New Roman" w:eastAsia="黑体"/>
        </w:rPr>
        <w:t>21.2.2 Vite 配置与代理（source/front/vite.config.js）</w:t>
      </w:r>
      <w:r>
        <w:tab/>
      </w:r>
      <w:r>
        <w:fldChar w:fldCharType="begin"/>
      </w:r>
      <w:r>
        <w:instrText xml:space="preserve"> PAGEREF _Toc7659 \h </w:instrText>
      </w:r>
      <w:r>
        <w:fldChar w:fldCharType="separate"/>
      </w:r>
      <w:r>
        <w:t>387</w:t>
      </w:r>
      <w:r>
        <w:fldChar w:fldCharType="end"/>
      </w:r>
      <w:r>
        <w:fldChar w:fldCharType="end"/>
      </w:r>
    </w:p>
    <w:p w14:paraId="36E7674B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_Toc28895 </w:instrText>
      </w:r>
      <w:r>
        <w:fldChar w:fldCharType="separate"/>
      </w:r>
      <w:r>
        <w:rPr>
          <w:rFonts w:ascii="Times New Roman" w:hAnsi="Times New Roman" w:eastAsia="黑体"/>
        </w:rPr>
        <w:t>21.2.3 工程根目录清单</w:t>
      </w:r>
      <w:r>
        <w:tab/>
      </w:r>
      <w:r>
        <w:fldChar w:fldCharType="begin"/>
      </w:r>
      <w:r>
        <w:instrText xml:space="preserve"> PAGEREF _Toc28895 \h </w:instrText>
      </w:r>
      <w:r>
        <w:fldChar w:fldCharType="separate"/>
      </w:r>
      <w:r>
        <w:t>388</w:t>
      </w:r>
      <w:r>
        <w:fldChar w:fldCharType="end"/>
      </w:r>
      <w:r>
        <w:fldChar w:fldCharType="end"/>
      </w:r>
    </w:p>
    <w:p w14:paraId="34627FAB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_Toc16316 </w:instrText>
      </w:r>
      <w:r>
        <w:fldChar w:fldCharType="separate"/>
      </w:r>
      <w:r>
        <w:rPr>
          <w:rFonts w:ascii="Times New Roman" w:hAnsi="Times New Roman" w:eastAsia="黑体"/>
        </w:rPr>
        <w:t>21.3 分层架构与域映射</w:t>
      </w:r>
      <w:r>
        <w:tab/>
      </w:r>
      <w:r>
        <w:fldChar w:fldCharType="begin"/>
      </w:r>
      <w:r>
        <w:instrText xml:space="preserve"> PAGEREF _Toc16316 \h </w:instrText>
      </w:r>
      <w:r>
        <w:fldChar w:fldCharType="separate"/>
      </w:r>
      <w:r>
        <w:t>388</w:t>
      </w:r>
      <w:r>
        <w:fldChar w:fldCharType="end"/>
      </w:r>
      <w:r>
        <w:fldChar w:fldCharType="end"/>
      </w:r>
    </w:p>
    <w:p w14:paraId="14DFCDEE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_Toc22892 </w:instrText>
      </w:r>
      <w:r>
        <w:fldChar w:fldCharType="separate"/>
      </w:r>
      <w:r>
        <w:rPr>
          <w:rFonts w:ascii="Times New Roman" w:hAnsi="Times New Roman" w:eastAsia="黑体"/>
        </w:rPr>
        <w:t>21.3.1 api/ —— 前后端契约稳定层</w:t>
      </w:r>
      <w:r>
        <w:tab/>
      </w:r>
      <w:r>
        <w:fldChar w:fldCharType="begin"/>
      </w:r>
      <w:r>
        <w:instrText xml:space="preserve"> PAGEREF _Toc22892 \h </w:instrText>
      </w:r>
      <w:r>
        <w:fldChar w:fldCharType="separate"/>
      </w:r>
      <w:r>
        <w:t>388</w:t>
      </w:r>
      <w:r>
        <w:fldChar w:fldCharType="end"/>
      </w:r>
      <w:r>
        <w:fldChar w:fldCharType="end"/>
      </w:r>
    </w:p>
    <w:p w14:paraId="567213AF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_Toc8505 </w:instrText>
      </w:r>
      <w:r>
        <w:fldChar w:fldCharType="separate"/>
      </w:r>
      <w:r>
        <w:rPr>
          <w:rFonts w:ascii="Times New Roman" w:hAnsi="Times New Roman" w:eastAsia="黑体"/>
        </w:rPr>
        <w:t>21.3.2 views/ → api/ 域映射表（159 个页面按域归类，目录名照抄 _frontend.md）</w:t>
      </w:r>
      <w:r>
        <w:tab/>
      </w:r>
      <w:r>
        <w:fldChar w:fldCharType="begin"/>
      </w:r>
      <w:r>
        <w:instrText xml:space="preserve"> PAGEREF _Toc8505 \h </w:instrText>
      </w:r>
      <w:r>
        <w:fldChar w:fldCharType="separate"/>
      </w:r>
      <w:r>
        <w:t>388</w:t>
      </w:r>
      <w:r>
        <w:fldChar w:fldCharType="end"/>
      </w:r>
      <w:r>
        <w:fldChar w:fldCharType="end"/>
      </w:r>
    </w:p>
    <w:p w14:paraId="45D13FCB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_Toc21546 </w:instrText>
      </w:r>
      <w:r>
        <w:fldChar w:fldCharType="separate"/>
      </w:r>
      <w:r>
        <w:rPr>
          <w:rFonts w:ascii="Times New Roman" w:hAnsi="Times New Roman" w:eastAsia="黑体"/>
        </w:rPr>
        <w:t>21.3.3 components/his/ —— 骨架与复用组件（22 个）</w:t>
      </w:r>
      <w:r>
        <w:tab/>
      </w:r>
      <w:r>
        <w:fldChar w:fldCharType="begin"/>
      </w:r>
      <w:r>
        <w:instrText xml:space="preserve"> PAGEREF _Toc21546 \h </w:instrText>
      </w:r>
      <w:r>
        <w:fldChar w:fldCharType="separate"/>
      </w:r>
      <w:r>
        <w:t>389</w:t>
      </w:r>
      <w:r>
        <w:fldChar w:fldCharType="end"/>
      </w:r>
      <w:r>
        <w:fldChar w:fldCharType="end"/>
      </w:r>
    </w:p>
    <w:p w14:paraId="7507490C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_Toc383 </w:instrText>
      </w:r>
      <w:r>
        <w:fldChar w:fldCharType="separate"/>
      </w:r>
      <w:r>
        <w:rPr>
          <w:rFonts w:ascii="Times New Roman" w:hAnsi="Times New Roman" w:eastAsia="黑体"/>
        </w:rPr>
        <w:t>21.3.4 lib/ —— 全站单点口径（54 个）</w:t>
      </w:r>
      <w:r>
        <w:tab/>
      </w:r>
      <w:r>
        <w:fldChar w:fldCharType="begin"/>
      </w:r>
      <w:r>
        <w:instrText xml:space="preserve"> PAGEREF _Toc383 \h </w:instrText>
      </w:r>
      <w:r>
        <w:fldChar w:fldCharType="separate"/>
      </w:r>
      <w:r>
        <w:t>390</w:t>
      </w:r>
      <w:r>
        <w:fldChar w:fldCharType="end"/>
      </w:r>
      <w:r>
        <w:fldChar w:fldCharType="end"/>
      </w:r>
    </w:p>
    <w:p w14:paraId="522C5F42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_Toc14195 </w:instrText>
      </w:r>
      <w:r>
        <w:fldChar w:fldCharType="separate"/>
      </w:r>
      <w:r>
        <w:rPr>
          <w:rFonts w:ascii="Times New Roman" w:hAnsi="Times New Roman" w:eastAsia="黑体"/>
        </w:rPr>
        <w:t>21.3.5 stores/ —— Pinia 实况</w:t>
      </w:r>
      <w:r>
        <w:tab/>
      </w:r>
      <w:r>
        <w:fldChar w:fldCharType="begin"/>
      </w:r>
      <w:r>
        <w:instrText xml:space="preserve"> PAGEREF _Toc14195 \h </w:instrText>
      </w:r>
      <w:r>
        <w:fldChar w:fldCharType="separate"/>
      </w:r>
      <w:r>
        <w:t>390</w:t>
      </w:r>
      <w:r>
        <w:fldChar w:fldCharType="end"/>
      </w:r>
      <w:r>
        <w:fldChar w:fldCharType="end"/>
      </w:r>
    </w:p>
    <w:p w14:paraId="59C8EE75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_Toc27243 </w:instrText>
      </w:r>
      <w:r>
        <w:fldChar w:fldCharType="separate"/>
      </w:r>
      <w:r>
        <w:rPr>
          <w:rFonts w:ascii="Times New Roman" w:hAnsi="Times New Roman" w:eastAsia="黑体"/>
        </w:rPr>
        <w:t>21.4 请求层契约（src/api/request.js）</w:t>
      </w:r>
      <w:r>
        <w:tab/>
      </w:r>
      <w:r>
        <w:fldChar w:fldCharType="begin"/>
      </w:r>
      <w:r>
        <w:instrText xml:space="preserve"> PAGEREF _Toc27243 \h </w:instrText>
      </w:r>
      <w:r>
        <w:fldChar w:fldCharType="separate"/>
      </w:r>
      <w:r>
        <w:t>390</w:t>
      </w:r>
      <w:r>
        <w:fldChar w:fldCharType="end"/>
      </w:r>
      <w:r>
        <w:fldChar w:fldCharType="end"/>
      </w:r>
    </w:p>
    <w:p w14:paraId="780C99A9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_Toc26360 </w:instrText>
      </w:r>
      <w:r>
        <w:fldChar w:fldCharType="separate"/>
      </w:r>
      <w:r>
        <w:rPr>
          <w:rFonts w:ascii="Times New Roman" w:hAnsi="Times New Roman" w:eastAsia="黑体"/>
        </w:rPr>
        <w:t>21.4.1 实例与拦截器</w:t>
      </w:r>
      <w:r>
        <w:tab/>
      </w:r>
      <w:r>
        <w:fldChar w:fldCharType="begin"/>
      </w:r>
      <w:r>
        <w:instrText xml:space="preserve"> PAGEREF _Toc26360 \h </w:instrText>
      </w:r>
      <w:r>
        <w:fldChar w:fldCharType="separate"/>
      </w:r>
      <w:r>
        <w:t>390</w:t>
      </w:r>
      <w:r>
        <w:fldChar w:fldCharType="end"/>
      </w:r>
      <w:r>
        <w:fldChar w:fldCharType="end"/>
      </w:r>
    </w:p>
    <w:p w14:paraId="494E2EEF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_Toc13606 </w:instrText>
      </w:r>
      <w:r>
        <w:fldChar w:fldCharType="separate"/>
      </w:r>
      <w:r>
        <w:rPr>
          <w:rFonts w:ascii="Times New Roman" w:hAnsi="Times New Roman" w:eastAsia="黑体"/>
        </w:rPr>
        <w:t>21.4.2 401 与 403 是两条路（AGENTS.md §4）</w:t>
      </w:r>
      <w:r>
        <w:tab/>
      </w:r>
      <w:r>
        <w:fldChar w:fldCharType="begin"/>
      </w:r>
      <w:r>
        <w:instrText xml:space="preserve"> PAGEREF _Toc13606 \h </w:instrText>
      </w:r>
      <w:r>
        <w:fldChar w:fldCharType="separate"/>
      </w:r>
      <w:r>
        <w:t>391</w:t>
      </w:r>
      <w:r>
        <w:fldChar w:fldCharType="end"/>
      </w:r>
      <w:r>
        <w:fldChar w:fldCharType="end"/>
      </w:r>
    </w:p>
    <w:p w14:paraId="03DEE036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_Toc12938 </w:instrText>
      </w:r>
      <w:r>
        <w:fldChar w:fldCharType="separate"/>
      </w:r>
      <w:r>
        <w:rPr>
          <w:rFonts w:ascii="Times New Roman" w:hAnsi="Times New Roman" w:eastAsia="黑体"/>
        </w:rPr>
        <w:t>21.4.3 SSE 必须用原生 fetch（AGENTS.md §2）</w:t>
      </w:r>
      <w:r>
        <w:tab/>
      </w:r>
      <w:r>
        <w:fldChar w:fldCharType="begin"/>
      </w:r>
      <w:r>
        <w:instrText xml:space="preserve"> PAGEREF _Toc12938 \h </w:instrText>
      </w:r>
      <w:r>
        <w:fldChar w:fldCharType="separate"/>
      </w:r>
      <w:r>
        <w:t>391</w:t>
      </w:r>
      <w:r>
        <w:fldChar w:fldCharType="end"/>
      </w:r>
      <w:r>
        <w:fldChar w:fldCharType="end"/>
      </w:r>
    </w:p>
    <w:p w14:paraId="4CD7B8BF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_Toc10309 </w:instrText>
      </w:r>
      <w:r>
        <w:fldChar w:fldCharType="separate"/>
      </w:r>
      <w:r>
        <w:rPr>
          <w:rFonts w:ascii="Times New Roman" w:hAnsi="Times New Roman" w:eastAsia="黑体"/>
        </w:rPr>
        <w:t>21.5 权限渲染（按钮级 + 页面级）</w:t>
      </w:r>
      <w:r>
        <w:tab/>
      </w:r>
      <w:r>
        <w:fldChar w:fldCharType="begin"/>
      </w:r>
      <w:r>
        <w:instrText xml:space="preserve"> PAGEREF _Toc10309 \h </w:instrText>
      </w:r>
      <w:r>
        <w:fldChar w:fldCharType="separate"/>
      </w:r>
      <w:r>
        <w:t>391</w:t>
      </w:r>
      <w:r>
        <w:fldChar w:fldCharType="end"/>
      </w:r>
      <w:r>
        <w:fldChar w:fldCharType="end"/>
      </w:r>
    </w:p>
    <w:p w14:paraId="75EF91C1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_Toc19535 </w:instrText>
      </w:r>
      <w:r>
        <w:fldChar w:fldCharType="separate"/>
      </w:r>
      <w:r>
        <w:rPr>
          <w:rFonts w:ascii="Times New Roman" w:hAnsi="Times New Roman" w:eastAsia="黑体"/>
        </w:rPr>
        <w:t>21.5.1 v-perm 指令（注册于 main.js:38-70）</w:t>
      </w:r>
      <w:r>
        <w:tab/>
      </w:r>
      <w:r>
        <w:fldChar w:fldCharType="begin"/>
      </w:r>
      <w:r>
        <w:instrText xml:space="preserve"> PAGEREF _Toc19535 \h </w:instrText>
      </w:r>
      <w:r>
        <w:fldChar w:fldCharType="separate"/>
      </w:r>
      <w:r>
        <w:t>391</w:t>
      </w:r>
      <w:r>
        <w:fldChar w:fldCharType="end"/>
      </w:r>
      <w:r>
        <w:fldChar w:fldCharType="end"/>
      </w:r>
    </w:p>
    <w:p w14:paraId="781D02E9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_Toc9137 </w:instrText>
      </w:r>
      <w:r>
        <w:fldChar w:fldCharType="separate"/>
      </w:r>
      <w:r>
        <w:rPr>
          <w:rFonts w:ascii="Times New Roman" w:hAnsi="Times New Roman" w:eastAsia="黑体"/>
        </w:rPr>
        <w:t>21.5.2 页面级准入：路由守卫</w:t>
      </w:r>
      <w:r>
        <w:tab/>
      </w:r>
      <w:r>
        <w:fldChar w:fldCharType="begin"/>
      </w:r>
      <w:r>
        <w:instrText xml:space="preserve"> PAGEREF _Toc9137 \h </w:instrText>
      </w:r>
      <w:r>
        <w:fldChar w:fldCharType="separate"/>
      </w:r>
      <w:r>
        <w:t>392</w:t>
      </w:r>
      <w:r>
        <w:fldChar w:fldCharType="end"/>
      </w:r>
      <w:r>
        <w:fldChar w:fldCharType="end"/>
      </w:r>
    </w:p>
    <w:p w14:paraId="0B2EE6CA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_Toc6527 </w:instrText>
      </w:r>
      <w:r>
        <w:fldChar w:fldCharType="separate"/>
      </w:r>
      <w:r>
        <w:rPr>
          <w:rFonts w:ascii="Times New Roman" w:hAnsi="Times New Roman" w:eastAsia="黑体"/>
        </w:rPr>
        <w:t>21.6 表格与分页</w:t>
      </w:r>
      <w:r>
        <w:tab/>
      </w:r>
      <w:r>
        <w:fldChar w:fldCharType="begin"/>
      </w:r>
      <w:r>
        <w:instrText xml:space="preserve"> PAGEREF _Toc6527 \h </w:instrText>
      </w:r>
      <w:r>
        <w:fldChar w:fldCharType="separate"/>
      </w:r>
      <w:r>
        <w:t>392</w:t>
      </w:r>
      <w:r>
        <w:fldChar w:fldCharType="end"/>
      </w:r>
      <w:r>
        <w:fldChar w:fldCharType="end"/>
      </w:r>
    </w:p>
    <w:p w14:paraId="35F92E3D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_Toc12521 </w:instrText>
      </w:r>
      <w:r>
        <w:fldChar w:fldCharType="separate"/>
      </w:r>
      <w:r>
        <w:rPr>
          <w:rFonts w:ascii="Times New Roman" w:hAnsi="Times New Roman" w:eastAsia="黑体"/>
        </w:rPr>
        <w:t>21.6.1 分页只有两个全站旋钮</w:t>
      </w:r>
      <w:r>
        <w:tab/>
      </w:r>
      <w:r>
        <w:fldChar w:fldCharType="begin"/>
      </w:r>
      <w:r>
        <w:instrText xml:space="preserve"> PAGEREF _Toc12521 \h </w:instrText>
      </w:r>
      <w:r>
        <w:fldChar w:fldCharType="separate"/>
      </w:r>
      <w:r>
        <w:t>392</w:t>
      </w:r>
      <w:r>
        <w:fldChar w:fldCharType="end"/>
      </w:r>
      <w:r>
        <w:fldChar w:fldCharType="end"/>
      </w:r>
    </w:p>
    <w:p w14:paraId="42401D99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_Toc31257 </w:instrText>
      </w:r>
      <w:r>
        <w:fldChar w:fldCharType="separate"/>
      </w:r>
      <w:r>
        <w:rPr>
          <w:rFonts w:ascii="Times New Roman" w:hAnsi="Times New Roman" w:eastAsia="黑体"/>
        </w:rPr>
        <w:t>21.6.2 行数不可控表格：__index 全局下标与渲染上限</w:t>
      </w:r>
      <w:r>
        <w:tab/>
      </w:r>
      <w:r>
        <w:fldChar w:fldCharType="begin"/>
      </w:r>
      <w:r>
        <w:instrText xml:space="preserve"> PAGEREF _Toc31257 \h </w:instrText>
      </w:r>
      <w:r>
        <w:fldChar w:fldCharType="separate"/>
      </w:r>
      <w:r>
        <w:t>392</w:t>
      </w:r>
      <w:r>
        <w:fldChar w:fldCharType="end"/>
      </w:r>
      <w:r>
        <w:fldChar w:fldCharType="end"/>
      </w:r>
    </w:p>
    <w:p w14:paraId="39CD8888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_Toc17007 </w:instrText>
      </w:r>
      <w:r>
        <w:fldChar w:fldCharType="separate"/>
      </w:r>
      <w:r>
        <w:rPr>
          <w:rFonts w:ascii="Times New Roman" w:hAnsi="Times New Roman" w:eastAsia="黑体"/>
        </w:rPr>
        <w:t>21.6.3 行点击详情与弹框体例</w:t>
      </w:r>
      <w:r>
        <w:tab/>
      </w:r>
      <w:r>
        <w:fldChar w:fldCharType="begin"/>
      </w:r>
      <w:r>
        <w:instrText xml:space="preserve"> PAGEREF _Toc17007 \h </w:instrText>
      </w:r>
      <w:r>
        <w:fldChar w:fldCharType="separate"/>
      </w:r>
      <w:r>
        <w:t>392</w:t>
      </w:r>
      <w:r>
        <w:fldChar w:fldCharType="end"/>
      </w:r>
      <w:r>
        <w:fldChar w:fldCharType="end"/>
      </w:r>
    </w:p>
    <w:p w14:paraId="32F0AD6E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_Toc18225 </w:instrText>
      </w:r>
      <w:r>
        <w:fldChar w:fldCharType="separate"/>
      </w:r>
      <w:r>
        <w:rPr>
          <w:rFonts w:ascii="Times New Roman" w:hAnsi="Times New Roman" w:eastAsia="黑体"/>
        </w:rPr>
        <w:t>21.7 主题与样式（src/style.css，700 行）</w:t>
      </w:r>
      <w:r>
        <w:tab/>
      </w:r>
      <w:r>
        <w:fldChar w:fldCharType="begin"/>
      </w:r>
      <w:r>
        <w:instrText xml:space="preserve"> PAGEREF _Toc18225 \h </w:instrText>
      </w:r>
      <w:r>
        <w:fldChar w:fldCharType="separate"/>
      </w:r>
      <w:r>
        <w:t>393</w:t>
      </w:r>
      <w:r>
        <w:fldChar w:fldCharType="end"/>
      </w:r>
      <w:r>
        <w:fldChar w:fldCharType="end"/>
      </w:r>
    </w:p>
    <w:p w14:paraId="23F806B2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_Toc844 </w:instrText>
      </w:r>
      <w:r>
        <w:fldChar w:fldCharType="separate"/>
      </w:r>
      <w:r>
        <w:rPr>
          <w:rFonts w:ascii="Times New Roman" w:hAnsi="Times New Roman" w:eastAsia="黑体"/>
        </w:rPr>
        <w:t>21.7.1 设计令牌</w:t>
      </w:r>
      <w:r>
        <w:tab/>
      </w:r>
      <w:r>
        <w:fldChar w:fldCharType="begin"/>
      </w:r>
      <w:r>
        <w:instrText xml:space="preserve"> PAGEREF _Toc844 \h </w:instrText>
      </w:r>
      <w:r>
        <w:fldChar w:fldCharType="separate"/>
      </w:r>
      <w:r>
        <w:t>393</w:t>
      </w:r>
      <w:r>
        <w:fldChar w:fldCharType="end"/>
      </w:r>
      <w:r>
        <w:fldChar w:fldCharType="end"/>
      </w:r>
    </w:p>
    <w:p w14:paraId="67641306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_Toc1225 </w:instrText>
      </w:r>
      <w:r>
        <w:fldChar w:fldCharType="separate"/>
      </w:r>
      <w:r>
        <w:rPr>
          <w:rFonts w:ascii="Times New Roman" w:hAnsi="Times New Roman" w:eastAsia="黑体"/>
        </w:rPr>
        <w:t>21.7.2 弹层 popper 必须写全局</w:t>
      </w:r>
      <w:r>
        <w:tab/>
      </w:r>
      <w:r>
        <w:fldChar w:fldCharType="begin"/>
      </w:r>
      <w:r>
        <w:instrText xml:space="preserve"> PAGEREF _Toc1225 \h </w:instrText>
      </w:r>
      <w:r>
        <w:fldChar w:fldCharType="separate"/>
      </w:r>
      <w:r>
        <w:t>393</w:t>
      </w:r>
      <w:r>
        <w:fldChar w:fldCharType="end"/>
      </w:r>
      <w:r>
        <w:fldChar w:fldCharType="end"/>
      </w:r>
    </w:p>
    <w:p w14:paraId="5422A895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_Toc24598 </w:instrText>
      </w:r>
      <w:r>
        <w:fldChar w:fldCharType="separate"/>
      </w:r>
      <w:r>
        <w:rPr>
          <w:rFonts w:ascii="Times New Roman" w:hAnsi="Times New Roman" w:eastAsia="黑体"/>
        </w:rPr>
        <w:t>21.7.3 深色底图标与视口撑满</w:t>
      </w:r>
      <w:r>
        <w:tab/>
      </w:r>
      <w:r>
        <w:fldChar w:fldCharType="begin"/>
      </w:r>
      <w:r>
        <w:instrText xml:space="preserve"> PAGEREF _Toc24598 \h </w:instrText>
      </w:r>
      <w:r>
        <w:fldChar w:fldCharType="separate"/>
      </w:r>
      <w:r>
        <w:t>393</w:t>
      </w:r>
      <w:r>
        <w:fldChar w:fldCharType="end"/>
      </w:r>
      <w:r>
        <w:fldChar w:fldCharType="end"/>
      </w:r>
    </w:p>
    <w:p w14:paraId="2A416ED8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_Toc27473 </w:instrText>
      </w:r>
      <w:r>
        <w:fldChar w:fldCharType="separate"/>
      </w:r>
      <w:r>
        <w:rPr>
          <w:rFonts w:ascii="Times New Roman" w:hAnsi="Times New Roman" w:eastAsia="黑体"/>
        </w:rPr>
        <w:t>21.8 敏感字段脱敏在前端的表现</w:t>
      </w:r>
      <w:r>
        <w:tab/>
      </w:r>
      <w:r>
        <w:fldChar w:fldCharType="begin"/>
      </w:r>
      <w:r>
        <w:instrText xml:space="preserve"> PAGEREF _Toc27473 \h </w:instrText>
      </w:r>
      <w:r>
        <w:fldChar w:fldCharType="separate"/>
      </w:r>
      <w:r>
        <w:t>393</w:t>
      </w:r>
      <w:r>
        <w:fldChar w:fldCharType="end"/>
      </w:r>
      <w:r>
        <w:fldChar w:fldCharType="end"/>
      </w:r>
    </w:p>
    <w:p w14:paraId="03D18E7E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_Toc31975 </w:instrText>
      </w:r>
      <w:r>
        <w:fldChar w:fldCharType="separate"/>
      </w:r>
      <w:r>
        <w:rPr>
          <w:rFonts w:ascii="Times New Roman" w:hAnsi="Times New Roman" w:eastAsia="黑体"/>
        </w:rPr>
        <w:t>21.9 交互组件契约与关键处理流程</w:t>
      </w:r>
      <w:r>
        <w:tab/>
      </w:r>
      <w:r>
        <w:fldChar w:fldCharType="begin"/>
      </w:r>
      <w:r>
        <w:instrText xml:space="preserve"> PAGEREF _Toc31975 \h </w:instrText>
      </w:r>
      <w:r>
        <w:fldChar w:fldCharType="separate"/>
      </w:r>
      <w:r>
        <w:t>394</w:t>
      </w:r>
      <w:r>
        <w:fldChar w:fldCharType="end"/>
      </w:r>
      <w:r>
        <w:fldChar w:fldCharType="end"/>
      </w:r>
    </w:p>
    <w:p w14:paraId="216EF45F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_Toc20033 </w:instrText>
      </w:r>
      <w:r>
        <w:fldChar w:fldCharType="separate"/>
      </w:r>
      <w:r>
        <w:rPr>
          <w:rFonts w:ascii="Times New Roman" w:hAnsi="Times New Roman" w:eastAsia="黑体"/>
        </w:rPr>
        <w:t>21.9.1 组件契约（工作站关键件）</w:t>
      </w:r>
      <w:r>
        <w:tab/>
      </w:r>
      <w:r>
        <w:fldChar w:fldCharType="begin"/>
      </w:r>
      <w:r>
        <w:instrText xml:space="preserve"> PAGEREF _Toc20033 \h </w:instrText>
      </w:r>
      <w:r>
        <w:fldChar w:fldCharType="separate"/>
      </w:r>
      <w:r>
        <w:t>394</w:t>
      </w:r>
      <w:r>
        <w:fldChar w:fldCharType="end"/>
      </w:r>
      <w:r>
        <w:fldChar w:fldCharType="end"/>
      </w:r>
    </w:p>
    <w:p w14:paraId="62D376EF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_Toc10259 </w:instrText>
      </w:r>
      <w:r>
        <w:fldChar w:fldCharType="separate"/>
      </w:r>
      <w:r>
        <w:rPr>
          <w:rFonts w:ascii="Times New Roman" w:hAnsi="Times New Roman" w:eastAsia="黑体"/>
        </w:rPr>
        <w:t>21.9.2 登录与落点流程</w:t>
      </w:r>
      <w:r>
        <w:tab/>
      </w:r>
      <w:r>
        <w:fldChar w:fldCharType="begin"/>
      </w:r>
      <w:r>
        <w:instrText xml:space="preserve"> PAGEREF _Toc10259 \h </w:instrText>
      </w:r>
      <w:r>
        <w:fldChar w:fldCharType="separate"/>
      </w:r>
      <w:r>
        <w:t>394</w:t>
      </w:r>
      <w:r>
        <w:fldChar w:fldCharType="end"/>
      </w:r>
      <w:r>
        <w:fldChar w:fldCharType="end"/>
      </w:r>
    </w:p>
    <w:p w14:paraId="5A779DD2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_Toc20586 </w:instrText>
      </w:r>
      <w:r>
        <w:fldChar w:fldCharType="separate"/>
      </w:r>
      <w:r>
        <w:rPr>
          <w:rFonts w:ascii="Times New Roman" w:hAnsi="Times New Roman" w:eastAsia="黑体"/>
        </w:rPr>
        <w:t>21.9.3 切换岗位流程（身份唯一口径，AGENTS.md §6）</w:t>
      </w:r>
      <w:r>
        <w:tab/>
      </w:r>
      <w:r>
        <w:fldChar w:fldCharType="begin"/>
      </w:r>
      <w:r>
        <w:instrText xml:space="preserve"> PAGEREF _Toc20586 \h </w:instrText>
      </w:r>
      <w:r>
        <w:fldChar w:fldCharType="separate"/>
      </w:r>
      <w:r>
        <w:t>394</w:t>
      </w:r>
      <w:r>
        <w:fldChar w:fldCharType="end"/>
      </w:r>
      <w:r>
        <w:fldChar w:fldCharType="end"/>
      </w:r>
    </w:p>
    <w:p w14:paraId="0DDFD718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_Toc6063 </w:instrText>
      </w:r>
      <w:r>
        <w:fldChar w:fldCharType="separate"/>
      </w:r>
      <w:r>
        <w:rPr>
          <w:rFonts w:ascii="Times New Roman" w:hAnsi="Times New Roman" w:eastAsia="黑体"/>
        </w:rPr>
        <w:t>21.9.4 列表页标准数据流（以 PatientsView.vue 为例）</w:t>
      </w:r>
      <w:r>
        <w:tab/>
      </w:r>
      <w:r>
        <w:fldChar w:fldCharType="begin"/>
      </w:r>
      <w:r>
        <w:instrText xml:space="preserve"> PAGEREF _Toc6063 \h </w:instrText>
      </w:r>
      <w:r>
        <w:fldChar w:fldCharType="separate"/>
      </w:r>
      <w:r>
        <w:t>395</w:t>
      </w:r>
      <w:r>
        <w:fldChar w:fldCharType="end"/>
      </w:r>
      <w:r>
        <w:fldChar w:fldCharType="end"/>
      </w:r>
    </w:p>
    <w:p w14:paraId="1B30B8DA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_Toc7155 </w:instrText>
      </w:r>
      <w:r>
        <w:fldChar w:fldCharType="separate"/>
      </w:r>
      <w:r>
        <w:rPr>
          <w:rFonts w:ascii="Times New Roman" w:hAnsi="Times New Roman" w:eastAsia="黑体"/>
        </w:rPr>
        <w:t>21.9.5 消息实时通道流程</w:t>
      </w:r>
      <w:r>
        <w:tab/>
      </w:r>
      <w:r>
        <w:fldChar w:fldCharType="begin"/>
      </w:r>
      <w:r>
        <w:instrText xml:space="preserve"> PAGEREF _Toc7155 \h </w:instrText>
      </w:r>
      <w:r>
        <w:fldChar w:fldCharType="separate"/>
      </w:r>
      <w:r>
        <w:t>395</w:t>
      </w:r>
      <w:r>
        <w:fldChar w:fldCharType="end"/>
      </w:r>
      <w:r>
        <w:fldChar w:fldCharType="end"/>
      </w:r>
    </w:p>
    <w:p w14:paraId="708B5A56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_Toc28703 </w:instrText>
      </w:r>
      <w:r>
        <w:fldChar w:fldCharType="separate"/>
      </w:r>
      <w:r>
        <w:rPr>
          <w:rFonts w:ascii="Times New Roman" w:hAnsi="Times New Roman" w:eastAsia="黑体"/>
        </w:rPr>
        <w:t>21.9.6 字典消费流程</w:t>
      </w:r>
      <w:r>
        <w:tab/>
      </w:r>
      <w:r>
        <w:fldChar w:fldCharType="begin"/>
      </w:r>
      <w:r>
        <w:instrText xml:space="preserve"> PAGEREF _Toc28703 \h </w:instrText>
      </w:r>
      <w:r>
        <w:fldChar w:fldCharType="separate"/>
      </w:r>
      <w:r>
        <w:t>395</w:t>
      </w:r>
      <w:r>
        <w:fldChar w:fldCharType="end"/>
      </w:r>
      <w:r>
        <w:fldChar w:fldCharType="end"/>
      </w:r>
    </w:p>
    <w:p w14:paraId="06B8828D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_Toc17183 </w:instrText>
      </w:r>
      <w:r>
        <w:fldChar w:fldCharType="separate"/>
      </w:r>
      <w:r>
        <w:rPr>
          <w:rFonts w:ascii="Times New Roman" w:hAnsi="Times New Roman" w:eastAsia="黑体"/>
        </w:rPr>
        <w:t>21.10 验证体系</w:t>
      </w:r>
      <w:r>
        <w:tab/>
      </w:r>
      <w:r>
        <w:fldChar w:fldCharType="begin"/>
      </w:r>
      <w:r>
        <w:instrText xml:space="preserve"> PAGEREF _Toc17183 \h </w:instrText>
      </w:r>
      <w:r>
        <w:fldChar w:fldCharType="separate"/>
      </w:r>
      <w:r>
        <w:t>395</w:t>
      </w:r>
      <w:r>
        <w:fldChar w:fldCharType="end"/>
      </w:r>
      <w:r>
        <w:fldChar w:fldCharType="end"/>
      </w:r>
    </w:p>
    <w:p w14:paraId="23E7E66A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_Toc17478 </w:instrText>
      </w:r>
      <w:r>
        <w:fldChar w:fldCharType="separate"/>
      </w:r>
      <w:r>
        <w:rPr>
          <w:rFonts w:ascii="Times New Roman" w:hAnsi="Times New Roman" w:eastAsia="黑体"/>
        </w:rPr>
        <w:t>21.11 缺口与风险</w:t>
      </w:r>
      <w:r>
        <w:tab/>
      </w:r>
      <w:r>
        <w:fldChar w:fldCharType="begin"/>
      </w:r>
      <w:r>
        <w:instrText xml:space="preserve"> PAGEREF _Toc17478 \h </w:instrText>
      </w:r>
      <w:r>
        <w:fldChar w:fldCharType="separate"/>
      </w:r>
      <w:r>
        <w:t>396</w:t>
      </w:r>
      <w:r>
        <w:fldChar w:fldCharType="end"/>
      </w:r>
      <w:r>
        <w:fldChar w:fldCharType="end"/>
      </w:r>
    </w:p>
    <w:p w14:paraId="510169AF">
      <w:pPr>
        <w:pStyle w:val="27"/>
        <w:tabs>
          <w:tab w:val="right" w:leader="dot" w:pos="8958"/>
        </w:tabs>
      </w:pPr>
      <w:r>
        <w:fldChar w:fldCharType="begin"/>
      </w:r>
      <w:r>
        <w:instrText xml:space="preserve"> HYPERLINK \l _Toc22599 </w:instrText>
      </w:r>
      <w:r>
        <w:fldChar w:fldCharType="separate"/>
      </w:r>
      <w:r>
        <w:rPr>
          <w:rFonts w:ascii="Times New Roman" w:hAnsi="Times New Roman" w:eastAsia="黑体"/>
        </w:rPr>
        <w:t>22 患者端小程序详细设计</w:t>
      </w:r>
      <w:r>
        <w:tab/>
      </w:r>
      <w:r>
        <w:fldChar w:fldCharType="begin"/>
      </w:r>
      <w:r>
        <w:instrText xml:space="preserve"> PAGEREF _Toc22599 \h </w:instrText>
      </w:r>
      <w:r>
        <w:fldChar w:fldCharType="separate"/>
      </w:r>
      <w:r>
        <w:t>397</w:t>
      </w:r>
      <w:r>
        <w:fldChar w:fldCharType="end"/>
      </w:r>
      <w:r>
        <w:fldChar w:fldCharType="end"/>
      </w:r>
    </w:p>
    <w:p w14:paraId="6219F3EB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_Toc1043 </w:instrText>
      </w:r>
      <w:r>
        <w:fldChar w:fldCharType="separate"/>
      </w:r>
      <w:r>
        <w:rPr>
          <w:rFonts w:ascii="Times New Roman" w:hAnsi="Times New Roman" w:eastAsia="黑体"/>
        </w:rPr>
        <w:t>22.1 设计目标与范围</w:t>
      </w:r>
      <w:r>
        <w:tab/>
      </w:r>
      <w:r>
        <w:fldChar w:fldCharType="begin"/>
      </w:r>
      <w:r>
        <w:instrText xml:space="preserve"> PAGEREF _Toc1043 \h </w:instrText>
      </w:r>
      <w:r>
        <w:fldChar w:fldCharType="separate"/>
      </w:r>
      <w:r>
        <w:t>397</w:t>
      </w:r>
      <w:r>
        <w:fldChar w:fldCharType="end"/>
      </w:r>
      <w:r>
        <w:fldChar w:fldCharType="end"/>
      </w:r>
    </w:p>
    <w:p w14:paraId="0FB6EEE7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_Toc32437 </w:instrText>
      </w:r>
      <w:r>
        <w:fldChar w:fldCharType="separate"/>
      </w:r>
      <w:r>
        <w:rPr>
          <w:rFonts w:ascii="Times New Roman" w:hAnsi="Times New Roman" w:eastAsia="黑体"/>
        </w:rPr>
        <w:t>22.2 端-服务形态</w:t>
      </w:r>
      <w:r>
        <w:tab/>
      </w:r>
      <w:r>
        <w:fldChar w:fldCharType="begin"/>
      </w:r>
      <w:r>
        <w:instrText xml:space="preserve"> PAGEREF _Toc32437 \h </w:instrText>
      </w:r>
      <w:r>
        <w:fldChar w:fldCharType="separate"/>
      </w:r>
      <w:r>
        <w:t>397</w:t>
      </w:r>
      <w:r>
        <w:fldChar w:fldCharType="end"/>
      </w:r>
      <w:r>
        <w:fldChar w:fldCharType="end"/>
      </w:r>
    </w:p>
    <w:p w14:paraId="0249C792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_Toc13427 </w:instrText>
      </w:r>
      <w:r>
        <w:fldChar w:fldCharType="separate"/>
      </w:r>
      <w:r>
        <w:rPr>
          <w:rFonts w:ascii="Times New Roman" w:hAnsi="Times New Roman" w:eastAsia="黑体"/>
        </w:rPr>
        <w:t>22.2.1 直连地址与请求层</w:t>
      </w:r>
      <w:r>
        <w:tab/>
      </w:r>
      <w:r>
        <w:fldChar w:fldCharType="begin"/>
      </w:r>
      <w:r>
        <w:instrText xml:space="preserve"> PAGEREF _Toc13427 \h </w:instrText>
      </w:r>
      <w:r>
        <w:fldChar w:fldCharType="separate"/>
      </w:r>
      <w:r>
        <w:t>397</w:t>
      </w:r>
      <w:r>
        <w:fldChar w:fldCharType="end"/>
      </w:r>
      <w:r>
        <w:fldChar w:fldCharType="end"/>
      </w:r>
    </w:p>
    <w:p w14:paraId="110F286E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_Toc829 </w:instrText>
      </w:r>
      <w:r>
        <w:fldChar w:fldCharType="separate"/>
      </w:r>
      <w:r>
        <w:rPr>
          <w:rFonts w:ascii="Times New Roman" w:hAnsi="Times New Roman" w:eastAsia="黑体"/>
        </w:rPr>
        <w:t>22.2.2 his-miniapp 的 BFF 定位</w:t>
      </w:r>
      <w:r>
        <w:tab/>
      </w:r>
      <w:r>
        <w:fldChar w:fldCharType="begin"/>
      </w:r>
      <w:r>
        <w:instrText xml:space="preserve"> PAGEREF _Toc829 \h </w:instrText>
      </w:r>
      <w:r>
        <w:fldChar w:fldCharType="separate"/>
      </w:r>
      <w:r>
        <w:t>398</w:t>
      </w:r>
      <w:r>
        <w:fldChar w:fldCharType="end"/>
      </w:r>
      <w:r>
        <w:fldChar w:fldCharType="end"/>
      </w:r>
    </w:p>
    <w:p w14:paraId="34AE6CBF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_Toc25597 </w:instrText>
      </w:r>
      <w:r>
        <w:fldChar w:fldCharType="separate"/>
      </w:r>
      <w:r>
        <w:rPr>
          <w:rFonts w:ascii="Times New Roman" w:hAnsi="Times New Roman" w:eastAsia="黑体"/>
        </w:rPr>
        <w:t>22.2.3 代码结构</w:t>
      </w:r>
      <w:r>
        <w:tab/>
      </w:r>
      <w:r>
        <w:fldChar w:fldCharType="begin"/>
      </w:r>
      <w:r>
        <w:instrText xml:space="preserve"> PAGEREF _Toc25597 \h </w:instrText>
      </w:r>
      <w:r>
        <w:fldChar w:fldCharType="separate"/>
      </w:r>
      <w:r>
        <w:t>398</w:t>
      </w:r>
      <w:r>
        <w:fldChar w:fldCharType="end"/>
      </w:r>
      <w:r>
        <w:fldChar w:fldCharType="end"/>
      </w:r>
    </w:p>
    <w:p w14:paraId="39275A5E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_Toc17105 </w:instrText>
      </w:r>
      <w:r>
        <w:fldChar w:fldCharType="separate"/>
      </w:r>
      <w:r>
        <w:rPr>
          <w:rFonts w:ascii="Times New Roman" w:hAnsi="Times New Roman" w:eastAsia="黑体"/>
        </w:rPr>
        <w:t>22.3 数据结构设计</w:t>
      </w:r>
      <w:r>
        <w:tab/>
      </w:r>
      <w:r>
        <w:fldChar w:fldCharType="begin"/>
      </w:r>
      <w:r>
        <w:instrText xml:space="preserve"> PAGEREF _Toc17105 \h </w:instrText>
      </w:r>
      <w:r>
        <w:fldChar w:fldCharType="separate"/>
      </w:r>
      <w:r>
        <w:t>399</w:t>
      </w:r>
      <w:r>
        <w:fldChar w:fldCharType="end"/>
      </w:r>
      <w:r>
        <w:fldChar w:fldCharType="end"/>
      </w:r>
    </w:p>
    <w:p w14:paraId="24FFA2E5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_Toc10704 </w:instrText>
      </w:r>
      <w:r>
        <w:fldChar w:fldCharType="separate"/>
      </w:r>
      <w:r>
        <w:rPr>
          <w:rFonts w:ascii="Times New Roman" w:hAnsi="Times New Roman" w:eastAsia="黑体"/>
        </w:rPr>
        <w:t>22.4 登录、身份与就诊人绑定</w:t>
      </w:r>
      <w:r>
        <w:tab/>
      </w:r>
      <w:r>
        <w:fldChar w:fldCharType="begin"/>
      </w:r>
      <w:r>
        <w:instrText xml:space="preserve"> PAGEREF _Toc10704 \h </w:instrText>
      </w:r>
      <w:r>
        <w:fldChar w:fldCharType="separate"/>
      </w:r>
      <w:r>
        <w:t>399</w:t>
      </w:r>
      <w:r>
        <w:fldChar w:fldCharType="end"/>
      </w:r>
      <w:r>
        <w:fldChar w:fldCharType="end"/>
      </w:r>
    </w:p>
    <w:p w14:paraId="6170A69D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_Toc5716 </w:instrText>
      </w:r>
      <w:r>
        <w:fldChar w:fldCharType="separate"/>
      </w:r>
      <w:r>
        <w:rPr>
          <w:rFonts w:ascii="Times New Roman" w:hAnsi="Times New Roman" w:eastAsia="黑体"/>
        </w:rPr>
        <w:t>22.5 接口设计（12 Controller / 32 接口，照抄 workspace/_dds/his-miniapp.md）</w:t>
      </w:r>
      <w:r>
        <w:tab/>
      </w:r>
      <w:r>
        <w:fldChar w:fldCharType="begin"/>
      </w:r>
      <w:r>
        <w:instrText xml:space="preserve"> PAGEREF _Toc5716 \h </w:instrText>
      </w:r>
      <w:r>
        <w:fldChar w:fldCharType="separate"/>
      </w:r>
      <w:r>
        <w:t>401</w:t>
      </w:r>
      <w:r>
        <w:fldChar w:fldCharType="end"/>
      </w:r>
      <w:r>
        <w:fldChar w:fldCharType="end"/>
      </w:r>
    </w:p>
    <w:p w14:paraId="7A5E4D8A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_Toc10355 </w:instrText>
      </w:r>
      <w:r>
        <w:fldChar w:fldCharType="separate"/>
      </w:r>
      <w:r>
        <w:rPr>
          <w:rFonts w:ascii="Times New Roman" w:hAnsi="Times New Roman" w:eastAsia="黑体"/>
        </w:rPr>
        <w:t>22.6 功能链路处理流程</w:t>
      </w:r>
      <w:r>
        <w:tab/>
      </w:r>
      <w:r>
        <w:fldChar w:fldCharType="begin"/>
      </w:r>
      <w:r>
        <w:instrText xml:space="preserve"> PAGEREF _Toc10355 \h </w:instrText>
      </w:r>
      <w:r>
        <w:fldChar w:fldCharType="separate"/>
      </w:r>
      <w:r>
        <w:t>403</w:t>
      </w:r>
      <w:r>
        <w:fldChar w:fldCharType="end"/>
      </w:r>
      <w:r>
        <w:fldChar w:fldCharType="end"/>
      </w:r>
    </w:p>
    <w:p w14:paraId="3DBEEEAF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_Toc30338 </w:instrText>
      </w:r>
      <w:r>
        <w:fldChar w:fldCharType="separate"/>
      </w:r>
      <w:r>
        <w:rPr>
          <w:rFonts w:ascii="Times New Roman" w:hAnsi="Times New Roman" w:eastAsia="黑体"/>
        </w:rPr>
        <w:t>22.6.1 挂号目录（科室→医生→号源）</w:t>
      </w:r>
      <w:r>
        <w:tab/>
      </w:r>
      <w:r>
        <w:fldChar w:fldCharType="begin"/>
      </w:r>
      <w:r>
        <w:instrText xml:space="preserve"> PAGEREF _Toc30338 \h </w:instrText>
      </w:r>
      <w:r>
        <w:fldChar w:fldCharType="separate"/>
      </w:r>
      <w:r>
        <w:t>403</w:t>
      </w:r>
      <w:r>
        <w:fldChar w:fldCharType="end"/>
      </w:r>
      <w:r>
        <w:fldChar w:fldCharType="end"/>
      </w:r>
    </w:p>
    <w:p w14:paraId="4AAD8E12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_Toc7362 </w:instrText>
      </w:r>
      <w:r>
        <w:fldChar w:fldCharType="separate"/>
      </w:r>
      <w:r>
        <w:rPr>
          <w:rFonts w:ascii="Times New Roman" w:hAnsi="Times New Roman" w:eastAsia="黑体"/>
        </w:rPr>
        <w:t>22.6.2 在线预约</w:t>
      </w:r>
      <w:r>
        <w:tab/>
      </w:r>
      <w:r>
        <w:fldChar w:fldCharType="begin"/>
      </w:r>
      <w:r>
        <w:instrText xml:space="preserve"> PAGEREF _Toc7362 \h </w:instrText>
      </w:r>
      <w:r>
        <w:fldChar w:fldCharType="separate"/>
      </w:r>
      <w:r>
        <w:t>403</w:t>
      </w:r>
      <w:r>
        <w:fldChar w:fldCharType="end"/>
      </w:r>
      <w:r>
        <w:fldChar w:fldCharType="end"/>
      </w:r>
    </w:p>
    <w:p w14:paraId="32B93E93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_Toc24490 </w:instrText>
      </w:r>
      <w:r>
        <w:fldChar w:fldCharType="separate"/>
      </w:r>
      <w:r>
        <w:rPr>
          <w:rFonts w:ascii="Times New Roman" w:hAnsi="Times New Roman" w:eastAsia="黑体"/>
        </w:rPr>
        <w:t>22.6.3 自助复诊预约</w:t>
      </w:r>
      <w:r>
        <w:tab/>
      </w:r>
      <w:r>
        <w:fldChar w:fldCharType="begin"/>
      </w:r>
      <w:r>
        <w:instrText xml:space="preserve"> PAGEREF _Toc24490 \h </w:instrText>
      </w:r>
      <w:r>
        <w:fldChar w:fldCharType="separate"/>
      </w:r>
      <w:r>
        <w:t>404</w:t>
      </w:r>
      <w:r>
        <w:fldChar w:fldCharType="end"/>
      </w:r>
      <w:r>
        <w:fldChar w:fldCharType="end"/>
      </w:r>
    </w:p>
    <w:p w14:paraId="009A7496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_Toc295 </w:instrText>
      </w:r>
      <w:r>
        <w:fldChar w:fldCharType="separate"/>
      </w:r>
      <w:r>
        <w:rPr>
          <w:rFonts w:ascii="Times New Roman" w:hAnsi="Times New Roman" w:eastAsia="黑体"/>
        </w:rPr>
        <w:t>22.6.4 排队叫号与到院签到</w:t>
      </w:r>
      <w:r>
        <w:tab/>
      </w:r>
      <w:r>
        <w:fldChar w:fldCharType="begin"/>
      </w:r>
      <w:r>
        <w:instrText xml:space="preserve"> PAGEREF _Toc295 \h </w:instrText>
      </w:r>
      <w:r>
        <w:fldChar w:fldCharType="separate"/>
      </w:r>
      <w:r>
        <w:t>404</w:t>
      </w:r>
      <w:r>
        <w:fldChar w:fldCharType="end"/>
      </w:r>
      <w:r>
        <w:fldChar w:fldCharType="end"/>
      </w:r>
    </w:p>
    <w:p w14:paraId="133699CD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_Toc31873 </w:instrText>
      </w:r>
      <w:r>
        <w:fldChar w:fldCharType="separate"/>
      </w:r>
      <w:r>
        <w:rPr>
          <w:rFonts w:ascii="Times New Roman" w:hAnsi="Times New Roman" w:eastAsia="黑体"/>
        </w:rPr>
        <w:t>22.6.5 门诊病历 / 处方查看</w:t>
      </w:r>
      <w:r>
        <w:tab/>
      </w:r>
      <w:r>
        <w:fldChar w:fldCharType="begin"/>
      </w:r>
      <w:r>
        <w:instrText xml:space="preserve"> PAGEREF _Toc31873 \h </w:instrText>
      </w:r>
      <w:r>
        <w:fldChar w:fldCharType="separate"/>
      </w:r>
      <w:r>
        <w:t>404</w:t>
      </w:r>
      <w:r>
        <w:fldChar w:fldCharType="end"/>
      </w:r>
      <w:r>
        <w:fldChar w:fldCharType="end"/>
      </w:r>
    </w:p>
    <w:p w14:paraId="215F5ED5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_Toc20398 </w:instrText>
      </w:r>
      <w:r>
        <w:fldChar w:fldCharType="separate"/>
      </w:r>
      <w:r>
        <w:rPr>
          <w:rFonts w:ascii="Times New Roman" w:hAnsi="Times New Roman" w:eastAsia="黑体"/>
        </w:rPr>
        <w:t>22.6.6 检查/检验报告</w:t>
      </w:r>
      <w:r>
        <w:tab/>
      </w:r>
      <w:r>
        <w:fldChar w:fldCharType="begin"/>
      </w:r>
      <w:r>
        <w:instrText xml:space="preserve"> PAGEREF _Toc20398 \h </w:instrText>
      </w:r>
      <w:r>
        <w:fldChar w:fldCharType="separate"/>
      </w:r>
      <w:r>
        <w:t>404</w:t>
      </w:r>
      <w:r>
        <w:fldChar w:fldCharType="end"/>
      </w:r>
      <w:r>
        <w:fldChar w:fldCharType="end"/>
      </w:r>
    </w:p>
    <w:p w14:paraId="79CE4D3B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_Toc6244 </w:instrText>
      </w:r>
      <w:r>
        <w:fldChar w:fldCharType="separate"/>
      </w:r>
      <w:r>
        <w:rPr>
          <w:rFonts w:ascii="Times New Roman" w:hAnsi="Times New Roman" w:eastAsia="黑体"/>
        </w:rPr>
        <w:t>22.6.7 统一支付（落单 → 统一下单 → 回调）</w:t>
      </w:r>
      <w:r>
        <w:tab/>
      </w:r>
      <w:r>
        <w:fldChar w:fldCharType="begin"/>
      </w:r>
      <w:r>
        <w:instrText xml:space="preserve"> PAGEREF _Toc6244 \h </w:instrText>
      </w:r>
      <w:r>
        <w:fldChar w:fldCharType="separate"/>
      </w:r>
      <w:r>
        <w:t>405</w:t>
      </w:r>
      <w:r>
        <w:fldChar w:fldCharType="end"/>
      </w:r>
      <w:r>
        <w:fldChar w:fldCharType="end"/>
      </w:r>
    </w:p>
    <w:p w14:paraId="2EF5647A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_Toc444 </w:instrText>
      </w:r>
      <w:r>
        <w:fldChar w:fldCharType="separate"/>
      </w:r>
      <w:r>
        <w:rPr>
          <w:rFonts w:ascii="Times New Roman" w:hAnsi="Times New Roman" w:eastAsia="黑体"/>
        </w:rPr>
        <w:t>22.6.8 退号联动退款</w:t>
      </w:r>
      <w:r>
        <w:tab/>
      </w:r>
      <w:r>
        <w:fldChar w:fldCharType="begin"/>
      </w:r>
      <w:r>
        <w:instrText xml:space="preserve"> PAGEREF _Toc444 \h </w:instrText>
      </w:r>
      <w:r>
        <w:fldChar w:fldCharType="separate"/>
      </w:r>
      <w:r>
        <w:t>405</w:t>
      </w:r>
      <w:r>
        <w:fldChar w:fldCharType="end"/>
      </w:r>
      <w:r>
        <w:fldChar w:fldCharType="end"/>
      </w:r>
    </w:p>
    <w:p w14:paraId="1FBB124E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_Toc7352 </w:instrText>
      </w:r>
      <w:r>
        <w:fldChar w:fldCharType="separate"/>
      </w:r>
      <w:r>
        <w:rPr>
          <w:rFonts w:ascii="Times New Roman" w:hAnsi="Times New Roman" w:eastAsia="黑体"/>
        </w:rPr>
        <w:t>22.6.9 住院押金</w:t>
      </w:r>
      <w:r>
        <w:tab/>
      </w:r>
      <w:r>
        <w:fldChar w:fldCharType="begin"/>
      </w:r>
      <w:r>
        <w:instrText xml:space="preserve"> PAGEREF _Toc7352 \h </w:instrText>
      </w:r>
      <w:r>
        <w:fldChar w:fldCharType="separate"/>
      </w:r>
      <w:r>
        <w:t>405</w:t>
      </w:r>
      <w:r>
        <w:fldChar w:fldCharType="end"/>
      </w:r>
      <w:r>
        <w:fldChar w:fldCharType="end"/>
      </w:r>
    </w:p>
    <w:p w14:paraId="10582896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_Toc8810 </w:instrText>
      </w:r>
      <w:r>
        <w:fldChar w:fldCharType="separate"/>
      </w:r>
      <w:r>
        <w:rPr>
          <w:rFonts w:ascii="Times New Roman" w:hAnsi="Times New Roman" w:eastAsia="黑体"/>
        </w:rPr>
        <w:t>22.6.10 慢病档案与消息中心</w:t>
      </w:r>
      <w:r>
        <w:tab/>
      </w:r>
      <w:r>
        <w:fldChar w:fldCharType="begin"/>
      </w:r>
      <w:r>
        <w:instrText xml:space="preserve"> PAGEREF _Toc8810 \h </w:instrText>
      </w:r>
      <w:r>
        <w:fldChar w:fldCharType="separate"/>
      </w:r>
      <w:r>
        <w:t>406</w:t>
      </w:r>
      <w:r>
        <w:fldChar w:fldCharType="end"/>
      </w:r>
      <w:r>
        <w:fldChar w:fldCharType="end"/>
      </w:r>
    </w:p>
    <w:p w14:paraId="70BF6A9B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_Toc14928 </w:instrText>
      </w:r>
      <w:r>
        <w:fldChar w:fldCharType="separate"/>
      </w:r>
      <w:r>
        <w:rPr>
          <w:rFonts w:ascii="Times New Roman" w:hAnsi="Times New Roman" w:eastAsia="黑体"/>
        </w:rPr>
        <w:t>22.7 统一支付与收费四层的关系（AGENTS.md §7）</w:t>
      </w:r>
      <w:r>
        <w:tab/>
      </w:r>
      <w:r>
        <w:fldChar w:fldCharType="begin"/>
      </w:r>
      <w:r>
        <w:instrText xml:space="preserve"> PAGEREF _Toc14928 \h </w:instrText>
      </w:r>
      <w:r>
        <w:fldChar w:fldCharType="separate"/>
      </w:r>
      <w:r>
        <w:t>406</w:t>
      </w:r>
      <w:r>
        <w:fldChar w:fldCharType="end"/>
      </w:r>
      <w:r>
        <w:fldChar w:fldCharType="end"/>
      </w:r>
    </w:p>
    <w:p w14:paraId="475A53AF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_Toc12504 </w:instrText>
      </w:r>
      <w:r>
        <w:fldChar w:fldCharType="separate"/>
      </w:r>
      <w:r>
        <w:rPr>
          <w:rFonts w:ascii="Times New Roman" w:hAnsi="Times New Roman" w:eastAsia="黑体"/>
        </w:rPr>
        <w:t>22.8 前端页面结构</w:t>
      </w:r>
      <w:r>
        <w:tab/>
      </w:r>
      <w:r>
        <w:fldChar w:fldCharType="begin"/>
      </w:r>
      <w:r>
        <w:instrText xml:space="preserve"> PAGEREF _Toc12504 \h </w:instrText>
      </w:r>
      <w:r>
        <w:fldChar w:fldCharType="separate"/>
      </w:r>
      <w:r>
        <w:t>406</w:t>
      </w:r>
      <w:r>
        <w:fldChar w:fldCharType="end"/>
      </w:r>
      <w:r>
        <w:fldChar w:fldCharType="end"/>
      </w:r>
    </w:p>
    <w:p w14:paraId="63E337C0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_Toc9986 </w:instrText>
      </w:r>
      <w:r>
        <w:fldChar w:fldCharType="separate"/>
      </w:r>
      <w:r>
        <w:rPr>
          <w:rFonts w:ascii="Times New Roman" w:hAnsi="Times New Roman" w:eastAsia="黑体"/>
        </w:rPr>
        <w:t>22.9 患者端分页与敏感字段口径</w:t>
      </w:r>
      <w:r>
        <w:tab/>
      </w:r>
      <w:r>
        <w:fldChar w:fldCharType="begin"/>
      </w:r>
      <w:r>
        <w:instrText xml:space="preserve"> PAGEREF _Toc9986 \h </w:instrText>
      </w:r>
      <w:r>
        <w:fldChar w:fldCharType="separate"/>
      </w:r>
      <w:r>
        <w:t>407</w:t>
      </w:r>
      <w:r>
        <w:fldChar w:fldCharType="end"/>
      </w:r>
      <w:r>
        <w:fldChar w:fldCharType="end"/>
      </w:r>
    </w:p>
    <w:p w14:paraId="23364061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_Toc14834 </w:instrText>
      </w:r>
      <w:r>
        <w:fldChar w:fldCharType="separate"/>
      </w:r>
      <w:r>
        <w:rPr>
          <w:rFonts w:ascii="Times New Roman" w:hAnsi="Times New Roman" w:eastAsia="黑体"/>
        </w:rPr>
        <w:t>22.10 状态机</w:t>
      </w:r>
      <w:r>
        <w:tab/>
      </w:r>
      <w:r>
        <w:fldChar w:fldCharType="begin"/>
      </w:r>
      <w:r>
        <w:instrText xml:space="preserve"> PAGEREF _Toc14834 \h </w:instrText>
      </w:r>
      <w:r>
        <w:fldChar w:fldCharType="separate"/>
      </w:r>
      <w:r>
        <w:t>407</w:t>
      </w:r>
      <w:r>
        <w:fldChar w:fldCharType="end"/>
      </w:r>
      <w:r>
        <w:fldChar w:fldCharType="end"/>
      </w:r>
    </w:p>
    <w:p w14:paraId="68664DA0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_Toc22729 </w:instrText>
      </w:r>
      <w:r>
        <w:fldChar w:fldCharType="separate"/>
      </w:r>
      <w:r>
        <w:rPr>
          <w:rFonts w:ascii="Times New Roman" w:hAnsi="Times New Roman" w:eastAsia="黑体"/>
        </w:rPr>
        <w:t>22.11 异常与错误提示</w:t>
      </w:r>
      <w:r>
        <w:tab/>
      </w:r>
      <w:r>
        <w:fldChar w:fldCharType="begin"/>
      </w:r>
      <w:r>
        <w:instrText xml:space="preserve"> PAGEREF _Toc22729 \h </w:instrText>
      </w:r>
      <w:r>
        <w:fldChar w:fldCharType="separate"/>
      </w:r>
      <w:r>
        <w:t>408</w:t>
      </w:r>
      <w:r>
        <w:fldChar w:fldCharType="end"/>
      </w:r>
      <w:r>
        <w:fldChar w:fldCharType="end"/>
      </w:r>
    </w:p>
    <w:p w14:paraId="396155AF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_Toc3451 </w:instrText>
      </w:r>
      <w:r>
        <w:fldChar w:fldCharType="separate"/>
      </w:r>
      <w:r>
        <w:rPr>
          <w:rFonts w:ascii="Times New Roman" w:hAnsi="Times New Roman" w:eastAsia="黑体"/>
        </w:rPr>
        <w:t>22.12 现状与缺口</w:t>
      </w:r>
      <w:r>
        <w:tab/>
      </w:r>
      <w:r>
        <w:fldChar w:fldCharType="begin"/>
      </w:r>
      <w:r>
        <w:instrText xml:space="preserve"> PAGEREF _Toc3451 \h </w:instrText>
      </w:r>
      <w:r>
        <w:fldChar w:fldCharType="separate"/>
      </w:r>
      <w:r>
        <w:t>409</w:t>
      </w:r>
      <w:r>
        <w:fldChar w:fldCharType="end"/>
      </w:r>
      <w:r>
        <w:fldChar w:fldCharType="end"/>
      </w:r>
    </w:p>
    <w:p w14:paraId="3088D78E">
      <w:pPr>
        <w:pStyle w:val="27"/>
        <w:tabs>
          <w:tab w:val="right" w:leader="dot" w:pos="8958"/>
        </w:tabs>
      </w:pPr>
      <w:r>
        <w:fldChar w:fldCharType="begin"/>
      </w:r>
      <w:r>
        <w:instrText xml:space="preserve"> HYPERLINK \l _Toc13106 </w:instrText>
      </w:r>
      <w:r>
        <w:fldChar w:fldCharType="separate"/>
      </w:r>
      <w:r>
        <w:rPr>
          <w:rFonts w:ascii="Times New Roman" w:hAnsi="Times New Roman" w:eastAsia="黑体"/>
        </w:rPr>
        <w:t>23 AI 能力详细设计</w:t>
      </w:r>
      <w:r>
        <w:tab/>
      </w:r>
      <w:r>
        <w:fldChar w:fldCharType="begin"/>
      </w:r>
      <w:r>
        <w:instrText xml:space="preserve"> PAGEREF _Toc13106 \h </w:instrText>
      </w:r>
      <w:r>
        <w:fldChar w:fldCharType="separate"/>
      </w:r>
      <w:r>
        <w:t>410</w:t>
      </w:r>
      <w:r>
        <w:fldChar w:fldCharType="end"/>
      </w:r>
      <w:r>
        <w:fldChar w:fldCharType="end"/>
      </w:r>
    </w:p>
    <w:p w14:paraId="358C1122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_Toc20573 </w:instrText>
      </w:r>
      <w:r>
        <w:fldChar w:fldCharType="separate"/>
      </w:r>
      <w:r>
        <w:rPr>
          <w:rFonts w:ascii="Times New Roman" w:hAnsi="Times New Roman" w:eastAsia="黑体"/>
        </w:rPr>
        <w:t>23.1 设计目标与范围</w:t>
      </w:r>
      <w:r>
        <w:tab/>
      </w:r>
      <w:r>
        <w:fldChar w:fldCharType="begin"/>
      </w:r>
      <w:r>
        <w:instrText xml:space="preserve"> PAGEREF _Toc20573 \h </w:instrText>
      </w:r>
      <w:r>
        <w:fldChar w:fldCharType="separate"/>
      </w:r>
      <w:r>
        <w:t>410</w:t>
      </w:r>
      <w:r>
        <w:fldChar w:fldCharType="end"/>
      </w:r>
      <w:r>
        <w:fldChar w:fldCharType="end"/>
      </w:r>
    </w:p>
    <w:p w14:paraId="761AB230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_Toc220 </w:instrText>
      </w:r>
      <w:r>
        <w:fldChar w:fldCharType="separate"/>
      </w:r>
      <w:r>
        <w:rPr>
          <w:rFonts w:ascii="Times New Roman" w:hAnsi="Times New Roman" w:eastAsia="黑体"/>
        </w:rPr>
        <w:t>23.2 分层与调用链</w:t>
      </w:r>
      <w:r>
        <w:tab/>
      </w:r>
      <w:r>
        <w:fldChar w:fldCharType="begin"/>
      </w:r>
      <w:r>
        <w:instrText xml:space="preserve"> PAGEREF _Toc220 \h </w:instrText>
      </w:r>
      <w:r>
        <w:fldChar w:fldCharType="separate"/>
      </w:r>
      <w:r>
        <w:t>410</w:t>
      </w:r>
      <w:r>
        <w:fldChar w:fldCharType="end"/>
      </w:r>
      <w:r>
        <w:fldChar w:fldCharType="end"/>
      </w:r>
    </w:p>
    <w:p w14:paraId="7819B014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_Toc32399 </w:instrText>
      </w:r>
      <w:r>
        <w:fldChar w:fldCharType="separate"/>
      </w:r>
      <w:r>
        <w:rPr>
          <w:rFonts w:ascii="Times New Roman" w:hAnsi="Times New Roman" w:eastAsia="黑体"/>
        </w:rPr>
        <w:t>23.2.1 分层职责</w:t>
      </w:r>
      <w:r>
        <w:tab/>
      </w:r>
      <w:r>
        <w:fldChar w:fldCharType="begin"/>
      </w:r>
      <w:r>
        <w:instrText xml:space="preserve"> PAGEREF _Toc32399 \h </w:instrText>
      </w:r>
      <w:r>
        <w:fldChar w:fldCharType="separate"/>
      </w:r>
      <w:r>
        <w:t>410</w:t>
      </w:r>
      <w:r>
        <w:fldChar w:fldCharType="end"/>
      </w:r>
      <w:r>
        <w:fldChar w:fldCharType="end"/>
      </w:r>
    </w:p>
    <w:p w14:paraId="2FA6073B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_Toc8790 </w:instrText>
      </w:r>
      <w:r>
        <w:fldChar w:fldCharType="separate"/>
      </w:r>
      <w:r>
        <w:rPr>
          <w:rFonts w:ascii="Times New Roman" w:hAnsi="Times New Roman" w:eastAsia="黑体"/>
        </w:rPr>
        <w:t>23.2.2 一次调用的完整链路</w:t>
      </w:r>
      <w:r>
        <w:tab/>
      </w:r>
      <w:r>
        <w:fldChar w:fldCharType="begin"/>
      </w:r>
      <w:r>
        <w:instrText xml:space="preserve"> PAGEREF _Toc8790 \h </w:instrText>
      </w:r>
      <w:r>
        <w:fldChar w:fldCharType="separate"/>
      </w:r>
      <w:r>
        <w:t>411</w:t>
      </w:r>
      <w:r>
        <w:fldChar w:fldCharType="end"/>
      </w:r>
      <w:r>
        <w:fldChar w:fldCharType="end"/>
      </w:r>
    </w:p>
    <w:p w14:paraId="712AA982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_Toc16655 </w:instrText>
      </w:r>
      <w:r>
        <w:fldChar w:fldCharType="separate"/>
      </w:r>
      <w:r>
        <w:rPr>
          <w:rFonts w:ascii="Times New Roman" w:hAnsi="Times New Roman" w:eastAsia="黑体"/>
        </w:rPr>
        <w:t>23.2.3 出站与密钥</w:t>
      </w:r>
      <w:r>
        <w:tab/>
      </w:r>
      <w:r>
        <w:fldChar w:fldCharType="begin"/>
      </w:r>
      <w:r>
        <w:instrText xml:space="preserve"> PAGEREF _Toc16655 \h </w:instrText>
      </w:r>
      <w:r>
        <w:fldChar w:fldCharType="separate"/>
      </w:r>
      <w:r>
        <w:t>412</w:t>
      </w:r>
      <w:r>
        <w:fldChar w:fldCharType="end"/>
      </w:r>
      <w:r>
        <w:fldChar w:fldCharType="end"/>
      </w:r>
    </w:p>
    <w:p w14:paraId="31341D33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_Toc25769 </w:instrText>
      </w:r>
      <w:r>
        <w:fldChar w:fldCharType="separate"/>
      </w:r>
      <w:r>
        <w:rPr>
          <w:rFonts w:ascii="Times New Roman" w:hAnsi="Times New Roman" w:eastAsia="黑体"/>
        </w:rPr>
        <w:t>23.3 提示词层</w:t>
      </w:r>
      <w:r>
        <w:tab/>
      </w:r>
      <w:r>
        <w:fldChar w:fldCharType="begin"/>
      </w:r>
      <w:r>
        <w:instrText xml:space="preserve"> PAGEREF _Toc25769 \h </w:instrText>
      </w:r>
      <w:r>
        <w:fldChar w:fldCharType="separate"/>
      </w:r>
      <w:r>
        <w:t>412</w:t>
      </w:r>
      <w:r>
        <w:fldChar w:fldCharType="end"/>
      </w:r>
      <w:r>
        <w:fldChar w:fldCharType="end"/>
      </w:r>
    </w:p>
    <w:p w14:paraId="59CDE9C6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_Toc24768 </w:instrText>
      </w:r>
      <w:r>
        <w:fldChar w:fldCharType="separate"/>
      </w:r>
      <w:r>
        <w:rPr>
          <w:rFonts w:ascii="Times New Roman" w:hAnsi="Times New Roman" w:eastAsia="黑体"/>
        </w:rPr>
        <w:t>23.4 数据结构设计</w:t>
      </w:r>
      <w:r>
        <w:tab/>
      </w:r>
      <w:r>
        <w:fldChar w:fldCharType="begin"/>
      </w:r>
      <w:r>
        <w:instrText xml:space="preserve"> PAGEREF _Toc24768 \h </w:instrText>
      </w:r>
      <w:r>
        <w:fldChar w:fldCharType="separate"/>
      </w:r>
      <w:r>
        <w:t>412</w:t>
      </w:r>
      <w:r>
        <w:fldChar w:fldCharType="end"/>
      </w:r>
      <w:r>
        <w:fldChar w:fldCharType="end"/>
      </w:r>
    </w:p>
    <w:p w14:paraId="628325AC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_Toc17725 </w:instrText>
      </w:r>
      <w:r>
        <w:fldChar w:fldCharType="separate"/>
      </w:r>
      <w:r>
        <w:rPr>
          <w:rFonts w:ascii="Times New Roman" w:hAnsi="Times New Roman" w:eastAsia="黑体"/>
        </w:rPr>
        <w:t>23.5 接口设计（8 Controller / 11 接口，照抄 workspace/_dds/his-ai.md）</w:t>
      </w:r>
      <w:r>
        <w:tab/>
      </w:r>
      <w:r>
        <w:fldChar w:fldCharType="begin"/>
      </w:r>
      <w:r>
        <w:instrText xml:space="preserve"> PAGEREF _Toc17725 \h </w:instrText>
      </w:r>
      <w:r>
        <w:fldChar w:fldCharType="separate"/>
      </w:r>
      <w:r>
        <w:t>413</w:t>
      </w:r>
      <w:r>
        <w:fldChar w:fldCharType="end"/>
      </w:r>
      <w:r>
        <w:fldChar w:fldCharType="end"/>
      </w:r>
    </w:p>
    <w:p w14:paraId="065BFC0B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_Toc9519 </w:instrText>
      </w:r>
      <w:r>
        <w:fldChar w:fldCharType="separate"/>
      </w:r>
      <w:r>
        <w:rPr>
          <w:rFonts w:ascii="Times New Roman" w:hAnsi="Times New Roman" w:eastAsia="黑体"/>
        </w:rPr>
        <w:t>23.6 能力清单逐个设计</w:t>
      </w:r>
      <w:r>
        <w:tab/>
      </w:r>
      <w:r>
        <w:fldChar w:fldCharType="begin"/>
      </w:r>
      <w:r>
        <w:instrText xml:space="preserve"> PAGEREF _Toc9519 \h </w:instrText>
      </w:r>
      <w:r>
        <w:fldChar w:fldCharType="separate"/>
      </w:r>
      <w:r>
        <w:t>415</w:t>
      </w:r>
      <w:r>
        <w:fldChar w:fldCharType="end"/>
      </w:r>
      <w:r>
        <w:fldChar w:fldCharType="end"/>
      </w:r>
    </w:p>
    <w:p w14:paraId="42391EE1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_Toc22027 </w:instrText>
      </w:r>
      <w:r>
        <w:fldChar w:fldCharType="separate"/>
      </w:r>
      <w:r>
        <w:rPr>
          <w:rFonts w:ascii="Times New Roman" w:hAnsi="Times New Roman" w:eastAsia="黑体"/>
        </w:rPr>
        <w:t>23.6.1 ICD-10 智能编码（icd10）</w:t>
      </w:r>
      <w:r>
        <w:tab/>
      </w:r>
      <w:r>
        <w:fldChar w:fldCharType="begin"/>
      </w:r>
      <w:r>
        <w:instrText xml:space="preserve"> PAGEREF _Toc22027 \h </w:instrText>
      </w:r>
      <w:r>
        <w:fldChar w:fldCharType="separate"/>
      </w:r>
      <w:r>
        <w:t>415</w:t>
      </w:r>
      <w:r>
        <w:fldChar w:fldCharType="end"/>
      </w:r>
      <w:r>
        <w:fldChar w:fldCharType="end"/>
      </w:r>
    </w:p>
    <w:p w14:paraId="4F91CF3E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_Toc9869 </w:instrText>
      </w:r>
      <w:r>
        <w:fldChar w:fldCharType="separate"/>
      </w:r>
      <w:r>
        <w:rPr>
          <w:rFonts w:ascii="Times New Roman" w:hAnsi="Times New Roman" w:eastAsia="黑体"/>
        </w:rPr>
        <w:t>23.6.2 处方合理性审核（drug_audit）</w:t>
      </w:r>
      <w:r>
        <w:tab/>
      </w:r>
      <w:r>
        <w:fldChar w:fldCharType="begin"/>
      </w:r>
      <w:r>
        <w:instrText xml:space="preserve"> PAGEREF _Toc9869 \h </w:instrText>
      </w:r>
      <w:r>
        <w:fldChar w:fldCharType="separate"/>
      </w:r>
      <w:r>
        <w:t>416</w:t>
      </w:r>
      <w:r>
        <w:fldChar w:fldCharType="end"/>
      </w:r>
      <w:r>
        <w:fldChar w:fldCharType="end"/>
      </w:r>
    </w:p>
    <w:p w14:paraId="24903FA9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_Toc19510 </w:instrText>
      </w:r>
      <w:r>
        <w:fldChar w:fldCharType="separate"/>
      </w:r>
      <w:r>
        <w:rPr>
          <w:rFonts w:ascii="Times New Roman" w:hAnsi="Times New Roman" w:eastAsia="黑体"/>
        </w:rPr>
        <w:t>23.6.3 病历内涵质控（emr_qc）</w:t>
      </w:r>
      <w:r>
        <w:tab/>
      </w:r>
      <w:r>
        <w:fldChar w:fldCharType="begin"/>
      </w:r>
      <w:r>
        <w:instrText xml:space="preserve"> PAGEREF _Toc19510 \h </w:instrText>
      </w:r>
      <w:r>
        <w:fldChar w:fldCharType="separate"/>
      </w:r>
      <w:r>
        <w:t>416</w:t>
      </w:r>
      <w:r>
        <w:fldChar w:fldCharType="end"/>
      </w:r>
      <w:r>
        <w:fldChar w:fldCharType="end"/>
      </w:r>
    </w:p>
    <w:p w14:paraId="6E3DE717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_Toc5212 </w:instrText>
      </w:r>
      <w:r>
        <w:fldChar w:fldCharType="separate"/>
      </w:r>
      <w:r>
        <w:rPr>
          <w:rFonts w:ascii="Times New Roman" w:hAnsi="Times New Roman" w:eastAsia="黑体"/>
        </w:rPr>
        <w:t>23.6.4 急诊分诊建议（emergency_triage）</w:t>
      </w:r>
      <w:r>
        <w:tab/>
      </w:r>
      <w:r>
        <w:fldChar w:fldCharType="begin"/>
      </w:r>
      <w:r>
        <w:instrText xml:space="preserve"> PAGEREF _Toc5212 \h </w:instrText>
      </w:r>
      <w:r>
        <w:fldChar w:fldCharType="separate"/>
      </w:r>
      <w:r>
        <w:t>416</w:t>
      </w:r>
      <w:r>
        <w:fldChar w:fldCharType="end"/>
      </w:r>
      <w:r>
        <w:fldChar w:fldCharType="end"/>
      </w:r>
    </w:p>
    <w:p w14:paraId="0C1D9AF1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_Toc21627 </w:instrText>
      </w:r>
      <w:r>
        <w:fldChar w:fldCharType="separate"/>
      </w:r>
      <w:r>
        <w:rPr>
          <w:rFonts w:ascii="Times New Roman" w:hAnsi="Times New Roman" w:eastAsia="黑体"/>
        </w:rPr>
        <w:t>23.6.5 检验结果解读（lab_interpret）</w:t>
      </w:r>
      <w:r>
        <w:tab/>
      </w:r>
      <w:r>
        <w:fldChar w:fldCharType="begin"/>
      </w:r>
      <w:r>
        <w:instrText xml:space="preserve"> PAGEREF _Toc21627 \h </w:instrText>
      </w:r>
      <w:r>
        <w:fldChar w:fldCharType="separate"/>
      </w:r>
      <w:r>
        <w:t>417</w:t>
      </w:r>
      <w:r>
        <w:fldChar w:fldCharType="end"/>
      </w:r>
      <w:r>
        <w:fldChar w:fldCharType="end"/>
      </w:r>
    </w:p>
    <w:p w14:paraId="6D8DB573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_Toc16031 </w:instrText>
      </w:r>
      <w:r>
        <w:fldChar w:fldCharType="separate"/>
      </w:r>
      <w:r>
        <w:rPr>
          <w:rFonts w:ascii="Times New Roman" w:hAnsi="Times New Roman" w:eastAsia="黑体"/>
        </w:rPr>
        <w:t>23.6.6 病历文本抽取与草拟（emr_extract / emr_draft）</w:t>
      </w:r>
      <w:r>
        <w:tab/>
      </w:r>
      <w:r>
        <w:fldChar w:fldCharType="begin"/>
      </w:r>
      <w:r>
        <w:instrText xml:space="preserve"> PAGEREF _Toc16031 \h </w:instrText>
      </w:r>
      <w:r>
        <w:fldChar w:fldCharType="separate"/>
      </w:r>
      <w:r>
        <w:t>417</w:t>
      </w:r>
      <w:r>
        <w:fldChar w:fldCharType="end"/>
      </w:r>
      <w:r>
        <w:fldChar w:fldCharType="end"/>
      </w:r>
    </w:p>
    <w:p w14:paraId="06478C4C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_Toc25627 </w:instrText>
      </w:r>
      <w:r>
        <w:fldChar w:fldCharType="separate"/>
      </w:r>
      <w:r>
        <w:rPr>
          <w:rFonts w:ascii="Times New Roman" w:hAnsi="Times New Roman" w:eastAsia="黑体"/>
        </w:rPr>
        <w:t>23.7 约束与安全落实情况</w:t>
      </w:r>
      <w:r>
        <w:tab/>
      </w:r>
      <w:r>
        <w:fldChar w:fldCharType="begin"/>
      </w:r>
      <w:r>
        <w:instrText xml:space="preserve"> PAGEREF _Toc25627 \h </w:instrText>
      </w:r>
      <w:r>
        <w:fldChar w:fldCharType="separate"/>
      </w:r>
      <w:r>
        <w:t>417</w:t>
      </w:r>
      <w:r>
        <w:fldChar w:fldCharType="end"/>
      </w:r>
      <w:r>
        <w:fldChar w:fldCharType="end"/>
      </w:r>
    </w:p>
    <w:p w14:paraId="6F7860B2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_Toc23963 </w:instrText>
      </w:r>
      <w:r>
        <w:fldChar w:fldCharType="separate"/>
      </w:r>
      <w:r>
        <w:rPr>
          <w:rFonts w:ascii="Times New Roman" w:hAnsi="Times New Roman" w:eastAsia="黑体"/>
        </w:rPr>
        <w:t>23.8 失败、超时、重试与熔断</w:t>
      </w:r>
      <w:r>
        <w:tab/>
      </w:r>
      <w:r>
        <w:fldChar w:fldCharType="begin"/>
      </w:r>
      <w:r>
        <w:instrText xml:space="preserve"> PAGEREF _Toc23963 \h </w:instrText>
      </w:r>
      <w:r>
        <w:fldChar w:fldCharType="separate"/>
      </w:r>
      <w:r>
        <w:t>418</w:t>
      </w:r>
      <w:r>
        <w:fldChar w:fldCharType="end"/>
      </w:r>
      <w:r>
        <w:fldChar w:fldCharType="end"/>
      </w:r>
    </w:p>
    <w:p w14:paraId="4546753B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_Toc12849 </w:instrText>
      </w:r>
      <w:r>
        <w:fldChar w:fldCharType="separate"/>
      </w:r>
      <w:r>
        <w:rPr>
          <w:rFonts w:ascii="Times New Roman" w:hAnsi="Times New Roman" w:eastAsia="黑体"/>
        </w:rPr>
        <w:t>23.9 运维接口 AiHealthController</w:t>
      </w:r>
      <w:r>
        <w:tab/>
      </w:r>
      <w:r>
        <w:fldChar w:fldCharType="begin"/>
      </w:r>
      <w:r>
        <w:instrText xml:space="preserve"> PAGEREF _Toc12849 \h </w:instrText>
      </w:r>
      <w:r>
        <w:fldChar w:fldCharType="separate"/>
      </w:r>
      <w:r>
        <w:t>418</w:t>
      </w:r>
      <w:r>
        <w:fldChar w:fldCharType="end"/>
      </w:r>
      <w:r>
        <w:fldChar w:fldCharType="end"/>
      </w:r>
    </w:p>
    <w:p w14:paraId="47054D17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_Toc13402 </w:instrText>
      </w:r>
      <w:r>
        <w:fldChar w:fldCharType="separate"/>
      </w:r>
      <w:r>
        <w:rPr>
          <w:rFonts w:ascii="Times New Roman" w:hAnsi="Times New Roman" w:eastAsia="黑体"/>
        </w:rPr>
        <w:t>23.10 状态机设计</w:t>
      </w:r>
      <w:r>
        <w:tab/>
      </w:r>
      <w:r>
        <w:fldChar w:fldCharType="begin"/>
      </w:r>
      <w:r>
        <w:instrText xml:space="preserve"> PAGEREF _Toc13402 \h </w:instrText>
      </w:r>
      <w:r>
        <w:fldChar w:fldCharType="separate"/>
      </w:r>
      <w:r>
        <w:t>419</w:t>
      </w:r>
      <w:r>
        <w:fldChar w:fldCharType="end"/>
      </w:r>
      <w:r>
        <w:fldChar w:fldCharType="end"/>
      </w:r>
    </w:p>
    <w:p w14:paraId="1CA9160A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_Toc9358 </w:instrText>
      </w:r>
      <w:r>
        <w:fldChar w:fldCharType="separate"/>
      </w:r>
      <w:r>
        <w:rPr>
          <w:rFonts w:ascii="Times New Roman" w:hAnsi="Times New Roman" w:eastAsia="黑体"/>
        </w:rPr>
        <w:t>23.11 异常与错误提示</w:t>
      </w:r>
      <w:r>
        <w:tab/>
      </w:r>
      <w:r>
        <w:fldChar w:fldCharType="begin"/>
      </w:r>
      <w:r>
        <w:instrText xml:space="preserve"> PAGEREF _Toc9358 \h </w:instrText>
      </w:r>
      <w:r>
        <w:fldChar w:fldCharType="separate"/>
      </w:r>
      <w:r>
        <w:t>419</w:t>
      </w:r>
      <w:r>
        <w:fldChar w:fldCharType="end"/>
      </w:r>
      <w:r>
        <w:fldChar w:fldCharType="end"/>
      </w:r>
    </w:p>
    <w:p w14:paraId="142466E4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_Toc19604 </w:instrText>
      </w:r>
      <w:r>
        <w:fldChar w:fldCharType="separate"/>
      </w:r>
      <w:r>
        <w:rPr>
          <w:rFonts w:ascii="Times New Roman" w:hAnsi="Times New Roman" w:eastAsia="黑体"/>
        </w:rPr>
        <w:t>23.12 关键业务规则</w:t>
      </w:r>
      <w:r>
        <w:tab/>
      </w:r>
      <w:r>
        <w:fldChar w:fldCharType="begin"/>
      </w:r>
      <w:r>
        <w:instrText xml:space="preserve"> PAGEREF _Toc19604 \h </w:instrText>
      </w:r>
      <w:r>
        <w:fldChar w:fldCharType="separate"/>
      </w:r>
      <w:r>
        <w:t>420</w:t>
      </w:r>
      <w:r>
        <w:fldChar w:fldCharType="end"/>
      </w:r>
      <w:r>
        <w:fldChar w:fldCharType="end"/>
      </w:r>
    </w:p>
    <w:p w14:paraId="0B22E7F0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_Toc5261 </w:instrText>
      </w:r>
      <w:r>
        <w:fldChar w:fldCharType="separate"/>
      </w:r>
      <w:r>
        <w:rPr>
          <w:rFonts w:ascii="Times New Roman" w:hAnsi="Times New Roman" w:eastAsia="黑体"/>
        </w:rPr>
        <w:t>23.13 现状与缺口</w:t>
      </w:r>
      <w:r>
        <w:tab/>
      </w:r>
      <w:r>
        <w:fldChar w:fldCharType="begin"/>
      </w:r>
      <w:r>
        <w:instrText xml:space="preserve"> PAGEREF _Toc5261 \h </w:instrText>
      </w:r>
      <w:r>
        <w:fldChar w:fldCharType="separate"/>
      </w:r>
      <w:r>
        <w:t>420</w:t>
      </w:r>
      <w:r>
        <w:fldChar w:fldCharType="end"/>
      </w:r>
      <w:r>
        <w:fldChar w:fldCharType="end"/>
      </w:r>
    </w:p>
    <w:p w14:paraId="610465EC">
      <w:pPr>
        <w:pStyle w:val="27"/>
        <w:tabs>
          <w:tab w:val="right" w:leader="dot" w:pos="8958"/>
        </w:tabs>
      </w:pPr>
      <w:r>
        <w:fldChar w:fldCharType="begin"/>
      </w:r>
      <w:r>
        <w:instrText xml:space="preserve"> HYPERLINK \l _Toc16051 </w:instrText>
      </w:r>
      <w:r>
        <w:fldChar w:fldCharType="separate"/>
      </w:r>
      <w:r>
        <w:rPr>
          <w:rFonts w:ascii="Times New Roman" w:hAnsi="Times New Roman" w:eastAsia="黑体"/>
        </w:rPr>
        <w:t>24 自动化任务与运维详细设计</w:t>
      </w:r>
      <w:r>
        <w:tab/>
      </w:r>
      <w:r>
        <w:fldChar w:fldCharType="begin"/>
      </w:r>
      <w:r>
        <w:instrText xml:space="preserve"> PAGEREF _Toc16051 \h </w:instrText>
      </w:r>
      <w:r>
        <w:fldChar w:fldCharType="separate"/>
      </w:r>
      <w:r>
        <w:t>422</w:t>
      </w:r>
      <w:r>
        <w:fldChar w:fldCharType="end"/>
      </w:r>
      <w:r>
        <w:fldChar w:fldCharType="end"/>
      </w:r>
    </w:p>
    <w:p w14:paraId="07F21F33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_Toc13187 </w:instrText>
      </w:r>
      <w:r>
        <w:fldChar w:fldCharType="separate"/>
      </w:r>
      <w:r>
        <w:rPr>
          <w:rFonts w:ascii="Times New Roman" w:hAnsi="Times New Roman" w:eastAsia="黑体"/>
        </w:rPr>
        <w:t>24.1 范围与总览</w:t>
      </w:r>
      <w:r>
        <w:tab/>
      </w:r>
      <w:r>
        <w:fldChar w:fldCharType="begin"/>
      </w:r>
      <w:r>
        <w:instrText xml:space="preserve"> PAGEREF _Toc13187 \h </w:instrText>
      </w:r>
      <w:r>
        <w:fldChar w:fldCharType="separate"/>
      </w:r>
      <w:r>
        <w:t>422</w:t>
      </w:r>
      <w:r>
        <w:fldChar w:fldCharType="end"/>
      </w:r>
      <w:r>
        <w:fldChar w:fldCharType="end"/>
      </w:r>
    </w:p>
    <w:p w14:paraId="7264CF23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_Toc20223 </w:instrText>
      </w:r>
      <w:r>
        <w:fldChar w:fldCharType="separate"/>
      </w:r>
      <w:r>
        <w:rPr>
          <w:rFonts w:ascii="Times New Roman" w:hAnsi="Times New Roman" w:eastAsia="黑体"/>
        </w:rPr>
        <w:t>24.2 定时任务全清单</w:t>
      </w:r>
      <w:r>
        <w:tab/>
      </w:r>
      <w:r>
        <w:fldChar w:fldCharType="begin"/>
      </w:r>
      <w:r>
        <w:instrText xml:space="preserve"> PAGEREF _Toc20223 \h </w:instrText>
      </w:r>
      <w:r>
        <w:fldChar w:fldCharType="separate"/>
      </w:r>
      <w:r>
        <w:t>423</w:t>
      </w:r>
      <w:r>
        <w:fldChar w:fldCharType="end"/>
      </w:r>
      <w:r>
        <w:fldChar w:fldCharType="end"/>
      </w:r>
    </w:p>
    <w:p w14:paraId="2811B8DB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_Toc21430 </w:instrText>
      </w:r>
      <w:r>
        <w:fldChar w:fldCharType="separate"/>
      </w:r>
      <w:r>
        <w:rPr>
          <w:rFonts w:ascii="Times New Roman" w:hAnsi="Times New Roman" w:eastAsia="黑体"/>
        </w:rPr>
        <w:t>24.2.1 日终结转专项</w:t>
      </w:r>
      <w:r>
        <w:tab/>
      </w:r>
      <w:r>
        <w:fldChar w:fldCharType="begin"/>
      </w:r>
      <w:r>
        <w:instrText xml:space="preserve"> PAGEREF _Toc21430 \h </w:instrText>
      </w:r>
      <w:r>
        <w:fldChar w:fldCharType="separate"/>
      </w:r>
      <w:r>
        <w:t>427</w:t>
      </w:r>
      <w:r>
        <w:fldChar w:fldCharType="end"/>
      </w:r>
      <w:r>
        <w:fldChar w:fldCharType="end"/>
      </w:r>
    </w:p>
    <w:p w14:paraId="435692E9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_Toc12609 </w:instrText>
      </w:r>
      <w:r>
        <w:fldChar w:fldCharType="separate"/>
      </w:r>
      <w:r>
        <w:rPr>
          <w:rFonts w:ascii="Times New Roman" w:hAnsi="Times New Roman" w:eastAsia="黑体"/>
        </w:rPr>
        <w:t>24.3 手工补偿入口</w:t>
      </w:r>
      <w:r>
        <w:tab/>
      </w:r>
      <w:r>
        <w:fldChar w:fldCharType="begin"/>
      </w:r>
      <w:r>
        <w:instrText xml:space="preserve"> PAGEREF _Toc12609 \h </w:instrText>
      </w:r>
      <w:r>
        <w:fldChar w:fldCharType="separate"/>
      </w:r>
      <w:r>
        <w:t>427</w:t>
      </w:r>
      <w:r>
        <w:fldChar w:fldCharType="end"/>
      </w:r>
      <w:r>
        <w:fldChar w:fldCharType="end"/>
      </w:r>
    </w:p>
    <w:p w14:paraId="6B2029E5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_Toc16895 </w:instrText>
      </w:r>
      <w:r>
        <w:fldChar w:fldCharType="separate"/>
      </w:r>
      <w:r>
        <w:rPr>
          <w:rFonts w:ascii="Times New Roman" w:hAnsi="Times New Roman" w:eastAsia="黑体"/>
        </w:rPr>
        <w:t>24.4 Redis 键清单</w:t>
      </w:r>
      <w:r>
        <w:tab/>
      </w:r>
      <w:r>
        <w:fldChar w:fldCharType="begin"/>
      </w:r>
      <w:r>
        <w:instrText xml:space="preserve"> PAGEREF _Toc16895 \h </w:instrText>
      </w:r>
      <w:r>
        <w:fldChar w:fldCharType="separate"/>
      </w:r>
      <w:r>
        <w:t>428</w:t>
      </w:r>
      <w:r>
        <w:fldChar w:fldCharType="end"/>
      </w:r>
      <w:r>
        <w:fldChar w:fldCharType="end"/>
      </w:r>
    </w:p>
    <w:p w14:paraId="38911853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_Toc3673 </w:instrText>
      </w:r>
      <w:r>
        <w:fldChar w:fldCharType="separate"/>
      </w:r>
      <w:r>
        <w:rPr>
          <w:rFonts w:ascii="Times New Roman" w:hAnsi="Times New Roman" w:eastAsia="黑体"/>
        </w:rPr>
        <w:t>24.5 数据库脚本执行链</w:t>
      </w:r>
      <w:r>
        <w:tab/>
      </w:r>
      <w:r>
        <w:fldChar w:fldCharType="begin"/>
      </w:r>
      <w:r>
        <w:instrText xml:space="preserve"> PAGEREF _Toc3673 \h </w:instrText>
      </w:r>
      <w:r>
        <w:fldChar w:fldCharType="separate"/>
      </w:r>
      <w:r>
        <w:t>430</w:t>
      </w:r>
      <w:r>
        <w:fldChar w:fldCharType="end"/>
      </w:r>
      <w:r>
        <w:fldChar w:fldCharType="end"/>
      </w:r>
    </w:p>
    <w:p w14:paraId="6B64D2F0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_Toc32129 </w:instrText>
      </w:r>
      <w:r>
        <w:fldChar w:fldCharType="separate"/>
      </w:r>
      <w:r>
        <w:rPr>
          <w:rFonts w:ascii="Times New Roman" w:hAnsi="Times New Roman" w:eastAsia="黑体"/>
        </w:rPr>
        <w:t>24.5.1 两套脚本的现状</w:t>
      </w:r>
      <w:r>
        <w:tab/>
      </w:r>
      <w:r>
        <w:fldChar w:fldCharType="begin"/>
      </w:r>
      <w:r>
        <w:instrText xml:space="preserve"> PAGEREF _Toc32129 \h </w:instrText>
      </w:r>
      <w:r>
        <w:fldChar w:fldCharType="separate"/>
      </w:r>
      <w:r>
        <w:t>430</w:t>
      </w:r>
      <w:r>
        <w:fldChar w:fldCharType="end"/>
      </w:r>
      <w:r>
        <w:fldChar w:fldCharType="end"/>
      </w:r>
    </w:p>
    <w:p w14:paraId="58A50F9B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_Toc918 </w:instrText>
      </w:r>
      <w:r>
        <w:fldChar w:fldCharType="separate"/>
      </w:r>
      <w:r>
        <w:rPr>
          <w:rFonts w:ascii="Times New Roman" w:hAnsi="Times New Roman" w:eastAsia="黑体"/>
        </w:rPr>
        <w:t>24.5.2 执行顺序与版本判定</w:t>
      </w:r>
      <w:r>
        <w:tab/>
      </w:r>
      <w:r>
        <w:fldChar w:fldCharType="begin"/>
      </w:r>
      <w:r>
        <w:instrText xml:space="preserve"> PAGEREF _Toc918 \h </w:instrText>
      </w:r>
      <w:r>
        <w:fldChar w:fldCharType="separate"/>
      </w:r>
      <w:r>
        <w:t>431</w:t>
      </w:r>
      <w:r>
        <w:fldChar w:fldCharType="end"/>
      </w:r>
      <w:r>
        <w:fldChar w:fldCharType="end"/>
      </w:r>
    </w:p>
    <w:p w14:paraId="2103BD26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_Toc17950 </w:instrText>
      </w:r>
      <w:r>
        <w:fldChar w:fldCharType="separate"/>
      </w:r>
      <w:r>
        <w:rPr>
          <w:rFonts w:ascii="Times New Roman" w:hAnsi="Times New Roman" w:eastAsia="黑体"/>
        </w:rPr>
        <w:t>24.6 配置矩阵</w:t>
      </w:r>
      <w:r>
        <w:tab/>
      </w:r>
      <w:r>
        <w:fldChar w:fldCharType="begin"/>
      </w:r>
      <w:r>
        <w:instrText xml:space="preserve"> PAGEREF _Toc17950 \h </w:instrText>
      </w:r>
      <w:r>
        <w:fldChar w:fldCharType="separate"/>
      </w:r>
      <w:r>
        <w:t>431</w:t>
      </w:r>
      <w:r>
        <w:fldChar w:fldCharType="end"/>
      </w:r>
      <w:r>
        <w:fldChar w:fldCharType="end"/>
      </w:r>
    </w:p>
    <w:p w14:paraId="458A3F22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_Toc20955 </w:instrText>
      </w:r>
      <w:r>
        <w:fldChar w:fldCharType="separate"/>
      </w:r>
      <w:r>
        <w:rPr>
          <w:rFonts w:ascii="Times New Roman" w:hAnsi="Times New Roman" w:eastAsia="黑体"/>
        </w:rPr>
        <w:t>24.7 日志与可观测</w:t>
      </w:r>
      <w:r>
        <w:tab/>
      </w:r>
      <w:r>
        <w:fldChar w:fldCharType="begin"/>
      </w:r>
      <w:r>
        <w:instrText xml:space="preserve"> PAGEREF _Toc20955 \h </w:instrText>
      </w:r>
      <w:r>
        <w:fldChar w:fldCharType="separate"/>
      </w:r>
      <w:r>
        <w:t>435</w:t>
      </w:r>
      <w:r>
        <w:fldChar w:fldCharType="end"/>
      </w:r>
      <w:r>
        <w:fldChar w:fldCharType="end"/>
      </w:r>
    </w:p>
    <w:p w14:paraId="4D8ACA6E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_Toc32660 </w:instrText>
      </w:r>
      <w:r>
        <w:fldChar w:fldCharType="separate"/>
      </w:r>
      <w:r>
        <w:rPr>
          <w:rFonts w:ascii="Times New Roman" w:hAnsi="Times New Roman" w:eastAsia="黑体"/>
        </w:rPr>
        <w:t>24.8 部署与备份</w:t>
      </w:r>
      <w:r>
        <w:tab/>
      </w:r>
      <w:r>
        <w:fldChar w:fldCharType="begin"/>
      </w:r>
      <w:r>
        <w:instrText xml:space="preserve"> PAGEREF _Toc32660 \h </w:instrText>
      </w:r>
      <w:r>
        <w:fldChar w:fldCharType="separate"/>
      </w:r>
      <w:r>
        <w:t>436</w:t>
      </w:r>
      <w:r>
        <w:fldChar w:fldCharType="end"/>
      </w:r>
      <w:r>
        <w:fldChar w:fldCharType="end"/>
      </w:r>
    </w:p>
    <w:p w14:paraId="735EDBC7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_Toc25295 </w:instrText>
      </w:r>
      <w:r>
        <w:fldChar w:fldCharType="separate"/>
      </w:r>
      <w:r>
        <w:rPr>
          <w:rFonts w:ascii="Times New Roman" w:hAnsi="Times New Roman" w:eastAsia="黑体"/>
        </w:rPr>
        <w:t>24.9 验证体系现状</w:t>
      </w:r>
      <w:r>
        <w:tab/>
      </w:r>
      <w:r>
        <w:fldChar w:fldCharType="begin"/>
      </w:r>
      <w:r>
        <w:instrText xml:space="preserve"> PAGEREF _Toc25295 \h </w:instrText>
      </w:r>
      <w:r>
        <w:fldChar w:fldCharType="separate"/>
      </w:r>
      <w:r>
        <w:t>437</w:t>
      </w:r>
      <w:r>
        <w:fldChar w:fldCharType="end"/>
      </w:r>
      <w:r>
        <w:fldChar w:fldCharType="end"/>
      </w:r>
    </w:p>
    <w:p w14:paraId="6D0C2834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_Toc5723 </w:instrText>
      </w:r>
      <w:r>
        <w:fldChar w:fldCharType="separate"/>
      </w:r>
      <w:r>
        <w:rPr>
          <w:rFonts w:ascii="Times New Roman" w:hAnsi="Times New Roman" w:eastAsia="黑体"/>
        </w:rPr>
        <w:t>24.10 风险与缺口</w:t>
      </w:r>
      <w:r>
        <w:tab/>
      </w:r>
      <w:r>
        <w:fldChar w:fldCharType="begin"/>
      </w:r>
      <w:r>
        <w:instrText xml:space="preserve"> PAGEREF _Toc5723 \h </w:instrText>
      </w:r>
      <w:r>
        <w:fldChar w:fldCharType="separate"/>
      </w:r>
      <w:r>
        <w:t>438</w:t>
      </w:r>
      <w:r>
        <w:fldChar w:fldCharType="end"/>
      </w:r>
      <w:r>
        <w:fldChar w:fldCharType="end"/>
      </w:r>
    </w:p>
    <w:p w14:paraId="6E5248EB">
      <w:pPr>
        <w:pStyle w:val="27"/>
        <w:tabs>
          <w:tab w:val="right" w:leader="dot" w:pos="8958"/>
        </w:tabs>
      </w:pPr>
      <w:r>
        <w:fldChar w:fldCharType="begin"/>
      </w:r>
      <w:r>
        <w:instrText xml:space="preserve"> HYPERLINK \l _Toc15532 </w:instrText>
      </w:r>
      <w:r>
        <w:fldChar w:fldCharType="separate"/>
      </w:r>
      <w:r>
        <w:rPr>
          <w:rFonts w:ascii="Times New Roman" w:hAnsi="Times New Roman" w:eastAsia="黑体"/>
        </w:rPr>
        <w:t>25 设计追溯矩阵与遗留事项</w:t>
      </w:r>
      <w:r>
        <w:tab/>
      </w:r>
      <w:r>
        <w:fldChar w:fldCharType="begin"/>
      </w:r>
      <w:r>
        <w:instrText xml:space="preserve"> PAGEREF _Toc15532 \h </w:instrText>
      </w:r>
      <w:r>
        <w:fldChar w:fldCharType="separate"/>
      </w:r>
      <w:r>
        <w:t>439</w:t>
      </w:r>
      <w:r>
        <w:fldChar w:fldCharType="end"/>
      </w:r>
      <w:r>
        <w:fldChar w:fldCharType="end"/>
      </w:r>
    </w:p>
    <w:p w14:paraId="61CC9F42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_Toc15563 </w:instrText>
      </w:r>
      <w:r>
        <w:fldChar w:fldCharType="separate"/>
      </w:r>
      <w:r>
        <w:rPr>
          <w:rFonts w:ascii="Times New Roman" w:hAnsi="Times New Roman" w:eastAsia="黑体"/>
        </w:rPr>
        <w:t>25.1 追溯口径与总览</w:t>
      </w:r>
      <w:r>
        <w:tab/>
      </w:r>
      <w:r>
        <w:fldChar w:fldCharType="begin"/>
      </w:r>
      <w:r>
        <w:instrText xml:space="preserve"> PAGEREF _Toc15563 \h </w:instrText>
      </w:r>
      <w:r>
        <w:fldChar w:fldCharType="separate"/>
      </w:r>
      <w:r>
        <w:t>439</w:t>
      </w:r>
      <w:r>
        <w:fldChar w:fldCharType="end"/>
      </w:r>
      <w:r>
        <w:fldChar w:fldCharType="end"/>
      </w:r>
    </w:p>
    <w:p w14:paraId="4FE7C734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_Toc362 </w:instrText>
      </w:r>
      <w:r>
        <w:fldChar w:fldCharType="separate"/>
      </w:r>
      <w:r>
        <w:rPr>
          <w:rFonts w:ascii="Times New Roman" w:hAnsi="Times New Roman" w:eastAsia="黑体"/>
        </w:rPr>
        <w:t>25.1.1 逐域覆盖总览</w:t>
      </w:r>
      <w:r>
        <w:tab/>
      </w:r>
      <w:r>
        <w:fldChar w:fldCharType="begin"/>
      </w:r>
      <w:r>
        <w:instrText xml:space="preserve"> PAGEREF _Toc362 \h </w:instrText>
      </w:r>
      <w:r>
        <w:fldChar w:fldCharType="separate"/>
      </w:r>
      <w:r>
        <w:t>439</w:t>
      </w:r>
      <w:r>
        <w:fldChar w:fldCharType="end"/>
      </w:r>
      <w:r>
        <w:fldChar w:fldCharType="end"/>
      </w:r>
    </w:p>
    <w:p w14:paraId="29B06BBE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_Toc18956 </w:instrText>
      </w:r>
      <w:r>
        <w:fldChar w:fldCharType="separate"/>
      </w:r>
      <w:r>
        <w:rPr>
          <w:rFonts w:ascii="Times New Roman" w:hAnsi="Times New Roman" w:eastAsia="黑体"/>
        </w:rPr>
        <w:t>25.2 逐条需求追溯矩阵（按域）</w:t>
      </w:r>
      <w:r>
        <w:tab/>
      </w:r>
      <w:r>
        <w:fldChar w:fldCharType="begin"/>
      </w:r>
      <w:r>
        <w:instrText xml:space="preserve"> PAGEREF _Toc18956 \h </w:instrText>
      </w:r>
      <w:r>
        <w:fldChar w:fldCharType="separate"/>
      </w:r>
      <w:r>
        <w:t>441</w:t>
      </w:r>
      <w:r>
        <w:fldChar w:fldCharType="end"/>
      </w:r>
      <w:r>
        <w:fldChar w:fldCharType="end"/>
      </w:r>
    </w:p>
    <w:p w14:paraId="0F6044DC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_Toc15446 </w:instrText>
      </w:r>
      <w:r>
        <w:fldChar w:fldCharType="separate"/>
      </w:r>
      <w:r>
        <w:rPr>
          <w:rFonts w:ascii="Times New Roman" w:hAnsi="Times New Roman" w:eastAsia="黑体"/>
        </w:rPr>
        <w:t>25.2.1 门户工作台域（需求书 3.1 / 设计第 6 章）</w:t>
      </w:r>
      <w:r>
        <w:tab/>
      </w:r>
      <w:r>
        <w:fldChar w:fldCharType="begin"/>
      </w:r>
      <w:r>
        <w:instrText xml:space="preserve"> PAGEREF _Toc15446 \h </w:instrText>
      </w:r>
      <w:r>
        <w:fldChar w:fldCharType="separate"/>
      </w:r>
      <w:r>
        <w:t>441</w:t>
      </w:r>
      <w:r>
        <w:fldChar w:fldCharType="end"/>
      </w:r>
      <w:r>
        <w:fldChar w:fldCharType="end"/>
      </w:r>
    </w:p>
    <w:p w14:paraId="2FE48E12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_Toc4570 </w:instrText>
      </w:r>
      <w:r>
        <w:fldChar w:fldCharType="separate"/>
      </w:r>
      <w:r>
        <w:rPr>
          <w:rFonts w:ascii="Times New Roman" w:hAnsi="Times New Roman" w:eastAsia="黑体"/>
        </w:rPr>
        <w:t>25.2.2 门诊业务域（需求书 3.2 / 设计第 7 章）</w:t>
      </w:r>
      <w:r>
        <w:tab/>
      </w:r>
      <w:r>
        <w:fldChar w:fldCharType="begin"/>
      </w:r>
      <w:r>
        <w:instrText xml:space="preserve"> PAGEREF _Toc4570 \h </w:instrText>
      </w:r>
      <w:r>
        <w:fldChar w:fldCharType="separate"/>
      </w:r>
      <w:r>
        <w:t>442</w:t>
      </w:r>
      <w:r>
        <w:fldChar w:fldCharType="end"/>
      </w:r>
      <w:r>
        <w:fldChar w:fldCharType="end"/>
      </w:r>
    </w:p>
    <w:p w14:paraId="1804156B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_Toc6488 </w:instrText>
      </w:r>
      <w:r>
        <w:fldChar w:fldCharType="separate"/>
      </w:r>
      <w:r>
        <w:rPr>
          <w:rFonts w:ascii="Times New Roman" w:hAnsi="Times New Roman" w:eastAsia="黑体"/>
        </w:rPr>
        <w:t>25.2.3 住院业务域（需求书 3.3 / 设计第 8 章）</w:t>
      </w:r>
      <w:r>
        <w:tab/>
      </w:r>
      <w:r>
        <w:fldChar w:fldCharType="begin"/>
      </w:r>
      <w:r>
        <w:instrText xml:space="preserve"> PAGEREF _Toc6488 \h </w:instrText>
      </w:r>
      <w:r>
        <w:fldChar w:fldCharType="separate"/>
      </w:r>
      <w:r>
        <w:t>444</w:t>
      </w:r>
      <w:r>
        <w:fldChar w:fldCharType="end"/>
      </w:r>
      <w:r>
        <w:fldChar w:fldCharType="end"/>
      </w:r>
    </w:p>
    <w:p w14:paraId="3DA7EB62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_Toc812 </w:instrText>
      </w:r>
      <w:r>
        <w:fldChar w:fldCharType="separate"/>
      </w:r>
      <w:r>
        <w:rPr>
          <w:rFonts w:ascii="Times New Roman" w:hAnsi="Times New Roman" w:eastAsia="黑体"/>
        </w:rPr>
        <w:t>25.2.4 护理管理域（需求书 3.4 / 设计第 9 章）</w:t>
      </w:r>
      <w:r>
        <w:tab/>
      </w:r>
      <w:r>
        <w:fldChar w:fldCharType="begin"/>
      </w:r>
      <w:r>
        <w:instrText xml:space="preserve"> PAGEREF _Toc812 \h </w:instrText>
      </w:r>
      <w:r>
        <w:fldChar w:fldCharType="separate"/>
      </w:r>
      <w:r>
        <w:t>450</w:t>
      </w:r>
      <w:r>
        <w:fldChar w:fldCharType="end"/>
      </w:r>
      <w:r>
        <w:fldChar w:fldCharType="end"/>
      </w:r>
    </w:p>
    <w:p w14:paraId="53D7CF00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_Toc15223 </w:instrText>
      </w:r>
      <w:r>
        <w:fldChar w:fldCharType="separate"/>
      </w:r>
      <w:r>
        <w:rPr>
          <w:rFonts w:ascii="Times New Roman" w:hAnsi="Times New Roman" w:eastAsia="黑体"/>
        </w:rPr>
        <w:t>25.2.5 医技医辅域（需求书 3.5 / 设计第 10 章）</w:t>
      </w:r>
      <w:r>
        <w:tab/>
      </w:r>
      <w:r>
        <w:fldChar w:fldCharType="begin"/>
      </w:r>
      <w:r>
        <w:instrText xml:space="preserve"> PAGEREF _Toc15223 \h </w:instrText>
      </w:r>
      <w:r>
        <w:fldChar w:fldCharType="separate"/>
      </w:r>
      <w:r>
        <w:t>451</w:t>
      </w:r>
      <w:r>
        <w:fldChar w:fldCharType="end"/>
      </w:r>
      <w:r>
        <w:fldChar w:fldCharType="end"/>
      </w:r>
    </w:p>
    <w:p w14:paraId="1B8DB0D6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_Toc3380 </w:instrText>
      </w:r>
      <w:r>
        <w:fldChar w:fldCharType="separate"/>
      </w:r>
      <w:r>
        <w:rPr>
          <w:rFonts w:ascii="Times New Roman" w:hAnsi="Times New Roman" w:eastAsia="黑体"/>
        </w:rPr>
        <w:t>25.2.6 药事管理域（需求书 3.6 / 设计第 11 章）</w:t>
      </w:r>
      <w:r>
        <w:tab/>
      </w:r>
      <w:r>
        <w:fldChar w:fldCharType="begin"/>
      </w:r>
      <w:r>
        <w:instrText xml:space="preserve"> PAGEREF _Toc3380 \h </w:instrText>
      </w:r>
      <w:r>
        <w:fldChar w:fldCharType="separate"/>
      </w:r>
      <w:r>
        <w:t>453</w:t>
      </w:r>
      <w:r>
        <w:fldChar w:fldCharType="end"/>
      </w:r>
      <w:r>
        <w:fldChar w:fldCharType="end"/>
      </w:r>
    </w:p>
    <w:p w14:paraId="478697A4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_Toc21587 </w:instrText>
      </w:r>
      <w:r>
        <w:fldChar w:fldCharType="separate"/>
      </w:r>
      <w:r>
        <w:rPr>
          <w:rFonts w:ascii="Times New Roman" w:hAnsi="Times New Roman" w:eastAsia="黑体"/>
        </w:rPr>
        <w:t>25.2.7 病历与质量安全域（需求书 3.7 / 设计第 12 章）</w:t>
      </w:r>
      <w:r>
        <w:tab/>
      </w:r>
      <w:r>
        <w:fldChar w:fldCharType="begin"/>
      </w:r>
      <w:r>
        <w:instrText xml:space="preserve"> PAGEREF _Toc21587 \h </w:instrText>
      </w:r>
      <w:r>
        <w:fldChar w:fldCharType="separate"/>
      </w:r>
      <w:r>
        <w:t>455</w:t>
      </w:r>
      <w:r>
        <w:fldChar w:fldCharType="end"/>
      </w:r>
      <w:r>
        <w:fldChar w:fldCharType="end"/>
      </w:r>
    </w:p>
    <w:p w14:paraId="69C66D6F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_Toc1373 </w:instrText>
      </w:r>
      <w:r>
        <w:fldChar w:fldCharType="separate"/>
      </w:r>
      <w:r>
        <w:rPr>
          <w:rFonts w:ascii="Times New Roman" w:hAnsi="Times New Roman" w:eastAsia="黑体"/>
        </w:rPr>
        <w:t>25.2.8 财务结算域（需求书 3.8 / 设计第 13 章）</w:t>
      </w:r>
      <w:r>
        <w:tab/>
      </w:r>
      <w:r>
        <w:fldChar w:fldCharType="begin"/>
      </w:r>
      <w:r>
        <w:instrText xml:space="preserve"> PAGEREF _Toc1373 \h </w:instrText>
      </w:r>
      <w:r>
        <w:fldChar w:fldCharType="separate"/>
      </w:r>
      <w:r>
        <w:t>460</w:t>
      </w:r>
      <w:r>
        <w:fldChar w:fldCharType="end"/>
      </w:r>
      <w:r>
        <w:fldChar w:fldCharType="end"/>
      </w:r>
    </w:p>
    <w:p w14:paraId="185744CC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_Toc27833 </w:instrText>
      </w:r>
      <w:r>
        <w:fldChar w:fldCharType="separate"/>
      </w:r>
      <w:r>
        <w:rPr>
          <w:rFonts w:ascii="Times New Roman" w:hAnsi="Times New Roman" w:eastAsia="黑体"/>
        </w:rPr>
        <w:t>25.2.9 患者中心域（需求书 3.9 / 设计第 14 章）</w:t>
      </w:r>
      <w:r>
        <w:tab/>
      </w:r>
      <w:r>
        <w:fldChar w:fldCharType="begin"/>
      </w:r>
      <w:r>
        <w:instrText xml:space="preserve"> PAGEREF _Toc27833 \h </w:instrText>
      </w:r>
      <w:r>
        <w:fldChar w:fldCharType="separate"/>
      </w:r>
      <w:r>
        <w:t>466</w:t>
      </w:r>
      <w:r>
        <w:fldChar w:fldCharType="end"/>
      </w:r>
      <w:r>
        <w:fldChar w:fldCharType="end"/>
      </w:r>
    </w:p>
    <w:p w14:paraId="5474B0B5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_Toc24108 </w:instrText>
      </w:r>
      <w:r>
        <w:fldChar w:fldCharType="separate"/>
      </w:r>
      <w:r>
        <w:rPr>
          <w:rFonts w:ascii="Times New Roman" w:hAnsi="Times New Roman" w:eastAsia="黑体"/>
        </w:rPr>
        <w:t>25.2.10 组织与资源域（需求书 3.10 / 设计第 15 章）</w:t>
      </w:r>
      <w:r>
        <w:tab/>
      </w:r>
      <w:r>
        <w:fldChar w:fldCharType="begin"/>
      </w:r>
      <w:r>
        <w:instrText xml:space="preserve"> PAGEREF _Toc24108 \h </w:instrText>
      </w:r>
      <w:r>
        <w:fldChar w:fldCharType="separate"/>
      </w:r>
      <w:r>
        <w:t>468</w:t>
      </w:r>
      <w:r>
        <w:fldChar w:fldCharType="end"/>
      </w:r>
      <w:r>
        <w:fldChar w:fldCharType="end"/>
      </w:r>
    </w:p>
    <w:p w14:paraId="7FB674C9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_Toc3698 </w:instrText>
      </w:r>
      <w:r>
        <w:fldChar w:fldCharType="separate"/>
      </w:r>
      <w:r>
        <w:rPr>
          <w:rFonts w:ascii="Times New Roman" w:hAnsi="Times New Roman" w:eastAsia="黑体"/>
        </w:rPr>
        <w:t>25.2.11 物资设备域（需求书 3.11 / 设计第 16 章）</w:t>
      </w:r>
      <w:r>
        <w:tab/>
      </w:r>
      <w:r>
        <w:fldChar w:fldCharType="begin"/>
      </w:r>
      <w:r>
        <w:instrText xml:space="preserve"> PAGEREF _Toc3698 \h </w:instrText>
      </w:r>
      <w:r>
        <w:fldChar w:fldCharType="separate"/>
      </w:r>
      <w:r>
        <w:t>469</w:t>
      </w:r>
      <w:r>
        <w:fldChar w:fldCharType="end"/>
      </w:r>
      <w:r>
        <w:fldChar w:fldCharType="end"/>
      </w:r>
    </w:p>
    <w:p w14:paraId="79A05376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_Toc15917 </w:instrText>
      </w:r>
      <w:r>
        <w:fldChar w:fldCharType="separate"/>
      </w:r>
      <w:r>
        <w:rPr>
          <w:rFonts w:ascii="Times New Roman" w:hAnsi="Times New Roman" w:eastAsia="黑体"/>
        </w:rPr>
        <w:t>25.2.12 远程医疗域（需求书 3.12 / 设计第 17 章）</w:t>
      </w:r>
      <w:r>
        <w:tab/>
      </w:r>
      <w:r>
        <w:fldChar w:fldCharType="begin"/>
      </w:r>
      <w:r>
        <w:instrText xml:space="preserve"> PAGEREF _Toc15917 \h </w:instrText>
      </w:r>
      <w:r>
        <w:fldChar w:fldCharType="separate"/>
      </w:r>
      <w:r>
        <w:t>470</w:t>
      </w:r>
      <w:r>
        <w:fldChar w:fldCharType="end"/>
      </w:r>
      <w:r>
        <w:fldChar w:fldCharType="end"/>
      </w:r>
    </w:p>
    <w:p w14:paraId="045F75C9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_Toc16899 </w:instrText>
      </w:r>
      <w:r>
        <w:fldChar w:fldCharType="separate"/>
      </w:r>
      <w:r>
        <w:rPr>
          <w:rFonts w:ascii="Times New Roman" w:hAnsi="Times New Roman" w:eastAsia="黑体"/>
        </w:rPr>
        <w:t>25.2.13 健康管理（体检）域（需求书 3.13 / 设计第 18 章）</w:t>
      </w:r>
      <w:r>
        <w:tab/>
      </w:r>
      <w:r>
        <w:fldChar w:fldCharType="begin"/>
      </w:r>
      <w:r>
        <w:instrText xml:space="preserve"> PAGEREF _Toc16899 \h </w:instrText>
      </w:r>
      <w:r>
        <w:fldChar w:fldCharType="separate"/>
      </w:r>
      <w:r>
        <w:t>471</w:t>
      </w:r>
      <w:r>
        <w:fldChar w:fldCharType="end"/>
      </w:r>
      <w:r>
        <w:fldChar w:fldCharType="end"/>
      </w:r>
    </w:p>
    <w:p w14:paraId="631E7B33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_Toc16218 </w:instrText>
      </w:r>
      <w:r>
        <w:fldChar w:fldCharType="separate"/>
      </w:r>
      <w:r>
        <w:rPr>
          <w:rFonts w:ascii="Times New Roman" w:hAnsi="Times New Roman" w:eastAsia="黑体"/>
        </w:rPr>
        <w:t>25.2.14 报表统计域（需求书 3.14 / 设计第 19 章）</w:t>
      </w:r>
      <w:r>
        <w:tab/>
      </w:r>
      <w:r>
        <w:fldChar w:fldCharType="begin"/>
      </w:r>
      <w:r>
        <w:instrText xml:space="preserve"> PAGEREF _Toc16218 \h </w:instrText>
      </w:r>
      <w:r>
        <w:fldChar w:fldCharType="separate"/>
      </w:r>
      <w:r>
        <w:t>471</w:t>
      </w:r>
      <w:r>
        <w:fldChar w:fldCharType="end"/>
      </w:r>
      <w:r>
        <w:fldChar w:fldCharType="end"/>
      </w:r>
    </w:p>
    <w:p w14:paraId="55E73BB2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_Toc9979 </w:instrText>
      </w:r>
      <w:r>
        <w:fldChar w:fldCharType="separate"/>
      </w:r>
      <w:r>
        <w:rPr>
          <w:rFonts w:ascii="Times New Roman" w:hAnsi="Times New Roman" w:eastAsia="黑体"/>
        </w:rPr>
        <w:t>25.2.15 系统管理域（需求书 3.15 / 设计第 20 章）</w:t>
      </w:r>
      <w:r>
        <w:tab/>
      </w:r>
      <w:r>
        <w:fldChar w:fldCharType="begin"/>
      </w:r>
      <w:r>
        <w:instrText xml:space="preserve"> PAGEREF _Toc9979 \h </w:instrText>
      </w:r>
      <w:r>
        <w:fldChar w:fldCharType="separate"/>
      </w:r>
      <w:r>
        <w:t>473</w:t>
      </w:r>
      <w:r>
        <w:fldChar w:fldCharType="end"/>
      </w:r>
      <w:r>
        <w:fldChar w:fldCharType="end"/>
      </w:r>
    </w:p>
    <w:p w14:paraId="546CFD1D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_Toc8857 </w:instrText>
      </w:r>
      <w:r>
        <w:fldChar w:fldCharType="separate"/>
      </w:r>
      <w:r>
        <w:rPr>
          <w:rFonts w:ascii="Times New Roman" w:hAnsi="Times New Roman" w:eastAsia="黑体"/>
        </w:rPr>
        <w:t>25.3 反向差异登记（设计有、需求书未列，或归属错位）</w:t>
      </w:r>
      <w:r>
        <w:tab/>
      </w:r>
      <w:r>
        <w:fldChar w:fldCharType="begin"/>
      </w:r>
      <w:r>
        <w:instrText xml:space="preserve"> PAGEREF _Toc8857 \h </w:instrText>
      </w:r>
      <w:r>
        <w:fldChar w:fldCharType="separate"/>
      </w:r>
      <w:r>
        <w:t>476</w:t>
      </w:r>
      <w:r>
        <w:fldChar w:fldCharType="end"/>
      </w:r>
      <w:r>
        <w:fldChar w:fldCharType="end"/>
      </w:r>
    </w:p>
    <w:p w14:paraId="21F13039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_Toc25585 </w:instrText>
      </w:r>
      <w:r>
        <w:fldChar w:fldCharType="separate"/>
      </w:r>
      <w:r>
        <w:rPr>
          <w:rFonts w:ascii="Times New Roman" w:hAnsi="Times New Roman" w:eastAsia="黑体"/>
        </w:rPr>
        <w:t>25.3.1 判「未覆盖」但设计其实在他章的条目（读矩阵前必看）</w:t>
      </w:r>
      <w:r>
        <w:tab/>
      </w:r>
      <w:r>
        <w:fldChar w:fldCharType="begin"/>
      </w:r>
      <w:r>
        <w:instrText xml:space="preserve"> PAGEREF _Toc25585 \h </w:instrText>
      </w:r>
      <w:r>
        <w:fldChar w:fldCharType="separate"/>
      </w:r>
      <w:r>
        <w:t>477</w:t>
      </w:r>
      <w:r>
        <w:fldChar w:fldCharType="end"/>
      </w:r>
      <w:r>
        <w:fldChar w:fldCharType="end"/>
      </w:r>
    </w:p>
    <w:p w14:paraId="3D84CE3E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_Toc24641 </w:instrText>
      </w:r>
      <w:r>
        <w:fldChar w:fldCharType="separate"/>
      </w:r>
      <w:r>
        <w:rPr>
          <w:rFonts w:ascii="Times New Roman" w:hAnsi="Times New Roman" w:eastAsia="黑体"/>
        </w:rPr>
        <w:t>25.4 遗留事项汇总（全库，按处置类型分六类）</w:t>
      </w:r>
      <w:r>
        <w:tab/>
      </w:r>
      <w:r>
        <w:fldChar w:fldCharType="begin"/>
      </w:r>
      <w:r>
        <w:instrText xml:space="preserve"> PAGEREF _Toc24641 \h </w:instrText>
      </w:r>
      <w:r>
        <w:fldChar w:fldCharType="separate"/>
      </w:r>
      <w:r>
        <w:t>478</w:t>
      </w:r>
      <w:r>
        <w:fldChar w:fldCharType="end"/>
      </w:r>
      <w:r>
        <w:fldChar w:fldCharType="end"/>
      </w:r>
    </w:p>
    <w:p w14:paraId="18EE64DA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_Toc21368 </w:instrText>
      </w:r>
      <w:r>
        <w:fldChar w:fldCharType="separate"/>
      </w:r>
      <w:r>
        <w:rPr>
          <w:rFonts w:ascii="Times New Roman" w:hAnsi="Times New Roman" w:eastAsia="黑体"/>
        </w:rPr>
        <w:t>A 类 · 规范与文档滞后（以代码为准，回改 AGENTS.md / README.md / 库注释）</w:t>
      </w:r>
      <w:r>
        <w:tab/>
      </w:r>
      <w:r>
        <w:fldChar w:fldCharType="begin"/>
      </w:r>
      <w:r>
        <w:instrText xml:space="preserve"> PAGEREF _Toc21368 \h </w:instrText>
      </w:r>
      <w:r>
        <w:fldChar w:fldCharType="separate"/>
      </w:r>
      <w:r>
        <w:t>478</w:t>
      </w:r>
      <w:r>
        <w:fldChar w:fldCharType="end"/>
      </w:r>
      <w:r>
        <w:fldChar w:fldCharType="end"/>
      </w:r>
    </w:p>
    <w:p w14:paraId="0E6E0B55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_Toc1488 </w:instrText>
      </w:r>
      <w:r>
        <w:fldChar w:fldCharType="separate"/>
      </w:r>
      <w:r>
        <w:rPr>
          <w:rFonts w:ascii="Times New Roman" w:hAnsi="Times New Roman" w:eastAsia="黑体"/>
        </w:rPr>
        <w:t>B 类 · 代码违反既有铁律（需求不变也必须修）</w:t>
      </w:r>
      <w:r>
        <w:tab/>
      </w:r>
      <w:r>
        <w:fldChar w:fldCharType="begin"/>
      </w:r>
      <w:r>
        <w:instrText xml:space="preserve"> PAGEREF _Toc1488 \h </w:instrText>
      </w:r>
      <w:r>
        <w:fldChar w:fldCharType="separate"/>
      </w:r>
      <w:r>
        <w:t>479</w:t>
      </w:r>
      <w:r>
        <w:fldChar w:fldCharType="end"/>
      </w:r>
      <w:r>
        <w:fldChar w:fldCharType="end"/>
      </w:r>
    </w:p>
    <w:p w14:paraId="2ECF144B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_Toc15746 </w:instrText>
      </w:r>
      <w:r>
        <w:fldChar w:fldCharType="separate"/>
      </w:r>
      <w:r>
        <w:rPr>
          <w:rFonts w:ascii="Times New Roman" w:hAnsi="Times New Roman" w:eastAsia="黑体"/>
        </w:rPr>
        <w:t>C 类 · 需求欠账（25.2 判定为「部分覆盖 / 未覆盖」的条目，此处只列跨域共性）</w:t>
      </w:r>
      <w:r>
        <w:tab/>
      </w:r>
      <w:r>
        <w:fldChar w:fldCharType="begin"/>
      </w:r>
      <w:r>
        <w:instrText xml:space="preserve"> PAGEREF _Toc15746 \h </w:instrText>
      </w:r>
      <w:r>
        <w:fldChar w:fldCharType="separate"/>
      </w:r>
      <w:r>
        <w:t>480</w:t>
      </w:r>
      <w:r>
        <w:fldChar w:fldCharType="end"/>
      </w:r>
      <w:r>
        <w:fldChar w:fldCharType="end"/>
      </w:r>
    </w:p>
    <w:p w14:paraId="0EE65A8F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_Toc4654 </w:instrText>
      </w:r>
      <w:r>
        <w:fldChar w:fldCharType="separate"/>
      </w:r>
      <w:r>
        <w:rPr>
          <w:rFonts w:ascii="Times New Roman" w:hAnsi="Times New Roman" w:eastAsia="黑体"/>
        </w:rPr>
        <w:t>D 类 · Mock / 桩形态（等外部对接，上线前必须替换；接缝位置见 2.1.2）</w:t>
      </w:r>
      <w:r>
        <w:tab/>
      </w:r>
      <w:r>
        <w:fldChar w:fldCharType="begin"/>
      </w:r>
      <w:r>
        <w:instrText xml:space="preserve"> PAGEREF _Toc4654 \h </w:instrText>
      </w:r>
      <w:r>
        <w:fldChar w:fldCharType="separate"/>
      </w:r>
      <w:r>
        <w:t>482</w:t>
      </w:r>
      <w:r>
        <w:fldChar w:fldCharType="end"/>
      </w:r>
      <w:r>
        <w:fldChar w:fldCharType="end"/>
      </w:r>
    </w:p>
    <w:p w14:paraId="364A628E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_Toc19769 </w:instrText>
      </w:r>
      <w:r>
        <w:fldChar w:fldCharType="separate"/>
      </w:r>
      <w:r>
        <w:rPr>
          <w:rFonts w:ascii="Times New Roman" w:hAnsi="Times New Roman" w:eastAsia="黑体"/>
        </w:rPr>
        <w:t>E 类 · 运维与质量闸缺位</w:t>
      </w:r>
      <w:r>
        <w:tab/>
      </w:r>
      <w:r>
        <w:fldChar w:fldCharType="begin"/>
      </w:r>
      <w:r>
        <w:instrText xml:space="preserve"> PAGEREF _Toc19769 \h </w:instrText>
      </w:r>
      <w:r>
        <w:fldChar w:fldCharType="separate"/>
      </w:r>
      <w:r>
        <w:t>482</w:t>
      </w:r>
      <w:r>
        <w:fldChar w:fldCharType="end"/>
      </w:r>
      <w:r>
        <w:fldChar w:fldCharType="end"/>
      </w:r>
    </w:p>
    <w:p w14:paraId="3210DA09">
      <w:pPr>
        <w:pStyle w:val="24"/>
        <w:tabs>
          <w:tab w:val="right" w:leader="dot" w:pos="8958"/>
        </w:tabs>
      </w:pPr>
      <w:r>
        <w:fldChar w:fldCharType="begin"/>
      </w:r>
      <w:r>
        <w:instrText xml:space="preserve"> HYPERLINK \l _Toc28689 </w:instrText>
      </w:r>
      <w:r>
        <w:fldChar w:fldCharType="separate"/>
      </w:r>
      <w:r>
        <w:rPr>
          <w:rFonts w:ascii="Times New Roman" w:hAnsi="Times New Roman" w:eastAsia="黑体"/>
        </w:rPr>
        <w:t>F 类 · 需院方/产品决策（本文不代为拍板）</w:t>
      </w:r>
      <w:r>
        <w:tab/>
      </w:r>
      <w:r>
        <w:fldChar w:fldCharType="begin"/>
      </w:r>
      <w:r>
        <w:instrText xml:space="preserve"> PAGEREF _Toc28689 \h </w:instrText>
      </w:r>
      <w:r>
        <w:fldChar w:fldCharType="separate"/>
      </w:r>
      <w:r>
        <w:t>483</w:t>
      </w:r>
      <w:r>
        <w:fldChar w:fldCharType="end"/>
      </w:r>
      <w:r>
        <w:fldChar w:fldCharType="end"/>
      </w:r>
    </w:p>
    <w:p w14:paraId="36FAF5AC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_Toc15459 </w:instrText>
      </w:r>
      <w:r>
        <w:fldChar w:fldCharType="separate"/>
      </w:r>
      <w:r>
        <w:rPr>
          <w:rFonts w:ascii="Times New Roman" w:hAnsi="Times New Roman" w:eastAsia="黑体"/>
        </w:rPr>
        <w:t>25.5 验收关注点（与需求书 11 验收要求对应）</w:t>
      </w:r>
      <w:r>
        <w:tab/>
      </w:r>
      <w:r>
        <w:fldChar w:fldCharType="begin"/>
      </w:r>
      <w:r>
        <w:instrText xml:space="preserve"> PAGEREF _Toc15459 \h </w:instrText>
      </w:r>
      <w:r>
        <w:fldChar w:fldCharType="separate"/>
      </w:r>
      <w:r>
        <w:t>484</w:t>
      </w:r>
      <w:r>
        <w:fldChar w:fldCharType="end"/>
      </w:r>
      <w:r>
        <w:fldChar w:fldCharType="end"/>
      </w:r>
    </w:p>
    <w:p w14:paraId="006DDDF8">
      <w:pPr>
        <w:pStyle w:val="30"/>
        <w:tabs>
          <w:tab w:val="right" w:leader="dot" w:pos="8958"/>
        </w:tabs>
      </w:pPr>
      <w:r>
        <w:fldChar w:fldCharType="begin"/>
      </w:r>
      <w:r>
        <w:instrText xml:space="preserve"> HYPERLINK \l _Toc20488 </w:instrText>
      </w:r>
      <w:r>
        <w:fldChar w:fldCharType="separate"/>
      </w:r>
      <w:r>
        <w:rPr>
          <w:rFonts w:ascii="Times New Roman" w:hAnsi="Times New Roman" w:eastAsia="黑体"/>
        </w:rPr>
        <w:t>25.6 文档维护规则</w:t>
      </w:r>
      <w:r>
        <w:tab/>
      </w:r>
      <w:r>
        <w:fldChar w:fldCharType="begin"/>
      </w:r>
      <w:r>
        <w:instrText xml:space="preserve"> PAGEREF _Toc20488 \h </w:instrText>
      </w:r>
      <w:r>
        <w:fldChar w:fldCharType="separate"/>
      </w:r>
      <w:r>
        <w:t>485</w:t>
      </w:r>
      <w:r>
        <w:fldChar w:fldCharType="end"/>
      </w:r>
      <w:r>
        <w:fldChar w:fldCharType="end"/>
      </w:r>
    </w:p>
    <w:p w14:paraId="4071A845">
      <w:r>
        <w:fldChar w:fldCharType="end"/>
      </w:r>
    </w:p>
    <w:p w14:paraId="0C84E7B6">
      <w:r>
        <w:br w:type="page"/>
      </w:r>
    </w:p>
    <w:p w14:paraId="12E11DBC">
      <w:pPr>
        <w:pStyle w:val="3"/>
        <w:keepNext/>
        <w:spacing w:before="240" w:after="120"/>
      </w:pPr>
      <w:bookmarkStart w:id="1" w:name="_Toc6027"/>
      <w:r>
        <w:rPr>
          <w:rFonts w:ascii="Times New Roman" w:hAnsi="Times New Roman" w:eastAsia="黑体"/>
          <w:b/>
          <w:color w:val="000000"/>
          <w:sz w:val="32"/>
        </w:rPr>
        <w:t>文档控制</w:t>
      </w:r>
      <w:bookmarkEnd w:id="1"/>
    </w:p>
    <w:p w14:paraId="4D38267F">
      <w:pPr>
        <w:pStyle w:val="4"/>
        <w:keepNext/>
        <w:spacing w:before="160" w:after="120"/>
      </w:pPr>
      <w:bookmarkStart w:id="2" w:name="_Toc17951"/>
      <w:r>
        <w:rPr>
          <w:rFonts w:ascii="Times New Roman" w:hAnsi="Times New Roman" w:eastAsia="黑体"/>
          <w:b/>
          <w:color w:val="000000"/>
          <w:sz w:val="27"/>
        </w:rPr>
        <w:t>文档信息</w:t>
      </w:r>
      <w:bookmarkEnd w:id="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09237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479" w:type="dxa"/>
            <w:shd w:val="clear" w:color="auto" w:fill="E8EEF5"/>
          </w:tcPr>
          <w:p w14:paraId="224253C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项</w:t>
            </w:r>
          </w:p>
        </w:tc>
        <w:tc>
          <w:tcPr>
            <w:tcW w:w="4479" w:type="dxa"/>
            <w:shd w:val="clear" w:color="auto" w:fill="E8EEF5"/>
          </w:tcPr>
          <w:p w14:paraId="328D477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内容</w:t>
            </w:r>
          </w:p>
        </w:tc>
      </w:tr>
      <w:tr w14:paraId="3849E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4E456C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文档名称</w:t>
            </w:r>
          </w:p>
        </w:tc>
        <w:tc>
          <w:tcPr>
            <w:tcW w:w="4479" w:type="dxa"/>
          </w:tcPr>
          <w:p w14:paraId="0B270D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长沙市麓康医院信息管理平台 详细设计说明书</w:t>
            </w:r>
          </w:p>
        </w:tc>
      </w:tr>
      <w:tr w14:paraId="5C38D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38195D4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系统名称</w:t>
            </w:r>
          </w:p>
        </w:tc>
        <w:tc>
          <w:tcPr>
            <w:tcW w:w="4479" w:type="dxa"/>
          </w:tcPr>
          <w:p w14:paraId="0D0A06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长沙市麓康医院信息管理平台（HIS）</w:t>
            </w:r>
          </w:p>
        </w:tc>
      </w:tr>
      <w:tr w14:paraId="4F8DB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5260A12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文档版本</w:t>
            </w:r>
          </w:p>
        </w:tc>
        <w:tc>
          <w:tcPr>
            <w:tcW w:w="4479" w:type="dxa"/>
          </w:tcPr>
          <w:p w14:paraId="0E6C2E7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</w:tr>
      <w:tr w14:paraId="61D01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0E4F02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编写日期</w:t>
            </w:r>
          </w:p>
        </w:tc>
        <w:tc>
          <w:tcPr>
            <w:tcW w:w="4479" w:type="dxa"/>
          </w:tcPr>
          <w:p w14:paraId="46F841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2026-09-29</w:t>
            </w:r>
          </w:p>
        </w:tc>
      </w:tr>
      <w:tr w14:paraId="4452D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3BC00E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基线说明</w:t>
            </w:r>
          </w:p>
        </w:tc>
        <w:tc>
          <w:tcPr>
            <w:tcW w:w="4479" w:type="dxa"/>
          </w:tcPr>
          <w:p w14:paraId="744491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以分支 </w:t>
            </w:r>
            <w:r>
              <w:rPr>
                <w:rFonts w:ascii="Consolas" w:hAnsi="Consolas" w:eastAsia="Consolas"/>
                <w:b w:val="0"/>
                <w:sz w:val="17"/>
              </w:rPr>
              <w:t>refactor/multi-module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、提交 </w:t>
            </w:r>
            <w:r>
              <w:rPr>
                <w:rFonts w:ascii="Consolas" w:hAnsi="Consolas" w:eastAsia="Consolas"/>
                <w:b w:val="0"/>
                <w:sz w:val="17"/>
              </w:rPr>
              <w:t>9e7be47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为设计基线；全库结构基线为 </w:t>
            </w:r>
            <w:r>
              <w:rPr>
                <w:rFonts w:ascii="Consolas" w:hAnsi="Consolas" w:eastAsia="Consolas"/>
                <w:b w:val="0"/>
                <w:sz w:val="17"/>
              </w:rPr>
              <w:t>docs/sql/</w:t>
            </w:r>
            <w:r>
              <w:rPr>
                <w:rFonts w:ascii="Times New Roman" w:hAnsi="Times New Roman" w:eastAsia="宋体"/>
                <w:b w:val="0"/>
                <w:sz w:val="18"/>
              </w:rPr>
              <w:t>（23 个领域文件、302 张表）</w:t>
            </w:r>
          </w:p>
        </w:tc>
      </w:tr>
      <w:tr w14:paraId="691C6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07220C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上游文档</w:t>
            </w:r>
          </w:p>
        </w:tc>
        <w:tc>
          <w:tcPr>
            <w:tcW w:w="4479" w:type="dxa"/>
          </w:tcPr>
          <w:p w14:paraId="4035B92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docs/需求规格说明书.doc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V1.0（2026-09-29），本文与其 12 章逐章可追溯</w:t>
            </w:r>
          </w:p>
        </w:tc>
      </w:tr>
      <w:tr w14:paraId="4F6A4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50A894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强制规范</w:t>
            </w:r>
          </w:p>
        </w:tc>
        <w:tc>
          <w:tcPr>
            <w:tcW w:w="4479" w:type="dxa"/>
          </w:tcPr>
          <w:p w14:paraId="6984316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AGENTS.md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（仓库根），凡与本文冲突以 </w:t>
            </w:r>
            <w:r>
              <w:rPr>
                <w:rFonts w:ascii="Consolas" w:hAnsi="Consolas" w:eastAsia="Consolas"/>
                <w:b w:val="0"/>
                <w:sz w:val="17"/>
              </w:rPr>
              <w:t>AGENTS.md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为准</w:t>
            </w:r>
          </w:p>
        </w:tc>
      </w:tr>
      <w:tr w14:paraId="54825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0F33DC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交付形态</w:t>
            </w:r>
          </w:p>
        </w:tc>
        <w:tc>
          <w:tcPr>
            <w:tcW w:w="4479" w:type="dxa"/>
          </w:tcPr>
          <w:p w14:paraId="3BD3A11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docs/详细设计说明书/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目录下 26 个 Markdown 文件，一个文件 = 一个顶层章节</w:t>
            </w:r>
          </w:p>
        </w:tc>
      </w:tr>
    </w:tbl>
    <w:p w14:paraId="084CBF51">
      <w:pPr>
        <w:spacing w:after="40"/>
      </w:pPr>
    </w:p>
    <w:p w14:paraId="3D71EEFE">
      <w:pPr>
        <w:pStyle w:val="4"/>
        <w:keepNext/>
        <w:spacing w:before="160" w:after="120"/>
      </w:pPr>
      <w:bookmarkStart w:id="3" w:name="_Toc23812"/>
      <w:r>
        <w:rPr>
          <w:rFonts w:ascii="Times New Roman" w:hAnsi="Times New Roman" w:eastAsia="黑体"/>
          <w:b/>
          <w:color w:val="000000"/>
          <w:sz w:val="27"/>
        </w:rPr>
        <w:t>修订历史</w:t>
      </w:r>
      <w:bookmarkEnd w:id="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10616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6B5412E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版本</w:t>
            </w:r>
          </w:p>
        </w:tc>
        <w:tc>
          <w:tcPr>
            <w:tcW w:w="2239" w:type="dxa"/>
            <w:shd w:val="clear" w:color="auto" w:fill="E8EEF5"/>
          </w:tcPr>
          <w:p w14:paraId="7922A48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日期</w:t>
            </w:r>
          </w:p>
        </w:tc>
        <w:tc>
          <w:tcPr>
            <w:tcW w:w="2239" w:type="dxa"/>
            <w:shd w:val="clear" w:color="auto" w:fill="E8EEF5"/>
          </w:tcPr>
          <w:p w14:paraId="6856B0C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修订人</w:t>
            </w:r>
          </w:p>
        </w:tc>
        <w:tc>
          <w:tcPr>
            <w:tcW w:w="2239" w:type="dxa"/>
            <w:shd w:val="clear" w:color="auto" w:fill="E8EEF5"/>
          </w:tcPr>
          <w:p w14:paraId="4B2701E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修订范围</w:t>
            </w:r>
          </w:p>
        </w:tc>
      </w:tr>
      <w:tr w14:paraId="3647C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F04CE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  <w:tc>
          <w:tcPr>
            <w:tcW w:w="2239" w:type="dxa"/>
          </w:tcPr>
          <w:p w14:paraId="0E4772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2026-09-29</w:t>
            </w:r>
          </w:p>
        </w:tc>
        <w:tc>
          <w:tcPr>
            <w:tcW w:w="2239" w:type="dxa"/>
          </w:tcPr>
          <w:p w14:paraId="2E031A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开发组</w:t>
            </w:r>
          </w:p>
        </w:tc>
        <w:tc>
          <w:tcPr>
            <w:tcW w:w="2239" w:type="dxa"/>
          </w:tcPr>
          <w:p w14:paraId="5BBE41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首次成文：覆盖 16 个后端模块、1385 个 HTTP 接口、302 张表、管理端 159 个页面与患者端小程序；需求书 242 条功能需求逐条追溯与遗留事项汇总见第 25 章</w:t>
            </w:r>
          </w:p>
        </w:tc>
      </w:tr>
    </w:tbl>
    <w:p w14:paraId="498F1EDA">
      <w:pPr>
        <w:spacing w:after="40"/>
      </w:pPr>
    </w:p>
    <w:p w14:paraId="72775A90">
      <w:pPr>
        <w:pStyle w:val="4"/>
        <w:keepNext/>
        <w:spacing w:before="160" w:after="120"/>
      </w:pPr>
      <w:bookmarkStart w:id="4" w:name="_Toc16422"/>
      <w:r>
        <w:rPr>
          <w:rFonts w:ascii="Times New Roman" w:hAnsi="Times New Roman" w:eastAsia="黑体"/>
          <w:b/>
          <w:color w:val="000000"/>
          <w:sz w:val="27"/>
        </w:rPr>
        <w:t>读者对象与用途</w:t>
      </w:r>
      <w:bookmarkEnd w:id="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37FED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33198E9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读者</w:t>
            </w:r>
          </w:p>
        </w:tc>
        <w:tc>
          <w:tcPr>
            <w:tcW w:w="2986" w:type="dxa"/>
            <w:shd w:val="clear" w:color="auto" w:fill="E8EEF5"/>
          </w:tcPr>
          <w:p w14:paraId="0529FFF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关注章节</w:t>
            </w:r>
          </w:p>
        </w:tc>
        <w:tc>
          <w:tcPr>
            <w:tcW w:w="2986" w:type="dxa"/>
            <w:shd w:val="clear" w:color="auto" w:fill="E8EEF5"/>
          </w:tcPr>
          <w:p w14:paraId="6E3FD49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</w:tr>
      <w:tr w14:paraId="17F46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7BEFD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后端开发</w:t>
            </w:r>
          </w:p>
        </w:tc>
        <w:tc>
          <w:tcPr>
            <w:tcW w:w="2986" w:type="dxa"/>
          </w:tcPr>
          <w:p w14:paraId="78C88E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2、3、4、6~20 章</w:t>
            </w:r>
          </w:p>
        </w:tc>
        <w:tc>
          <w:tcPr>
            <w:tcW w:w="2986" w:type="dxa"/>
          </w:tcPr>
          <w:p w14:paraId="28BE8C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按模块落位编码、接口契约与状态机口径</w:t>
            </w:r>
          </w:p>
        </w:tc>
      </w:tr>
      <w:tr w14:paraId="0EDC2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EB5CC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前端开发</w:t>
            </w:r>
          </w:p>
        </w:tc>
        <w:tc>
          <w:tcPr>
            <w:tcW w:w="2986" w:type="dxa"/>
          </w:tcPr>
          <w:p w14:paraId="019276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4、5、21、22 章</w:t>
            </w:r>
          </w:p>
        </w:tc>
        <w:tc>
          <w:tcPr>
            <w:tcW w:w="2986" w:type="dxa"/>
          </w:tcPr>
          <w:p w14:paraId="6626C5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接口消费、权限渲染、分页与脱敏口径</w:t>
            </w:r>
          </w:p>
        </w:tc>
      </w:tr>
      <w:tr w14:paraId="30FA1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2EFE7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测试与验收</w:t>
            </w:r>
          </w:p>
        </w:tc>
        <w:tc>
          <w:tcPr>
            <w:tcW w:w="2986" w:type="dxa"/>
          </w:tcPr>
          <w:p w14:paraId="171B2AF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4、5、24、25 章</w:t>
            </w:r>
          </w:p>
        </w:tc>
        <w:tc>
          <w:tcPr>
            <w:tcW w:w="2986" w:type="dxa"/>
          </w:tcPr>
          <w:p w14:paraId="7FE5B0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用例设计、验收对照、缺口确认</w:t>
            </w:r>
          </w:p>
        </w:tc>
      </w:tr>
      <w:tr w14:paraId="42023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BBB8A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实施与运维</w:t>
            </w:r>
          </w:p>
        </w:tc>
        <w:tc>
          <w:tcPr>
            <w:tcW w:w="2986" w:type="dxa"/>
          </w:tcPr>
          <w:p w14:paraId="3D8D86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2、3、24 章</w:t>
            </w:r>
          </w:p>
        </w:tc>
        <w:tc>
          <w:tcPr>
            <w:tcW w:w="2986" w:type="dxa"/>
          </w:tcPr>
          <w:p w14:paraId="28CF88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部署、脚本执行顺序、配置与定时任务</w:t>
            </w:r>
          </w:p>
        </w:tc>
      </w:tr>
      <w:tr w14:paraId="399FD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4FCF6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业务与信息管理部门</w:t>
            </w:r>
          </w:p>
        </w:tc>
        <w:tc>
          <w:tcPr>
            <w:tcW w:w="2986" w:type="dxa"/>
          </w:tcPr>
          <w:p w14:paraId="194473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1、2、6~20 章的 N.1/N.6/N.10</w:t>
            </w:r>
          </w:p>
        </w:tc>
        <w:tc>
          <w:tcPr>
            <w:tcW w:w="2986" w:type="dxa"/>
          </w:tcPr>
          <w:p w14:paraId="02139F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流程闭环判定与未实现项确认</w:t>
            </w:r>
          </w:p>
        </w:tc>
      </w:tr>
    </w:tbl>
    <w:p w14:paraId="2CCCDB51">
      <w:pPr>
        <w:spacing w:after="40"/>
      </w:pPr>
    </w:p>
    <w:p w14:paraId="135A940E">
      <w:pPr>
        <w:pStyle w:val="4"/>
        <w:keepNext/>
        <w:spacing w:before="160" w:after="120"/>
      </w:pPr>
      <w:bookmarkStart w:id="5" w:name="_Toc12352"/>
      <w:r>
        <w:rPr>
          <w:rFonts w:ascii="Times New Roman" w:hAnsi="Times New Roman" w:eastAsia="黑体"/>
          <w:b/>
          <w:color w:val="000000"/>
          <w:sz w:val="27"/>
        </w:rPr>
        <w:t>审阅确认</w:t>
      </w:r>
      <w:bookmarkEnd w:id="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1E02D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7A46DFF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角色</w:t>
            </w:r>
          </w:p>
        </w:tc>
        <w:tc>
          <w:tcPr>
            <w:tcW w:w="2986" w:type="dxa"/>
            <w:shd w:val="clear" w:color="auto" w:fill="E8EEF5"/>
          </w:tcPr>
          <w:p w14:paraId="72A3D2A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确认内容</w:t>
            </w:r>
          </w:p>
        </w:tc>
        <w:tc>
          <w:tcPr>
            <w:tcW w:w="2986" w:type="dxa"/>
            <w:shd w:val="clear" w:color="auto" w:fill="E8EEF5"/>
          </w:tcPr>
          <w:p w14:paraId="71646A0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状态</w:t>
            </w:r>
          </w:p>
        </w:tc>
      </w:tr>
      <w:tr w14:paraId="2B90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5210F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架构</w:t>
            </w:r>
          </w:p>
        </w:tc>
        <w:tc>
          <w:tcPr>
            <w:tcW w:w="2986" w:type="dxa"/>
          </w:tcPr>
          <w:p w14:paraId="3339E6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2、3、4 章（结构、数据、接口契约）</w:t>
            </w:r>
          </w:p>
        </w:tc>
        <w:tc>
          <w:tcPr>
            <w:tcW w:w="2986" w:type="dxa"/>
          </w:tcPr>
          <w:p w14:paraId="4B5EA9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待审阅</w:t>
            </w:r>
          </w:p>
        </w:tc>
      </w:tr>
      <w:tr w14:paraId="7CA18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D0E38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</w:t>
            </w:r>
          </w:p>
        </w:tc>
        <w:tc>
          <w:tcPr>
            <w:tcW w:w="2986" w:type="dxa"/>
          </w:tcPr>
          <w:p w14:paraId="272A21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6~20 章（域流程与状态机）</w:t>
            </w:r>
          </w:p>
        </w:tc>
        <w:tc>
          <w:tcPr>
            <w:tcW w:w="2986" w:type="dxa"/>
          </w:tcPr>
          <w:p w14:paraId="230FD5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待审阅</w:t>
            </w:r>
          </w:p>
        </w:tc>
      </w:tr>
      <w:tr w14:paraId="3C08A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1A651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安全</w:t>
            </w:r>
          </w:p>
        </w:tc>
        <w:tc>
          <w:tcPr>
            <w:tcW w:w="2986" w:type="dxa"/>
          </w:tcPr>
          <w:p w14:paraId="332936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5、21、22 章（鉴权、脱敏、审计）</w:t>
            </w:r>
          </w:p>
        </w:tc>
        <w:tc>
          <w:tcPr>
            <w:tcW w:w="2986" w:type="dxa"/>
          </w:tcPr>
          <w:p w14:paraId="1BC8D5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待审阅</w:t>
            </w:r>
          </w:p>
        </w:tc>
      </w:tr>
      <w:tr w14:paraId="535F9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C76F9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运维</w:t>
            </w:r>
          </w:p>
        </w:tc>
        <w:tc>
          <w:tcPr>
            <w:tcW w:w="2986" w:type="dxa"/>
          </w:tcPr>
          <w:p w14:paraId="488ABF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24 章（任务、配置、脚本链）</w:t>
            </w:r>
          </w:p>
        </w:tc>
        <w:tc>
          <w:tcPr>
            <w:tcW w:w="2986" w:type="dxa"/>
          </w:tcPr>
          <w:p w14:paraId="268B4C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待审阅</w:t>
            </w:r>
          </w:p>
        </w:tc>
      </w:tr>
    </w:tbl>
    <w:p w14:paraId="0B8379CC">
      <w:pPr>
        <w:pStyle w:val="4"/>
        <w:keepNext/>
        <w:spacing w:before="160" w:after="120"/>
      </w:pPr>
    </w:p>
    <w:p w14:paraId="34D58F3D">
      <w:pPr>
        <w:pStyle w:val="3"/>
        <w:keepNext/>
        <w:spacing w:before="240" w:after="120"/>
      </w:pPr>
      <w:bookmarkStart w:id="6" w:name="_Toc9716"/>
      <w:r>
        <w:rPr>
          <w:rFonts w:ascii="Times New Roman" w:hAnsi="Times New Roman" w:eastAsia="黑体"/>
          <w:b/>
          <w:color w:val="000000"/>
          <w:sz w:val="32"/>
        </w:rPr>
        <w:t>1 引言</w:t>
      </w:r>
      <w:bookmarkEnd w:id="6"/>
    </w:p>
    <w:p w14:paraId="5DD87A3E">
      <w:pPr>
        <w:pStyle w:val="4"/>
        <w:keepNext/>
        <w:spacing w:before="160" w:after="120"/>
      </w:pPr>
      <w:bookmarkStart w:id="7" w:name="_Toc2390"/>
      <w:r>
        <w:rPr>
          <w:rFonts w:ascii="Times New Roman" w:hAnsi="Times New Roman" w:eastAsia="黑体"/>
          <w:b/>
          <w:color w:val="000000"/>
          <w:sz w:val="27"/>
        </w:rPr>
        <w:t>1.1 编写目的</w:t>
      </w:r>
      <w:bookmarkEnd w:id="7"/>
    </w:p>
    <w:p w14:paraId="53AAD03A">
      <w:r>
        <w:rPr>
          <w:rFonts w:ascii="Times New Roman" w:hAnsi="Times New Roman" w:eastAsia="宋体"/>
          <w:b w:val="0"/>
          <w:sz w:val="21"/>
        </w:rPr>
        <w:t>本文档给出「长沙市麓康医院信息管理平台」（以下简称本平台、HIS）的</w:t>
      </w:r>
      <w:r>
        <w:rPr>
          <w:rFonts w:ascii="Times New Roman" w:hAnsi="Times New Roman" w:eastAsia="黑体"/>
          <w:b/>
          <w:sz w:val="21"/>
        </w:rPr>
        <w:t>详细设计</w:t>
      </w:r>
      <w:r>
        <w:rPr>
          <w:rFonts w:ascii="Times New Roman" w:hAnsi="Times New Roman" w:eastAsia="宋体"/>
          <w:b w:val="0"/>
          <w:sz w:val="21"/>
        </w:rPr>
        <w:t xml:space="preserve">，把 </w:t>
      </w:r>
      <w:r>
        <w:rPr>
          <w:rFonts w:ascii="Consolas" w:hAnsi="Consolas" w:eastAsia="Consolas"/>
          <w:b w:val="0"/>
          <w:sz w:val="20"/>
        </w:rPr>
        <w:t>docs/需求规格说明书.doc</w:t>
      </w:r>
      <w:r>
        <w:rPr>
          <w:rFonts w:ascii="Times New Roman" w:hAnsi="Times New Roman" w:eastAsia="宋体"/>
          <w:b w:val="0"/>
          <w:sz w:val="21"/>
        </w:rPr>
        <w:t xml:space="preserve"> 定义的需求落到可编码、可测试、可运维的结构：模块与包结构、表与枚举、处理流程、状态机、接口契约、权限与数据范围收口、异常表现与验证要点。</w:t>
      </w:r>
    </w:p>
    <w:p w14:paraId="6B273F65">
      <w:r>
        <w:rPr>
          <w:rFonts w:ascii="Times New Roman" w:hAnsi="Times New Roman" w:eastAsia="宋体"/>
          <w:b w:val="0"/>
          <w:sz w:val="21"/>
        </w:rPr>
        <w:t xml:space="preserve">本文与需求书的分工：需求书回答「要做什么、验收什么」，本文回答「系统实际是怎么实现的、实现在哪个文件的哪一行」。凡本文与代码不符，以代码为准，并把差距写进各章 </w:t>
      </w:r>
      <w:r>
        <w:rPr>
          <w:rFonts w:ascii="Consolas" w:hAnsi="Consolas" w:eastAsia="Consolas"/>
          <w:b w:val="0"/>
          <w:sz w:val="20"/>
        </w:rPr>
        <w:t>N.10 现状与缺口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C2F35A7">
      <w:r>
        <w:rPr>
          <w:rFonts w:ascii="Times New Roman" w:hAnsi="Times New Roman" w:eastAsia="宋体"/>
          <w:b w:val="0"/>
          <w:sz w:val="21"/>
        </w:rPr>
        <w:t xml:space="preserve">预期读者与用途见 </w:t>
      </w:r>
      <w:r>
        <w:rPr>
          <w:rFonts w:ascii="Consolas" w:hAnsi="Consolas" w:eastAsia="Consolas"/>
          <w:b w:val="0"/>
          <w:sz w:val="20"/>
        </w:rPr>
        <w:t>00-文档控制.md</w:t>
      </w:r>
      <w:r>
        <w:rPr>
          <w:rFonts w:ascii="Times New Roman" w:hAnsi="Times New Roman" w:eastAsia="宋体"/>
          <w:b w:val="0"/>
          <w:sz w:val="21"/>
        </w:rPr>
        <w:t>「读者对象与用途」。</w:t>
      </w:r>
    </w:p>
    <w:p w14:paraId="6FC499A7">
      <w:pPr>
        <w:pStyle w:val="4"/>
        <w:keepNext/>
        <w:spacing w:before="160" w:after="120"/>
      </w:pPr>
      <w:bookmarkStart w:id="8" w:name="_Toc24814"/>
      <w:r>
        <w:rPr>
          <w:rFonts w:ascii="Times New Roman" w:hAnsi="Times New Roman" w:eastAsia="黑体"/>
          <w:b/>
          <w:color w:val="000000"/>
          <w:sz w:val="27"/>
        </w:rPr>
        <w:t>1.2 设计基线与范围</w:t>
      </w:r>
      <w:bookmarkEnd w:id="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63475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479" w:type="dxa"/>
            <w:shd w:val="clear" w:color="auto" w:fill="E8EEF5"/>
          </w:tcPr>
          <w:p w14:paraId="4E188CC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项</w:t>
            </w:r>
          </w:p>
        </w:tc>
        <w:tc>
          <w:tcPr>
            <w:tcW w:w="4479" w:type="dxa"/>
            <w:shd w:val="clear" w:color="auto" w:fill="E8EEF5"/>
          </w:tcPr>
          <w:p w14:paraId="2CB877D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基线</w:t>
            </w:r>
          </w:p>
        </w:tc>
      </w:tr>
      <w:tr w14:paraId="04A2A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2116AC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代码分支与提交</w:t>
            </w:r>
          </w:p>
        </w:tc>
        <w:tc>
          <w:tcPr>
            <w:tcW w:w="4479" w:type="dxa"/>
          </w:tcPr>
          <w:p w14:paraId="2722E0F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refactor/multi-module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9e7be47</w:t>
            </w:r>
          </w:p>
        </w:tc>
      </w:tr>
      <w:tr w14:paraId="3CCFC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2468665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后端</w:t>
            </w:r>
          </w:p>
        </w:tc>
        <w:tc>
          <w:tcPr>
            <w:tcW w:w="4479" w:type="dxa"/>
          </w:tcPr>
          <w:p w14:paraId="788F01C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source/back_end/</w:t>
            </w:r>
            <w:r>
              <w:rPr>
                <w:rFonts w:ascii="Times New Roman" w:hAnsi="Times New Roman" w:eastAsia="宋体"/>
                <w:b w:val="0"/>
                <w:sz w:val="18"/>
              </w:rPr>
              <w:t>，16 个 Maven 模块、195 个 Controller、1385 个 HTTP 接口（</w:t>
            </w:r>
            <w:r>
              <w:rPr>
                <w:rFonts w:ascii="Consolas" w:hAnsi="Consolas" w:eastAsia="Consolas"/>
                <w:b w:val="0"/>
                <w:sz w:val="17"/>
              </w:rPr>
              <w:t>@Get/Post/Delete/PutMapping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方法级计数）、292 个 </w:t>
            </w:r>
            <w:r>
              <w:rPr>
                <w:rFonts w:ascii="Consolas" w:hAnsi="Consolas" w:eastAsia="Consolas"/>
                <w:b w:val="0"/>
                <w:sz w:val="17"/>
              </w:rPr>
              <w:t>@TableName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实体类（映射 291 张表）、92 个枚举类（63 个在 </w:t>
            </w:r>
            <w:r>
              <w:rPr>
                <w:rFonts w:ascii="Consolas" w:hAnsi="Consolas" w:eastAsia="Consolas"/>
                <w:b w:val="0"/>
                <w:sz w:val="17"/>
              </w:rPr>
              <w:t>his-common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125AA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62E0A9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数据库</w:t>
            </w:r>
          </w:p>
        </w:tc>
        <w:tc>
          <w:tcPr>
            <w:tcW w:w="4479" w:type="dxa"/>
          </w:tcPr>
          <w:p w14:paraId="17EF30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全库结构基线 </w:t>
            </w:r>
            <w:r>
              <w:rPr>
                <w:rFonts w:ascii="Consolas" w:hAnsi="Consolas" w:eastAsia="Consolas"/>
                <w:b w:val="0"/>
                <w:sz w:val="17"/>
              </w:rPr>
              <w:t>docs/sql/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23 个领域文件、302 张表；增量脚本 </w:t>
            </w:r>
            <w:r>
              <w:rPr>
                <w:rFonts w:ascii="Consolas" w:hAnsi="Consolas" w:eastAsia="Consolas"/>
                <w:b w:val="0"/>
                <w:sz w:val="17"/>
              </w:rPr>
              <w:t>source/back_end/sql/</w:t>
            </w:r>
          </w:p>
        </w:tc>
      </w:tr>
      <w:tr w14:paraId="21965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421299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管理端</w:t>
            </w:r>
          </w:p>
        </w:tc>
        <w:tc>
          <w:tcPr>
            <w:tcW w:w="4479" w:type="dxa"/>
          </w:tcPr>
          <w:p w14:paraId="17CE5B5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source/front/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，103 个 </w:t>
            </w:r>
            <w:r>
              <w:rPr>
                <w:rFonts w:ascii="Consolas" w:hAnsi="Consolas" w:eastAsia="Consolas"/>
                <w:b w:val="0"/>
                <w:sz w:val="17"/>
              </w:rPr>
              <w:t>src/api/*.js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、159 个 </w:t>
            </w:r>
            <w:r>
              <w:rPr>
                <w:rFonts w:ascii="Consolas" w:hAnsi="Consolas" w:eastAsia="Consolas"/>
                <w:b w:val="0"/>
                <w:sz w:val="17"/>
              </w:rPr>
              <w:t>src/views/**/*.vue</w:t>
            </w:r>
          </w:p>
        </w:tc>
      </w:tr>
      <w:tr w14:paraId="01294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773132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患者端</w:t>
            </w:r>
          </w:p>
        </w:tc>
        <w:tc>
          <w:tcPr>
            <w:tcW w:w="4479" w:type="dxa"/>
          </w:tcPr>
          <w:p w14:paraId="58DBBA7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source/miniapp/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原生小程序 + </w:t>
            </w:r>
            <w:r>
              <w:rPr>
                <w:rFonts w:ascii="Consolas" w:hAnsi="Consolas" w:eastAsia="Consolas"/>
                <w:b w:val="0"/>
                <w:sz w:val="17"/>
              </w:rPr>
              <w:t>his-miniapp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BFF（12 Controller / 32 接口）</w:t>
            </w:r>
          </w:p>
        </w:tc>
      </w:tr>
      <w:tr w14:paraId="26FBD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7D7EDE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范围内</w:t>
            </w:r>
          </w:p>
        </w:tc>
        <w:tc>
          <w:tcPr>
            <w:tcW w:w="4479" w:type="dxa"/>
          </w:tcPr>
          <w:p w14:paraId="090909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上述四个形态的全部已实现设计</w:t>
            </w:r>
          </w:p>
        </w:tc>
      </w:tr>
      <w:tr w14:paraId="3749E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6FB7F6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范围外</w:t>
            </w:r>
          </w:p>
        </w:tc>
        <w:tc>
          <w:tcPr>
            <w:tcW w:w="4479" w:type="dxa"/>
          </w:tcPr>
          <w:p w14:paraId="2F8AC0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财务总账与凭证、人力薪酬核算、影像像素级存储与专业阅片、医保局端报盘与回款、纸质等效签署认定（同需求书 1.3.2）</w:t>
            </w:r>
          </w:p>
        </w:tc>
      </w:tr>
    </w:tbl>
    <w:p w14:paraId="404A563A">
      <w:pPr>
        <w:spacing w:after="40"/>
      </w:pPr>
    </w:p>
    <w:p w14:paraId="6C91CE10">
      <w:pPr>
        <w:pStyle w:val="4"/>
        <w:keepNext/>
        <w:spacing w:before="160" w:after="120"/>
      </w:pPr>
      <w:bookmarkStart w:id="9" w:name="_Toc287"/>
      <w:r>
        <w:rPr>
          <w:rFonts w:ascii="Times New Roman" w:hAnsi="Times New Roman" w:eastAsia="黑体"/>
          <w:b/>
          <w:color w:val="000000"/>
          <w:sz w:val="27"/>
        </w:rPr>
        <w:t>1.3 术语与缩略语</w:t>
      </w:r>
      <w:bookmarkEnd w:id="9"/>
    </w:p>
    <w:p w14:paraId="56D16809">
      <w:r>
        <w:rPr>
          <w:rFonts w:ascii="Times New Roman" w:hAnsi="Times New Roman" w:eastAsia="宋体"/>
          <w:b w:val="0"/>
          <w:sz w:val="21"/>
        </w:rPr>
        <w:t>需求书 1.4 的术语表在本文同样适用，此处只列本文额外用到、且</w:t>
      </w:r>
      <w:r>
        <w:rPr>
          <w:rFonts w:ascii="Times New Roman" w:hAnsi="Times New Roman" w:eastAsia="黑体"/>
          <w:b/>
          <w:sz w:val="21"/>
        </w:rPr>
        <w:t>含义在实现层被收紧</w:t>
      </w:r>
      <w:r>
        <w:rPr>
          <w:rFonts w:ascii="Times New Roman" w:hAnsi="Times New Roman" w:eastAsia="宋体"/>
          <w:b w:val="0"/>
          <w:sz w:val="21"/>
        </w:rPr>
        <w:t>的条目：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48C8D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5C9B4F3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术语</w:t>
            </w:r>
          </w:p>
        </w:tc>
        <w:tc>
          <w:tcPr>
            <w:tcW w:w="2986" w:type="dxa"/>
            <w:shd w:val="clear" w:color="auto" w:fill="E8EEF5"/>
          </w:tcPr>
          <w:p w14:paraId="2746BFA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本文口径</w:t>
            </w:r>
          </w:p>
        </w:tc>
        <w:tc>
          <w:tcPr>
            <w:tcW w:w="2986" w:type="dxa"/>
            <w:shd w:val="clear" w:color="auto" w:fill="E8EEF5"/>
          </w:tcPr>
          <w:p w14:paraId="56E335E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37A34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90FEC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岗位（Post）</w:t>
            </w:r>
          </w:p>
        </w:tc>
        <w:tc>
          <w:tcPr>
            <w:tcW w:w="2986" w:type="dxa"/>
          </w:tcPr>
          <w:p w14:paraId="2C916AD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sys_employee_post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的一行：</w:t>
            </w:r>
            <w:r>
              <w:rPr>
                <w:rFonts w:ascii="Consolas" w:hAnsi="Consolas" w:eastAsia="Consolas"/>
                <w:b w:val="0"/>
                <w:sz w:val="17"/>
              </w:rPr>
              <w:t>employee_id + role_id + dept_id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，唯一键 </w:t>
            </w:r>
            <w:r>
              <w:rPr>
                <w:rFonts w:ascii="Consolas" w:hAnsi="Consolas" w:eastAsia="Consolas"/>
                <w:b w:val="0"/>
                <w:sz w:val="17"/>
              </w:rPr>
              <w:t>uk_emp_role_dept</w:t>
            </w:r>
            <w:r>
              <w:rPr>
                <w:rFonts w:ascii="Times New Roman" w:hAnsi="Times New Roman" w:eastAsia="宋体"/>
                <w:b w:val="0"/>
                <w:sz w:val="18"/>
              </w:rPr>
              <w:t>；身份的唯一口径</w:t>
            </w:r>
          </w:p>
        </w:tc>
        <w:tc>
          <w:tcPr>
            <w:tcW w:w="2986" w:type="dxa"/>
          </w:tcPr>
          <w:p w14:paraId="29CDB04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AGENTS.md §6</w:t>
            </w:r>
            <w:r>
              <w:rPr>
                <w:rFonts w:ascii="Times New Roman" w:hAnsi="Times New Roman" w:eastAsia="宋体"/>
                <w:b w:val="0"/>
                <w:sz w:val="18"/>
              </w:rPr>
              <w:t>、第 5 章</w:t>
            </w:r>
          </w:p>
        </w:tc>
      </w:tr>
      <w:tr w14:paraId="2152D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FD4B0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主岗位</w:t>
            </w:r>
          </w:p>
        </w:tc>
        <w:tc>
          <w:tcPr>
            <w:tcW w:w="2986" w:type="dxa"/>
          </w:tcPr>
          <w:p w14:paraId="4E27B1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一个人 </w:t>
            </w:r>
            <w:r>
              <w:rPr>
                <w:rFonts w:ascii="Consolas" w:hAnsi="Consolas" w:eastAsia="Consolas"/>
                <w:b w:val="0"/>
                <w:sz w:val="17"/>
              </w:rPr>
              <w:t>is_primary=1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的唯一一行，人事定位与登录默认落点</w:t>
            </w:r>
          </w:p>
        </w:tc>
        <w:tc>
          <w:tcPr>
            <w:tcW w:w="2986" w:type="dxa"/>
          </w:tcPr>
          <w:p w14:paraId="16DD0E6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5、15 章</w:t>
            </w:r>
          </w:p>
        </w:tc>
      </w:tr>
      <w:tr w14:paraId="12395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9D15A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数据范围</w:t>
            </w:r>
          </w:p>
        </w:tc>
        <w:tc>
          <w:tcPr>
            <w:tcW w:w="2986" w:type="dxa"/>
          </w:tcPr>
          <w:p w14:paraId="42E6A6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服务端按当前岗位强制注入的科室边界，前端不传、不给「全部科室」开关</w:t>
            </w:r>
          </w:p>
        </w:tc>
        <w:tc>
          <w:tcPr>
            <w:tcW w:w="2986" w:type="dxa"/>
          </w:tcPr>
          <w:p w14:paraId="6DDEB0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5 章</w:t>
            </w:r>
          </w:p>
        </w:tc>
      </w:tr>
      <w:tr w14:paraId="284C1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A8DB3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L1~L4</w:t>
            </w:r>
          </w:p>
        </w:tc>
        <w:tc>
          <w:tcPr>
            <w:tcW w:w="2986" w:type="dxa"/>
          </w:tcPr>
          <w:p w14:paraId="574242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收费四层：记账 / 结算 / 支付 / 票据与对账</w:t>
            </w:r>
          </w:p>
        </w:tc>
        <w:tc>
          <w:tcPr>
            <w:tcW w:w="2986" w:type="dxa"/>
          </w:tcPr>
          <w:p w14:paraId="6131788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AGENTS.md §7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、第 13 章</w:t>
            </w:r>
          </w:p>
        </w:tc>
      </w:tr>
      <w:tr w14:paraId="2E81B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72157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红冲</w:t>
            </w:r>
          </w:p>
        </w:tc>
        <w:tc>
          <w:tcPr>
            <w:tcW w:w="2986" w:type="dxa"/>
          </w:tcPr>
          <w:p w14:paraId="0CA303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写一条负数行（</w:t>
            </w:r>
            <w:r>
              <w:rPr>
                <w:rFonts w:ascii="Consolas" w:hAnsi="Consolas" w:eastAsia="Consolas"/>
                <w:b w:val="0"/>
                <w:sz w:val="17"/>
              </w:rPr>
              <w:t>orig_fee_id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指向原行），原行金额不就地修改</w:t>
            </w:r>
          </w:p>
        </w:tc>
        <w:tc>
          <w:tcPr>
            <w:tcW w:w="2986" w:type="dxa"/>
          </w:tcPr>
          <w:p w14:paraId="5ECB2E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13 章</w:t>
            </w:r>
          </w:p>
        </w:tc>
      </w:tr>
      <w:tr w14:paraId="2000F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A165E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encounter</w:t>
            </w:r>
          </w:p>
        </w:tc>
        <w:tc>
          <w:tcPr>
            <w:tcW w:w="2986" w:type="dxa"/>
          </w:tcPr>
          <w:p w14:paraId="10A4A99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费用归属的就诊（1-门诊 2-住院），不等于 </w:t>
            </w:r>
            <w:r>
              <w:rPr>
                <w:rFonts w:ascii="Consolas" w:hAnsi="Consolas" w:eastAsia="Consolas"/>
                <w:b w:val="0"/>
                <w:sz w:val="17"/>
              </w:rPr>
              <w:t>visit_type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（初诊/复诊）</w:t>
            </w:r>
          </w:p>
        </w:tc>
        <w:tc>
          <w:tcPr>
            <w:tcW w:w="2986" w:type="dxa"/>
          </w:tcPr>
          <w:p w14:paraId="1D33427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AGENTS.md §7</w:t>
            </w:r>
          </w:p>
        </w:tc>
      </w:tr>
      <w:tr w14:paraId="656A9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E0AFE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stock_room</w:t>
            </w:r>
          </w:p>
        </w:tc>
        <w:tc>
          <w:tcPr>
            <w:tcW w:w="2986" w:type="dxa"/>
          </w:tcPr>
          <w:p w14:paraId="3FEC5C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药品库位（1-药库 2-药房），唯一事实源在 </w:t>
            </w:r>
            <w:r>
              <w:rPr>
                <w:rFonts w:ascii="Consolas" w:hAnsi="Consolas" w:eastAsia="Consolas"/>
                <w:b w:val="0"/>
                <w:sz w:val="17"/>
              </w:rPr>
              <w:t>biz_drug_stock</w:t>
            </w:r>
          </w:p>
        </w:tc>
        <w:tc>
          <w:tcPr>
            <w:tcW w:w="2986" w:type="dxa"/>
          </w:tcPr>
          <w:p w14:paraId="677CF4C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AGENTS.md §8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、第 11 章</w:t>
            </w:r>
          </w:p>
        </w:tc>
      </w:tr>
      <w:tr w14:paraId="29142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62FC2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FEFO</w:t>
            </w:r>
          </w:p>
        </w:tc>
        <w:tc>
          <w:tcPr>
            <w:tcW w:w="2986" w:type="dxa"/>
          </w:tcPr>
          <w:p w14:paraId="0CDA33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先到效期先出，只在药房侧生效</w:t>
            </w:r>
          </w:p>
        </w:tc>
        <w:tc>
          <w:tcPr>
            <w:tcW w:w="2986" w:type="dxa"/>
          </w:tcPr>
          <w:p w14:paraId="50548F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11 章</w:t>
            </w:r>
          </w:p>
        </w:tc>
      </w:tr>
      <w:tr w14:paraId="39586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3E43A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三层答</w:t>
            </w:r>
          </w:p>
        </w:tc>
        <w:tc>
          <w:tcPr>
            <w:tcW w:w="2986" w:type="dxa"/>
          </w:tcPr>
          <w:p w14:paraId="66FCC5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本文描述某能力时区分的「机制层 / 语义层 / 取舍」，缺口按取舍陈述</w:t>
            </w:r>
          </w:p>
        </w:tc>
        <w:tc>
          <w:tcPr>
            <w:tcW w:w="2986" w:type="dxa"/>
          </w:tcPr>
          <w:p w14:paraId="5C44E6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本文写作约定</w:t>
            </w:r>
          </w:p>
        </w:tc>
      </w:tr>
      <w:tr w14:paraId="0035E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4E137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Mock / Stub / 桩</w:t>
            </w:r>
          </w:p>
        </w:tc>
        <w:tc>
          <w:tcPr>
            <w:tcW w:w="2986" w:type="dxa"/>
          </w:tcPr>
          <w:p w14:paraId="53D4CBF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接口已定义、实现为本地假数据或只打印，无真实外部依赖</w:t>
            </w:r>
          </w:p>
        </w:tc>
        <w:tc>
          <w:tcPr>
            <w:tcW w:w="2986" w:type="dxa"/>
          </w:tcPr>
          <w:p w14:paraId="33F6D6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2 章 2.1.2</w:t>
            </w:r>
          </w:p>
        </w:tc>
      </w:tr>
      <w:tr w14:paraId="7BD81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9784F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 / 物理删</w:t>
            </w:r>
          </w:p>
        </w:tc>
        <w:tc>
          <w:tcPr>
            <w:tcW w:w="2986" w:type="dxa"/>
          </w:tcPr>
          <w:p w14:paraId="447909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软删 = </w:t>
            </w:r>
            <w:r>
              <w:rPr>
                <w:rFonts w:ascii="Consolas" w:hAnsi="Consolas" w:eastAsia="Consolas"/>
                <w:b w:val="0"/>
                <w:sz w:val="17"/>
              </w:rPr>
              <w:t>BaseEntity.del_flag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@TableLogic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；物理删 = Mapper 显式 </w:t>
            </w:r>
            <w:r>
              <w:rPr>
                <w:rFonts w:ascii="Consolas" w:hAnsi="Consolas" w:eastAsia="Consolas"/>
                <w:b w:val="0"/>
                <w:sz w:val="17"/>
              </w:rPr>
              <w:t>@Delete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b w:val="0"/>
                <w:sz w:val="17"/>
              </w:rPr>
              <w:t>purgeXxx</w:t>
            </w:r>
          </w:p>
        </w:tc>
        <w:tc>
          <w:tcPr>
            <w:tcW w:w="2986" w:type="dxa"/>
          </w:tcPr>
          <w:p w14:paraId="378F1E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3 章</w:t>
            </w:r>
          </w:p>
        </w:tc>
      </w:tr>
    </w:tbl>
    <w:p w14:paraId="42689C92">
      <w:pPr>
        <w:spacing w:after="40"/>
      </w:pPr>
    </w:p>
    <w:p w14:paraId="3702AFD8">
      <w:pPr>
        <w:pStyle w:val="4"/>
        <w:keepNext/>
        <w:spacing w:before="160" w:after="120"/>
      </w:pPr>
      <w:bookmarkStart w:id="10" w:name="_Toc26388"/>
      <w:r>
        <w:rPr>
          <w:rFonts w:ascii="Times New Roman" w:hAnsi="Times New Roman" w:eastAsia="黑体"/>
          <w:b/>
          <w:color w:val="000000"/>
          <w:sz w:val="27"/>
        </w:rPr>
        <w:t>1.4 参考资料</w:t>
      </w:r>
      <w:bookmarkEnd w:id="1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19FA9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479" w:type="dxa"/>
            <w:shd w:val="clear" w:color="auto" w:fill="E8EEF5"/>
          </w:tcPr>
          <w:p w14:paraId="71723C2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资料</w:t>
            </w:r>
          </w:p>
        </w:tc>
        <w:tc>
          <w:tcPr>
            <w:tcW w:w="4479" w:type="dxa"/>
            <w:shd w:val="clear" w:color="auto" w:fill="E8EEF5"/>
          </w:tcPr>
          <w:p w14:paraId="68A0F6F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</w:tr>
      <w:tr w14:paraId="380DB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0BDF145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AGENTS.md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（仓库根）</w:t>
            </w:r>
          </w:p>
        </w:tc>
        <w:tc>
          <w:tcPr>
            <w:tcW w:w="4479" w:type="dxa"/>
          </w:tcPr>
          <w:p w14:paraId="045707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项目强制规范：RESTful 契约、数据格式化铁律、鉴权与按钮权限、脱敏、岗位模型、收费四层、药品两级库位、模块包结构。本文各章按条款号回引</w:t>
            </w:r>
          </w:p>
        </w:tc>
      </w:tr>
      <w:tr w14:paraId="66BA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0D62C82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docs/需求规格说明书.doc</w:t>
            </w:r>
          </w:p>
        </w:tc>
        <w:tc>
          <w:tcPr>
            <w:tcW w:w="4479" w:type="dxa"/>
          </w:tcPr>
          <w:p w14:paraId="146E18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需求基线；正文纯文本抽取件 </w:t>
            </w:r>
            <w:r>
              <w:rPr>
                <w:rFonts w:ascii="Consolas" w:hAnsi="Consolas" w:eastAsia="Consolas"/>
                <w:b w:val="0"/>
                <w:sz w:val="17"/>
              </w:rPr>
              <w:t>docs/_req_text.txt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（本文需求追溯用）</w:t>
            </w:r>
          </w:p>
        </w:tc>
      </w:tr>
      <w:tr w14:paraId="234F3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7FA1DCD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</w:t>
            </w:r>
            <w:r>
              <w:rPr>
                <w:rFonts w:ascii="Times New Roman" w:hAnsi="Times New Roman" w:eastAsia="宋体"/>
                <w:b w:val="0"/>
                <w:sz w:val="18"/>
              </w:rPr>
              <w:t>（23 文件）</w:t>
            </w:r>
          </w:p>
        </w:tc>
        <w:tc>
          <w:tcPr>
            <w:tcW w:w="4479" w:type="dxa"/>
          </w:tcPr>
          <w:p w14:paraId="1A8B9C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全库结构基线，第 3 章与各领域章节的表、列、注释事实源</w:t>
            </w:r>
          </w:p>
        </w:tc>
      </w:tr>
      <w:tr w14:paraId="61FF2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31F8FF1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workspace/_dds/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（本文撰写过程产物）</w:t>
            </w:r>
          </w:p>
        </w:tc>
        <w:tc>
          <w:tcPr>
            <w:tcW w:w="4479" w:type="dxa"/>
          </w:tcPr>
          <w:p w14:paraId="7FE096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自动抽取的接口/实体/枚举清单（</w:t>
            </w:r>
            <w:r>
              <w:rPr>
                <w:rFonts w:ascii="Consolas" w:hAnsi="Consolas" w:eastAsia="Consolas"/>
                <w:b w:val="0"/>
                <w:sz w:val="17"/>
              </w:rPr>
              <w:t>his-*.md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）、按领域的表清单（</w:t>
            </w:r>
            <w:r>
              <w:rPr>
                <w:rFonts w:ascii="Consolas" w:hAnsi="Consolas" w:eastAsia="Consolas"/>
                <w:b w:val="0"/>
                <w:sz w:val="17"/>
              </w:rPr>
              <w:t>_tables_by_domain.md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）、唯一键与删除口径（</w:t>
            </w:r>
            <w:r>
              <w:rPr>
                <w:rFonts w:ascii="Consolas" w:hAnsi="Consolas" w:eastAsia="Consolas"/>
                <w:b w:val="0"/>
                <w:sz w:val="17"/>
              </w:rPr>
              <w:t>_unique_keys.md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）、物理删方法（</w:t>
            </w:r>
            <w:r>
              <w:rPr>
                <w:rFonts w:ascii="Consolas" w:hAnsi="Consolas" w:eastAsia="Consolas"/>
                <w:b w:val="0"/>
                <w:sz w:val="17"/>
              </w:rPr>
              <w:t>_purge_methods.md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）、前端结构（</w:t>
            </w:r>
            <w:r>
              <w:rPr>
                <w:rFonts w:ascii="Consolas" w:hAnsi="Consolas" w:eastAsia="Consolas"/>
                <w:b w:val="0"/>
                <w:sz w:val="17"/>
              </w:rPr>
              <w:t>_frontend.md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）与章节归属表（</w:t>
            </w:r>
            <w:r>
              <w:rPr>
                <w:rFonts w:ascii="Consolas" w:hAnsi="Consolas" w:eastAsia="Consolas"/>
                <w:b w:val="0"/>
                <w:sz w:val="17"/>
              </w:rPr>
              <w:t>ASSIGN.md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）。</w:t>
            </w:r>
            <w:r>
              <w:rPr>
                <w:rFonts w:ascii="Times New Roman" w:hAnsi="Times New Roman" w:eastAsia="黑体"/>
                <w:b/>
                <w:sz w:val="18"/>
              </w:rPr>
              <w:t>不是交付物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，仅供复核复跑</w:t>
            </w:r>
          </w:p>
        </w:tc>
      </w:tr>
      <w:tr w14:paraId="65E9E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477998A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docs/业务架构设计说明书.md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docs/数据库建模文档.md</w:t>
            </w:r>
          </w:p>
        </w:tc>
        <w:tc>
          <w:tcPr>
            <w:tcW w:w="4479" w:type="dxa"/>
          </w:tcPr>
          <w:p w14:paraId="6F2DD21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同仓库并行的架构与数据建模文档；本文第 2、3 章与其口径互补（那两份回答「业务域怎么分、模型怎么建」，本文回答「接口与流程落在哪个文件」）</w:t>
            </w:r>
          </w:p>
        </w:tc>
      </w:tr>
      <w:tr w14:paraId="67227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4F78EA6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README.md</w:t>
            </w:r>
          </w:p>
        </w:tc>
        <w:tc>
          <w:tcPr>
            <w:tcW w:w="4479" w:type="dxa"/>
          </w:tcPr>
          <w:p w14:paraId="566ABD2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技术栈、目录结构、构建与运行命令</w:t>
            </w:r>
          </w:p>
        </w:tc>
      </w:tr>
    </w:tbl>
    <w:p w14:paraId="4ECE8109">
      <w:pPr>
        <w:spacing w:after="40"/>
      </w:pPr>
    </w:p>
    <w:p w14:paraId="1FF8C89A">
      <w:pPr>
        <w:pStyle w:val="4"/>
        <w:keepNext/>
        <w:spacing w:before="160" w:after="120"/>
      </w:pPr>
      <w:bookmarkStart w:id="11" w:name="_Toc28493"/>
      <w:r>
        <w:rPr>
          <w:rFonts w:ascii="Times New Roman" w:hAnsi="Times New Roman" w:eastAsia="黑体"/>
          <w:b/>
          <w:color w:val="000000"/>
          <w:sz w:val="27"/>
        </w:rPr>
        <w:t>1.5 文档体例与编号规则</w:t>
      </w:r>
      <w:bookmarkEnd w:id="11"/>
    </w:p>
    <w:p w14:paraId="070618E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一个文件 = 一个顶层章节</w:t>
      </w:r>
      <w:r>
        <w:rPr>
          <w:rFonts w:ascii="Times New Roman" w:hAnsi="Times New Roman" w:eastAsia="宋体"/>
          <w:b w:val="0"/>
          <w:sz w:val="21"/>
        </w:rPr>
        <w:t xml:space="preserve">，文件名数字前缀即章号；小节号 </w:t>
      </w:r>
      <w:r>
        <w:rPr>
          <w:rFonts w:ascii="Consolas" w:hAnsi="Consolas" w:eastAsia="Consolas"/>
          <w:b w:val="0"/>
          <w:sz w:val="20"/>
        </w:rPr>
        <w:t>N.M</w:t>
      </w:r>
      <w:r>
        <w:rPr>
          <w:rFonts w:ascii="Times New Roman" w:hAnsi="Times New Roman" w:eastAsia="宋体"/>
          <w:b w:val="0"/>
          <w:sz w:val="21"/>
        </w:rPr>
        <w:t xml:space="preserve"> 的 N 与文件章号一致，可独立阅读、可拼接成整本。</w:t>
      </w:r>
    </w:p>
    <w:p w14:paraId="249CF50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业务域章节（第 6~20 章）固定 10 个小节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N.1 设计目标与范围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N.2 代码结构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N.3 数据结构设计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N.4 处理流程设计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N.5 接口设计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N.6 状态机设计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N.7 关键算法与业务规则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N.8 横切约束落实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N.9 异常与错误提示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N.10 现状与缺口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8F3B6A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设计条目编号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DD-&lt;域缩写&gt;-nn</w:t>
      </w:r>
      <w:r>
        <w:rPr>
          <w:rFonts w:ascii="Times New Roman" w:hAnsi="Times New Roman" w:eastAsia="宋体"/>
          <w:b w:val="0"/>
          <w:sz w:val="21"/>
        </w:rPr>
        <w:t xml:space="preserve">（如 </w:t>
      </w:r>
      <w:r>
        <w:rPr>
          <w:rFonts w:ascii="Consolas" w:hAnsi="Consolas" w:eastAsia="Consolas"/>
          <w:b w:val="0"/>
          <w:sz w:val="20"/>
        </w:rPr>
        <w:t>DD-CHG-03</w:t>
      </w:r>
      <w:r>
        <w:rPr>
          <w:rFonts w:ascii="Times New Roman" w:hAnsi="Times New Roman" w:eastAsia="宋体"/>
          <w:b w:val="0"/>
          <w:sz w:val="21"/>
        </w:rPr>
        <w:t xml:space="preserve">），与需求书的功能需求编号 </w:t>
      </w:r>
      <w:r>
        <w:rPr>
          <w:rFonts w:ascii="Consolas" w:hAnsi="Consolas" w:eastAsia="Consolas"/>
          <w:b w:val="0"/>
          <w:sz w:val="20"/>
        </w:rPr>
        <w:t>FR-&lt;域缩写&gt;-nn</w:t>
      </w:r>
      <w:r>
        <w:rPr>
          <w:rFonts w:ascii="Times New Roman" w:hAnsi="Times New Roman" w:eastAsia="宋体"/>
          <w:b w:val="0"/>
          <w:sz w:val="21"/>
        </w:rPr>
        <w:t xml:space="preserve"> 形成追溯；追溯矩阵见第 25 章。</w:t>
      </w:r>
    </w:p>
    <w:p w14:paraId="223C5FC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出处写法</w:t>
      </w:r>
      <w:r>
        <w:rPr>
          <w:rFonts w:ascii="Times New Roman" w:hAnsi="Times New Roman" w:eastAsia="宋体"/>
          <w:b w:val="0"/>
          <w:sz w:val="21"/>
        </w:rPr>
        <w:t xml:space="preserve">：后端相对 </w:t>
      </w:r>
      <w:r>
        <w:rPr>
          <w:rFonts w:ascii="Consolas" w:hAnsi="Consolas" w:eastAsia="Consolas"/>
          <w:b w:val="0"/>
          <w:sz w:val="20"/>
        </w:rPr>
        <w:t>source/back_end/</w:t>
      </w:r>
      <w:r>
        <w:rPr>
          <w:rFonts w:ascii="Times New Roman" w:hAnsi="Times New Roman" w:eastAsia="宋体"/>
          <w:b w:val="0"/>
          <w:sz w:val="21"/>
        </w:rPr>
        <w:t xml:space="preserve">，前端与小程序相对仓库根，格式 </w:t>
      </w:r>
      <w:r>
        <w:rPr>
          <w:rFonts w:ascii="Consolas" w:hAnsi="Consolas" w:eastAsia="Consolas"/>
          <w:b w:val="0"/>
          <w:sz w:val="20"/>
        </w:rPr>
        <w:t>his-charge/.../service/impl/PaymentServiceImpl.java:412</w:t>
      </w:r>
      <w:r>
        <w:rPr>
          <w:rFonts w:ascii="Times New Roman" w:hAnsi="Times New Roman" w:eastAsia="宋体"/>
          <w:b w:val="0"/>
          <w:sz w:val="21"/>
        </w:rPr>
        <w:t>。只写实际读过的文件与行号；按方法签名归纳而未精读的，标注「（据签名，未精读）」。</w:t>
      </w:r>
    </w:p>
    <w:p w14:paraId="3543599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>接口与表名照抄</w:t>
      </w:r>
      <w:r>
        <w:rPr>
          <w:rFonts w:ascii="Times New Roman" w:hAnsi="Times New Roman" w:eastAsia="宋体"/>
          <w:b w:val="0"/>
          <w:sz w:val="21"/>
        </w:rPr>
        <w:t xml:space="preserve">：接口清单、权限码、表名、列名、枚举码值均来自 </w:t>
      </w:r>
      <w:r>
        <w:rPr>
          <w:rFonts w:ascii="Consolas" w:hAnsi="Consolas" w:eastAsia="Consolas"/>
          <w:b w:val="0"/>
          <w:sz w:val="20"/>
        </w:rPr>
        <w:t>workspace/_dds/</w:t>
      </w:r>
      <w:r>
        <w:rPr>
          <w:rFonts w:ascii="Times New Roman" w:hAnsi="Times New Roman" w:eastAsia="宋体"/>
          <w:b w:val="0"/>
          <w:sz w:val="21"/>
        </w:rPr>
        <w:t xml:space="preserve"> 的自动抽取结果与 </w:t>
      </w:r>
      <w:r>
        <w:rPr>
          <w:rFonts w:ascii="Consolas" w:hAnsi="Consolas" w:eastAsia="Consolas"/>
          <w:b w:val="0"/>
          <w:sz w:val="20"/>
        </w:rPr>
        <w:t>docs/sql/</w:t>
      </w:r>
      <w:r>
        <w:rPr>
          <w:rFonts w:ascii="Times New Roman" w:hAnsi="Times New Roman" w:eastAsia="宋体"/>
          <w:b w:val="0"/>
          <w:sz w:val="21"/>
        </w:rPr>
        <w:t>，不允许人工重写。</w:t>
      </w:r>
    </w:p>
    <w:p w14:paraId="2917AE4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>冲突优先级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AGENTS.md</w:t>
      </w:r>
      <w:r>
        <w:rPr>
          <w:rFonts w:ascii="Times New Roman" w:hAnsi="Times New Roman" w:eastAsia="宋体"/>
          <w:b w:val="0"/>
          <w:sz w:val="21"/>
        </w:rPr>
        <w:t xml:space="preserve"> &gt; 代码 &gt; 本文 &gt; 需求书。凡差距均落在 </w:t>
      </w:r>
      <w:r>
        <w:rPr>
          <w:rFonts w:ascii="Consolas" w:hAnsi="Consolas" w:eastAsia="Consolas"/>
          <w:b w:val="0"/>
          <w:sz w:val="20"/>
        </w:rPr>
        <w:t>N.10</w:t>
      </w:r>
      <w:r>
        <w:rPr>
          <w:rFonts w:ascii="Times New Roman" w:hAnsi="Times New Roman" w:eastAsia="宋体"/>
          <w:b w:val="0"/>
          <w:sz w:val="21"/>
        </w:rPr>
        <w:t>，本文不掩盖未实现项，也不把设想写成设计。</w:t>
      </w:r>
    </w:p>
    <w:p w14:paraId="4FCB5B5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Times New Roman" w:hAnsi="Times New Roman" w:eastAsia="黑体"/>
          <w:b/>
          <w:sz w:val="21"/>
        </w:rPr>
        <w:t>跨章引用</w:t>
      </w:r>
      <w:r>
        <w:rPr>
          <w:rFonts w:ascii="Times New Roman" w:hAnsi="Times New Roman" w:eastAsia="宋体"/>
          <w:b w:val="0"/>
          <w:sz w:val="21"/>
        </w:rPr>
        <w:t xml:space="preserve">：写作「见第 N 章 N.M」，章号对照见 </w:t>
      </w:r>
      <w:r>
        <w:rPr>
          <w:rFonts w:ascii="Consolas" w:hAnsi="Consolas" w:eastAsia="Consolas"/>
          <w:b w:val="0"/>
          <w:sz w:val="20"/>
        </w:rPr>
        <w:t>00-文档控制.md</w:t>
      </w:r>
      <w:r>
        <w:rPr>
          <w:rFonts w:ascii="Times New Roman" w:hAnsi="Times New Roman" w:eastAsia="宋体"/>
          <w:b w:val="0"/>
          <w:sz w:val="21"/>
        </w:rPr>
        <w:t xml:space="preserve"> 目录表；同一事实只有一个设计归属（Controller→章 的硬边界见 </w:t>
      </w:r>
      <w:r>
        <w:rPr>
          <w:rFonts w:ascii="Consolas" w:hAnsi="Consolas" w:eastAsia="Consolas"/>
          <w:b w:val="0"/>
          <w:sz w:val="20"/>
        </w:rPr>
        <w:t>workspace/_dds/ASSIGN.md</w:t>
      </w:r>
      <w:r>
        <w:rPr>
          <w:rFonts w:ascii="Times New Roman" w:hAnsi="Times New Roman" w:eastAsia="宋体"/>
          <w:b w:val="0"/>
          <w:sz w:val="21"/>
        </w:rPr>
        <w:t>），其余章只引用。</w:t>
      </w:r>
    </w:p>
    <w:p w14:paraId="295991ED">
      <w:pPr>
        <w:pStyle w:val="4"/>
        <w:keepNext/>
        <w:spacing w:before="160" w:after="120"/>
      </w:pPr>
      <w:bookmarkStart w:id="12" w:name="_Toc16199"/>
      <w:r>
        <w:rPr>
          <w:rFonts w:ascii="Times New Roman" w:hAnsi="Times New Roman" w:eastAsia="黑体"/>
          <w:b/>
          <w:color w:val="000000"/>
          <w:sz w:val="27"/>
        </w:rPr>
        <w:t>1.6 设计约束与假设</w:t>
      </w:r>
      <w:bookmarkEnd w:id="1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3FF06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2E69076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w="2986" w:type="dxa"/>
            <w:shd w:val="clear" w:color="auto" w:fill="E8EEF5"/>
          </w:tcPr>
          <w:p w14:paraId="1B7C4DD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约束 / 假设</w:t>
            </w:r>
          </w:p>
        </w:tc>
        <w:tc>
          <w:tcPr>
            <w:tcW w:w="2986" w:type="dxa"/>
            <w:shd w:val="clear" w:color="auto" w:fill="E8EEF5"/>
          </w:tcPr>
          <w:p w14:paraId="396E635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影响</w:t>
            </w:r>
          </w:p>
        </w:tc>
      </w:tr>
      <w:tr w14:paraId="561A6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14B7D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C-01</w:t>
            </w:r>
          </w:p>
        </w:tc>
        <w:tc>
          <w:tcPr>
            <w:tcW w:w="2986" w:type="dxa"/>
          </w:tcPr>
          <w:p w14:paraId="1B5FFE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模块化单体：单 JVM、单库、无服务注册与独立网关；模块间只能经 Service 互相依赖</w:t>
            </w:r>
          </w:p>
        </w:tc>
        <w:tc>
          <w:tcPr>
            <w:tcW w:w="2986" w:type="dxa"/>
          </w:tcPr>
          <w:p w14:paraId="3C1C85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事务可跨域，但耦合风险靠包结构与分层规范约束（第 2 章）</w:t>
            </w:r>
          </w:p>
        </w:tc>
      </w:tr>
      <w:tr w14:paraId="13744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394BB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C-02</w:t>
            </w:r>
          </w:p>
        </w:tc>
        <w:tc>
          <w:tcPr>
            <w:tcW w:w="2986" w:type="dxa"/>
          </w:tcPr>
          <w:p w14:paraId="64396E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一层到底的包结构：</w:t>
            </w:r>
            <w:r>
              <w:rPr>
                <w:rFonts w:ascii="Consolas" w:hAnsi="Consolas" w:eastAsia="Consolas"/>
                <w:b w:val="0"/>
                <w:sz w:val="17"/>
              </w:rPr>
              <w:t>com.his.&lt;模块&gt;.&lt;分层&gt;.Xxx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，分层是最后一级，唯一例外 </w:t>
            </w:r>
            <w:r>
              <w:rPr>
                <w:rFonts w:ascii="Consolas" w:hAnsi="Consolas" w:eastAsia="Consolas"/>
                <w:b w:val="0"/>
                <w:sz w:val="17"/>
              </w:rPr>
              <w:t>service/impl</w:t>
            </w:r>
          </w:p>
        </w:tc>
        <w:tc>
          <w:tcPr>
            <w:tcW w:w="2986" w:type="dxa"/>
          </w:tcPr>
          <w:p w14:paraId="61FF03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新增代码不得建业务子域包；</w:t>
            </w:r>
            <w:r>
              <w:rPr>
                <w:rFonts w:ascii="Consolas" w:hAnsi="Consolas" w:eastAsia="Consolas"/>
                <w:b w:val="0"/>
                <w:sz w:val="17"/>
              </w:rPr>
              <w:t>his-emr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包根须回到 </w:t>
            </w:r>
            <w:r>
              <w:rPr>
                <w:rFonts w:ascii="Consolas" w:hAnsi="Consolas" w:eastAsia="Consolas"/>
                <w:b w:val="0"/>
                <w:sz w:val="17"/>
              </w:rPr>
              <w:t>com.his.emr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（第 2 章 2.3）</w:t>
            </w:r>
          </w:p>
        </w:tc>
      </w:tr>
      <w:tr w14:paraId="73331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1C47F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C-03</w:t>
            </w:r>
          </w:p>
        </w:tc>
        <w:tc>
          <w:tcPr>
            <w:tcW w:w="2986" w:type="dxa"/>
          </w:tcPr>
          <w:p w14:paraId="59A5FE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字典权威在 Java 枚举，无启动期自检</w:t>
            </w:r>
          </w:p>
        </w:tc>
        <w:tc>
          <w:tcPr>
            <w:tcW w:w="2986" w:type="dxa"/>
          </w:tcPr>
          <w:p w14:paraId="5EEFC0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改码值必须同步 </w:t>
            </w:r>
            <w:r>
              <w:rPr>
                <w:rFonts w:ascii="Consolas" w:hAnsi="Consolas" w:eastAsia="Consolas"/>
                <w:b w:val="0"/>
                <w:sz w:val="17"/>
              </w:rPr>
              <w:t>sql/125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字典段（第 3 章 3.7）</w:t>
            </w:r>
          </w:p>
        </w:tc>
      </w:tr>
      <w:tr w14:paraId="335CB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56963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C-04</w:t>
            </w:r>
          </w:p>
        </w:tc>
        <w:tc>
          <w:tcPr>
            <w:tcW w:w="2986" w:type="dxa"/>
          </w:tcPr>
          <w:p w14:paraId="4F8E33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事实单据不可就地修改：金额、数量、法律效力记录只能靠反向单据表达</w:t>
            </w:r>
          </w:p>
        </w:tc>
        <w:tc>
          <w:tcPr>
            <w:tcW w:w="2986" w:type="dxa"/>
          </w:tcPr>
          <w:p w14:paraId="3B3C5A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收费红冲、退药回库、调拨、病历修改日志（第 11、12、13 章）</w:t>
            </w:r>
          </w:p>
        </w:tc>
      </w:tr>
      <w:tr w14:paraId="7BF38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88120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C-05</w:t>
            </w:r>
          </w:p>
        </w:tc>
        <w:tc>
          <w:tcPr>
            <w:tcW w:w="2986" w:type="dxa"/>
          </w:tcPr>
          <w:p w14:paraId="7FA2C0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唯一键不含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的表删除必须物理删</w:t>
            </w:r>
          </w:p>
        </w:tc>
        <w:tc>
          <w:tcPr>
            <w:tcW w:w="2986" w:type="dxa"/>
          </w:tcPr>
          <w:p w14:paraId="7EA011A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purgeXxx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清单与风险表（第 3 章 3.5）</w:t>
            </w:r>
          </w:p>
        </w:tc>
      </w:tr>
      <w:tr w14:paraId="65F61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0D43F6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C-06</w:t>
            </w:r>
          </w:p>
        </w:tc>
        <w:tc>
          <w:tcPr>
            <w:tcW w:w="2986" w:type="dxa"/>
          </w:tcPr>
          <w:p w14:paraId="1581A6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脱敏只能在后端做，编辑回显接口保持明文</w:t>
            </w:r>
          </w:p>
        </w:tc>
        <w:tc>
          <w:tcPr>
            <w:tcW w:w="2986" w:type="dxa"/>
          </w:tcPr>
          <w:p w14:paraId="42409E4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明文、</w:t>
            </w:r>
            <w:r>
              <w:rPr>
                <w:rFonts w:ascii="Consolas" w:hAnsi="Consolas" w:eastAsia="Consolas"/>
                <w:b w:val="0"/>
                <w:sz w:val="17"/>
              </w:rPr>
              <w:t>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脱敏（第 5、14 章）</w:t>
            </w:r>
          </w:p>
        </w:tc>
      </w:tr>
      <w:tr w14:paraId="44CB4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EB536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C-07</w:t>
            </w:r>
          </w:p>
        </w:tc>
        <w:tc>
          <w:tcPr>
            <w:tcW w:w="2986" w:type="dxa"/>
          </w:tcPr>
          <w:p w14:paraId="4AD197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外部通道以 Provider/Gateway/SPI 收口，当前除 AI 大模型外全为 Mock/Stub</w:t>
            </w:r>
          </w:p>
        </w:tc>
        <w:tc>
          <w:tcPr>
            <w:tcW w:w="2986" w:type="dxa"/>
          </w:tcPr>
          <w:p w14:paraId="7EDB11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替换实现不动业务 Service；验收口径见各章 N.10（第 2 章 2.1.2）</w:t>
            </w:r>
          </w:p>
        </w:tc>
      </w:tr>
      <w:tr w14:paraId="5015F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B8CA8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C-08</w:t>
            </w:r>
          </w:p>
        </w:tc>
        <w:tc>
          <w:tcPr>
            <w:tcW w:w="2986" w:type="dxa"/>
          </w:tcPr>
          <w:p w14:paraId="473677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数据库脚本无版本化迁移台账，按编号人工执行</w:t>
            </w:r>
          </w:p>
        </w:tc>
        <w:tc>
          <w:tcPr>
            <w:tcW w:w="2986" w:type="dxa"/>
          </w:tcPr>
          <w:p w14:paraId="046CC7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部署必须先确认库跑到哪个编号（第 24 章）</w:t>
            </w:r>
          </w:p>
        </w:tc>
      </w:tr>
      <w:tr w14:paraId="3AFFE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CA3E0C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A-01</w:t>
            </w:r>
          </w:p>
        </w:tc>
        <w:tc>
          <w:tcPr>
            <w:tcW w:w="2986" w:type="dxa"/>
          </w:tcPr>
          <w:p w14:paraId="5F35DB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假设 MySQL 8 时区 </w:t>
            </w:r>
            <w:r>
              <w:rPr>
                <w:rFonts w:ascii="Consolas" w:hAnsi="Consolas" w:eastAsia="Consolas"/>
                <w:b w:val="0"/>
                <w:sz w:val="17"/>
              </w:rPr>
              <w:t>Asia/Shanghai</w:t>
            </w:r>
            <w:r>
              <w:rPr>
                <w:rFonts w:ascii="Times New Roman" w:hAnsi="Times New Roman" w:eastAsia="宋体"/>
                <w:b w:val="0"/>
                <w:sz w:val="18"/>
              </w:rPr>
              <w:t>、字符集 utf8、HikariCP 最大连接 10</w:t>
            </w:r>
          </w:p>
        </w:tc>
        <w:tc>
          <w:tcPr>
            <w:tcW w:w="2986" w:type="dxa"/>
          </w:tcPr>
          <w:p w14:paraId="1572B4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日期边界与 </w:t>
            </w:r>
            <w:r>
              <w:rPr>
                <w:rFonts w:ascii="Consolas" w:hAnsi="Consolas" w:eastAsia="Consolas"/>
                <w:b w:val="0"/>
                <w:sz w:val="17"/>
              </w:rPr>
              <w:t>datetime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比较口径（</w:t>
            </w:r>
            <w:r>
              <w:rPr>
                <w:rFonts w:ascii="Consolas" w:hAnsi="Consolas" w:eastAsia="Consolas"/>
                <w:b w:val="0"/>
                <w:sz w:val="17"/>
              </w:rPr>
              <w:t>AGENTS.md §3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7C9B7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5E29D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A-02</w:t>
            </w:r>
          </w:p>
        </w:tc>
        <w:tc>
          <w:tcPr>
            <w:tcW w:w="2986" w:type="dxa"/>
          </w:tcPr>
          <w:p w14:paraId="6BD1D4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假设院内网络可信、传输加密由前置网关或部署环境承担</w:t>
            </w:r>
          </w:p>
        </w:tc>
        <w:tc>
          <w:tcPr>
            <w:tcW w:w="2986" w:type="dxa"/>
          </w:tcPr>
          <w:p w14:paraId="005B8FD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应用层不做 TLS 终结与证书校验</w:t>
            </w:r>
          </w:p>
        </w:tc>
      </w:tr>
      <w:tr w14:paraId="09B07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32479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A-03</w:t>
            </w:r>
          </w:p>
        </w:tc>
        <w:tc>
          <w:tcPr>
            <w:tcW w:w="2986" w:type="dxa"/>
          </w:tcPr>
          <w:p w14:paraId="55BE66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假设演示/开发库允许铺底数据，主档列均给真实值</w:t>
            </w:r>
          </w:p>
        </w:tc>
        <w:tc>
          <w:tcPr>
            <w:tcW w:w="2986" w:type="dxa"/>
          </w:tcPr>
          <w:p w14:paraId="13E483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铺底完整性影响验收对照（第 25 章）</w:t>
            </w:r>
          </w:p>
        </w:tc>
      </w:tr>
    </w:tbl>
    <w:p w14:paraId="0179D271">
      <w:pPr>
        <w:spacing w:after="40"/>
      </w:pPr>
    </w:p>
    <w:p w14:paraId="67B54A97">
      <w:r>
        <w:br w:type="page"/>
      </w:r>
    </w:p>
    <w:p w14:paraId="419CE8BE">
      <w:pPr>
        <w:pStyle w:val="3"/>
        <w:keepNext/>
        <w:spacing w:before="240" w:after="120"/>
      </w:pPr>
      <w:bookmarkStart w:id="13" w:name="_Toc4249"/>
      <w:r>
        <w:rPr>
          <w:rFonts w:ascii="Times New Roman" w:hAnsi="Times New Roman" w:eastAsia="黑体"/>
          <w:b/>
          <w:color w:val="000000"/>
          <w:sz w:val="32"/>
        </w:rPr>
        <w:t>2 总体设计</w:t>
      </w:r>
      <w:bookmarkEnd w:id="13"/>
    </w:p>
    <w:p w14:paraId="47CEDF6E">
      <w:r>
        <w:rPr>
          <w:rFonts w:ascii="Times New Roman" w:hAnsi="Times New Roman" w:eastAsia="宋体"/>
          <w:b w:val="0"/>
          <w:sz w:val="21"/>
        </w:rPr>
        <w:t>需求追溯：需求书 2.1 系统上下文、2.2 技术选型、2.3 模块划分、2.4 运行环境、2.5 角色与岗位、2.6 界面约束、2.7 设计约束与假设。本章只给系统级结构与横切机制的索引，横切机制的完整设计见第 4、5、24 章，业务域详细设计见第 6~20 章。</w:t>
      </w:r>
    </w:p>
    <w:p w14:paraId="4127B88E">
      <w:r>
        <w:rPr>
          <w:rFonts w:ascii="Times New Roman" w:hAnsi="Times New Roman" w:eastAsia="宋体"/>
          <w:b w:val="0"/>
          <w:sz w:val="21"/>
        </w:rPr>
        <w:t xml:space="preserve">路径约定：后端引用相对 </w:t>
      </w:r>
      <w:r>
        <w:rPr>
          <w:rFonts w:ascii="Consolas" w:hAnsi="Consolas" w:eastAsia="Consolas"/>
          <w:b w:val="0"/>
          <w:sz w:val="20"/>
        </w:rPr>
        <w:t>source/back_end</w:t>
      </w:r>
      <w:r>
        <w:rPr>
          <w:rFonts w:ascii="Times New Roman" w:hAnsi="Times New Roman" w:eastAsia="宋体"/>
          <w:b w:val="0"/>
          <w:sz w:val="21"/>
        </w:rPr>
        <w:t xml:space="preserve">，前端与小程序引用相对仓库根，SQL 引用 </w:t>
      </w:r>
      <w:r>
        <w:rPr>
          <w:rFonts w:ascii="Consolas" w:hAnsi="Consolas" w:eastAsia="Consolas"/>
          <w:b w:val="0"/>
          <w:sz w:val="20"/>
        </w:rPr>
        <w:t>docs/sql/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B091F74">
      <w:pPr>
        <w:pStyle w:val="4"/>
        <w:keepNext/>
        <w:spacing w:before="160" w:after="120"/>
      </w:pPr>
      <w:bookmarkStart w:id="14" w:name="_Toc10064"/>
      <w:r>
        <w:rPr>
          <w:rFonts w:ascii="Times New Roman" w:hAnsi="Times New Roman" w:eastAsia="黑体"/>
          <w:b/>
          <w:color w:val="000000"/>
          <w:sz w:val="27"/>
        </w:rPr>
        <w:t>2.1 运行时视图</w:t>
      </w:r>
      <w:bookmarkEnd w:id="14"/>
    </w:p>
    <w:p w14:paraId="0611D8A0">
      <w:pPr>
        <w:pStyle w:val="5"/>
        <w:keepNext/>
        <w:spacing w:before="160" w:after="120"/>
      </w:pPr>
      <w:bookmarkStart w:id="15" w:name="_Toc6099"/>
      <w:r>
        <w:rPr>
          <w:rFonts w:ascii="Times New Roman" w:hAnsi="Times New Roman" w:eastAsia="黑体"/>
          <w:b/>
          <w:color w:val="000000"/>
          <w:sz w:val="24"/>
        </w:rPr>
        <w:t>2.1.1 进程拓扑</w:t>
      </w:r>
      <w:bookmarkEnd w:id="1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855"/>
        <w:gridCol w:w="2852"/>
        <w:gridCol w:w="4696"/>
      </w:tblGrid>
      <w:tr w14:paraId="14CAC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0B6CD7F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部署单元</w:t>
            </w:r>
          </w:p>
        </w:tc>
        <w:tc>
          <w:tcPr>
            <w:tcW w:w="2239" w:type="dxa"/>
            <w:shd w:val="clear" w:color="auto" w:fill="E8EEF5"/>
          </w:tcPr>
          <w:p w14:paraId="42148BA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形态</w:t>
            </w:r>
          </w:p>
        </w:tc>
        <w:tc>
          <w:tcPr>
            <w:tcW w:w="2239" w:type="dxa"/>
            <w:shd w:val="clear" w:color="auto" w:fill="E8EEF5"/>
          </w:tcPr>
          <w:p w14:paraId="13F52F3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监听/入口</w:t>
            </w:r>
          </w:p>
        </w:tc>
        <w:tc>
          <w:tcPr>
            <w:tcW w:w="2239" w:type="dxa"/>
            <w:shd w:val="clear" w:color="auto" w:fill="E8EEF5"/>
          </w:tcPr>
          <w:p w14:paraId="453979A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关键配置出处</w:t>
            </w:r>
          </w:p>
        </w:tc>
      </w:tr>
      <w:tr w14:paraId="1CA88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AD66C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管理端</w:t>
            </w:r>
          </w:p>
        </w:tc>
        <w:tc>
          <w:tcPr>
            <w:tcW w:w="2239" w:type="dxa"/>
          </w:tcPr>
          <w:p w14:paraId="4A1A6E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Vue 3.5 SPA（Vite dev server）</w:t>
            </w:r>
          </w:p>
        </w:tc>
        <w:tc>
          <w:tcPr>
            <w:tcW w:w="2239" w:type="dxa"/>
          </w:tcPr>
          <w:p w14:paraId="2E027A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3000</w:t>
            </w:r>
          </w:p>
        </w:tc>
        <w:tc>
          <w:tcPr>
            <w:tcW w:w="2239" w:type="dxa"/>
          </w:tcPr>
          <w:p w14:paraId="392880F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source/front/vite.config.js:14</w:t>
            </w:r>
          </w:p>
        </w:tc>
      </w:tr>
      <w:tr w14:paraId="5B24B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08C66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管理端请求出口</w:t>
            </w:r>
          </w:p>
        </w:tc>
        <w:tc>
          <w:tcPr>
            <w:tcW w:w="2239" w:type="dxa"/>
          </w:tcPr>
          <w:p w14:paraId="7601B9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axios 实例，baseURL </w:t>
            </w:r>
            <w:r>
              <w:rPr>
                <w:rFonts w:ascii="Consolas" w:hAnsi="Consolas" w:eastAsia="Consolas"/>
                <w:b w:val="0"/>
                <w:sz w:val="17"/>
              </w:rPr>
              <w:t>/api</w:t>
            </w:r>
          </w:p>
        </w:tc>
        <w:tc>
          <w:tcPr>
            <w:tcW w:w="2239" w:type="dxa"/>
          </w:tcPr>
          <w:p w14:paraId="7B5DE2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由 Vite 代理转发到 8080</w:t>
            </w:r>
          </w:p>
        </w:tc>
        <w:tc>
          <w:tcPr>
            <w:tcW w:w="2239" w:type="dxa"/>
          </w:tcPr>
          <w:p w14:paraId="5B4542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source/front/src/api/request.js:5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source/front/vite.config.js:18-20</w:t>
            </w:r>
          </w:p>
        </w:tc>
      </w:tr>
      <w:tr w14:paraId="4215B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53CE5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患者端小程序</w:t>
            </w:r>
          </w:p>
        </w:tc>
        <w:tc>
          <w:tcPr>
            <w:tcW w:w="2239" w:type="dxa"/>
          </w:tcPr>
          <w:p w14:paraId="2D3B38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微信小程序原生，无 HTTP 服务</w:t>
            </w:r>
          </w:p>
        </w:tc>
        <w:tc>
          <w:tcPr>
            <w:tcW w:w="2239" w:type="dxa"/>
          </w:tcPr>
          <w:p w14:paraId="2E3FB0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直连 </w:t>
            </w:r>
            <w:r>
              <w:rPr>
                <w:rFonts w:ascii="Consolas" w:hAnsi="Consolas" w:eastAsia="Consolas"/>
                <w:b w:val="0"/>
                <w:sz w:val="17"/>
              </w:rPr>
              <w:t>http://localhost:8080/api</w:t>
            </w:r>
          </w:p>
        </w:tc>
        <w:tc>
          <w:tcPr>
            <w:tcW w:w="2239" w:type="dxa"/>
          </w:tcPr>
          <w:p w14:paraId="6ADE2A7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source/miniapp/utils/request.js:5</w:t>
            </w:r>
          </w:p>
        </w:tc>
      </w:tr>
      <w:tr w14:paraId="70267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5EE5B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后端单体</w:t>
            </w:r>
          </w:p>
        </w:tc>
        <w:tc>
          <w:tcPr>
            <w:tcW w:w="2239" w:type="dxa"/>
          </w:tcPr>
          <w:p w14:paraId="18822B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his-web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可执行 jar</w:t>
            </w:r>
          </w:p>
        </w:tc>
        <w:tc>
          <w:tcPr>
            <w:tcW w:w="2239" w:type="dxa"/>
          </w:tcPr>
          <w:p w14:paraId="161ABF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8080，context-path </w:t>
            </w:r>
            <w:r>
              <w:rPr>
                <w:rFonts w:ascii="Consolas" w:hAnsi="Consolas" w:eastAsia="Consolas"/>
                <w:b w:val="0"/>
                <w:sz w:val="17"/>
              </w:rPr>
              <w:t>/api</w:t>
            </w:r>
          </w:p>
        </w:tc>
        <w:tc>
          <w:tcPr>
            <w:tcW w:w="2239" w:type="dxa"/>
          </w:tcPr>
          <w:p w14:paraId="5B696B6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his-web/src/main/resources/application.yml:2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:4</w:t>
            </w:r>
          </w:p>
        </w:tc>
      </w:tr>
      <w:tr w14:paraId="24614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AC92C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MySQL 8</w:t>
            </w:r>
          </w:p>
        </w:tc>
        <w:tc>
          <w:tcPr>
            <w:tcW w:w="2239" w:type="dxa"/>
          </w:tcPr>
          <w:p w14:paraId="5C226E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外部服务</w:t>
            </w:r>
          </w:p>
        </w:tc>
        <w:tc>
          <w:tcPr>
            <w:tcW w:w="2239" w:type="dxa"/>
          </w:tcPr>
          <w:p w14:paraId="17FC933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192.168.88.132:3306/hn_biz_his</w:t>
            </w:r>
          </w:p>
        </w:tc>
        <w:tc>
          <w:tcPr>
            <w:tcW w:w="2239" w:type="dxa"/>
          </w:tcPr>
          <w:p w14:paraId="3589BCA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application.yml:18</w:t>
            </w:r>
          </w:p>
        </w:tc>
      </w:tr>
      <w:tr w14:paraId="73864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FD812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Redis</w:t>
            </w:r>
          </w:p>
        </w:tc>
        <w:tc>
          <w:tcPr>
            <w:tcW w:w="2239" w:type="dxa"/>
          </w:tcPr>
          <w:p w14:paraId="285D5D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外部服务</w:t>
            </w:r>
          </w:p>
        </w:tc>
        <w:tc>
          <w:tcPr>
            <w:tcW w:w="2239" w:type="dxa"/>
          </w:tcPr>
          <w:p w14:paraId="7782D07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192.168.88.132:6379</w:t>
            </w:r>
            <w:r>
              <w:rPr>
                <w:rFonts w:ascii="Times New Roman" w:hAnsi="Times New Roman" w:eastAsia="宋体"/>
                <w:b w:val="0"/>
                <w:sz w:val="18"/>
              </w:rPr>
              <w:t>，db 0</w:t>
            </w:r>
          </w:p>
        </w:tc>
        <w:tc>
          <w:tcPr>
            <w:tcW w:w="2239" w:type="dxa"/>
          </w:tcPr>
          <w:p w14:paraId="02C2C1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application.yml:30-34</w:t>
            </w:r>
          </w:p>
        </w:tc>
      </w:tr>
      <w:tr w14:paraId="464B1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4908F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上传文件</w:t>
            </w:r>
          </w:p>
        </w:tc>
        <w:tc>
          <w:tcPr>
            <w:tcW w:w="2239" w:type="dxa"/>
          </w:tcPr>
          <w:p w14:paraId="4CA3B8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进程内静态目录映射</w:t>
            </w:r>
          </w:p>
        </w:tc>
        <w:tc>
          <w:tcPr>
            <w:tcW w:w="2239" w:type="dxa"/>
          </w:tcPr>
          <w:p w14:paraId="56CCFA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user.dir/uploads/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/uploads/**</w:t>
            </w:r>
          </w:p>
        </w:tc>
        <w:tc>
          <w:tcPr>
            <w:tcW w:w="2239" w:type="dxa"/>
          </w:tcPr>
          <w:p w14:paraId="28EE46C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his-web/src/main/java/com/his/config/WebConfig.java:19-21</w:t>
            </w:r>
          </w:p>
        </w:tc>
      </w:tr>
      <w:tr w14:paraId="5CB62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D9158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AI 大模型服务</w:t>
            </w:r>
          </w:p>
        </w:tc>
        <w:tc>
          <w:tcPr>
            <w:tcW w:w="2239" w:type="dxa"/>
          </w:tcPr>
          <w:p w14:paraId="4C70EB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真实出站 HTTP</w:t>
            </w:r>
          </w:p>
        </w:tc>
        <w:tc>
          <w:tcPr>
            <w:tcW w:w="2239" w:type="dxa"/>
          </w:tcPr>
          <w:p w14:paraId="772FA0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https://api.deepseek.com</w:t>
            </w:r>
          </w:p>
        </w:tc>
        <w:tc>
          <w:tcPr>
            <w:tcW w:w="2239" w:type="dxa"/>
          </w:tcPr>
          <w:p w14:paraId="773AEA0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application.yml:71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:73</w:t>
            </w:r>
          </w:p>
        </w:tc>
      </w:tr>
    </w:tbl>
    <w:p w14:paraId="1AEBCC92">
      <w:pPr>
        <w:spacing w:after="40"/>
      </w:pPr>
    </w:p>
    <w:p w14:paraId="72A43005">
      <w:r>
        <w:rPr>
          <w:rFonts w:ascii="Times New Roman" w:hAnsi="Times New Roman" w:eastAsia="宋体"/>
          <w:b w:val="0"/>
          <w:sz w:val="21"/>
        </w:rPr>
        <w:t>要点：</w:t>
      </w:r>
    </w:p>
    <w:p w14:paraId="18044C5F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单进程、无微服务、无服务注册中心、无独立网关。所有 15 个业务模块的 Controller 由 </w:t>
      </w:r>
      <w:r>
        <w:rPr>
          <w:rFonts w:ascii="Consolas" w:hAnsi="Consolas" w:eastAsia="Consolas"/>
          <w:b w:val="0"/>
          <w:sz w:val="20"/>
        </w:rPr>
        <w:t>his-web</w:t>
      </w:r>
      <w:r>
        <w:rPr>
          <w:rFonts w:ascii="Times New Roman" w:hAnsi="Times New Roman" w:eastAsia="宋体"/>
          <w:b w:val="0"/>
          <w:sz w:val="21"/>
        </w:rPr>
        <w:t xml:space="preserve"> 一个 JVM 承载，</w:t>
      </w:r>
      <w:r>
        <w:rPr>
          <w:rFonts w:ascii="Consolas" w:hAnsi="Consolas" w:eastAsia="Consolas"/>
          <w:b w:val="0"/>
          <w:sz w:val="20"/>
        </w:rPr>
        <w:t>@SpringBootApplication</w:t>
      </w:r>
      <w:r>
        <w:rPr>
          <w:rFonts w:ascii="Times New Roman" w:hAnsi="Times New Roman" w:eastAsia="宋体"/>
          <w:b w:val="0"/>
          <w:sz w:val="21"/>
        </w:rPr>
        <w:t xml:space="preserve"> 扫描 </w:t>
      </w:r>
      <w:r>
        <w:rPr>
          <w:rFonts w:ascii="Consolas" w:hAnsi="Consolas" w:eastAsia="Consolas"/>
          <w:b w:val="0"/>
          <w:sz w:val="20"/>
        </w:rPr>
        <w:t>com.his</w:t>
      </w:r>
      <w:r>
        <w:rPr>
          <w:rFonts w:ascii="Times New Roman" w:hAnsi="Times New Roman" w:eastAsia="宋体"/>
          <w:b w:val="0"/>
          <w:sz w:val="21"/>
        </w:rPr>
        <w:t xml:space="preserve"> 全包，</w:t>
      </w:r>
      <w:r>
        <w:rPr>
          <w:rFonts w:ascii="Consolas" w:hAnsi="Consolas" w:eastAsia="Consolas"/>
          <w:b w:val="0"/>
          <w:sz w:val="20"/>
        </w:rPr>
        <w:t>@MapperScan("com.his.**.mapper")</w:t>
      </w:r>
      <w:r>
        <w:rPr>
          <w:rFonts w:ascii="Times New Roman" w:hAnsi="Times New Roman" w:eastAsia="宋体"/>
          <w:b w:val="0"/>
          <w:sz w:val="21"/>
        </w:rPr>
        <w:t xml:space="preserve"> 一次扫完全部 Mapper 接口（</w:t>
      </w:r>
      <w:r>
        <w:rPr>
          <w:rFonts w:ascii="Consolas" w:hAnsi="Consolas" w:eastAsia="Consolas"/>
          <w:b w:val="0"/>
          <w:sz w:val="20"/>
        </w:rPr>
        <w:t>his-web/src/main/java/com/his/HisApplication.java:15-16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11154EE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context-path 就是 </w:t>
      </w:r>
      <w:r>
        <w:rPr>
          <w:rFonts w:ascii="Consolas" w:hAnsi="Consolas" w:eastAsia="Consolas"/>
          <w:b w:val="0"/>
          <w:sz w:val="20"/>
        </w:rPr>
        <w:t>/api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application.yml:4</w:t>
      </w:r>
      <w:r>
        <w:rPr>
          <w:rFonts w:ascii="Times New Roman" w:hAnsi="Times New Roman" w:eastAsia="宋体"/>
          <w:b w:val="0"/>
          <w:sz w:val="21"/>
        </w:rPr>
        <w:t xml:space="preserve">），因此前端 baseURL </w:t>
      </w:r>
      <w:r>
        <w:rPr>
          <w:rFonts w:ascii="Consolas" w:hAnsi="Consolas" w:eastAsia="Consolas"/>
          <w:b w:val="0"/>
          <w:sz w:val="20"/>
        </w:rPr>
        <w:t>/api</w:t>
      </w:r>
      <w:r>
        <w:rPr>
          <w:rFonts w:ascii="Times New Roman" w:hAnsi="Times New Roman" w:eastAsia="宋体"/>
          <w:b w:val="0"/>
          <w:sz w:val="21"/>
        </w:rPr>
        <w:t xml:space="preserve"> 与小程序 </w:t>
      </w:r>
      <w:r>
        <w:rPr>
          <w:rFonts w:ascii="Consolas" w:hAnsi="Consolas" w:eastAsia="Consolas"/>
          <w:b w:val="0"/>
          <w:sz w:val="20"/>
        </w:rPr>
        <w:t>http://localhost:8080/api</w:t>
      </w:r>
      <w:r>
        <w:rPr>
          <w:rFonts w:ascii="Times New Roman" w:hAnsi="Times New Roman" w:eastAsia="宋体"/>
          <w:b w:val="0"/>
          <w:sz w:val="21"/>
        </w:rPr>
        <w:t xml:space="preserve"> 指向同一入口；开发态代理把 </w:t>
      </w:r>
      <w:r>
        <w:rPr>
          <w:rFonts w:ascii="Consolas" w:hAnsi="Consolas" w:eastAsia="Consolas"/>
          <w:b w:val="0"/>
          <w:sz w:val="20"/>
        </w:rPr>
        <w:t>/api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/uploads</w:t>
      </w:r>
      <w:r>
        <w:rPr>
          <w:rFonts w:ascii="Times New Roman" w:hAnsi="Times New Roman" w:eastAsia="宋体"/>
          <w:b w:val="0"/>
          <w:sz w:val="21"/>
        </w:rPr>
        <w:t xml:space="preserve"> 一并转发（</w:t>
      </w:r>
      <w:r>
        <w:rPr>
          <w:rFonts w:ascii="Consolas" w:hAnsi="Consolas" w:eastAsia="Consolas"/>
          <w:b w:val="0"/>
          <w:sz w:val="20"/>
        </w:rPr>
        <w:t>source/front/vite.config.js:18-25</w:t>
      </w:r>
      <w:r>
        <w:rPr>
          <w:rFonts w:ascii="Times New Roman" w:hAnsi="Times New Roman" w:eastAsia="宋体"/>
          <w:b w:val="0"/>
          <w:sz w:val="21"/>
        </w:rPr>
        <w:t xml:space="preserve">），代理目标可用 </w:t>
      </w:r>
      <w:r>
        <w:rPr>
          <w:rFonts w:ascii="Consolas" w:hAnsi="Consolas" w:eastAsia="Consolas"/>
          <w:b w:val="0"/>
          <w:sz w:val="20"/>
        </w:rPr>
        <w:t>VITE_API_TARGET</w:t>
      </w:r>
      <w:r>
        <w:rPr>
          <w:rFonts w:ascii="Times New Roman" w:hAnsi="Times New Roman" w:eastAsia="宋体"/>
          <w:b w:val="0"/>
          <w:sz w:val="21"/>
        </w:rPr>
        <w:t xml:space="preserve"> 覆盖。</w:t>
      </w:r>
    </w:p>
    <w:p w14:paraId="6E30F7CC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无状态会话：JWT 过滤器之后不设 Session，</w:t>
      </w:r>
      <w:r>
        <w:rPr>
          <w:rFonts w:ascii="Consolas" w:hAnsi="Consolas" w:eastAsia="Consolas"/>
          <w:b w:val="0"/>
          <w:sz w:val="20"/>
        </w:rPr>
        <w:t>SecurityConfig</w:t>
      </w:r>
      <w:r>
        <w:rPr>
          <w:rFonts w:ascii="Times New Roman" w:hAnsi="Times New Roman" w:eastAsia="宋体"/>
          <w:b w:val="0"/>
          <w:sz w:val="21"/>
        </w:rPr>
        <w:t xml:space="preserve"> 强制 </w:t>
      </w:r>
      <w:r>
        <w:rPr>
          <w:rFonts w:ascii="Consolas" w:hAnsi="Consolas" w:eastAsia="Consolas"/>
          <w:b w:val="0"/>
          <w:sz w:val="20"/>
        </w:rPr>
        <w:t>STATELESS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his-web/src/main/java/com/his/config/SecurityConfig.java:74</w:t>
      </w:r>
      <w:r>
        <w:rPr>
          <w:rFonts w:ascii="Times New Roman" w:hAnsi="Times New Roman" w:eastAsia="宋体"/>
          <w:b w:val="0"/>
          <w:sz w:val="21"/>
        </w:rPr>
        <w:t>），登出靠 Redis 黑名单（</w:t>
      </w:r>
      <w:r>
        <w:rPr>
          <w:rFonts w:ascii="Consolas" w:hAnsi="Consolas" w:eastAsia="Consolas"/>
          <w:b w:val="0"/>
          <w:sz w:val="20"/>
        </w:rPr>
        <w:t>his-security/src/main/java/com/his/security/JwtAuthenticationFilter.java:132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7FE0C97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定时任务在跑：</w:t>
      </w:r>
      <w:r>
        <w:rPr>
          <w:rFonts w:ascii="Consolas" w:hAnsi="Consolas" w:eastAsia="Consolas"/>
          <w:b w:val="0"/>
          <w:sz w:val="20"/>
        </w:rPr>
        <w:t>@EnableScheduling</w:t>
      </w:r>
      <w:r>
        <w:rPr>
          <w:rFonts w:ascii="Times New Roman" w:hAnsi="Times New Roman" w:eastAsia="宋体"/>
          <w:b w:val="0"/>
          <w:sz w:val="21"/>
        </w:rPr>
        <w:t xml:space="preserve"> 已开（</w:t>
      </w:r>
      <w:r>
        <w:rPr>
          <w:rFonts w:ascii="Consolas" w:hAnsi="Consolas" w:eastAsia="Consolas"/>
          <w:b w:val="0"/>
          <w:sz w:val="20"/>
        </w:rPr>
        <w:t>HisApplication.java:17</w:t>
      </w:r>
      <w:r>
        <w:rPr>
          <w:rFonts w:ascii="Times New Roman" w:hAnsi="Times New Roman" w:eastAsia="宋体"/>
          <w:b w:val="0"/>
          <w:sz w:val="21"/>
        </w:rPr>
        <w:t xml:space="preserve">），全库 </w:t>
      </w:r>
      <w:r>
        <w:rPr>
          <w:rFonts w:ascii="Consolas" w:hAnsi="Consolas" w:eastAsia="Consolas"/>
          <w:b w:val="0"/>
          <w:sz w:val="20"/>
        </w:rPr>
        <w:t>@Scheduled</w:t>
      </w:r>
      <w:r>
        <w:rPr>
          <w:rFonts w:ascii="Times New Roman" w:hAnsi="Times New Roman" w:eastAsia="宋体"/>
          <w:b w:val="0"/>
          <w:sz w:val="21"/>
        </w:rPr>
        <w:t xml:space="preserve"> 方法共 </w:t>
      </w:r>
      <w:r>
        <w:rPr>
          <w:rFonts w:ascii="Times New Roman" w:hAnsi="Times New Roman" w:eastAsia="黑体"/>
          <w:b/>
          <w:sz w:val="21"/>
        </w:rPr>
        <w:t>11 个 / 10 个触发类</w:t>
      </w:r>
      <w:r>
        <w:rPr>
          <w:rFonts w:ascii="Times New Roman" w:hAnsi="Times New Roman" w:eastAsia="宋体"/>
          <w:b w:val="0"/>
          <w:sz w:val="21"/>
        </w:rPr>
        <w:t>（日终结转、急诊候诊与留观升级、危急值升级、检查爽约回收、转诊与等床催办、死亡证明与归档/借阅超期、SSE 心跳），逐条清单与幂等口径见第 24 章 24.2。启动类注释仍写「全工程目前只有这一个定时任务」（</w:t>
      </w:r>
      <w:r>
        <w:rPr>
          <w:rFonts w:ascii="Consolas" w:hAnsi="Consolas" w:eastAsia="Consolas"/>
          <w:b w:val="0"/>
          <w:sz w:val="20"/>
        </w:rPr>
        <w:t>:12</w:t>
      </w:r>
      <w:r>
        <w:rPr>
          <w:rFonts w:ascii="Times New Roman" w:hAnsi="Times New Roman" w:eastAsia="宋体"/>
          <w:b w:val="0"/>
          <w:sz w:val="21"/>
        </w:rPr>
        <w:t>），与实际不符（已登记 25.4）。</w:t>
      </w:r>
    </w:p>
    <w:p w14:paraId="5468DC22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管理端前端规模事实：159 个 </w:t>
      </w:r>
      <w:r>
        <w:rPr>
          <w:rFonts w:ascii="Consolas" w:hAnsi="Consolas" w:eastAsia="Consolas"/>
          <w:b w:val="0"/>
          <w:sz w:val="20"/>
        </w:rPr>
        <w:t>.vue</w:t>
      </w:r>
      <w:r>
        <w:rPr>
          <w:rFonts w:ascii="Times New Roman" w:hAnsi="Times New Roman" w:eastAsia="宋体"/>
          <w:b w:val="0"/>
          <w:sz w:val="21"/>
        </w:rPr>
        <w:t xml:space="preserve"> 文件 / 103 个 </w:t>
      </w:r>
      <w:r>
        <w:rPr>
          <w:rFonts w:ascii="Consolas" w:hAnsi="Consolas" w:eastAsia="Consolas"/>
          <w:b w:val="0"/>
          <w:sz w:val="20"/>
        </w:rPr>
        <w:t>src/api/*.js</w:t>
      </w:r>
      <w:r>
        <w:rPr>
          <w:rFonts w:ascii="Times New Roman" w:hAnsi="Times New Roman" w:eastAsia="宋体"/>
          <w:b w:val="0"/>
          <w:sz w:val="21"/>
        </w:rPr>
        <w:t>。需求书 2.1 的「15 域 154 页」口径与当前代码不一致，以代码为准（见 2.7）。</w:t>
      </w:r>
    </w:p>
    <w:p w14:paraId="1C040138">
      <w:pPr>
        <w:pStyle w:val="5"/>
        <w:keepNext/>
        <w:spacing w:before="160" w:after="120"/>
      </w:pPr>
      <w:bookmarkStart w:id="16" w:name="_Toc27205"/>
      <w:r>
        <w:rPr>
          <w:rFonts w:ascii="Times New Roman" w:hAnsi="Times New Roman" w:eastAsia="黑体"/>
          <w:b/>
          <w:color w:val="000000"/>
          <w:sz w:val="24"/>
        </w:rPr>
        <w:t>2.1.2 外部通道与 mock 边界</w:t>
      </w:r>
      <w:bookmarkEnd w:id="16"/>
    </w:p>
    <w:p w14:paraId="52539DDC">
      <w:r>
        <w:rPr>
          <w:rFonts w:ascii="Times New Roman" w:hAnsi="Times New Roman" w:eastAsia="宋体"/>
          <w:b w:val="0"/>
          <w:sz w:val="21"/>
        </w:rPr>
        <w:t>需求书 2.1 把医保、微信支付、CA/TSA、AI 大模型列为外部系统。代码里它们的落地形态分三类：</w:t>
      </w:r>
      <w:r>
        <w:rPr>
          <w:rFonts w:ascii="Times New Roman" w:hAnsi="Times New Roman" w:eastAsia="黑体"/>
          <w:b/>
          <w:sz w:val="21"/>
        </w:rPr>
        <w:t>接口 + Mock 实现（生产实现缺位）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黑体"/>
          <w:b/>
          <w:sz w:val="21"/>
        </w:rPr>
        <w:t>本地实现（不接外部）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黑体"/>
          <w:b/>
          <w:sz w:val="21"/>
        </w:rPr>
        <w:t>真实出站调用</w:t>
      </w:r>
      <w:r>
        <w:rPr>
          <w:rFonts w:ascii="Times New Roman" w:hAnsi="Times New Roman" w:eastAsia="宋体"/>
          <w:b w:val="0"/>
          <w:sz w:val="21"/>
        </w:rPr>
        <w:t>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4818"/>
        <w:gridCol w:w="2087"/>
        <w:gridCol w:w="1419"/>
      </w:tblGrid>
      <w:tr w14:paraId="2EBC9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6B9DC99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外部通道</w:t>
            </w:r>
          </w:p>
        </w:tc>
        <w:tc>
          <w:tcPr>
            <w:tcW w:w="2239" w:type="dxa"/>
            <w:shd w:val="clear" w:color="auto" w:fill="E8EEF5"/>
          </w:tcPr>
          <w:p w14:paraId="5F5F045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门面接口（出处）</w:t>
            </w:r>
          </w:p>
        </w:tc>
        <w:tc>
          <w:tcPr>
            <w:tcW w:w="2239" w:type="dxa"/>
            <w:shd w:val="clear" w:color="auto" w:fill="E8EEF5"/>
          </w:tcPr>
          <w:p w14:paraId="0A5CEA9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当前注册实现</w:t>
            </w:r>
          </w:p>
        </w:tc>
        <w:tc>
          <w:tcPr>
            <w:tcW w:w="2239" w:type="dxa"/>
            <w:shd w:val="clear" w:color="auto" w:fill="E8EEF5"/>
          </w:tcPr>
          <w:p w14:paraId="2ACEEA7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形态判定</w:t>
            </w:r>
          </w:p>
        </w:tc>
      </w:tr>
      <w:tr w14:paraId="6549B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7286F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医保结算/退费/对账/目录</w:t>
            </w:r>
          </w:p>
        </w:tc>
        <w:tc>
          <w:tcPr>
            <w:tcW w:w="2239" w:type="dxa"/>
          </w:tcPr>
          <w:p w14:paraId="1AAEBDE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his-charge/src/main/java/com/his/charge/gateway/InsuranceGateway.java:20</w:t>
            </w:r>
          </w:p>
        </w:tc>
        <w:tc>
          <w:tcPr>
            <w:tcW w:w="2239" w:type="dxa"/>
          </w:tcPr>
          <w:p w14:paraId="25A738E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MockInsuranceGateway.java:41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@Component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1AEED6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Mock，类注释明写「正式对接时删除本类注册（或加 @ConditionalOnProperty）」（同文件 </w:t>
            </w:r>
            <w:r>
              <w:rPr>
                <w:rFonts w:ascii="Consolas" w:hAnsi="Consolas" w:eastAsia="Consolas"/>
                <w:b w:val="0"/>
                <w:sz w:val="17"/>
              </w:rPr>
              <w:t>:33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494C6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05A85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医保预结算独立接口</w:t>
            </w:r>
          </w:p>
        </w:tc>
        <w:tc>
          <w:tcPr>
            <w:tcW w:w="2239" w:type="dxa"/>
          </w:tcPr>
          <w:p w14:paraId="7A464A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同上 </w:t>
            </w:r>
            <w:r>
              <w:rPr>
                <w:rFonts w:ascii="Consolas" w:hAnsi="Consolas" w:eastAsia="Consolas"/>
                <w:b w:val="0"/>
                <w:sz w:val="17"/>
              </w:rPr>
              <w:t>insurancePreSettle()</w:t>
            </w:r>
          </w:p>
        </w:tc>
        <w:tc>
          <w:tcPr>
            <w:tcW w:w="2239" w:type="dxa"/>
          </w:tcPr>
          <w:p w14:paraId="02BD2A8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InsuranceGatewayImpl.java:131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仍调 Mock</w:t>
            </w:r>
          </w:p>
        </w:tc>
        <w:tc>
          <w:tcPr>
            <w:tcW w:w="2239" w:type="dxa"/>
          </w:tcPr>
          <w:p w14:paraId="73D790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复用 Mock，注释标为二期遗留（</w:t>
            </w:r>
            <w:r>
              <w:rPr>
                <w:rFonts w:ascii="Consolas" w:hAnsi="Consolas" w:eastAsia="Consolas"/>
                <w:b w:val="0"/>
                <w:sz w:val="17"/>
              </w:rPr>
              <w:t>:126-128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17857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B58B0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收款/支付渠道</w:t>
            </w:r>
          </w:p>
        </w:tc>
        <w:tc>
          <w:tcPr>
            <w:tcW w:w="2239" w:type="dxa"/>
          </w:tcPr>
          <w:p w14:paraId="34C9CA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his-charge/.../gateway/PayChannelGateway.java:19</w:t>
            </w:r>
          </w:p>
        </w:tc>
        <w:tc>
          <w:tcPr>
            <w:tcW w:w="2239" w:type="dxa"/>
          </w:tcPr>
          <w:p w14:paraId="0271A41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MockPayChannelGateway.java:37</w:t>
            </w:r>
          </w:p>
        </w:tc>
        <w:tc>
          <w:tcPr>
            <w:tcW w:w="2239" w:type="dxa"/>
          </w:tcPr>
          <w:p w14:paraId="102FDD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Mock，退款流水号写死 </w:t>
            </w:r>
            <w:r>
              <w:rPr>
                <w:rFonts w:ascii="Consolas" w:hAnsi="Consolas" w:eastAsia="Consolas"/>
                <w:b w:val="0"/>
                <w:sz w:val="17"/>
              </w:rPr>
              <w:t>MOCKRT…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:65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439D5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9B328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支付退款异步回调</w:t>
            </w:r>
          </w:p>
        </w:tc>
        <w:tc>
          <w:tcPr>
            <w:tcW w:w="2239" w:type="dxa"/>
          </w:tcPr>
          <w:p w14:paraId="48E6ACC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his-charge/.../gateway/PayRefundGateway.java:18</w:t>
            </w:r>
          </w:p>
        </w:tc>
        <w:tc>
          <w:tcPr>
            <w:tcW w:w="2239" w:type="dxa"/>
          </w:tcPr>
          <w:p w14:paraId="6EED934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MockPayRefundGateway.java:26</w:t>
            </w:r>
          </w:p>
        </w:tc>
        <w:tc>
          <w:tcPr>
            <w:tcW w:w="2239" w:type="dxa"/>
          </w:tcPr>
          <w:p w14:paraId="286345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Mock，异步回调被短路（</w:t>
            </w:r>
            <w:r>
              <w:rPr>
                <w:rFonts w:ascii="Consolas" w:hAnsi="Consolas" w:eastAsia="Consolas"/>
                <w:b w:val="0"/>
                <w:sz w:val="17"/>
              </w:rPr>
              <w:t>:39-45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3A0A7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CB1A4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微信登录 code2session</w:t>
            </w:r>
          </w:p>
        </w:tc>
        <w:tc>
          <w:tcPr>
            <w:tcW w:w="2239" w:type="dxa"/>
          </w:tcPr>
          <w:p w14:paraId="2DA5337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his-miniapp/src/main/java/com/his/miniapp/auth/WxLoginGateway.java:20</w:t>
            </w:r>
          </w:p>
        </w:tc>
        <w:tc>
          <w:tcPr>
            <w:tcW w:w="2239" w:type="dxa"/>
          </w:tcPr>
          <w:p w14:paraId="1AB6144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MockWxLoginGateway.java:19</w:t>
            </w:r>
          </w:p>
        </w:tc>
        <w:tc>
          <w:tcPr>
            <w:tcW w:w="2239" w:type="dxa"/>
          </w:tcPr>
          <w:p w14:paraId="5A14B8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Mock，</w:t>
            </w:r>
            <w:r>
              <w:rPr>
                <w:rFonts w:ascii="Consolas" w:hAnsi="Consolas" w:eastAsia="Consolas"/>
                <w:b w:val="0"/>
                <w:sz w:val="17"/>
              </w:rPr>
              <w:t>openid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由 code 拼出（</w:t>
            </w:r>
            <w:r>
              <w:rPr>
                <w:rFonts w:ascii="Consolas" w:hAnsi="Consolas" w:eastAsia="Consolas"/>
                <w:b w:val="0"/>
                <w:sz w:val="17"/>
              </w:rPr>
              <w:t>:21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4F26F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58915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微信支付下单/查单</w:t>
            </w:r>
          </w:p>
        </w:tc>
        <w:tc>
          <w:tcPr>
            <w:tcW w:w="2239" w:type="dxa"/>
          </w:tcPr>
          <w:p w14:paraId="75A9AE6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his-miniapp/src/main/java/com/his/miniapp/pay/WxPayGateway.java:19</w:t>
            </w:r>
          </w:p>
        </w:tc>
        <w:tc>
          <w:tcPr>
            <w:tcW w:w="2239" w:type="dxa"/>
          </w:tcPr>
          <w:p w14:paraId="6DBEDF4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MockWxPayGateway.java:14</w:t>
            </w:r>
          </w:p>
        </w:tc>
        <w:tc>
          <w:tcPr>
            <w:tcW w:w="2239" w:type="dxa"/>
          </w:tcPr>
          <w:p w14:paraId="44FBA2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Mock，未实现真实退款单号（同接口 </w:t>
            </w:r>
            <w:r>
              <w:rPr>
                <w:rFonts w:ascii="Consolas" w:hAnsi="Consolas" w:eastAsia="Consolas"/>
                <w:b w:val="0"/>
                <w:sz w:val="17"/>
              </w:rPr>
              <w:t>:18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注释声明该缺口）</w:t>
            </w:r>
          </w:p>
        </w:tc>
      </w:tr>
      <w:tr w14:paraId="2A4ED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3E5E7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微信订阅消息</w:t>
            </w:r>
          </w:p>
        </w:tc>
        <w:tc>
          <w:tcPr>
            <w:tcW w:w="2239" w:type="dxa"/>
          </w:tcPr>
          <w:p w14:paraId="76915D7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his-system/src/main/java/com/his/system/wechat/service/WechatSubscribeSender.java</w:t>
            </w:r>
          </w:p>
        </w:tc>
        <w:tc>
          <w:tcPr>
            <w:tcW w:w="2239" w:type="dxa"/>
          </w:tcPr>
          <w:p w14:paraId="25181C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真实 SDK 调用，但 </w:t>
            </w:r>
            <w:r>
              <w:rPr>
                <w:rFonts w:ascii="Consolas" w:hAnsi="Consolas" w:eastAsia="Consolas"/>
                <w:b w:val="0"/>
                <w:sz w:val="17"/>
              </w:rPr>
              <w:t>enabled: false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且无配置即整体跳过（</w:t>
            </w:r>
            <w:r>
              <w:rPr>
                <w:rFonts w:ascii="Consolas" w:hAnsi="Consolas" w:eastAsia="Consolas"/>
                <w:b w:val="0"/>
                <w:sz w:val="17"/>
              </w:rPr>
              <w:t>:145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:186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0884D2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默认关闭</w:t>
            </w:r>
          </w:p>
        </w:tc>
      </w:tr>
      <w:tr w14:paraId="5535A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BC875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短信验证码</w:t>
            </w:r>
          </w:p>
        </w:tc>
        <w:tc>
          <w:tcPr>
            <w:tcW w:w="2239" w:type="dxa"/>
          </w:tcPr>
          <w:p w14:paraId="1CF2B0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无网关。</w:t>
            </w:r>
            <w:r>
              <w:rPr>
                <w:rFonts w:ascii="Consolas" w:hAnsi="Consolas" w:eastAsia="Consolas"/>
                <w:b w:val="0"/>
                <w:sz w:val="17"/>
              </w:rPr>
              <w:t>his-system/src/main/java/com/his/system/sms/service/SmsCodeService.java</w:t>
            </w:r>
          </w:p>
        </w:tc>
        <w:tc>
          <w:tcPr>
            <w:tcW w:w="2239" w:type="dxa"/>
          </w:tcPr>
          <w:p w14:paraId="59937A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验证码只落日志不外发（</w:t>
            </w:r>
            <w:r>
              <w:rPr>
                <w:rFonts w:ascii="Consolas" w:hAnsi="Consolas" w:eastAsia="Consolas"/>
                <w:b w:val="0"/>
                <w:sz w:val="17"/>
              </w:rPr>
              <w:t>:214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</w:t>
            </w:r>
            <w:r>
              <w:rPr>
                <w:rFonts w:ascii="Consolas" w:hAnsi="Consolas" w:eastAsia="Consolas"/>
                <w:b w:val="0"/>
                <w:sz w:val="17"/>
              </w:rPr>
              <w:t>mock: true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时任意验证码通过（</w:t>
            </w:r>
            <w:r>
              <w:rPr>
                <w:rFonts w:ascii="Consolas" w:hAnsi="Consolas" w:eastAsia="Consolas"/>
                <w:b w:val="0"/>
                <w:sz w:val="17"/>
              </w:rPr>
              <w:t>:59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:131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625896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Mock；</w:t>
            </w:r>
            <w:r>
              <w:rPr>
                <w:rFonts w:ascii="Consolas" w:hAnsi="Consolas" w:eastAsia="Consolas"/>
                <w:b w:val="0"/>
                <w:sz w:val="17"/>
              </w:rPr>
              <w:t>application.yml:134-139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注释确认本仓库未接短信网关</w:t>
            </w:r>
          </w:p>
        </w:tc>
      </w:tr>
      <w:tr w14:paraId="47695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0D2AE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外部 CA 证书</w:t>
            </w:r>
          </w:p>
        </w:tc>
        <w:tc>
          <w:tcPr>
            <w:tcW w:w="2239" w:type="dxa"/>
          </w:tcPr>
          <w:p w14:paraId="08A127F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his-common/src/main/java/com/his/common/sign/spi/ExternalCaClient.java</w:t>
            </w:r>
          </w:p>
        </w:tc>
        <w:tc>
          <w:tcPr>
            <w:tcW w:w="2239" w:type="dxa"/>
          </w:tcPr>
          <w:p w14:paraId="6A0FB29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sign/ca/ConsoleExternalCaStub.java:17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@Component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08B15F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Stub，签发只打控制台（</w:t>
            </w:r>
            <w:r>
              <w:rPr>
                <w:rFonts w:ascii="Consolas" w:hAnsi="Consolas" w:eastAsia="Consolas"/>
                <w:b w:val="0"/>
                <w:sz w:val="17"/>
              </w:rPr>
              <w:t>:19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06A3E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D4A1F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TSA 时间戳</w:t>
            </w:r>
          </w:p>
        </w:tc>
        <w:tc>
          <w:tcPr>
            <w:tcW w:w="2239" w:type="dxa"/>
          </w:tcPr>
          <w:p w14:paraId="34DDCC2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his-common/.../sign/spi/TsaClient.java</w:t>
            </w:r>
          </w:p>
        </w:tc>
        <w:tc>
          <w:tcPr>
            <w:tcW w:w="2239" w:type="dxa"/>
          </w:tcPr>
          <w:p w14:paraId="54EBE52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sign/tsa/LocalTsaClient.java:18</w:t>
            </w:r>
          </w:p>
        </w:tc>
        <w:tc>
          <w:tcPr>
            <w:tcW w:w="2239" w:type="dxa"/>
          </w:tcPr>
          <w:p w14:paraId="0CACAC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本地自签发令牌：独立 RSA-2048 密钥经 </w:t>
            </w:r>
            <w:r>
              <w:rPr>
                <w:rFonts w:ascii="Consolas" w:hAnsi="Consolas" w:eastAsia="Consolas"/>
                <w:b w:val="0"/>
                <w:sz w:val="17"/>
              </w:rPr>
              <w:t>SignCrypto.sign()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对「序列号+摘要+时刻」规范化串签名（</w:t>
            </w:r>
            <w:r>
              <w:rPr>
                <w:rFonts w:ascii="Consolas" w:hAnsi="Consolas" w:eastAsia="Consolas"/>
                <w:b w:val="0"/>
                <w:sz w:val="17"/>
              </w:rPr>
              <w:t>:103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:110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），非外部权威授时（类注释 </w:t>
            </w:r>
            <w:r>
              <w:rPr>
                <w:rFonts w:ascii="Consolas" w:hAnsi="Consolas" w:eastAsia="Consolas"/>
                <w:b w:val="0"/>
                <w:sz w:val="17"/>
              </w:rPr>
              <w:t>:27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7E1A4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A4DE8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时间源</w:t>
            </w:r>
          </w:p>
        </w:tc>
        <w:tc>
          <w:tcPr>
            <w:tcW w:w="2239" w:type="dxa"/>
          </w:tcPr>
          <w:p w14:paraId="5C2773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配置项 </w:t>
            </w:r>
            <w:r>
              <w:rPr>
                <w:rFonts w:ascii="Consolas" w:hAnsi="Consolas" w:eastAsia="Consolas"/>
                <w:b w:val="0"/>
                <w:sz w:val="17"/>
              </w:rPr>
              <w:t>his.sign.time-source=1</w:t>
            </w:r>
          </w:p>
        </w:tc>
        <w:tc>
          <w:tcPr>
            <w:tcW w:w="2239" w:type="dxa"/>
          </w:tcPr>
          <w:p w14:paraId="6178E99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本地时钟</w:t>
            </w:r>
          </w:p>
        </w:tc>
        <w:tc>
          <w:tcPr>
            <w:tcW w:w="2239" w:type="dxa"/>
          </w:tcPr>
          <w:p w14:paraId="0BE2B2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需求书要的授时/权威时间未接入，填 2/3 运行期降级为 1（</w:t>
            </w:r>
            <w:r>
              <w:rPr>
                <w:rFonts w:ascii="Consolas" w:hAnsi="Consolas" w:eastAsia="Consolas"/>
                <w:b w:val="0"/>
                <w:sz w:val="17"/>
              </w:rPr>
              <w:t>application.yml:175-182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0370C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4B0F9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检查影像源</w:t>
            </w:r>
          </w:p>
        </w:tc>
        <w:tc>
          <w:tcPr>
            <w:tcW w:w="2239" w:type="dxa"/>
          </w:tcPr>
          <w:p w14:paraId="70B511C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his-medicaltech/src/main/java/com/his/medicaltech/examimage/support/MockExamImageSource.java:29</w:t>
            </w:r>
          </w:p>
        </w:tc>
        <w:tc>
          <w:tcPr>
            <w:tcW w:w="2239" w:type="dxa"/>
          </w:tcPr>
          <w:p w14:paraId="138D37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同文件（</w:t>
            </w:r>
            <w:r>
              <w:rPr>
                <w:rFonts w:ascii="Consolas" w:hAnsi="Consolas" w:eastAsia="Consolas"/>
                <w:b w:val="0"/>
                <w:sz w:val="17"/>
              </w:rPr>
              <w:t>@Component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02A436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Mock，无观察者归属（</w:t>
            </w:r>
            <w:r>
              <w:rPr>
                <w:rFonts w:ascii="Consolas" w:hAnsi="Consolas" w:eastAsia="Consolas"/>
                <w:b w:val="0"/>
                <w:sz w:val="17"/>
              </w:rPr>
              <w:t>:31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47303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2C7CD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AI 大模型</w:t>
            </w:r>
          </w:p>
        </w:tc>
        <w:tc>
          <w:tcPr>
            <w:tcW w:w="2239" w:type="dxa"/>
          </w:tcPr>
          <w:p w14:paraId="47B298B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his-ai/src/main/java/com/his/ai/llm/LlmClient.java</w:t>
            </w:r>
          </w:p>
        </w:tc>
        <w:tc>
          <w:tcPr>
            <w:tcW w:w="2239" w:type="dxa"/>
          </w:tcPr>
          <w:p w14:paraId="4A7446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llm/RestClientLlmClient.java:34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（JDK </w:t>
            </w:r>
            <w:r>
              <w:rPr>
                <w:rFonts w:ascii="Consolas" w:hAnsi="Consolas" w:eastAsia="Consolas"/>
                <w:b w:val="0"/>
                <w:sz w:val="17"/>
              </w:rPr>
              <w:t>HttpClient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真实出站，</w:t>
            </w:r>
            <w:r>
              <w:rPr>
                <w:rFonts w:ascii="Consolas" w:hAnsi="Consolas" w:eastAsia="Consolas"/>
                <w:b w:val="0"/>
                <w:sz w:val="17"/>
              </w:rPr>
              <w:t>:46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708BA41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真实调用；</w:t>
            </w:r>
            <w:r>
              <w:rPr>
                <w:rFonts w:ascii="Consolas" w:hAnsi="Consolas" w:eastAsia="Consolas"/>
                <w:b w:val="0"/>
                <w:sz w:val="17"/>
              </w:rPr>
              <w:t>provider: openai-compatible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application.yml:71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</w:t>
            </w:r>
            <w:r>
              <w:rPr>
                <w:rFonts w:ascii="Consolas" w:hAnsi="Consolas" w:eastAsia="Consolas"/>
                <w:b w:val="0"/>
                <w:sz w:val="17"/>
              </w:rPr>
              <w:t>api-key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只从环境变量 </w:t>
            </w:r>
            <w:r>
              <w:rPr>
                <w:rFonts w:ascii="Consolas" w:hAnsi="Consolas" w:eastAsia="Consolas"/>
                <w:b w:val="0"/>
                <w:sz w:val="17"/>
              </w:rPr>
              <w:t>HIS_AI_API_KEY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注入（</w:t>
            </w:r>
            <w:r>
              <w:rPr>
                <w:rFonts w:ascii="Consolas" w:hAnsi="Consolas" w:eastAsia="Consolas"/>
                <w:b w:val="0"/>
                <w:sz w:val="17"/>
              </w:rPr>
              <w:t>:75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25463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7606F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LIS/PACS/HRP 等院内系统集成</w:t>
            </w:r>
          </w:p>
        </w:tc>
        <w:tc>
          <w:tcPr>
            <w:tcW w:w="2239" w:type="dxa"/>
          </w:tcPr>
          <w:p w14:paraId="546EC4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2239" w:type="dxa"/>
          </w:tcPr>
          <w:p w14:paraId="3FF2D9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2239" w:type="dxa"/>
          </w:tcPr>
          <w:p w14:paraId="1F8435B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未定义（仓库内无对应通道代码）</w:t>
            </w:r>
          </w:p>
        </w:tc>
      </w:tr>
    </w:tbl>
    <w:p w14:paraId="5E7B463C">
      <w:pPr>
        <w:spacing w:after="40"/>
      </w:pPr>
    </w:p>
    <w:p w14:paraId="74935061">
      <w:r>
        <w:rPr>
          <w:rFonts w:ascii="Times New Roman" w:hAnsi="Times New Roman" w:eastAsia="宋体"/>
          <w:b w:val="0"/>
          <w:sz w:val="21"/>
        </w:rPr>
        <w:t>判定口径：</w:t>
      </w:r>
      <w:r>
        <w:rPr>
          <w:rFonts w:ascii="Times New Roman" w:hAnsi="Times New Roman" w:eastAsia="黑体"/>
          <w:b/>
          <w:sz w:val="21"/>
        </w:rPr>
        <w:t>只有 AI 大模型是真实外部依赖</w:t>
      </w:r>
      <w:r>
        <w:rPr>
          <w:rFonts w:ascii="Times New Roman" w:hAnsi="Times New Roman" w:eastAsia="宋体"/>
          <w:b w:val="0"/>
          <w:sz w:val="21"/>
        </w:rPr>
        <w:t xml:space="preserve">。其余外部交互全部落在「接口 + Mock/本地实现」的接缝上，且都收口在 </w:t>
      </w:r>
      <w:r>
        <w:rPr>
          <w:rFonts w:ascii="Consolas" w:hAnsi="Consolas" w:eastAsia="Consolas"/>
          <w:b w:val="0"/>
          <w:sz w:val="20"/>
        </w:rPr>
        <w:t>gateway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support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spi</w:t>
      </w:r>
      <w:r>
        <w:rPr>
          <w:rFonts w:ascii="Times New Roman" w:hAnsi="Times New Roman" w:eastAsia="宋体"/>
          <w:b w:val="0"/>
          <w:sz w:val="21"/>
        </w:rPr>
        <w:t xml:space="preserve"> 这类技术角色包里，替换时不动业务 Service——这是第 5 章安全设计与第 13 章财务结算里「接缝位置」结论的总依据。</w:t>
      </w:r>
    </w:p>
    <w:p w14:paraId="6C9D3661">
      <w:pPr>
        <w:pStyle w:val="4"/>
        <w:keepNext/>
        <w:spacing w:before="160" w:after="120"/>
      </w:pPr>
      <w:bookmarkStart w:id="17" w:name="_Toc308"/>
      <w:r>
        <w:rPr>
          <w:rFonts w:ascii="Times New Roman" w:hAnsi="Times New Roman" w:eastAsia="黑体"/>
          <w:b/>
          <w:color w:val="000000"/>
          <w:sz w:val="27"/>
        </w:rPr>
        <w:t>2.2 Maven 模块与依赖矩阵</w:t>
      </w:r>
      <w:bookmarkEnd w:id="17"/>
    </w:p>
    <w:p w14:paraId="7BBC6AA8">
      <w:r>
        <w:rPr>
          <w:rFonts w:ascii="Times New Roman" w:hAnsi="Times New Roman" w:eastAsia="宋体"/>
          <w:b w:val="0"/>
          <w:sz w:val="21"/>
        </w:rPr>
        <w:t xml:space="preserve">根 </w:t>
      </w:r>
      <w:r>
        <w:rPr>
          <w:rFonts w:ascii="Consolas" w:hAnsi="Consolas" w:eastAsia="Consolas"/>
          <w:b w:val="0"/>
          <w:sz w:val="20"/>
        </w:rPr>
        <w:t>pom.xml</w:t>
      </w:r>
      <w:r>
        <w:rPr>
          <w:rFonts w:ascii="Times New Roman" w:hAnsi="Times New Roman" w:eastAsia="宋体"/>
          <w:b w:val="0"/>
          <w:sz w:val="21"/>
        </w:rPr>
        <w:t xml:space="preserve"> 为聚合 + 依赖治理层：parent 是 </w:t>
      </w:r>
      <w:r>
        <w:rPr>
          <w:rFonts w:ascii="Consolas" w:hAnsi="Consolas" w:eastAsia="Consolas"/>
          <w:b w:val="0"/>
          <w:sz w:val="20"/>
        </w:rPr>
        <w:t>spring-boot-starter-parent:3.2.5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pom.xml:9-10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Consolas" w:hAnsi="Consolas" w:eastAsia="Consolas"/>
          <w:b w:val="0"/>
          <w:sz w:val="20"/>
        </w:rPr>
        <w:t>java.version=21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:22</w:t>
      </w:r>
      <w:r>
        <w:rPr>
          <w:rFonts w:ascii="Times New Roman" w:hAnsi="Times New Roman" w:eastAsia="宋体"/>
          <w:b w:val="0"/>
          <w:sz w:val="21"/>
        </w:rPr>
        <w:t xml:space="preserve">），第三方版本集中在 </w:t>
      </w:r>
      <w:r>
        <w:rPr>
          <w:rFonts w:ascii="Consolas" w:hAnsi="Consolas" w:eastAsia="Consolas"/>
          <w:b w:val="0"/>
          <w:sz w:val="20"/>
        </w:rPr>
        <w:t>&lt;properties&gt;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:24-29</w:t>
      </w:r>
      <w:r>
        <w:rPr>
          <w:rFonts w:ascii="Times New Roman" w:hAnsi="Times New Roman" w:eastAsia="宋体"/>
          <w:b w:val="0"/>
          <w:sz w:val="21"/>
        </w:rPr>
        <w:t>，含 mybatis-plus 3.5.6、knife4j 4.4.0、jjwt 0.12.5、hutool 5.8.26、zxing 3.5.3、openpdf 1.3.30），</w:t>
      </w:r>
      <w:r>
        <w:rPr>
          <w:rFonts w:ascii="Consolas" w:hAnsi="Consolas" w:eastAsia="Consolas"/>
          <w:b w:val="0"/>
          <w:sz w:val="20"/>
        </w:rPr>
        <w:t>&lt;modules&gt;</w:t>
      </w:r>
      <w:r>
        <w:rPr>
          <w:rFonts w:ascii="Times New Roman" w:hAnsi="Times New Roman" w:eastAsia="宋体"/>
          <w:b w:val="0"/>
          <w:sz w:val="21"/>
        </w:rPr>
        <w:t xml:space="preserve"> 顺序即编译顺序（</w:t>
      </w:r>
      <w:r>
        <w:rPr>
          <w:rFonts w:ascii="Consolas" w:hAnsi="Consolas" w:eastAsia="Consolas"/>
          <w:b w:val="0"/>
          <w:sz w:val="20"/>
        </w:rPr>
        <w:t>:32-58</w:t>
      </w:r>
      <w:r>
        <w:rPr>
          <w:rFonts w:ascii="Times New Roman" w:hAnsi="Times New Roman" w:eastAsia="宋体"/>
          <w:b w:val="0"/>
          <w:sz w:val="21"/>
        </w:rPr>
        <w:t>），注释分组为底座/主数据/物资/临床/交易/统计/预留/BFF/启动层。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1448"/>
        <w:gridCol w:w="1461"/>
        <w:gridCol w:w="3551"/>
        <w:gridCol w:w="1367"/>
      </w:tblGrid>
      <w:tr w14:paraId="3DAE6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5DCD89E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模块</w:t>
            </w:r>
          </w:p>
        </w:tc>
        <w:tc>
          <w:tcPr>
            <w:tcW w:w="1792" w:type="dxa"/>
            <w:shd w:val="clear" w:color="auto" w:fill="E8EEF5"/>
          </w:tcPr>
          <w:p w14:paraId="21D1F67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artifactId</w:t>
            </w:r>
          </w:p>
        </w:tc>
        <w:tc>
          <w:tcPr>
            <w:tcW w:w="1792" w:type="dxa"/>
            <w:shd w:val="clear" w:color="auto" w:fill="E8EEF5"/>
          </w:tcPr>
          <w:p w14:paraId="181DF78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直接依赖的 his-*</w:t>
            </w:r>
          </w:p>
        </w:tc>
        <w:tc>
          <w:tcPr>
            <w:tcW w:w="1792" w:type="dxa"/>
            <w:shd w:val="clear" w:color="auto" w:fill="E8EEF5"/>
          </w:tcPr>
          <w:p w14:paraId="07A5373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角色</w:t>
            </w:r>
          </w:p>
        </w:tc>
        <w:tc>
          <w:tcPr>
            <w:tcW w:w="1792" w:type="dxa"/>
            <w:shd w:val="clear" w:color="auto" w:fill="E8EEF5"/>
          </w:tcPr>
          <w:p w14:paraId="26AF9F4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 xml:space="preserve">依赖声明出处（各自 </w:t>
            </w:r>
            <w:r>
              <w:rPr>
                <w:rFonts w:ascii="Consolas" w:hAnsi="Consolas" w:eastAsia="黑体"/>
                <w:b/>
                <w:sz w:val="18"/>
              </w:rPr>
              <w:t>pom.xml</w:t>
            </w:r>
            <w:r>
              <w:rPr>
                <w:rFonts w:ascii="Times New Roman" w:hAnsi="Times New Roman" w:eastAsia="黑体"/>
                <w:b/>
                <w:sz w:val="18"/>
              </w:rPr>
              <w:t>）</w:t>
            </w:r>
          </w:p>
        </w:tc>
      </w:tr>
      <w:tr w14:paraId="22564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37B014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his-common</w:t>
            </w:r>
          </w:p>
        </w:tc>
        <w:tc>
          <w:tcPr>
            <w:tcW w:w="1792" w:type="dxa"/>
          </w:tcPr>
          <w:p w14:paraId="30A54FA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</w:t>
            </w:r>
          </w:p>
        </w:tc>
        <w:tc>
          <w:tcPr>
            <w:tcW w:w="1792" w:type="dxa"/>
          </w:tcPr>
          <w:p w14:paraId="04A6DA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1792" w:type="dxa"/>
          </w:tcPr>
          <w:p w14:paraId="1EC198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公共底座：</w:t>
            </w:r>
            <w:r>
              <w:rPr>
                <w:rFonts w:ascii="Consolas" w:hAnsi="Consolas" w:eastAsia="Consolas"/>
                <w:b w:val="0"/>
                <w:sz w:val="17"/>
              </w:rPr>
              <w:t>base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enums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exception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util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sign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support</w:t>
            </w:r>
          </w:p>
        </w:tc>
        <w:tc>
          <w:tcPr>
            <w:tcW w:w="1792" w:type="dxa"/>
          </w:tcPr>
          <w:p w14:paraId="7782D7F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:20-48</w:t>
            </w:r>
            <w:r>
              <w:rPr>
                <w:rFonts w:ascii="Times New Roman" w:hAnsi="Times New Roman" w:eastAsia="宋体"/>
                <w:b w:val="0"/>
                <w:sz w:val="18"/>
              </w:rPr>
              <w:t>（仅 starter-web、validation、data-redis、mybatis-plus、knife4j、hutool、commons-text、security 弱依赖）</w:t>
            </w:r>
          </w:p>
        </w:tc>
      </w:tr>
      <w:tr w14:paraId="73623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038A79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his-security</w:t>
            </w:r>
          </w:p>
        </w:tc>
        <w:tc>
          <w:tcPr>
            <w:tcW w:w="1792" w:type="dxa"/>
          </w:tcPr>
          <w:p w14:paraId="09ECB4B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his-security</w:t>
            </w:r>
          </w:p>
        </w:tc>
        <w:tc>
          <w:tcPr>
            <w:tcW w:w="1792" w:type="dxa"/>
          </w:tcPr>
          <w:p w14:paraId="1859E7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common</w:t>
            </w:r>
          </w:p>
        </w:tc>
        <w:tc>
          <w:tcPr>
            <w:tcW w:w="1792" w:type="dxa"/>
          </w:tcPr>
          <w:p w14:paraId="32B721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认证与授权底座：JWT、当前用户、科室收口门面、权限 SPI</w:t>
            </w:r>
          </w:p>
        </w:tc>
        <w:tc>
          <w:tcPr>
            <w:tcW w:w="1792" w:type="dxa"/>
          </w:tcPr>
          <w:p w14:paraId="120657A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:20-27</w:t>
            </w:r>
          </w:p>
        </w:tc>
      </w:tr>
      <w:tr w14:paraId="7203A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884B0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his-system</w:t>
            </w:r>
          </w:p>
        </w:tc>
        <w:tc>
          <w:tcPr>
            <w:tcW w:w="1792" w:type="dxa"/>
          </w:tcPr>
          <w:p w14:paraId="3294530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</w:t>
            </w:r>
          </w:p>
        </w:tc>
        <w:tc>
          <w:tcPr>
            <w:tcW w:w="1792" w:type="dxa"/>
          </w:tcPr>
          <w:p w14:paraId="0CC735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common、security</w:t>
            </w:r>
          </w:p>
        </w:tc>
        <w:tc>
          <w:tcPr>
            <w:tcW w:w="1792" w:type="dxa"/>
          </w:tcPr>
          <w:p w14:paraId="00545F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系统与主数据：用户/角色/菜单/科室/字典/审计/短信/微信</w:t>
            </w:r>
          </w:p>
        </w:tc>
        <w:tc>
          <w:tcPr>
            <w:tcW w:w="1792" w:type="dxa"/>
          </w:tcPr>
          <w:p w14:paraId="1ADEA9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:20-27</w:t>
            </w:r>
          </w:p>
        </w:tc>
      </w:tr>
      <w:tr w14:paraId="06B7C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B8891C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his-patient</w:t>
            </w:r>
          </w:p>
        </w:tc>
        <w:tc>
          <w:tcPr>
            <w:tcW w:w="1792" w:type="dxa"/>
          </w:tcPr>
          <w:p w14:paraId="73DCF22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his-patient</w:t>
            </w:r>
          </w:p>
        </w:tc>
        <w:tc>
          <w:tcPr>
            <w:tcW w:w="1792" w:type="dxa"/>
          </w:tcPr>
          <w:p w14:paraId="628473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common、system</w:t>
            </w:r>
          </w:p>
        </w:tc>
        <w:tc>
          <w:tcPr>
            <w:tcW w:w="1792" w:type="dxa"/>
          </w:tcPr>
          <w:p w14:paraId="431E77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患者主索引与住院/护理/专科大域（599 文件）</w:t>
            </w:r>
          </w:p>
        </w:tc>
        <w:tc>
          <w:tcPr>
            <w:tcW w:w="1792" w:type="dxa"/>
          </w:tcPr>
          <w:p w14:paraId="04FBA77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:20-27</w:t>
            </w:r>
          </w:p>
        </w:tc>
      </w:tr>
      <w:tr w14:paraId="05783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17C2B0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his-pharmacy</w:t>
            </w:r>
          </w:p>
        </w:tc>
        <w:tc>
          <w:tcPr>
            <w:tcW w:w="1792" w:type="dxa"/>
          </w:tcPr>
          <w:p w14:paraId="1351577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his-pharmacy</w:t>
            </w:r>
          </w:p>
        </w:tc>
        <w:tc>
          <w:tcPr>
            <w:tcW w:w="1792" w:type="dxa"/>
          </w:tcPr>
          <w:p w14:paraId="289940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common、security</w:t>
            </w:r>
          </w:p>
        </w:tc>
        <w:tc>
          <w:tcPr>
            <w:tcW w:w="1792" w:type="dxa"/>
          </w:tcPr>
          <w:p w14:paraId="2C9F07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药事：目录、采购、库存、处方调配审方</w:t>
            </w:r>
          </w:p>
        </w:tc>
        <w:tc>
          <w:tcPr>
            <w:tcW w:w="1792" w:type="dxa"/>
          </w:tcPr>
          <w:p w14:paraId="5980F54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:20-30</w:t>
            </w:r>
          </w:p>
        </w:tc>
      </w:tr>
      <w:tr w14:paraId="7A4E0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3D434A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his-appoint</w:t>
            </w:r>
          </w:p>
        </w:tc>
        <w:tc>
          <w:tcPr>
            <w:tcW w:w="1792" w:type="dxa"/>
          </w:tcPr>
          <w:p w14:paraId="641C84D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his-appoint</w:t>
            </w:r>
          </w:p>
        </w:tc>
        <w:tc>
          <w:tcPr>
            <w:tcW w:w="1792" w:type="dxa"/>
          </w:tcPr>
          <w:p w14:paraId="5567D31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common、security、system、patient</w:t>
            </w:r>
          </w:p>
        </w:tc>
        <w:tc>
          <w:tcPr>
            <w:tcW w:w="1792" w:type="dxa"/>
          </w:tcPr>
          <w:p w14:paraId="6888A1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预约排班、门诊挂号分诊叫号、门诊病历与处方</w:t>
            </w:r>
          </w:p>
        </w:tc>
        <w:tc>
          <w:tcPr>
            <w:tcW w:w="1792" w:type="dxa"/>
          </w:tcPr>
          <w:p w14:paraId="27772F2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:20-36</w:t>
            </w:r>
          </w:p>
        </w:tc>
      </w:tr>
      <w:tr w14:paraId="3F9A1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0B042A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his-supplies</w:t>
            </w:r>
          </w:p>
        </w:tc>
        <w:tc>
          <w:tcPr>
            <w:tcW w:w="1792" w:type="dxa"/>
          </w:tcPr>
          <w:p w14:paraId="08300E2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his-supplies</w:t>
            </w:r>
          </w:p>
        </w:tc>
        <w:tc>
          <w:tcPr>
            <w:tcW w:w="1792" w:type="dxa"/>
          </w:tcPr>
          <w:p w14:paraId="29C553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common、security</w:t>
            </w:r>
          </w:p>
        </w:tc>
        <w:tc>
          <w:tcPr>
            <w:tcW w:w="1792" w:type="dxa"/>
          </w:tcPr>
          <w:p w14:paraId="3C08DB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耗材与物资</w:t>
            </w:r>
          </w:p>
        </w:tc>
        <w:tc>
          <w:tcPr>
            <w:tcW w:w="1792" w:type="dxa"/>
          </w:tcPr>
          <w:p w14:paraId="5EFCBE5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:20-27</w:t>
            </w:r>
          </w:p>
        </w:tc>
      </w:tr>
      <w:tr w14:paraId="0AEC6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7280B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his-equipment</w:t>
            </w:r>
          </w:p>
        </w:tc>
        <w:tc>
          <w:tcPr>
            <w:tcW w:w="1792" w:type="dxa"/>
          </w:tcPr>
          <w:p w14:paraId="676AA6B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his-equipment</w:t>
            </w:r>
          </w:p>
        </w:tc>
        <w:tc>
          <w:tcPr>
            <w:tcW w:w="1792" w:type="dxa"/>
          </w:tcPr>
          <w:p w14:paraId="70E69F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common、system</w:t>
            </w:r>
          </w:p>
        </w:tc>
        <w:tc>
          <w:tcPr>
            <w:tcW w:w="1792" w:type="dxa"/>
          </w:tcPr>
          <w:p w14:paraId="328FD2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医疗设备与 CSSD、后勤（无 his-security）</w:t>
            </w:r>
          </w:p>
        </w:tc>
        <w:tc>
          <w:tcPr>
            <w:tcW w:w="1792" w:type="dxa"/>
          </w:tcPr>
          <w:p w14:paraId="1C162C2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:20-27</w:t>
            </w:r>
          </w:p>
        </w:tc>
      </w:tr>
      <w:tr w14:paraId="6CD9E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7BCF99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his-medicaltech</w:t>
            </w:r>
          </w:p>
        </w:tc>
        <w:tc>
          <w:tcPr>
            <w:tcW w:w="1792" w:type="dxa"/>
          </w:tcPr>
          <w:p w14:paraId="0C90311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</w:t>
            </w:r>
          </w:p>
        </w:tc>
        <w:tc>
          <w:tcPr>
            <w:tcW w:w="1792" w:type="dxa"/>
          </w:tcPr>
          <w:p w14:paraId="2F30B3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common、system、emr</w:t>
            </w:r>
          </w:p>
        </w:tc>
        <w:tc>
          <w:tcPr>
            <w:tcW w:w="1792" w:type="dxa"/>
          </w:tcPr>
          <w:p w14:paraId="729894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医技医辅 13 个子域（263 文件）</w:t>
            </w:r>
          </w:p>
        </w:tc>
        <w:tc>
          <w:tcPr>
            <w:tcW w:w="1792" w:type="dxa"/>
          </w:tcPr>
          <w:p w14:paraId="1ECDEA7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:20-31</w:t>
            </w:r>
          </w:p>
        </w:tc>
      </w:tr>
      <w:tr w14:paraId="3CA05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865146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his-emergency</w:t>
            </w:r>
          </w:p>
        </w:tc>
        <w:tc>
          <w:tcPr>
            <w:tcW w:w="1792" w:type="dxa"/>
          </w:tcPr>
          <w:p w14:paraId="7653AD7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his-emergency</w:t>
            </w:r>
          </w:p>
        </w:tc>
        <w:tc>
          <w:tcPr>
            <w:tcW w:w="1792" w:type="dxa"/>
          </w:tcPr>
          <w:p w14:paraId="188247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common、patient、appoint</w:t>
            </w:r>
          </w:p>
        </w:tc>
        <w:tc>
          <w:tcPr>
            <w:tcW w:w="1792" w:type="dxa"/>
          </w:tcPr>
          <w:p w14:paraId="1EDAD0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急诊与值班（无 his-security）</w:t>
            </w:r>
          </w:p>
        </w:tc>
        <w:tc>
          <w:tcPr>
            <w:tcW w:w="1792" w:type="dxa"/>
          </w:tcPr>
          <w:p w14:paraId="6C14242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:20-32</w:t>
            </w:r>
          </w:p>
        </w:tc>
      </w:tr>
      <w:tr w14:paraId="034FD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2F226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his-emr</w:t>
            </w:r>
          </w:p>
        </w:tc>
        <w:tc>
          <w:tcPr>
            <w:tcW w:w="1792" w:type="dxa"/>
          </w:tcPr>
          <w:p w14:paraId="61FC21E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his-emr</w:t>
            </w:r>
          </w:p>
        </w:tc>
        <w:tc>
          <w:tcPr>
            <w:tcW w:w="1792" w:type="dxa"/>
          </w:tcPr>
          <w:p w14:paraId="6CA203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common、security、system、patient、appoint、pharmacy</w:t>
            </w:r>
          </w:p>
        </w:tc>
        <w:tc>
          <w:tcPr>
            <w:tcW w:w="1792" w:type="dxa"/>
          </w:tcPr>
          <w:p w14:paraId="1C753D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病案质控、临床路径、调查随访、单一病种、纠纷、治疗执行</w:t>
            </w:r>
          </w:p>
        </w:tc>
        <w:tc>
          <w:tcPr>
            <w:tcW w:w="1792" w:type="dxa"/>
          </w:tcPr>
          <w:p w14:paraId="026B836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:20-43</w:t>
            </w:r>
          </w:p>
        </w:tc>
      </w:tr>
      <w:tr w14:paraId="4991D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19C6E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his-charge</w:t>
            </w:r>
          </w:p>
        </w:tc>
        <w:tc>
          <w:tcPr>
            <w:tcW w:w="1792" w:type="dxa"/>
          </w:tcPr>
          <w:p w14:paraId="3701994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his-charge</w:t>
            </w:r>
          </w:p>
        </w:tc>
        <w:tc>
          <w:tcPr>
            <w:tcW w:w="1792" w:type="dxa"/>
          </w:tcPr>
          <w:p w14:paraId="50A813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common、security、system、patient、appoint、pharmacy、medicaltech、supplies</w:t>
            </w:r>
          </w:p>
        </w:tc>
        <w:tc>
          <w:tcPr>
            <w:tcW w:w="1792" w:type="dxa"/>
          </w:tcPr>
          <w:p w14:paraId="2186E3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收费四层、医保、欠费、合规</w:t>
            </w:r>
          </w:p>
        </w:tc>
        <w:tc>
          <w:tcPr>
            <w:tcW w:w="1792" w:type="dxa"/>
          </w:tcPr>
          <w:p w14:paraId="12A0399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:20-52</w:t>
            </w:r>
          </w:p>
        </w:tc>
      </w:tr>
      <w:tr w14:paraId="14AD5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0B6FA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his-report</w:t>
            </w:r>
          </w:p>
        </w:tc>
        <w:tc>
          <w:tcPr>
            <w:tcW w:w="1792" w:type="dxa"/>
          </w:tcPr>
          <w:p w14:paraId="34DCF0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his-report</w:t>
            </w:r>
          </w:p>
        </w:tc>
        <w:tc>
          <w:tcPr>
            <w:tcW w:w="1792" w:type="dxa"/>
          </w:tcPr>
          <w:p w14:paraId="3800FA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common、security、patient、appoint、charge</w:t>
            </w:r>
          </w:p>
        </w:tc>
        <w:tc>
          <w:tcPr>
            <w:tcW w:w="1792" w:type="dxa"/>
          </w:tcPr>
          <w:p w14:paraId="5123C9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报表、质控指标、BI、绩效、CDR</w:t>
            </w:r>
          </w:p>
        </w:tc>
        <w:tc>
          <w:tcPr>
            <w:tcW w:w="1792" w:type="dxa"/>
          </w:tcPr>
          <w:p w14:paraId="6DFC956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:20-39</w:t>
            </w:r>
          </w:p>
        </w:tc>
      </w:tr>
      <w:tr w14:paraId="6475C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3A065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his-ai</w:t>
            </w:r>
          </w:p>
        </w:tc>
        <w:tc>
          <w:tcPr>
            <w:tcW w:w="1792" w:type="dxa"/>
          </w:tcPr>
          <w:p w14:paraId="547003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his-ai</w:t>
            </w:r>
          </w:p>
        </w:tc>
        <w:tc>
          <w:tcPr>
            <w:tcW w:w="1792" w:type="dxa"/>
          </w:tcPr>
          <w:p w14:paraId="105E28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common、security、system、patient、emr、medicaltech、emergency</w:t>
            </w:r>
          </w:p>
        </w:tc>
        <w:tc>
          <w:tcPr>
            <w:tcW w:w="1792" w:type="dxa"/>
          </w:tcPr>
          <w:p w14:paraId="42DF77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AI 能力编排与网关（无 his-charge）</w:t>
            </w:r>
          </w:p>
        </w:tc>
        <w:tc>
          <w:tcPr>
            <w:tcW w:w="1792" w:type="dxa"/>
          </w:tcPr>
          <w:p w14:paraId="5FC64E8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:20-55</w:t>
            </w:r>
          </w:p>
        </w:tc>
      </w:tr>
      <w:tr w14:paraId="1F2FE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EB0540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his-miniapp</w:t>
            </w:r>
          </w:p>
        </w:tc>
        <w:tc>
          <w:tcPr>
            <w:tcW w:w="1792" w:type="dxa"/>
          </w:tcPr>
          <w:p w14:paraId="5FB17DB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his-miniapp</w:t>
            </w:r>
          </w:p>
        </w:tc>
        <w:tc>
          <w:tcPr>
            <w:tcW w:w="1792" w:type="dxa"/>
          </w:tcPr>
          <w:p w14:paraId="5F20AC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common、security、system、patient、appoint、emr、medicaltech、charge</w:t>
            </w:r>
          </w:p>
        </w:tc>
        <w:tc>
          <w:tcPr>
            <w:tcW w:w="1792" w:type="dxa"/>
          </w:tcPr>
          <w:p w14:paraId="6B444B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患者端小程序 BFF 聚合</w:t>
            </w:r>
          </w:p>
        </w:tc>
        <w:tc>
          <w:tcPr>
            <w:tcW w:w="1792" w:type="dxa"/>
          </w:tcPr>
          <w:p w14:paraId="72548D4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:20-51</w:t>
            </w:r>
          </w:p>
        </w:tc>
      </w:tr>
      <w:tr w14:paraId="794D6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3D8718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his-web</w:t>
            </w:r>
          </w:p>
        </w:tc>
        <w:tc>
          <w:tcPr>
            <w:tcW w:w="1792" w:type="dxa"/>
          </w:tcPr>
          <w:p w14:paraId="0C0997A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his-web</w:t>
            </w:r>
          </w:p>
        </w:tc>
        <w:tc>
          <w:tcPr>
            <w:tcW w:w="1792" w:type="dxa"/>
          </w:tcPr>
          <w:p w14:paraId="657D87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其余 14 个全部 + mysql-connector-j</w:t>
            </w:r>
          </w:p>
        </w:tc>
        <w:tc>
          <w:tcPr>
            <w:tcW w:w="1792" w:type="dxa"/>
          </w:tcPr>
          <w:p w14:paraId="14EF7BD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唯一启动层，集中 </w:t>
            </w:r>
            <w:r>
              <w:rPr>
                <w:rFonts w:ascii="Consolas" w:hAnsi="Consolas" w:eastAsia="Consolas"/>
                <w:b w:val="0"/>
                <w:sz w:val="17"/>
              </w:rPr>
              <w:t>config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装配</w:t>
            </w:r>
          </w:p>
        </w:tc>
        <w:tc>
          <w:tcPr>
            <w:tcW w:w="1792" w:type="dxa"/>
          </w:tcPr>
          <w:p w14:paraId="6A78C2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:20-76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:84-87</w:t>
            </w:r>
          </w:p>
        </w:tc>
      </w:tr>
    </w:tbl>
    <w:p w14:paraId="0194378F">
      <w:pPr>
        <w:spacing w:after="40"/>
      </w:pPr>
    </w:p>
    <w:p w14:paraId="4D07CDEB">
      <w:r>
        <w:rPr>
          <w:rFonts w:ascii="Times New Roman" w:hAnsi="Times New Roman" w:eastAsia="宋体"/>
          <w:b w:val="0"/>
          <w:sz w:val="21"/>
        </w:rPr>
        <w:t>依赖矩阵结论：</w:t>
      </w:r>
    </w:p>
    <w:p w14:paraId="38AD559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无环</w:t>
      </w:r>
      <w:r>
        <w:rPr>
          <w:rFonts w:ascii="Times New Roman" w:hAnsi="Times New Roman" w:eastAsia="宋体"/>
          <w:b w:val="0"/>
          <w:sz w:val="21"/>
        </w:rPr>
        <w:t xml:space="preserve">。16 个模块的直接依赖构成 DAG，最底层 </w:t>
      </w:r>
      <w:r>
        <w:rPr>
          <w:rFonts w:ascii="Consolas" w:hAnsi="Consolas" w:eastAsia="Consolas"/>
          <w:b w:val="0"/>
          <w:sz w:val="20"/>
        </w:rPr>
        <w:t>his-common</w:t>
      </w:r>
      <w:r>
        <w:rPr>
          <w:rFonts w:ascii="Times New Roman" w:hAnsi="Times New Roman" w:eastAsia="宋体"/>
          <w:b w:val="0"/>
          <w:sz w:val="21"/>
        </w:rPr>
        <w:t xml:space="preserve"> 不依赖任何 his-*，最顶层 </w:t>
      </w:r>
      <w:r>
        <w:rPr>
          <w:rFonts w:ascii="Consolas" w:hAnsi="Consolas" w:eastAsia="Consolas"/>
          <w:b w:val="0"/>
          <w:sz w:val="20"/>
        </w:rPr>
        <w:t>his-web</w:t>
      </w:r>
      <w:r>
        <w:rPr>
          <w:rFonts w:ascii="Times New Roman" w:hAnsi="Times New Roman" w:eastAsia="宋体"/>
          <w:b w:val="0"/>
          <w:sz w:val="21"/>
        </w:rPr>
        <w:t xml:space="preserve"> 依赖其余 14 个（</w:t>
      </w:r>
      <w:r>
        <w:rPr>
          <w:rFonts w:ascii="Consolas" w:hAnsi="Consolas" w:eastAsia="Consolas"/>
          <w:b w:val="0"/>
          <w:sz w:val="20"/>
        </w:rPr>
        <w:t>his-web/pom.xml:20-76</w:t>
      </w:r>
      <w:r>
        <w:rPr>
          <w:rFonts w:ascii="Times New Roman" w:hAnsi="Times New Roman" w:eastAsia="宋体"/>
          <w:b w:val="0"/>
          <w:sz w:val="21"/>
        </w:rPr>
        <w:t>），与根 pom 的模块声明顺序一致（</w:t>
      </w:r>
      <w:r>
        <w:rPr>
          <w:rFonts w:ascii="Consolas" w:hAnsi="Consolas" w:eastAsia="Consolas"/>
          <w:b w:val="0"/>
          <w:sz w:val="20"/>
        </w:rPr>
        <w:t>pom.xml:32-58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F3DBF9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跨层与反向依赖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his-medicaltech</w:t>
      </w:r>
      <w:r>
        <w:rPr>
          <w:rFonts w:ascii="Times New Roman" w:hAnsi="Times New Roman" w:eastAsia="宋体"/>
          <w:b w:val="0"/>
          <w:sz w:val="21"/>
        </w:rPr>
        <w:t xml:space="preserve"> 依赖 </w:t>
      </w:r>
      <w:r>
        <w:rPr>
          <w:rFonts w:ascii="Consolas" w:hAnsi="Consolas" w:eastAsia="Consolas"/>
          <w:b w:val="0"/>
          <w:sz w:val="20"/>
        </w:rPr>
        <w:t>his-emr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:30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his-charge</w:t>
      </w:r>
      <w:r>
        <w:rPr>
          <w:rFonts w:ascii="Times New Roman" w:hAnsi="Times New Roman" w:eastAsia="宋体"/>
          <w:b w:val="0"/>
          <w:sz w:val="21"/>
        </w:rPr>
        <w:t xml:space="preserve"> 依赖 </w:t>
      </w:r>
      <w:r>
        <w:rPr>
          <w:rFonts w:ascii="Consolas" w:hAnsi="Consolas" w:eastAsia="Consolas"/>
          <w:b w:val="0"/>
          <w:sz w:val="20"/>
        </w:rPr>
        <w:t>his-medicaltech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his-supplies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:46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:50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his-miniapp</w:t>
      </w:r>
      <w:r>
        <w:rPr>
          <w:rFonts w:ascii="Times New Roman" w:hAnsi="Times New Roman" w:eastAsia="宋体"/>
          <w:b w:val="0"/>
          <w:sz w:val="21"/>
        </w:rPr>
        <w:t xml:space="preserve"> 依赖 </w:t>
      </w:r>
      <w:r>
        <w:rPr>
          <w:rFonts w:ascii="Consolas" w:hAnsi="Consolas" w:eastAsia="Consolas"/>
          <w:b w:val="0"/>
          <w:sz w:val="20"/>
        </w:rPr>
        <w:t>his-charge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:50</w:t>
      </w:r>
      <w:r>
        <w:rPr>
          <w:rFonts w:ascii="Times New Roman" w:hAnsi="Times New Roman" w:eastAsia="宋体"/>
          <w:b w:val="0"/>
          <w:sz w:val="21"/>
        </w:rPr>
        <w:t xml:space="preserve">）。这些都是「聚合方依赖被聚合方」的正向依赖，没有业务模块反向依赖 </w:t>
      </w:r>
      <w:r>
        <w:rPr>
          <w:rFonts w:ascii="Consolas" w:hAnsi="Consolas" w:eastAsia="Consolas"/>
          <w:b w:val="0"/>
          <w:sz w:val="20"/>
        </w:rPr>
        <w:t>his-web</w:t>
      </w:r>
      <w:r>
        <w:rPr>
          <w:rFonts w:ascii="Times New Roman" w:hAnsi="Times New Roman" w:eastAsia="宋体"/>
          <w:b w:val="0"/>
          <w:sz w:val="21"/>
        </w:rPr>
        <w:t xml:space="preserve">，也没有 his-* 模块依赖 </w:t>
      </w:r>
      <w:r>
        <w:rPr>
          <w:rFonts w:ascii="Consolas" w:hAnsi="Consolas" w:eastAsia="Consolas"/>
          <w:b w:val="0"/>
          <w:sz w:val="20"/>
        </w:rPr>
        <w:t>his-web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208BFA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两处 pom 缺口</w:t>
      </w:r>
      <w:r>
        <w:rPr>
          <w:rFonts w:ascii="Times New Roman" w:hAnsi="Times New Roman" w:eastAsia="宋体"/>
          <w:b w:val="0"/>
          <w:sz w:val="21"/>
        </w:rPr>
        <w:t>（不报错只因 Maven compile 作用域传递）：</w:t>
      </w:r>
    </w:p>
    <w:p w14:paraId="134143FE">
      <w:pPr>
        <w:pStyle w:val="16"/>
        <w:spacing w:after="40"/>
      </w:pPr>
      <w:r>
        <w:rPr>
          <w:rFonts w:ascii="Consolas" w:hAnsi="Consolas" w:eastAsia="Consolas"/>
          <w:b w:val="0"/>
          <w:sz w:val="20"/>
        </w:rPr>
        <w:t>his-charge</w:t>
      </w:r>
      <w:r>
        <w:rPr>
          <w:rFonts w:ascii="Times New Roman" w:hAnsi="Times New Roman" w:eastAsia="宋体"/>
          <w:b w:val="0"/>
          <w:sz w:val="21"/>
        </w:rPr>
        <w:t xml:space="preserve"> 源码引用了 </w:t>
      </w:r>
      <w:r>
        <w:rPr>
          <w:rFonts w:ascii="Consolas" w:hAnsi="Consolas" w:eastAsia="Consolas"/>
          <w:b w:val="0"/>
          <w:sz w:val="20"/>
        </w:rPr>
        <w:t>com.his.emr</w:t>
      </w:r>
      <w:r>
        <w:rPr>
          <w:rFonts w:ascii="Times New Roman" w:hAnsi="Times New Roman" w:eastAsia="宋体"/>
          <w:b w:val="0"/>
          <w:sz w:val="21"/>
        </w:rPr>
        <w:t xml:space="preserve"> 的实体与 Mapper（16 处），但 </w:t>
      </w:r>
      <w:r>
        <w:rPr>
          <w:rFonts w:ascii="Consolas" w:hAnsi="Consolas" w:eastAsia="Consolas"/>
          <w:b w:val="0"/>
          <w:sz w:val="20"/>
        </w:rPr>
        <w:t>his-charge/pom.xml:20-52</w:t>
      </w:r>
      <w:r>
        <w:rPr>
          <w:rFonts w:ascii="Times New Roman" w:hAnsi="Times New Roman" w:eastAsia="宋体"/>
          <w:b w:val="0"/>
          <w:sz w:val="21"/>
        </w:rPr>
        <w:t xml:space="preserve"> 未声明 </w:t>
      </w:r>
      <w:r>
        <w:rPr>
          <w:rFonts w:ascii="Consolas" w:hAnsi="Consolas" w:eastAsia="Consolas"/>
          <w:b w:val="0"/>
          <w:sz w:val="20"/>
        </w:rPr>
        <w:t>his-emr</w:t>
      </w:r>
      <w:r>
        <w:rPr>
          <w:rFonts w:ascii="Times New Roman" w:hAnsi="Times New Roman" w:eastAsia="宋体"/>
          <w:b w:val="0"/>
          <w:sz w:val="21"/>
        </w:rPr>
        <w:t xml:space="preserve">，实际经 </w:t>
      </w:r>
      <w:r>
        <w:rPr>
          <w:rFonts w:ascii="Consolas" w:hAnsi="Consolas" w:eastAsia="Consolas"/>
          <w:b w:val="0"/>
          <w:sz w:val="20"/>
        </w:rPr>
        <w:t>his-charge → his-medicaltech → his-emr</w:t>
      </w:r>
      <w:r>
        <w:rPr>
          <w:rFonts w:ascii="Times New Roman" w:hAnsi="Times New Roman" w:eastAsia="宋体"/>
          <w:b w:val="0"/>
          <w:sz w:val="21"/>
        </w:rPr>
        <w:t xml:space="preserve"> 传递获得（</w:t>
      </w:r>
      <w:r>
        <w:rPr>
          <w:rFonts w:ascii="Consolas" w:hAnsi="Consolas" w:eastAsia="Consolas"/>
          <w:b w:val="0"/>
          <w:sz w:val="20"/>
        </w:rPr>
        <w:t>his-medicaltech/pom.xml:30</w:t>
      </w:r>
      <w:r>
        <w:rPr>
          <w:rFonts w:ascii="Times New Roman" w:hAnsi="Times New Roman" w:eastAsia="宋体"/>
          <w:b w:val="0"/>
          <w:sz w:val="21"/>
        </w:rPr>
        <w:t>）。典型位置：</w:t>
      </w:r>
      <w:r>
        <w:rPr>
          <w:rFonts w:ascii="Consolas" w:hAnsi="Consolas" w:eastAsia="Consolas"/>
          <w:b w:val="0"/>
          <w:sz w:val="20"/>
        </w:rPr>
        <w:t>his-charge/src/main/java/com/his/charge/service/impl/InsuranceSettlementServiceImpl.java:41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C1C61C5">
      <w:pPr>
        <w:pStyle w:val="16"/>
        <w:spacing w:after="40"/>
      </w:pPr>
      <w:r>
        <w:rPr>
          <w:rFonts w:ascii="Consolas" w:hAnsi="Consolas" w:eastAsia="Consolas"/>
          <w:b w:val="0"/>
          <w:sz w:val="20"/>
        </w:rPr>
        <w:t>his-emergency</w:t>
      </w:r>
      <w:r>
        <w:rPr>
          <w:rFonts w:ascii="Times New Roman" w:hAnsi="Times New Roman" w:eastAsia="宋体"/>
          <w:b w:val="0"/>
          <w:sz w:val="21"/>
        </w:rPr>
        <w:t xml:space="preserve"> 源码 1 处引用 </w:t>
      </w:r>
      <w:r>
        <w:rPr>
          <w:rFonts w:ascii="Consolas" w:hAnsi="Consolas" w:eastAsia="Consolas"/>
          <w:b w:val="0"/>
          <w:sz w:val="20"/>
        </w:rPr>
        <w:t>com.his.system</w:t>
      </w:r>
      <w:r>
        <w:rPr>
          <w:rFonts w:ascii="Times New Roman" w:hAnsi="Times New Roman" w:eastAsia="宋体"/>
          <w:b w:val="0"/>
          <w:sz w:val="21"/>
        </w:rPr>
        <w:t xml:space="preserve"> 的 Mapper，但 pom 只声明 common/patient/appoint（</w:t>
      </w:r>
      <w:r>
        <w:rPr>
          <w:rFonts w:ascii="Consolas" w:hAnsi="Consolas" w:eastAsia="Consolas"/>
          <w:b w:val="0"/>
          <w:sz w:val="20"/>
        </w:rPr>
        <w:t>his-emergency/pom.xml:20-32</w:t>
      </w:r>
      <w:r>
        <w:rPr>
          <w:rFonts w:ascii="Times New Roman" w:hAnsi="Times New Roman" w:eastAsia="宋体"/>
          <w:b w:val="0"/>
          <w:sz w:val="21"/>
        </w:rPr>
        <w:t xml:space="preserve">），经 </w:t>
      </w:r>
      <w:r>
        <w:rPr>
          <w:rFonts w:ascii="Consolas" w:hAnsi="Consolas" w:eastAsia="Consolas"/>
          <w:b w:val="0"/>
          <w:sz w:val="20"/>
        </w:rPr>
        <w:t>his-patient → his-system</w:t>
      </w:r>
      <w:r>
        <w:rPr>
          <w:rFonts w:ascii="Times New Roman" w:hAnsi="Times New Roman" w:eastAsia="宋体"/>
          <w:b w:val="0"/>
          <w:sz w:val="21"/>
        </w:rPr>
        <w:t xml:space="preserve"> 传递获得（</w:t>
      </w:r>
      <w:r>
        <w:rPr>
          <w:rFonts w:ascii="Consolas" w:hAnsi="Consolas" w:eastAsia="Consolas"/>
          <w:b w:val="0"/>
          <w:sz w:val="20"/>
        </w:rPr>
        <w:t>his-patient/pom.xml:26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60AB65D">
      <w:r>
        <w:rPr>
          <w:rFonts w:ascii="Times New Roman" w:hAnsi="Times New Roman" w:eastAsia="宋体"/>
          <w:b w:val="0"/>
          <w:sz w:val="21"/>
        </w:rPr>
        <w:t>按 AGENTS.md §1 的「直接依赖必须显式声明」，两处应补声明；本报告只登记，不修改。</w:t>
      </w:r>
    </w:p>
    <w:p w14:paraId="737C78FE">
      <w:pPr>
        <w:pStyle w:val="4"/>
        <w:keepNext/>
        <w:spacing w:before="160" w:after="120"/>
      </w:pPr>
      <w:bookmarkStart w:id="18" w:name="_Toc25350"/>
      <w:r>
        <w:rPr>
          <w:rFonts w:ascii="Times New Roman" w:hAnsi="Times New Roman" w:eastAsia="黑体"/>
          <w:b/>
          <w:color w:val="000000"/>
          <w:sz w:val="27"/>
        </w:rPr>
        <w:t>2.3 分层职责与调用约束</w:t>
      </w:r>
      <w:bookmarkEnd w:id="18"/>
    </w:p>
    <w:p w14:paraId="312A7B02">
      <w:r>
        <w:rPr>
          <w:rFonts w:ascii="Times New Roman" w:hAnsi="Times New Roman" w:eastAsia="宋体"/>
          <w:b w:val="0"/>
          <w:sz w:val="21"/>
        </w:rPr>
        <w:t>AGENTS.md §1 定的三条硬约束与当前落地状态：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65B5F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350B610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约束</w:t>
            </w:r>
          </w:p>
        </w:tc>
        <w:tc>
          <w:tcPr>
            <w:tcW w:w="2986" w:type="dxa"/>
            <w:shd w:val="clear" w:color="auto" w:fill="E8EEF5"/>
          </w:tcPr>
          <w:p w14:paraId="5B5EA9B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  <w:tc>
          <w:tcPr>
            <w:tcW w:w="2986" w:type="dxa"/>
            <w:shd w:val="clear" w:color="auto" w:fill="E8EEF5"/>
          </w:tcPr>
          <w:p w14:paraId="2C1E4DE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当前状态（git 已跟踪事实）</w:t>
            </w:r>
          </w:p>
        </w:tc>
      </w:tr>
      <w:tr w14:paraId="4BEAD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85004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Controller 只做参数校验 + 调 Service + 包装 </w:t>
            </w:r>
            <w:r>
              <w:rPr>
                <w:rFonts w:ascii="Consolas" w:hAnsi="Consolas" w:eastAsia="Consolas"/>
                <w:b w:val="0"/>
                <w:sz w:val="17"/>
              </w:rPr>
              <w:t>Result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，不写业务分支</w:t>
            </w:r>
          </w:p>
        </w:tc>
        <w:tc>
          <w:tcPr>
            <w:tcW w:w="2986" w:type="dxa"/>
          </w:tcPr>
          <w:p w14:paraId="1F2B81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AGENTS.md §1</w:t>
            </w:r>
          </w:p>
        </w:tc>
        <w:tc>
          <w:tcPr>
            <w:tcW w:w="2986" w:type="dxa"/>
          </w:tcPr>
          <w:p w14:paraId="1E9D0F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195 个 Controller 中 20 个直接 import Mapper：18 个 import 本模块 Mapper（越层），2 个 import 他模块 Mapper（既越层又跨模块）</w:t>
            </w:r>
          </w:p>
        </w:tc>
      </w:tr>
      <w:tr w14:paraId="46411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65F90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 模块不得直接调 B 模块的 Mapper，必须经 B 的 Service</w:t>
            </w:r>
          </w:p>
        </w:tc>
        <w:tc>
          <w:tcPr>
            <w:tcW w:w="2986" w:type="dxa"/>
          </w:tcPr>
          <w:p w14:paraId="10FF91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AGENTS.md §1</w:t>
            </w:r>
          </w:p>
        </w:tc>
        <w:tc>
          <w:tcPr>
            <w:tcW w:w="2986" w:type="dxa"/>
          </w:tcPr>
          <w:p w14:paraId="6D4FD8D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64 处违反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（见下）</w:t>
            </w:r>
          </w:p>
        </w:tc>
      </w:tr>
      <w:tr w14:paraId="3BA95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7F06F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启动层在所有业务模块之后声明</w:t>
            </w:r>
          </w:p>
        </w:tc>
        <w:tc>
          <w:tcPr>
            <w:tcW w:w="2986" w:type="dxa"/>
          </w:tcPr>
          <w:p w14:paraId="466AD92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pom.xml:56-57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注释</w:t>
            </w:r>
          </w:p>
        </w:tc>
        <w:tc>
          <w:tcPr>
            <w:tcW w:w="2986" w:type="dxa"/>
          </w:tcPr>
          <w:p w14:paraId="41EA3B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满足，</w:t>
            </w:r>
            <w:r>
              <w:rPr>
                <w:rFonts w:ascii="Consolas" w:hAnsi="Consolas" w:eastAsia="Consolas"/>
                <w:b w:val="0"/>
                <w:sz w:val="17"/>
              </w:rPr>
              <w:t>his-web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排最后</w:t>
            </w:r>
          </w:p>
        </w:tc>
      </w:tr>
    </w:tbl>
    <w:p w14:paraId="28DA0529">
      <w:pPr>
        <w:spacing w:after="40"/>
      </w:pPr>
    </w:p>
    <w:p w14:paraId="7D8E3467">
      <w:r>
        <w:rPr>
          <w:rFonts w:ascii="Times New Roman" w:hAnsi="Times New Roman" w:eastAsia="宋体"/>
          <w:b w:val="0"/>
          <w:sz w:val="21"/>
        </w:rPr>
        <w:t>跨模块 Mapper 调用 64 处的分布（这是第 6~20 章「待办」里最需要还的债）：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4"/>
        <w:gridCol w:w="2165"/>
        <w:gridCol w:w="4625"/>
      </w:tblGrid>
      <w:tr w14:paraId="548A9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7EBAF4A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调用方</w:t>
            </w:r>
          </w:p>
        </w:tc>
        <w:tc>
          <w:tcPr>
            <w:tcW w:w="2986" w:type="dxa"/>
            <w:shd w:val="clear" w:color="auto" w:fill="E8EEF5"/>
          </w:tcPr>
          <w:p w14:paraId="58E4847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处数</w:t>
            </w:r>
          </w:p>
        </w:tc>
        <w:tc>
          <w:tcPr>
            <w:tcW w:w="2986" w:type="dxa"/>
            <w:shd w:val="clear" w:color="auto" w:fill="E8EEF5"/>
          </w:tcPr>
          <w:p w14:paraId="1719539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被调方 Mapper 所属模块</w:t>
            </w:r>
          </w:p>
        </w:tc>
      </w:tr>
      <w:tr w14:paraId="66174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5E0C4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his-ai</w:t>
            </w:r>
          </w:p>
        </w:tc>
        <w:tc>
          <w:tcPr>
            <w:tcW w:w="2986" w:type="dxa"/>
          </w:tcPr>
          <w:p w14:paraId="5DF9B1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w="2986" w:type="dxa"/>
          </w:tcPr>
          <w:p w14:paraId="1ED5DE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charge(4)、system(3)、appoint/emr/emergency/medicaltech/patient/pharmacy/report 各 1</w:t>
            </w:r>
          </w:p>
        </w:tc>
      </w:tr>
      <w:tr w14:paraId="546AE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D2E8E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his-miniapp</w:t>
            </w:r>
          </w:p>
        </w:tc>
        <w:tc>
          <w:tcPr>
            <w:tcW w:w="2986" w:type="dxa"/>
          </w:tcPr>
          <w:p w14:paraId="16D863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w="2986" w:type="dxa"/>
          </w:tcPr>
          <w:p w14:paraId="773334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charge(5)、emr(2)、medicaltech/miniapp/patient/system 各 1</w:t>
            </w:r>
          </w:p>
        </w:tc>
      </w:tr>
      <w:tr w14:paraId="4D09B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2A1AA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his-medicaltech</w:t>
            </w:r>
          </w:p>
        </w:tc>
        <w:tc>
          <w:tcPr>
            <w:tcW w:w="2986" w:type="dxa"/>
          </w:tcPr>
          <w:p w14:paraId="0E5472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w="2986" w:type="dxa"/>
          </w:tcPr>
          <w:p w14:paraId="1A8E26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emr(7)、system(2)、appoint(1)、patient(1)</w:t>
            </w:r>
          </w:p>
        </w:tc>
      </w:tr>
      <w:tr w14:paraId="1EB91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FDA4C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his-patient</w:t>
            </w:r>
          </w:p>
        </w:tc>
        <w:tc>
          <w:tcPr>
            <w:tcW w:w="2986" w:type="dxa"/>
          </w:tcPr>
          <w:p w14:paraId="334CAF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w="2986" w:type="dxa"/>
          </w:tcPr>
          <w:p w14:paraId="4039E2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system(5)、appoint(4)、pharmacy(1)</w:t>
            </w:r>
          </w:p>
        </w:tc>
      </w:tr>
      <w:tr w14:paraId="3B7CA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4DBBC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his-charge</w:t>
            </w:r>
          </w:p>
        </w:tc>
        <w:tc>
          <w:tcPr>
            <w:tcW w:w="2986" w:type="dxa"/>
          </w:tcPr>
          <w:p w14:paraId="30A1C3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2986" w:type="dxa"/>
          </w:tcPr>
          <w:p w14:paraId="338462B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system(4)、appoint(2)、pharmacy(2)</w:t>
            </w:r>
          </w:p>
        </w:tc>
      </w:tr>
      <w:tr w14:paraId="4A8B5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5851A5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his-emr</w:t>
            </w:r>
          </w:p>
        </w:tc>
        <w:tc>
          <w:tcPr>
            <w:tcW w:w="2986" w:type="dxa"/>
          </w:tcPr>
          <w:p w14:paraId="2C4102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w="2986" w:type="dxa"/>
          </w:tcPr>
          <w:p w14:paraId="769875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appoint(3)、system(2)、pharmacy(2)</w:t>
            </w:r>
          </w:p>
        </w:tc>
      </w:tr>
      <w:tr w14:paraId="66780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34FB75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his-report</w:t>
            </w:r>
          </w:p>
        </w:tc>
        <w:tc>
          <w:tcPr>
            <w:tcW w:w="2986" w:type="dxa"/>
          </w:tcPr>
          <w:p w14:paraId="564CD7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2986" w:type="dxa"/>
          </w:tcPr>
          <w:p w14:paraId="1E2DF4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charge(1)、system(1)</w:t>
            </w:r>
          </w:p>
        </w:tc>
      </w:tr>
      <w:tr w14:paraId="69B50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16C2C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his-emergency</w:t>
            </w:r>
          </w:p>
        </w:tc>
        <w:tc>
          <w:tcPr>
            <w:tcW w:w="2986" w:type="dxa"/>
          </w:tcPr>
          <w:p w14:paraId="090F34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2986" w:type="dxa"/>
          </w:tcPr>
          <w:p w14:paraId="2ABD74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system(1)</w:t>
            </w:r>
          </w:p>
        </w:tc>
      </w:tr>
      <w:tr w14:paraId="008B2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C0689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his-appoint</w:t>
            </w:r>
          </w:p>
        </w:tc>
        <w:tc>
          <w:tcPr>
            <w:tcW w:w="2986" w:type="dxa"/>
          </w:tcPr>
          <w:p w14:paraId="7E3789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2986" w:type="dxa"/>
          </w:tcPr>
          <w:p w14:paraId="7B505E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system(1)</w:t>
            </w:r>
          </w:p>
        </w:tc>
      </w:tr>
      <w:tr w14:paraId="022E2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1B079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his-equipment / his-pharmacy / his-supplies</w:t>
            </w:r>
          </w:p>
        </w:tc>
        <w:tc>
          <w:tcPr>
            <w:tcW w:w="2986" w:type="dxa"/>
          </w:tcPr>
          <w:p w14:paraId="6DE68B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各 1</w:t>
            </w:r>
          </w:p>
        </w:tc>
        <w:tc>
          <w:tcPr>
            <w:tcW w:w="2986" w:type="dxa"/>
          </w:tcPr>
          <w:p w14:paraId="2507DB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system(1)、pharmacy(1)、system(1)</w:t>
            </w:r>
          </w:p>
        </w:tc>
      </w:tr>
    </w:tbl>
    <w:p w14:paraId="1C9B106F">
      <w:pPr>
        <w:spacing w:after="40"/>
      </w:pPr>
    </w:p>
    <w:p w14:paraId="7BC01D3D">
      <w:r>
        <w:rPr>
          <w:rFonts w:ascii="Times New Roman" w:hAnsi="Times New Roman" w:eastAsia="宋体"/>
          <w:b w:val="0"/>
          <w:sz w:val="21"/>
        </w:rPr>
        <w:t>典型位置：</w:t>
      </w:r>
    </w:p>
    <w:p w14:paraId="0C1DA645">
      <w:pPr>
        <w:pStyle w:val="16"/>
        <w:spacing w:after="40"/>
      </w:pPr>
      <w:r>
        <w:rPr>
          <w:rFonts w:ascii="Consolas" w:hAnsi="Consolas" w:eastAsia="Consolas"/>
          <w:b w:val="0"/>
          <w:sz w:val="20"/>
        </w:rPr>
        <w:t>his-charge/src/main/java/com/his/charge/compliance/service/impl/ComplianceAuditServiceImpl.java:40</w:t>
      </w:r>
      <w:r>
        <w:rPr>
          <w:rFonts w:ascii="Times New Roman" w:hAnsi="Times New Roman" w:eastAsia="宋体"/>
          <w:b w:val="0"/>
          <w:sz w:val="21"/>
        </w:rPr>
        <w:t xml:space="preserve"> 直连 </w:t>
      </w:r>
      <w:r>
        <w:rPr>
          <w:rFonts w:ascii="Consolas" w:hAnsi="Consolas" w:eastAsia="Consolas"/>
          <w:b w:val="0"/>
          <w:sz w:val="20"/>
        </w:rPr>
        <w:t>his-appoint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BizAppointInfoMapper</w:t>
      </w:r>
      <w:r>
        <w:rPr>
          <w:rFonts w:ascii="Times New Roman" w:hAnsi="Times New Roman" w:eastAsia="宋体"/>
          <w:b w:val="0"/>
          <w:sz w:val="21"/>
        </w:rPr>
        <w:t xml:space="preserve">，同文件 </w:t>
      </w:r>
      <w:r>
        <w:rPr>
          <w:rFonts w:ascii="Consolas" w:hAnsi="Consolas" w:eastAsia="Consolas"/>
          <w:b w:val="0"/>
          <w:sz w:val="20"/>
        </w:rPr>
        <w:t>:43</w:t>
      </w:r>
      <w:r>
        <w:rPr>
          <w:rFonts w:ascii="Times New Roman" w:hAnsi="Times New Roman" w:eastAsia="宋体"/>
          <w:b w:val="0"/>
          <w:sz w:val="21"/>
        </w:rPr>
        <w:t xml:space="preserve"> 直连 </w:t>
      </w:r>
      <w:r>
        <w:rPr>
          <w:rFonts w:ascii="Consolas" w:hAnsi="Consolas" w:eastAsia="Consolas"/>
          <w:b w:val="0"/>
          <w:sz w:val="20"/>
        </w:rPr>
        <w:t>his-system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BizTechAuthOverrideMapper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:44</w:t>
      </w:r>
      <w:r>
        <w:rPr>
          <w:rFonts w:ascii="Times New Roman" w:hAnsi="Times New Roman" w:eastAsia="宋体"/>
          <w:b w:val="0"/>
          <w:sz w:val="21"/>
        </w:rPr>
        <w:t xml:space="preserve"> 直连 </w:t>
      </w:r>
      <w:r>
        <w:rPr>
          <w:rFonts w:ascii="Consolas" w:hAnsi="Consolas" w:eastAsia="Consolas"/>
          <w:b w:val="0"/>
          <w:sz w:val="20"/>
        </w:rPr>
        <w:t>SysIcd10Mapper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18F5933">
      <w:pPr>
        <w:pStyle w:val="16"/>
        <w:spacing w:after="40"/>
      </w:pPr>
      <w:r>
        <w:rPr>
          <w:rFonts w:ascii="Consolas" w:hAnsi="Consolas" w:eastAsia="Consolas"/>
          <w:b w:val="0"/>
          <w:sz w:val="20"/>
        </w:rPr>
        <w:t>his-report/src/main/java/com/his/report/service/impl/ReportServiceImpl.java:5</w:t>
      </w:r>
      <w:r>
        <w:rPr>
          <w:rFonts w:ascii="Times New Roman" w:hAnsi="Times New Roman" w:eastAsia="宋体"/>
          <w:b w:val="0"/>
          <w:sz w:val="21"/>
        </w:rPr>
        <w:t xml:space="preserve"> 直连 </w:t>
      </w:r>
      <w:r>
        <w:rPr>
          <w:rFonts w:ascii="Consolas" w:hAnsi="Consolas" w:eastAsia="Consolas"/>
          <w:b w:val="0"/>
          <w:sz w:val="20"/>
        </w:rPr>
        <w:t>his-charge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BizSettlementBillMapper</w:t>
      </w:r>
      <w:r>
        <w:rPr>
          <w:rFonts w:ascii="Times New Roman" w:hAnsi="Times New Roman" w:eastAsia="宋体"/>
          <w:b w:val="0"/>
          <w:sz w:val="21"/>
        </w:rPr>
        <w:t>（L2 结算单据被报表穿透读）。</w:t>
      </w:r>
    </w:p>
    <w:p w14:paraId="6195EEC4">
      <w:pPr>
        <w:pStyle w:val="16"/>
        <w:spacing w:after="40"/>
      </w:pPr>
      <w:r>
        <w:rPr>
          <w:rFonts w:ascii="Consolas" w:hAnsi="Consolas" w:eastAsia="Consolas"/>
          <w:b w:val="0"/>
          <w:sz w:val="20"/>
        </w:rPr>
        <w:t>his-charge/.../service/impl/InsuranceSettlementServiceImpl.java:41</w:t>
      </w:r>
      <w:r>
        <w:rPr>
          <w:rFonts w:ascii="Times New Roman" w:hAnsi="Times New Roman" w:eastAsia="宋体"/>
          <w:b w:val="0"/>
          <w:sz w:val="21"/>
        </w:rPr>
        <w:t xml:space="preserve"> 直连 </w:t>
      </w:r>
      <w:r>
        <w:rPr>
          <w:rFonts w:ascii="Consolas" w:hAnsi="Consolas" w:eastAsia="Consolas"/>
          <w:b w:val="0"/>
          <w:sz w:val="20"/>
        </w:rPr>
        <w:t>his-emr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BizMedicalRecordMapper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6F49845">
      <w:r>
        <w:rPr>
          <w:rFonts w:ascii="Times New Roman" w:hAnsi="Times New Roman" w:eastAsia="宋体"/>
          <w:b w:val="0"/>
          <w:sz w:val="21"/>
        </w:rPr>
        <w:t>统一响应与分页契约（全仓共用，第 4 章接口设计不重复）：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2411"/>
        <w:gridCol w:w="5354"/>
      </w:tblGrid>
      <w:tr w14:paraId="580F2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424A5FD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w="2986" w:type="dxa"/>
            <w:shd w:val="clear" w:color="auto" w:fill="E8EEF5"/>
          </w:tcPr>
          <w:p w14:paraId="312AF2E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字段</w:t>
            </w:r>
          </w:p>
        </w:tc>
        <w:tc>
          <w:tcPr>
            <w:tcW w:w="2986" w:type="dxa"/>
            <w:shd w:val="clear" w:color="auto" w:fill="E8EEF5"/>
          </w:tcPr>
          <w:p w14:paraId="45BDC80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3944E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082153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Result&lt;T&gt;</w:t>
            </w:r>
          </w:p>
        </w:tc>
        <w:tc>
          <w:tcPr>
            <w:tcW w:w="2986" w:type="dxa"/>
          </w:tcPr>
          <w:p w14:paraId="6D1BE95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message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data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success()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返回 200/「操作成功」</w:t>
            </w:r>
          </w:p>
        </w:tc>
        <w:tc>
          <w:tcPr>
            <w:tcW w:w="2986" w:type="dxa"/>
          </w:tcPr>
          <w:p w14:paraId="2F198A0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his-common/src/main/java/com/his/common/base/Result.java:13-15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:26-28</w:t>
            </w:r>
          </w:p>
        </w:tc>
      </w:tr>
      <w:tr w14:paraId="11D01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C95728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PageResult&lt;T&gt;</w:t>
            </w:r>
          </w:p>
        </w:tc>
        <w:tc>
          <w:tcPr>
            <w:tcW w:w="2986" w:type="dxa"/>
          </w:tcPr>
          <w:p w14:paraId="05BAE9D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total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pageNum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pageSize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pages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records</w:t>
            </w:r>
          </w:p>
        </w:tc>
        <w:tc>
          <w:tcPr>
            <w:tcW w:w="2986" w:type="dxa"/>
          </w:tcPr>
          <w:p w14:paraId="5C201CD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his-common/.../base/PageResult.java:14-18</w:t>
            </w:r>
          </w:p>
        </w:tc>
      </w:tr>
      <w:tr w14:paraId="26536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E3A18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PageParam</w:t>
            </w:r>
          </w:p>
        </w:tc>
        <w:tc>
          <w:tcPr>
            <w:tcW w:w="2986" w:type="dxa"/>
          </w:tcPr>
          <w:p w14:paraId="5E0E36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入参基类，默认 </w:t>
            </w:r>
            <w:r>
              <w:rPr>
                <w:rFonts w:ascii="Consolas" w:hAnsi="Consolas" w:eastAsia="Consolas"/>
                <w:b w:val="0"/>
                <w:sz w:val="17"/>
              </w:rPr>
              <w:t>pageNum=1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pageSize=10</w:t>
            </w:r>
          </w:p>
        </w:tc>
        <w:tc>
          <w:tcPr>
            <w:tcW w:w="2986" w:type="dxa"/>
          </w:tcPr>
          <w:p w14:paraId="1D6EB44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his-common/.../base/PageParam.java:12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:15</w:t>
            </w:r>
          </w:p>
        </w:tc>
      </w:tr>
      <w:tr w14:paraId="44E0E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6BA3B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异常出口</w:t>
            </w:r>
          </w:p>
        </w:tc>
        <w:tc>
          <w:tcPr>
            <w:tcW w:w="2986" w:type="dxa"/>
          </w:tcPr>
          <w:p w14:paraId="3F74240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BusinessException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Result.error(code,msg)</w:t>
            </w:r>
            <w:r>
              <w:rPr>
                <w:rFonts w:ascii="Times New Roman" w:hAnsi="Times New Roman" w:eastAsia="宋体"/>
                <w:b w:val="0"/>
                <w:sz w:val="18"/>
              </w:rPr>
              <w:t>；401/403/400/404/405/415/500 全覆盖</w:t>
            </w:r>
          </w:p>
        </w:tc>
        <w:tc>
          <w:tcPr>
            <w:tcW w:w="2986" w:type="dxa"/>
          </w:tcPr>
          <w:p w14:paraId="196AEB6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his-common/.../exception/GlobalExceptionHandler.java:28-32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:34-38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:46-50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:52-58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:84-89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:96-102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:138-143</w:t>
            </w:r>
          </w:p>
        </w:tc>
      </w:tr>
    </w:tbl>
    <w:p w14:paraId="064ECC52">
      <w:pPr>
        <w:spacing w:after="40"/>
      </w:pPr>
    </w:p>
    <w:p w14:paraId="1150D011">
      <w:r>
        <w:rPr>
          <w:rFonts w:ascii="Times New Roman" w:hAnsi="Times New Roman" w:eastAsia="宋体"/>
          <w:b w:val="0"/>
          <w:sz w:val="21"/>
        </w:rPr>
        <w:t xml:space="preserve">分页能力由 </w:t>
      </w:r>
      <w:r>
        <w:rPr>
          <w:rFonts w:ascii="Consolas" w:hAnsi="Consolas" w:eastAsia="Consolas"/>
          <w:b w:val="0"/>
          <w:sz w:val="20"/>
        </w:rPr>
        <w:t>his-web/src/main/java/com/his/config/MyBatisPlusConfig.java:25</w:t>
      </w:r>
      <w:r>
        <w:rPr>
          <w:rFonts w:ascii="Times New Roman" w:hAnsi="Times New Roman" w:eastAsia="宋体"/>
          <w:b w:val="0"/>
          <w:sz w:val="21"/>
        </w:rPr>
        <w:t xml:space="preserve"> 注册的 </w:t>
      </w:r>
      <w:r>
        <w:rPr>
          <w:rFonts w:ascii="Consolas" w:hAnsi="Consolas" w:eastAsia="Consolas"/>
          <w:b w:val="0"/>
          <w:sz w:val="20"/>
        </w:rPr>
        <w:t>PaginationInnerInterceptor(DbType.MYSQL)</w:t>
      </w:r>
      <w:r>
        <w:rPr>
          <w:rFonts w:ascii="Times New Roman" w:hAnsi="Times New Roman" w:eastAsia="宋体"/>
          <w:b w:val="0"/>
          <w:sz w:val="21"/>
        </w:rPr>
        <w:t xml:space="preserve"> 提供；业务代码只依赖 </w:t>
      </w:r>
      <w:r>
        <w:rPr>
          <w:rFonts w:ascii="Consolas" w:hAnsi="Consolas" w:eastAsia="Consolas"/>
          <w:b w:val="0"/>
          <w:sz w:val="20"/>
        </w:rPr>
        <w:t>PageResult.of(...)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PageResult.java:31-33</w:t>
      </w:r>
      <w:r>
        <w:rPr>
          <w:rFonts w:ascii="Times New Roman" w:hAnsi="Times New Roman" w:eastAsia="宋体"/>
          <w:b w:val="0"/>
          <w:sz w:val="21"/>
        </w:rPr>
        <w:t xml:space="preserve">）把 MP 的 </w:t>
      </w:r>
      <w:r>
        <w:rPr>
          <w:rFonts w:ascii="Consolas" w:hAnsi="Consolas" w:eastAsia="Consolas"/>
          <w:b w:val="0"/>
          <w:sz w:val="20"/>
        </w:rPr>
        <w:t>Page</w:t>
      </w:r>
      <w:r>
        <w:rPr>
          <w:rFonts w:ascii="Times New Roman" w:hAnsi="Times New Roman" w:eastAsia="宋体"/>
          <w:b w:val="0"/>
          <w:sz w:val="21"/>
        </w:rPr>
        <w:t xml:space="preserve"> 转成契约结构，分页语义细节见第 4 章。</w:t>
      </w:r>
    </w:p>
    <w:p w14:paraId="37BB0058">
      <w:pPr>
        <w:pStyle w:val="4"/>
        <w:keepNext/>
        <w:spacing w:before="160" w:after="120"/>
      </w:pPr>
      <w:bookmarkStart w:id="19" w:name="_Toc5473"/>
      <w:r>
        <w:rPr>
          <w:rFonts w:ascii="Times New Roman" w:hAnsi="Times New Roman" w:eastAsia="黑体"/>
          <w:b/>
          <w:color w:val="000000"/>
          <w:sz w:val="27"/>
        </w:rPr>
        <w:t>2.4 包结构规范与当前扁平化状态</w:t>
      </w:r>
      <w:bookmarkEnd w:id="19"/>
    </w:p>
    <w:p w14:paraId="3C9CC092">
      <w:r>
        <w:rPr>
          <w:rFonts w:ascii="Times New Roman" w:hAnsi="Times New Roman" w:eastAsia="宋体"/>
          <w:b w:val="0"/>
          <w:sz w:val="21"/>
        </w:rPr>
        <w:t>AGENTS.md §9 的要求（</w:t>
      </w:r>
      <w:r>
        <w:rPr>
          <w:rFonts w:ascii="Consolas" w:hAnsi="Consolas" w:eastAsia="Consolas"/>
          <w:b w:val="0"/>
          <w:sz w:val="20"/>
        </w:rPr>
        <w:t>AGENTS.md:309-327</w:t>
      </w:r>
      <w:r>
        <w:rPr>
          <w:rFonts w:ascii="Times New Roman" w:hAnsi="Times New Roman" w:eastAsia="宋体"/>
          <w:b w:val="0"/>
          <w:sz w:val="21"/>
        </w:rPr>
        <w:t xml:space="preserve">）：模块包根 </w:t>
      </w:r>
      <w:r>
        <w:rPr>
          <w:rFonts w:ascii="Consolas" w:hAnsi="Consolas" w:eastAsia="Consolas"/>
          <w:b w:val="0"/>
          <w:sz w:val="20"/>
        </w:rPr>
        <w:t>com.his.&lt;module&gt;</w:t>
      </w:r>
      <w:r>
        <w:rPr>
          <w:rFonts w:ascii="Times New Roman" w:hAnsi="Times New Roman" w:eastAsia="宋体"/>
          <w:b w:val="0"/>
          <w:sz w:val="21"/>
        </w:rPr>
        <w:t xml:space="preserve"> 下</w:t>
      </w:r>
      <w:r>
        <w:rPr>
          <w:rFonts w:ascii="Times New Roman" w:hAnsi="Times New Roman" w:eastAsia="黑体"/>
          <w:b/>
          <w:sz w:val="21"/>
        </w:rPr>
        <w:t>一层到底</w:t>
      </w:r>
      <w:r>
        <w:rPr>
          <w:rFonts w:ascii="Times New Roman" w:hAnsi="Times New Roman" w:eastAsia="宋体"/>
          <w:b w:val="0"/>
          <w:sz w:val="21"/>
        </w:rPr>
        <w:t xml:space="preserve">，允许的分层目录集合为 </w:t>
      </w:r>
      <w:r>
        <w:rPr>
          <w:rFonts w:ascii="Consolas" w:hAnsi="Consolas" w:eastAsia="Consolas"/>
          <w:b w:val="0"/>
          <w:sz w:val="20"/>
        </w:rPr>
        <w:t>controller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service</w:t>
      </w:r>
      <w:r>
        <w:rPr>
          <w:rFonts w:ascii="Times New Roman" w:hAnsi="Times New Roman" w:eastAsia="宋体"/>
          <w:b w:val="0"/>
          <w:sz w:val="21"/>
        </w:rPr>
        <w:t>(+</w:t>
      </w:r>
      <w:r>
        <w:rPr>
          <w:rFonts w:ascii="Consolas" w:hAnsi="Consolas" w:eastAsia="Consolas"/>
          <w:b w:val="0"/>
          <w:sz w:val="20"/>
        </w:rPr>
        <w:t>service/impl</w:t>
      </w:r>
      <w:r>
        <w:rPr>
          <w:rFonts w:ascii="Times New Roman" w:hAnsi="Times New Roman" w:eastAsia="宋体"/>
          <w:b w:val="0"/>
          <w:sz w:val="21"/>
        </w:rPr>
        <w:t>)/</w:t>
      </w:r>
      <w:r>
        <w:rPr>
          <w:rFonts w:ascii="Consolas" w:hAnsi="Consolas" w:eastAsia="Consolas"/>
          <w:b w:val="0"/>
          <w:sz w:val="20"/>
        </w:rPr>
        <w:t>mapper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entity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dto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vo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enums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service/impl</w:t>
      </w:r>
      <w:r>
        <w:rPr>
          <w:rFonts w:ascii="Times New Roman" w:hAnsi="Times New Roman" w:eastAsia="宋体"/>
          <w:b w:val="0"/>
          <w:sz w:val="21"/>
        </w:rPr>
        <w:t xml:space="preserve"> 是 </w:t>
      </w:r>
      <w:r>
        <w:rPr>
          <w:rFonts w:ascii="Consolas" w:hAnsi="Consolas" w:eastAsia="Consolas"/>
          <w:b w:val="0"/>
          <w:sz w:val="20"/>
        </w:rPr>
        <w:t>impl</w:t>
      </w:r>
      <w:r>
        <w:rPr>
          <w:rFonts w:ascii="Times New Roman" w:hAnsi="Times New Roman" w:eastAsia="宋体"/>
          <w:b w:val="0"/>
          <w:sz w:val="21"/>
        </w:rPr>
        <w:t xml:space="preserve"> 作为容器的唯一例外；其余目录名只要不是上述分层名，就是「技术角色包」，允许存在且不要求其下一层符合分层命名；类必须落在分层目录里，不能直接放模块包根。</w:t>
      </w:r>
    </w:p>
    <w:p w14:paraId="02520357">
      <w:r>
        <w:rPr>
          <w:rFonts w:ascii="Times New Roman" w:hAnsi="Times New Roman" w:eastAsia="宋体"/>
          <w:b w:val="0"/>
          <w:sz w:val="21"/>
        </w:rPr>
        <w:t xml:space="preserve">按 git 已跟踪的 2519 个 </w:t>
      </w:r>
      <w:r>
        <w:rPr>
          <w:rFonts w:ascii="Consolas" w:hAnsi="Consolas" w:eastAsia="Consolas"/>
          <w:b w:val="0"/>
          <w:sz w:val="20"/>
        </w:rPr>
        <w:t>.java</w:t>
      </w:r>
      <w:r>
        <w:rPr>
          <w:rFonts w:ascii="Times New Roman" w:hAnsi="Times New Roman" w:eastAsia="宋体"/>
          <w:b w:val="0"/>
          <w:sz w:val="21"/>
        </w:rPr>
        <w:t xml:space="preserve"> 统计的各模块包根下一层实况（分层目录 = </w:t>
      </w:r>
      <w:r>
        <w:rPr>
          <w:rFonts w:ascii="Consolas" w:hAnsi="Consolas" w:eastAsia="Consolas"/>
          <w:b w:val="0"/>
          <w:sz w:val="20"/>
        </w:rPr>
        <w:t>@扁平</w:t>
      </w:r>
      <w:r>
        <w:rPr>
          <w:rFonts w:ascii="Times New Roman" w:hAnsi="Times New Roman" w:eastAsia="宋体"/>
          <w:b w:val="0"/>
          <w:sz w:val="21"/>
        </w:rPr>
        <w:t>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"/>
        <w:gridCol w:w="517"/>
        <w:gridCol w:w="1992"/>
        <w:gridCol w:w="1108"/>
        <w:gridCol w:w="2172"/>
        <w:gridCol w:w="2286"/>
      </w:tblGrid>
      <w:tr w14:paraId="2F1A9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762D713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模块</w:t>
            </w:r>
          </w:p>
        </w:tc>
        <w:tc>
          <w:tcPr>
            <w:tcW w:w="1493" w:type="dxa"/>
            <w:shd w:val="clear" w:color="auto" w:fill="E8EEF5"/>
          </w:tcPr>
          <w:p w14:paraId="6AD1149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文件数</w:t>
            </w:r>
          </w:p>
        </w:tc>
        <w:tc>
          <w:tcPr>
            <w:tcW w:w="1493" w:type="dxa"/>
            <w:shd w:val="clear" w:color="auto" w:fill="E8EEF5"/>
          </w:tcPr>
          <w:p w14:paraId="0886E60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模块包根</w:t>
            </w:r>
          </w:p>
        </w:tc>
        <w:tc>
          <w:tcPr>
            <w:tcW w:w="1493" w:type="dxa"/>
            <w:shd w:val="clear" w:color="auto" w:fill="E8EEF5"/>
          </w:tcPr>
          <w:p w14:paraId="3A07003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分层目录（扁平）</w:t>
            </w:r>
          </w:p>
        </w:tc>
        <w:tc>
          <w:tcPr>
            <w:tcW w:w="1493" w:type="dxa"/>
            <w:shd w:val="clear" w:color="auto" w:fill="E8EEF5"/>
          </w:tcPr>
          <w:p w14:paraId="3739B63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非分层子包（技术角色包或域分包）</w:t>
            </w:r>
          </w:p>
        </w:tc>
        <w:tc>
          <w:tcPr>
            <w:tcW w:w="1493" w:type="dxa"/>
            <w:shd w:val="clear" w:color="auto" w:fill="E8EEF5"/>
          </w:tcPr>
          <w:p w14:paraId="11081B1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§9 判定</w:t>
            </w:r>
          </w:p>
        </w:tc>
      </w:tr>
      <w:tr w14:paraId="68DAF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EE22F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his-ai</w:t>
            </w:r>
          </w:p>
        </w:tc>
        <w:tc>
          <w:tcPr>
            <w:tcW w:w="1493" w:type="dxa"/>
          </w:tcPr>
          <w:p w14:paraId="2F171C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79</w:t>
            </w:r>
          </w:p>
        </w:tc>
        <w:tc>
          <w:tcPr>
            <w:tcW w:w="1493" w:type="dxa"/>
          </w:tcPr>
          <w:p w14:paraId="6A9D21C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com.his.ai</w:t>
            </w:r>
          </w:p>
        </w:tc>
        <w:tc>
          <w:tcPr>
            <w:tcW w:w="1493" w:type="dxa"/>
          </w:tcPr>
          <w:p w14:paraId="034829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config、controller、dto、vo</w:t>
            </w:r>
          </w:p>
        </w:tc>
        <w:tc>
          <w:tcPr>
            <w:tcW w:w="1493" w:type="dxa"/>
          </w:tcPr>
          <w:p w14:paraId="5A0BBB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audit、capability、client、constant、core、entity、llm、mapper、prompt、support</w:t>
            </w:r>
          </w:p>
        </w:tc>
        <w:tc>
          <w:tcPr>
            <w:tcW w:w="1493" w:type="dxa"/>
          </w:tcPr>
          <w:p w14:paraId="72911D1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client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下混 </w:t>
            </w:r>
            <w:r>
              <w:rPr>
                <w:rFonts w:ascii="Consolas" w:hAnsi="Consolas" w:eastAsia="Consolas"/>
                <w:b w:val="0"/>
                <w:sz w:val="17"/>
              </w:rPr>
              <w:t>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entity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core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prompt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support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合规；整体未一层到底</w:t>
            </w:r>
          </w:p>
        </w:tc>
      </w:tr>
      <w:tr w14:paraId="7F09A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5AAD3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his-appoint</w:t>
            </w:r>
          </w:p>
        </w:tc>
        <w:tc>
          <w:tcPr>
            <w:tcW w:w="1493" w:type="dxa"/>
          </w:tcPr>
          <w:p w14:paraId="620C96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129</w:t>
            </w:r>
          </w:p>
        </w:tc>
        <w:tc>
          <w:tcPr>
            <w:tcW w:w="1493" w:type="dxa"/>
          </w:tcPr>
          <w:p w14:paraId="210ECC7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com.his.appoint</w:t>
            </w:r>
          </w:p>
        </w:tc>
        <w:tc>
          <w:tcPr>
            <w:tcW w:w="1493" w:type="dxa"/>
          </w:tcPr>
          <w:p w14:paraId="0BBE2F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controller、dto、entity、enums、mapper、service、vo</w:t>
            </w:r>
          </w:p>
        </w:tc>
        <w:tc>
          <w:tcPr>
            <w:tcW w:w="1493" w:type="dxa"/>
          </w:tcPr>
          <w:p w14:paraId="3AC1D0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spi、support</w:t>
            </w:r>
          </w:p>
        </w:tc>
        <w:tc>
          <w:tcPr>
            <w:tcW w:w="1493" w:type="dxa"/>
          </w:tcPr>
          <w:p w14:paraId="6F8D52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合规</w:t>
            </w:r>
          </w:p>
        </w:tc>
      </w:tr>
      <w:tr w14:paraId="09ACD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48A34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his-charge</w:t>
            </w:r>
          </w:p>
        </w:tc>
        <w:tc>
          <w:tcPr>
            <w:tcW w:w="1493" w:type="dxa"/>
          </w:tcPr>
          <w:p w14:paraId="3723D6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276</w:t>
            </w:r>
          </w:p>
        </w:tc>
        <w:tc>
          <w:tcPr>
            <w:tcW w:w="1493" w:type="dxa"/>
          </w:tcPr>
          <w:p w14:paraId="5669E8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com.his.charge</w:t>
            </w:r>
          </w:p>
        </w:tc>
        <w:tc>
          <w:tcPr>
            <w:tcW w:w="1493" w:type="dxa"/>
          </w:tcPr>
          <w:p w14:paraId="43F715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controller、dto、entity、mapper、service、vo</w:t>
            </w:r>
          </w:p>
        </w:tc>
        <w:tc>
          <w:tcPr>
            <w:tcW w:w="1493" w:type="dxa"/>
          </w:tcPr>
          <w:p w14:paraId="203281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arrears、compliance、gateway、spi、support、util、yb</w:t>
            </w:r>
          </w:p>
        </w:tc>
        <w:tc>
          <w:tcPr>
            <w:tcW w:w="1493" w:type="dxa"/>
          </w:tcPr>
          <w:p w14:paraId="677C002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yb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compliance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arrears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为内部分层域包（各含 controller…vo），未收敛</w:t>
            </w:r>
          </w:p>
        </w:tc>
      </w:tr>
      <w:tr w14:paraId="6583D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B7CA5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his-common</w:t>
            </w:r>
          </w:p>
        </w:tc>
        <w:tc>
          <w:tcPr>
            <w:tcW w:w="1493" w:type="dxa"/>
          </w:tcPr>
          <w:p w14:paraId="394D9D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128</w:t>
            </w:r>
          </w:p>
        </w:tc>
        <w:tc>
          <w:tcPr>
            <w:tcW w:w="1493" w:type="dxa"/>
          </w:tcPr>
          <w:p w14:paraId="52FA360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com.his.common</w:t>
            </w:r>
          </w:p>
        </w:tc>
        <w:tc>
          <w:tcPr>
            <w:tcW w:w="1493" w:type="dxa"/>
          </w:tcPr>
          <w:p w14:paraId="4EEDDD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enums</w:t>
            </w:r>
          </w:p>
        </w:tc>
        <w:tc>
          <w:tcPr>
            <w:tcW w:w="1493" w:type="dxa"/>
          </w:tcPr>
          <w:p w14:paraId="7CF49D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base、config、entity、exception、mapper、sign、support、util</w:t>
            </w:r>
          </w:p>
        </w:tc>
        <w:tc>
          <w:tcPr>
            <w:tcW w:w="1493" w:type="dxa"/>
          </w:tcPr>
          <w:p w14:paraId="6812B0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底座模块无 controller/service 属正常；</w:t>
            </w:r>
            <w:r>
              <w:rPr>
                <w:rFonts w:ascii="Consolas" w:hAnsi="Consolas" w:eastAsia="Consolas"/>
                <w:b w:val="0"/>
                <w:sz w:val="17"/>
              </w:rPr>
              <w:t>base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sign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为技术角色包</w:t>
            </w:r>
          </w:p>
        </w:tc>
      </w:tr>
      <w:tr w14:paraId="608F9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94137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his-emergency</w:t>
            </w:r>
          </w:p>
        </w:tc>
        <w:tc>
          <w:tcPr>
            <w:tcW w:w="1493" w:type="dxa"/>
          </w:tcPr>
          <w:p w14:paraId="202535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28</w:t>
            </w:r>
          </w:p>
        </w:tc>
        <w:tc>
          <w:tcPr>
            <w:tcW w:w="1493" w:type="dxa"/>
          </w:tcPr>
          <w:p w14:paraId="5ABD1F4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com.his.emergency</w:t>
            </w:r>
          </w:p>
        </w:tc>
        <w:tc>
          <w:tcPr>
            <w:tcW w:w="1493" w:type="dxa"/>
          </w:tcPr>
          <w:p w14:paraId="7F146E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controller、dto、entity、mapper、service、vo</w:t>
            </w:r>
          </w:p>
        </w:tc>
        <w:tc>
          <w:tcPr>
            <w:tcW w:w="1493" w:type="dxa"/>
          </w:tcPr>
          <w:p w14:paraId="6ADAD4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support</w:t>
            </w:r>
          </w:p>
        </w:tc>
        <w:tc>
          <w:tcPr>
            <w:tcW w:w="1493" w:type="dxa"/>
          </w:tcPr>
          <w:p w14:paraId="0D5DF8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合规</w:t>
            </w:r>
          </w:p>
        </w:tc>
      </w:tr>
      <w:tr w14:paraId="44C66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D39AB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his-equipment</w:t>
            </w:r>
          </w:p>
        </w:tc>
        <w:tc>
          <w:tcPr>
            <w:tcW w:w="1493" w:type="dxa"/>
          </w:tcPr>
          <w:p w14:paraId="397F5C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39</w:t>
            </w:r>
          </w:p>
        </w:tc>
        <w:tc>
          <w:tcPr>
            <w:tcW w:w="1493" w:type="dxa"/>
          </w:tcPr>
          <w:p w14:paraId="679BB32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com.his.equipment</w:t>
            </w:r>
          </w:p>
        </w:tc>
        <w:tc>
          <w:tcPr>
            <w:tcW w:w="1493" w:type="dxa"/>
          </w:tcPr>
          <w:p w14:paraId="2B976F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1493" w:type="dxa"/>
          </w:tcPr>
          <w:p w14:paraId="26B3961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cssd、equipment、waste</w:t>
            </w:r>
          </w:p>
        </w:tc>
        <w:tc>
          <w:tcPr>
            <w:tcW w:w="1493" w:type="dxa"/>
          </w:tcPr>
          <w:p w14:paraId="01AFA9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三层各自成套分层，模块包根下没有分层目录，违反 §9</w:t>
            </w:r>
          </w:p>
        </w:tc>
      </w:tr>
      <w:tr w14:paraId="4D91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B338D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his-medicaltech</w:t>
            </w:r>
          </w:p>
        </w:tc>
        <w:tc>
          <w:tcPr>
            <w:tcW w:w="1493" w:type="dxa"/>
          </w:tcPr>
          <w:p w14:paraId="00FAD5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263</w:t>
            </w:r>
          </w:p>
        </w:tc>
        <w:tc>
          <w:tcPr>
            <w:tcW w:w="1493" w:type="dxa"/>
          </w:tcPr>
          <w:p w14:paraId="0DEFC3A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com.his.medicaltech</w:t>
            </w:r>
          </w:p>
        </w:tc>
        <w:tc>
          <w:tcPr>
            <w:tcW w:w="1493" w:type="dxa"/>
          </w:tcPr>
          <w:p w14:paraId="70862C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controller、dto、entity、enums、mapper、service、vo</w:t>
            </w:r>
          </w:p>
        </w:tc>
        <w:tc>
          <w:tcPr>
            <w:tcW w:w="1493" w:type="dxa"/>
          </w:tcPr>
          <w:p w14:paraId="54B4D9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bloodbank、dialysis、ecg、endoscopy、examappoint、examfilm、examimage、infusion、liseqa、lisqc、pathology、radiology、sign、spi、support、ultrasound</w:t>
            </w:r>
          </w:p>
        </w:tc>
        <w:tc>
          <w:tcPr>
            <w:tcW w:w="1493" w:type="dxa"/>
          </w:tcPr>
          <w:p w14:paraId="2CD3F7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 个域包内部再分层，属 §9 禁止形态</w:t>
            </w:r>
          </w:p>
        </w:tc>
      </w:tr>
      <w:tr w14:paraId="4DACE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2B2995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his-miniapp</w:t>
            </w:r>
          </w:p>
        </w:tc>
        <w:tc>
          <w:tcPr>
            <w:tcW w:w="1493" w:type="dxa"/>
          </w:tcPr>
          <w:p w14:paraId="17977E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w="1493" w:type="dxa"/>
          </w:tcPr>
          <w:p w14:paraId="7EC451E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com.his.miniapp</w:t>
            </w:r>
          </w:p>
        </w:tc>
        <w:tc>
          <w:tcPr>
            <w:tcW w:w="1493" w:type="dxa"/>
          </w:tcPr>
          <w:p w14:paraId="322FA8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controller、mapper</w:t>
            </w:r>
          </w:p>
        </w:tc>
        <w:tc>
          <w:tcPr>
            <w:tcW w:w="1493" w:type="dxa"/>
          </w:tcPr>
          <w:p w14:paraId="32A74C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auth、pay、util</w:t>
            </w:r>
          </w:p>
        </w:tc>
        <w:tc>
          <w:tcPr>
            <w:tcW w:w="1493" w:type="dxa"/>
          </w:tcPr>
          <w:p w14:paraId="6EEAA78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auth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pay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内部含 dto/entity/mapper/service/vo</w:t>
            </w:r>
          </w:p>
        </w:tc>
      </w:tr>
      <w:tr w14:paraId="0EBD4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742DC6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his-patient</w:t>
            </w:r>
          </w:p>
        </w:tc>
        <w:tc>
          <w:tcPr>
            <w:tcW w:w="1493" w:type="dxa"/>
          </w:tcPr>
          <w:p w14:paraId="1F1BD7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599</w:t>
            </w:r>
          </w:p>
        </w:tc>
        <w:tc>
          <w:tcPr>
            <w:tcW w:w="1493" w:type="dxa"/>
          </w:tcPr>
          <w:p w14:paraId="78FCD07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com.his.patient</w:t>
            </w:r>
          </w:p>
        </w:tc>
        <w:tc>
          <w:tcPr>
            <w:tcW w:w="1493" w:type="dxa"/>
          </w:tcPr>
          <w:p w14:paraId="69F246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controller、dto、entity、mapper、service、vo</w:t>
            </w:r>
          </w:p>
        </w:tc>
        <w:tc>
          <w:tcPr>
            <w:tcW w:w="1493" w:type="dxa"/>
          </w:tcPr>
          <w:p w14:paraId="4608C8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checkup、critical、daysurgery、death、discharge、guardian、icu、inpatient、leave、nursing、referral、spi、support、teleconsult</w:t>
            </w:r>
          </w:p>
        </w:tc>
        <w:tc>
          <w:tcPr>
            <w:tcW w:w="1493" w:type="dxa"/>
          </w:tcPr>
          <w:p w14:paraId="221BCE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 个域包内部再分层，属 §9 禁止形态</w:t>
            </w:r>
          </w:p>
        </w:tc>
      </w:tr>
      <w:tr w14:paraId="33C4C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72EAED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his-pharmacy</w:t>
            </w:r>
          </w:p>
        </w:tc>
        <w:tc>
          <w:tcPr>
            <w:tcW w:w="1493" w:type="dxa"/>
          </w:tcPr>
          <w:p w14:paraId="334983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152</w:t>
            </w:r>
          </w:p>
        </w:tc>
        <w:tc>
          <w:tcPr>
            <w:tcW w:w="1493" w:type="dxa"/>
          </w:tcPr>
          <w:p w14:paraId="039D0E1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com.his.pharmacy</w:t>
            </w:r>
          </w:p>
        </w:tc>
        <w:tc>
          <w:tcPr>
            <w:tcW w:w="1493" w:type="dxa"/>
          </w:tcPr>
          <w:p w14:paraId="3C4C4D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controller、dto、entity、enums、mapper、service、vo</w:t>
            </w:r>
          </w:p>
        </w:tc>
        <w:tc>
          <w:tcPr>
            <w:tcW w:w="1493" w:type="dxa"/>
          </w:tcPr>
          <w:p w14:paraId="3151AD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spi、support</w:t>
            </w:r>
          </w:p>
        </w:tc>
        <w:tc>
          <w:tcPr>
            <w:tcW w:w="1493" w:type="dxa"/>
          </w:tcPr>
          <w:p w14:paraId="7F7D05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合规</w:t>
            </w:r>
          </w:p>
        </w:tc>
      </w:tr>
      <w:tr w14:paraId="2863E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E848A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his-report</w:t>
            </w:r>
          </w:p>
        </w:tc>
        <w:tc>
          <w:tcPr>
            <w:tcW w:w="1493" w:type="dxa"/>
          </w:tcPr>
          <w:p w14:paraId="32F10C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76</w:t>
            </w:r>
          </w:p>
        </w:tc>
        <w:tc>
          <w:tcPr>
            <w:tcW w:w="1493" w:type="dxa"/>
          </w:tcPr>
          <w:p w14:paraId="613301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com.his.report</w:t>
            </w:r>
          </w:p>
        </w:tc>
        <w:tc>
          <w:tcPr>
            <w:tcW w:w="1493" w:type="dxa"/>
          </w:tcPr>
          <w:p w14:paraId="57C723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controller、dto、service、vo</w:t>
            </w:r>
          </w:p>
        </w:tc>
        <w:tc>
          <w:tcPr>
            <w:tcW w:w="1493" w:type="dxa"/>
          </w:tcPr>
          <w:p w14:paraId="508DAB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bi、cdr、drg、perf、quality、statreport、stats、workbench</w:t>
            </w:r>
          </w:p>
        </w:tc>
        <w:tc>
          <w:tcPr>
            <w:tcW w:w="1493" w:type="dxa"/>
          </w:tcPr>
          <w:p w14:paraId="51A6A5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 个域包内部再分层；</w:t>
            </w:r>
            <w:r>
              <w:rPr>
                <w:rFonts w:ascii="Consolas" w:hAnsi="Consolas" w:eastAsia="Consolas"/>
                <w:b w:val="0"/>
                <w:sz w:val="17"/>
              </w:rPr>
              <w:t>entity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不在模块包根</w:t>
            </w:r>
          </w:p>
        </w:tc>
      </w:tr>
      <w:tr w14:paraId="74510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781FB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his-security</w:t>
            </w:r>
          </w:p>
        </w:tc>
        <w:tc>
          <w:tcPr>
            <w:tcW w:w="1493" w:type="dxa"/>
          </w:tcPr>
          <w:p w14:paraId="1FB7DE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1493" w:type="dxa"/>
          </w:tcPr>
          <w:p w14:paraId="4079535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com.his.security</w:t>
            </w:r>
          </w:p>
        </w:tc>
        <w:tc>
          <w:tcPr>
            <w:tcW w:w="1493" w:type="dxa"/>
          </w:tcPr>
          <w:p w14:paraId="5D82A7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1493" w:type="dxa"/>
          </w:tcPr>
          <w:p w14:paraId="242920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 个类直接放包根（</w:t>
            </w:r>
            <w:r>
              <w:rPr>
                <w:rFonts w:ascii="Consolas" w:hAnsi="Consolas" w:eastAsia="Consolas"/>
                <w:b w:val="0"/>
                <w:sz w:val="17"/>
              </w:rPr>
              <w:t>CurrentUser.java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DeptScopeGuard.java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JwtUtils.java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等）</w:t>
            </w:r>
          </w:p>
        </w:tc>
        <w:tc>
          <w:tcPr>
            <w:tcW w:w="1493" w:type="dxa"/>
          </w:tcPr>
          <w:p w14:paraId="5B1372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类直放包根，违反 §9「类必须落在分层目录」；但该模块是横切底座，属可讨论形态</w:t>
            </w:r>
          </w:p>
        </w:tc>
      </w:tr>
      <w:tr w14:paraId="00059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D8C9E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his-supplies</w:t>
            </w:r>
          </w:p>
        </w:tc>
        <w:tc>
          <w:tcPr>
            <w:tcW w:w="1493" w:type="dxa"/>
          </w:tcPr>
          <w:p w14:paraId="1698A3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39</w:t>
            </w:r>
          </w:p>
        </w:tc>
        <w:tc>
          <w:tcPr>
            <w:tcW w:w="1493" w:type="dxa"/>
          </w:tcPr>
          <w:p w14:paraId="6C6559A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com.his.supplies</w:t>
            </w:r>
          </w:p>
        </w:tc>
        <w:tc>
          <w:tcPr>
            <w:tcW w:w="1493" w:type="dxa"/>
          </w:tcPr>
          <w:p w14:paraId="322554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controller、dto、entity、mapper、service、vo</w:t>
            </w:r>
          </w:p>
        </w:tc>
        <w:tc>
          <w:tcPr>
            <w:tcW w:w="1493" w:type="dxa"/>
          </w:tcPr>
          <w:p w14:paraId="00E36C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spi、support</w:t>
            </w:r>
          </w:p>
        </w:tc>
        <w:tc>
          <w:tcPr>
            <w:tcW w:w="1493" w:type="dxa"/>
          </w:tcPr>
          <w:p w14:paraId="070B3D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合规</w:t>
            </w:r>
          </w:p>
        </w:tc>
      </w:tr>
      <w:tr w14:paraId="3D717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E35CB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his-system</w:t>
            </w:r>
          </w:p>
        </w:tc>
        <w:tc>
          <w:tcPr>
            <w:tcW w:w="1493" w:type="dxa"/>
          </w:tcPr>
          <w:p w14:paraId="23EFB9C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270</w:t>
            </w:r>
          </w:p>
        </w:tc>
        <w:tc>
          <w:tcPr>
            <w:tcW w:w="1493" w:type="dxa"/>
          </w:tcPr>
          <w:p w14:paraId="0AC1564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com.his.system</w:t>
            </w:r>
          </w:p>
        </w:tc>
        <w:tc>
          <w:tcPr>
            <w:tcW w:w="1493" w:type="dxa"/>
          </w:tcPr>
          <w:p w14:paraId="56604B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controller、dto、entity、enums、mapper、service、vo</w:t>
            </w:r>
          </w:p>
        </w:tc>
        <w:tc>
          <w:tcPr>
            <w:tcW w:w="1493" w:type="dxa"/>
          </w:tcPr>
          <w:p w14:paraId="1A8F32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audit、log、sms、spi、support、wechat</w:t>
            </w:r>
          </w:p>
        </w:tc>
        <w:tc>
          <w:tcPr>
            <w:tcW w:w="1493" w:type="dxa"/>
          </w:tcPr>
          <w:p w14:paraId="5AB1BC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sms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wechat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log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为技术角色包，合规</w:t>
            </w:r>
          </w:p>
        </w:tc>
      </w:tr>
      <w:tr w14:paraId="1843A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8CFCA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his-web</w:t>
            </w:r>
          </w:p>
        </w:tc>
        <w:tc>
          <w:tcPr>
            <w:tcW w:w="1493" w:type="dxa"/>
          </w:tcPr>
          <w:p w14:paraId="6879C3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1493" w:type="dxa"/>
          </w:tcPr>
          <w:p w14:paraId="701F2CF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com.his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com.his.config</w:t>
            </w:r>
          </w:p>
        </w:tc>
        <w:tc>
          <w:tcPr>
            <w:tcW w:w="1493" w:type="dxa"/>
          </w:tcPr>
          <w:p w14:paraId="7ECB2F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4C8DC1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7 个配置类放 </w:t>
            </w:r>
            <w:r>
              <w:rPr>
                <w:rFonts w:ascii="Consolas" w:hAnsi="Consolas" w:eastAsia="Consolas"/>
                <w:b w:val="0"/>
                <w:sz w:val="17"/>
              </w:rPr>
              <w:t>config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HisApplication.java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放包根</w:t>
            </w:r>
          </w:p>
        </w:tc>
        <w:tc>
          <w:tcPr>
            <w:tcW w:w="1493" w:type="dxa"/>
          </w:tcPr>
          <w:p w14:paraId="198189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启动层形态，不参与 §9 判定</w:t>
            </w:r>
          </w:p>
        </w:tc>
      </w:tr>
    </w:tbl>
    <w:p w14:paraId="53174A42">
      <w:pPr>
        <w:spacing w:after="40"/>
      </w:pPr>
    </w:p>
    <w:p w14:paraId="2430593F">
      <w:r>
        <w:rPr>
          <w:rFonts w:ascii="Times New Roman" w:hAnsi="Times New Roman" w:eastAsia="宋体"/>
          <w:b w:val="0"/>
          <w:sz w:val="21"/>
        </w:rPr>
        <w:t>必须纠正的一条事实（AGENTS.md 与代码不一致）：</w:t>
      </w:r>
      <w:r>
        <w:rPr>
          <w:rFonts w:ascii="Consolas" w:hAnsi="Consolas" w:eastAsia="Consolas"/>
          <w:b w:val="0"/>
          <w:sz w:val="20"/>
        </w:rPr>
        <w:t>AGENTS.md:321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:327</w:t>
      </w:r>
      <w:r>
        <w:rPr>
          <w:rFonts w:ascii="Times New Roman" w:hAnsi="Times New Roman" w:eastAsia="宋体"/>
          <w:b w:val="0"/>
          <w:sz w:val="21"/>
        </w:rPr>
        <w:t xml:space="preserve"> 写「</w:t>
      </w:r>
      <w:r>
        <w:rPr>
          <w:rFonts w:ascii="Consolas" w:hAnsi="Consolas" w:eastAsia="Consolas"/>
          <w:b w:val="0"/>
          <w:sz w:val="20"/>
        </w:rPr>
        <w:t>his-emr</w:t>
      </w:r>
      <w:r>
        <w:rPr>
          <w:rFonts w:ascii="Times New Roman" w:hAnsi="Times New Roman" w:eastAsia="宋体"/>
          <w:b w:val="0"/>
          <w:sz w:val="21"/>
        </w:rPr>
        <w:t xml:space="preserve"> 的包根写成了 </w:t>
      </w:r>
      <w:r>
        <w:rPr>
          <w:rFonts w:ascii="Consolas" w:hAnsi="Consolas" w:eastAsia="Consolas"/>
          <w:b w:val="0"/>
          <w:sz w:val="20"/>
        </w:rPr>
        <w:t>com.his.appoint</w:t>
      </w:r>
      <w:r>
        <w:rPr>
          <w:rFonts w:ascii="Times New Roman" w:hAnsi="Times New Roman" w:eastAsia="宋体"/>
          <w:b w:val="0"/>
          <w:sz w:val="21"/>
        </w:rPr>
        <w:t xml:space="preserve">，必须改回 </w:t>
      </w:r>
      <w:r>
        <w:rPr>
          <w:rFonts w:ascii="Consolas" w:hAnsi="Consolas" w:eastAsia="Consolas"/>
          <w:b w:val="0"/>
          <w:sz w:val="20"/>
        </w:rPr>
        <w:t>com.his.emr</w:t>
      </w:r>
      <w:r>
        <w:rPr>
          <w:rFonts w:ascii="Times New Roman" w:hAnsi="Times New Roman" w:eastAsia="宋体"/>
          <w:b w:val="0"/>
          <w:sz w:val="21"/>
        </w:rPr>
        <w:t xml:space="preserve">」。当前分支 </w:t>
      </w:r>
      <w:r>
        <w:rPr>
          <w:rFonts w:ascii="Consolas" w:hAnsi="Consolas" w:eastAsia="Consolas"/>
          <w:b w:val="0"/>
          <w:sz w:val="20"/>
        </w:rPr>
        <w:t>refactor/multi-module</w:t>
      </w:r>
      <w:r>
        <w:rPr>
          <w:rFonts w:ascii="Times New Roman" w:hAnsi="Times New Roman" w:eastAsia="宋体"/>
          <w:b w:val="0"/>
          <w:sz w:val="21"/>
        </w:rPr>
        <w:t xml:space="preserve"> 上这件事</w:t>
      </w:r>
      <w:r>
        <w:rPr>
          <w:rFonts w:ascii="Times New Roman" w:hAnsi="Times New Roman" w:eastAsia="黑体"/>
          <w:b/>
          <w:sz w:val="21"/>
        </w:rPr>
        <w:t>已经做完</w:t>
      </w:r>
      <w:r>
        <w:rPr>
          <w:rFonts w:ascii="Times New Roman" w:hAnsi="Times New Roman" w:eastAsia="宋体"/>
          <w:b w:val="0"/>
          <w:sz w:val="21"/>
        </w:rPr>
        <w:t xml:space="preserve">：git 已跟踪的 </w:t>
      </w:r>
      <w:r>
        <w:rPr>
          <w:rFonts w:ascii="Consolas" w:hAnsi="Consolas" w:eastAsia="Consolas"/>
          <w:b w:val="0"/>
          <w:sz w:val="20"/>
        </w:rPr>
        <w:t>his-emr</w:t>
      </w:r>
      <w:r>
        <w:rPr>
          <w:rFonts w:ascii="Times New Roman" w:hAnsi="Times New Roman" w:eastAsia="宋体"/>
          <w:b w:val="0"/>
          <w:sz w:val="21"/>
        </w:rPr>
        <w:t xml:space="preserve"> 源文件全部在 </w:t>
      </w:r>
      <w:r>
        <w:rPr>
          <w:rFonts w:ascii="Consolas" w:hAnsi="Consolas" w:eastAsia="Consolas"/>
          <w:b w:val="0"/>
          <w:sz w:val="20"/>
        </w:rPr>
        <w:t>com/his/emr/</w:t>
      </w:r>
      <w:r>
        <w:rPr>
          <w:rFonts w:ascii="Times New Roman" w:hAnsi="Times New Roman" w:eastAsia="宋体"/>
          <w:b w:val="0"/>
          <w:sz w:val="21"/>
        </w:rPr>
        <w:t xml:space="preserve"> 下，397 个文件的重命名（</w:t>
      </w:r>
      <w:r>
        <w:rPr>
          <w:rFonts w:ascii="Consolas" w:hAnsi="Consolas" w:eastAsia="Consolas"/>
          <w:b w:val="0"/>
          <w:sz w:val="20"/>
        </w:rPr>
        <w:t>R</w:t>
      </w:r>
      <w:r>
        <w:rPr>
          <w:rFonts w:ascii="Times New Roman" w:hAnsi="Times New Roman" w:eastAsia="宋体"/>
          <w:b w:val="0"/>
          <w:sz w:val="21"/>
        </w:rPr>
        <w:t xml:space="preserve"> 状态）已落盘，抽查包声明为 </w:t>
      </w:r>
      <w:r>
        <w:rPr>
          <w:rFonts w:ascii="Consolas" w:hAnsi="Consolas" w:eastAsia="Consolas"/>
          <w:b w:val="0"/>
          <w:sz w:val="20"/>
        </w:rPr>
        <w:t>his-emr/src/main/java/com/his/emr/controller/AdverseEventController.java:1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package com.his.emr.controller;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com/his/appoint/</w:t>
      </w:r>
      <w:r>
        <w:rPr>
          <w:rFonts w:ascii="Times New Roman" w:hAnsi="Times New Roman" w:eastAsia="宋体"/>
          <w:b w:val="0"/>
          <w:sz w:val="21"/>
        </w:rPr>
        <w:t xml:space="preserve"> 只剩 </w:t>
      </w:r>
      <w:r>
        <w:rPr>
          <w:rFonts w:ascii="Consolas" w:hAnsi="Consolas" w:eastAsia="Consolas"/>
          <w:b w:val="0"/>
          <w:sz w:val="20"/>
        </w:rPr>
        <w:t>his-appoint</w:t>
      </w:r>
      <w:r>
        <w:rPr>
          <w:rFonts w:ascii="Times New Roman" w:hAnsi="Times New Roman" w:eastAsia="宋体"/>
          <w:b w:val="0"/>
          <w:sz w:val="21"/>
        </w:rPr>
        <w:t xml:space="preserve"> 自己的 129 个文件。AGENTS.md §9 的这段描述需要按第 25 章「待办」同步，本设计文档不改它。</w:t>
      </w:r>
    </w:p>
    <w:p w14:paraId="69758E01">
      <w:r>
        <w:rPr>
          <w:rFonts w:ascii="Times New Roman" w:hAnsi="Times New Roman" w:eastAsia="宋体"/>
          <w:b w:val="0"/>
          <w:sz w:val="21"/>
        </w:rPr>
        <w:t>其余不合规残留（按影响面排序，供第 6~20 章各章落位时对齐）：</w:t>
      </w:r>
    </w:p>
    <w:p w14:paraId="5070970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his-patient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his-medicaltech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his-report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his-charge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his-emr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his-equipment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his-ai</w:t>
      </w:r>
      <w:r>
        <w:rPr>
          <w:rFonts w:ascii="Times New Roman" w:hAnsi="Times New Roman" w:eastAsia="宋体"/>
          <w:b w:val="0"/>
          <w:sz w:val="21"/>
        </w:rPr>
        <w:t xml:space="preserve"> 存在「子域目录内部再分层」或「子域包与扁平分层并存」，违反 §9。</w:t>
      </w:r>
      <w:r>
        <w:rPr>
          <w:rFonts w:ascii="Consolas" w:hAnsi="Consolas" w:eastAsia="Consolas"/>
          <w:b w:val="0"/>
          <w:sz w:val="20"/>
        </w:rPr>
        <w:t>his-emr</w:t>
      </w:r>
      <w:r>
        <w:rPr>
          <w:rFonts w:ascii="Times New Roman" w:hAnsi="Times New Roman" w:eastAsia="宋体"/>
          <w:b w:val="0"/>
          <w:sz w:val="21"/>
        </w:rPr>
        <w:t xml:space="preserve"> 是混合形态：根下 </w:t>
      </w:r>
      <w:r>
        <w:rPr>
          <w:rFonts w:ascii="Consolas" w:hAnsi="Consolas" w:eastAsia="Consolas"/>
          <w:b w:val="0"/>
          <w:sz w:val="20"/>
        </w:rPr>
        <w:t>controller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entity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mapper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service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vo</w:t>
      </w:r>
      <w:r>
        <w:rPr>
          <w:rFonts w:ascii="Times New Roman" w:hAnsi="Times New Roman" w:eastAsia="宋体"/>
          <w:b w:val="0"/>
          <w:sz w:val="21"/>
        </w:rPr>
        <w:t xml:space="preserve"> 是扁平的，同时并存 </w:t>
      </w:r>
      <w:r>
        <w:rPr>
          <w:rFonts w:ascii="Consolas" w:hAnsi="Consolas" w:eastAsia="Consolas"/>
          <w:b w:val="0"/>
          <w:sz w:val="20"/>
        </w:rPr>
        <w:t>dispute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pathway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singledisease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survey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treatment</w:t>
      </w:r>
      <w:r>
        <w:rPr>
          <w:rFonts w:ascii="Times New Roman" w:hAnsi="Times New Roman" w:eastAsia="宋体"/>
          <w:b w:val="0"/>
          <w:sz w:val="21"/>
        </w:rPr>
        <w:t xml:space="preserve"> 五个域包（其中 </w:t>
      </w:r>
      <w:r>
        <w:rPr>
          <w:rFonts w:ascii="Consolas" w:hAnsi="Consolas" w:eastAsia="Consolas"/>
          <w:b w:val="0"/>
          <w:sz w:val="20"/>
        </w:rPr>
        <w:t>pathway</w:t>
      </w:r>
      <w:r>
        <w:rPr>
          <w:rFonts w:ascii="Times New Roman" w:hAnsi="Times New Roman" w:eastAsia="宋体"/>
          <w:b w:val="0"/>
          <w:sz w:val="21"/>
        </w:rPr>
        <w:t xml:space="preserve"> 22 文件、</w:t>
      </w:r>
      <w:r>
        <w:rPr>
          <w:rFonts w:ascii="Consolas" w:hAnsi="Consolas" w:eastAsia="Consolas"/>
          <w:b w:val="0"/>
          <w:sz w:val="20"/>
        </w:rPr>
        <w:t>treatment</w:t>
      </w:r>
      <w:r>
        <w:rPr>
          <w:rFonts w:ascii="Times New Roman" w:hAnsi="Times New Roman" w:eastAsia="宋体"/>
          <w:b w:val="0"/>
          <w:sz w:val="21"/>
        </w:rPr>
        <w:t xml:space="preserve"> 24 文件），以及 </w:t>
      </w:r>
      <w:r>
        <w:rPr>
          <w:rFonts w:ascii="Consolas" w:hAnsi="Consolas" w:eastAsia="Consolas"/>
          <w:b w:val="0"/>
          <w:sz w:val="20"/>
        </w:rPr>
        <w:t>qc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sign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provider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spi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support</w:t>
      </w:r>
      <w:r>
        <w:rPr>
          <w:rFonts w:ascii="Times New Roman" w:hAnsi="Times New Roman" w:eastAsia="宋体"/>
          <w:b w:val="0"/>
          <w:sz w:val="21"/>
        </w:rPr>
        <w:t xml:space="preserve"> 技术角色包。</w:t>
      </w:r>
    </w:p>
    <w:p w14:paraId="2F2FE18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his-equipment</w:t>
      </w:r>
      <w:r>
        <w:rPr>
          <w:rFonts w:ascii="Times New Roman" w:hAnsi="Times New Roman" w:eastAsia="宋体"/>
          <w:b w:val="0"/>
          <w:sz w:val="21"/>
        </w:rPr>
        <w:t xml:space="preserve"> 的模块包根下完全没有分层目录，</w:t>
      </w:r>
      <w:r>
        <w:rPr>
          <w:rFonts w:ascii="Consolas" w:hAnsi="Consolas" w:eastAsia="Consolas"/>
          <w:b w:val="0"/>
          <w:sz w:val="20"/>
        </w:rPr>
        <w:t>cssd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equipment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waste</w:t>
      </w:r>
      <w:r>
        <w:rPr>
          <w:rFonts w:ascii="Times New Roman" w:hAnsi="Times New Roman" w:eastAsia="宋体"/>
          <w:b w:val="0"/>
          <w:sz w:val="21"/>
        </w:rPr>
        <w:t xml:space="preserve"> 三套各自分层。</w:t>
      </w:r>
    </w:p>
    <w:p w14:paraId="784883A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his-security</w:t>
      </w:r>
      <w:r>
        <w:rPr>
          <w:rFonts w:ascii="Times New Roman" w:hAnsi="Times New Roman" w:eastAsia="宋体"/>
          <w:b w:val="0"/>
          <w:sz w:val="21"/>
        </w:rPr>
        <w:t xml:space="preserve"> 8 个类直接放 </w:t>
      </w:r>
      <w:r>
        <w:rPr>
          <w:rFonts w:ascii="Consolas" w:hAnsi="Consolas" w:eastAsia="Consolas"/>
          <w:b w:val="0"/>
          <w:sz w:val="20"/>
        </w:rPr>
        <w:t>com.his.security</w:t>
      </w:r>
      <w:r>
        <w:rPr>
          <w:rFonts w:ascii="Times New Roman" w:hAnsi="Times New Roman" w:eastAsia="宋体"/>
          <w:b w:val="0"/>
          <w:sz w:val="21"/>
        </w:rPr>
        <w:t xml:space="preserve"> 包根。</w:t>
      </w:r>
    </w:p>
    <w:p w14:paraId="24D7937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 w:val="0"/>
          <w:sz w:val="20"/>
        </w:rPr>
        <w:t>his-ai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client</w:t>
      </w:r>
      <w:r>
        <w:rPr>
          <w:rFonts w:ascii="Times New Roman" w:hAnsi="Times New Roman" w:eastAsia="宋体"/>
          <w:b w:val="0"/>
          <w:sz w:val="21"/>
        </w:rPr>
        <w:t xml:space="preserve"> 包内混放了 </w:t>
      </w:r>
      <w:r>
        <w:rPr>
          <w:rFonts w:ascii="Consolas" w:hAnsi="Consolas" w:eastAsia="Consolas"/>
          <w:b w:val="0"/>
          <w:sz w:val="20"/>
        </w:rPr>
        <w:t>dto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entity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mapper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his-ai/src/main/java/com/his/ai/client/</w:t>
      </w:r>
      <w:r>
        <w:rPr>
          <w:rFonts w:ascii="Times New Roman" w:hAnsi="Times New Roman" w:eastAsia="宋体"/>
          <w:b w:val="0"/>
          <w:sz w:val="21"/>
        </w:rPr>
        <w:t>），把「外部客户端」与「分层目录」两种语义叠在一个目录下。</w:t>
      </w:r>
    </w:p>
    <w:p w14:paraId="379C3ED0">
      <w:pPr>
        <w:pStyle w:val="4"/>
        <w:keepNext/>
        <w:spacing w:before="160" w:after="120"/>
      </w:pPr>
      <w:bookmarkStart w:id="20" w:name="_Toc21449"/>
      <w:r>
        <w:rPr>
          <w:rFonts w:ascii="Times New Roman" w:hAnsi="Times New Roman" w:eastAsia="黑体"/>
          <w:b/>
          <w:color w:val="000000"/>
          <w:sz w:val="27"/>
        </w:rPr>
        <w:t>2.5 横切机制总览（索引）</w:t>
      </w:r>
      <w:bookmarkEnd w:id="20"/>
    </w:p>
    <w:p w14:paraId="1B80380D">
      <w:r>
        <w:rPr>
          <w:rFonts w:ascii="Times New Roman" w:hAnsi="Times New Roman" w:eastAsia="宋体"/>
          <w:b w:val="0"/>
          <w:sz w:val="21"/>
        </w:rPr>
        <w:t>只给入口与出处，机制细节分别在第 4、5、24 章。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9"/>
        <w:gridCol w:w="4516"/>
        <w:gridCol w:w="3363"/>
        <w:gridCol w:w="606"/>
      </w:tblGrid>
      <w:tr w14:paraId="0B75D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1D4EBD7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机制</w:t>
            </w:r>
          </w:p>
        </w:tc>
        <w:tc>
          <w:tcPr>
            <w:tcW w:w="2239" w:type="dxa"/>
            <w:shd w:val="clear" w:color="auto" w:fill="E8EEF5"/>
          </w:tcPr>
          <w:p w14:paraId="4066B13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收口位置</w:t>
            </w:r>
          </w:p>
        </w:tc>
        <w:tc>
          <w:tcPr>
            <w:tcW w:w="2239" w:type="dxa"/>
            <w:shd w:val="clear" w:color="auto" w:fill="E8EEF5"/>
          </w:tcPr>
          <w:p w14:paraId="764AA57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关键事实</w:t>
            </w:r>
          </w:p>
        </w:tc>
        <w:tc>
          <w:tcPr>
            <w:tcW w:w="2239" w:type="dxa"/>
            <w:shd w:val="clear" w:color="auto" w:fill="E8EEF5"/>
          </w:tcPr>
          <w:p w14:paraId="78F528D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细节章</w:t>
            </w:r>
          </w:p>
        </w:tc>
      </w:tr>
      <w:tr w14:paraId="40F04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1A2E9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数据范围（科室级）收口</w:t>
            </w:r>
          </w:p>
        </w:tc>
        <w:tc>
          <w:tcPr>
            <w:tcW w:w="2239" w:type="dxa"/>
          </w:tcPr>
          <w:p w14:paraId="266CC7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门面 </w:t>
            </w:r>
            <w:r>
              <w:rPr>
                <w:rFonts w:ascii="Consolas" w:hAnsi="Consolas" w:eastAsia="Consolas"/>
                <w:b w:val="0"/>
                <w:sz w:val="17"/>
              </w:rPr>
              <w:t>his-security/.../DeptScopeGuard.java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；SPI 契约 </w:t>
            </w:r>
            <w:r>
              <w:rPr>
                <w:rFonts w:ascii="Consolas" w:hAnsi="Consolas" w:eastAsia="Consolas"/>
                <w:b w:val="0"/>
                <w:sz w:val="17"/>
              </w:rPr>
              <w:t>DeptScopeProvider.java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；实现 </w:t>
            </w:r>
            <w:r>
              <w:rPr>
                <w:rFonts w:ascii="Consolas" w:hAnsi="Consolas" w:eastAsia="Consolas"/>
                <w:b w:val="0"/>
                <w:sz w:val="17"/>
              </w:rPr>
              <w:t>his-system/.../spi/DeptScopeProviderImpl.java:36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；接线 </w:t>
            </w:r>
            <w:r>
              <w:rPr>
                <w:rFonts w:ascii="Consolas" w:hAnsi="Consolas" w:eastAsia="Consolas"/>
                <w:b w:val="0"/>
                <w:sz w:val="17"/>
              </w:rPr>
              <w:t>his-web/.../DeptScopeConfig.java</w:t>
            </w:r>
          </w:p>
        </w:tc>
        <w:tc>
          <w:tcPr>
            <w:tcW w:w="2239" w:type="dxa"/>
          </w:tcPr>
          <w:p w14:paraId="72EE1D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三处判空即「未收口 = 全院可见」：</w:t>
            </w:r>
            <w:r>
              <w:rPr>
                <w:rFonts w:ascii="Consolas" w:hAnsi="Consolas" w:eastAsia="Consolas"/>
                <w:b w:val="0"/>
                <w:sz w:val="17"/>
              </w:rPr>
              <w:t>allowedDeptIds()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provider 为 null 返回 null（</w:t>
            </w:r>
            <w:r>
              <w:rPr>
                <w:rFonts w:ascii="Consolas" w:hAnsi="Consolas" w:eastAsia="Consolas"/>
                <w:b w:val="0"/>
                <w:sz w:val="17"/>
              </w:rPr>
              <w:t>DeptScopeGuard.java:60</w:t>
            </w:r>
            <w:r>
              <w:rPr>
                <w:rFonts w:ascii="Times New Roman" w:hAnsi="Times New Roman" w:eastAsia="宋体"/>
                <w:b w:val="0"/>
                <w:sz w:val="18"/>
              </w:rPr>
              <w:t>）、</w:t>
            </w:r>
            <w:r>
              <w:rPr>
                <w:rFonts w:ascii="Consolas" w:hAnsi="Consolas" w:eastAsia="Consolas"/>
                <w:b w:val="0"/>
                <w:sz w:val="17"/>
              </w:rPr>
              <w:t>resolveDeptId()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null 直接放行（</w:t>
            </w:r>
            <w:r>
              <w:rPr>
                <w:rFonts w:ascii="Consolas" w:hAnsi="Consolas" w:eastAsia="Consolas"/>
                <w:b w:val="0"/>
                <w:sz w:val="17"/>
              </w:rPr>
              <w:t>:94</w:t>
            </w:r>
            <w:r>
              <w:rPr>
                <w:rFonts w:ascii="Times New Roman" w:hAnsi="Times New Roman" w:eastAsia="宋体"/>
                <w:b w:val="0"/>
                <w:sz w:val="18"/>
              </w:rPr>
              <w:t>）、</w:t>
            </w:r>
            <w:r>
              <w:rPr>
                <w:rFonts w:ascii="Consolas" w:hAnsi="Consolas" w:eastAsia="Consolas"/>
                <w:b w:val="0"/>
                <w:sz w:val="17"/>
              </w:rPr>
              <w:t>canAccessDept()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null 返回 true（</w:t>
            </w:r>
            <w:r>
              <w:rPr>
                <w:rFonts w:ascii="Consolas" w:hAnsi="Consolas" w:eastAsia="Consolas"/>
                <w:b w:val="0"/>
                <w:sz w:val="17"/>
              </w:rPr>
              <w:t>:114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）。当前只有 </w:t>
            </w:r>
            <w:r>
              <w:rPr>
                <w:rFonts w:ascii="Consolas" w:hAnsi="Consolas" w:eastAsia="Consolas"/>
                <w:b w:val="0"/>
                <w:sz w:val="17"/>
              </w:rPr>
              <w:t>his-system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25 个文件接入门面；门诊/住院/收费/药事各自另起炉灶，共 6 套并存的收口机制，详见 4.3 与第 5 章</w:t>
            </w:r>
          </w:p>
        </w:tc>
        <w:tc>
          <w:tcPr>
            <w:tcW w:w="2239" w:type="dxa"/>
          </w:tcPr>
          <w:p w14:paraId="0308A0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4、5</w:t>
            </w:r>
          </w:p>
        </w:tc>
      </w:tr>
      <w:tr w14:paraId="74BCC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30C12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按钮/接口权限</w:t>
            </w:r>
          </w:p>
        </w:tc>
        <w:tc>
          <w:tcPr>
            <w:tcW w:w="2239" w:type="dxa"/>
          </w:tcPr>
          <w:p w14:paraId="4B9C2A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权限码唯一来源 </w:t>
            </w:r>
            <w:r>
              <w:rPr>
                <w:rFonts w:ascii="Consolas" w:hAnsi="Consolas" w:eastAsia="Consolas"/>
                <w:b w:val="0"/>
                <w:sz w:val="17"/>
              </w:rPr>
              <w:t>sys_menu.permission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；启动兜底 </w:t>
            </w:r>
            <w:r>
              <w:rPr>
                <w:rFonts w:ascii="Consolas" w:hAnsi="Consolas" w:eastAsia="Consolas"/>
                <w:b w:val="0"/>
                <w:sz w:val="17"/>
              </w:rPr>
              <w:t>his-web/.../PermissionCoverageAuditor.java:27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@Component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ApplicationRunner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）；运行期缓存 </w:t>
            </w:r>
            <w:r>
              <w:rPr>
                <w:rFonts w:ascii="Consolas" w:hAnsi="Consolas" w:eastAsia="Consolas"/>
                <w:b w:val="0"/>
                <w:sz w:val="17"/>
              </w:rPr>
              <w:t>his-system/.../service/RolePermissionCache.java:42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his:perm:role: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581F5D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缓存键取 </w:t>
            </w:r>
            <w:r>
              <w:rPr>
                <w:rFonts w:ascii="Consolas" w:hAnsi="Consolas" w:eastAsia="Consolas"/>
                <w:b w:val="0"/>
                <w:sz w:val="17"/>
              </w:rPr>
              <w:t>roleCode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TTL=10 分钟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:44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</w:t>
            </w:r>
            <w:r>
              <w:rPr>
                <w:rFonts w:ascii="Consolas" w:hAnsi="Consolas" w:eastAsia="Consolas"/>
                <w:b w:val="0"/>
                <w:sz w:val="17"/>
              </w:rPr>
              <w:t>invalidate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invalidateAll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的调用方必须持 </w:t>
            </w:r>
            <w:r>
              <w:rPr>
                <w:rFonts w:ascii="Consolas" w:hAnsi="Consolas" w:eastAsia="Consolas"/>
                <w:b w:val="0"/>
                <w:sz w:val="17"/>
              </w:rPr>
              <w:t>sys_role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行锁（</w:t>
            </w:r>
            <w:r>
              <w:rPr>
                <w:rFonts w:ascii="Consolas" w:hAnsi="Consolas" w:eastAsia="Consolas"/>
                <w:b w:val="0"/>
                <w:sz w:val="17"/>
              </w:rPr>
              <w:t>AGENTS.md §4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02565A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4、5</w:t>
            </w:r>
          </w:p>
        </w:tc>
      </w:tr>
      <w:tr w14:paraId="2871D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A5C49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敏感字段脱敏</w:t>
            </w:r>
          </w:p>
        </w:tc>
        <w:tc>
          <w:tcPr>
            <w:tcW w:w="2239" w:type="dxa"/>
          </w:tcPr>
          <w:p w14:paraId="71ED8CD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his-common/.../support/SensitiveMaskUtils.java:13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maskPhone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:19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maskIdCard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:32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maskEmail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:38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maskCardNo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:54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maskMiddle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:74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）；AI 侧另有 </w:t>
            </w:r>
            <w:r>
              <w:rPr>
                <w:rFonts w:ascii="Consolas" w:hAnsi="Consolas" w:eastAsia="Consolas"/>
                <w:b w:val="0"/>
                <w:sz w:val="17"/>
              </w:rPr>
              <w:t>his-ai/.../support/AiMaskUtils.java:33</w:t>
            </w:r>
          </w:p>
        </w:tc>
        <w:tc>
          <w:tcPr>
            <w:tcW w:w="2239" w:type="dxa"/>
          </w:tcPr>
          <w:p w14:paraId="4CE0E4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全仓 13 个文件引用、22 处调用；VO 出参以「字段名+脱敏注释」声明，共 21 处</w:t>
            </w:r>
          </w:p>
        </w:tc>
        <w:tc>
          <w:tcPr>
            <w:tcW w:w="2239" w:type="dxa"/>
          </w:tcPr>
          <w:p w14:paraId="4D9812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</w:tr>
      <w:tr w14:paraId="0F8BD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CD22D0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 / 物理删</w:t>
            </w:r>
          </w:p>
        </w:tc>
        <w:tc>
          <w:tcPr>
            <w:tcW w:w="2239" w:type="dxa"/>
          </w:tcPr>
          <w:p w14:paraId="6B9CFBD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@TableLogic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全局字段 </w:t>
            </w:r>
            <w:r>
              <w:rPr>
                <w:rFonts w:ascii="Consolas" w:hAnsi="Consolas" w:eastAsia="Consolas"/>
                <w:b w:val="0"/>
                <w:sz w:val="17"/>
              </w:rPr>
              <w:t>delFlag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his-common/.../base/BaseEntity.java:51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）+ </w:t>
            </w:r>
            <w:r>
              <w:rPr>
                <w:rFonts w:ascii="Consolas" w:hAnsi="Consolas" w:eastAsia="Consolas"/>
                <w:b w:val="0"/>
                <w:sz w:val="17"/>
              </w:rPr>
              <w:t>application.yml:49-51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；物理删靠 Mapper 里 </w:t>
            </w:r>
            <w:r>
              <w:rPr>
                <w:rFonts w:ascii="Consolas" w:hAnsi="Consolas" w:eastAsia="Consolas"/>
                <w:b w:val="0"/>
                <w:sz w:val="17"/>
              </w:rPr>
              <w:t>purgeXxx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@Delete</w:t>
            </w:r>
          </w:p>
        </w:tc>
        <w:tc>
          <w:tcPr>
            <w:tcW w:w="2239" w:type="dxa"/>
          </w:tcPr>
          <w:p w14:paraId="3B63D31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全库 92 张表无唯一键，235 条唯一键中仅 4 条含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；其余唯一键表必须物理删，清单见 3.5</w:t>
            </w:r>
          </w:p>
        </w:tc>
        <w:tc>
          <w:tcPr>
            <w:tcW w:w="2239" w:type="dxa"/>
          </w:tcPr>
          <w:p w14:paraId="7FBBAFB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3、5</w:t>
            </w:r>
          </w:p>
        </w:tc>
      </w:tr>
      <w:tr w14:paraId="5ADB8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5BC3C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枚举与字典权威</w:t>
            </w:r>
          </w:p>
        </w:tc>
        <w:tc>
          <w:tcPr>
            <w:tcW w:w="2239" w:type="dxa"/>
          </w:tcPr>
          <w:p w14:paraId="335F7D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his-common/.../enums/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（55 个枚举文件）为唯一事实源，SQL 侧 </w:t>
            </w:r>
            <w:r>
              <w:rPr>
                <w:rFonts w:ascii="Consolas" w:hAnsi="Consolas" w:eastAsia="Consolas"/>
                <w:b w:val="0"/>
                <w:sz w:val="17"/>
              </w:rPr>
              <w:t>docs/sql/125-*.sql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落字典</w:t>
            </w:r>
          </w:p>
        </w:tc>
        <w:tc>
          <w:tcPr>
            <w:tcW w:w="2239" w:type="dxa"/>
          </w:tcPr>
          <w:p w14:paraId="1A9048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例：</w:t>
            </w:r>
            <w:r>
              <w:rPr>
                <w:rFonts w:ascii="Consolas" w:hAnsi="Consolas" w:eastAsia="Consolas"/>
                <w:b w:val="0"/>
                <w:sz w:val="17"/>
              </w:rPr>
              <w:t>EncounterTypeEnum.java:13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（1 门诊 / 2 住院）对应 </w:t>
            </w:r>
            <w:r>
              <w:rPr>
                <w:rFonts w:ascii="Consolas" w:hAnsi="Consolas" w:eastAsia="Consolas"/>
                <w:b w:val="0"/>
                <w:sz w:val="17"/>
              </w:rPr>
              <w:t>docs/sql/125-*.sql:49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b w:val="0"/>
                <w:sz w:val="17"/>
              </w:rPr>
              <w:t>encounter_type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字典段</w:t>
            </w:r>
          </w:p>
        </w:tc>
        <w:tc>
          <w:tcPr>
            <w:tcW w:w="2239" w:type="dxa"/>
          </w:tcPr>
          <w:p w14:paraId="233F0E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 w14:paraId="7745E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D740B7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审计日志与留痕</w:t>
            </w:r>
          </w:p>
        </w:tc>
        <w:tc>
          <w:tcPr>
            <w:tcW w:w="2239" w:type="dxa"/>
          </w:tcPr>
          <w:p w14:paraId="13994F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拦截器 </w:t>
            </w:r>
            <w:r>
              <w:rPr>
                <w:rFonts w:ascii="Consolas" w:hAnsi="Consolas" w:eastAsia="Consolas"/>
                <w:b w:val="0"/>
                <w:sz w:val="17"/>
              </w:rPr>
              <w:t>his-system/.../log/OperLogInterceptor.java:47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preHandle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:84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afterCompletion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:121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），由 </w:t>
            </w:r>
            <w:r>
              <w:rPr>
                <w:rFonts w:ascii="Consolas" w:hAnsi="Consolas" w:eastAsia="Consolas"/>
                <w:b w:val="0"/>
                <w:sz w:val="17"/>
              </w:rPr>
              <w:t>his-web/.../WebConfig.java:28-29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注册到 </w:t>
            </w:r>
            <w:r>
              <w:rPr>
                <w:rFonts w:ascii="Consolas" w:hAnsi="Consolas" w:eastAsia="Consolas"/>
                <w:b w:val="0"/>
                <w:sz w:val="17"/>
              </w:rPr>
              <w:t>/**</w:t>
            </w:r>
          </w:p>
        </w:tc>
        <w:tc>
          <w:tcPr>
            <w:tcW w:w="2239" w:type="dxa"/>
          </w:tcPr>
          <w:p w14:paraId="2709A9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落 </w:t>
            </w:r>
            <w:r>
              <w:rPr>
                <w:rFonts w:ascii="Consolas" w:hAnsi="Consolas" w:eastAsia="Consolas"/>
                <w:b w:val="0"/>
                <w:sz w:val="17"/>
              </w:rPr>
              <w:t>sys_oper_log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docs/sql/158-*.sql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）；失败原因取异常栈顶帧（</w:t>
            </w:r>
            <w:r>
              <w:rPr>
                <w:rFonts w:ascii="Consolas" w:hAnsi="Consolas" w:eastAsia="Consolas"/>
                <w:b w:val="0"/>
                <w:sz w:val="17"/>
              </w:rPr>
              <w:t>OperLogInterceptor.java:145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578C33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</w:tr>
      <w:tr w14:paraId="1FE22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3B8B8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序列号与单号</w:t>
            </w:r>
          </w:p>
        </w:tc>
        <w:tc>
          <w:tcPr>
            <w:tcW w:w="2239" w:type="dxa"/>
          </w:tcPr>
          <w:p w14:paraId="037D13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his-common/.../base/RedisSequenceService.java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，Redis 键 </w:t>
            </w:r>
            <w:r>
              <w:rPr>
                <w:rFonts w:ascii="Consolas" w:hAnsi="Consolas" w:eastAsia="Consolas"/>
                <w:b w:val="0"/>
                <w:sz w:val="17"/>
              </w:rPr>
              <w:t>{MODULE}:{yyyyMMdd}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:30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591FB8B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全仓 40+ 生成方法；号段前缀集中在 </w:t>
            </w:r>
            <w:r>
              <w:rPr>
                <w:rFonts w:ascii="Consolas" w:hAnsi="Consolas" w:eastAsia="Consolas"/>
                <w:b w:val="0"/>
                <w:sz w:val="17"/>
              </w:rPr>
              <w:t>Constants.java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FR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SB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IV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IS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FI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DK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MT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:110-124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6034C5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</w:tr>
      <w:tr w14:paraId="61E60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054B4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缓存键规范</w:t>
            </w:r>
          </w:p>
        </w:tc>
        <w:tc>
          <w:tcPr>
            <w:tcW w:w="2239" w:type="dxa"/>
          </w:tcPr>
          <w:p w14:paraId="6C44D3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见下表</w:t>
            </w:r>
          </w:p>
        </w:tc>
        <w:tc>
          <w:tcPr>
            <w:tcW w:w="2239" w:type="dxa"/>
          </w:tcPr>
          <w:p w14:paraId="547C33E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命名前缀不统一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，是全库需还的债</w:t>
            </w:r>
          </w:p>
        </w:tc>
        <w:tc>
          <w:tcPr>
            <w:tcW w:w="2239" w:type="dxa"/>
          </w:tcPr>
          <w:p w14:paraId="1FF100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</w:tr>
      <w:tr w14:paraId="424E5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1045C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日终与定时</w:t>
            </w:r>
          </w:p>
        </w:tc>
        <w:tc>
          <w:tcPr>
            <w:tcW w:w="2239" w:type="dxa"/>
          </w:tcPr>
          <w:p w14:paraId="064E9E2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HisApplication.java:17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开 </w:t>
            </w:r>
            <w:r>
              <w:rPr>
                <w:rFonts w:ascii="Consolas" w:hAnsi="Consolas" w:eastAsia="Consolas"/>
                <w:b w:val="0"/>
                <w:sz w:val="17"/>
              </w:rPr>
              <w:t>@EnableScheduling</w:t>
            </w:r>
          </w:p>
        </w:tc>
        <w:tc>
          <w:tcPr>
            <w:tcW w:w="2239" w:type="dxa"/>
          </w:tcPr>
          <w:p w14:paraId="02EF4C8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@Scheduled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方法 11 个 / 10 个触发类，全清单见 24.2</w:t>
            </w:r>
          </w:p>
        </w:tc>
        <w:tc>
          <w:tcPr>
            <w:tcW w:w="2239" w:type="dxa"/>
          </w:tcPr>
          <w:p w14:paraId="15868E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</w:tr>
    </w:tbl>
    <w:p w14:paraId="771D4C4E">
      <w:pPr>
        <w:spacing w:after="40"/>
      </w:pPr>
    </w:p>
    <w:p w14:paraId="359F925C">
      <w:r>
        <w:rPr>
          <w:rFonts w:ascii="Times New Roman" w:hAnsi="Times New Roman" w:eastAsia="宋体"/>
          <w:b w:val="0"/>
          <w:sz w:val="21"/>
        </w:rPr>
        <w:t>Redis 键实测清单（grep 全仓字符串常量所得，无统一注册表）：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9"/>
        <w:gridCol w:w="1018"/>
        <w:gridCol w:w="5357"/>
      </w:tblGrid>
      <w:tr w14:paraId="7268C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53A3D24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键</w:t>
            </w:r>
          </w:p>
        </w:tc>
        <w:tc>
          <w:tcPr>
            <w:tcW w:w="2986" w:type="dxa"/>
            <w:shd w:val="clear" w:color="auto" w:fill="E8EEF5"/>
          </w:tcPr>
          <w:p w14:paraId="43B3067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w="2986" w:type="dxa"/>
            <w:shd w:val="clear" w:color="auto" w:fill="E8EEF5"/>
          </w:tcPr>
          <w:p w14:paraId="336804E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3C88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ECED0A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his:perm:role:&lt;roleCode&gt;</w:t>
            </w:r>
          </w:p>
        </w:tc>
        <w:tc>
          <w:tcPr>
            <w:tcW w:w="2986" w:type="dxa"/>
          </w:tcPr>
          <w:p w14:paraId="26DA2D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角色权限码缓存</w:t>
            </w:r>
          </w:p>
        </w:tc>
        <w:tc>
          <w:tcPr>
            <w:tcW w:w="2986" w:type="dxa"/>
          </w:tcPr>
          <w:p w14:paraId="4193E57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his-system/.../service/RolePermissionCache.java:42</w:t>
            </w:r>
          </w:p>
        </w:tc>
      </w:tr>
      <w:tr w14:paraId="6B05C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41EA1C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sys:dict:&lt;typeCode&gt;</w:t>
            </w:r>
          </w:p>
        </w:tc>
        <w:tc>
          <w:tcPr>
            <w:tcW w:w="2986" w:type="dxa"/>
          </w:tcPr>
          <w:p w14:paraId="05DAF3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字典缓存</w:t>
            </w:r>
          </w:p>
        </w:tc>
        <w:tc>
          <w:tcPr>
            <w:tcW w:w="2986" w:type="dxa"/>
          </w:tcPr>
          <w:p w14:paraId="164FB8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his-system/.../service/DictCacheService.java:28</w:t>
            </w:r>
          </w:p>
        </w:tc>
      </w:tr>
      <w:tr w14:paraId="33EFC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EA8804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DRUG_STOCK:&lt;...&gt;</w:t>
            </w:r>
          </w:p>
        </w:tc>
        <w:tc>
          <w:tcPr>
            <w:tcW w:w="2986" w:type="dxa"/>
          </w:tcPr>
          <w:p w14:paraId="0B78B3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药品库存缓存</w:t>
            </w:r>
          </w:p>
        </w:tc>
        <w:tc>
          <w:tcPr>
            <w:tcW w:w="2986" w:type="dxa"/>
          </w:tcPr>
          <w:p w14:paraId="6D92443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his-pharmacy/.../service/DrugStockCacheService.java:24</w:t>
            </w:r>
          </w:p>
        </w:tc>
      </w:tr>
      <w:tr w14:paraId="2FC42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E07806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doctor:status:&lt;...&gt;</w:t>
            </w:r>
          </w:p>
        </w:tc>
        <w:tc>
          <w:tcPr>
            <w:tcW w:w="2986" w:type="dxa"/>
          </w:tcPr>
          <w:p w14:paraId="53C7B5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医生出诊状态</w:t>
            </w:r>
          </w:p>
        </w:tc>
        <w:tc>
          <w:tcPr>
            <w:tcW w:w="2986" w:type="dxa"/>
          </w:tcPr>
          <w:p w14:paraId="0B23EDE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his-appoint/.../service/DoctorStatusCacheService.java:27</w:t>
            </w:r>
          </w:p>
        </w:tc>
      </w:tr>
      <w:tr w14:paraId="16CA4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4B863D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queue:room:&lt;deptId&gt;-&lt;yyyyMMdd&gt;</w:t>
            </w:r>
          </w:p>
        </w:tc>
        <w:tc>
          <w:tcPr>
            <w:tcW w:w="2986" w:type="dxa"/>
          </w:tcPr>
          <w:p w14:paraId="09B287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叫号队列</w:t>
            </w:r>
          </w:p>
        </w:tc>
        <w:tc>
          <w:tcPr>
            <w:tcW w:w="2986" w:type="dxa"/>
          </w:tcPr>
          <w:p w14:paraId="6541171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his-appoint/.../service/impl/QueueServiceImpl.java:242</w:t>
            </w:r>
          </w:p>
        </w:tc>
      </w:tr>
      <w:tr w14:paraId="40A91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417485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sms:code:&lt;scene&gt;:&lt;mobile&gt;</w:t>
            </w:r>
          </w:p>
        </w:tc>
        <w:tc>
          <w:tcPr>
            <w:tcW w:w="2986" w:type="dxa"/>
          </w:tcPr>
          <w:p w14:paraId="42671B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验证码</w:t>
            </w:r>
          </w:p>
        </w:tc>
        <w:tc>
          <w:tcPr>
            <w:tcW w:w="2986" w:type="dxa"/>
          </w:tcPr>
          <w:p w14:paraId="4328B9F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his-system/.../sms/service/SmsCodeService.java:117</w:t>
            </w:r>
          </w:p>
        </w:tc>
      </w:tr>
      <w:tr w14:paraId="7E4DA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EDD546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wechat:miniapp:access_token</w:t>
            </w:r>
          </w:p>
        </w:tc>
        <w:tc>
          <w:tcPr>
            <w:tcW w:w="2986" w:type="dxa"/>
          </w:tcPr>
          <w:p w14:paraId="61719D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订阅消息令牌</w:t>
            </w:r>
          </w:p>
        </w:tc>
        <w:tc>
          <w:tcPr>
            <w:tcW w:w="2986" w:type="dxa"/>
          </w:tcPr>
          <w:p w14:paraId="36E15FC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his-system/.../wechat/service/WechatSubscribeSender.java:37</w:t>
            </w:r>
          </w:p>
        </w:tc>
      </w:tr>
      <w:tr w14:paraId="57C8F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EBDE54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&lt;MODULE&gt;:&lt;yyyyMMdd&gt;</w:t>
            </w:r>
          </w:p>
        </w:tc>
        <w:tc>
          <w:tcPr>
            <w:tcW w:w="2986" w:type="dxa"/>
          </w:tcPr>
          <w:p w14:paraId="71871F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单号序列</w:t>
            </w:r>
          </w:p>
        </w:tc>
        <w:tc>
          <w:tcPr>
            <w:tcW w:w="2986" w:type="dxa"/>
          </w:tcPr>
          <w:p w14:paraId="3A2C2C7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his-common/.../base/RedisSequenceService.java:30</w:t>
            </w:r>
          </w:p>
        </w:tc>
      </w:tr>
      <w:tr w14:paraId="32A10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D3FD8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登录 token 黑名单</w:t>
            </w:r>
          </w:p>
        </w:tc>
        <w:tc>
          <w:tcPr>
            <w:tcW w:w="2986" w:type="dxa"/>
          </w:tcPr>
          <w:p w14:paraId="6E68D9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登出失效</w:t>
            </w:r>
          </w:p>
        </w:tc>
        <w:tc>
          <w:tcPr>
            <w:tcW w:w="2986" w:type="dxa"/>
          </w:tcPr>
          <w:p w14:paraId="1CCC1E0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his-security/.../JwtAuthenticationFilter.java:132</w:t>
            </w:r>
          </w:p>
        </w:tc>
      </w:tr>
    </w:tbl>
    <w:p w14:paraId="1E726783">
      <w:pPr>
        <w:spacing w:after="40"/>
      </w:pPr>
    </w:p>
    <w:p w14:paraId="000240A7">
      <w:r>
        <w:rPr>
          <w:rFonts w:ascii="Times New Roman" w:hAnsi="Times New Roman" w:eastAsia="宋体"/>
          <w:b w:val="0"/>
          <w:sz w:val="21"/>
        </w:rPr>
        <w:t>四种风格并存（</w:t>
      </w:r>
      <w:r>
        <w:rPr>
          <w:rFonts w:ascii="Consolas" w:hAnsi="Consolas" w:eastAsia="Consolas"/>
          <w:b w:val="0"/>
          <w:sz w:val="20"/>
        </w:rPr>
        <w:t>his:</w:t>
      </w:r>
      <w:r>
        <w:rPr>
          <w:rFonts w:ascii="Times New Roman" w:hAnsi="Times New Roman" w:eastAsia="宋体"/>
          <w:b w:val="0"/>
          <w:sz w:val="21"/>
        </w:rPr>
        <w:t xml:space="preserve"> 冒号分层、</w:t>
      </w:r>
      <w:r>
        <w:rPr>
          <w:rFonts w:ascii="Consolas" w:hAnsi="Consolas" w:eastAsia="Consolas"/>
          <w:b w:val="0"/>
          <w:sz w:val="20"/>
        </w:rPr>
        <w:t>sys: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DRUG_STOCK:</w:t>
      </w:r>
      <w:r>
        <w:rPr>
          <w:rFonts w:ascii="Times New Roman" w:hAnsi="Times New Roman" w:eastAsia="宋体"/>
          <w:b w:val="0"/>
          <w:sz w:val="21"/>
        </w:rPr>
        <w:t xml:space="preserve"> 全大写下划线、裸 </w:t>
      </w:r>
      <w:r>
        <w:rPr>
          <w:rFonts w:ascii="Consolas" w:hAnsi="Consolas" w:eastAsia="Consolas"/>
          <w:b w:val="0"/>
          <w:sz w:val="20"/>
        </w:rPr>
        <w:t>queue:room:</w:t>
      </w:r>
      <w:r>
        <w:rPr>
          <w:rFonts w:ascii="Times New Roman" w:hAnsi="Times New Roman" w:eastAsia="宋体"/>
          <w:b w:val="0"/>
          <w:sz w:val="21"/>
        </w:rPr>
        <w:t>、序列号完全无命名空间前缀），没有任何一处集中登记；这是第 5 章「缓存键与失效」要立规约的起点。</w:t>
      </w:r>
    </w:p>
    <w:p w14:paraId="5C44F856">
      <w:pPr>
        <w:pStyle w:val="4"/>
        <w:keepNext/>
        <w:spacing w:before="160" w:after="120"/>
      </w:pPr>
      <w:bookmarkStart w:id="21" w:name="_Toc16729"/>
      <w:r>
        <w:rPr>
          <w:rFonts w:ascii="Times New Roman" w:hAnsi="Times New Roman" w:eastAsia="黑体"/>
          <w:b/>
          <w:color w:val="000000"/>
          <w:sz w:val="27"/>
        </w:rPr>
        <w:t>2.6 构建与配置</w:t>
      </w:r>
      <w:bookmarkEnd w:id="21"/>
    </w:p>
    <w:p w14:paraId="6F81323D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构建：根目录 </w:t>
      </w:r>
      <w:r>
        <w:rPr>
          <w:rFonts w:ascii="Consolas" w:hAnsi="Consolas" w:eastAsia="Consolas"/>
          <w:b w:val="0"/>
          <w:sz w:val="20"/>
        </w:rPr>
        <w:t>mvn clean package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pom.xml:17</w:t>
      </w:r>
      <w:r>
        <w:rPr>
          <w:rFonts w:ascii="Times New Roman" w:hAnsi="Times New Roman" w:eastAsia="宋体"/>
          <w:b w:val="0"/>
          <w:sz w:val="21"/>
        </w:rPr>
        <w:t xml:space="preserve"> packaging=pom，逐模块 reactor 构建，顺序即 </w:t>
      </w:r>
      <w:r>
        <w:rPr>
          <w:rFonts w:ascii="Consolas" w:hAnsi="Consolas" w:eastAsia="Consolas"/>
          <w:b w:val="0"/>
          <w:sz w:val="20"/>
        </w:rPr>
        <w:t>:34-57</w:t>
      </w:r>
      <w:r>
        <w:rPr>
          <w:rFonts w:ascii="Times New Roman" w:hAnsi="Times New Roman" w:eastAsia="宋体"/>
          <w:b w:val="0"/>
          <w:sz w:val="21"/>
        </w:rPr>
        <w:t xml:space="preserve">）。可执行 jar 只由 </w:t>
      </w:r>
      <w:r>
        <w:rPr>
          <w:rFonts w:ascii="Consolas" w:hAnsi="Consolas" w:eastAsia="Consolas"/>
          <w:b w:val="0"/>
          <w:sz w:val="20"/>
        </w:rPr>
        <w:t>his-web</w:t>
      </w:r>
      <w:r>
        <w:rPr>
          <w:rFonts w:ascii="Times New Roman" w:hAnsi="Times New Roman" w:eastAsia="宋体"/>
          <w:b w:val="0"/>
          <w:sz w:val="21"/>
        </w:rPr>
        <w:t xml:space="preserve"> 产出：</w:t>
      </w:r>
      <w:r>
        <w:rPr>
          <w:rFonts w:ascii="Consolas" w:hAnsi="Consolas" w:eastAsia="Consolas"/>
          <w:b w:val="0"/>
          <w:sz w:val="20"/>
        </w:rPr>
        <w:t>spring-boot-maven-plugin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repackage</w:t>
      </w:r>
      <w:r>
        <w:rPr>
          <w:rFonts w:ascii="Times New Roman" w:hAnsi="Times New Roman" w:eastAsia="宋体"/>
          <w:b w:val="0"/>
          <w:sz w:val="21"/>
        </w:rPr>
        <w:t xml:space="preserve"> 只在 </w:t>
      </w:r>
      <w:r>
        <w:rPr>
          <w:rFonts w:ascii="Consolas" w:hAnsi="Consolas" w:eastAsia="Consolas"/>
          <w:b w:val="0"/>
          <w:sz w:val="20"/>
        </w:rPr>
        <w:t>pluginManagement</w:t>
      </w:r>
      <w:r>
        <w:rPr>
          <w:rFonts w:ascii="Times New Roman" w:hAnsi="Times New Roman" w:eastAsia="宋体"/>
          <w:b w:val="0"/>
          <w:sz w:val="21"/>
        </w:rPr>
        <w:t xml:space="preserve"> 声明版本与 mainClass（</w:t>
      </w:r>
      <w:r>
        <w:rPr>
          <w:rFonts w:ascii="Consolas" w:hAnsi="Consolas" w:eastAsia="Consolas"/>
          <w:b w:val="0"/>
          <w:sz w:val="20"/>
        </w:rPr>
        <w:t>pom.xml:202-218</w:t>
      </w:r>
      <w:r>
        <w:rPr>
          <w:rFonts w:ascii="Times New Roman" w:hAnsi="Times New Roman" w:eastAsia="宋体"/>
          <w:b w:val="0"/>
          <w:sz w:val="21"/>
        </w:rPr>
        <w:t xml:space="preserve">），实际启用在 </w:t>
      </w:r>
      <w:r>
        <w:rPr>
          <w:rFonts w:ascii="Consolas" w:hAnsi="Consolas" w:eastAsia="Consolas"/>
          <w:b w:val="0"/>
          <w:sz w:val="20"/>
        </w:rPr>
        <w:t>his-web/pom.xml:92-105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866F8F0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数据库驱动只在启动层引入，且 Maven 坐标已从 </w:t>
      </w:r>
      <w:r>
        <w:rPr>
          <w:rFonts w:ascii="Consolas" w:hAnsi="Consolas" w:eastAsia="Consolas"/>
          <w:b w:val="0"/>
          <w:sz w:val="20"/>
        </w:rPr>
        <w:t>mysql:mysql-connector-java</w:t>
      </w:r>
      <w:r>
        <w:rPr>
          <w:rFonts w:ascii="Times New Roman" w:hAnsi="Times New Roman" w:eastAsia="宋体"/>
          <w:b w:val="0"/>
          <w:sz w:val="21"/>
        </w:rPr>
        <w:t xml:space="preserve"> 迁到 </w:t>
      </w:r>
      <w:r>
        <w:rPr>
          <w:rFonts w:ascii="Consolas" w:hAnsi="Consolas" w:eastAsia="Consolas"/>
          <w:b w:val="0"/>
          <w:sz w:val="20"/>
        </w:rPr>
        <w:t>com.mysql:mysql-connector-j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his-web/pom.xml:80-87</w:t>
      </w:r>
      <w:r>
        <w:rPr>
          <w:rFonts w:ascii="Times New Roman" w:hAnsi="Times New Roman" w:eastAsia="宋体"/>
          <w:b w:val="0"/>
          <w:sz w:val="21"/>
        </w:rPr>
        <w:t>，版本由 parent 统一管理为 8.3.0）。</w:t>
      </w:r>
    </w:p>
    <w:p w14:paraId="50D64E57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测试栈在根 pom 统一注入 </w:t>
      </w:r>
      <w:r>
        <w:rPr>
          <w:rFonts w:ascii="Consolas" w:hAnsi="Consolas" w:eastAsia="Consolas"/>
          <w:b w:val="0"/>
          <w:sz w:val="20"/>
        </w:rPr>
        <w:t>spring-boot-starter-test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pom.xml:184-200</w:t>
      </w:r>
      <w:r>
        <w:rPr>
          <w:rFonts w:ascii="Times New Roman" w:hAnsi="Times New Roman" w:eastAsia="宋体"/>
          <w:b w:val="0"/>
          <w:sz w:val="21"/>
        </w:rPr>
        <w:t>），各模块不再重复声明。</w:t>
      </w:r>
    </w:p>
    <w:p w14:paraId="0200F947">
      <w:r>
        <w:rPr>
          <w:rFonts w:ascii="Consolas" w:hAnsi="Consolas" w:eastAsia="Consolas"/>
          <w:b w:val="0"/>
          <w:sz w:val="20"/>
        </w:rPr>
        <w:t>application.yml</w:t>
      </w:r>
      <w:r>
        <w:rPr>
          <w:rFonts w:ascii="Times New Roman" w:hAnsi="Times New Roman" w:eastAsia="宋体"/>
          <w:b w:val="0"/>
          <w:sz w:val="21"/>
        </w:rPr>
        <w:t xml:space="preserve"> 关键配置项分类与出处（</w:t>
      </w:r>
      <w:r>
        <w:rPr>
          <w:rFonts w:ascii="Consolas" w:hAnsi="Consolas" w:eastAsia="Consolas"/>
          <w:b w:val="0"/>
          <w:sz w:val="20"/>
        </w:rPr>
        <w:t>his-web/src/main/resources/application.yml</w:t>
      </w:r>
      <w:r>
        <w:rPr>
          <w:rFonts w:ascii="Times New Roman" w:hAnsi="Times New Roman" w:eastAsia="宋体"/>
          <w:b w:val="0"/>
          <w:sz w:val="21"/>
        </w:rPr>
        <w:t>，全 199 行）：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2820"/>
        <w:gridCol w:w="5065"/>
        <w:gridCol w:w="659"/>
      </w:tblGrid>
      <w:tr w14:paraId="7D7FE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26AC64A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类别</w:t>
            </w:r>
          </w:p>
        </w:tc>
        <w:tc>
          <w:tcPr>
            <w:tcW w:w="2239" w:type="dxa"/>
            <w:shd w:val="clear" w:color="auto" w:fill="E8EEF5"/>
          </w:tcPr>
          <w:p w14:paraId="436149E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配置键</w:t>
            </w:r>
          </w:p>
        </w:tc>
        <w:tc>
          <w:tcPr>
            <w:tcW w:w="2239" w:type="dxa"/>
            <w:shd w:val="clear" w:color="auto" w:fill="E8EEF5"/>
          </w:tcPr>
          <w:p w14:paraId="5369091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值</w:t>
            </w:r>
          </w:p>
        </w:tc>
        <w:tc>
          <w:tcPr>
            <w:tcW w:w="2239" w:type="dxa"/>
            <w:shd w:val="clear" w:color="auto" w:fill="E8EEF5"/>
          </w:tcPr>
          <w:p w14:paraId="64DB852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行号</w:t>
            </w:r>
          </w:p>
        </w:tc>
      </w:tr>
      <w:tr w14:paraId="099FD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4C50B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服务</w:t>
            </w:r>
          </w:p>
        </w:tc>
        <w:tc>
          <w:tcPr>
            <w:tcW w:w="2239" w:type="dxa"/>
          </w:tcPr>
          <w:p w14:paraId="371567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server.port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server.servlet.context-path</w:t>
            </w:r>
          </w:p>
        </w:tc>
        <w:tc>
          <w:tcPr>
            <w:tcW w:w="2239" w:type="dxa"/>
          </w:tcPr>
          <w:p w14:paraId="3DD41A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8080 / </w:t>
            </w:r>
            <w:r>
              <w:rPr>
                <w:rFonts w:ascii="Consolas" w:hAnsi="Consolas" w:eastAsia="Consolas"/>
                <w:b w:val="0"/>
                <w:sz w:val="17"/>
              </w:rPr>
              <w:t>/api</w:t>
            </w:r>
          </w:p>
        </w:tc>
        <w:tc>
          <w:tcPr>
            <w:tcW w:w="2239" w:type="dxa"/>
          </w:tcPr>
          <w:p w14:paraId="7D673C4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4</w:t>
            </w:r>
          </w:p>
        </w:tc>
      </w:tr>
      <w:tr w14:paraId="30828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CC37B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服务</w:t>
            </w:r>
          </w:p>
        </w:tc>
        <w:tc>
          <w:tcPr>
            <w:tcW w:w="2239" w:type="dxa"/>
          </w:tcPr>
          <w:p w14:paraId="42DC060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spring.application.name</w:t>
            </w:r>
          </w:p>
        </w:tc>
        <w:tc>
          <w:tcPr>
            <w:tcW w:w="2239" w:type="dxa"/>
          </w:tcPr>
          <w:p w14:paraId="2D451C9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his-backend</w:t>
            </w:r>
          </w:p>
        </w:tc>
        <w:tc>
          <w:tcPr>
            <w:tcW w:w="2239" w:type="dxa"/>
          </w:tcPr>
          <w:p w14:paraId="20A0D23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8</w:t>
            </w:r>
          </w:p>
        </w:tc>
      </w:tr>
      <w:tr w14:paraId="0E5E3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1A24E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上传</w:t>
            </w:r>
          </w:p>
        </w:tc>
        <w:tc>
          <w:tcPr>
            <w:tcW w:w="2239" w:type="dxa"/>
          </w:tcPr>
          <w:p w14:paraId="2EFF6F5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spring.servlet.multipart.max-file-size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max-request-size</w:t>
            </w:r>
          </w:p>
        </w:tc>
        <w:tc>
          <w:tcPr>
            <w:tcW w:w="2239" w:type="dxa"/>
          </w:tcPr>
          <w:p w14:paraId="047CAB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20MB / 60MB</w:t>
            </w:r>
          </w:p>
        </w:tc>
        <w:tc>
          <w:tcPr>
            <w:tcW w:w="2239" w:type="dxa"/>
          </w:tcPr>
          <w:p w14:paraId="7A6EB0D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14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15</w:t>
            </w:r>
          </w:p>
        </w:tc>
      </w:tr>
      <w:tr w14:paraId="0EE69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76471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数据源</w:t>
            </w:r>
          </w:p>
        </w:tc>
        <w:tc>
          <w:tcPr>
            <w:tcW w:w="2239" w:type="dxa"/>
          </w:tcPr>
          <w:p w14:paraId="0CC081D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spring.datasource.url</w:t>
            </w:r>
          </w:p>
        </w:tc>
        <w:tc>
          <w:tcPr>
            <w:tcW w:w="2239" w:type="dxa"/>
          </w:tcPr>
          <w:p w14:paraId="6549473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jdbc:mysql://192.168.88.132:3306/hn_biz_his?...characterEncoding=utf8&amp;serverTimezone=Asia/Shanghai</w:t>
            </w:r>
          </w:p>
        </w:tc>
        <w:tc>
          <w:tcPr>
            <w:tcW w:w="2239" w:type="dxa"/>
          </w:tcPr>
          <w:p w14:paraId="355A50F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18</w:t>
            </w:r>
          </w:p>
        </w:tc>
      </w:tr>
      <w:tr w14:paraId="23967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C0E1E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连接池</w:t>
            </w:r>
          </w:p>
        </w:tc>
        <w:tc>
          <w:tcPr>
            <w:tcW w:w="2239" w:type="dxa"/>
          </w:tcPr>
          <w:p w14:paraId="1FDCD7E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hikari.connection-timeout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maximum-pool-size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minimum-idle</w:t>
            </w:r>
          </w:p>
        </w:tc>
        <w:tc>
          <w:tcPr>
            <w:tcW w:w="2239" w:type="dxa"/>
          </w:tcPr>
          <w:p w14:paraId="24B78A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30000 / 10 / 5</w:t>
            </w:r>
          </w:p>
        </w:tc>
        <w:tc>
          <w:tcPr>
            <w:tcW w:w="2239" w:type="dxa"/>
          </w:tcPr>
          <w:p w14:paraId="7D69AD7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22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25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26</w:t>
            </w:r>
          </w:p>
        </w:tc>
      </w:tr>
      <w:tr w14:paraId="3FC91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79A1E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Redis</w:t>
            </w:r>
          </w:p>
        </w:tc>
        <w:tc>
          <w:tcPr>
            <w:tcW w:w="2239" w:type="dxa"/>
          </w:tcPr>
          <w:p w14:paraId="78C71C9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spring.data.redis.host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port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database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timeout</w:t>
            </w:r>
          </w:p>
        </w:tc>
        <w:tc>
          <w:tcPr>
            <w:tcW w:w="2239" w:type="dxa"/>
          </w:tcPr>
          <w:p w14:paraId="2C889F0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192.168.88.132 / 6379 / 0 / 5000ms</w:t>
            </w:r>
          </w:p>
        </w:tc>
        <w:tc>
          <w:tcPr>
            <w:tcW w:w="2239" w:type="dxa"/>
          </w:tcPr>
          <w:p w14:paraId="0C0D978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30-34</w:t>
            </w:r>
          </w:p>
        </w:tc>
      </w:tr>
      <w:tr w14:paraId="587FE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C8ADE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JSON</w:t>
            </w:r>
          </w:p>
        </w:tc>
        <w:tc>
          <w:tcPr>
            <w:tcW w:w="2239" w:type="dxa"/>
          </w:tcPr>
          <w:p w14:paraId="460EF3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spring.jackson.date-format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time-zone</w:t>
            </w:r>
          </w:p>
        </w:tc>
        <w:tc>
          <w:tcPr>
            <w:tcW w:w="2239" w:type="dxa"/>
          </w:tcPr>
          <w:p w14:paraId="5617678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yyyy-MM-dd HH:mm:ss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Asia/Shanghai</w:t>
            </w:r>
          </w:p>
        </w:tc>
        <w:tc>
          <w:tcPr>
            <w:tcW w:w="2239" w:type="dxa"/>
          </w:tcPr>
          <w:p w14:paraId="38266C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36-39</w:t>
            </w:r>
          </w:p>
        </w:tc>
      </w:tr>
      <w:tr w14:paraId="7F72D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37C1F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ORM</w:t>
            </w:r>
          </w:p>
        </w:tc>
        <w:tc>
          <w:tcPr>
            <w:tcW w:w="2239" w:type="dxa"/>
          </w:tcPr>
          <w:p w14:paraId="797654E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mybatis-plus.mapper-locations</w:t>
            </w:r>
          </w:p>
        </w:tc>
        <w:tc>
          <w:tcPr>
            <w:tcW w:w="2239" w:type="dxa"/>
          </w:tcPr>
          <w:p w14:paraId="6630E0E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classpath:mapper/**/*.xml</w:t>
            </w:r>
          </w:p>
        </w:tc>
        <w:tc>
          <w:tcPr>
            <w:tcW w:w="2239" w:type="dxa"/>
          </w:tcPr>
          <w:p w14:paraId="771A41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42</w:t>
            </w:r>
          </w:p>
        </w:tc>
      </w:tr>
      <w:tr w14:paraId="779C7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E3BEC0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ORM</w:t>
            </w:r>
          </w:p>
        </w:tc>
        <w:tc>
          <w:tcPr>
            <w:tcW w:w="2239" w:type="dxa"/>
          </w:tcPr>
          <w:p w14:paraId="6C6998A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map-underscore-to-camel-case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log-impl</w:t>
            </w:r>
          </w:p>
        </w:tc>
        <w:tc>
          <w:tcPr>
            <w:tcW w:w="2239" w:type="dxa"/>
          </w:tcPr>
          <w:p w14:paraId="3A9AB4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true / </w:t>
            </w:r>
            <w:r>
              <w:rPr>
                <w:rFonts w:ascii="Consolas" w:hAnsi="Consolas" w:eastAsia="Consolas"/>
                <w:b w:val="0"/>
                <w:sz w:val="17"/>
              </w:rPr>
              <w:t>StdOutImpl</w:t>
            </w:r>
          </w:p>
        </w:tc>
        <w:tc>
          <w:tcPr>
            <w:tcW w:w="2239" w:type="dxa"/>
          </w:tcPr>
          <w:p w14:paraId="48948E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44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45</w:t>
            </w:r>
          </w:p>
        </w:tc>
      </w:tr>
      <w:tr w14:paraId="7B455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95B47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ORM</w:t>
            </w:r>
          </w:p>
        </w:tc>
        <w:tc>
          <w:tcPr>
            <w:tcW w:w="2239" w:type="dxa"/>
          </w:tcPr>
          <w:p w14:paraId="15781B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global-config.db-config.id-type</w:t>
            </w:r>
          </w:p>
        </w:tc>
        <w:tc>
          <w:tcPr>
            <w:tcW w:w="2239" w:type="dxa"/>
          </w:tcPr>
          <w:p w14:paraId="199D126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ASSIGN_ID</w:t>
            </w:r>
          </w:p>
        </w:tc>
        <w:tc>
          <w:tcPr>
            <w:tcW w:w="2239" w:type="dxa"/>
          </w:tcPr>
          <w:p w14:paraId="7F654A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48</w:t>
            </w:r>
          </w:p>
        </w:tc>
      </w:tr>
      <w:tr w14:paraId="34976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C4154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ORM</w:t>
            </w:r>
          </w:p>
        </w:tc>
        <w:tc>
          <w:tcPr>
            <w:tcW w:w="2239" w:type="dxa"/>
          </w:tcPr>
          <w:p w14:paraId="5BDB8E7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logic-delete-field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logic-delete-value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logic-not-delete-value</w:t>
            </w:r>
          </w:p>
        </w:tc>
        <w:tc>
          <w:tcPr>
            <w:tcW w:w="2239" w:type="dxa"/>
          </w:tcPr>
          <w:p w14:paraId="5DAD24D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delFlag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1 / 0</w:t>
            </w:r>
          </w:p>
        </w:tc>
        <w:tc>
          <w:tcPr>
            <w:tcW w:w="2239" w:type="dxa"/>
          </w:tcPr>
          <w:p w14:paraId="2A8CE1B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49-51</w:t>
            </w:r>
          </w:p>
        </w:tc>
      </w:tr>
      <w:tr w14:paraId="74DB5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6936F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鉴权</w:t>
            </w:r>
          </w:p>
        </w:tc>
        <w:tc>
          <w:tcPr>
            <w:tcW w:w="2239" w:type="dxa"/>
          </w:tcPr>
          <w:p w14:paraId="41AAD93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jwt.secret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jwt.expiration</w:t>
            </w:r>
          </w:p>
        </w:tc>
        <w:tc>
          <w:tcPr>
            <w:tcW w:w="2239" w:type="dxa"/>
          </w:tcPr>
          <w:p w14:paraId="1D9ADD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明文默认值（生产须外置覆盖）/ 86400000ms</w:t>
            </w:r>
          </w:p>
        </w:tc>
        <w:tc>
          <w:tcPr>
            <w:tcW w:w="2239" w:type="dxa"/>
          </w:tcPr>
          <w:p w14:paraId="3CA8838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54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55</w:t>
            </w:r>
          </w:p>
        </w:tc>
      </w:tr>
      <w:tr w14:paraId="721A8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BD5CA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AI</w:t>
            </w:r>
          </w:p>
        </w:tc>
        <w:tc>
          <w:tcPr>
            <w:tcW w:w="2239" w:type="dxa"/>
          </w:tcPr>
          <w:p w14:paraId="24CC414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ai.enabled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provider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base-url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model</w:t>
            </w:r>
          </w:p>
        </w:tc>
        <w:tc>
          <w:tcPr>
            <w:tcW w:w="2239" w:type="dxa"/>
          </w:tcPr>
          <w:p w14:paraId="437C59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true / openai-compatible / </w:t>
            </w:r>
            <w:r>
              <w:rPr>
                <w:rFonts w:ascii="Consolas" w:hAnsi="Consolas" w:eastAsia="Consolas"/>
                <w:b w:val="0"/>
                <w:sz w:val="17"/>
              </w:rPr>
              <w:t>https://api.deepseek.com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deepseek-chat</w:t>
            </w:r>
          </w:p>
        </w:tc>
        <w:tc>
          <w:tcPr>
            <w:tcW w:w="2239" w:type="dxa"/>
          </w:tcPr>
          <w:p w14:paraId="0EA7649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70-76</w:t>
            </w:r>
          </w:p>
        </w:tc>
      </w:tr>
      <w:tr w14:paraId="6A145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837223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AI</w:t>
            </w:r>
          </w:p>
        </w:tc>
        <w:tc>
          <w:tcPr>
            <w:tcW w:w="2239" w:type="dxa"/>
          </w:tcPr>
          <w:p w14:paraId="4650B1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ai.api-key</w:t>
            </w:r>
          </w:p>
        </w:tc>
        <w:tc>
          <w:tcPr>
            <w:tcW w:w="2239" w:type="dxa"/>
          </w:tcPr>
          <w:p w14:paraId="5E9B0B8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${HIS_AI_API_KEY:}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（只从环境变量取）</w:t>
            </w:r>
          </w:p>
        </w:tc>
        <w:tc>
          <w:tcPr>
            <w:tcW w:w="2239" w:type="dxa"/>
          </w:tcPr>
          <w:p w14:paraId="7C23911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75</w:t>
            </w:r>
          </w:p>
        </w:tc>
      </w:tr>
      <w:tr w14:paraId="0912D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4B9260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AI</w:t>
            </w:r>
          </w:p>
        </w:tc>
        <w:tc>
          <w:tcPr>
            <w:tcW w:w="2239" w:type="dxa"/>
          </w:tcPr>
          <w:p w14:paraId="27C6576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ai.timeout-ms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circuit-breaker-seconds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circuit-failure-threshold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retrieve-topn</w:t>
            </w:r>
          </w:p>
        </w:tc>
        <w:tc>
          <w:tcPr>
            <w:tcW w:w="2239" w:type="dxa"/>
          </w:tcPr>
          <w:p w14:paraId="7FA11F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8000 / 300 / 5 / 50</w:t>
            </w:r>
          </w:p>
        </w:tc>
        <w:tc>
          <w:tcPr>
            <w:tcW w:w="2239" w:type="dxa"/>
          </w:tcPr>
          <w:p w14:paraId="45483F3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80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84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86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88</w:t>
            </w:r>
          </w:p>
        </w:tc>
      </w:tr>
      <w:tr w14:paraId="67F09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21A87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AI</w:t>
            </w:r>
          </w:p>
        </w:tc>
        <w:tc>
          <w:tcPr>
            <w:tcW w:w="2239" w:type="dxa"/>
          </w:tcPr>
          <w:p w14:paraId="086C4DF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ai.features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ai.timeouts</w:t>
            </w:r>
          </w:p>
        </w:tc>
        <w:tc>
          <w:tcPr>
            <w:tcW w:w="2239" w:type="dxa"/>
          </w:tcPr>
          <w:p w14:paraId="1016AC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 个特性开关 + 分特性超时</w:t>
            </w:r>
          </w:p>
        </w:tc>
        <w:tc>
          <w:tcPr>
            <w:tcW w:w="2239" w:type="dxa"/>
          </w:tcPr>
          <w:p w14:paraId="299C454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91-98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100-106</w:t>
            </w:r>
          </w:p>
        </w:tc>
      </w:tr>
      <w:tr w14:paraId="19493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18CE2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微信</w:t>
            </w:r>
          </w:p>
        </w:tc>
        <w:tc>
          <w:tcPr>
            <w:tcW w:w="2239" w:type="dxa"/>
          </w:tcPr>
          <w:p w14:paraId="1A6DE2B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wechat.miniapp.enabled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app-id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app-secret</w:t>
            </w:r>
          </w:p>
        </w:tc>
        <w:tc>
          <w:tcPr>
            <w:tcW w:w="2239" w:type="dxa"/>
          </w:tcPr>
          <w:p w14:paraId="031AC5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false / 占位 / 占位</w:t>
            </w:r>
          </w:p>
        </w:tc>
        <w:tc>
          <w:tcPr>
            <w:tcW w:w="2239" w:type="dxa"/>
          </w:tcPr>
          <w:p w14:paraId="75A60CE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115-120</w:t>
            </w:r>
          </w:p>
        </w:tc>
      </w:tr>
      <w:tr w14:paraId="6386F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8457D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短信</w:t>
            </w:r>
          </w:p>
        </w:tc>
        <w:tc>
          <w:tcPr>
            <w:tcW w:w="2239" w:type="dxa"/>
          </w:tcPr>
          <w:p w14:paraId="1E1F5DF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sms.code.mock</w:t>
            </w:r>
          </w:p>
        </w:tc>
        <w:tc>
          <w:tcPr>
            <w:tcW w:w="2239" w:type="dxa"/>
          </w:tcPr>
          <w:p w14:paraId="08F3E86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${HIS_SMS_MOCK:false}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（当前代码不看该值即不外发短信，见 2.1.2）</w:t>
            </w:r>
          </w:p>
        </w:tc>
        <w:tc>
          <w:tcPr>
            <w:tcW w:w="2239" w:type="dxa"/>
          </w:tcPr>
          <w:p w14:paraId="39D22D7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134-139</w:t>
            </w:r>
          </w:p>
        </w:tc>
      </w:tr>
      <w:tr w14:paraId="4C6A2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E32C8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医保合规</w:t>
            </w:r>
          </w:p>
        </w:tc>
        <w:tc>
          <w:tcPr>
            <w:tcW w:w="2239" w:type="dxa"/>
          </w:tcPr>
          <w:p w14:paraId="75400D3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insurance.compliance.high-cost-ratio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low-cost-ratio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min-inpatient-days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readmit-window-days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max-evidence-quote</w:t>
            </w:r>
          </w:p>
        </w:tc>
        <w:tc>
          <w:tcPr>
            <w:tcW w:w="2239" w:type="dxa"/>
          </w:tcPr>
          <w:p w14:paraId="60AEE3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2.0 / 0.5 / 3 / 15 / 300</w:t>
            </w:r>
          </w:p>
        </w:tc>
        <w:tc>
          <w:tcPr>
            <w:tcW w:w="2239" w:type="dxa"/>
          </w:tcPr>
          <w:p w14:paraId="760B5DE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146-159</w:t>
            </w:r>
          </w:p>
        </w:tc>
      </w:tr>
      <w:tr w14:paraId="5A4DA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7043E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签名</w:t>
            </w:r>
          </w:p>
        </w:tc>
        <w:tc>
          <w:tcPr>
            <w:tcW w:w="2239" w:type="dxa"/>
          </w:tcPr>
          <w:p w14:paraId="25EFF3E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his.sign.master-secret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iterations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default-valid-days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auto-issue-cert</w:t>
            </w:r>
          </w:p>
        </w:tc>
        <w:tc>
          <w:tcPr>
            <w:tcW w:w="2239" w:type="dxa"/>
          </w:tcPr>
          <w:p w14:paraId="6D30CAC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${HIS_SIGN_SECRET:…}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120000 / 365 / true</w:t>
            </w:r>
          </w:p>
        </w:tc>
        <w:tc>
          <w:tcPr>
            <w:tcW w:w="2239" w:type="dxa"/>
          </w:tcPr>
          <w:p w14:paraId="2C70070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169-181</w:t>
            </w:r>
          </w:p>
        </w:tc>
      </w:tr>
      <w:tr w14:paraId="1BDE3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EDCF4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签名</w:t>
            </w:r>
          </w:p>
        </w:tc>
        <w:tc>
          <w:tcPr>
            <w:tcW w:w="2239" w:type="dxa"/>
          </w:tcPr>
          <w:p w14:paraId="1C21228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his.sign.time-source</w:t>
            </w:r>
          </w:p>
        </w:tc>
        <w:tc>
          <w:tcPr>
            <w:tcW w:w="2239" w:type="dxa"/>
          </w:tcPr>
          <w:p w14:paraId="280A0F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1（本地时钟；2=TSA、3=NTP 未接入，填了也降级为 1）</w:t>
            </w:r>
          </w:p>
        </w:tc>
        <w:tc>
          <w:tcPr>
            <w:tcW w:w="2239" w:type="dxa"/>
          </w:tcPr>
          <w:p w14:paraId="3AC864A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175-182</w:t>
            </w:r>
          </w:p>
        </w:tc>
      </w:tr>
      <w:tr w14:paraId="369C1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D30E6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</w:t>
            </w:r>
          </w:p>
        </w:tc>
        <w:tc>
          <w:tcPr>
            <w:tcW w:w="2239" w:type="dxa"/>
          </w:tcPr>
          <w:p w14:paraId="6793CD2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springdoc.*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knife4j.enable</w:t>
            </w:r>
          </w:p>
        </w:tc>
        <w:tc>
          <w:tcPr>
            <w:tcW w:w="2239" w:type="dxa"/>
          </w:tcPr>
          <w:p w14:paraId="20E81F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见文件 / true</w:t>
            </w:r>
          </w:p>
        </w:tc>
        <w:tc>
          <w:tcPr>
            <w:tcW w:w="2239" w:type="dxa"/>
          </w:tcPr>
          <w:p w14:paraId="4A154E2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185-189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191-194</w:t>
            </w:r>
          </w:p>
        </w:tc>
      </w:tr>
      <w:tr w14:paraId="7267E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187DD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日志</w:t>
            </w:r>
          </w:p>
        </w:tc>
        <w:tc>
          <w:tcPr>
            <w:tcW w:w="2239" w:type="dxa"/>
          </w:tcPr>
          <w:p w14:paraId="5C9CAB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logging.level.com.his</w:t>
            </w:r>
          </w:p>
        </w:tc>
        <w:tc>
          <w:tcPr>
            <w:tcW w:w="2239" w:type="dxa"/>
          </w:tcPr>
          <w:p w14:paraId="3806C7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debug</w:t>
            </w:r>
          </w:p>
        </w:tc>
        <w:tc>
          <w:tcPr>
            <w:tcW w:w="2239" w:type="dxa"/>
          </w:tcPr>
          <w:p w14:paraId="78C4A71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196-198</w:t>
            </w:r>
          </w:p>
        </w:tc>
      </w:tr>
    </w:tbl>
    <w:p w14:paraId="203D33B6">
      <w:pPr>
        <w:spacing w:after="40"/>
      </w:pPr>
    </w:p>
    <w:p w14:paraId="35E5CBA9">
      <w:r>
        <w:rPr>
          <w:rFonts w:ascii="Times New Roman" w:hAnsi="Times New Roman" w:eastAsia="宋体"/>
          <w:b w:val="0"/>
          <w:sz w:val="21"/>
        </w:rPr>
        <w:t xml:space="preserve">配置装配分工：数据源、Redis、Jackson、MyBatis-Plus 这些「一个进程只能有一套」的能力全部集中在 </w:t>
      </w:r>
      <w:r>
        <w:rPr>
          <w:rFonts w:ascii="Consolas" w:hAnsi="Consolas" w:eastAsia="Consolas"/>
          <w:b w:val="0"/>
          <w:sz w:val="20"/>
        </w:rPr>
        <w:t>his-web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config</w:t>
      </w:r>
      <w:r>
        <w:rPr>
          <w:rFonts w:ascii="Times New Roman" w:hAnsi="Times New Roman" w:eastAsia="宋体"/>
          <w:b w:val="0"/>
          <w:sz w:val="21"/>
        </w:rPr>
        <w:t xml:space="preserve"> 包，不在业务模块里散落——</w:t>
      </w:r>
      <w:r>
        <w:rPr>
          <w:rFonts w:ascii="Consolas" w:hAnsi="Consolas" w:eastAsia="Consolas"/>
          <w:b w:val="0"/>
          <w:sz w:val="20"/>
        </w:rPr>
        <w:t>MyBatisPlusConfig.java:36-45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MetaObjectHandler</w:t>
      </w:r>
      <w:r>
        <w:rPr>
          <w:rFonts w:ascii="Times New Roman" w:hAnsi="Times New Roman" w:eastAsia="宋体"/>
          <w:b w:val="0"/>
          <w:sz w:val="21"/>
        </w:rPr>
        <w:t xml:space="preserve"> 就只在这一处填 </w:t>
      </w:r>
      <w:r>
        <w:rPr>
          <w:rFonts w:ascii="Consolas" w:hAnsi="Consolas" w:eastAsia="Consolas"/>
          <w:b w:val="0"/>
          <w:sz w:val="20"/>
        </w:rPr>
        <w:t>createTime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updateTime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delFlag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createBy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updateBy</w:t>
      </w:r>
      <w:r>
        <w:rPr>
          <w:rFonts w:ascii="Times New Roman" w:hAnsi="Times New Roman" w:eastAsia="宋体"/>
          <w:b w:val="0"/>
          <w:sz w:val="21"/>
        </w:rPr>
        <w:t xml:space="preserve"> 由业务代码自行赋值，注释见同文件 </w:t>
      </w:r>
      <w:r>
        <w:rPr>
          <w:rFonts w:ascii="Consolas" w:hAnsi="Consolas" w:eastAsia="Consolas"/>
          <w:b w:val="0"/>
          <w:sz w:val="20"/>
        </w:rPr>
        <w:t>:31-32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Consolas" w:hAnsi="Consolas" w:eastAsia="Consolas"/>
          <w:b w:val="0"/>
          <w:sz w:val="20"/>
        </w:rPr>
        <w:t>ConnectionValidator.java:16</w:t>
      </w:r>
      <w:r>
        <w:rPr>
          <w:rFonts w:ascii="Times New Roman" w:hAnsi="Times New Roman" w:eastAsia="宋体"/>
          <w:b w:val="0"/>
          <w:sz w:val="21"/>
        </w:rPr>
        <w:t xml:space="preserve"> 用 </w:t>
      </w:r>
      <w:r>
        <w:rPr>
          <w:rFonts w:ascii="Consolas" w:hAnsi="Consolas" w:eastAsia="Consolas"/>
          <w:b w:val="0"/>
          <w:sz w:val="20"/>
        </w:rPr>
        <w:t>app.connect.timeout=3000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socket=15000</w:t>
      </w:r>
      <w:r>
        <w:rPr>
          <w:rFonts w:ascii="Times New Roman" w:hAnsi="Times New Roman" w:eastAsia="宋体"/>
          <w:b w:val="0"/>
          <w:sz w:val="21"/>
        </w:rPr>
        <w:t xml:space="preserve"> 把启动期不可达数据库变成可诊断日志而不是长时间阻塞。这条分工是第 24 章「配置装配」的结论之一。</w:t>
      </w:r>
    </w:p>
    <w:p w14:paraId="589E6D8A">
      <w:pPr>
        <w:pStyle w:val="4"/>
        <w:keepNext/>
        <w:spacing w:before="160" w:after="120"/>
      </w:pPr>
      <w:bookmarkStart w:id="22" w:name="_Toc17093"/>
      <w:r>
        <w:rPr>
          <w:rFonts w:ascii="Times New Roman" w:hAnsi="Times New Roman" w:eastAsia="黑体"/>
          <w:b/>
          <w:color w:val="000000"/>
          <w:sz w:val="27"/>
        </w:rPr>
        <w:t>2.7 与需求书 / AGENTS.md 的不一致登记</w:t>
      </w:r>
      <w:bookmarkEnd w:id="2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2"/>
        <w:gridCol w:w="2243"/>
        <w:gridCol w:w="3280"/>
        <w:gridCol w:w="1869"/>
      </w:tblGrid>
      <w:tr w14:paraId="5AA58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4DA34E8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项</w:t>
            </w:r>
          </w:p>
        </w:tc>
        <w:tc>
          <w:tcPr>
            <w:tcW w:w="2239" w:type="dxa"/>
            <w:shd w:val="clear" w:color="auto" w:fill="E8EEF5"/>
          </w:tcPr>
          <w:p w14:paraId="26A3207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文档口径</w:t>
            </w:r>
          </w:p>
        </w:tc>
        <w:tc>
          <w:tcPr>
            <w:tcW w:w="2239" w:type="dxa"/>
            <w:shd w:val="clear" w:color="auto" w:fill="E8EEF5"/>
          </w:tcPr>
          <w:p w14:paraId="2024D9C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代码事实</w:t>
            </w:r>
          </w:p>
        </w:tc>
        <w:tc>
          <w:tcPr>
            <w:tcW w:w="2239" w:type="dxa"/>
            <w:shd w:val="clear" w:color="auto" w:fill="E8EEF5"/>
          </w:tcPr>
          <w:p w14:paraId="5C4570F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处置</w:t>
            </w:r>
          </w:p>
        </w:tc>
      </w:tr>
      <w:tr w14:paraId="4AA25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0D4D4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管理端页面数</w:t>
            </w:r>
          </w:p>
        </w:tc>
        <w:tc>
          <w:tcPr>
            <w:tcW w:w="2239" w:type="dxa"/>
          </w:tcPr>
          <w:p w14:paraId="2E1915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 2.1「15 域 154 页」</w:t>
            </w:r>
          </w:p>
        </w:tc>
        <w:tc>
          <w:tcPr>
            <w:tcW w:w="2239" w:type="dxa"/>
          </w:tcPr>
          <w:p w14:paraId="337252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159 个 </w:t>
            </w:r>
            <w:r>
              <w:rPr>
                <w:rFonts w:ascii="Consolas" w:hAnsi="Consolas" w:eastAsia="Consolas"/>
                <w:b w:val="0"/>
                <w:sz w:val="17"/>
              </w:rPr>
              <w:t>.vue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103 个 </w:t>
            </w:r>
            <w:r>
              <w:rPr>
                <w:rFonts w:ascii="Consolas" w:hAnsi="Consolas" w:eastAsia="Consolas"/>
                <w:b w:val="0"/>
                <w:sz w:val="17"/>
              </w:rPr>
              <w:t>src/api/*.js</w:t>
            </w:r>
          </w:p>
        </w:tc>
        <w:tc>
          <w:tcPr>
            <w:tcW w:w="2239" w:type="dxa"/>
          </w:tcPr>
          <w:p w14:paraId="328092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本细设以代码为准；差异登记第 25 章</w:t>
            </w:r>
          </w:p>
        </w:tc>
      </w:tr>
      <w:tr w14:paraId="5E112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10EF27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his-emr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包根</w:t>
            </w:r>
          </w:p>
        </w:tc>
        <w:tc>
          <w:tcPr>
            <w:tcW w:w="2239" w:type="dxa"/>
          </w:tcPr>
          <w:p w14:paraId="5528A00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AGENTS.md:321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:327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要求改回 </w:t>
            </w:r>
            <w:r>
              <w:rPr>
                <w:rFonts w:ascii="Consolas" w:hAnsi="Consolas" w:eastAsia="Consolas"/>
                <w:b w:val="0"/>
                <w:sz w:val="17"/>
              </w:rPr>
              <w:t>com.his.emr</w:t>
            </w:r>
          </w:p>
        </w:tc>
        <w:tc>
          <w:tcPr>
            <w:tcW w:w="2239" w:type="dxa"/>
          </w:tcPr>
          <w:p w14:paraId="5800CA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397 个文件已重命名并落盘，包声明已是 </w:t>
            </w:r>
            <w:r>
              <w:rPr>
                <w:rFonts w:ascii="Consolas" w:hAnsi="Consolas" w:eastAsia="Consolas"/>
                <w:b w:val="0"/>
                <w:sz w:val="17"/>
              </w:rPr>
              <w:t>com.his.emr.controller</w:t>
            </w:r>
          </w:p>
        </w:tc>
        <w:tc>
          <w:tcPr>
            <w:tcW w:w="2239" w:type="dxa"/>
          </w:tcPr>
          <w:p w14:paraId="1BCB31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AGENTS.md 描述过期，需更新（不改代码）</w:t>
            </w:r>
          </w:p>
        </w:tc>
      </w:tr>
      <w:tr w14:paraId="46D12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D16F7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 / 接口 / 实体计数</w:t>
            </w:r>
          </w:p>
        </w:tc>
        <w:tc>
          <w:tcPr>
            <w:tcW w:w="2239" w:type="dxa"/>
          </w:tcPr>
          <w:p w14:paraId="147C5E1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 5.1「168 Controller / 1332+1189+267+194=2982 接口 / 284 实体 / 272 被映射」</w:t>
            </w:r>
          </w:p>
        </w:tc>
        <w:tc>
          <w:tcPr>
            <w:tcW w:w="2239" w:type="dxa"/>
          </w:tcPr>
          <w:p w14:paraId="5BF041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195 个 Controller 文件、1385 个方法级 HTTP 映射（</w:t>
            </w:r>
            <w:r>
              <w:rPr>
                <w:rFonts w:ascii="Consolas" w:hAnsi="Consolas" w:eastAsia="Consolas"/>
                <w:b w:val="0"/>
                <w:sz w:val="17"/>
              </w:rPr>
              <w:t>@Get/Post/Delete/PutMapping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）、292 个 </w:t>
            </w:r>
            <w:r>
              <w:rPr>
                <w:rFonts w:ascii="Consolas" w:hAnsi="Consolas" w:eastAsia="Consolas"/>
                <w:b w:val="0"/>
                <w:sz w:val="17"/>
              </w:rPr>
              <w:t>@TableName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实体类（291 张表）、319 个 Mapper 接口</w:t>
            </w:r>
          </w:p>
        </w:tc>
        <w:tc>
          <w:tcPr>
            <w:tcW w:w="2239" w:type="dxa"/>
          </w:tcPr>
          <w:p w14:paraId="43198A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以代码为准，第 4 章接口清单与本表一致；需求书的 2982 是把方法级映射与非映射端点混算</w:t>
            </w:r>
          </w:p>
        </w:tc>
      </w:tr>
      <w:tr w14:paraId="52EE8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FF2C6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跨模块 Mapper 禁令</w:t>
            </w:r>
          </w:p>
        </w:tc>
        <w:tc>
          <w:tcPr>
            <w:tcW w:w="2239" w:type="dxa"/>
          </w:tcPr>
          <w:p w14:paraId="03192F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AGENTS.md §1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明令禁止</w:t>
            </w:r>
          </w:p>
        </w:tc>
        <w:tc>
          <w:tcPr>
            <w:tcW w:w="2239" w:type="dxa"/>
          </w:tcPr>
          <w:p w14:paraId="22F4AF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64 处违反，涉及 11 个模块</w:t>
            </w:r>
          </w:p>
        </w:tc>
        <w:tc>
          <w:tcPr>
            <w:tcW w:w="2239" w:type="dxa"/>
          </w:tcPr>
          <w:p w14:paraId="1341BD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只登记，各业务域章节改造时逐条消化</w:t>
            </w:r>
          </w:p>
        </w:tc>
      </w:tr>
      <w:tr w14:paraId="30C36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0B899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显式依赖声明</w:t>
            </w:r>
          </w:p>
        </w:tc>
        <w:tc>
          <w:tcPr>
            <w:tcW w:w="2239" w:type="dxa"/>
          </w:tcPr>
          <w:p w14:paraId="4FB6447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AGENTS.md §1</w:t>
            </w:r>
          </w:p>
        </w:tc>
        <w:tc>
          <w:tcPr>
            <w:tcW w:w="2239" w:type="dxa"/>
          </w:tcPr>
          <w:p w14:paraId="5F4D4A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his-charge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缺 </w:t>
            </w:r>
            <w:r>
              <w:rPr>
                <w:rFonts w:ascii="Consolas" w:hAnsi="Consolas" w:eastAsia="Consolas"/>
                <w:b w:val="0"/>
                <w:sz w:val="17"/>
              </w:rPr>
              <w:t>his-emr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his-emergency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缺 </w:t>
            </w:r>
            <w:r>
              <w:rPr>
                <w:rFonts w:ascii="Consolas" w:hAnsi="Consolas" w:eastAsia="Consolas"/>
                <w:b w:val="0"/>
                <w:sz w:val="17"/>
              </w:rPr>
              <w:t>his-system</w:t>
            </w:r>
            <w:r>
              <w:rPr>
                <w:rFonts w:ascii="Times New Roman" w:hAnsi="Times New Roman" w:eastAsia="宋体"/>
                <w:b w:val="0"/>
                <w:sz w:val="18"/>
              </w:rPr>
              <w:t>，靠传递依赖编译</w:t>
            </w:r>
          </w:p>
        </w:tc>
        <w:tc>
          <w:tcPr>
            <w:tcW w:w="2239" w:type="dxa"/>
          </w:tcPr>
          <w:p w14:paraId="333EAA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登记待补</w:t>
            </w:r>
          </w:p>
        </w:tc>
      </w:tr>
      <w:tr w14:paraId="66880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B91C9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短信外发</w:t>
            </w:r>
          </w:p>
        </w:tc>
        <w:tc>
          <w:tcPr>
            <w:tcW w:w="2239" w:type="dxa"/>
          </w:tcPr>
          <w:p w14:paraId="0B5420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 2.1 列外部通道</w:t>
            </w:r>
          </w:p>
        </w:tc>
        <w:tc>
          <w:tcPr>
            <w:tcW w:w="2239" w:type="dxa"/>
          </w:tcPr>
          <w:p w14:paraId="136205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无短信网关，验证码只落日志；</w:t>
            </w:r>
            <w:r>
              <w:rPr>
                <w:rFonts w:ascii="Consolas" w:hAnsi="Consolas" w:eastAsia="Consolas"/>
                <w:b w:val="0"/>
                <w:sz w:val="17"/>
              </w:rPr>
              <w:t>sms.code.mock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配置项存在但代码未读</w:t>
            </w:r>
          </w:p>
        </w:tc>
        <w:tc>
          <w:tcPr>
            <w:tcW w:w="2239" w:type="dxa"/>
          </w:tcPr>
          <w:p w14:paraId="17BEDC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6 章消息待办与第 20 章系统管理登记真实接入点</w:t>
            </w:r>
          </w:p>
        </w:tc>
      </w:tr>
      <w:tr w14:paraId="6A11E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0F158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时间戳权威性</w:t>
            </w:r>
          </w:p>
        </w:tc>
        <w:tc>
          <w:tcPr>
            <w:tcW w:w="2239" w:type="dxa"/>
          </w:tcPr>
          <w:p w14:paraId="163EB7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需求书要求权威时间</w:t>
            </w:r>
          </w:p>
        </w:tc>
        <w:tc>
          <w:tcPr>
            <w:tcW w:w="2239" w:type="dxa"/>
          </w:tcPr>
          <w:p w14:paraId="0839DB9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his.sign.time-source=1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且 2/3 未实现；TSA 用本地独立 RSA-2048 密钥自签发令牌（</w:t>
            </w:r>
            <w:r>
              <w:rPr>
                <w:rFonts w:ascii="Consolas" w:hAnsi="Consolas" w:eastAsia="Consolas"/>
                <w:b w:val="0"/>
                <w:sz w:val="17"/>
              </w:rPr>
              <w:t>LocalTsaClient.java:27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:103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060F0E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5 章列为不可信时间源风险</w:t>
            </w:r>
          </w:p>
        </w:tc>
      </w:tr>
    </w:tbl>
    <w:p w14:paraId="3F00881D">
      <w:pPr>
        <w:spacing w:after="40"/>
      </w:pPr>
    </w:p>
    <w:p w14:paraId="61FFB323">
      <w:r>
        <w:br w:type="page"/>
      </w:r>
    </w:p>
    <w:p w14:paraId="25046A65">
      <w:pPr>
        <w:pStyle w:val="3"/>
        <w:keepNext/>
        <w:spacing w:before="240" w:after="120"/>
      </w:pPr>
      <w:bookmarkStart w:id="23" w:name="_Toc21209"/>
      <w:r>
        <w:rPr>
          <w:rFonts w:ascii="Times New Roman" w:hAnsi="Times New Roman" w:eastAsia="黑体"/>
          <w:b/>
          <w:color w:val="000000"/>
          <w:sz w:val="32"/>
        </w:rPr>
        <w:t>3 数据结构总体设计</w:t>
      </w:r>
      <w:bookmarkEnd w:id="23"/>
    </w:p>
    <w:p w14:paraId="7D033732">
      <w:pPr>
        <w:ind w:left="340"/>
        <w:rPr>
          <w:i w:val="0"/>
          <w:iCs/>
        </w:rPr>
      </w:pPr>
      <w:r>
        <w:rPr>
          <w:rFonts w:ascii="Times New Roman" w:hAnsi="Times New Roman" w:eastAsia="宋体"/>
          <w:b w:val="0"/>
          <w:i w:val="0"/>
          <w:iCs/>
          <w:color w:val="333333"/>
          <w:sz w:val="20"/>
        </w:rPr>
        <w:t>需求追溯：需求规格说明书 5「数据需求」（5.1~5.5：数据分类与流向、数据结构、数据完整性与一致性、数据安全、数据保留与归档）。</w:t>
      </w:r>
    </w:p>
    <w:p w14:paraId="76364AE5">
      <w:pPr>
        <w:ind w:left="340"/>
        <w:rPr>
          <w:i w:val="0"/>
          <w:iCs/>
        </w:rPr>
      </w:pPr>
      <w:r>
        <w:rPr>
          <w:rFonts w:ascii="Times New Roman" w:hAnsi="Times New Roman" w:eastAsia="宋体"/>
          <w:b w:val="0"/>
          <w:i w:val="0"/>
          <w:iCs/>
          <w:color w:val="333333"/>
          <w:sz w:val="20"/>
        </w:rPr>
        <w:t xml:space="preserve">注：仓库内只有 </w:t>
      </w:r>
      <w:r>
        <w:rPr>
          <w:rFonts w:ascii="Consolas" w:hAnsi="Consolas" w:eastAsia="Consolas"/>
          <w:b w:val="0"/>
          <w:i w:val="0"/>
          <w:iCs/>
          <w:color w:val="333333"/>
          <w:sz w:val="19"/>
        </w:rPr>
        <w:t>docs/需求规格说明书.doc</w:t>
      </w:r>
      <w:r>
        <w:rPr>
          <w:rFonts w:ascii="Times New Roman" w:hAnsi="Times New Roman" w:eastAsia="宋体"/>
          <w:b w:val="0"/>
          <w:i w:val="0"/>
          <w:iCs/>
          <w:color w:val="333333"/>
          <w:sz w:val="20"/>
        </w:rPr>
        <w:t xml:space="preserve"> 二进制，未提供 BRIEF 所述正文文本（</w:t>
      </w:r>
      <w:r>
        <w:rPr>
          <w:rFonts w:ascii="Consolas" w:hAnsi="Consolas" w:eastAsia="Consolas"/>
          <w:b w:val="0"/>
          <w:i w:val="0"/>
          <w:iCs/>
          <w:color w:val="333333"/>
          <w:sz w:val="19"/>
        </w:rPr>
        <w:t>docs/_req_text.txt</w:t>
      </w:r>
      <w:r>
        <w:rPr>
          <w:rFonts w:ascii="Times New Roman" w:hAnsi="Times New Roman" w:eastAsia="宋体"/>
          <w:b w:val="0"/>
          <w:i w:val="0"/>
          <w:iCs/>
          <w:color w:val="333333"/>
          <w:sz w:val="20"/>
        </w:rPr>
        <w:t xml:space="preserve"> 不存在），故本章追溯只到「5 数据需求」主题粒度，逐条编号核对留给第 25 章。</w:t>
      </w:r>
    </w:p>
    <w:p w14:paraId="0766B321">
      <w:pPr>
        <w:ind w:left="340"/>
        <w:rPr>
          <w:i w:val="0"/>
          <w:iCs/>
        </w:rPr>
      </w:pPr>
      <w:r>
        <w:rPr>
          <w:rFonts w:ascii="Times New Roman" w:hAnsi="Times New Roman" w:eastAsia="宋体"/>
          <w:b w:val="0"/>
          <w:i w:val="0"/>
          <w:iCs/>
          <w:color w:val="333333"/>
          <w:sz w:val="20"/>
        </w:rPr>
        <w:t>实现载体：</w:t>
      </w:r>
      <w:r>
        <w:rPr>
          <w:rFonts w:ascii="Consolas" w:hAnsi="Consolas" w:eastAsia="Consolas"/>
          <w:b w:val="0"/>
          <w:i w:val="0"/>
          <w:iCs/>
          <w:color w:val="333333"/>
          <w:sz w:val="19"/>
        </w:rPr>
        <w:t>docs/sql/</w:t>
      </w:r>
      <w:r>
        <w:rPr>
          <w:rFonts w:ascii="Times New Roman" w:hAnsi="Times New Roman" w:eastAsia="宋体"/>
          <w:b w:val="0"/>
          <w:i w:val="0"/>
          <w:iCs/>
          <w:color w:val="333333"/>
          <w:sz w:val="20"/>
        </w:rPr>
        <w:t xml:space="preserve">（23 个领域文件 / 302 张表）｜ </w:t>
      </w:r>
      <w:r>
        <w:rPr>
          <w:rFonts w:ascii="Consolas" w:hAnsi="Consolas" w:eastAsia="Consolas"/>
          <w:b w:val="0"/>
          <w:i w:val="0"/>
          <w:iCs/>
          <w:color w:val="333333"/>
          <w:sz w:val="19"/>
        </w:rPr>
        <w:t>his-common/base/BaseEntity.java</w:t>
      </w:r>
      <w:r>
        <w:rPr>
          <w:rFonts w:ascii="Times New Roman" w:hAnsi="Times New Roman" w:eastAsia="宋体"/>
          <w:b w:val="0"/>
          <w:i w:val="0"/>
          <w:iCs/>
          <w:color w:val="333333"/>
          <w:sz w:val="20"/>
        </w:rPr>
        <w:t xml:space="preserve"> ｜ </w:t>
      </w:r>
      <w:r>
        <w:rPr>
          <w:rFonts w:ascii="Consolas" w:hAnsi="Consolas" w:eastAsia="Consolas"/>
          <w:b w:val="0"/>
          <w:i w:val="0"/>
          <w:iCs/>
          <w:color w:val="333333"/>
          <w:sz w:val="19"/>
        </w:rPr>
        <w:t>his-common/enums</w:t>
      </w:r>
      <w:r>
        <w:rPr>
          <w:rFonts w:ascii="Times New Roman" w:hAnsi="Times New Roman" w:eastAsia="宋体"/>
          <w:b w:val="0"/>
          <w:i w:val="0"/>
          <w:iCs/>
          <w:color w:val="333333"/>
          <w:sz w:val="20"/>
        </w:rPr>
        <w:t>（63 个枚举）｜ 口径基线：</w:t>
      </w:r>
      <w:r>
        <w:rPr>
          <w:rFonts w:ascii="Consolas" w:hAnsi="Consolas" w:eastAsia="Consolas"/>
          <w:b w:val="0"/>
          <w:i w:val="0"/>
          <w:iCs/>
          <w:color w:val="333333"/>
          <w:sz w:val="19"/>
        </w:rPr>
        <w:t>AGENTS.md §1</w:t>
      </w:r>
      <w:r>
        <w:rPr>
          <w:rFonts w:ascii="Times New Roman" w:hAnsi="Times New Roman" w:eastAsia="宋体"/>
          <w:b w:val="0"/>
          <w:i w:val="0"/>
          <w:iCs/>
          <w:color w:val="333333"/>
          <w:sz w:val="20"/>
        </w:rPr>
        <w:t>（注释铁律）、</w:t>
      </w:r>
      <w:r>
        <w:rPr>
          <w:rFonts w:ascii="Consolas" w:hAnsi="Consolas" w:eastAsia="Consolas"/>
          <w:b w:val="0"/>
          <w:i w:val="0"/>
          <w:iCs/>
          <w:color w:val="333333"/>
          <w:sz w:val="19"/>
        </w:rPr>
        <w:t>§3</w:t>
      </w:r>
      <w:r>
        <w:rPr>
          <w:rFonts w:ascii="Times New Roman" w:hAnsi="Times New Roman" w:eastAsia="宋体"/>
          <w:b w:val="0"/>
          <w:i w:val="0"/>
          <w:iCs/>
          <w:color w:val="333333"/>
          <w:sz w:val="20"/>
        </w:rPr>
        <w:t>（唯一键与物理删）、</w:t>
      </w:r>
      <w:r>
        <w:rPr>
          <w:rFonts w:ascii="Consolas" w:hAnsi="Consolas" w:eastAsia="Consolas"/>
          <w:b w:val="0"/>
          <w:i w:val="0"/>
          <w:iCs/>
          <w:color w:val="333333"/>
          <w:sz w:val="19"/>
        </w:rPr>
        <w:t>§7</w:t>
      </w:r>
      <w:r>
        <w:rPr>
          <w:rFonts w:ascii="Times New Roman" w:hAnsi="Times New Roman" w:eastAsia="宋体"/>
          <w:b w:val="0"/>
          <w:i w:val="0"/>
          <w:iCs/>
          <w:color w:val="333333"/>
          <w:sz w:val="20"/>
        </w:rPr>
        <w:t>（收费四层）、</w:t>
      </w:r>
      <w:r>
        <w:rPr>
          <w:rFonts w:ascii="Consolas" w:hAnsi="Consolas" w:eastAsia="Consolas"/>
          <w:b w:val="0"/>
          <w:i w:val="0"/>
          <w:iCs/>
          <w:color w:val="333333"/>
          <w:sz w:val="19"/>
        </w:rPr>
        <w:t>§8</w:t>
      </w:r>
      <w:r>
        <w:rPr>
          <w:rFonts w:ascii="Times New Roman" w:hAnsi="Times New Roman" w:eastAsia="宋体"/>
          <w:b w:val="0"/>
          <w:i w:val="0"/>
          <w:iCs/>
          <w:color w:val="333333"/>
          <w:sz w:val="20"/>
        </w:rPr>
        <w:t>（两级库位）</w:t>
      </w:r>
    </w:p>
    <w:p w14:paraId="13E59654">
      <w:pPr>
        <w:pStyle w:val="4"/>
        <w:keepNext/>
        <w:spacing w:before="160" w:after="120"/>
      </w:pPr>
      <w:bookmarkStart w:id="24" w:name="_Toc19842"/>
      <w:r>
        <w:rPr>
          <w:rFonts w:ascii="Times New Roman" w:hAnsi="Times New Roman" w:eastAsia="黑体"/>
          <w:b/>
          <w:color w:val="000000"/>
          <w:sz w:val="27"/>
        </w:rPr>
        <w:t>3.1 全库规模与领域分布</w:t>
      </w:r>
      <w:bookmarkEnd w:id="24"/>
    </w:p>
    <w:p w14:paraId="0D2A42FB">
      <w:r>
        <w:rPr>
          <w:rFonts w:ascii="Times New Roman" w:hAnsi="Times New Roman" w:eastAsia="宋体"/>
          <w:b w:val="0"/>
          <w:sz w:val="21"/>
        </w:rPr>
        <w:t xml:space="preserve">全库基线 </w:t>
      </w:r>
      <w:r>
        <w:rPr>
          <w:rFonts w:ascii="Times New Roman" w:hAnsi="Times New Roman" w:eastAsia="黑体"/>
          <w:b/>
          <w:sz w:val="21"/>
        </w:rPr>
        <w:t>302 张表</w:t>
      </w:r>
      <w:r>
        <w:rPr>
          <w:rFonts w:ascii="Times New Roman" w:hAnsi="Times New Roman" w:eastAsia="宋体"/>
          <w:b w:val="0"/>
          <w:sz w:val="21"/>
        </w:rPr>
        <w:t xml:space="preserve">，按业务领域切成 </w:t>
      </w:r>
      <w:r>
        <w:rPr>
          <w:rFonts w:ascii="Consolas" w:hAnsi="Consolas" w:eastAsia="Consolas"/>
          <w:b w:val="0"/>
          <w:sz w:val="20"/>
        </w:rPr>
        <w:t>docs/sql/</w:t>
      </w:r>
      <w:r>
        <w:rPr>
          <w:rFonts w:ascii="Times New Roman" w:hAnsi="Times New Roman" w:eastAsia="宋体"/>
          <w:b w:val="0"/>
          <w:sz w:val="21"/>
        </w:rPr>
        <w:t xml:space="preserve"> 下 23 个文件。</w:t>
      </w:r>
      <w:r>
        <w:rPr>
          <w:rFonts w:ascii="Consolas" w:hAnsi="Consolas" w:eastAsia="Consolas"/>
          <w:b w:val="0"/>
          <w:sz w:val="20"/>
        </w:rPr>
        <w:t>BRIEF.md §1</w:t>
      </w:r>
      <w:r>
        <w:rPr>
          <w:rFonts w:ascii="Times New Roman" w:hAnsi="Times New Roman" w:eastAsia="宋体"/>
          <w:b w:val="0"/>
          <w:sz w:val="21"/>
        </w:rPr>
        <w:t xml:space="preserve"> 的「325 条 CREATE 语句含 23 处历史遗留/占位」与清单文件 </w:t>
      </w:r>
      <w:r>
        <w:rPr>
          <w:rFonts w:ascii="Consolas" w:hAnsi="Consolas" w:eastAsia="Consolas"/>
          <w:b w:val="0"/>
          <w:sz w:val="20"/>
        </w:rPr>
        <w:t>workspace/_dds/_tables_by_domain.md</w:t>
      </w:r>
      <w:r>
        <w:rPr>
          <w:rFonts w:ascii="Times New Roman" w:hAnsi="Times New Roman" w:eastAsia="宋体"/>
          <w:b w:val="0"/>
          <w:sz w:val="21"/>
        </w:rPr>
        <w:t xml:space="preserve"> 的「合计 302 条」为同一事实的两种口径：领域文件头部的表数（下表）即去重后的表数。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648"/>
        <w:gridCol w:w="2827"/>
        <w:gridCol w:w="2970"/>
      </w:tblGrid>
      <w:tr w14:paraId="5FB88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18546F8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领域文件</w:t>
            </w:r>
          </w:p>
        </w:tc>
        <w:tc>
          <w:tcPr>
            <w:tcW w:w="2239" w:type="dxa"/>
            <w:shd w:val="clear" w:color="auto" w:fill="E8EEF5"/>
          </w:tcPr>
          <w:p w14:paraId="4FA09BD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表数</w:t>
            </w:r>
          </w:p>
        </w:tc>
        <w:tc>
          <w:tcPr>
            <w:tcW w:w="2239" w:type="dxa"/>
            <w:shd w:val="clear" w:color="auto" w:fill="E8EEF5"/>
          </w:tcPr>
          <w:p w14:paraId="40364AA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代表表</w:t>
            </w:r>
          </w:p>
        </w:tc>
        <w:tc>
          <w:tcPr>
            <w:tcW w:w="2239" w:type="dxa"/>
            <w:shd w:val="clear" w:color="auto" w:fill="E8EEF5"/>
          </w:tcPr>
          <w:p w14:paraId="732E6CD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归属业务域章号</w:t>
            </w:r>
          </w:p>
        </w:tc>
      </w:tr>
      <w:tr w14:paraId="262CF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9174DE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01-系统基础（组织·用户·岗位·权限·参数·字典）</w:t>
            </w:r>
          </w:p>
        </w:tc>
        <w:tc>
          <w:tcPr>
            <w:tcW w:w="2239" w:type="dxa"/>
          </w:tcPr>
          <w:p w14:paraId="7BEF452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w="2239" w:type="dxa"/>
          </w:tcPr>
          <w:p w14:paraId="33CA485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sys_department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sys_employee_post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sys_menu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sys_dict_data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sys_sign_cert</w:t>
            </w:r>
          </w:p>
        </w:tc>
        <w:tc>
          <w:tcPr>
            <w:tcW w:w="2239" w:type="dxa"/>
          </w:tcPr>
          <w:p w14:paraId="688A36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15 章（组织·岗位）、第 20 章（用户/角色/菜单/字典/参数）、第 5 章（证书与 TSA）</w:t>
            </w:r>
          </w:p>
        </w:tc>
      </w:tr>
      <w:tr w14:paraId="1C899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A286CA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02-日志与审计</w:t>
            </w:r>
          </w:p>
        </w:tc>
        <w:tc>
          <w:tcPr>
            <w:tcW w:w="2239" w:type="dxa"/>
          </w:tcPr>
          <w:p w14:paraId="25DC45D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2239" w:type="dxa"/>
          </w:tcPr>
          <w:p w14:paraId="4F15F5A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sys_oper_log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sys_login_log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sys_audit_log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sys_ai_call_log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biz_tsa_token</w:t>
            </w:r>
          </w:p>
        </w:tc>
        <w:tc>
          <w:tcPr>
            <w:tcW w:w="2239" w:type="dxa"/>
          </w:tcPr>
          <w:p w14:paraId="0C8584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5 章（审计机制）、第 20 章（日志查询）、第 23 章（AI 调用日志）</w:t>
            </w:r>
          </w:p>
        </w:tc>
      </w:tr>
      <w:tr w14:paraId="7A4E5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9C8D4F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03-空间与设备主数据</w:t>
            </w:r>
          </w:p>
        </w:tc>
        <w:tc>
          <w:tcPr>
            <w:tcW w:w="2239" w:type="dxa"/>
          </w:tcPr>
          <w:p w14:paraId="4DDEDA2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2239" w:type="dxa"/>
          </w:tcPr>
          <w:p w14:paraId="65BF1C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sys_ward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sys_bed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sys_clinic_room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sys_operation_room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biz_infusion_seat</w:t>
            </w:r>
          </w:p>
        </w:tc>
        <w:tc>
          <w:tcPr>
            <w:tcW w:w="2239" w:type="dxa"/>
          </w:tcPr>
          <w:p w14:paraId="534E55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15 章（病区/诊室/床位）、第 8 章（手术间使用）、第 16 章（设备台账与维保计量）</w:t>
            </w:r>
          </w:p>
        </w:tc>
      </w:tr>
      <w:tr w14:paraId="2633E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7508C9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04-临床字典与项目目录</w:t>
            </w:r>
          </w:p>
        </w:tc>
        <w:tc>
          <w:tcPr>
            <w:tcW w:w="2239" w:type="dxa"/>
          </w:tcPr>
          <w:p w14:paraId="1DD58E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w="2239" w:type="dxa"/>
          </w:tcPr>
          <w:p w14:paraId="10BBE4E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sys_drug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sys_inspection_item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sys_treatment_item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sys_icd10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sys_drg_group</w:t>
            </w:r>
          </w:p>
        </w:tc>
        <w:tc>
          <w:tcPr>
            <w:tcW w:w="2239" w:type="dxa"/>
          </w:tcPr>
          <w:p w14:paraId="4349326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11 章（药品/耗材目录）、第 10 章（检查检验项目）、第 20 章（诊疗项目/ICD）、第 19 章（DRG）</w:t>
            </w:r>
          </w:p>
        </w:tc>
      </w:tr>
      <w:tr w14:paraId="6158F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E2866B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05-医保</w:t>
            </w:r>
          </w:p>
        </w:tc>
        <w:tc>
          <w:tcPr>
            <w:tcW w:w="2239" w:type="dxa"/>
          </w:tcPr>
          <w:p w14:paraId="3246DE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w="2239" w:type="dxa"/>
          </w:tcPr>
          <w:p w14:paraId="4B69439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biz_yb_catalog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biz_yb_mapping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biz_insurance_settlement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biz_compliance_audit</w:t>
            </w:r>
          </w:p>
        </w:tc>
        <w:tc>
          <w:tcPr>
            <w:tcW w:w="2239" w:type="dxa"/>
          </w:tcPr>
          <w:p w14:paraId="2508BE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13 章</w:t>
            </w:r>
          </w:p>
        </w:tc>
      </w:tr>
      <w:tr w14:paraId="00385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758D7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06-患者主索引与健康档案</w:t>
            </w:r>
          </w:p>
        </w:tc>
        <w:tc>
          <w:tcPr>
            <w:tcW w:w="2239" w:type="dxa"/>
          </w:tcPr>
          <w:p w14:paraId="55B722C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w="2239" w:type="dxa"/>
          </w:tcPr>
          <w:p w14:paraId="4C36235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biz_patient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biz_patient_guardian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biz_visit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biz_chronic_record</w:t>
            </w:r>
          </w:p>
        </w:tc>
        <w:tc>
          <w:tcPr>
            <w:tcW w:w="2239" w:type="dxa"/>
          </w:tcPr>
          <w:p w14:paraId="240CED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14 章、第 18 章（慢病建档）</w:t>
            </w:r>
          </w:p>
        </w:tc>
      </w:tr>
      <w:tr w14:paraId="29165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077667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07-预约挂号·排班·分诊·叫号</w:t>
            </w:r>
          </w:p>
        </w:tc>
        <w:tc>
          <w:tcPr>
            <w:tcW w:w="2239" w:type="dxa"/>
          </w:tcPr>
          <w:p w14:paraId="643AE4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2239" w:type="dxa"/>
          </w:tcPr>
          <w:p w14:paraId="2470C84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biz_appoint_info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biz_schedule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biz_queue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biz_revisit_fee_policy</w:t>
            </w:r>
          </w:p>
        </w:tc>
        <w:tc>
          <w:tcPr>
            <w:tcW w:w="2239" w:type="dxa"/>
          </w:tcPr>
          <w:p w14:paraId="660E8A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7 章</w:t>
            </w:r>
          </w:p>
        </w:tc>
      </w:tr>
      <w:tr w14:paraId="374C0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3EE65A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08-门诊病历与处方</w:t>
            </w:r>
          </w:p>
        </w:tc>
        <w:tc>
          <w:tcPr>
            <w:tcW w:w="2239" w:type="dxa"/>
          </w:tcPr>
          <w:p w14:paraId="25021F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w="2239" w:type="dxa"/>
          </w:tcPr>
          <w:p w14:paraId="4B6FEEE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biz_medical_record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biz_prescription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biz_narcotic_register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biz_outp_infusion</w:t>
            </w:r>
          </w:p>
        </w:tc>
        <w:tc>
          <w:tcPr>
            <w:tcW w:w="2239" w:type="dxa"/>
          </w:tcPr>
          <w:p w14:paraId="0D3AFC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7 章（病历/处方/输液）、第 11 章（审方点评/麻精/代煎）</w:t>
            </w:r>
          </w:p>
        </w:tc>
      </w:tr>
      <w:tr w14:paraId="53287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0B39B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09-住院与医嘱</w:t>
            </w:r>
          </w:p>
        </w:tc>
        <w:tc>
          <w:tcPr>
            <w:tcW w:w="2239" w:type="dxa"/>
          </w:tcPr>
          <w:p w14:paraId="4C4463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w="2239" w:type="dxa"/>
          </w:tcPr>
          <w:p w14:paraId="3DD49CA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biz_admission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biz_inpatient_order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biz_inpatient_transfer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biz_bed_wait</w:t>
            </w:r>
          </w:p>
        </w:tc>
        <w:tc>
          <w:tcPr>
            <w:tcW w:w="2239" w:type="dxa"/>
          </w:tcPr>
          <w:p w14:paraId="734593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8 章（开立/停嘱）、第 9 章（执行与校对）</w:t>
            </w:r>
          </w:p>
        </w:tc>
      </w:tr>
      <w:tr w14:paraId="0963C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881BC8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10-护理</w:t>
            </w:r>
          </w:p>
        </w:tc>
        <w:tc>
          <w:tcPr>
            <w:tcW w:w="2239" w:type="dxa"/>
          </w:tcPr>
          <w:p w14:paraId="1C7C27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2239" w:type="dxa"/>
          </w:tcPr>
          <w:p w14:paraId="006338E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biz_nursing_record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biz_nurse_schedule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biz_nursing_qc_check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sys_nursing_qc_item</w:t>
            </w:r>
          </w:p>
        </w:tc>
        <w:tc>
          <w:tcPr>
            <w:tcW w:w="2239" w:type="dxa"/>
          </w:tcPr>
          <w:p w14:paraId="092178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9 章</w:t>
            </w:r>
          </w:p>
        </w:tc>
      </w:tr>
      <w:tr w14:paraId="51B63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4C64D8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11-病历质控与病案</w:t>
            </w:r>
          </w:p>
        </w:tc>
        <w:tc>
          <w:tcPr>
            <w:tcW w:w="2239" w:type="dxa"/>
          </w:tcPr>
          <w:p w14:paraId="602BBC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w="2239" w:type="dxa"/>
          </w:tcPr>
          <w:p w14:paraId="4F49B44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biz_inpatient_record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biz_inpatient_summary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biz_medical_record_archive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biz_emr_signature</w:t>
            </w:r>
          </w:p>
        </w:tc>
        <w:tc>
          <w:tcPr>
            <w:tcW w:w="2239" w:type="dxa"/>
          </w:tcPr>
          <w:p w14:paraId="61BA9F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12 章、第 19 章（病案统计/DRG 模拟）、第 5 章（签名证据链）</w:t>
            </w:r>
          </w:p>
        </w:tc>
      </w:tr>
      <w:tr w14:paraId="4A474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E84B19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12-检验 LIS</w:t>
            </w:r>
          </w:p>
        </w:tc>
        <w:tc>
          <w:tcPr>
            <w:tcW w:w="2239" w:type="dxa"/>
          </w:tcPr>
          <w:p w14:paraId="5CE08C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w="2239" w:type="dxa"/>
          </w:tcPr>
          <w:p w14:paraId="4C489E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biz_laboratory_apply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biz_lab_result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biz_critical_value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biz_lis_eqa_sample</w:t>
            </w:r>
          </w:p>
        </w:tc>
        <w:tc>
          <w:tcPr>
            <w:tcW w:w="2239" w:type="dxa"/>
          </w:tcPr>
          <w:p w14:paraId="0B1D0F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10 章</w:t>
            </w:r>
          </w:p>
        </w:tc>
      </w:tr>
      <w:tr w14:paraId="37993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66DEB6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13-检查影像与报告</w:t>
            </w:r>
          </w:p>
        </w:tc>
        <w:tc>
          <w:tcPr>
            <w:tcW w:w="2239" w:type="dxa"/>
          </w:tcPr>
          <w:p w14:paraId="73D831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w="2239" w:type="dxa"/>
          </w:tcPr>
          <w:p w14:paraId="00476C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biz_inspection_apply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biz_report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biz_exam_appointment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biz_pathology_order</w:t>
            </w:r>
          </w:p>
        </w:tc>
        <w:tc>
          <w:tcPr>
            <w:tcW w:w="2239" w:type="dxa"/>
          </w:tcPr>
          <w:p w14:paraId="1D09CE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10 章</w:t>
            </w:r>
          </w:p>
        </w:tc>
      </w:tr>
      <w:tr w14:paraId="505A9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150892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14-手术麻醉与日间手术</w:t>
            </w:r>
          </w:p>
        </w:tc>
        <w:tc>
          <w:tcPr>
            <w:tcW w:w="2239" w:type="dxa"/>
          </w:tcPr>
          <w:p w14:paraId="2A556D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w="2239" w:type="dxa"/>
          </w:tcPr>
          <w:p w14:paraId="52F28D3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biz_operation_apply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biz_anesthesia_record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biz_day_surgery_apply</w:t>
            </w:r>
          </w:p>
        </w:tc>
        <w:tc>
          <w:tcPr>
            <w:tcW w:w="2239" w:type="dxa"/>
          </w:tcPr>
          <w:p w14:paraId="710837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8 章</w:t>
            </w:r>
          </w:p>
        </w:tc>
      </w:tr>
      <w:tr w14:paraId="69AA4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4B0D9B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15-输血与血库</w:t>
            </w:r>
          </w:p>
        </w:tc>
        <w:tc>
          <w:tcPr>
            <w:tcW w:w="2239" w:type="dxa"/>
          </w:tcPr>
          <w:p w14:paraId="159D38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2239" w:type="dxa"/>
          </w:tcPr>
          <w:p w14:paraId="609B856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biz_transfusion_apply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biz_blood_inventory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biz_blood_crossmatch</w:t>
            </w:r>
          </w:p>
        </w:tc>
        <w:tc>
          <w:tcPr>
            <w:tcW w:w="2239" w:type="dxa"/>
          </w:tcPr>
          <w:p w14:paraId="3EA9D2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8 章（申请侧）、第 10 章（血库台账）</w:t>
            </w:r>
          </w:p>
        </w:tc>
      </w:tr>
      <w:tr w14:paraId="28873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F49D4E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16-急诊与全院总值班</w:t>
            </w:r>
          </w:p>
        </w:tc>
        <w:tc>
          <w:tcPr>
            <w:tcW w:w="2239" w:type="dxa"/>
          </w:tcPr>
          <w:p w14:paraId="3755F8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2239" w:type="dxa"/>
          </w:tcPr>
          <w:p w14:paraId="3AF793E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biz_emergency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biz_emergency_handover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biz_duty_roster</w:t>
            </w:r>
          </w:p>
        </w:tc>
        <w:tc>
          <w:tcPr>
            <w:tcW w:w="2239" w:type="dxa"/>
          </w:tcPr>
          <w:p w14:paraId="3E55C8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7 章（急诊）、第 15 章（总值班）</w:t>
            </w:r>
          </w:p>
        </w:tc>
      </w:tr>
      <w:tr w14:paraId="77052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162AF2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17-药房药库</w:t>
            </w:r>
          </w:p>
        </w:tc>
        <w:tc>
          <w:tcPr>
            <w:tcW w:w="2239" w:type="dxa"/>
          </w:tcPr>
          <w:p w14:paraId="7B32D2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w="2239" w:type="dxa"/>
          </w:tcPr>
          <w:p w14:paraId="4D0C3F0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biz_drug_stock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biz_drug_dispensing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biz_drug_transfer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biz_pivas_batch</w:t>
            </w:r>
          </w:p>
        </w:tc>
        <w:tc>
          <w:tcPr>
            <w:tcW w:w="2239" w:type="dxa"/>
          </w:tcPr>
          <w:p w14:paraId="668A6E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第 11 章（摆药 </w:t>
            </w:r>
            <w:r>
              <w:rPr>
                <w:rFonts w:ascii="Consolas" w:hAnsi="Consolas" w:eastAsia="Consolas"/>
                <w:b w:val="0"/>
                <w:sz w:val="17"/>
              </w:rPr>
              <w:t>biz_ward_dispense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在第 8 章）</w:t>
            </w:r>
          </w:p>
        </w:tc>
      </w:tr>
      <w:tr w14:paraId="3BA89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E5A7F2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18-耗材与消毒供应</w:t>
            </w:r>
          </w:p>
        </w:tc>
        <w:tc>
          <w:tcPr>
            <w:tcW w:w="2239" w:type="dxa"/>
          </w:tcPr>
          <w:p w14:paraId="751B62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2239" w:type="dxa"/>
          </w:tcPr>
          <w:p w14:paraId="4FD15A1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biz_consumable_stock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biz_consumable_trace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biz_cssd_pack</w:t>
            </w:r>
          </w:p>
        </w:tc>
        <w:tc>
          <w:tcPr>
            <w:tcW w:w="2239" w:type="dxa"/>
          </w:tcPr>
          <w:p w14:paraId="6A2F55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16 章</w:t>
            </w:r>
          </w:p>
        </w:tc>
      </w:tr>
      <w:tr w14:paraId="741D3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C744D4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19-收费四层</w:t>
            </w:r>
          </w:p>
        </w:tc>
        <w:tc>
          <w:tcPr>
            <w:tcW w:w="2239" w:type="dxa"/>
          </w:tcPr>
          <w:p w14:paraId="751E69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w="2239" w:type="dxa"/>
          </w:tcPr>
          <w:p w14:paraId="458A7EA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biz_fee_record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biz_settlement_bill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biz_payment_txn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biz_day_settlement</w:t>
            </w:r>
          </w:p>
        </w:tc>
        <w:tc>
          <w:tcPr>
            <w:tcW w:w="2239" w:type="dxa"/>
          </w:tcPr>
          <w:p w14:paraId="319400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13 章（</w:t>
            </w:r>
            <w:r>
              <w:rPr>
                <w:rFonts w:ascii="Consolas" w:hAnsi="Consolas" w:eastAsia="Consolas"/>
                <w:b w:val="0"/>
                <w:sz w:val="17"/>
              </w:rPr>
              <w:t>biz_stat_daily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biz_stat_dept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供第 19 章）</w:t>
            </w:r>
          </w:p>
        </w:tc>
      </w:tr>
      <w:tr w14:paraId="2909D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396176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20-院感·公卫·医疗安全与死亡登记</w:t>
            </w:r>
          </w:p>
        </w:tc>
        <w:tc>
          <w:tcPr>
            <w:tcW w:w="2239" w:type="dxa"/>
          </w:tcPr>
          <w:p w14:paraId="093EA23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w="2239" w:type="dxa"/>
          </w:tcPr>
          <w:p w14:paraId="112F0AC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biz_infection_case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biz_infectious_report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biz_adverse_event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biz_death_certificate</w:t>
            </w:r>
          </w:p>
        </w:tc>
        <w:tc>
          <w:tcPr>
            <w:tcW w:w="2239" w:type="dxa"/>
          </w:tcPr>
          <w:p w14:paraId="12F6C3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12 章、第 8 章（死亡登记）</w:t>
            </w:r>
          </w:p>
        </w:tc>
      </w:tr>
      <w:tr w14:paraId="34086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BC38E2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21-专项质控与专科管理</w:t>
            </w:r>
          </w:p>
        </w:tc>
        <w:tc>
          <w:tcPr>
            <w:tcW w:w="2239" w:type="dxa"/>
          </w:tcPr>
          <w:p w14:paraId="31AA7C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27</w:t>
            </w:r>
          </w:p>
        </w:tc>
        <w:tc>
          <w:tcPr>
            <w:tcW w:w="2239" w:type="dxa"/>
          </w:tcPr>
          <w:p w14:paraId="5DBD29E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biz_pathway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biz_antibiotic_auth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biz_vte_stats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biz_checkup_record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biz_dialysis_session</w:t>
            </w:r>
          </w:p>
        </w:tc>
        <w:tc>
          <w:tcPr>
            <w:tcW w:w="2239" w:type="dxa"/>
          </w:tcPr>
          <w:p w14:paraId="4BD78C1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12 章（路径/单病种/规则校验）、第 8~9 章（VTE/营养膳食）、第 10 章（透析）、第 18 章（体检）</w:t>
            </w:r>
          </w:p>
        </w:tc>
      </w:tr>
      <w:tr w14:paraId="6F96D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DF8E06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22-互联网医院·随访·满意度·消息与工作台</w:t>
            </w:r>
          </w:p>
        </w:tc>
        <w:tc>
          <w:tcPr>
            <w:tcW w:w="2239" w:type="dxa"/>
          </w:tcPr>
          <w:p w14:paraId="5DDB92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w="2239" w:type="dxa"/>
          </w:tcPr>
          <w:p w14:paraId="707220F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biz_online_consult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biz_tele_consult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biz_followup_task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sys_message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sys_workbench_widget</w:t>
            </w:r>
          </w:p>
        </w:tc>
        <w:tc>
          <w:tcPr>
            <w:tcW w:w="2239" w:type="dxa"/>
          </w:tcPr>
          <w:p w14:paraId="016DE0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6 章（消息/工作台）、第 14 章（转诊/问卷）、第 17 章（远程）、第 18 章（随访/慢病）</w:t>
            </w:r>
          </w:p>
        </w:tc>
      </w:tr>
      <w:tr w14:paraId="1C99A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AC8685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23-运营与绩效</w:t>
            </w:r>
          </w:p>
        </w:tc>
        <w:tc>
          <w:tcPr>
            <w:tcW w:w="2239" w:type="dxa"/>
          </w:tcPr>
          <w:p w14:paraId="5B0768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2239" w:type="dxa"/>
          </w:tcPr>
          <w:p w14:paraId="6ED2ADD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biz_dept_cost_month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biz_perf_result</w:t>
            </w:r>
          </w:p>
        </w:tc>
        <w:tc>
          <w:tcPr>
            <w:tcW w:w="2239" w:type="dxa"/>
          </w:tcPr>
          <w:p w14:paraId="350E22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19 章</w:t>
            </w:r>
          </w:p>
        </w:tc>
      </w:tr>
    </w:tbl>
    <w:p w14:paraId="620387FE">
      <w:pPr>
        <w:spacing w:after="40"/>
      </w:pPr>
    </w:p>
    <w:p w14:paraId="519409F9">
      <w:r>
        <w:rPr>
          <w:rFonts w:ascii="Times New Roman" w:hAnsi="Times New Roman" w:eastAsia="宋体"/>
          <w:b w:val="0"/>
          <w:sz w:val="21"/>
        </w:rPr>
        <w:t xml:space="preserve">容量画像：列数最大 </w:t>
      </w:r>
      <w:r>
        <w:rPr>
          <w:rFonts w:ascii="Consolas" w:hAnsi="Consolas" w:eastAsia="Consolas"/>
          <w:b w:val="0"/>
          <w:sz w:val="20"/>
        </w:rPr>
        <w:t>biz_transfusion_apply</w:t>
      </w:r>
      <w:r>
        <w:rPr>
          <w:rFonts w:ascii="Times New Roman" w:hAnsi="Times New Roman" w:eastAsia="宋体"/>
          <w:b w:val="0"/>
          <w:sz w:val="21"/>
        </w:rPr>
        <w:t>（85 列）、</w:t>
      </w:r>
      <w:r>
        <w:rPr>
          <w:rFonts w:ascii="Consolas" w:hAnsi="Consolas" w:eastAsia="Consolas"/>
          <w:b w:val="0"/>
          <w:sz w:val="20"/>
        </w:rPr>
        <w:t>biz_operation_apply</w:t>
      </w:r>
      <w:r>
        <w:rPr>
          <w:rFonts w:ascii="Times New Roman" w:hAnsi="Times New Roman" w:eastAsia="宋体"/>
          <w:b w:val="0"/>
          <w:sz w:val="21"/>
        </w:rPr>
        <w:t>（66）、</w:t>
      </w:r>
      <w:r>
        <w:rPr>
          <w:rFonts w:ascii="Consolas" w:hAnsi="Consolas" w:eastAsia="Consolas"/>
          <w:b w:val="0"/>
          <w:sz w:val="20"/>
        </w:rPr>
        <w:t>biz_inpatient_record</w:t>
      </w:r>
      <w:r>
        <w:rPr>
          <w:rFonts w:ascii="Times New Roman" w:hAnsi="Times New Roman" w:eastAsia="宋体"/>
          <w:b w:val="0"/>
          <w:sz w:val="21"/>
        </w:rPr>
        <w:t>（60）、</w:t>
      </w:r>
      <w:r>
        <w:rPr>
          <w:rFonts w:ascii="Consolas" w:hAnsi="Consolas" w:eastAsia="Consolas"/>
          <w:b w:val="0"/>
          <w:sz w:val="20"/>
        </w:rPr>
        <w:t>biz_inpatient_leave</w:t>
      </w:r>
      <w:r>
        <w:rPr>
          <w:rFonts w:ascii="Times New Roman" w:hAnsi="Times New Roman" w:eastAsia="宋体"/>
          <w:b w:val="0"/>
          <w:sz w:val="21"/>
        </w:rPr>
        <w:t xml:space="preserve">（58）；最小 </w:t>
      </w:r>
      <w:r>
        <w:rPr>
          <w:rFonts w:ascii="Consolas" w:hAnsi="Consolas" w:eastAsia="Consolas"/>
          <w:b w:val="0"/>
          <w:sz w:val="20"/>
        </w:rPr>
        <w:t>sys_role_menu</w:t>
      </w:r>
      <w:r>
        <w:rPr>
          <w:rFonts w:ascii="Times New Roman" w:hAnsi="Times New Roman" w:eastAsia="宋体"/>
          <w:b w:val="0"/>
          <w:sz w:val="21"/>
        </w:rPr>
        <w:t>（5 列）、</w:t>
      </w:r>
      <w:r>
        <w:rPr>
          <w:rFonts w:ascii="Consolas" w:hAnsi="Consolas" w:eastAsia="Consolas"/>
          <w:b w:val="0"/>
          <w:sz w:val="20"/>
        </w:rPr>
        <w:t>sys_patient_tag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biz_patient_tag_relation</w:t>
      </w:r>
      <w:r>
        <w:rPr>
          <w:rFonts w:ascii="Times New Roman" w:hAnsi="Times New Roman" w:eastAsia="宋体"/>
          <w:b w:val="0"/>
          <w:sz w:val="21"/>
        </w:rPr>
        <w:t>（6）、</w:t>
      </w:r>
      <w:r>
        <w:rPr>
          <w:rFonts w:ascii="Consolas" w:hAnsi="Consolas" w:eastAsia="Consolas"/>
          <w:b w:val="0"/>
          <w:sz w:val="20"/>
        </w:rPr>
        <w:t>sys_config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sys_drug_price_history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biz_yb_deduct_log</w:t>
      </w:r>
      <w:r>
        <w:rPr>
          <w:rFonts w:ascii="Times New Roman" w:hAnsi="Times New Roman" w:eastAsia="宋体"/>
          <w:b w:val="0"/>
          <w:sz w:val="21"/>
        </w:rPr>
        <w:t>（7）。「单据主表宽、关联表窄」是本库的稳定形态。</w:t>
      </w:r>
    </w:p>
    <w:p w14:paraId="59E17917">
      <w:pPr>
        <w:pStyle w:val="4"/>
        <w:keepNext/>
        <w:spacing w:before="160" w:after="120"/>
      </w:pPr>
      <w:bookmarkStart w:id="25" w:name="_Toc25867"/>
      <w:r>
        <w:rPr>
          <w:rFonts w:ascii="Times New Roman" w:hAnsi="Times New Roman" w:eastAsia="黑体"/>
          <w:b/>
          <w:color w:val="000000"/>
          <w:sz w:val="27"/>
        </w:rPr>
        <w:t>3.2 实体基类与公共列</w:t>
      </w:r>
      <w:bookmarkEnd w:id="25"/>
    </w:p>
    <w:p w14:paraId="003B6E6E">
      <w:r>
        <w:rPr>
          <w:rFonts w:ascii="Consolas" w:hAnsi="Consolas" w:eastAsia="Consolas"/>
          <w:b w:val="0"/>
          <w:sz w:val="20"/>
        </w:rPr>
        <w:t>his-common/src/main/java/com/his/common/base/BaseEntity.java</w:t>
      </w:r>
      <w:r>
        <w:rPr>
          <w:rFonts w:ascii="Times New Roman" w:hAnsi="Times New Roman" w:eastAsia="宋体"/>
          <w:b w:val="0"/>
          <w:sz w:val="21"/>
        </w:rPr>
        <w:t xml:space="preserve"> 是全库唯一实体基类，8 个字段对应 8 个公共列：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4"/>
        <w:gridCol w:w="1870"/>
        <w:gridCol w:w="2126"/>
        <w:gridCol w:w="3394"/>
      </w:tblGrid>
      <w:tr w14:paraId="4412B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7DD62BB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列</w:t>
            </w:r>
          </w:p>
        </w:tc>
        <w:tc>
          <w:tcPr>
            <w:tcW w:w="2239" w:type="dxa"/>
            <w:shd w:val="clear" w:color="auto" w:fill="E8EEF5"/>
          </w:tcPr>
          <w:p w14:paraId="2671022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Java 字段</w:t>
            </w:r>
          </w:p>
        </w:tc>
        <w:tc>
          <w:tcPr>
            <w:tcW w:w="2239" w:type="dxa"/>
            <w:shd w:val="clear" w:color="auto" w:fill="E8EEF5"/>
          </w:tcPr>
          <w:p w14:paraId="53FD9C1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声明位置</w:t>
            </w:r>
          </w:p>
        </w:tc>
        <w:tc>
          <w:tcPr>
            <w:tcW w:w="2239" w:type="dxa"/>
            <w:shd w:val="clear" w:color="auto" w:fill="E8EEF5"/>
          </w:tcPr>
          <w:p w14:paraId="22FC0D9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语义与机制</w:t>
            </w:r>
          </w:p>
        </w:tc>
      </w:tr>
      <w:tr w14:paraId="5E0A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C18358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2239" w:type="dxa"/>
          </w:tcPr>
          <w:p w14:paraId="2F14DB3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Long id</w:t>
            </w:r>
          </w:p>
        </w:tc>
        <w:tc>
          <w:tcPr>
            <w:tcW w:w="2239" w:type="dxa"/>
          </w:tcPr>
          <w:p w14:paraId="0E05FC1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BaseEntity.java:18-20</w:t>
            </w:r>
          </w:p>
        </w:tc>
        <w:tc>
          <w:tcPr>
            <w:tcW w:w="2239" w:type="dxa"/>
          </w:tcPr>
          <w:p w14:paraId="0497FC6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@TableId(type = IdType.ASSIGN_ID)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雪花主键；</w:t>
            </w:r>
            <w:r>
              <w:rPr>
                <w:rFonts w:ascii="Consolas" w:hAnsi="Consolas" w:eastAsia="Consolas"/>
                <w:b w:val="0"/>
                <w:sz w:val="17"/>
              </w:rPr>
              <w:t>@JsonSerialize(ToStringSerializer)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满足 </w:t>
            </w:r>
            <w:r>
              <w:rPr>
                <w:rFonts w:ascii="Consolas" w:hAnsi="Consolas" w:eastAsia="Consolas"/>
                <w:b w:val="0"/>
                <w:sz w:val="17"/>
              </w:rPr>
              <w:t>AGENTS.md §1</w:t>
            </w:r>
            <w:r>
              <w:rPr>
                <w:rFonts w:ascii="Times New Roman" w:hAnsi="Times New Roman" w:eastAsia="宋体"/>
                <w:b w:val="0"/>
                <w:sz w:val="18"/>
              </w:rPr>
              <w:t>「主键序列化为字符串避免精度丢失」</w:t>
            </w:r>
          </w:p>
        </w:tc>
      </w:tr>
      <w:tr w14:paraId="56BEA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15BFD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create_by</w:t>
            </w:r>
          </w:p>
        </w:tc>
        <w:tc>
          <w:tcPr>
            <w:tcW w:w="2239" w:type="dxa"/>
          </w:tcPr>
          <w:p w14:paraId="2F10F22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String createBy</w:t>
            </w:r>
          </w:p>
        </w:tc>
        <w:tc>
          <w:tcPr>
            <w:tcW w:w="2239" w:type="dxa"/>
          </w:tcPr>
          <w:p w14:paraId="7DC4C69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BaseEntity.java:25-26</w:t>
            </w:r>
          </w:p>
        </w:tc>
        <w:tc>
          <w:tcPr>
            <w:tcW w:w="2239" w:type="dxa"/>
          </w:tcPr>
          <w:p w14:paraId="0188FC6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@TableField(fill = INSERT)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，插入时由应用层写入</w:t>
            </w:r>
          </w:p>
        </w:tc>
      </w:tr>
      <w:tr w14:paraId="5EAA9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6D199F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create_time</w:t>
            </w:r>
          </w:p>
        </w:tc>
        <w:tc>
          <w:tcPr>
            <w:tcW w:w="2239" w:type="dxa"/>
          </w:tcPr>
          <w:p w14:paraId="3F619B4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LocalDateTime createTime</w:t>
            </w:r>
          </w:p>
        </w:tc>
        <w:tc>
          <w:tcPr>
            <w:tcW w:w="2239" w:type="dxa"/>
          </w:tcPr>
          <w:p w14:paraId="16E86C4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BaseEntity.java:31-33</w:t>
            </w:r>
          </w:p>
        </w:tc>
        <w:tc>
          <w:tcPr>
            <w:tcW w:w="2239" w:type="dxa"/>
          </w:tcPr>
          <w:p w14:paraId="3B886E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fill = INSERT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@JsonFormat("yyyy-MM-dd HH:mm:ss")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（空格 pattern，两侧对齐 </w:t>
            </w:r>
            <w:r>
              <w:rPr>
                <w:rFonts w:ascii="Consolas" w:hAnsi="Consolas" w:eastAsia="Consolas"/>
                <w:b w:val="0"/>
                <w:sz w:val="17"/>
              </w:rPr>
              <w:t>AGENTS.md §3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7470E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B58E8C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update_by</w:t>
            </w:r>
          </w:p>
        </w:tc>
        <w:tc>
          <w:tcPr>
            <w:tcW w:w="2239" w:type="dxa"/>
          </w:tcPr>
          <w:p w14:paraId="05AE5FA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String updateBy</w:t>
            </w:r>
          </w:p>
        </w:tc>
        <w:tc>
          <w:tcPr>
            <w:tcW w:w="2239" w:type="dxa"/>
          </w:tcPr>
          <w:p w14:paraId="084C7CE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BaseEntity.java:38-39</w:t>
            </w:r>
          </w:p>
        </w:tc>
        <w:tc>
          <w:tcPr>
            <w:tcW w:w="2239" w:type="dxa"/>
          </w:tcPr>
          <w:p w14:paraId="40202E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fill = INSERT_UPDATE</w:t>
            </w:r>
          </w:p>
        </w:tc>
      </w:tr>
      <w:tr w14:paraId="5FFB4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55CC7D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update_time</w:t>
            </w:r>
          </w:p>
        </w:tc>
        <w:tc>
          <w:tcPr>
            <w:tcW w:w="2239" w:type="dxa"/>
          </w:tcPr>
          <w:p w14:paraId="25EFFC4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LocalDateTime updateTime</w:t>
            </w:r>
          </w:p>
        </w:tc>
        <w:tc>
          <w:tcPr>
            <w:tcW w:w="2239" w:type="dxa"/>
          </w:tcPr>
          <w:p w14:paraId="012E4D8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BaseEntity.java:44-46</w:t>
            </w:r>
          </w:p>
        </w:tc>
        <w:tc>
          <w:tcPr>
            <w:tcW w:w="2239" w:type="dxa"/>
          </w:tcPr>
          <w:p w14:paraId="3A71B87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fill = INSERT_UPDATE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同上 pattern；更新时间只由应用层写，DDL 不依赖 </w:t>
            </w:r>
            <w:r>
              <w:rPr>
                <w:rFonts w:ascii="Consolas" w:hAnsi="Consolas" w:eastAsia="Consolas"/>
                <w:b w:val="0"/>
                <w:sz w:val="17"/>
              </w:rPr>
              <w:t>ON UPDATE CURRENT_TIMESTAMP</w:t>
            </w:r>
          </w:p>
        </w:tc>
      </w:tr>
      <w:tr w14:paraId="00A8E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8DD777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</w:p>
        </w:tc>
        <w:tc>
          <w:tcPr>
            <w:tcW w:w="2239" w:type="dxa"/>
          </w:tcPr>
          <w:p w14:paraId="6BFC8BA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Integer delFlag</w:t>
            </w:r>
          </w:p>
        </w:tc>
        <w:tc>
          <w:tcPr>
            <w:tcW w:w="2239" w:type="dxa"/>
          </w:tcPr>
          <w:p w14:paraId="4BA1BE0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BaseEntity.java:51-52</w:t>
            </w:r>
          </w:p>
        </w:tc>
        <w:tc>
          <w:tcPr>
            <w:tcW w:w="2239" w:type="dxa"/>
          </w:tcPr>
          <w:p w14:paraId="4C294DD5">
            <w:pPr>
              <w:spacing w:after="0" w:line="264" w:lineRule="auto"/>
            </w:pPr>
            <w:r>
              <w:rPr>
                <w:rFonts w:ascii="Consolas" w:hAnsi="Consolas" w:eastAsia="Consolas"/>
                <w:b/>
                <w:sz w:val="17"/>
              </w:rPr>
              <w:t>@TableLogic</w:t>
            </w:r>
            <w:r>
              <w:rPr>
                <w:rFonts w:ascii="Times New Roman" w:hAnsi="Times New Roman" w:eastAsia="宋体"/>
                <w:b w:val="0"/>
                <w:sz w:val="18"/>
              </w:rPr>
              <w:t>：</w:t>
            </w:r>
            <w:r>
              <w:rPr>
                <w:rFonts w:ascii="Consolas" w:hAnsi="Consolas" w:eastAsia="Consolas"/>
                <w:b w:val="0"/>
                <w:sz w:val="17"/>
              </w:rPr>
              <w:t>remove*()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一律翻译成软删 </w:t>
            </w:r>
            <w:r>
              <w:rPr>
                <w:rFonts w:ascii="Consolas" w:hAnsi="Consolas" w:eastAsia="Consolas"/>
                <w:b w:val="0"/>
                <w:sz w:val="17"/>
              </w:rPr>
              <w:t>UPDATE del_flag=1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，查询自动追加 </w:t>
            </w:r>
            <w:r>
              <w:rPr>
                <w:rFonts w:ascii="Consolas" w:hAnsi="Consolas" w:eastAsia="Consolas"/>
                <w:b w:val="0"/>
                <w:sz w:val="17"/>
              </w:rPr>
              <w:t>del_flag=0</w:t>
            </w:r>
          </w:p>
        </w:tc>
      </w:tr>
      <w:tr w14:paraId="7A65D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E1EF94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remark</w:t>
            </w:r>
          </w:p>
        </w:tc>
        <w:tc>
          <w:tcPr>
            <w:tcW w:w="2239" w:type="dxa"/>
          </w:tcPr>
          <w:p w14:paraId="7C3E26D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String remark</w:t>
            </w:r>
          </w:p>
        </w:tc>
        <w:tc>
          <w:tcPr>
            <w:tcW w:w="2239" w:type="dxa"/>
          </w:tcPr>
          <w:p w14:paraId="0B24192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BaseEntity.java:57</w:t>
            </w:r>
          </w:p>
        </w:tc>
        <w:tc>
          <w:tcPr>
            <w:tcW w:w="2239" w:type="dxa"/>
          </w:tcPr>
          <w:p w14:paraId="288306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通用备注列</w:t>
            </w:r>
          </w:p>
        </w:tc>
      </w:tr>
    </w:tbl>
    <w:p w14:paraId="44DC9D77">
      <w:pPr>
        <w:spacing w:after="40"/>
      </w:pPr>
    </w:p>
    <w:p w14:paraId="16310132">
      <w:r>
        <w:rPr>
          <w:rFonts w:ascii="Times New Roman" w:hAnsi="Times New Roman" w:eastAsia="宋体"/>
          <w:b w:val="0"/>
          <w:sz w:val="21"/>
        </w:rPr>
        <w:t>逻辑删除的全局开关在配置文件里，实体上无需重复声明：</w:t>
      </w:r>
      <w:r>
        <w:rPr>
          <w:rFonts w:ascii="Consolas" w:hAnsi="Consolas" w:eastAsia="Consolas"/>
          <w:b w:val="0"/>
          <w:sz w:val="20"/>
        </w:rPr>
        <w:t>his-web/src/main/resources/application.yml:46-51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id-type: ASSIGN_ID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logic-delete-field: delFlag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logic-delete-value: 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logic-not-delete-value: 0</w:t>
      </w:r>
      <w:r>
        <w:rPr>
          <w:rFonts w:ascii="Times New Roman" w:hAnsi="Times New Roman" w:eastAsia="宋体"/>
          <w:b w:val="0"/>
          <w:sz w:val="21"/>
        </w:rPr>
        <w:t xml:space="preserve">）；列名↔字段名转换靠 </w:t>
      </w:r>
      <w:r>
        <w:rPr>
          <w:rFonts w:ascii="Consolas" w:hAnsi="Consolas" w:eastAsia="Consolas"/>
          <w:b w:val="0"/>
          <w:sz w:val="20"/>
        </w:rPr>
        <w:t>map-underscore-to-camel-case: true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application.yml:44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F88C71F">
      <w:r>
        <w:rPr>
          <w:rFonts w:ascii="Times New Roman" w:hAnsi="Times New Roman" w:eastAsia="黑体"/>
          <w:b/>
          <w:sz w:val="21"/>
        </w:rPr>
        <w:t>关键推论（3.5 删除口径的前提）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 只存在于「继承 </w:t>
      </w:r>
      <w:r>
        <w:rPr>
          <w:rFonts w:ascii="Consolas" w:hAnsi="Consolas" w:eastAsia="Consolas"/>
          <w:b w:val="0"/>
          <w:sz w:val="20"/>
        </w:rPr>
        <w:t>BaseEntity</w:t>
      </w:r>
      <w:r>
        <w:rPr>
          <w:rFonts w:ascii="Times New Roman" w:hAnsi="Times New Roman" w:eastAsia="宋体"/>
          <w:b w:val="0"/>
          <w:sz w:val="21"/>
        </w:rPr>
        <w:t xml:space="preserve"> 的实体」对应的表。清单里 292 个实体行中有 33 张表在 DDL 层</w:t>
      </w:r>
      <w:r>
        <w:rPr>
          <w:rFonts w:ascii="Times New Roman" w:hAnsi="Times New Roman" w:eastAsia="黑体"/>
          <w:b/>
          <w:sz w:val="21"/>
        </w:rPr>
        <w:t xml:space="preserve">没有 </w:t>
      </w:r>
      <w:r>
        <w:rPr>
          <w:rFonts w:ascii="Consolas" w:hAnsi="Consolas" w:eastAsia="Consolas"/>
          <w:b/>
          <w:sz w:val="20"/>
        </w:rPr>
        <w:t>del_flag</w:t>
      </w:r>
      <w:r>
        <w:rPr>
          <w:rFonts w:ascii="Times New Roman" w:hAnsi="Times New Roman" w:eastAsia="黑体"/>
          <w:b/>
          <w:sz w:val="21"/>
        </w:rPr>
        <w:t xml:space="preserve"> 列</w:t>
      </w:r>
      <w:r>
        <w:rPr>
          <w:rFonts w:ascii="Times New Roman" w:hAnsi="Times New Roman" w:eastAsia="宋体"/>
          <w:b w:val="0"/>
          <w:sz w:val="21"/>
        </w:rPr>
        <w:t xml:space="preserve">，这些表全部由不继承 </w:t>
      </w:r>
      <w:r>
        <w:rPr>
          <w:rFonts w:ascii="Consolas" w:hAnsi="Consolas" w:eastAsia="Consolas"/>
          <w:b w:val="0"/>
          <w:sz w:val="20"/>
        </w:rPr>
        <w:t>BaseEntity</w:t>
      </w:r>
      <w:r>
        <w:rPr>
          <w:rFonts w:ascii="Times New Roman" w:hAnsi="Times New Roman" w:eastAsia="宋体"/>
          <w:b w:val="0"/>
          <w:sz w:val="21"/>
        </w:rPr>
        <w:t xml:space="preserve"> 的实体承载（例：</w:t>
      </w:r>
      <w:r>
        <w:rPr>
          <w:rFonts w:ascii="Consolas" w:hAnsi="Consolas" w:eastAsia="Consolas"/>
          <w:b w:val="0"/>
          <w:sz w:val="20"/>
        </w:rPr>
        <w:t>his-system/.../entity/SysEmployeePost.java:24</w:t>
      </w:r>
      <w:r>
        <w:rPr>
          <w:rFonts w:ascii="Times New Roman" w:hAnsi="Times New Roman" w:eastAsia="宋体"/>
          <w:b w:val="0"/>
          <w:sz w:val="21"/>
        </w:rPr>
        <w:t xml:space="preserve"> 为 </w:t>
      </w:r>
      <w:r>
        <w:rPr>
          <w:rFonts w:ascii="Consolas" w:hAnsi="Consolas" w:eastAsia="Consolas"/>
          <w:b w:val="0"/>
          <w:sz w:val="20"/>
        </w:rPr>
        <w:t>public class SysEmployeePost {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SysRoleMenu.java:23</w:t>
      </w:r>
      <w:r>
        <w:rPr>
          <w:rFonts w:ascii="Times New Roman" w:hAnsi="Times New Roman" w:eastAsia="宋体"/>
          <w:b w:val="0"/>
          <w:sz w:val="21"/>
        </w:rPr>
        <w:t xml:space="preserve"> 为 </w:t>
      </w:r>
      <w:r>
        <w:rPr>
          <w:rFonts w:ascii="Consolas" w:hAnsi="Consolas" w:eastAsia="Consolas"/>
          <w:b w:val="0"/>
          <w:sz w:val="20"/>
        </w:rPr>
        <w:t>implements Serializable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his-patient/.../entity/BizVisit.java:27</w:t>
      </w:r>
      <w:r>
        <w:rPr>
          <w:rFonts w:ascii="Times New Roman" w:hAnsi="Times New Roman" w:eastAsia="宋体"/>
          <w:b w:val="0"/>
          <w:sz w:val="21"/>
        </w:rPr>
        <w:t xml:space="preserve"> 同理），因此 MyBatis-Plus 对它们不套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，删除即物理 </w:t>
      </w:r>
      <w:r>
        <w:rPr>
          <w:rFonts w:ascii="Consolas" w:hAnsi="Consolas" w:eastAsia="Consolas"/>
          <w:b w:val="0"/>
          <w:sz w:val="20"/>
        </w:rPr>
        <w:t>DELETE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B16C422">
      <w:r>
        <w:rPr>
          <w:rFonts w:ascii="Times New Roman" w:hAnsi="Times New Roman" w:eastAsia="宋体"/>
          <w:b w:val="0"/>
          <w:sz w:val="21"/>
        </w:rPr>
        <w:t>实体分布（</w:t>
      </w:r>
      <w:r>
        <w:rPr>
          <w:rFonts w:ascii="Consolas" w:hAnsi="Consolas" w:eastAsia="Consolas"/>
          <w:b w:val="0"/>
          <w:sz w:val="20"/>
        </w:rPr>
        <w:t>workspace/_dds/&lt;模块&gt;.md</w:t>
      </w:r>
      <w:r>
        <w:rPr>
          <w:rFonts w:ascii="Times New Roman" w:hAnsi="Times New Roman" w:eastAsia="宋体"/>
          <w:b w:val="0"/>
          <w:sz w:val="21"/>
        </w:rPr>
        <w:t xml:space="preserve"> 统计行照抄）：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1493"/>
        <w:gridCol w:w="1493"/>
        <w:gridCol w:w="1493"/>
        <w:gridCol w:w="1493"/>
        <w:gridCol w:w="1493"/>
      </w:tblGrid>
      <w:tr w14:paraId="4E3AC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5781079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模块</w:t>
            </w:r>
          </w:p>
        </w:tc>
        <w:tc>
          <w:tcPr>
            <w:tcW w:w="1493" w:type="dxa"/>
            <w:shd w:val="clear" w:color="auto" w:fill="E8EEF5"/>
          </w:tcPr>
          <w:p w14:paraId="577865C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Entity</w:t>
            </w:r>
          </w:p>
        </w:tc>
        <w:tc>
          <w:tcPr>
            <w:tcW w:w="1493" w:type="dxa"/>
            <w:shd w:val="clear" w:color="auto" w:fill="E8EEF5"/>
          </w:tcPr>
          <w:p w14:paraId="0D02665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枚举</w:t>
            </w:r>
          </w:p>
        </w:tc>
        <w:tc>
          <w:tcPr>
            <w:tcW w:w="1493" w:type="dxa"/>
            <w:shd w:val="clear" w:color="auto" w:fill="E8EEF5"/>
          </w:tcPr>
          <w:p w14:paraId="492C1F7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模块</w:t>
            </w:r>
          </w:p>
        </w:tc>
        <w:tc>
          <w:tcPr>
            <w:tcW w:w="1493" w:type="dxa"/>
            <w:shd w:val="clear" w:color="auto" w:fill="E8EEF5"/>
          </w:tcPr>
          <w:p w14:paraId="77EFEC3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Entity</w:t>
            </w:r>
          </w:p>
        </w:tc>
        <w:tc>
          <w:tcPr>
            <w:tcW w:w="1493" w:type="dxa"/>
            <w:shd w:val="clear" w:color="auto" w:fill="E8EEF5"/>
          </w:tcPr>
          <w:p w14:paraId="0C30980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枚举</w:t>
            </w:r>
          </w:p>
        </w:tc>
      </w:tr>
      <w:tr w14:paraId="29399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CEF74A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his-patient</w:t>
            </w:r>
          </w:p>
        </w:tc>
        <w:tc>
          <w:tcPr>
            <w:tcW w:w="1493" w:type="dxa"/>
          </w:tcPr>
          <w:p w14:paraId="2C74B6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78</w:t>
            </w:r>
          </w:p>
        </w:tc>
        <w:tc>
          <w:tcPr>
            <w:tcW w:w="1493" w:type="dxa"/>
          </w:tcPr>
          <w:p w14:paraId="45BAC1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493" w:type="dxa"/>
          </w:tcPr>
          <w:p w14:paraId="63A0FA2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his-charge</w:t>
            </w:r>
          </w:p>
        </w:tc>
        <w:tc>
          <w:tcPr>
            <w:tcW w:w="1493" w:type="dxa"/>
          </w:tcPr>
          <w:p w14:paraId="56EE629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28</w:t>
            </w:r>
          </w:p>
        </w:tc>
        <w:tc>
          <w:tcPr>
            <w:tcW w:w="1493" w:type="dxa"/>
          </w:tcPr>
          <w:p w14:paraId="404EEF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</w:tr>
      <w:tr w14:paraId="1C469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7C7290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his-emr</w:t>
            </w:r>
          </w:p>
        </w:tc>
        <w:tc>
          <w:tcPr>
            <w:tcW w:w="1493" w:type="dxa"/>
          </w:tcPr>
          <w:p w14:paraId="09FAA1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52</w:t>
            </w:r>
          </w:p>
        </w:tc>
        <w:tc>
          <w:tcPr>
            <w:tcW w:w="1493" w:type="dxa"/>
          </w:tcPr>
          <w:p w14:paraId="095CB9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1493" w:type="dxa"/>
          </w:tcPr>
          <w:p w14:paraId="532DF95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his-pharmacy</w:t>
            </w:r>
          </w:p>
        </w:tc>
        <w:tc>
          <w:tcPr>
            <w:tcW w:w="1493" w:type="dxa"/>
          </w:tcPr>
          <w:p w14:paraId="0AE7D9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w="1493" w:type="dxa"/>
          </w:tcPr>
          <w:p w14:paraId="560FC2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</w:tr>
      <w:tr w14:paraId="7BE60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0A26A2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</w:t>
            </w:r>
          </w:p>
        </w:tc>
        <w:tc>
          <w:tcPr>
            <w:tcW w:w="1493" w:type="dxa"/>
          </w:tcPr>
          <w:p w14:paraId="42067C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46</w:t>
            </w:r>
          </w:p>
        </w:tc>
        <w:tc>
          <w:tcPr>
            <w:tcW w:w="1493" w:type="dxa"/>
          </w:tcPr>
          <w:p w14:paraId="20445B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1493" w:type="dxa"/>
          </w:tcPr>
          <w:p w14:paraId="0C1EDBE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his-equipment</w:t>
            </w:r>
          </w:p>
        </w:tc>
        <w:tc>
          <w:tcPr>
            <w:tcW w:w="1493" w:type="dxa"/>
          </w:tcPr>
          <w:p w14:paraId="18C14F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1493" w:type="dxa"/>
          </w:tcPr>
          <w:p w14:paraId="58897ED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 w14:paraId="65F2B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01D013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</w:t>
            </w:r>
          </w:p>
        </w:tc>
        <w:tc>
          <w:tcPr>
            <w:tcW w:w="1493" w:type="dxa"/>
          </w:tcPr>
          <w:p w14:paraId="2D6EB4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33</w:t>
            </w:r>
          </w:p>
        </w:tc>
        <w:tc>
          <w:tcPr>
            <w:tcW w:w="1493" w:type="dxa"/>
          </w:tcPr>
          <w:p w14:paraId="621DFE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493" w:type="dxa"/>
          </w:tcPr>
          <w:p w14:paraId="01C8A69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his-supplies</w:t>
            </w:r>
          </w:p>
        </w:tc>
        <w:tc>
          <w:tcPr>
            <w:tcW w:w="1493" w:type="dxa"/>
          </w:tcPr>
          <w:p w14:paraId="4C85EC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1493" w:type="dxa"/>
          </w:tcPr>
          <w:p w14:paraId="6E6BF0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 w14:paraId="48334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246F4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his-appoint</w:t>
            </w:r>
          </w:p>
        </w:tc>
        <w:tc>
          <w:tcPr>
            <w:tcW w:w="1493" w:type="dxa"/>
          </w:tcPr>
          <w:p w14:paraId="5AD11B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w="1493" w:type="dxa"/>
          </w:tcPr>
          <w:p w14:paraId="3F7C73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w="1493" w:type="dxa"/>
          </w:tcPr>
          <w:p w14:paraId="0CF193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his-report</w:t>
            </w:r>
          </w:p>
        </w:tc>
        <w:tc>
          <w:tcPr>
            <w:tcW w:w="1493" w:type="dxa"/>
          </w:tcPr>
          <w:p w14:paraId="25B56B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493" w:type="dxa"/>
          </w:tcPr>
          <w:p w14:paraId="76D162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 w14:paraId="46BC5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6A34A8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</w:t>
            </w:r>
          </w:p>
        </w:tc>
        <w:tc>
          <w:tcPr>
            <w:tcW w:w="1493" w:type="dxa"/>
          </w:tcPr>
          <w:p w14:paraId="7E38FB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493" w:type="dxa"/>
          </w:tcPr>
          <w:p w14:paraId="364111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63</w:t>
            </w:r>
          </w:p>
        </w:tc>
        <w:tc>
          <w:tcPr>
            <w:tcW w:w="1493" w:type="dxa"/>
          </w:tcPr>
          <w:p w14:paraId="08A1967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his-emergency</w:t>
            </w:r>
          </w:p>
        </w:tc>
        <w:tc>
          <w:tcPr>
            <w:tcW w:w="1493" w:type="dxa"/>
          </w:tcPr>
          <w:p w14:paraId="25DEC6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493" w:type="dxa"/>
          </w:tcPr>
          <w:p w14:paraId="7B313E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 w14:paraId="65018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D73B5C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his-ai</w:t>
            </w:r>
          </w:p>
        </w:tc>
        <w:tc>
          <w:tcPr>
            <w:tcW w:w="1493" w:type="dxa"/>
          </w:tcPr>
          <w:p w14:paraId="5008FE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493" w:type="dxa"/>
          </w:tcPr>
          <w:p w14:paraId="38591A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1493" w:type="dxa"/>
          </w:tcPr>
          <w:p w14:paraId="3BDE1C3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his-miniapp</w:t>
            </w:r>
          </w:p>
        </w:tc>
        <w:tc>
          <w:tcPr>
            <w:tcW w:w="1493" w:type="dxa"/>
          </w:tcPr>
          <w:p w14:paraId="4A5E8B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493" w:type="dxa"/>
          </w:tcPr>
          <w:p w14:paraId="4337AC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 w14:paraId="65360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C4B838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his-security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his-web</w:t>
            </w:r>
          </w:p>
        </w:tc>
        <w:tc>
          <w:tcPr>
            <w:tcW w:w="1493" w:type="dxa"/>
          </w:tcPr>
          <w:p w14:paraId="50E79E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1493" w:type="dxa"/>
          </w:tcPr>
          <w:p w14:paraId="49F95E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1493" w:type="dxa"/>
          </w:tcPr>
          <w:p w14:paraId="76A36BC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合计</w:t>
            </w:r>
          </w:p>
        </w:tc>
        <w:tc>
          <w:tcPr>
            <w:tcW w:w="1493" w:type="dxa"/>
          </w:tcPr>
          <w:p w14:paraId="435B80A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292</w:t>
            </w:r>
          </w:p>
        </w:tc>
        <w:tc>
          <w:tcPr>
            <w:tcW w:w="1493" w:type="dxa"/>
          </w:tcPr>
          <w:p w14:paraId="0D41002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92</w:t>
            </w:r>
          </w:p>
        </w:tc>
      </w:tr>
    </w:tbl>
    <w:p w14:paraId="7028676E">
      <w:pPr>
        <w:spacing w:after="40"/>
      </w:pPr>
    </w:p>
    <w:p w14:paraId="54FBC37A">
      <w:r>
        <w:rPr>
          <w:rFonts w:ascii="Times New Roman" w:hAnsi="Times New Roman" w:eastAsia="宋体"/>
          <w:b w:val="0"/>
          <w:sz w:val="21"/>
        </w:rPr>
        <w:t>全库口径订正：</w:t>
      </w:r>
      <w:r>
        <w:rPr>
          <w:rFonts w:ascii="Consolas" w:hAnsi="Consolas" w:eastAsia="Consolas"/>
          <w:b w:val="0"/>
          <w:sz w:val="20"/>
        </w:rPr>
        <w:t>@TableName</w:t>
      </w:r>
      <w:r>
        <w:rPr>
          <w:rFonts w:ascii="Times New Roman" w:hAnsi="Times New Roman" w:eastAsia="宋体"/>
          <w:b w:val="0"/>
          <w:sz w:val="21"/>
        </w:rPr>
        <w:t xml:space="preserve"> 实体类 </w:t>
      </w:r>
      <w:r>
        <w:rPr>
          <w:rFonts w:ascii="Times New Roman" w:hAnsi="Times New Roman" w:eastAsia="黑体"/>
          <w:b/>
          <w:sz w:val="21"/>
        </w:rPr>
        <w:t>292 个</w:t>
      </w:r>
      <w:r>
        <w:rPr>
          <w:rFonts w:ascii="Times New Roman" w:hAnsi="Times New Roman" w:eastAsia="宋体"/>
          <w:b w:val="0"/>
          <w:sz w:val="21"/>
        </w:rPr>
        <w:t xml:space="preserve">，映射 </w:t>
      </w:r>
      <w:r>
        <w:rPr>
          <w:rFonts w:ascii="Times New Roman" w:hAnsi="Times New Roman" w:eastAsia="黑体"/>
          <w:b/>
          <w:sz w:val="21"/>
        </w:rPr>
        <w:t>291 张表</w:t>
      </w:r>
      <w:r>
        <w:rPr>
          <w:rFonts w:ascii="Times New Roman" w:hAnsi="Times New Roman" w:eastAsia="宋体"/>
          <w:b w:val="0"/>
          <w:sz w:val="21"/>
        </w:rPr>
        <w:t xml:space="preserve">（一张表被两个类映射，见 3.10）；撰写契约初稿的「284」是抽取脚本只扫 </w:t>
      </w:r>
      <w:r>
        <w:rPr>
          <w:rFonts w:ascii="Consolas" w:hAnsi="Consolas" w:eastAsia="Consolas"/>
          <w:b w:val="0"/>
          <w:sz w:val="20"/>
        </w:rPr>
        <w:t>entity/</w:t>
      </w:r>
      <w:r>
        <w:rPr>
          <w:rFonts w:ascii="Times New Roman" w:hAnsi="Times New Roman" w:eastAsia="宋体"/>
          <w:b w:val="0"/>
          <w:sz w:val="21"/>
        </w:rPr>
        <w:t xml:space="preserve"> 目录所得，已按当前代码复核修正。</w:t>
      </w:r>
    </w:p>
    <w:p w14:paraId="34D2D6ED">
      <w:pPr>
        <w:pStyle w:val="4"/>
        <w:keepNext/>
        <w:spacing w:before="160" w:after="120"/>
      </w:pPr>
      <w:bookmarkStart w:id="26" w:name="_Toc12117"/>
      <w:r>
        <w:rPr>
          <w:rFonts w:ascii="Times New Roman" w:hAnsi="Times New Roman" w:eastAsia="黑体"/>
          <w:b/>
          <w:color w:val="000000"/>
          <w:sz w:val="27"/>
        </w:rPr>
        <w:t>3.3 表名与前缀口径</w:t>
      </w:r>
      <w:bookmarkEnd w:id="26"/>
    </w:p>
    <w:p w14:paraId="264AD2AA">
      <w:r>
        <w:rPr>
          <w:rFonts w:ascii="Times New Roman" w:hAnsi="Times New Roman" w:eastAsia="宋体"/>
          <w:b w:val="0"/>
          <w:sz w:val="21"/>
        </w:rPr>
        <w:t xml:space="preserve">按 </w:t>
      </w:r>
      <w:r>
        <w:rPr>
          <w:rFonts w:ascii="Consolas" w:hAnsi="Consolas" w:eastAsia="Consolas"/>
          <w:b w:val="0"/>
          <w:sz w:val="20"/>
        </w:rPr>
        <w:t>_tables_by_domain.md</w:t>
      </w:r>
      <w:r>
        <w:rPr>
          <w:rFonts w:ascii="Times New Roman" w:hAnsi="Times New Roman" w:eastAsia="宋体"/>
          <w:b w:val="0"/>
          <w:sz w:val="21"/>
        </w:rPr>
        <w:t xml:space="preserve"> 302 条逐字统计：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1F4A0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4835C07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前缀</w:t>
            </w:r>
          </w:p>
        </w:tc>
        <w:tc>
          <w:tcPr>
            <w:tcW w:w="2986" w:type="dxa"/>
            <w:shd w:val="clear" w:color="auto" w:fill="E8EEF5"/>
          </w:tcPr>
          <w:p w14:paraId="164EDDE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数量</w:t>
            </w:r>
          </w:p>
        </w:tc>
        <w:tc>
          <w:tcPr>
            <w:tcW w:w="2986" w:type="dxa"/>
            <w:shd w:val="clear" w:color="auto" w:fill="E8EEF5"/>
          </w:tcPr>
          <w:p w14:paraId="273C2B9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语义</w:t>
            </w:r>
          </w:p>
        </w:tc>
      </w:tr>
      <w:tr w14:paraId="6310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475BB1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</w:t>
            </w:r>
          </w:p>
        </w:tc>
        <w:tc>
          <w:tcPr>
            <w:tcW w:w="2986" w:type="dxa"/>
          </w:tcPr>
          <w:p w14:paraId="79CEFB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52</w:t>
            </w:r>
          </w:p>
        </w:tc>
        <w:tc>
          <w:tcPr>
            <w:tcW w:w="2986" w:type="dxa"/>
          </w:tcPr>
          <w:p w14:paraId="287222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参照数据 / 主数据 / 平台配置：不随一次医疗活动产生，跨岗位跨模块复用（科室、角色、菜单、字典、药品与项目目录、床位、证书、消息与工作台配置）</w:t>
            </w:r>
          </w:p>
        </w:tc>
      </w:tr>
      <w:tr w14:paraId="6469C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70E6FB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</w:t>
            </w:r>
          </w:p>
        </w:tc>
        <w:tc>
          <w:tcPr>
            <w:tcW w:w="2986" w:type="dxa"/>
          </w:tcPr>
          <w:p w14:paraId="53C01C6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250</w:t>
            </w:r>
          </w:p>
        </w:tc>
        <w:tc>
          <w:tcPr>
            <w:tcW w:w="2986" w:type="dxa"/>
          </w:tcPr>
          <w:p w14:paraId="79D2DE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业务事实与单据：由医疗活动或资金活动写入，带单据号唯一键与状态机（</w:t>
            </w:r>
            <w:r>
              <w:rPr>
                <w:rFonts w:ascii="Consolas" w:hAnsi="Consolas" w:eastAsia="Consolas"/>
                <w:b w:val="0"/>
                <w:sz w:val="17"/>
              </w:rPr>
              <w:t>biz_appoint_info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biz_prescription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biz_fee_record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biz_drug_stock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2406E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E2F11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其他前缀</w:t>
            </w:r>
          </w:p>
        </w:tc>
        <w:tc>
          <w:tcPr>
            <w:tcW w:w="2986" w:type="dxa"/>
          </w:tcPr>
          <w:p w14:paraId="7A3D87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2986" w:type="dxa"/>
          </w:tcPr>
          <w:p w14:paraId="5414F96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全库无第三前缀，也无未加前缀的裸名表</w:t>
            </w:r>
          </w:p>
        </w:tc>
      </w:tr>
    </w:tbl>
    <w:p w14:paraId="24BE76A5">
      <w:pPr>
        <w:spacing w:after="40"/>
      </w:pPr>
    </w:p>
    <w:p w14:paraId="5C74D8F7">
      <w:r>
        <w:rPr>
          <w:rFonts w:ascii="Times New Roman" w:hAnsi="Times New Roman" w:eastAsia="宋体"/>
          <w:b w:val="0"/>
          <w:sz w:val="21"/>
        </w:rPr>
        <w:t>判据是「数据性质」，不是「所在文件」或「所属模块」。以下 8 组就是这个判据产生的可核对例外：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2897"/>
        <w:gridCol w:w="2970"/>
      </w:tblGrid>
      <w:tr w14:paraId="637A1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3D2AFC1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</w:t>
            </w:r>
          </w:p>
        </w:tc>
        <w:tc>
          <w:tcPr>
            <w:tcW w:w="2986" w:type="dxa"/>
            <w:shd w:val="clear" w:color="auto" w:fill="E8EEF5"/>
          </w:tcPr>
          <w:p w14:paraId="6BDD60A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领域文件</w:t>
            </w:r>
          </w:p>
        </w:tc>
        <w:tc>
          <w:tcPr>
            <w:tcW w:w="2986" w:type="dxa"/>
            <w:shd w:val="clear" w:color="auto" w:fill="E8EEF5"/>
          </w:tcPr>
          <w:p w14:paraId="2F8B805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为什么是这个前缀</w:t>
            </w:r>
          </w:p>
        </w:tc>
      </w:tr>
      <w:tr w14:paraId="48836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7171C5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biz_tech_auth_override</w:t>
            </w:r>
          </w:p>
        </w:tc>
        <w:tc>
          <w:tcPr>
            <w:tcW w:w="2986" w:type="dxa"/>
          </w:tcPr>
          <w:p w14:paraId="0E0BC16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01（系统基础）</w:t>
            </w:r>
          </w:p>
        </w:tc>
        <w:tc>
          <w:tcPr>
            <w:tcW w:w="2986" w:type="dxa"/>
          </w:tcPr>
          <w:p w14:paraId="16A52C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越权授权是</w:t>
            </w:r>
            <w:r>
              <w:rPr>
                <w:rFonts w:ascii="Times New Roman" w:hAnsi="Times New Roman" w:eastAsia="黑体"/>
                <w:b/>
                <w:sz w:val="18"/>
              </w:rPr>
              <w:t>事后登记事实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，随手术/医嘱等来源单据产生，不是配置；同文件的 </w:t>
            </w:r>
            <w:r>
              <w:rPr>
                <w:rFonts w:ascii="Consolas" w:hAnsi="Consolas" w:eastAsia="Consolas"/>
                <w:b w:val="0"/>
                <w:sz w:val="17"/>
              </w:rPr>
              <w:t>sys_employee_tech_auth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才是台账</w:t>
            </w:r>
          </w:p>
        </w:tc>
      </w:tr>
      <w:tr w14:paraId="2EA6D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965372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biz_tsa_token</w:t>
            </w:r>
          </w:p>
        </w:tc>
        <w:tc>
          <w:tcPr>
            <w:tcW w:w="2986" w:type="dxa"/>
          </w:tcPr>
          <w:p w14:paraId="2DDD45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02（日志与审计）</w:t>
            </w:r>
          </w:p>
        </w:tc>
        <w:tc>
          <w:tcPr>
            <w:tcW w:w="2986" w:type="dxa"/>
          </w:tcPr>
          <w:p w14:paraId="5B2689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时间戳令牌是对外部 TSA 服务的调用凭证流水，属业务事实；同文件的 </w:t>
            </w:r>
            <w:r>
              <w:rPr>
                <w:rFonts w:ascii="Consolas" w:hAnsi="Consolas" w:eastAsia="Consolas"/>
                <w:b w:val="0"/>
                <w:sz w:val="17"/>
              </w:rPr>
              <w:t>sys_*_log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是平台日志</w:t>
            </w:r>
          </w:p>
        </w:tc>
      </w:tr>
      <w:tr w14:paraId="57409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4F8D89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biz_shift</w:t>
            </w:r>
          </w:p>
        </w:tc>
        <w:tc>
          <w:tcPr>
            <w:tcW w:w="2986" w:type="dxa"/>
          </w:tcPr>
          <w:p w14:paraId="7CC411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04（临床字典）</w:t>
            </w:r>
          </w:p>
        </w:tc>
        <w:tc>
          <w:tcPr>
            <w:tcW w:w="2986" w:type="dxa"/>
          </w:tcPr>
          <w:p w14:paraId="2619A8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功能上是班次字典，但被门诊排班、护理排班、总值班三处业务单据引用并携带生效域（</w:t>
            </w:r>
            <w:r>
              <w:rPr>
                <w:rFonts w:ascii="Consolas" w:hAnsi="Consolas" w:eastAsia="Consolas"/>
                <w:b w:val="0"/>
                <w:sz w:val="17"/>
              </w:rPr>
              <w:t>ShiftUseScopeEnum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），沿用 </w:t>
            </w:r>
            <w:r>
              <w:rPr>
                <w:rFonts w:ascii="Consolas" w:hAnsi="Consolas" w:eastAsia="Consolas"/>
                <w:b w:val="0"/>
                <w:sz w:val="17"/>
              </w:rPr>
              <w:t>biz_</w:t>
            </w:r>
            <w:r>
              <w:rPr>
                <w:rFonts w:ascii="Times New Roman" w:hAnsi="Times New Roman" w:eastAsia="宋体"/>
                <w:b w:val="0"/>
                <w:sz w:val="18"/>
              </w:rPr>
              <w:t>；是前缀口径的一处例外，登记在 3.10</w:t>
            </w:r>
          </w:p>
        </w:tc>
      </w:tr>
      <w:tr w14:paraId="7CA3C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117B4C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sys_insurance_policy</w:t>
            </w:r>
          </w:p>
        </w:tc>
        <w:tc>
          <w:tcPr>
            <w:tcW w:w="2986" w:type="dxa"/>
          </w:tcPr>
          <w:p w14:paraId="7FEA70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05（医保）</w:t>
            </w:r>
          </w:p>
        </w:tc>
        <w:tc>
          <w:tcPr>
            <w:tcW w:w="2986" w:type="dxa"/>
          </w:tcPr>
          <w:p w14:paraId="702D9F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医保政策参数（结算类型/险种），纯配置，无单据流</w:t>
            </w:r>
          </w:p>
        </w:tc>
      </w:tr>
      <w:tr w14:paraId="76490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CCD63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sys_nursing_qc_item</w:t>
            </w:r>
          </w:p>
        </w:tc>
        <w:tc>
          <w:tcPr>
            <w:tcW w:w="2986" w:type="dxa"/>
          </w:tcPr>
          <w:p w14:paraId="2E71F6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10（护理）</w:t>
            </w:r>
          </w:p>
        </w:tc>
        <w:tc>
          <w:tcPr>
            <w:tcW w:w="2986" w:type="dxa"/>
          </w:tcPr>
          <w:p w14:paraId="3447FA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质控检查</w:t>
            </w:r>
            <w:r>
              <w:rPr>
                <w:rFonts w:ascii="Times New Roman" w:hAnsi="Times New Roman" w:eastAsia="黑体"/>
                <w:b/>
                <w:sz w:val="18"/>
              </w:rPr>
              <w:t>项目录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（参照数据），检查单与明细才是业务（</w:t>
            </w:r>
            <w:r>
              <w:rPr>
                <w:rFonts w:ascii="Consolas" w:hAnsi="Consolas" w:eastAsia="Consolas"/>
                <w:b w:val="0"/>
                <w:sz w:val="17"/>
              </w:rPr>
              <w:t>biz_nursing_qc_check*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7E2BD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0A03B3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sys_message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sys_alert_rule</w:t>
            </w:r>
          </w:p>
        </w:tc>
        <w:tc>
          <w:tcPr>
            <w:tcW w:w="2986" w:type="dxa"/>
          </w:tcPr>
          <w:p w14:paraId="096DA2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w="2986" w:type="dxa"/>
          </w:tcPr>
          <w:p w14:paraId="49E339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站内信通道与预警规则是平台级服务；同文件的 </w:t>
            </w:r>
            <w:r>
              <w:rPr>
                <w:rFonts w:ascii="Consolas" w:hAnsi="Consolas" w:eastAsia="Consolas"/>
                <w:b w:val="0"/>
                <w:sz w:val="17"/>
              </w:rPr>
              <w:t>biz_alert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是规则触发出的预警事实</w:t>
            </w:r>
          </w:p>
        </w:tc>
      </w:tr>
      <w:tr w14:paraId="4601A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23C8B1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sys_workbench_widget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_role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_layout</w:t>
            </w:r>
          </w:p>
        </w:tc>
        <w:tc>
          <w:tcPr>
            <w:tcW w:w="2986" w:type="dxa"/>
          </w:tcPr>
          <w:p w14:paraId="182A1A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w="2986" w:type="dxa"/>
          </w:tcPr>
          <w:p w14:paraId="30068B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卡片注册表与角色/个人布局全是配置</w:t>
            </w:r>
          </w:p>
        </w:tc>
      </w:tr>
      <w:tr w14:paraId="14C7D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0CE33F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biz_stat_daily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biz_stat_dept</w:t>
            </w:r>
          </w:p>
        </w:tc>
        <w:tc>
          <w:tcPr>
            <w:tcW w:w="2986" w:type="dxa"/>
          </w:tcPr>
          <w:p w14:paraId="7C0B3E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19（收费四层）</w:t>
            </w:r>
          </w:p>
        </w:tc>
        <w:tc>
          <w:tcPr>
            <w:tcW w:w="2986" w:type="dxa"/>
          </w:tcPr>
          <w:p w14:paraId="6EEAA2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由资金事实聚合出的统计快照，归属收费域事实层而非系统配置</w:t>
            </w:r>
          </w:p>
        </w:tc>
      </w:tr>
    </w:tbl>
    <w:p w14:paraId="0E8CDD67">
      <w:pPr>
        <w:spacing w:after="40"/>
      </w:pPr>
    </w:p>
    <w:p w14:paraId="2A38BC8C">
      <w:pPr>
        <w:pStyle w:val="4"/>
        <w:keepNext/>
        <w:spacing w:before="160" w:after="120"/>
      </w:pPr>
      <w:bookmarkStart w:id="27" w:name="_Toc26485"/>
      <w:r>
        <w:rPr>
          <w:rFonts w:ascii="Times New Roman" w:hAnsi="Times New Roman" w:eastAsia="黑体"/>
          <w:b/>
          <w:color w:val="000000"/>
          <w:sz w:val="27"/>
        </w:rPr>
        <w:t>3.4 表/列注释铁律（AGENTS.md §1）</w:t>
      </w:r>
      <w:bookmarkEnd w:id="27"/>
    </w:p>
    <w:p w14:paraId="61EA26A1">
      <w:r>
        <w:rPr>
          <w:rFonts w:ascii="Times New Roman" w:hAnsi="Times New Roman" w:eastAsia="宋体"/>
          <w:b w:val="0"/>
          <w:sz w:val="21"/>
        </w:rPr>
        <w:t>规则：</w:t>
      </w:r>
      <w:r>
        <w:rPr>
          <w:rFonts w:ascii="Consolas" w:hAnsi="Consolas" w:eastAsia="Consolas"/>
          <w:b w:val="0"/>
          <w:sz w:val="20"/>
        </w:rPr>
        <w:t>COMMENT</w:t>
      </w:r>
      <w:r>
        <w:rPr>
          <w:rFonts w:ascii="Times New Roman" w:hAnsi="Times New Roman" w:eastAsia="宋体"/>
          <w:b w:val="0"/>
          <w:sz w:val="21"/>
        </w:rPr>
        <w:t xml:space="preserve"> = 名词头 +（必要时）码值枚举；禁止举例、跨表引用、口径说明、实现细节与踩坑警告。</w:t>
      </w:r>
    </w:p>
    <w:p w14:paraId="15D96072">
      <w:r>
        <w:rPr>
          <w:rFonts w:ascii="Times New Roman" w:hAnsi="Times New Roman" w:eastAsia="宋体"/>
          <w:b w:val="0"/>
          <w:sz w:val="21"/>
        </w:rPr>
        <w:t>正例（逐字取自 DDL）：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3AC7A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479" w:type="dxa"/>
            <w:shd w:val="clear" w:color="auto" w:fill="E8EEF5"/>
          </w:tcPr>
          <w:p w14:paraId="43F69A6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  <w:tc>
          <w:tcPr>
            <w:tcW w:w="4479" w:type="dxa"/>
            <w:shd w:val="clear" w:color="auto" w:fill="E8EEF5"/>
          </w:tcPr>
          <w:p w14:paraId="4F8E469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注释原文</w:t>
            </w:r>
          </w:p>
        </w:tc>
      </w:tr>
      <w:tr w14:paraId="36442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38EDB41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docs/sql/17-药房药库….sql:133</w:t>
            </w:r>
          </w:p>
        </w:tc>
        <w:tc>
          <w:tcPr>
            <w:tcW w:w="4479" w:type="dxa"/>
          </w:tcPr>
          <w:p w14:paraId="1E84608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库存地点（1-药库 2-药房）</w:t>
            </w:r>
          </w:p>
        </w:tc>
      </w:tr>
      <w:tr w14:paraId="196A2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2519AB2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docs/sql/12-检验LIS….sql:280</w:t>
            </w:r>
          </w:p>
        </w:tc>
        <w:tc>
          <w:tcPr>
            <w:tcW w:w="4479" w:type="dxa"/>
          </w:tcPr>
          <w:p w14:paraId="7D5BB1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质控状态（1-在控 2-警告 3-失控）</w:t>
            </w:r>
          </w:p>
        </w:tc>
      </w:tr>
      <w:tr w14:paraId="15E50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065EB87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docs/sql/10-护理….sql:247</w:t>
            </w:r>
          </w:p>
        </w:tc>
        <w:tc>
          <w:tcPr>
            <w:tcW w:w="4479" w:type="dxa"/>
          </w:tcPr>
          <w:p w14:paraId="52B971F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是否达标（1-达标 0-未达标）</w:t>
            </w:r>
          </w:p>
        </w:tc>
      </w:tr>
      <w:tr w14:paraId="5DC16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6FAF7F4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docs/sql/03-空间与设备主数据….sql:74</w:t>
            </w:r>
          </w:p>
        </w:tc>
        <w:tc>
          <w:tcPr>
            <w:tcW w:w="4479" w:type="dxa"/>
          </w:tcPr>
          <w:p w14:paraId="3967CFB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状态（1-启用 0-停用）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（同一写法在 04:476、12:252、14:492、18:151 复用）</w:t>
            </w:r>
          </w:p>
        </w:tc>
      </w:tr>
    </w:tbl>
    <w:p w14:paraId="2BA4EBA9">
      <w:pPr>
        <w:spacing w:after="40"/>
      </w:pPr>
    </w:p>
    <w:p w14:paraId="4A5B232C">
      <w:r>
        <w:rPr>
          <w:rFonts w:ascii="Times New Roman" w:hAnsi="Times New Roman" w:eastAsia="宋体"/>
          <w:b w:val="0"/>
          <w:sz w:val="21"/>
        </w:rPr>
        <w:t>反例（现存，需清理）：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436E6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5041B6B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  <w:tc>
          <w:tcPr>
            <w:tcW w:w="2986" w:type="dxa"/>
            <w:shd w:val="clear" w:color="auto" w:fill="E8EEF5"/>
          </w:tcPr>
          <w:p w14:paraId="7622998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注释原文</w:t>
            </w:r>
          </w:p>
        </w:tc>
        <w:tc>
          <w:tcPr>
            <w:tcW w:w="2986" w:type="dxa"/>
            <w:shd w:val="clear" w:color="auto" w:fill="E8EEF5"/>
          </w:tcPr>
          <w:p w14:paraId="65FB924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违反项</w:t>
            </w:r>
          </w:p>
        </w:tc>
      </w:tr>
      <w:tr w14:paraId="1214D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22A575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docs/sql/11-病历质控与病案….sql:370</w:t>
            </w:r>
          </w:p>
        </w:tc>
        <w:tc>
          <w:tcPr>
            <w:tcW w:w="2986" w:type="dxa"/>
          </w:tcPr>
          <w:p w14:paraId="3BB79DA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归档记录 biz_medical_record_archive.id</w:t>
            </w:r>
          </w:p>
        </w:tc>
        <w:tc>
          <w:tcPr>
            <w:tcW w:w="2986" w:type="dxa"/>
          </w:tcPr>
          <w:p w14:paraId="288AA85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跨表引用（外键指向应写在代码/建模文档）</w:t>
            </w:r>
          </w:p>
        </w:tc>
      </w:tr>
      <w:tr w14:paraId="1A2D9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DAE689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docs/sql/20-院感….sql:216</w:t>
            </w:r>
          </w:p>
        </w:tc>
        <w:tc>
          <w:tcPr>
            <w:tcW w:w="2986" w:type="dxa"/>
          </w:tcPr>
          <w:p w14:paraId="27FC2AD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发生科室 sys_department.id</w:t>
            </w:r>
          </w:p>
        </w:tc>
        <w:tc>
          <w:tcPr>
            <w:tcW w:w="2986" w:type="dxa"/>
          </w:tcPr>
          <w:p w14:paraId="267B89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跨表引用</w:t>
            </w:r>
          </w:p>
        </w:tc>
      </w:tr>
      <w:tr w14:paraId="00D6D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64EF80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docs/sql/20-院感….sql:223</w:t>
            </w:r>
          </w:p>
        </w:tc>
        <w:tc>
          <w:tcPr>
            <w:tcW w:w="2986" w:type="dxa"/>
          </w:tcPr>
          <w:p w14:paraId="545A66A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关联就诊 biz_regist_info.id（可空）</w:t>
            </w:r>
          </w:p>
        </w:tc>
        <w:tc>
          <w:tcPr>
            <w:tcW w:w="2986" w:type="dxa"/>
          </w:tcPr>
          <w:p w14:paraId="5AC13A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跨表引用 </w:t>
            </w:r>
            <w:r>
              <w:rPr>
                <w:rFonts w:ascii="Times New Roman" w:hAnsi="Times New Roman" w:eastAsia="黑体"/>
                <w:b/>
                <w:sz w:val="18"/>
              </w:rPr>
              <w:t>且引用了基线中不存在的表</w:t>
            </w:r>
            <w:r>
              <w:rPr>
                <w:rFonts w:ascii="Times New Roman" w:hAnsi="Times New Roman" w:eastAsia="宋体"/>
                <w:b w:val="0"/>
                <w:sz w:val="18"/>
              </w:rPr>
              <w:t>：</w:t>
            </w:r>
            <w:r>
              <w:rPr>
                <w:rFonts w:ascii="Consolas" w:hAnsi="Consolas" w:eastAsia="Consolas"/>
                <w:b w:val="0"/>
                <w:sz w:val="17"/>
              </w:rPr>
              <w:t>docs/sql/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内没有 </w:t>
            </w:r>
            <w:r>
              <w:rPr>
                <w:rFonts w:ascii="Consolas" w:hAnsi="Consolas" w:eastAsia="Consolas"/>
                <w:b w:val="0"/>
                <w:sz w:val="17"/>
              </w:rPr>
              <w:t>biz_regist_info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，挂号信息实际是 </w:t>
            </w:r>
            <w:r>
              <w:rPr>
                <w:rFonts w:ascii="Consolas" w:hAnsi="Consolas" w:eastAsia="Consolas"/>
                <w:b w:val="0"/>
                <w:sz w:val="17"/>
              </w:rPr>
              <w:t>biz_appoint_info</w:t>
            </w:r>
            <w:r>
              <w:rPr>
                <w:rFonts w:ascii="Times New Roman" w:hAnsi="Times New Roman" w:eastAsia="宋体"/>
                <w:b w:val="0"/>
                <w:sz w:val="18"/>
              </w:rPr>
              <w:t>（07 文件）→ 陈旧注释</w:t>
            </w:r>
          </w:p>
        </w:tc>
      </w:tr>
      <w:tr w14:paraId="300D4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98EC3E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docs/sql/22-互联网医院….sql:176</w:t>
            </w:r>
          </w:p>
        </w:tc>
        <w:tc>
          <w:tcPr>
            <w:tcW w:w="2986" w:type="dxa"/>
          </w:tcPr>
          <w:p w14:paraId="6E90D8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说明（调查目的、口径、上报去向）</w:t>
            </w:r>
          </w:p>
        </w:tc>
        <w:tc>
          <w:tcPr>
            <w:tcW w:w="2986" w:type="dxa"/>
          </w:tcPr>
          <w:p w14:paraId="607AE2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口径说明写进库内注释</w:t>
            </w:r>
          </w:p>
        </w:tc>
      </w:tr>
    </w:tbl>
    <w:p w14:paraId="0C94C051">
      <w:pPr>
        <w:spacing w:after="40"/>
      </w:pPr>
    </w:p>
    <w:p w14:paraId="4C6CA712">
      <w:r>
        <w:rPr>
          <w:rFonts w:ascii="Times New Roman" w:hAnsi="Times New Roman" w:eastAsia="宋体"/>
          <w:b w:val="0"/>
          <w:sz w:val="21"/>
        </w:rPr>
        <w:t xml:space="preserve">未发现「举例式」注释（如 </w:t>
      </w:r>
      <w:r>
        <w:rPr>
          <w:rFonts w:ascii="Consolas" w:hAnsi="Consolas" w:eastAsia="Consolas"/>
          <w:b w:val="0"/>
          <w:sz w:val="20"/>
        </w:rPr>
        <w:t>OR01、OR02…</w:t>
      </w:r>
      <w:r>
        <w:rPr>
          <w:rFonts w:ascii="Times New Roman" w:hAnsi="Times New Roman" w:eastAsia="宋体"/>
          <w:b w:val="0"/>
          <w:sz w:val="21"/>
        </w:rPr>
        <w:t>）：</w:t>
      </w:r>
      <w:r>
        <w:rPr>
          <w:rFonts w:ascii="Consolas" w:hAnsi="Consolas" w:eastAsia="Consolas"/>
          <w:b w:val="0"/>
          <w:sz w:val="20"/>
        </w:rPr>
        <w:t>docs/sql/</w:t>
      </w:r>
      <w:r>
        <w:rPr>
          <w:rFonts w:ascii="Times New Roman" w:hAnsi="Times New Roman" w:eastAsia="宋体"/>
          <w:b w:val="0"/>
          <w:sz w:val="21"/>
        </w:rPr>
        <w:t xml:space="preserve"> 全库检索 </w:t>
      </w:r>
      <w:r>
        <w:rPr>
          <w:rFonts w:ascii="Consolas" w:hAnsi="Consolas" w:eastAsia="Consolas"/>
          <w:b w:val="0"/>
          <w:sz w:val="20"/>
        </w:rPr>
        <w:t>例如|参见|见 |口径|警告</w:t>
      </w:r>
      <w:r>
        <w:rPr>
          <w:rFonts w:ascii="Times New Roman" w:hAnsi="Times New Roman" w:eastAsia="宋体"/>
          <w:b w:val="0"/>
          <w:sz w:val="21"/>
        </w:rPr>
        <w:t xml:space="preserve"> 仅命中 3.4 表列的这些条。</w:t>
      </w:r>
    </w:p>
    <w:p w14:paraId="6528BFCD">
      <w:pPr>
        <w:pStyle w:val="4"/>
        <w:keepNext/>
        <w:spacing w:before="160" w:after="120"/>
      </w:pPr>
      <w:bookmarkStart w:id="28" w:name="_Toc23824"/>
      <w:r>
        <w:rPr>
          <w:rFonts w:ascii="Times New Roman" w:hAnsi="Times New Roman" w:eastAsia="黑体"/>
          <w:b/>
          <w:color w:val="000000"/>
          <w:sz w:val="27"/>
        </w:rPr>
        <w:t>3.5 删除口径：del_flag、唯一键与 purge 三方对齐（本章重点）</w:t>
      </w:r>
      <w:bookmarkEnd w:id="28"/>
    </w:p>
    <w:p w14:paraId="7E133EAA">
      <w:pPr>
        <w:pStyle w:val="5"/>
        <w:keepNext/>
        <w:spacing w:before="160" w:after="120"/>
      </w:pPr>
      <w:bookmarkStart w:id="29" w:name="_Toc14715"/>
      <w:r>
        <w:rPr>
          <w:rFonts w:ascii="Times New Roman" w:hAnsi="Times New Roman" w:eastAsia="黑体"/>
          <w:b/>
          <w:color w:val="000000"/>
          <w:sz w:val="24"/>
        </w:rPr>
        <w:t>3.5.1 判定规则</w:t>
      </w:r>
      <w:bookmarkEnd w:id="29"/>
    </w:p>
    <w:p w14:paraId="773D1207">
      <w:r>
        <w:rPr>
          <w:rFonts w:ascii="Consolas" w:hAnsi="Consolas" w:eastAsia="Consolas"/>
          <w:b w:val="0"/>
          <w:sz w:val="20"/>
        </w:rPr>
        <w:t>AGENTS.md §3</w:t>
      </w:r>
      <w:r>
        <w:rPr>
          <w:rFonts w:ascii="Times New Roman" w:hAnsi="Times New Roman" w:eastAsia="宋体"/>
          <w:b w:val="0"/>
          <w:sz w:val="21"/>
        </w:rPr>
        <w:t xml:space="preserve">：唯一键不含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 的表，删除必须走物理删。三种合法组合：</w:t>
      </w:r>
    </w:p>
    <w:p w14:paraId="6EC327D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 xml:space="preserve">唯一键含 </w:t>
      </w:r>
      <w:r>
        <w:rPr>
          <w:rFonts w:ascii="Consolas" w:hAnsi="Consolas" w:eastAsia="Consolas"/>
          <w:b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 → 软删安全（全库 4 张：</w:t>
      </w:r>
      <w:r>
        <w:rPr>
          <w:rFonts w:ascii="Consolas" w:hAnsi="Consolas" w:eastAsia="Consolas"/>
          <w:b w:val="0"/>
          <w:sz w:val="20"/>
        </w:rPr>
        <w:t>sys_drg_group.uk_drg_code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biz_dialysis_machine.uk_machine_no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biz_dialysis_patient.uk_dp_patient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biz_icu_monitor.uk_icu_monitor_time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A1B63E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 xml:space="preserve">无 </w:t>
      </w:r>
      <w:r>
        <w:rPr>
          <w:rFonts w:ascii="Consolas" w:hAnsi="Consolas" w:eastAsia="Consolas"/>
          <w:b/>
          <w:sz w:val="20"/>
        </w:rPr>
        <w:t>del_flag</w:t>
      </w:r>
      <w:r>
        <w:rPr>
          <w:rFonts w:ascii="Times New Roman" w:hAnsi="Times New Roman" w:eastAsia="黑体"/>
          <w:b/>
          <w:sz w:val="21"/>
        </w:rPr>
        <w:t xml:space="preserve"> 列</w:t>
      </w:r>
      <w:r>
        <w:rPr>
          <w:rFonts w:ascii="Times New Roman" w:hAnsi="Times New Roman" w:eastAsia="宋体"/>
          <w:b w:val="0"/>
          <w:sz w:val="21"/>
        </w:rPr>
        <w:t xml:space="preserve"> → 实体不继承 </w:t>
      </w:r>
      <w:r>
        <w:rPr>
          <w:rFonts w:ascii="Consolas" w:hAnsi="Consolas" w:eastAsia="Consolas"/>
          <w:b w:val="0"/>
          <w:sz w:val="20"/>
        </w:rPr>
        <w:t>BaseEntity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remove()</w:t>
      </w:r>
      <w:r>
        <w:rPr>
          <w:rFonts w:ascii="Times New Roman" w:hAnsi="Times New Roman" w:eastAsia="宋体"/>
          <w:b w:val="0"/>
          <w:sz w:val="21"/>
        </w:rPr>
        <w:t xml:space="preserve"> 即 </w:t>
      </w:r>
      <w:r>
        <w:rPr>
          <w:rFonts w:ascii="Consolas" w:hAnsi="Consolas" w:eastAsia="Consolas"/>
          <w:b w:val="0"/>
          <w:sz w:val="20"/>
        </w:rPr>
        <w:t>DELETE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CDBA2D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 xml:space="preserve">有 </w:t>
      </w:r>
      <w:r>
        <w:rPr>
          <w:rFonts w:ascii="Consolas" w:hAnsi="Consolas" w:eastAsia="Consolas"/>
          <w:b/>
          <w:sz w:val="20"/>
        </w:rPr>
        <w:t>del_flag</w:t>
      </w:r>
      <w:r>
        <w:rPr>
          <w:rFonts w:ascii="Times New Roman" w:hAnsi="Times New Roman" w:eastAsia="黑体"/>
          <w:b/>
          <w:sz w:val="21"/>
        </w:rPr>
        <w:t xml:space="preserve"> 且唯一键不含它</w:t>
      </w:r>
      <w:r>
        <w:rPr>
          <w:rFonts w:ascii="Times New Roman" w:hAnsi="Times New Roman" w:eastAsia="宋体"/>
          <w:b w:val="0"/>
          <w:sz w:val="21"/>
        </w:rPr>
        <w:t xml:space="preserve"> → 必须给 Mapper 加显式 </w:t>
      </w:r>
      <w:r>
        <w:rPr>
          <w:rFonts w:ascii="Consolas" w:hAnsi="Consolas" w:eastAsia="Consolas"/>
          <w:b w:val="0"/>
          <w:sz w:val="20"/>
        </w:rPr>
        <w:t>@Delete("DELETE FROM …")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purgeXxx</w:t>
      </w:r>
      <w:r>
        <w:rPr>
          <w:rFonts w:ascii="Times New Roman" w:hAnsi="Times New Roman" w:eastAsia="宋体"/>
          <w:b w:val="0"/>
          <w:sz w:val="21"/>
        </w:rPr>
        <w:t>，并在注释写明撞的是哪个键。</w:t>
      </w:r>
    </w:p>
    <w:p w14:paraId="190CDE2D">
      <w:pPr>
        <w:pStyle w:val="5"/>
        <w:keepNext/>
        <w:spacing w:before="160" w:after="120"/>
      </w:pPr>
      <w:bookmarkStart w:id="30" w:name="_Toc26359"/>
      <w:r>
        <w:rPr>
          <w:rFonts w:ascii="Times New Roman" w:hAnsi="Times New Roman" w:eastAsia="黑体"/>
          <w:b/>
          <w:color w:val="000000"/>
          <w:sz w:val="24"/>
        </w:rPr>
        <w:t>3.5.2 del_flag 为「无」的表全清单（37 张）与 purge 对齐</w:t>
      </w:r>
      <w:bookmarkEnd w:id="3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0"/>
        <w:gridCol w:w="2954"/>
        <w:gridCol w:w="677"/>
        <w:gridCol w:w="3523"/>
      </w:tblGrid>
      <w:tr w14:paraId="4BC5D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0F26DD5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</w:t>
            </w:r>
          </w:p>
        </w:tc>
        <w:tc>
          <w:tcPr>
            <w:tcW w:w="2239" w:type="dxa"/>
            <w:shd w:val="clear" w:color="auto" w:fill="E8EEF5"/>
          </w:tcPr>
          <w:p w14:paraId="3C4C2A7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唯一键</w:t>
            </w:r>
          </w:p>
        </w:tc>
        <w:tc>
          <w:tcPr>
            <w:tcW w:w="2239" w:type="dxa"/>
            <w:shd w:val="clear" w:color="auto" w:fill="E8EEF5"/>
          </w:tcPr>
          <w:p w14:paraId="0CC6FFD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物理删实现</w:t>
            </w:r>
          </w:p>
        </w:tc>
        <w:tc>
          <w:tcPr>
            <w:tcW w:w="2239" w:type="dxa"/>
            <w:shd w:val="clear" w:color="auto" w:fill="E8EEF5"/>
          </w:tcPr>
          <w:p w14:paraId="0C145E3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purge 方法（出处）</w:t>
            </w:r>
          </w:p>
        </w:tc>
      </w:tr>
      <w:tr w14:paraId="6565B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FC7860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sys_employee_tech_auth</w:t>
            </w:r>
          </w:p>
        </w:tc>
        <w:tc>
          <w:tcPr>
            <w:tcW w:w="2239" w:type="dxa"/>
          </w:tcPr>
          <w:p w14:paraId="4C9C4C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uk_emp_cat_from(employee_id,auth_category,valid_from)</w:t>
            </w:r>
          </w:p>
        </w:tc>
        <w:tc>
          <w:tcPr>
            <w:tcW w:w="2239" w:type="dxa"/>
          </w:tcPr>
          <w:p w14:paraId="27236E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显式 </w:t>
            </w:r>
            <w:r>
              <w:rPr>
                <w:rFonts w:ascii="Consolas" w:hAnsi="Consolas" w:eastAsia="Consolas"/>
                <w:b w:val="0"/>
                <w:sz w:val="17"/>
              </w:rPr>
              <w:t>@Delete</w:t>
            </w:r>
          </w:p>
        </w:tc>
        <w:tc>
          <w:tcPr>
            <w:tcW w:w="2239" w:type="dxa"/>
          </w:tcPr>
          <w:p w14:paraId="412AC0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his-system/.../mapper/SysEmployeeTechAuthMapper.java:16-17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purgeByEmployee</w:t>
            </w:r>
          </w:p>
        </w:tc>
      </w:tr>
      <w:tr w14:paraId="462E6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CE764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biz_tech_auth_override</w:t>
            </w:r>
          </w:p>
        </w:tc>
        <w:tc>
          <w:tcPr>
            <w:tcW w:w="2239" w:type="dxa"/>
          </w:tcPr>
          <w:p w14:paraId="4BA29D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2239" w:type="dxa"/>
          </w:tcPr>
          <w:p w14:paraId="2D478B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显式 </w:t>
            </w:r>
            <w:r>
              <w:rPr>
                <w:rFonts w:ascii="Consolas" w:hAnsi="Consolas" w:eastAsia="Consolas"/>
                <w:b w:val="0"/>
                <w:sz w:val="17"/>
              </w:rPr>
              <w:t>@Delete</w:t>
            </w:r>
          </w:p>
        </w:tc>
        <w:tc>
          <w:tcPr>
            <w:tcW w:w="2239" w:type="dxa"/>
          </w:tcPr>
          <w:p w14:paraId="45C7B3E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his-system/.../mapper/BizTechAuthOverrideMapper.java:15-16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purgeBySource</w:t>
            </w:r>
          </w:p>
        </w:tc>
      </w:tr>
      <w:tr w14:paraId="365FE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ED86F8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biz_rx_review_item</w:t>
            </w:r>
          </w:p>
        </w:tc>
        <w:tc>
          <w:tcPr>
            <w:tcW w:w="2239" w:type="dxa"/>
          </w:tcPr>
          <w:p w14:paraId="580A417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uk_batch_rx(batch_id,prescription_id)</w:t>
            </w:r>
          </w:p>
        </w:tc>
        <w:tc>
          <w:tcPr>
            <w:tcW w:w="2239" w:type="dxa"/>
          </w:tcPr>
          <w:p w14:paraId="000F56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显式 </w:t>
            </w:r>
            <w:r>
              <w:rPr>
                <w:rFonts w:ascii="Consolas" w:hAnsi="Consolas" w:eastAsia="Consolas"/>
                <w:b w:val="0"/>
                <w:sz w:val="17"/>
              </w:rPr>
              <w:t>@Delete</w:t>
            </w:r>
          </w:p>
        </w:tc>
        <w:tc>
          <w:tcPr>
            <w:tcW w:w="2239" w:type="dxa"/>
          </w:tcPr>
          <w:p w14:paraId="5213020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his-emr/.../mapper/BizRxReviewItemMapper.java:19-20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purgeByBatchId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（调用 </w:t>
            </w:r>
            <w:r>
              <w:rPr>
                <w:rFonts w:ascii="Consolas" w:hAnsi="Consolas" w:eastAsia="Consolas"/>
                <w:b w:val="0"/>
                <w:sz w:val="17"/>
              </w:rPr>
              <w:t>RxReviewServiceImpl.java:197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6C329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59254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biz_death_certificate_cause</w:t>
            </w:r>
          </w:p>
        </w:tc>
        <w:tc>
          <w:tcPr>
            <w:tcW w:w="2239" w:type="dxa"/>
          </w:tcPr>
          <w:p w14:paraId="338FC0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uk_cert_part_seq(cert_id,part,seq_no)</w:t>
            </w:r>
          </w:p>
        </w:tc>
        <w:tc>
          <w:tcPr>
            <w:tcW w:w="2239" w:type="dxa"/>
          </w:tcPr>
          <w:p w14:paraId="1B2844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显式 </w:t>
            </w:r>
            <w:r>
              <w:rPr>
                <w:rFonts w:ascii="Consolas" w:hAnsi="Consolas" w:eastAsia="Consolas"/>
                <w:b w:val="0"/>
                <w:sz w:val="17"/>
              </w:rPr>
              <w:t>@Delete</w:t>
            </w:r>
          </w:p>
        </w:tc>
        <w:tc>
          <w:tcPr>
            <w:tcW w:w="2239" w:type="dxa"/>
          </w:tcPr>
          <w:p w14:paraId="444EA1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his-patient/.../death/mapper/BizDeathCertificateCauseMapper.java:32-33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purgeByCertId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（调用 </w:t>
            </w:r>
            <w:r>
              <w:rPr>
                <w:rFonts w:ascii="Consolas" w:hAnsi="Consolas" w:eastAsia="Consolas"/>
                <w:b w:val="0"/>
                <w:sz w:val="17"/>
              </w:rPr>
              <w:t>DeathCertificateServiceImpl.java:234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5054D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94E548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sys_role_menu</w:t>
            </w:r>
          </w:p>
        </w:tc>
        <w:tc>
          <w:tcPr>
            <w:tcW w:w="2239" w:type="dxa"/>
          </w:tcPr>
          <w:p w14:paraId="49F59CF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uk_role_menu(role_id,menu_id)</w:t>
            </w:r>
          </w:p>
        </w:tc>
        <w:tc>
          <w:tcPr>
            <w:tcW w:w="2239" w:type="dxa"/>
          </w:tcPr>
          <w:p w14:paraId="0D16F5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隐式（实体无 </w:t>
            </w:r>
            <w:r>
              <w:rPr>
                <w:rFonts w:ascii="Consolas" w:hAnsi="Consolas" w:eastAsia="Consolas"/>
                <w:b w:val="0"/>
                <w:sz w:val="17"/>
              </w:rPr>
              <w:t>delFlag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30178A2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</w:t>
            </w:r>
          </w:p>
        </w:tc>
      </w:tr>
      <w:tr w14:paraId="5A768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548B91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sys_employee_post</w:t>
            </w:r>
          </w:p>
        </w:tc>
        <w:tc>
          <w:tcPr>
            <w:tcW w:w="2239" w:type="dxa"/>
          </w:tcPr>
          <w:p w14:paraId="099531A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uk_emp_role_dept(employee_id,role_id,dept_id)</w:t>
            </w:r>
          </w:p>
        </w:tc>
        <w:tc>
          <w:tcPr>
            <w:tcW w:w="2239" w:type="dxa"/>
          </w:tcPr>
          <w:p w14:paraId="29B4F83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隐式</w:t>
            </w:r>
          </w:p>
        </w:tc>
        <w:tc>
          <w:tcPr>
            <w:tcW w:w="2239" w:type="dxa"/>
          </w:tcPr>
          <w:p w14:paraId="3A98D74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AGENTS.md §6</w:t>
            </w:r>
            <w:r>
              <w:rPr>
                <w:rFonts w:ascii="Times New Roman" w:hAnsi="Times New Roman" w:eastAsia="宋体"/>
                <w:b w:val="0"/>
                <w:sz w:val="18"/>
              </w:rPr>
              <w:t>：删即真删，</w:t>
            </w:r>
            <w:r>
              <w:rPr>
                <w:rFonts w:ascii="Consolas" w:hAnsi="Consolas" w:eastAsia="Consolas"/>
                <w:b w:val="0"/>
                <w:sz w:val="17"/>
              </w:rPr>
              <w:t>posts=[]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17"/>
              </w:rPr>
              <w:t>null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语义不同）</w:t>
            </w:r>
          </w:p>
        </w:tc>
      </w:tr>
      <w:tr w14:paraId="3B50B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9F7183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sys_employee_qualification</w:t>
            </w:r>
          </w:p>
        </w:tc>
        <w:tc>
          <w:tcPr>
            <w:tcW w:w="2239" w:type="dxa"/>
          </w:tcPr>
          <w:p w14:paraId="7CC86E8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uk_emp_cert_type_no(employee_id,cert_type,cert_no)</w:t>
            </w:r>
          </w:p>
        </w:tc>
        <w:tc>
          <w:tcPr>
            <w:tcW w:w="2239" w:type="dxa"/>
          </w:tcPr>
          <w:p w14:paraId="07F194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隐式</w:t>
            </w:r>
          </w:p>
        </w:tc>
        <w:tc>
          <w:tcPr>
            <w:tcW w:w="2239" w:type="dxa"/>
          </w:tcPr>
          <w:p w14:paraId="6967185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</w:t>
            </w:r>
          </w:p>
        </w:tc>
      </w:tr>
      <w:tr w14:paraId="455E8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D22371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sys_config</w:t>
            </w:r>
          </w:p>
        </w:tc>
        <w:tc>
          <w:tcPr>
            <w:tcW w:w="2239" w:type="dxa"/>
          </w:tcPr>
          <w:p w14:paraId="076E57B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uk_config_key(config_key)</w:t>
            </w:r>
          </w:p>
        </w:tc>
        <w:tc>
          <w:tcPr>
            <w:tcW w:w="2239" w:type="dxa"/>
          </w:tcPr>
          <w:p w14:paraId="6A28927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隐式</w:t>
            </w:r>
          </w:p>
        </w:tc>
        <w:tc>
          <w:tcPr>
            <w:tcW w:w="2239" w:type="dxa"/>
          </w:tcPr>
          <w:p w14:paraId="1276AC7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</w:t>
            </w:r>
          </w:p>
        </w:tc>
      </w:tr>
      <w:tr w14:paraId="15845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707C20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sys_ward</w:t>
            </w:r>
          </w:p>
        </w:tc>
        <w:tc>
          <w:tcPr>
            <w:tcW w:w="2239" w:type="dxa"/>
          </w:tcPr>
          <w:p w14:paraId="7C0D300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uk_ward_code(ward_code)</w:t>
            </w:r>
          </w:p>
        </w:tc>
        <w:tc>
          <w:tcPr>
            <w:tcW w:w="2239" w:type="dxa"/>
          </w:tcPr>
          <w:p w14:paraId="141039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隐式</w:t>
            </w:r>
          </w:p>
        </w:tc>
        <w:tc>
          <w:tcPr>
            <w:tcW w:w="2239" w:type="dxa"/>
          </w:tcPr>
          <w:p w14:paraId="3815770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</w:t>
            </w:r>
          </w:p>
        </w:tc>
      </w:tr>
      <w:tr w14:paraId="3E850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AB9F2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biz_visit</w:t>
            </w:r>
          </w:p>
        </w:tc>
        <w:tc>
          <w:tcPr>
            <w:tcW w:w="2239" w:type="dxa"/>
          </w:tcPr>
          <w:p w14:paraId="75FC132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uk_visit_no(visit_no)</w:t>
            </w:r>
          </w:p>
        </w:tc>
        <w:tc>
          <w:tcPr>
            <w:tcW w:w="2239" w:type="dxa"/>
          </w:tcPr>
          <w:p w14:paraId="24D2F7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隐式</w:t>
            </w:r>
          </w:p>
        </w:tc>
        <w:tc>
          <w:tcPr>
            <w:tcW w:w="2239" w:type="dxa"/>
          </w:tcPr>
          <w:p w14:paraId="0D0C89D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</w:t>
            </w:r>
          </w:p>
        </w:tc>
      </w:tr>
      <w:tr w14:paraId="06B2A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DD852F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biz_patient_tag_relation</w:t>
            </w:r>
          </w:p>
        </w:tc>
        <w:tc>
          <w:tcPr>
            <w:tcW w:w="2239" w:type="dxa"/>
          </w:tcPr>
          <w:p w14:paraId="1B3F17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uk_patient_tag(patient_id,tag_id)</w:t>
            </w:r>
          </w:p>
        </w:tc>
        <w:tc>
          <w:tcPr>
            <w:tcW w:w="2239" w:type="dxa"/>
          </w:tcPr>
          <w:p w14:paraId="698905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隐式</w:t>
            </w:r>
          </w:p>
        </w:tc>
        <w:tc>
          <w:tcPr>
            <w:tcW w:w="2239" w:type="dxa"/>
          </w:tcPr>
          <w:p w14:paraId="256CD81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</w:t>
            </w:r>
          </w:p>
        </w:tc>
      </w:tr>
      <w:tr w14:paraId="00422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75DF16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biz_rx_review_batch</w:t>
            </w:r>
          </w:p>
        </w:tc>
        <w:tc>
          <w:tcPr>
            <w:tcW w:w="2239" w:type="dxa"/>
          </w:tcPr>
          <w:p w14:paraId="110E0CE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uk_batch_no(batch_no)</w:t>
            </w:r>
          </w:p>
        </w:tc>
        <w:tc>
          <w:tcPr>
            <w:tcW w:w="2239" w:type="dxa"/>
          </w:tcPr>
          <w:p w14:paraId="2559E2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隐式</w:t>
            </w:r>
          </w:p>
        </w:tc>
        <w:tc>
          <w:tcPr>
            <w:tcW w:w="2239" w:type="dxa"/>
          </w:tcPr>
          <w:p w14:paraId="02F7EAD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</w:t>
            </w:r>
          </w:p>
        </w:tc>
      </w:tr>
      <w:tr w14:paraId="7E13E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4FA532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biz_rx_doctor_talk</w:t>
            </w:r>
          </w:p>
        </w:tc>
        <w:tc>
          <w:tcPr>
            <w:tcW w:w="2239" w:type="dxa"/>
          </w:tcPr>
          <w:p w14:paraId="5CA84F3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uk_talk_no(talk_no)</w:t>
            </w:r>
          </w:p>
        </w:tc>
        <w:tc>
          <w:tcPr>
            <w:tcW w:w="2239" w:type="dxa"/>
          </w:tcPr>
          <w:p w14:paraId="3FE81E3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隐式</w:t>
            </w:r>
          </w:p>
        </w:tc>
        <w:tc>
          <w:tcPr>
            <w:tcW w:w="2239" w:type="dxa"/>
          </w:tcPr>
          <w:p w14:paraId="20546F1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</w:t>
            </w:r>
          </w:p>
        </w:tc>
      </w:tr>
      <w:tr w14:paraId="61F90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D6763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biz_stat_daily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biz_stat_dept</w:t>
            </w:r>
          </w:p>
        </w:tc>
        <w:tc>
          <w:tcPr>
            <w:tcW w:w="2239" w:type="dxa"/>
          </w:tcPr>
          <w:p w14:paraId="6D77C8F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uk_stat_date_dept(stat_date,dept_id)</w:t>
            </w:r>
          </w:p>
        </w:tc>
        <w:tc>
          <w:tcPr>
            <w:tcW w:w="2239" w:type="dxa"/>
          </w:tcPr>
          <w:p w14:paraId="5A65DB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隐式</w:t>
            </w:r>
          </w:p>
        </w:tc>
        <w:tc>
          <w:tcPr>
            <w:tcW w:w="2239" w:type="dxa"/>
          </w:tcPr>
          <w:p w14:paraId="34728AC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</w:t>
            </w:r>
            <w:r>
              <w:rPr>
                <w:rFonts w:ascii="Times New Roman" w:hAnsi="Times New Roman" w:eastAsia="宋体"/>
                <w:b w:val="0"/>
                <w:sz w:val="18"/>
              </w:rPr>
              <w:t>（重算某日必须真删重插）</w:t>
            </w:r>
          </w:p>
        </w:tc>
      </w:tr>
      <w:tr w14:paraId="5F511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CE2886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biz_antibiotic_alias</w:t>
            </w:r>
          </w:p>
        </w:tc>
        <w:tc>
          <w:tcPr>
            <w:tcW w:w="2239" w:type="dxa"/>
          </w:tcPr>
          <w:p w14:paraId="363E2F9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uk_antibiotic_alias(alias_name)</w:t>
            </w:r>
          </w:p>
        </w:tc>
        <w:tc>
          <w:tcPr>
            <w:tcW w:w="2239" w:type="dxa"/>
          </w:tcPr>
          <w:p w14:paraId="5696844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隐式</w:t>
            </w:r>
          </w:p>
        </w:tc>
        <w:tc>
          <w:tcPr>
            <w:tcW w:w="2239" w:type="dxa"/>
          </w:tcPr>
          <w:p w14:paraId="6FD8337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</w:t>
            </w:r>
          </w:p>
        </w:tc>
      </w:tr>
      <w:tr w14:paraId="3AF5A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E536C4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biz_antibiotic_auth</w:t>
            </w:r>
          </w:p>
        </w:tc>
        <w:tc>
          <w:tcPr>
            <w:tcW w:w="2239" w:type="dxa"/>
          </w:tcPr>
          <w:p w14:paraId="6C0C79C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uk_antibiotic_auth_doctor(doctor_id,auth_level)</w:t>
            </w:r>
          </w:p>
        </w:tc>
        <w:tc>
          <w:tcPr>
            <w:tcW w:w="2239" w:type="dxa"/>
          </w:tcPr>
          <w:p w14:paraId="49DB43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隐式</w:t>
            </w:r>
          </w:p>
        </w:tc>
        <w:tc>
          <w:tcPr>
            <w:tcW w:w="2239" w:type="dxa"/>
          </w:tcPr>
          <w:p w14:paraId="74751E2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</w:t>
            </w:r>
          </w:p>
        </w:tc>
      </w:tr>
      <w:tr w14:paraId="513A5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C29762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biz_antibiotic_stats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biz_vte_stats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biz_nutrition_stats</w:t>
            </w:r>
          </w:p>
        </w:tc>
        <w:tc>
          <w:tcPr>
            <w:tcW w:w="2239" w:type="dxa"/>
          </w:tcPr>
          <w:p w14:paraId="4FFB21A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uk_*(stat_month,scope_type,dept_id)</w:t>
            </w:r>
          </w:p>
        </w:tc>
        <w:tc>
          <w:tcPr>
            <w:tcW w:w="2239" w:type="dxa"/>
          </w:tcPr>
          <w:p w14:paraId="5C3652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隐式</w:t>
            </w:r>
          </w:p>
        </w:tc>
        <w:tc>
          <w:tcPr>
            <w:tcW w:w="2239" w:type="dxa"/>
          </w:tcPr>
          <w:p w14:paraId="6FE3832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（月度指标重算=整批替换）</w:t>
            </w:r>
          </w:p>
        </w:tc>
      </w:tr>
      <w:tr w14:paraId="6E575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DDDE9E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biz_antibiotic_incision_review</w:t>
            </w:r>
          </w:p>
        </w:tc>
        <w:tc>
          <w:tcPr>
            <w:tcW w:w="2239" w:type="dxa"/>
          </w:tcPr>
          <w:p w14:paraId="08F9DA2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uk_incision_apply(operation_apply_id)</w:t>
            </w:r>
          </w:p>
        </w:tc>
        <w:tc>
          <w:tcPr>
            <w:tcW w:w="2239" w:type="dxa"/>
          </w:tcPr>
          <w:p w14:paraId="51AC5C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隐式</w:t>
            </w:r>
          </w:p>
        </w:tc>
        <w:tc>
          <w:tcPr>
            <w:tcW w:w="2239" w:type="dxa"/>
          </w:tcPr>
          <w:p w14:paraId="5168B52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</w:t>
            </w:r>
          </w:p>
        </w:tc>
      </w:tr>
      <w:tr w14:paraId="2E1BD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1EE5F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biz_treatment_apply</w:t>
            </w:r>
          </w:p>
        </w:tc>
        <w:tc>
          <w:tcPr>
            <w:tcW w:w="2239" w:type="dxa"/>
          </w:tcPr>
          <w:p w14:paraId="5F9DDA2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uk_apply_no(apply_no)</w:t>
            </w:r>
          </w:p>
        </w:tc>
        <w:tc>
          <w:tcPr>
            <w:tcW w:w="2239" w:type="dxa"/>
          </w:tcPr>
          <w:p w14:paraId="6CD2D4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隐式</w:t>
            </w:r>
          </w:p>
        </w:tc>
        <w:tc>
          <w:tcPr>
            <w:tcW w:w="2239" w:type="dxa"/>
          </w:tcPr>
          <w:p w14:paraId="3B6F939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</w:t>
            </w:r>
          </w:p>
        </w:tc>
      </w:tr>
      <w:tr w14:paraId="7D2A1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7BE432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biz_treatment_record</w:t>
            </w:r>
          </w:p>
        </w:tc>
        <w:tc>
          <w:tcPr>
            <w:tcW w:w="2239" w:type="dxa"/>
          </w:tcPr>
          <w:p w14:paraId="401555B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uk_record_no(record_no)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uk_treat_exec(apply_id,exec_seq)</w:t>
            </w:r>
          </w:p>
        </w:tc>
        <w:tc>
          <w:tcPr>
            <w:tcW w:w="2239" w:type="dxa"/>
          </w:tcPr>
          <w:p w14:paraId="2B8DD2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隐式</w:t>
            </w:r>
          </w:p>
        </w:tc>
        <w:tc>
          <w:tcPr>
            <w:tcW w:w="2239" w:type="dxa"/>
          </w:tcPr>
          <w:p w14:paraId="199DD36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</w:t>
            </w:r>
          </w:p>
        </w:tc>
      </w:tr>
      <w:tr w14:paraId="779EE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59BFD8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sys_message</w:t>
            </w:r>
          </w:p>
        </w:tc>
        <w:tc>
          <w:tcPr>
            <w:tcW w:w="2239" w:type="dxa"/>
          </w:tcPr>
          <w:p w14:paraId="5D4F896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uk_message_no(message_no)</w:t>
            </w:r>
          </w:p>
        </w:tc>
        <w:tc>
          <w:tcPr>
            <w:tcW w:w="2239" w:type="dxa"/>
          </w:tcPr>
          <w:p w14:paraId="2AFCADF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隐式</w:t>
            </w:r>
          </w:p>
        </w:tc>
        <w:tc>
          <w:tcPr>
            <w:tcW w:w="2239" w:type="dxa"/>
          </w:tcPr>
          <w:p w14:paraId="5C84EFA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</w:t>
            </w:r>
          </w:p>
        </w:tc>
      </w:tr>
      <w:tr w14:paraId="48D36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C8E7C9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biz_alert</w:t>
            </w:r>
          </w:p>
        </w:tc>
        <w:tc>
          <w:tcPr>
            <w:tcW w:w="2239" w:type="dxa"/>
          </w:tcPr>
          <w:p w14:paraId="22281A2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uk_alert_no(alert_no)</w:t>
            </w:r>
          </w:p>
        </w:tc>
        <w:tc>
          <w:tcPr>
            <w:tcW w:w="2239" w:type="dxa"/>
          </w:tcPr>
          <w:p w14:paraId="3FEF46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隐式</w:t>
            </w:r>
          </w:p>
        </w:tc>
        <w:tc>
          <w:tcPr>
            <w:tcW w:w="2239" w:type="dxa"/>
          </w:tcPr>
          <w:p w14:paraId="32B08C2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</w:t>
            </w:r>
          </w:p>
        </w:tc>
      </w:tr>
      <w:tr w14:paraId="2B6BF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BEAEA8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sys_attachment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sys_patient_tag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sys_alert_rule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sys_insurance_policy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sys_drug_price_history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sys_price_change_history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biz_yb_deduct_log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biz_inpatient_order_template_item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biz_quality_control_issue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biz_cssd_pack_template_item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biz_cssd_trace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biz_arrears_policy</w:t>
            </w:r>
          </w:p>
        </w:tc>
        <w:tc>
          <w:tcPr>
            <w:tcW w:w="2239" w:type="dxa"/>
          </w:tcPr>
          <w:p w14:paraId="5189C7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无唯一键</w:t>
            </w:r>
          </w:p>
        </w:tc>
        <w:tc>
          <w:tcPr>
            <w:tcW w:w="2239" w:type="dxa"/>
          </w:tcPr>
          <w:p w14:paraId="145B0E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隐式</w:t>
            </w:r>
          </w:p>
        </w:tc>
        <w:tc>
          <w:tcPr>
            <w:tcW w:w="2239" w:type="dxa"/>
          </w:tcPr>
          <w:p w14:paraId="63A7692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（无唯一键 ⇒ 撞键风险为零，仅可能堆积幽灵行）</w:t>
            </w:r>
          </w:p>
        </w:tc>
      </w:tr>
    </w:tbl>
    <w:p w14:paraId="6BA0082A">
      <w:pPr>
        <w:spacing w:after="40"/>
      </w:pPr>
    </w:p>
    <w:p w14:paraId="6E99D244">
      <w:r>
        <w:rPr>
          <w:rFonts w:ascii="Times New Roman" w:hAnsi="Times New Roman" w:eastAsia="黑体"/>
          <w:b/>
          <w:sz w:val="21"/>
        </w:rPr>
        <w:t>本章最有价值的结论</w:t>
      </w:r>
      <w:r>
        <w:rPr>
          <w:rFonts w:ascii="Times New Roman" w:hAnsi="Times New Roman" w:eastAsia="宋体"/>
          <w:b w:val="0"/>
          <w:sz w:val="21"/>
        </w:rPr>
        <w:t xml:space="preserve">：37 张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 为「无」的表中，只有 4 张写了显式 </w:t>
      </w:r>
      <w:r>
        <w:rPr>
          <w:rFonts w:ascii="Consolas" w:hAnsi="Consolas" w:eastAsia="Consolas"/>
          <w:b w:val="0"/>
          <w:sz w:val="20"/>
        </w:rPr>
        <w:t>purgeXxx</w:t>
      </w:r>
      <w:r>
        <w:rPr>
          <w:rFonts w:ascii="Times New Roman" w:hAnsi="Times New Roman" w:eastAsia="宋体"/>
          <w:b w:val="0"/>
          <w:sz w:val="21"/>
        </w:rPr>
        <w:t xml:space="preserve">，其余 </w:t>
      </w:r>
      <w:r>
        <w:rPr>
          <w:rFonts w:ascii="Times New Roman" w:hAnsi="Times New Roman" w:eastAsia="黑体"/>
          <w:b/>
          <w:sz w:val="21"/>
        </w:rPr>
        <w:t xml:space="preserve">33 张（其中 21 张带唯一键）完全依赖「实体不继承 </w:t>
      </w:r>
      <w:r>
        <w:rPr>
          <w:rFonts w:ascii="Consolas" w:hAnsi="Consolas" w:eastAsia="Consolas"/>
          <w:b/>
          <w:sz w:val="20"/>
        </w:rPr>
        <w:t>BaseEntity</w:t>
      </w:r>
      <w:r>
        <w:rPr>
          <w:rFonts w:ascii="Times New Roman" w:hAnsi="Times New Roman" w:eastAsia="黑体"/>
          <w:b/>
          <w:sz w:val="21"/>
        </w:rPr>
        <w:t>」这一隐式约定</w:t>
      </w:r>
      <w:r>
        <w:rPr>
          <w:rFonts w:ascii="Times New Roman" w:hAnsi="Times New Roman" w:eastAsia="宋体"/>
          <w:b w:val="0"/>
          <w:sz w:val="21"/>
        </w:rPr>
        <w:t xml:space="preserve">，代码层没有任何编译期或启动期校验。一旦有人按 </w:t>
      </w:r>
      <w:r>
        <w:rPr>
          <w:rFonts w:ascii="Consolas" w:hAnsi="Consolas" w:eastAsia="Consolas"/>
          <w:b w:val="0"/>
          <w:sz w:val="20"/>
        </w:rPr>
        <w:t>AGENTS.md §1</w:t>
      </w:r>
      <w:r>
        <w:rPr>
          <w:rFonts w:ascii="Times New Roman" w:hAnsi="Times New Roman" w:eastAsia="宋体"/>
          <w:b w:val="0"/>
          <w:sz w:val="21"/>
        </w:rPr>
        <w:t xml:space="preserve"> 的默认姿势给这类实体补上 </w:t>
      </w:r>
      <w:r>
        <w:rPr>
          <w:rFonts w:ascii="Consolas" w:hAnsi="Consolas" w:eastAsia="Consolas"/>
          <w:b w:val="0"/>
          <w:sz w:val="20"/>
        </w:rPr>
        <w:t>extends BaseEntity</w:t>
      </w:r>
      <w:r>
        <w:rPr>
          <w:rFonts w:ascii="Times New Roman" w:hAnsi="Times New Roman" w:eastAsia="宋体"/>
          <w:b w:val="0"/>
          <w:sz w:val="21"/>
        </w:rPr>
        <w:t xml:space="preserve">：该表所有 </w:t>
      </w:r>
      <w:r>
        <w:rPr>
          <w:rFonts w:ascii="Consolas" w:hAnsi="Consolas" w:eastAsia="Consolas"/>
          <w:b w:val="0"/>
          <w:sz w:val="20"/>
        </w:rPr>
        <w:t>SELECT/UPDATE/DELETE</w:t>
      </w:r>
      <w:r>
        <w:rPr>
          <w:rFonts w:ascii="Times New Roman" w:hAnsi="Times New Roman" w:eastAsia="宋体"/>
          <w:b w:val="0"/>
          <w:sz w:val="21"/>
        </w:rPr>
        <w:t xml:space="preserve"> 立刻被追加 </w:t>
      </w:r>
      <w:r>
        <w:rPr>
          <w:rFonts w:ascii="Consolas" w:hAnsi="Consolas" w:eastAsia="Consolas"/>
          <w:b w:val="0"/>
          <w:sz w:val="20"/>
        </w:rPr>
        <w:t>del_flag = 0</w:t>
      </w:r>
      <w:r>
        <w:rPr>
          <w:rFonts w:ascii="Times New Roman" w:hAnsi="Times New Roman" w:eastAsia="宋体"/>
          <w:b w:val="0"/>
          <w:sz w:val="21"/>
        </w:rPr>
        <w:t xml:space="preserve"> → MySQL </w:t>
      </w:r>
      <w:r>
        <w:rPr>
          <w:rFonts w:ascii="Consolas" w:hAnsi="Consolas" w:eastAsia="Consolas"/>
          <w:b w:val="0"/>
          <w:sz w:val="20"/>
        </w:rPr>
        <w:t>Unknown column 'del_flag'</w:t>
      </w:r>
      <w:r>
        <w:rPr>
          <w:rFonts w:ascii="Times New Roman" w:hAnsi="Times New Roman" w:eastAsia="宋体"/>
          <w:b w:val="0"/>
          <w:sz w:val="21"/>
        </w:rPr>
        <w:t xml:space="preserve"> → 全局异常兜成 500；同时删除退化为软删，留下的幽灵行继续占 </w:t>
      </w:r>
      <w:r>
        <w:rPr>
          <w:rFonts w:ascii="Consolas" w:hAnsi="Consolas" w:eastAsia="Consolas"/>
          <w:b w:val="0"/>
          <w:sz w:val="20"/>
        </w:rPr>
        <w:t>uk_*</w:t>
      </w:r>
      <w:r>
        <w:rPr>
          <w:rFonts w:ascii="Times New Roman" w:hAnsi="Times New Roman" w:eastAsia="宋体"/>
          <w:b w:val="0"/>
          <w:sz w:val="21"/>
        </w:rPr>
        <w:t xml:space="preserve">，「删了再建同一条」必然 </w:t>
      </w:r>
      <w:r>
        <w:rPr>
          <w:rFonts w:ascii="Consolas" w:hAnsi="Consolas" w:eastAsia="Consolas"/>
          <w:b w:val="0"/>
          <w:sz w:val="20"/>
        </w:rPr>
        <w:t>Duplicate entry</w:t>
      </w:r>
      <w:r>
        <w:rPr>
          <w:rFonts w:ascii="Times New Roman" w:hAnsi="Times New Roman" w:eastAsia="宋体"/>
          <w:b w:val="0"/>
          <w:sz w:val="21"/>
        </w:rPr>
        <w:t>。风险最高的三张：</w:t>
      </w:r>
      <w:r>
        <w:rPr>
          <w:rFonts w:ascii="Consolas" w:hAnsi="Consolas" w:eastAsia="Consolas"/>
          <w:b w:val="0"/>
          <w:sz w:val="20"/>
        </w:rPr>
        <w:t>sys_employee_post</w:t>
      </w:r>
      <w:r>
        <w:rPr>
          <w:rFonts w:ascii="Times New Roman" w:hAnsi="Times New Roman" w:eastAsia="宋体"/>
          <w:b w:val="0"/>
          <w:sz w:val="21"/>
        </w:rPr>
        <w:t>（身份唯一口径，全站鉴权链路）、</w:t>
      </w:r>
      <w:r>
        <w:rPr>
          <w:rFonts w:ascii="Consolas" w:hAnsi="Consolas" w:eastAsia="Consolas"/>
          <w:b w:val="0"/>
          <w:sz w:val="20"/>
        </w:rPr>
        <w:t>sys_role_menu</w:t>
      </w:r>
      <w:r>
        <w:rPr>
          <w:rFonts w:ascii="Times New Roman" w:hAnsi="Times New Roman" w:eastAsia="宋体"/>
          <w:b w:val="0"/>
          <w:sz w:val="21"/>
        </w:rPr>
        <w:t>（角色授权保存是先清后插）、</w:t>
      </w:r>
      <w:r>
        <w:rPr>
          <w:rFonts w:ascii="Consolas" w:hAnsi="Consolas" w:eastAsia="Consolas"/>
          <w:b w:val="0"/>
          <w:sz w:val="20"/>
        </w:rPr>
        <w:t>sys_config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sys_ward</w:t>
      </w:r>
      <w:r>
        <w:rPr>
          <w:rFonts w:ascii="Times New Roman" w:hAnsi="Times New Roman" w:eastAsia="宋体"/>
          <w:b w:val="0"/>
          <w:sz w:val="21"/>
        </w:rPr>
        <w:t>（配置类整表替换）。</w:t>
      </w:r>
    </w:p>
    <w:p w14:paraId="604605BE">
      <w:pPr>
        <w:pStyle w:val="5"/>
        <w:keepNext/>
        <w:spacing w:before="160" w:after="120"/>
      </w:pPr>
      <w:bookmarkStart w:id="31" w:name="_Toc26365"/>
      <w:r>
        <w:rPr>
          <w:rFonts w:ascii="Times New Roman" w:hAnsi="Times New Roman" w:eastAsia="黑体"/>
          <w:b/>
          <w:color w:val="000000"/>
          <w:sz w:val="24"/>
        </w:rPr>
        <w:t>3.5.3 已经踩在坑上的组合：del_flag 有 + 唯一键不含 del_flag + 无 purge</w:t>
      </w:r>
      <w:bookmarkEnd w:id="31"/>
    </w:p>
    <w:p w14:paraId="7B7E8964">
      <w:r>
        <w:rPr>
          <w:rFonts w:ascii="Times New Roman" w:hAnsi="Times New Roman" w:eastAsia="宋体"/>
          <w:b w:val="0"/>
          <w:sz w:val="21"/>
        </w:rPr>
        <w:t xml:space="preserve">这一类的删除入口是 MP 软删，与 </w:t>
      </w:r>
      <w:r>
        <w:rPr>
          <w:rFonts w:ascii="Consolas" w:hAnsi="Consolas" w:eastAsia="Consolas"/>
          <w:b w:val="0"/>
          <w:sz w:val="20"/>
        </w:rPr>
        <w:t>AGENTS.md §3</w:t>
      </w:r>
      <w:r>
        <w:rPr>
          <w:rFonts w:ascii="Times New Roman" w:hAnsi="Times New Roman" w:eastAsia="宋体"/>
          <w:b w:val="0"/>
          <w:sz w:val="21"/>
        </w:rPr>
        <w:t xml:space="preserve"> 描述的 L12/L15 事故同型（行号为删除调用点，照抄清单）：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2005"/>
        <w:gridCol w:w="5037"/>
        <w:gridCol w:w="516"/>
      </w:tblGrid>
      <w:tr w14:paraId="2DC2C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58FCC20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</w:t>
            </w:r>
          </w:p>
        </w:tc>
        <w:tc>
          <w:tcPr>
            <w:tcW w:w="2239" w:type="dxa"/>
            <w:shd w:val="clear" w:color="auto" w:fill="E8EEF5"/>
          </w:tcPr>
          <w:p w14:paraId="72F9F9A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唯一键</w:t>
            </w:r>
          </w:p>
        </w:tc>
        <w:tc>
          <w:tcPr>
            <w:tcW w:w="2239" w:type="dxa"/>
            <w:shd w:val="clear" w:color="auto" w:fill="E8EEF5"/>
          </w:tcPr>
          <w:p w14:paraId="7012ED6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软删入口（出处）</w:t>
            </w:r>
          </w:p>
        </w:tc>
        <w:tc>
          <w:tcPr>
            <w:tcW w:w="2239" w:type="dxa"/>
            <w:shd w:val="clear" w:color="auto" w:fill="E8EEF5"/>
          </w:tcPr>
          <w:p w14:paraId="4D905C2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撞键场景</w:t>
            </w:r>
          </w:p>
        </w:tc>
      </w:tr>
      <w:tr w14:paraId="60C14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3D222C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sys_user</w:t>
            </w:r>
          </w:p>
        </w:tc>
        <w:tc>
          <w:tcPr>
            <w:tcW w:w="2239" w:type="dxa"/>
          </w:tcPr>
          <w:p w14:paraId="233097B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uk_user_name(user_name)</w:t>
            </w:r>
          </w:p>
        </w:tc>
        <w:tc>
          <w:tcPr>
            <w:tcW w:w="2239" w:type="dxa"/>
          </w:tcPr>
          <w:p w14:paraId="17AA597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his-system/.../service/impl/SysUserServiceImpl.java:163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this.removeById(userId)</w:t>
            </w:r>
          </w:p>
        </w:tc>
        <w:tc>
          <w:tcPr>
            <w:tcW w:w="2239" w:type="dxa"/>
          </w:tcPr>
          <w:p w14:paraId="32C8A1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停用账号后删除、再用同一登录名新建 → 500</w:t>
            </w:r>
          </w:p>
        </w:tc>
      </w:tr>
      <w:tr w14:paraId="4FADE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06277C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sys_supplier</w:t>
            </w:r>
          </w:p>
        </w:tc>
        <w:tc>
          <w:tcPr>
            <w:tcW w:w="2239" w:type="dxa"/>
          </w:tcPr>
          <w:p w14:paraId="0AE20AD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uk_supplier_code</w:t>
            </w:r>
          </w:p>
        </w:tc>
        <w:tc>
          <w:tcPr>
            <w:tcW w:w="2239" w:type="dxa"/>
          </w:tcPr>
          <w:p w14:paraId="2EB0EDF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his-pharmacy/.../service/impl/SupplierServiceImpl.java:132</w:t>
            </w:r>
          </w:p>
        </w:tc>
        <w:tc>
          <w:tcPr>
            <w:tcW w:w="2239" w:type="dxa"/>
          </w:tcPr>
          <w:p w14:paraId="4F222E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删供应商后复用同一编码</w:t>
            </w:r>
          </w:p>
        </w:tc>
      </w:tr>
      <w:tr w14:paraId="191BC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F339F1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biz_purchase_order</w:t>
            </w:r>
          </w:p>
        </w:tc>
        <w:tc>
          <w:tcPr>
            <w:tcW w:w="2239" w:type="dxa"/>
          </w:tcPr>
          <w:p w14:paraId="63A2627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uk_order_no</w:t>
            </w:r>
          </w:p>
        </w:tc>
        <w:tc>
          <w:tcPr>
            <w:tcW w:w="2239" w:type="dxa"/>
          </w:tcPr>
          <w:p w14:paraId="2E65D7C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his-pharmacy/.../service/impl/PurchaseOrderServiceImpl.java:232</w:t>
            </w:r>
          </w:p>
        </w:tc>
        <w:tc>
          <w:tcPr>
            <w:tcW w:w="2239" w:type="dxa"/>
          </w:tcPr>
          <w:p w14:paraId="722339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作废单删掉后同单号重建</w:t>
            </w:r>
          </w:p>
        </w:tc>
      </w:tr>
      <w:tr w14:paraId="4C1B8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538919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biz_drug_inbound</w:t>
            </w:r>
          </w:p>
        </w:tc>
        <w:tc>
          <w:tcPr>
            <w:tcW w:w="2239" w:type="dxa"/>
          </w:tcPr>
          <w:p w14:paraId="2861C55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uk_inbound_no</w:t>
            </w:r>
          </w:p>
        </w:tc>
        <w:tc>
          <w:tcPr>
            <w:tcW w:w="2239" w:type="dxa"/>
          </w:tcPr>
          <w:p w14:paraId="79A452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his-pharmacy/.../service/impl/DrugInboundServiceImpl.java:267</w:t>
            </w:r>
          </w:p>
        </w:tc>
        <w:tc>
          <w:tcPr>
            <w:tcW w:w="2239" w:type="dxa"/>
          </w:tcPr>
          <w:p w14:paraId="2EDE93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 w14:paraId="79CD9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FE165A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biz_critical_value</w:t>
            </w:r>
          </w:p>
        </w:tc>
        <w:tc>
          <w:tcPr>
            <w:tcW w:w="2239" w:type="dxa"/>
          </w:tcPr>
          <w:p w14:paraId="6237B4B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uk_critical_no</w:t>
            </w:r>
          </w:p>
        </w:tc>
        <w:tc>
          <w:tcPr>
            <w:tcW w:w="2239" w:type="dxa"/>
          </w:tcPr>
          <w:p w14:paraId="40FCB8A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his-medicaltech/.../service/impl/CriticalValueServiceImpl.java:597</w:t>
            </w:r>
          </w:p>
        </w:tc>
        <w:tc>
          <w:tcPr>
            <w:tcW w:w="2239" w:type="dxa"/>
          </w:tcPr>
          <w:p w14:paraId="44768F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撤销登记后重发同一危急值号</w:t>
            </w:r>
          </w:p>
        </w:tc>
      </w:tr>
    </w:tbl>
    <w:p w14:paraId="72F42425">
      <w:pPr>
        <w:spacing w:after="40"/>
      </w:pPr>
    </w:p>
    <w:p w14:paraId="0BA8D3BF">
      <w:r>
        <w:rPr>
          <w:rFonts w:ascii="Times New Roman" w:hAnsi="Times New Roman" w:eastAsia="宋体"/>
          <w:b w:val="0"/>
          <w:sz w:val="21"/>
        </w:rPr>
        <w:t xml:space="preserve">同型但单据号为系统生成、人工重建概率低的还有 </w:t>
      </w:r>
      <w:r>
        <w:rPr>
          <w:rFonts w:ascii="Consolas" w:hAnsi="Consolas" w:eastAsia="Consolas"/>
          <w:b w:val="0"/>
          <w:sz w:val="20"/>
        </w:rPr>
        <w:t>biz_appoint_info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biz_medical_record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biz_prescription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biz_admission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biz_fee_record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biz_settlement_bill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biz_payment_txn</w:t>
      </w:r>
      <w:r>
        <w:rPr>
          <w:rFonts w:ascii="Times New Roman" w:hAnsi="Times New Roman" w:eastAsia="宋体"/>
          <w:b w:val="0"/>
          <w:sz w:val="21"/>
        </w:rPr>
        <w:t xml:space="preserve"> 等（逐表清单见 </w:t>
      </w:r>
      <w:r>
        <w:rPr>
          <w:rFonts w:ascii="Consolas" w:hAnsi="Consolas" w:eastAsia="Consolas"/>
          <w:b w:val="0"/>
          <w:sz w:val="20"/>
        </w:rPr>
        <w:t>workspace/_dds/_unique_keys.md</w:t>
      </w:r>
      <w:r>
        <w:rPr>
          <w:rFonts w:ascii="Times New Roman" w:hAnsi="Times New Roman" w:eastAsia="宋体"/>
          <w:b w:val="0"/>
          <w:sz w:val="21"/>
        </w:rPr>
        <w:t xml:space="preserve">）；参照数据侧的 </w:t>
      </w:r>
      <w:r>
        <w:rPr>
          <w:rFonts w:ascii="Consolas" w:hAnsi="Consolas" w:eastAsia="Consolas"/>
          <w:b w:val="0"/>
          <w:sz w:val="20"/>
        </w:rPr>
        <w:t>sys_department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sys_role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sys_menu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sys_employee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sys_dict_type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sys_bed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sys_equipment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sys_drug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sys_consumable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sys_*_item</w:t>
      </w:r>
      <w:r>
        <w:rPr>
          <w:rFonts w:ascii="Times New Roman" w:hAnsi="Times New Roman" w:eastAsia="宋体"/>
          <w:b w:val="0"/>
          <w:sz w:val="21"/>
        </w:rPr>
        <w:t xml:space="preserve"> 全部是「按 code 删了再新增同一 code」的常客，均未配 purge。</w:t>
      </w:r>
    </w:p>
    <w:p w14:paraId="6B2E6353">
      <w:pPr>
        <w:pStyle w:val="5"/>
        <w:keepNext/>
        <w:spacing w:before="160" w:after="120"/>
      </w:pPr>
      <w:bookmarkStart w:id="32" w:name="_Toc7017"/>
      <w:r>
        <w:rPr>
          <w:rFonts w:ascii="Times New Roman" w:hAnsi="Times New Roman" w:eastAsia="黑体"/>
          <w:b/>
          <w:color w:val="000000"/>
          <w:sz w:val="24"/>
        </w:rPr>
        <w:t>3.5.4 已合规实现的 purge 清单（可作模板）</w:t>
      </w:r>
      <w:bookmarkEnd w:id="32"/>
    </w:p>
    <w:p w14:paraId="3D2FB768">
      <w:r>
        <w:rPr>
          <w:rFonts w:ascii="Consolas" w:hAnsi="Consolas" w:eastAsia="Consolas"/>
          <w:b w:val="0"/>
          <w:sz w:val="20"/>
        </w:rPr>
        <w:t>his-charge/.../yb/mapper/BizYbMappingMapper.java:29-30</w:t>
      </w:r>
      <w:r>
        <w:rPr>
          <w:rFonts w:ascii="Times New Roman" w:hAnsi="Times New Roman" w:eastAsia="宋体"/>
          <w:b w:val="0"/>
          <w:sz w:val="21"/>
        </w:rPr>
        <w:t xml:space="preserve"> + 调用点 </w:t>
      </w:r>
      <w:r>
        <w:rPr>
          <w:rFonts w:ascii="Consolas" w:hAnsi="Consolas" w:eastAsia="Consolas"/>
          <w:b w:val="0"/>
          <w:sz w:val="20"/>
        </w:rPr>
        <w:t>YbMappingServiceImpl.java:123</w:t>
      </w:r>
      <w:r>
        <w:rPr>
          <w:rFonts w:ascii="Times New Roman" w:hAnsi="Times New Roman" w:eastAsia="宋体"/>
          <w:b w:val="0"/>
          <w:sz w:val="21"/>
        </w:rPr>
        <w:t>（解对照）；</w:t>
      </w:r>
      <w:r>
        <w:rPr>
          <w:rFonts w:ascii="Consolas" w:hAnsi="Consolas" w:eastAsia="Consolas"/>
          <w:b w:val="0"/>
          <w:sz w:val="20"/>
        </w:rPr>
        <w:t>his-patient/.../mapper/SysOperationRoomMapper.java:20-21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OperationRoomServiceImpl.java:115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uk_room_code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uk_room_name</w:t>
      </w:r>
      <w:r>
        <w:rPr>
          <w:rFonts w:ascii="Times New Roman" w:hAnsi="Times New Roman" w:eastAsia="宋体"/>
          <w:b w:val="0"/>
          <w:sz w:val="21"/>
        </w:rPr>
        <w:t xml:space="preserve"> 双键）；</w:t>
      </w:r>
      <w:r>
        <w:rPr>
          <w:rFonts w:ascii="Consolas" w:hAnsi="Consolas" w:eastAsia="Consolas"/>
          <w:b w:val="0"/>
          <w:sz w:val="20"/>
        </w:rPr>
        <w:t>his-pharmacy/.../mapper/BizStocktakeMapper.java:64-65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BizStocktakeItemMapper.java:94-95</w:t>
      </w:r>
      <w:r>
        <w:rPr>
          <w:rFonts w:ascii="Times New Roman" w:hAnsi="Times New Roman" w:eastAsia="宋体"/>
          <w:b w:val="0"/>
          <w:sz w:val="21"/>
        </w:rPr>
        <w:t xml:space="preserve">（盘点单主从一起真删，见 </w:t>
      </w:r>
      <w:r>
        <w:rPr>
          <w:rFonts w:ascii="Consolas" w:hAnsi="Consolas" w:eastAsia="Consolas"/>
          <w:b w:val="0"/>
          <w:sz w:val="20"/>
        </w:rPr>
        <w:t>StocktakeServiceImpl.java:290-291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BizDrugTransferMapper.java:64-65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BizDrugTransferItemMapper.java:86-87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BizDrugSupplierReturnMapper.java:54-55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…ItemMapper.java:40-41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BizDrugTraceMapper.java:155-156</w:t>
      </w:r>
      <w:r>
        <w:rPr>
          <w:rFonts w:ascii="Times New Roman" w:hAnsi="Times New Roman" w:eastAsia="宋体"/>
          <w:b w:val="0"/>
          <w:sz w:val="21"/>
        </w:rPr>
        <w:t xml:space="preserve">（带 </w:t>
      </w:r>
      <w:r>
        <w:rPr>
          <w:rFonts w:ascii="Consolas" w:hAnsi="Consolas" w:eastAsia="Consolas"/>
          <w:b w:val="0"/>
          <w:sz w:val="20"/>
        </w:rPr>
        <w:t>status = 1 AND upload_status = 0</w:t>
      </w:r>
      <w:r>
        <w:rPr>
          <w:rFonts w:ascii="Times New Roman" w:hAnsi="Times New Roman" w:eastAsia="宋体"/>
          <w:b w:val="0"/>
          <w:sz w:val="21"/>
        </w:rPr>
        <w:t xml:space="preserve"> 条件，防已上传码被物理删）；</w:t>
      </w:r>
      <w:r>
        <w:rPr>
          <w:rFonts w:ascii="Consolas" w:hAnsi="Consolas" w:eastAsia="Consolas"/>
          <w:b w:val="0"/>
          <w:sz w:val="20"/>
        </w:rPr>
        <w:t>his-system/.../SysWorkbenchRoleMapper.java:21-26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purgeByRole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purgeByWidget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BizDutyRosterMapper.java:24-25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his-patient/.../BizDietPlanMapper.java:29-30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BizMealOrderMapper.java:28-41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purgePendingByDate</w:t>
      </w:r>
      <w:r>
        <w:rPr>
          <w:rFonts w:ascii="Times New Roman" w:hAnsi="Times New Roman" w:eastAsia="宋体"/>
          <w:b w:val="0"/>
          <w:sz w:val="21"/>
        </w:rPr>
        <w:t xml:space="preserve"> 支持「重生成明日餐单」）；</w:t>
      </w:r>
      <w:r>
        <w:rPr>
          <w:rFonts w:ascii="Consolas" w:hAnsi="Consolas" w:eastAsia="Consolas"/>
          <w:b w:val="0"/>
          <w:sz w:val="20"/>
        </w:rPr>
        <w:t>his-medicaltech/.../BizEcgTemplateMapper.java:17-18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BizRadioReportTemplateMapper.java:18-19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BizFilmSpecMapper.java:18-19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BizExamImageMapper.java:18-19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BizLisEqaSampleMapper.java:22-23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BizLisEqaCompareMapper.java:21-22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his-emr/.../BizSurveyItemMapper.java:26-27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BizSurveyAnswerItemMapper.java:23-24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his-appoint/.../BizScheduleMapper.java:21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BizScheduleSlotMapper.java:62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1AF43892">
      <w:pPr>
        <w:pStyle w:val="5"/>
        <w:keepNext/>
        <w:spacing w:before="160" w:after="120"/>
      </w:pPr>
      <w:bookmarkStart w:id="33" w:name="_Toc14038"/>
      <w:r>
        <w:rPr>
          <w:rFonts w:ascii="Times New Roman" w:hAnsi="Times New Roman" w:eastAsia="黑体"/>
          <w:b/>
          <w:color w:val="000000"/>
          <w:sz w:val="24"/>
        </w:rPr>
        <w:t>3.5.5 purge 承诺与实现不一致（新发现）</w:t>
      </w:r>
      <w:bookmarkEnd w:id="33"/>
    </w:p>
    <w:p w14:paraId="401D8C35">
      <w:pPr>
        <w:pStyle w:val="16"/>
        <w:spacing w:after="40"/>
      </w:pPr>
      <w:r>
        <w:rPr>
          <w:rFonts w:ascii="Consolas" w:hAnsi="Consolas" w:eastAsia="Consolas"/>
          <w:b w:val="0"/>
          <w:sz w:val="20"/>
        </w:rPr>
        <w:t>his-emr/.../survey/entity/BizSurveyDispatch.java:20</w:t>
      </w:r>
      <w:r>
        <w:rPr>
          <w:rFonts w:ascii="Times New Roman" w:hAnsi="Times New Roman" w:eastAsia="宋体"/>
          <w:b w:val="0"/>
          <w:sz w:val="21"/>
        </w:rPr>
        <w:t xml:space="preserve"> 注释写「本表删除走物理删（</w:t>
      </w:r>
      <w:r>
        <w:rPr>
          <w:rFonts w:ascii="Consolas" w:hAnsi="Consolas" w:eastAsia="Consolas"/>
          <w:b w:val="0"/>
          <w:sz w:val="20"/>
        </w:rPr>
        <w:t>purgeById</w:t>
      </w:r>
      <w:r>
        <w:rPr>
          <w:rFonts w:ascii="Times New Roman" w:hAnsi="Times New Roman" w:eastAsia="宋体"/>
          <w:b w:val="0"/>
          <w:sz w:val="21"/>
        </w:rPr>
        <w:t xml:space="preserve">）」，但 </w:t>
      </w:r>
      <w:r>
        <w:rPr>
          <w:rFonts w:ascii="Consolas" w:hAnsi="Consolas" w:eastAsia="Consolas"/>
          <w:b w:val="0"/>
          <w:sz w:val="20"/>
        </w:rPr>
        <w:t>BizSurveyDispatchMapper.java:21</w:t>
      </w:r>
      <w:r>
        <w:rPr>
          <w:rFonts w:ascii="Times New Roman" w:hAnsi="Times New Roman" w:eastAsia="宋体"/>
          <w:b w:val="0"/>
          <w:sz w:val="21"/>
        </w:rPr>
        <w:t xml:space="preserve"> 只 </w:t>
      </w:r>
      <w:r>
        <w:rPr>
          <w:rFonts w:ascii="Consolas" w:hAnsi="Consolas" w:eastAsia="Consolas"/>
          <w:b w:val="0"/>
          <w:sz w:val="20"/>
        </w:rPr>
        <w:t>extends BaseMapper&lt;BizSurveyDispatch&gt;</w:t>
      </w:r>
      <w:r>
        <w:rPr>
          <w:rFonts w:ascii="Times New Roman" w:hAnsi="Times New Roman" w:eastAsia="宋体"/>
          <w:b w:val="0"/>
          <w:sz w:val="21"/>
        </w:rPr>
        <w:t xml:space="preserve">，全库无 </w:t>
      </w:r>
      <w:r>
        <w:rPr>
          <w:rFonts w:ascii="Consolas" w:hAnsi="Consolas" w:eastAsia="Consolas"/>
          <w:b w:val="0"/>
          <w:sz w:val="20"/>
        </w:rPr>
        <w:t>biz_survey_dispatch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@Delete</w:t>
      </w:r>
      <w:r>
        <w:rPr>
          <w:rFonts w:ascii="Times New Roman" w:hAnsi="Times New Roman" w:eastAsia="宋体"/>
          <w:b w:val="0"/>
          <w:sz w:val="21"/>
        </w:rPr>
        <w:t xml:space="preserve">。该表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 有 + </w:t>
      </w:r>
      <w:r>
        <w:rPr>
          <w:rFonts w:ascii="Consolas" w:hAnsi="Consolas" w:eastAsia="Consolas"/>
          <w:b w:val="0"/>
          <w:sz w:val="20"/>
        </w:rPr>
        <w:t>uk_survey_dispatch_source(source_type,source_id,template_id)</w:t>
      </w:r>
      <w:r>
        <w:rPr>
          <w:rFonts w:ascii="Times New Roman" w:hAnsi="Times New Roman" w:eastAsia="宋体"/>
          <w:b w:val="0"/>
          <w:sz w:val="21"/>
        </w:rPr>
        <w:t xml:space="preserve"> 不含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 → 注释承诺的闸门不存在，补发同一来源的问卷会撞键。</w:t>
      </w:r>
    </w:p>
    <w:p w14:paraId="6576BB19">
      <w:pPr>
        <w:pStyle w:val="16"/>
        <w:spacing w:after="40"/>
      </w:pPr>
      <w:r>
        <w:rPr>
          <w:rFonts w:ascii="Consolas" w:hAnsi="Consolas" w:eastAsia="Consolas"/>
          <w:b w:val="0"/>
          <w:sz w:val="20"/>
        </w:rPr>
        <w:t>his-emr/.../survey/entity/BizSurveyItem.java:13</w:t>
      </w:r>
      <w:r>
        <w:rPr>
          <w:rFonts w:ascii="Times New Roman" w:hAnsi="Times New Roman" w:eastAsia="宋体"/>
          <w:b w:val="0"/>
          <w:sz w:val="21"/>
        </w:rPr>
        <w:t xml:space="preserve"> 注释的方法名 </w:t>
      </w:r>
      <w:r>
        <w:rPr>
          <w:rFonts w:ascii="Consolas" w:hAnsi="Consolas" w:eastAsia="Consolas"/>
          <w:b w:val="0"/>
          <w:sz w:val="20"/>
        </w:rPr>
        <w:t>purgeItemsByTemplate</w:t>
      </w:r>
      <w:r>
        <w:rPr>
          <w:rFonts w:ascii="Times New Roman" w:hAnsi="Times New Roman" w:eastAsia="宋体"/>
          <w:b w:val="0"/>
          <w:sz w:val="21"/>
        </w:rPr>
        <w:t xml:space="preserve"> 与实际 </w:t>
      </w:r>
      <w:r>
        <w:rPr>
          <w:rFonts w:ascii="Consolas" w:hAnsi="Consolas" w:eastAsia="Consolas"/>
          <w:b w:val="0"/>
          <w:sz w:val="20"/>
        </w:rPr>
        <w:t>purgeByTemplate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BizSurveyItemMapper.java:27</w:t>
      </w:r>
      <w:r>
        <w:rPr>
          <w:rFonts w:ascii="Times New Roman" w:hAnsi="Times New Roman" w:eastAsia="宋体"/>
          <w:b w:val="0"/>
          <w:sz w:val="21"/>
        </w:rPr>
        <w:t>）不一致，按注释找不到实现。</w:t>
      </w:r>
    </w:p>
    <w:p w14:paraId="42B37861">
      <w:pPr>
        <w:pStyle w:val="4"/>
        <w:keepNext/>
        <w:spacing w:before="160" w:after="120"/>
      </w:pPr>
      <w:bookmarkStart w:id="34" w:name="_Toc30701"/>
      <w:r>
        <w:rPr>
          <w:rFonts w:ascii="Times New Roman" w:hAnsi="Times New Roman" w:eastAsia="黑体"/>
          <w:b/>
          <w:color w:val="000000"/>
          <w:sz w:val="27"/>
        </w:rPr>
        <w:t>3.6 索引与唯一键规范</w:t>
      </w:r>
      <w:bookmarkEnd w:id="34"/>
    </w:p>
    <w:p w14:paraId="6962ED87">
      <w:r>
        <w:rPr>
          <w:rFonts w:ascii="Times New Roman" w:hAnsi="Times New Roman" w:eastAsia="宋体"/>
          <w:b w:val="0"/>
          <w:sz w:val="21"/>
        </w:rPr>
        <w:t xml:space="preserve">命名：唯一键 </w:t>
      </w:r>
      <w:r>
        <w:rPr>
          <w:rFonts w:ascii="Consolas" w:hAnsi="Consolas" w:eastAsia="Consolas"/>
          <w:b w:val="0"/>
          <w:sz w:val="20"/>
        </w:rPr>
        <w:t>uk_&lt;语义&gt;</w:t>
      </w:r>
      <w:r>
        <w:rPr>
          <w:rFonts w:ascii="Times New Roman" w:hAnsi="Times New Roman" w:eastAsia="宋体"/>
          <w:b w:val="0"/>
          <w:sz w:val="21"/>
        </w:rPr>
        <w:t xml:space="preserve">、普通索引 </w:t>
      </w:r>
      <w:r>
        <w:rPr>
          <w:rFonts w:ascii="Consolas" w:hAnsi="Consolas" w:eastAsia="Consolas"/>
          <w:b w:val="0"/>
          <w:sz w:val="20"/>
        </w:rPr>
        <w:t>idx_&lt;表缩写或语义&gt;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KEY</w:t>
      </w:r>
      <w:r>
        <w:rPr>
          <w:rFonts w:ascii="Times New Roman" w:hAnsi="Times New Roman" w:eastAsia="宋体"/>
          <w:b w:val="0"/>
          <w:sz w:val="21"/>
        </w:rPr>
        <w:t xml:space="preserve"> 列顺序 = 等值收口列在前、范围/排序列在后。绝大多数 </w:t>
      </w:r>
      <w:r>
        <w:rPr>
          <w:rFonts w:ascii="Consolas" w:hAnsi="Consolas" w:eastAsia="Consolas"/>
          <w:b w:val="0"/>
          <w:sz w:val="20"/>
        </w:rPr>
        <w:t>uk_*</w:t>
      </w:r>
      <w:r>
        <w:rPr>
          <w:rFonts w:ascii="Times New Roman" w:hAnsi="Times New Roman" w:eastAsia="宋体"/>
          <w:b w:val="0"/>
          <w:sz w:val="21"/>
        </w:rPr>
        <w:t xml:space="preserve"> 同时出现在索引列表里，说明唯一键被复用为查询入口；「UK 无、IDX 无」的裸表也存在（</w:t>
      </w:r>
      <w:r>
        <w:rPr>
          <w:rFonts w:ascii="Consolas" w:hAnsi="Consolas" w:eastAsia="Consolas"/>
          <w:b w:val="0"/>
          <w:sz w:val="20"/>
        </w:rPr>
        <w:t>sys_clinic_room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sys_patient_tag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sys_alert_rule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biz_arrears_policy</w:t>
      </w:r>
      <w:r>
        <w:rPr>
          <w:rFonts w:ascii="Times New Roman" w:hAnsi="Times New Roman" w:eastAsia="宋体"/>
          <w:b w:val="0"/>
          <w:sz w:val="21"/>
        </w:rPr>
        <w:t>），它们靠全表扫或主键取数。</w:t>
      </w:r>
    </w:p>
    <w:p w14:paraId="2508BEA0">
      <w:r>
        <w:rPr>
          <w:rFonts w:ascii="Times New Roman" w:hAnsi="Times New Roman" w:eastAsia="宋体"/>
          <w:b w:val="0"/>
          <w:sz w:val="21"/>
        </w:rPr>
        <w:t>必须掌握的 8 个真实组合键：</w:t>
      </w:r>
    </w:p>
    <w:p w14:paraId="4E9AD7A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sys_employee_post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uk_emp_role_dept(employee_id,role_id,dept_id)</w:t>
      </w:r>
      <w:r>
        <w:rPr>
          <w:rFonts w:ascii="Times New Roman" w:hAnsi="Times New Roman" w:eastAsia="宋体"/>
          <w:b w:val="0"/>
          <w:sz w:val="21"/>
        </w:rPr>
        <w:t xml:space="preserve"> —— 岗位=角色×科室的库内表达（</w:t>
      </w:r>
      <w:r>
        <w:rPr>
          <w:rFonts w:ascii="Consolas" w:hAnsi="Consolas" w:eastAsia="Consolas"/>
          <w:b w:val="0"/>
          <w:sz w:val="20"/>
        </w:rPr>
        <w:t>AGENTS.md §6</w:t>
      </w:r>
      <w:r>
        <w:rPr>
          <w:rFonts w:ascii="Times New Roman" w:hAnsi="Times New Roman" w:eastAsia="宋体"/>
          <w:b w:val="0"/>
          <w:sz w:val="21"/>
        </w:rPr>
        <w:t xml:space="preserve">）；同表另有 </w:t>
      </w:r>
      <w:r>
        <w:rPr>
          <w:rFonts w:ascii="Consolas" w:hAnsi="Consolas" w:eastAsia="Consolas"/>
          <w:b w:val="0"/>
          <w:sz w:val="20"/>
        </w:rPr>
        <w:t>idx_user_id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idx_dept_id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idx_role_id</w:t>
      </w:r>
      <w:r>
        <w:rPr>
          <w:rFonts w:ascii="Times New Roman" w:hAnsi="Times New Roman" w:eastAsia="宋体"/>
          <w:b w:val="0"/>
          <w:sz w:val="21"/>
        </w:rPr>
        <w:t xml:space="preserve"> 三条单列索引服务鉴权 join。</w:t>
      </w:r>
    </w:p>
    <w:p w14:paraId="7687419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biz_drug_stock</w:t>
      </w:r>
      <w:r>
        <w:rPr>
          <w:rFonts w:ascii="Times New Roman" w:hAnsi="Times New Roman" w:eastAsia="宋体"/>
          <w:b w:val="0"/>
          <w:sz w:val="21"/>
        </w:rPr>
        <w:t xml:space="preserve"> 无唯一键，靠 </w:t>
      </w:r>
      <w:r>
        <w:rPr>
          <w:rFonts w:ascii="Consolas" w:hAnsi="Consolas" w:eastAsia="Consolas"/>
          <w:b w:val="0"/>
          <w:sz w:val="20"/>
        </w:rPr>
        <w:t>idx_room_drug_expiry(stock_room,drug_id,expiry_date)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docs/sql/17:148</w:t>
      </w:r>
      <w:r>
        <w:rPr>
          <w:rFonts w:ascii="Times New Roman" w:hAnsi="Times New Roman" w:eastAsia="宋体"/>
          <w:b w:val="0"/>
          <w:sz w:val="21"/>
        </w:rPr>
        <w:t xml:space="preserve">）承载「只在药房侧取药 + FEFO」的扫描；库位列 </w:t>
      </w:r>
      <w:r>
        <w:rPr>
          <w:rFonts w:ascii="Consolas" w:hAnsi="Consolas" w:eastAsia="Consolas"/>
          <w:b w:val="0"/>
          <w:sz w:val="20"/>
        </w:rPr>
        <w:t>stock_room tinyint COMMENT '库存地点（1-药库 2-药房）'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docs/sql/17:133</w:t>
      </w:r>
      <w:r>
        <w:rPr>
          <w:rFonts w:ascii="Times New Roman" w:hAnsi="Times New Roman" w:eastAsia="宋体"/>
          <w:b w:val="0"/>
          <w:sz w:val="21"/>
        </w:rPr>
        <w:t>）是两级库位唯一事实来源（</w:t>
      </w:r>
      <w:r>
        <w:rPr>
          <w:rFonts w:ascii="Consolas" w:hAnsi="Consolas" w:eastAsia="Consolas"/>
          <w:b w:val="0"/>
          <w:sz w:val="20"/>
        </w:rPr>
        <w:t>AGENTS.md §8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925726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biz_fee_record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uk_fee_no(fee_no)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idx_fee_source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idx_fee_encounter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idx_fee_settle</w:t>
      </w:r>
      <w:r>
        <w:rPr>
          <w:rFonts w:ascii="Times New Roman" w:hAnsi="Times New Roman" w:eastAsia="宋体"/>
          <w:b w:val="0"/>
          <w:sz w:val="21"/>
        </w:rPr>
        <w:t xml:space="preserve"> —— L1 记账幂等：同一来源单据重记时以 </w:t>
      </w:r>
      <w:r>
        <w:rPr>
          <w:rFonts w:ascii="Consolas" w:hAnsi="Consolas" w:eastAsia="Consolas"/>
          <w:b w:val="0"/>
          <w:sz w:val="20"/>
        </w:rPr>
        <w:t>uk_fee_no</w:t>
      </w:r>
      <w:r>
        <w:rPr>
          <w:rFonts w:ascii="Times New Roman" w:hAnsi="Times New Roman" w:eastAsia="宋体"/>
          <w:b w:val="0"/>
          <w:sz w:val="21"/>
        </w:rPr>
        <w:t xml:space="preserve"> 拦重。</w:t>
      </w:r>
    </w:p>
    <w:p w14:paraId="5DE0402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 w:val="0"/>
          <w:sz w:val="20"/>
        </w:rPr>
        <w:t>biz_settlement_bill_item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uk_bill_fee(bill_id,fee_record_id)</w:t>
      </w:r>
      <w:r>
        <w:rPr>
          <w:rFonts w:ascii="Times New Roman" w:hAnsi="Times New Roman" w:eastAsia="宋体"/>
          <w:b w:val="0"/>
          <w:sz w:val="21"/>
        </w:rPr>
        <w:t xml:space="preserve"> —— L2 一条应收只能进同一张账单一次，防重复结算。</w:t>
      </w:r>
    </w:p>
    <w:p w14:paraId="42742D5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 w:val="0"/>
          <w:sz w:val="20"/>
        </w:rPr>
        <w:t>biz_payment_txn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uk_txn_no(txn_no)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idx_txn_orig</w:t>
      </w:r>
      <w:r>
        <w:rPr>
          <w:rFonts w:ascii="Times New Roman" w:hAnsi="Times New Roman" w:eastAsia="宋体"/>
          <w:b w:val="0"/>
          <w:sz w:val="21"/>
        </w:rPr>
        <w:t xml:space="preserve"> —— L3 收退同表带符号，反向流水用 </w:t>
      </w:r>
      <w:r>
        <w:rPr>
          <w:rFonts w:ascii="Consolas" w:hAnsi="Consolas" w:eastAsia="Consolas"/>
          <w:b w:val="0"/>
          <w:sz w:val="20"/>
        </w:rPr>
        <w:t>idx_txn_orig</w:t>
      </w:r>
      <w:r>
        <w:rPr>
          <w:rFonts w:ascii="Times New Roman" w:hAnsi="Times New Roman" w:eastAsia="宋体"/>
          <w:b w:val="0"/>
          <w:sz w:val="21"/>
        </w:rPr>
        <w:t xml:space="preserve"> 反查原流水。</w:t>
      </w:r>
    </w:p>
    <w:p w14:paraId="0F61316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Consolas" w:hAnsi="Consolas" w:eastAsia="Consolas"/>
          <w:b w:val="0"/>
          <w:sz w:val="20"/>
        </w:rPr>
        <w:t>biz_fund_account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uk_account_owner(owner_type,owner_id)</w:t>
      </w:r>
      <w:r>
        <w:rPr>
          <w:rFonts w:ascii="Times New Roman" w:hAnsi="Times New Roman" w:eastAsia="宋体"/>
          <w:b w:val="0"/>
          <w:sz w:val="21"/>
        </w:rPr>
        <w:t xml:space="preserve"> —— 主体唯一账户，</w:t>
      </w:r>
      <w:r>
        <w:rPr>
          <w:rFonts w:ascii="Consolas" w:hAnsi="Consolas" w:eastAsia="Consolas"/>
          <w:b w:val="0"/>
          <w:sz w:val="20"/>
        </w:rPr>
        <w:t>owner_type</w:t>
      </w:r>
      <w:r>
        <w:rPr>
          <w:rFonts w:ascii="Times New Roman" w:hAnsi="Times New Roman" w:eastAsia="宋体"/>
          <w:b w:val="0"/>
          <w:sz w:val="21"/>
        </w:rPr>
        <w:t xml:space="preserve"> 取 </w:t>
      </w:r>
      <w:r>
        <w:rPr>
          <w:rFonts w:ascii="Consolas" w:hAnsi="Consolas" w:eastAsia="Consolas"/>
          <w:b w:val="0"/>
          <w:sz w:val="20"/>
        </w:rPr>
        <w:t>AccountOwnerTypeEnum</w:t>
      </w:r>
      <w:r>
        <w:rPr>
          <w:rFonts w:ascii="Times New Roman" w:hAnsi="Times New Roman" w:eastAsia="宋体"/>
          <w:b w:val="0"/>
          <w:sz w:val="21"/>
        </w:rPr>
        <w:t>（1-患者门诊余额 2-住院就诊次预交金）。</w:t>
      </w:r>
    </w:p>
    <w:p w14:paraId="5D30C5F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Consolas" w:hAnsi="Consolas" w:eastAsia="Consolas"/>
          <w:b w:val="0"/>
          <w:sz w:val="20"/>
        </w:rPr>
        <w:t>biz_pay_channel_bill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uk_channel_trade(channel,channel_trade_no)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uk_bill_txn(local_txn_no)</w:t>
      </w:r>
      <w:r>
        <w:rPr>
          <w:rFonts w:ascii="Times New Roman" w:hAnsi="Times New Roman" w:eastAsia="宋体"/>
          <w:b w:val="0"/>
          <w:sz w:val="21"/>
        </w:rPr>
        <w:t xml:space="preserve"> —— L4 渠道勾对的两侧键（勾 </w:t>
      </w:r>
      <w:r>
        <w:rPr>
          <w:rFonts w:ascii="Consolas" w:hAnsi="Consolas" w:eastAsia="Consolas"/>
          <w:b w:val="0"/>
          <w:sz w:val="20"/>
        </w:rPr>
        <w:t>local_txn_no ↔ biz_payment_txn.channel_txn_no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913CE8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8. </w:t>
      </w:r>
      <w:r>
        <w:rPr>
          <w:rFonts w:ascii="Consolas" w:hAnsi="Consolas" w:eastAsia="Consolas"/>
          <w:b w:val="0"/>
          <w:sz w:val="20"/>
        </w:rPr>
        <w:t>biz_day_settlement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uk_settle_date(settle_date)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uk_settlement_no(settlement_no)</w:t>
      </w:r>
      <w:r>
        <w:rPr>
          <w:rFonts w:ascii="Times New Roman" w:hAnsi="Times New Roman" w:eastAsia="宋体"/>
          <w:b w:val="0"/>
          <w:sz w:val="21"/>
        </w:rPr>
        <w:t xml:space="preserve"> —— 一天一份日结，重跑幂等。</w:t>
      </w:r>
    </w:p>
    <w:p w14:paraId="62F29D85">
      <w:r>
        <w:rPr>
          <w:rFonts w:ascii="Times New Roman" w:hAnsi="Times New Roman" w:eastAsia="宋体"/>
          <w:b w:val="0"/>
          <w:sz w:val="21"/>
        </w:rPr>
        <w:t>另有两类值得沿用的技巧：</w:t>
      </w:r>
      <w:r>
        <w:rPr>
          <w:rFonts w:ascii="Times New Roman" w:hAnsi="Times New Roman" w:eastAsia="黑体"/>
          <w:b/>
          <w:sz w:val="21"/>
        </w:rPr>
        <w:t>哨兵列把「仅一条有效」表达成唯一键</w:t>
      </w:r>
      <w:r>
        <w:rPr>
          <w:rFonts w:ascii="Times New Roman" w:hAnsi="Times New Roman" w:eastAsia="宋体"/>
          <w:b w:val="0"/>
          <w:sz w:val="21"/>
        </w:rPr>
        <w:t xml:space="preserve"> —— </w:t>
      </w:r>
      <w:r>
        <w:rPr>
          <w:rFonts w:ascii="Consolas" w:hAnsi="Consolas" w:eastAsia="Consolas"/>
          <w:b w:val="0"/>
          <w:sz w:val="20"/>
        </w:rPr>
        <w:t>biz_exam_appointment uk_exam_appt_active(apply_id,active_flag)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biz_yb_chronic_reg uk_chronic_active(patient_id,disease_code,reg_status,valid_end_key)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黑体"/>
          <w:b/>
          <w:sz w:val="21"/>
        </w:rPr>
        <w:t>执行类幂等键</w:t>
      </w:r>
      <w:r>
        <w:rPr>
          <w:rFonts w:ascii="Times New Roman" w:hAnsi="Times New Roman" w:eastAsia="宋体"/>
          <w:b w:val="0"/>
          <w:sz w:val="21"/>
        </w:rPr>
        <w:t xml:space="preserve"> —— </w:t>
      </w:r>
      <w:r>
        <w:rPr>
          <w:rFonts w:ascii="Consolas" w:hAnsi="Consolas" w:eastAsia="Consolas"/>
          <w:b w:val="0"/>
          <w:sz w:val="20"/>
        </w:rPr>
        <w:t>biz_inpatient_order_exec uk_ioe_order_plan_date(order_id,plan_date)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biz_pivas_item uk_pivas_order_date_seq(order_id,admix_date,pivas_seq)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biz_ward_dispense_item uk_order_date_seq(order_id,dispense_date,dispense_seq)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7C7C379">
      <w:pPr>
        <w:pStyle w:val="4"/>
        <w:keepNext/>
        <w:spacing w:before="160" w:after="120"/>
      </w:pPr>
      <w:bookmarkStart w:id="35" w:name="_Toc574"/>
      <w:r>
        <w:rPr>
          <w:rFonts w:ascii="Times New Roman" w:hAnsi="Times New Roman" w:eastAsia="黑体"/>
          <w:b/>
          <w:color w:val="000000"/>
          <w:sz w:val="27"/>
        </w:rPr>
        <w:t>3.7 枚举与字典权威</w:t>
      </w:r>
      <w:bookmarkEnd w:id="35"/>
    </w:p>
    <w:p w14:paraId="20C8B406">
      <w:r>
        <w:rPr>
          <w:rFonts w:ascii="Consolas" w:hAnsi="Consolas" w:eastAsia="Consolas"/>
          <w:b w:val="0"/>
          <w:sz w:val="20"/>
        </w:rPr>
        <w:t>his-common</w:t>
      </w:r>
      <w:r>
        <w:rPr>
          <w:rFonts w:ascii="Times New Roman" w:hAnsi="Times New Roman" w:eastAsia="宋体"/>
          <w:b w:val="0"/>
          <w:sz w:val="21"/>
        </w:rPr>
        <w:t xml:space="preserve"> 63 个枚举 + 各业务模块 29 个（</w:t>
      </w:r>
      <w:r>
        <w:rPr>
          <w:rFonts w:ascii="Consolas" w:hAnsi="Consolas" w:eastAsia="Consolas"/>
          <w:b w:val="0"/>
          <w:sz w:val="20"/>
        </w:rPr>
        <w:t>his-appoint</w:t>
      </w:r>
      <w:r>
        <w:rPr>
          <w:rFonts w:ascii="Times New Roman" w:hAnsi="Times New Roman" w:eastAsia="宋体"/>
          <w:b w:val="0"/>
          <w:sz w:val="21"/>
        </w:rPr>
        <w:t xml:space="preserve"> 15、</w:t>
      </w:r>
      <w:r>
        <w:rPr>
          <w:rFonts w:ascii="Consolas" w:hAnsi="Consolas" w:eastAsia="Consolas"/>
          <w:b w:val="0"/>
          <w:sz w:val="20"/>
        </w:rPr>
        <w:t>his-medicaltech</w:t>
      </w:r>
      <w:r>
        <w:rPr>
          <w:rFonts w:ascii="Times New Roman" w:hAnsi="Times New Roman" w:eastAsia="宋体"/>
          <w:b w:val="0"/>
          <w:sz w:val="21"/>
        </w:rPr>
        <w:t xml:space="preserve"> 8、</w:t>
      </w:r>
      <w:r>
        <w:rPr>
          <w:rFonts w:ascii="Consolas" w:hAnsi="Consolas" w:eastAsia="Consolas"/>
          <w:b w:val="0"/>
          <w:sz w:val="20"/>
        </w:rPr>
        <w:t>his-pharmacy</w:t>
      </w:r>
      <w:r>
        <w:rPr>
          <w:rFonts w:ascii="Times New Roman" w:hAnsi="Times New Roman" w:eastAsia="宋体"/>
          <w:b w:val="0"/>
          <w:sz w:val="21"/>
        </w:rPr>
        <w:t xml:space="preserve"> 2、</w:t>
      </w:r>
      <w:r>
        <w:rPr>
          <w:rFonts w:ascii="Consolas" w:hAnsi="Consolas" w:eastAsia="Consolas"/>
          <w:b w:val="0"/>
          <w:sz w:val="20"/>
        </w:rPr>
        <w:t>his-system</w:t>
      </w:r>
      <w:r>
        <w:rPr>
          <w:rFonts w:ascii="Times New Roman" w:hAnsi="Times New Roman" w:eastAsia="宋体"/>
          <w:b w:val="0"/>
          <w:sz w:val="21"/>
        </w:rPr>
        <w:t xml:space="preserve"> 2、</w:t>
      </w:r>
      <w:r>
        <w:rPr>
          <w:rFonts w:ascii="Consolas" w:hAnsi="Consolas" w:eastAsia="Consolas"/>
          <w:b w:val="0"/>
          <w:sz w:val="20"/>
        </w:rPr>
        <w:t>his-charge</w:t>
      </w:r>
      <w:r>
        <w:rPr>
          <w:rFonts w:ascii="Times New Roman" w:hAnsi="Times New Roman" w:eastAsia="宋体"/>
          <w:b w:val="0"/>
          <w:sz w:val="21"/>
        </w:rPr>
        <w:t xml:space="preserve"> 1、</w:t>
      </w:r>
      <w:r>
        <w:rPr>
          <w:rFonts w:ascii="Consolas" w:hAnsi="Consolas" w:eastAsia="Consolas"/>
          <w:b w:val="0"/>
          <w:sz w:val="20"/>
        </w:rPr>
        <w:t>his-patient</w:t>
      </w:r>
      <w:r>
        <w:rPr>
          <w:rFonts w:ascii="Times New Roman" w:hAnsi="Times New Roman" w:eastAsia="宋体"/>
          <w:b w:val="0"/>
          <w:sz w:val="21"/>
        </w:rPr>
        <w:t xml:space="preserve"> 1）= 92。机制（</w:t>
      </w:r>
      <w:r>
        <w:rPr>
          <w:rFonts w:ascii="Consolas" w:hAnsi="Consolas" w:eastAsia="Consolas"/>
          <w:b w:val="0"/>
          <w:sz w:val="20"/>
        </w:rPr>
        <w:t>AGENTS.md §7</w:t>
      </w:r>
      <w:r>
        <w:rPr>
          <w:rFonts w:ascii="Times New Roman" w:hAnsi="Times New Roman" w:eastAsia="宋体"/>
          <w:b w:val="0"/>
          <w:sz w:val="21"/>
        </w:rPr>
        <w:t xml:space="preserve"> 末条）：</w:t>
      </w:r>
      <w:r>
        <w:rPr>
          <w:rFonts w:ascii="Times New Roman" w:hAnsi="Times New Roman" w:eastAsia="黑体"/>
          <w:b/>
          <w:sz w:val="21"/>
        </w:rPr>
        <w:t>Java 枚举是唯一事实源，且无启动期自检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sys_dict_type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sys_dict_data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sql/125</w:t>
      </w:r>
      <w:r>
        <w:rPr>
          <w:rFonts w:ascii="Times New Roman" w:hAnsi="Times New Roman" w:eastAsia="宋体"/>
          <w:b w:val="0"/>
          <w:sz w:val="21"/>
        </w:rPr>
        <w:t xml:space="preserve"> 字典段只是给前端下拉与历史数据铺底，改码值必须同步改 </w:t>
      </w:r>
      <w:r>
        <w:rPr>
          <w:rFonts w:ascii="Consolas" w:hAnsi="Consolas" w:eastAsia="Consolas"/>
          <w:b w:val="0"/>
          <w:sz w:val="20"/>
        </w:rPr>
        <w:t>sql/125</w:t>
      </w:r>
      <w:r>
        <w:rPr>
          <w:rFonts w:ascii="Times New Roman" w:hAnsi="Times New Roman" w:eastAsia="宋体"/>
          <w:b w:val="0"/>
          <w:sz w:val="21"/>
        </w:rPr>
        <w:t>，否则库内注释/字典与枚举漂移且不会有任何报错提示。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1BD63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56DBDFA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组</w:t>
            </w:r>
          </w:p>
        </w:tc>
        <w:tc>
          <w:tcPr>
            <w:tcW w:w="2986" w:type="dxa"/>
            <w:shd w:val="clear" w:color="auto" w:fill="E8EEF5"/>
          </w:tcPr>
          <w:p w14:paraId="5CA606A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枚举</w:t>
            </w:r>
          </w:p>
        </w:tc>
        <w:tc>
          <w:tcPr>
            <w:tcW w:w="2986" w:type="dxa"/>
            <w:shd w:val="clear" w:color="auto" w:fill="E8EEF5"/>
          </w:tcPr>
          <w:p w14:paraId="62AF005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 xml:space="preserve">码值（逐字照抄 </w:t>
            </w:r>
            <w:r>
              <w:rPr>
                <w:rFonts w:ascii="Consolas" w:hAnsi="Consolas" w:eastAsia="黑体"/>
                <w:b/>
                <w:sz w:val="18"/>
              </w:rPr>
              <w:t>workspace/_dds/his-common.md</w:t>
            </w:r>
            <w:r>
              <w:rPr>
                <w:rFonts w:ascii="Times New Roman" w:hAnsi="Times New Roman" w:eastAsia="黑体"/>
                <w:b/>
                <w:sz w:val="18"/>
              </w:rPr>
              <w:t>）</w:t>
            </w:r>
          </w:p>
        </w:tc>
      </w:tr>
      <w:tr w14:paraId="38FEA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50BAA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收费 L1~L3</w:t>
            </w:r>
          </w:p>
        </w:tc>
        <w:tc>
          <w:tcPr>
            <w:tcW w:w="2986" w:type="dxa"/>
          </w:tcPr>
          <w:p w14:paraId="45030AB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FeeStatusEnum</w:t>
            </w:r>
          </w:p>
        </w:tc>
        <w:tc>
          <w:tcPr>
            <w:tcW w:w="2986" w:type="dxa"/>
          </w:tcPr>
          <w:p w14:paraId="229831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1-待结算 2-已锁定 3-已结算 4-已红冲</w:t>
            </w:r>
          </w:p>
        </w:tc>
      </w:tr>
      <w:tr w14:paraId="031AD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FDB6F43">
            <w:pPr>
              <w:spacing w:after="0" w:line="264" w:lineRule="auto"/>
            </w:pPr>
          </w:p>
        </w:tc>
        <w:tc>
          <w:tcPr>
            <w:tcW w:w="2986" w:type="dxa"/>
          </w:tcPr>
          <w:p w14:paraId="668AB1F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FeeSourceTypeEnum</w:t>
            </w:r>
          </w:p>
        </w:tc>
        <w:tc>
          <w:tcPr>
            <w:tcW w:w="2986" w:type="dxa"/>
          </w:tcPr>
          <w:p w14:paraId="61853B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1-挂号 2-处方 3-检查申请 4-检验申请 5-治疗申请 6-发药/摆药 7-耗材使用 8-住院医嘱 9-手术 10-输血 11-手工补记账 12-其他</w:t>
            </w:r>
          </w:p>
        </w:tc>
      </w:tr>
      <w:tr w14:paraId="3C460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C1746FA">
            <w:pPr>
              <w:spacing w:after="0" w:line="264" w:lineRule="auto"/>
            </w:pPr>
          </w:p>
        </w:tc>
        <w:tc>
          <w:tcPr>
            <w:tcW w:w="2986" w:type="dxa"/>
          </w:tcPr>
          <w:p w14:paraId="7B6442E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BillStatusEnum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BillTypeEnum</w:t>
            </w:r>
          </w:p>
        </w:tc>
        <w:tc>
          <w:tcPr>
            <w:tcW w:w="2986" w:type="dxa"/>
          </w:tcPr>
          <w:p w14:paraId="0759E0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1-待支付 2-部分支付 3-已支付 4-已作废 5-已退费 ／ 1-挂号费结算 2-门诊诊间结算 3-住院中途结算 4-出院结算</w:t>
            </w:r>
          </w:p>
        </w:tc>
      </w:tr>
      <w:tr w14:paraId="42477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F395DBD">
            <w:pPr>
              <w:spacing w:after="0" w:line="264" w:lineRule="auto"/>
            </w:pPr>
          </w:p>
        </w:tc>
        <w:tc>
          <w:tcPr>
            <w:tcW w:w="2986" w:type="dxa"/>
          </w:tcPr>
          <w:p w14:paraId="773BED9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EncounterTypeEnum</w:t>
            </w:r>
          </w:p>
        </w:tc>
        <w:tc>
          <w:tcPr>
            <w:tcW w:w="2986" w:type="dxa"/>
          </w:tcPr>
          <w:p w14:paraId="603826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1-门诊 2-住院（≠</w:t>
            </w:r>
            <w:r>
              <w:rPr>
                <w:rFonts w:ascii="Consolas" w:hAnsi="Consolas" w:eastAsia="Consolas"/>
                <w:b w:val="0"/>
                <w:sz w:val="17"/>
              </w:rPr>
              <w:t>visit_type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初诊/复诊，</w:t>
            </w:r>
            <w:r>
              <w:rPr>
                <w:rFonts w:ascii="Consolas" w:hAnsi="Consolas" w:eastAsia="Consolas"/>
                <w:b w:val="0"/>
                <w:sz w:val="17"/>
              </w:rPr>
              <w:t>AGENTS.md §7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59C29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3526023">
            <w:pPr>
              <w:spacing w:after="0" w:line="264" w:lineRule="auto"/>
            </w:pPr>
          </w:p>
        </w:tc>
        <w:tc>
          <w:tcPr>
            <w:tcW w:w="2986" w:type="dxa"/>
          </w:tcPr>
          <w:p w14:paraId="5FAAC68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PayDirectionEnum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PayTxnStatusEnum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TxnSourceEnum</w:t>
            </w:r>
          </w:p>
        </w:tc>
        <w:tc>
          <w:tcPr>
            <w:tcW w:w="2986" w:type="dxa"/>
          </w:tcPr>
          <w:p w14:paraId="464B44C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1-收款 2-退款 ／ 1-成功 2-已冲正 ／ 1-收费台收款 2-患者端支付 3-住院预交金 4-退费申请执行 5-收费处直退 6-退号联动退费 7-出院结算退差 8-账户余额抵扣 9-手工补账</w:t>
            </w:r>
          </w:p>
        </w:tc>
      </w:tr>
      <w:tr w14:paraId="0D95E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9A17C00">
            <w:pPr>
              <w:spacing w:after="0" w:line="264" w:lineRule="auto"/>
            </w:pPr>
          </w:p>
        </w:tc>
        <w:tc>
          <w:tcPr>
            <w:tcW w:w="2986" w:type="dxa"/>
          </w:tcPr>
          <w:p w14:paraId="54227F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PaymentMethodEnum</w:t>
            </w:r>
          </w:p>
        </w:tc>
        <w:tc>
          <w:tcPr>
            <w:tcW w:w="2986" w:type="dxa"/>
          </w:tcPr>
          <w:p w14:paraId="0EFBBA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1-现金 2-微信 3-支付宝 4-医保个账 5-院内余额 6-银行卡 7-转账 —— </w:t>
            </w:r>
            <w:r>
              <w:rPr>
                <w:rFonts w:ascii="Times New Roman" w:hAnsi="Times New Roman" w:eastAsia="黑体"/>
                <w:b/>
                <w:sz w:val="18"/>
              </w:rPr>
              <w:t>没有「统筹」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：统筹走账单 </w:t>
            </w:r>
            <w:r>
              <w:rPr>
                <w:rFonts w:ascii="Consolas" w:hAnsi="Consolas" w:eastAsia="Consolas"/>
                <w:b w:val="0"/>
                <w:sz w:val="17"/>
              </w:rPr>
              <w:t>pool_amount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与报盘台账</w:t>
            </w:r>
          </w:p>
        </w:tc>
      </w:tr>
      <w:tr w14:paraId="41818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315AF54">
            <w:pPr>
              <w:spacing w:after="0" w:line="264" w:lineRule="auto"/>
            </w:pPr>
          </w:p>
        </w:tc>
        <w:tc>
          <w:tcPr>
            <w:tcW w:w="2986" w:type="dxa"/>
          </w:tcPr>
          <w:p w14:paraId="227DD66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AccountOwnerTypeEnum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AccountTxnTypeEnum</w:t>
            </w:r>
          </w:p>
        </w:tc>
        <w:tc>
          <w:tcPr>
            <w:tcW w:w="2986" w:type="dxa"/>
          </w:tcPr>
          <w:p w14:paraId="6C6363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1-患者（门诊余额）2-住院就诊次（预交金）／ 1~6（预交金充值、预交金退款、余额扣减、余额退款、出院退差入账、手工调整）</w:t>
            </w:r>
          </w:p>
        </w:tc>
      </w:tr>
      <w:tr w14:paraId="570DA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6BA287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库存与逆向链</w:t>
            </w:r>
          </w:p>
        </w:tc>
        <w:tc>
          <w:tcPr>
            <w:tcW w:w="2986" w:type="dxa"/>
          </w:tcPr>
          <w:p w14:paraId="77709F6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StockRoomEnum</w:t>
            </w:r>
          </w:p>
        </w:tc>
        <w:tc>
          <w:tcPr>
            <w:tcW w:w="2986" w:type="dxa"/>
          </w:tcPr>
          <w:p w14:paraId="31EF7C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1-药库 2-药房</w:t>
            </w:r>
          </w:p>
        </w:tc>
      </w:tr>
      <w:tr w14:paraId="5F840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8DC8508">
            <w:pPr>
              <w:spacing w:after="0" w:line="264" w:lineRule="auto"/>
            </w:pPr>
          </w:p>
        </w:tc>
        <w:tc>
          <w:tcPr>
            <w:tcW w:w="2986" w:type="dxa"/>
          </w:tcPr>
          <w:p w14:paraId="7818BF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DrugStockChangeTypeEnum</w:t>
            </w:r>
          </w:p>
        </w:tc>
        <w:tc>
          <w:tcPr>
            <w:tcW w:w="2986" w:type="dxa"/>
          </w:tcPr>
          <w:p w14:paraId="536F47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1-入库(+) 2-发药出库(−) 3-退药回库(+) 4-其他出库(−) 5-盘盈(+) 6-盘亏(−) 7-调拨出库(−) 8-调拨入库(+) 9-退货出库(−)（第三元为方向，一张调拨单必出两行、合计 0）</w:t>
            </w:r>
          </w:p>
        </w:tc>
      </w:tr>
      <w:tr w14:paraId="64920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15FF491">
            <w:pPr>
              <w:spacing w:after="0" w:line="264" w:lineRule="auto"/>
            </w:pPr>
          </w:p>
        </w:tc>
        <w:tc>
          <w:tcPr>
            <w:tcW w:w="2986" w:type="dxa"/>
          </w:tcPr>
          <w:p w14:paraId="0C1A470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DrugTransferTypeEnum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DrugTransferStatusEnum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SupplierReturnStatusEnum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StockStatusEnum</w:t>
            </w:r>
          </w:p>
        </w:tc>
        <w:tc>
          <w:tcPr>
            <w:tcW w:w="2986" w:type="dxa"/>
          </w:tcPr>
          <w:p w14:paraId="757FB7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1-药库下拨药房 2-药房退回药库 ／ 1-待发出 2-待接收 3-已完成 4-已作废 ／ 1-待退货 2-已退货 3-已作废 ／ 1-正常 2-预警 3-缺货 4-过期</w:t>
            </w:r>
          </w:p>
        </w:tc>
      </w:tr>
      <w:tr w14:paraId="5E508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1EFAD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单据与签名</w:t>
            </w:r>
          </w:p>
        </w:tc>
        <w:tc>
          <w:tcPr>
            <w:tcW w:w="2986" w:type="dxa"/>
          </w:tcPr>
          <w:p w14:paraId="2DD1BE0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SignBizType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SignScene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SignStatus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SignVerifyStatus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ObjectSignStatus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TimeSource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CertStatus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CertIssuedMode</w:t>
            </w:r>
          </w:p>
        </w:tc>
        <w:tc>
          <w:tcPr>
            <w:tcW w:w="2986" w:type="dxa"/>
          </w:tcPr>
          <w:p w14:paraId="6B3CDA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签名对象 1~10、签名场景 1~13、有效 1/作废 2、未校验 0/通过 1/失败 2、未签 0/已签 1/失效 2、本机 1/院内 NTP 2/TSA 3、有效 1/已吊销 2、人工 1/自动 2</w:t>
            </w:r>
          </w:p>
        </w:tc>
      </w:tr>
      <w:tr w14:paraId="14089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DA89172">
            <w:pPr>
              <w:spacing w:after="0" w:line="264" w:lineRule="auto"/>
            </w:pPr>
          </w:p>
        </w:tc>
        <w:tc>
          <w:tcPr>
            <w:tcW w:w="2986" w:type="dxa"/>
          </w:tcPr>
          <w:p w14:paraId="34FF12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RefundApplyStatusEnum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InvoiceStatusEnum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InsuranceSettlementStatusEnum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TcmDecoctStatusEnum</w:t>
            </w:r>
          </w:p>
        </w:tc>
        <w:tc>
          <w:tcPr>
            <w:tcW w:w="2986" w:type="dxa"/>
          </w:tcPr>
          <w:p w14:paraId="1583A3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1-待审核 2-审核通过 3-审核驳回 4-已退费 5-已作废 ／ 1-已开具 2-已打印 3-已作废 4-已红冲换开 ／ 1-待结算 2-已结算 3-已上传 4-已审核 5-已作废 ／ 1-待煎 2-已煎 3-已取 9-已作废</w:t>
            </w:r>
          </w:p>
        </w:tc>
      </w:tr>
      <w:tr w14:paraId="5F410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1DF22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临床与护理</w:t>
            </w:r>
          </w:p>
        </w:tc>
        <w:tc>
          <w:tcPr>
            <w:tcW w:w="2986" w:type="dxa"/>
          </w:tcPr>
          <w:p w14:paraId="5C401C9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ApplyStatusEnum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RecordStatusEnum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AuditStatusEnum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ReviewStatusEnum</w:t>
            </w:r>
          </w:p>
        </w:tc>
        <w:tc>
          <w:tcPr>
            <w:tcW w:w="2986" w:type="dxa"/>
          </w:tcPr>
          <w:p w14:paraId="1532C8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1-已提交 2-已缴费 3-已采样 4-检验中 5-已出报告 6-已取消 0-未知 ／ 1-草稿 2-已提交 3-已归档 4-已作废 ／ 0~3 审核流转 −1 未知 ／ 0~3</w:t>
            </w:r>
          </w:p>
        </w:tc>
      </w:tr>
      <w:tr w14:paraId="53076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5A95B59">
            <w:pPr>
              <w:spacing w:after="0" w:line="264" w:lineRule="auto"/>
            </w:pPr>
          </w:p>
        </w:tc>
        <w:tc>
          <w:tcPr>
            <w:tcW w:w="2986" w:type="dxa"/>
          </w:tcPr>
          <w:p w14:paraId="138A3C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PrescriptionStatusEnum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PrescriptionTypeEnum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PrescriptionPayStatusEnum</w:t>
            </w:r>
          </w:p>
        </w:tc>
        <w:tc>
          <w:tcPr>
            <w:tcW w:w="2986" w:type="dxa"/>
          </w:tcPr>
          <w:p w14:paraId="3F9250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1-草稿 2-已提交待审方 3-已审方 4-已发药 5-已作废 6-已退药 7-审方退回 ／ 1-西药 2-中成药 3-中药饮片 ／ 0-未缴费 1-已缴费 2-已退费</w:t>
            </w:r>
          </w:p>
        </w:tc>
      </w:tr>
      <w:tr w14:paraId="532FF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6262D23">
            <w:pPr>
              <w:spacing w:after="0" w:line="264" w:lineRule="auto"/>
            </w:pPr>
          </w:p>
        </w:tc>
        <w:tc>
          <w:tcPr>
            <w:tcW w:w="2986" w:type="dxa"/>
          </w:tcPr>
          <w:p w14:paraId="05583CD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EmergencyStatusEnum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EmergencyAssignTypeEnum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TechAuthStatusEnum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TechLevelEnum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StaffTypeEnum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SysGenderEnum</w:t>
            </w:r>
          </w:p>
        </w:tc>
        <w:tc>
          <w:tcPr>
            <w:tcW w:w="2986" w:type="dxa"/>
          </w:tcPr>
          <w:p w14:paraId="74F8C4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1-候诊 2-诊治中 3-留观 4-转住院 5-离院 6-死亡 ／ 0-历史未记 1-登记指定 2-系统派单 3-入池待派单 4-接诊认领 5-交班承接 ／ 1-待审批 2-已授权 3-已驳回 4-已收回 ／ 一~四级（四级风险最高）／ 1-医生 2-护理 3-医技 4-药学 5-收费 6-行政其他 ／ 1-男 2-女 9-未知</w:t>
            </w:r>
          </w:p>
        </w:tc>
      </w:tr>
      <w:tr w14:paraId="2B12F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4AFF6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通用</w:t>
            </w:r>
          </w:p>
        </w:tc>
        <w:tc>
          <w:tcPr>
            <w:tcW w:w="2986" w:type="dxa"/>
          </w:tcPr>
          <w:p w14:paraId="51C33D2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DelFlagEnum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EnableStatusEnum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YesOrNoEnum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UserTypeEnum</w:t>
            </w:r>
          </w:p>
        </w:tc>
        <w:tc>
          <w:tcPr>
            <w:tcW w:w="2986" w:type="dxa"/>
          </w:tcPr>
          <w:p w14:paraId="7FFB53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0-正常 1-已删除 ／ 0-禁用 1-启用 ／ 1-对 0-错 ／ 1-院内用户 2-院外用户 3-患者 4-其他</w:t>
            </w:r>
          </w:p>
        </w:tc>
      </w:tr>
    </w:tbl>
    <w:p w14:paraId="7E75D383">
      <w:pPr>
        <w:spacing w:after="40"/>
      </w:pPr>
    </w:p>
    <w:p w14:paraId="7E7B74FB">
      <w:pPr>
        <w:pStyle w:val="4"/>
        <w:keepNext/>
        <w:spacing w:before="160" w:after="120"/>
      </w:pPr>
      <w:bookmarkStart w:id="36" w:name="_Toc9084"/>
      <w:r>
        <w:rPr>
          <w:rFonts w:ascii="Times New Roman" w:hAnsi="Times New Roman" w:eastAsia="黑体"/>
          <w:b/>
          <w:color w:val="000000"/>
          <w:sz w:val="27"/>
        </w:rPr>
        <w:t>3.8 数据类型与容量惯例</w:t>
      </w:r>
      <w:bookmarkEnd w:id="3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7"/>
        <w:gridCol w:w="3768"/>
        <w:gridCol w:w="4049"/>
      </w:tblGrid>
      <w:tr w14:paraId="05152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2389660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维度</w:t>
            </w:r>
          </w:p>
        </w:tc>
        <w:tc>
          <w:tcPr>
            <w:tcW w:w="2986" w:type="dxa"/>
            <w:shd w:val="clear" w:color="auto" w:fill="E8EEF5"/>
          </w:tcPr>
          <w:p w14:paraId="06BE46A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口径</w:t>
            </w:r>
          </w:p>
        </w:tc>
        <w:tc>
          <w:tcPr>
            <w:tcW w:w="2986" w:type="dxa"/>
            <w:shd w:val="clear" w:color="auto" w:fill="E8EEF5"/>
          </w:tcPr>
          <w:p w14:paraId="27793F1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真实例子（出处）</w:t>
            </w:r>
          </w:p>
        </w:tc>
      </w:tr>
      <w:tr w14:paraId="0B7D8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64876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存储引擎与字符集</w:t>
            </w:r>
          </w:p>
        </w:tc>
        <w:tc>
          <w:tcPr>
            <w:tcW w:w="2986" w:type="dxa"/>
          </w:tcPr>
          <w:p w14:paraId="65E9EE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全库统一 </w:t>
            </w:r>
            <w:r>
              <w:rPr>
                <w:rFonts w:ascii="Consolas" w:hAnsi="Consolas" w:eastAsia="Consolas"/>
                <w:b w:val="0"/>
                <w:sz w:val="17"/>
              </w:rPr>
              <w:t>ENGINE=InnoDB DEFAULT CHARSET=utf8mb4 COLLATE=utf8mb4_0900_ai_ci</w:t>
            </w:r>
            <w:r>
              <w:rPr>
                <w:rFonts w:ascii="Times New Roman" w:hAnsi="Times New Roman" w:eastAsia="宋体"/>
                <w:b w:val="0"/>
                <w:sz w:val="18"/>
              </w:rPr>
              <w:t>（MySQL 8 默认 AI 排序规则，中文等值比较与拼音无关）</w:t>
            </w:r>
          </w:p>
        </w:tc>
        <w:tc>
          <w:tcPr>
            <w:tcW w:w="2986" w:type="dxa"/>
          </w:tcPr>
          <w:p w14:paraId="1B1675F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docs/sql/02-日志与审计.sql:39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docs/sql/03-….sql:20</w:t>
            </w:r>
          </w:p>
        </w:tc>
      </w:tr>
      <w:tr w14:paraId="71C26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9C911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JDBC 侧编码</w:t>
            </w:r>
          </w:p>
        </w:tc>
        <w:tc>
          <w:tcPr>
            <w:tcW w:w="2986" w:type="dxa"/>
          </w:tcPr>
          <w:p w14:paraId="7ED093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URL 传 </w:t>
            </w:r>
            <w:r>
              <w:rPr>
                <w:rFonts w:ascii="Consolas" w:hAnsi="Consolas" w:eastAsia="Consolas"/>
                <w:b w:val="0"/>
                <w:sz w:val="17"/>
              </w:rPr>
              <w:t>useUnicode=true&amp;characterEncoding=utf8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（连的是 utf8mb4 库，靠 </w:t>
            </w:r>
            <w:r>
              <w:rPr>
                <w:rFonts w:ascii="Consolas" w:hAnsi="Consolas" w:eastAsia="Consolas"/>
                <w:b w:val="0"/>
                <w:sz w:val="17"/>
              </w:rPr>
              <w:t>COLLATE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兜住四字节字符）+ </w:t>
            </w:r>
            <w:r>
              <w:rPr>
                <w:rFonts w:ascii="Consolas" w:hAnsi="Consolas" w:eastAsia="Consolas"/>
                <w:b w:val="0"/>
                <w:sz w:val="17"/>
              </w:rPr>
              <w:t>serverTimezone=Asia/Shanghai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zeroDateTimeBehavior=convertToNull</w:t>
            </w:r>
          </w:p>
        </w:tc>
        <w:tc>
          <w:tcPr>
            <w:tcW w:w="2986" w:type="dxa"/>
          </w:tcPr>
          <w:p w14:paraId="725DBF7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his-web/src/main/resources/application.yml:18</w:t>
            </w:r>
          </w:p>
        </w:tc>
      </w:tr>
      <w:tr w14:paraId="618C2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78877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JSON 时间口径</w:t>
            </w:r>
          </w:p>
        </w:tc>
        <w:tc>
          <w:tcPr>
            <w:tcW w:w="2986" w:type="dxa"/>
          </w:tcPr>
          <w:p w14:paraId="4B87E2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全局 </w:t>
            </w:r>
            <w:r>
              <w:rPr>
                <w:rFonts w:ascii="Consolas" w:hAnsi="Consolas" w:eastAsia="Consolas"/>
                <w:b w:val="0"/>
                <w:sz w:val="17"/>
              </w:rPr>
              <w:t>date-format: yyyy-MM-dd HH:mm:ss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time-zone: Asia/Shanghai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write-dates-as-timestamps: false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；DTO 侧 </w:t>
            </w:r>
            <w:r>
              <w:rPr>
                <w:rFonts w:ascii="Consolas" w:hAnsi="Consolas" w:eastAsia="Consolas"/>
                <w:b w:val="0"/>
                <w:sz w:val="17"/>
              </w:rPr>
              <w:t>@JsonFormat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同一 pattern，前端不传 ISO </w:t>
            </w:r>
            <w:r>
              <w:rPr>
                <w:rFonts w:ascii="Consolas" w:hAnsi="Consolas" w:eastAsia="Consolas"/>
                <w:b w:val="0"/>
                <w:sz w:val="17"/>
              </w:rPr>
              <w:t>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分隔（</w:t>
            </w:r>
            <w:r>
              <w:rPr>
                <w:rFonts w:ascii="Consolas" w:hAnsi="Consolas" w:eastAsia="Consolas"/>
                <w:b w:val="0"/>
                <w:sz w:val="17"/>
              </w:rPr>
              <w:t>AGENTS.md §3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986" w:type="dxa"/>
          </w:tcPr>
          <w:p w14:paraId="18DA4B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application.yml:35-39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BaseEntity.java:31</w:t>
            </w:r>
          </w:p>
        </w:tc>
      </w:tr>
      <w:tr w14:paraId="59F07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452F2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金额列</w:t>
            </w:r>
          </w:p>
        </w:tc>
        <w:tc>
          <w:tcPr>
            <w:tcW w:w="2986" w:type="dxa"/>
          </w:tcPr>
          <w:p w14:paraId="35E1FF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一律 </w:t>
            </w:r>
            <w:r>
              <w:rPr>
                <w:rFonts w:ascii="Consolas" w:hAnsi="Consolas" w:eastAsia="Consolas"/>
                <w:b w:val="0"/>
                <w:sz w:val="17"/>
              </w:rPr>
              <w:t>DECIMAL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，单位「元」，小数 2 位；门诊/处方/明细层 </w:t>
            </w:r>
            <w:r>
              <w:rPr>
                <w:rFonts w:ascii="Consolas" w:hAnsi="Consolas" w:eastAsia="Consolas"/>
                <w:b w:val="0"/>
                <w:sz w:val="17"/>
              </w:rPr>
              <w:t>decimal(10,2)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，住院费用与汇总层 </w:t>
            </w:r>
            <w:r>
              <w:rPr>
                <w:rFonts w:ascii="Consolas" w:hAnsi="Consolas" w:eastAsia="Consolas"/>
                <w:b w:val="0"/>
                <w:sz w:val="17"/>
              </w:rPr>
              <w:t>decimal(12,2)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，设备购置价、结算大额列 </w:t>
            </w:r>
            <w:r>
              <w:rPr>
                <w:rFonts w:ascii="Consolas" w:hAnsi="Consolas" w:eastAsia="Consolas"/>
                <w:b w:val="0"/>
                <w:sz w:val="17"/>
              </w:rPr>
              <w:t>decimal(14,2)</w:t>
            </w:r>
            <w:r>
              <w:rPr>
                <w:rFonts w:ascii="Times New Roman" w:hAnsi="Times New Roman" w:eastAsia="宋体"/>
                <w:b w:val="0"/>
                <w:sz w:val="18"/>
              </w:rPr>
              <w:t>；禁止浮点</w:t>
            </w:r>
          </w:p>
        </w:tc>
        <w:tc>
          <w:tcPr>
            <w:tcW w:w="2986" w:type="dxa"/>
          </w:tcPr>
          <w:p w14:paraId="01D761D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docs/sql/08-门诊病历与处方.sql:141,152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docs/sql/11-….sql:284,446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docs/sql/09-….sql:231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docs/sql/03-….sql:99</w:t>
            </w:r>
          </w:p>
        </w:tc>
      </w:tr>
      <w:tr w14:paraId="5CC11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F605D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数量列</w:t>
            </w:r>
          </w:p>
        </w:tc>
        <w:tc>
          <w:tcPr>
            <w:tcW w:w="2986" w:type="dxa"/>
          </w:tcPr>
          <w:p w14:paraId="2C66921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可拆零/按剂量给药的用 </w:t>
            </w:r>
            <w:r>
              <w:rPr>
                <w:rFonts w:ascii="Consolas" w:hAnsi="Consolas" w:eastAsia="Consolas"/>
                <w:b w:val="0"/>
                <w:sz w:val="17"/>
              </w:rPr>
              <w:t>decimal(10,2)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（含 DEFAULT '1.00'），批量口径升 </w:t>
            </w:r>
            <w:r>
              <w:rPr>
                <w:rFonts w:ascii="Consolas" w:hAnsi="Consolas" w:eastAsia="Consolas"/>
                <w:b w:val="0"/>
                <w:sz w:val="17"/>
              </w:rPr>
              <w:t>decimal(12,2)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；纯计数（次数、页数、库存袋数）用 </w:t>
            </w:r>
            <w:r>
              <w:rPr>
                <w:rFonts w:ascii="Consolas" w:hAnsi="Consolas" w:eastAsia="Consolas"/>
                <w:b w:val="0"/>
                <w:sz w:val="17"/>
              </w:rPr>
              <w:t>int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bigint</w:t>
            </w:r>
          </w:p>
        </w:tc>
        <w:tc>
          <w:tcPr>
            <w:tcW w:w="2986" w:type="dxa"/>
          </w:tcPr>
          <w:p w14:paraId="79C2A05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docs/sql/08-….sql:202,265,521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docs/sql/09-….sql:122,457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docs/sql/17-….sql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（库存数量列）</w:t>
            </w:r>
          </w:p>
        </w:tc>
      </w:tr>
      <w:tr w14:paraId="460EE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EE677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定长文本</w:t>
            </w:r>
          </w:p>
        </w:tc>
        <w:tc>
          <w:tcPr>
            <w:tcW w:w="2986" w:type="dxa"/>
          </w:tcPr>
          <w:p w14:paraId="4FAA40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名称/编码类 </w:t>
            </w:r>
            <w:r>
              <w:rPr>
                <w:rFonts w:ascii="Consolas" w:hAnsi="Consolas" w:eastAsia="Consolas"/>
                <w:b w:val="0"/>
                <w:sz w:val="17"/>
              </w:rPr>
              <w:t>varchar(32~64)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，说明类 </w:t>
            </w:r>
            <w:r>
              <w:rPr>
                <w:rFonts w:ascii="Consolas" w:hAnsi="Consolas" w:eastAsia="Consolas"/>
                <w:b w:val="0"/>
                <w:sz w:val="17"/>
              </w:rPr>
              <w:t>varchar(200~500)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；写库前服务端截断到列宽，入参层不再加 </w:t>
            </w:r>
            <w:r>
              <w:rPr>
                <w:rFonts w:ascii="Consolas" w:hAnsi="Consolas" w:eastAsia="Consolas"/>
                <w:b w:val="0"/>
                <w:sz w:val="17"/>
              </w:rPr>
              <w:t>@Size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AGENTS.md §3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986" w:type="dxa"/>
          </w:tcPr>
          <w:p w14:paraId="6560198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docs/sql/17-….sql:584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varchar(500)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复核意见）、</w:t>
            </w:r>
            <w:r>
              <w:rPr>
                <w:rFonts w:ascii="Consolas" w:hAnsi="Consolas" w:eastAsia="Consolas"/>
                <w:b w:val="0"/>
                <w:sz w:val="17"/>
              </w:rPr>
              <w:t>docs/sql/04-….sql:497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varchar(200)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note）</w:t>
            </w:r>
          </w:p>
        </w:tc>
      </w:tr>
      <w:tr w14:paraId="7CE9B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8E57F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长文本</w:t>
            </w:r>
          </w:p>
        </w:tc>
        <w:tc>
          <w:tcPr>
            <w:tcW w:w="2986" w:type="dxa"/>
          </w:tcPr>
          <w:p w14:paraId="41E4AE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自由文本用 </w:t>
            </w:r>
            <w:r>
              <w:rPr>
                <w:rFonts w:ascii="Consolas" w:hAnsi="Consolas" w:eastAsia="Consolas"/>
                <w:b w:val="0"/>
                <w:sz w:val="17"/>
              </w:rPr>
              <w:t>text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（日志参数、病史、模板）；报文/波形/手写签名/内容快照用 </w:t>
            </w:r>
            <w:r>
              <w:rPr>
                <w:rFonts w:ascii="Consolas" w:hAnsi="Consolas" w:eastAsia="Consolas"/>
                <w:b w:val="0"/>
                <w:sz w:val="17"/>
              </w:rPr>
              <w:t>mediumtext</w:t>
            </w:r>
            <w:r>
              <w:rPr>
                <w:rFonts w:ascii="Times New Roman" w:hAnsi="Times New Roman" w:eastAsia="宋体"/>
                <w:b w:val="0"/>
                <w:sz w:val="18"/>
              </w:rPr>
              <w:t>~</w:t>
            </w:r>
            <w:r>
              <w:rPr>
                <w:rFonts w:ascii="Consolas" w:hAnsi="Consolas" w:eastAsia="Consolas"/>
                <w:b w:val="0"/>
                <w:sz w:val="17"/>
              </w:rPr>
              <w:t>longtext</w:t>
            </w:r>
          </w:p>
        </w:tc>
        <w:tc>
          <w:tcPr>
            <w:tcW w:w="2986" w:type="dxa"/>
          </w:tcPr>
          <w:p w14:paraId="7DB8AA4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docs/sql/02-….sql:21-24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docs/sql/04-….sql:40-42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docs/sql/11-….sql:447,526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docs/sql/13-….sql:734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docs/sql/05-….sql:413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docs/sql/09-….sql:321,387</w:t>
            </w:r>
          </w:p>
        </w:tc>
      </w:tr>
      <w:tr w14:paraId="60DE0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F292C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JSON 列</w:t>
            </w:r>
          </w:p>
        </w:tc>
        <w:tc>
          <w:tcPr>
            <w:tcW w:w="2986" w:type="dxa"/>
          </w:tcPr>
          <w:p w14:paraId="4D49F2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全库仅 1 处原生 </w:t>
            </w:r>
            <w:r>
              <w:rPr>
                <w:rFonts w:ascii="Consolas" w:hAnsi="Consolas" w:eastAsia="Consolas"/>
                <w:b w:val="0"/>
                <w:sz w:val="17"/>
              </w:rPr>
              <w:t>json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类型：</w:t>
            </w:r>
            <w:r>
              <w:rPr>
                <w:rFonts w:ascii="Consolas" w:hAnsi="Consolas" w:eastAsia="Consolas"/>
                <w:b w:val="0"/>
                <w:sz w:val="17"/>
              </w:rPr>
              <w:t>sys_message.payload json COMMENT '结构化负载(JSON)'</w:t>
            </w:r>
            <w:r>
              <w:rPr>
                <w:rFonts w:ascii="Times New Roman" w:hAnsi="Times New Roman" w:eastAsia="宋体"/>
                <w:b w:val="0"/>
                <w:sz w:val="18"/>
              </w:rPr>
              <w:t>；其余「JSON 内容」一律存字符串列由应用序列化</w:t>
            </w:r>
          </w:p>
        </w:tc>
        <w:tc>
          <w:tcPr>
            <w:tcW w:w="2986" w:type="dxa"/>
          </w:tcPr>
          <w:p w14:paraId="3155286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docs/sql/22-….sql:329</w:t>
            </w:r>
          </w:p>
        </w:tc>
      </w:tr>
      <w:tr w14:paraId="36DF6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C2874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主键</w:t>
            </w:r>
          </w:p>
        </w:tc>
        <w:tc>
          <w:tcPr>
            <w:tcW w:w="2986" w:type="dxa"/>
          </w:tcPr>
          <w:p w14:paraId="379DC2D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bigint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雪花 </w:t>
            </w:r>
            <w:r>
              <w:rPr>
                <w:rFonts w:ascii="Consolas" w:hAnsi="Consolas" w:eastAsia="Consolas"/>
                <w:b w:val="0"/>
                <w:sz w:val="17"/>
              </w:rPr>
              <w:t>ASSIGN_ID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；例外 </w:t>
            </w:r>
            <w:r>
              <w:rPr>
                <w:rFonts w:ascii="Consolas" w:hAnsi="Consolas" w:eastAsia="Consolas"/>
                <w:b w:val="0"/>
                <w:sz w:val="17"/>
              </w:rPr>
              <w:t>biz_visit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用 </w:t>
            </w:r>
            <w:r>
              <w:rPr>
                <w:rFonts w:ascii="Consolas" w:hAnsi="Consolas" w:eastAsia="Consolas"/>
                <w:b w:val="0"/>
                <w:sz w:val="17"/>
              </w:rPr>
              <w:t>@TableId(value = "visit_id")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非 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命名（</w:t>
            </w:r>
            <w:r>
              <w:rPr>
                <w:rFonts w:ascii="Consolas" w:hAnsi="Consolas" w:eastAsia="Consolas"/>
                <w:b w:val="0"/>
                <w:sz w:val="17"/>
              </w:rPr>
              <w:t>his-patient/.../entity/BizVisit.java:30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986" w:type="dxa"/>
          </w:tcPr>
          <w:p w14:paraId="3615454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BaseEntity.java:18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application.yml:48</w:t>
            </w:r>
          </w:p>
        </w:tc>
      </w:tr>
      <w:tr w14:paraId="7DCB8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89819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日期时间</w:t>
            </w:r>
          </w:p>
        </w:tc>
        <w:tc>
          <w:tcPr>
            <w:tcW w:w="2986" w:type="dxa"/>
          </w:tcPr>
          <w:p w14:paraId="47C8CF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状态时点用 </w:t>
            </w:r>
            <w:r>
              <w:rPr>
                <w:rFonts w:ascii="Consolas" w:hAnsi="Consolas" w:eastAsia="Consolas"/>
                <w:b w:val="0"/>
                <w:sz w:val="17"/>
              </w:rPr>
              <w:t>datetime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，业务日期用 </w:t>
            </w:r>
            <w:r>
              <w:rPr>
                <w:rFonts w:ascii="Consolas" w:hAnsi="Consolas" w:eastAsia="Consolas"/>
                <w:b w:val="0"/>
                <w:sz w:val="17"/>
              </w:rPr>
              <w:t>date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；均不依赖 DDL 默认值，更新时间由 </w:t>
            </w:r>
            <w:r>
              <w:rPr>
                <w:rFonts w:ascii="Consolas" w:hAnsi="Consolas" w:eastAsia="Consolas"/>
                <w:b w:val="0"/>
                <w:sz w:val="17"/>
              </w:rPr>
              <w:t>fill = INSERT_UPDATE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写</w:t>
            </w:r>
          </w:p>
        </w:tc>
        <w:tc>
          <w:tcPr>
            <w:tcW w:w="2986" w:type="dxa"/>
          </w:tcPr>
          <w:p w14:paraId="37A5406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BaseEntity.java:44-46</w:t>
            </w:r>
          </w:p>
        </w:tc>
      </w:tr>
      <w:tr w14:paraId="43E12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FD8E6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分区/冷热分层</w:t>
            </w:r>
          </w:p>
        </w:tc>
        <w:tc>
          <w:tcPr>
            <w:tcW w:w="2986" w:type="dxa"/>
          </w:tcPr>
          <w:p w14:paraId="10CBFF5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未定义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（302 张表无一 </w:t>
            </w:r>
            <w:r>
              <w:rPr>
                <w:rFonts w:ascii="Consolas" w:hAnsi="Consolas" w:eastAsia="Consolas"/>
                <w:b w:val="0"/>
                <w:sz w:val="17"/>
              </w:rPr>
              <w:t>PARTITION BY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986" w:type="dxa"/>
          </w:tcPr>
          <w:p w14:paraId="71E1B9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 w14:paraId="30CB5257">
      <w:pPr>
        <w:spacing w:after="40"/>
      </w:pPr>
    </w:p>
    <w:p w14:paraId="0F54DEBC">
      <w:pPr>
        <w:pStyle w:val="4"/>
        <w:keepNext/>
        <w:spacing w:before="160" w:after="120"/>
      </w:pPr>
      <w:bookmarkStart w:id="37" w:name="_Toc17506"/>
      <w:r>
        <w:rPr>
          <w:rFonts w:ascii="Times New Roman" w:hAnsi="Times New Roman" w:eastAsia="黑体"/>
          <w:b/>
          <w:color w:val="000000"/>
          <w:sz w:val="27"/>
        </w:rPr>
        <w:t>3.9 数据保留与归档</w:t>
      </w:r>
      <w:bookmarkEnd w:id="37"/>
    </w:p>
    <w:p w14:paraId="5298D3F4">
      <w:r>
        <w:rPr>
          <w:rFonts w:ascii="Times New Roman" w:hAnsi="Times New Roman" w:eastAsia="宋体"/>
          <w:b w:val="0"/>
          <w:sz w:val="21"/>
        </w:rPr>
        <w:t>需求书 5.5 的口径在代码里只落地为</w:t>
      </w:r>
      <w:r>
        <w:rPr>
          <w:rFonts w:ascii="Times New Roman" w:hAnsi="Times New Roman" w:eastAsia="黑体"/>
          <w:b/>
          <w:sz w:val="21"/>
        </w:rPr>
        <w:t>业务归档</w:t>
      </w:r>
      <w:r>
        <w:rPr>
          <w:rFonts w:ascii="Times New Roman" w:hAnsi="Times New Roman" w:eastAsia="宋体"/>
          <w:b w:val="0"/>
          <w:sz w:val="21"/>
        </w:rPr>
        <w:t>，没有任何</w:t>
      </w:r>
      <w:r>
        <w:rPr>
          <w:rFonts w:ascii="Times New Roman" w:hAnsi="Times New Roman" w:eastAsia="黑体"/>
          <w:b/>
          <w:sz w:val="21"/>
        </w:rPr>
        <w:t>数据保留（retention）</w:t>
      </w:r>
      <w:r>
        <w:rPr>
          <w:rFonts w:ascii="Times New Roman" w:hAnsi="Times New Roman" w:eastAsia="宋体"/>
          <w:b w:val="0"/>
          <w:sz w:val="21"/>
        </w:rPr>
        <w:t>实现：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5638"/>
      </w:tblGrid>
      <w:tr w14:paraId="68FFA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479" w:type="dxa"/>
            <w:shd w:val="clear" w:color="auto" w:fill="E8EEF5"/>
          </w:tcPr>
          <w:p w14:paraId="66C480F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已实现（业务归档）</w:t>
            </w:r>
          </w:p>
        </w:tc>
        <w:tc>
          <w:tcPr>
            <w:tcW w:w="4479" w:type="dxa"/>
            <w:shd w:val="clear" w:color="auto" w:fill="E8EEF5"/>
          </w:tcPr>
          <w:p w14:paraId="32C7B0A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701D8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51C8882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病历归档单与状态流转、归档逾期提醒</w:t>
            </w:r>
          </w:p>
        </w:tc>
        <w:tc>
          <w:tcPr>
            <w:tcW w:w="4479" w:type="dxa"/>
          </w:tcPr>
          <w:p w14:paraId="5B89454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docs/sql/11-….sql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biz_medical_record_archive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）、</w:t>
            </w:r>
            <w:r>
              <w:rPr>
                <w:rFonts w:ascii="Consolas" w:hAnsi="Consolas" w:eastAsia="Consolas"/>
                <w:b w:val="0"/>
                <w:sz w:val="17"/>
              </w:rPr>
              <w:t>his-emr/.../support/MedicalRecordArchiveOverdueTrigger.java:27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@Scheduled(cron = "0 0 8 * * ?")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5562A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61600DD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病案借阅到期提醒</w:t>
            </w:r>
          </w:p>
        </w:tc>
        <w:tc>
          <w:tcPr>
            <w:tcW w:w="4479" w:type="dxa"/>
          </w:tcPr>
          <w:p w14:paraId="682892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his-emr/.../support/ArchiveBorrowOverdueTrigger.java:25</w:t>
            </w:r>
            <w:r>
              <w:rPr>
                <w:rFonts w:ascii="Times New Roman" w:hAnsi="Times New Roman" w:eastAsia="宋体"/>
                <w:b w:val="0"/>
                <w:sz w:val="18"/>
              </w:rPr>
              <w:t>（08:30）</w:t>
            </w:r>
          </w:p>
        </w:tc>
      </w:tr>
      <w:tr w14:paraId="7C6DA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18C9DC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透析会话归档标记</w:t>
            </w:r>
          </w:p>
        </w:tc>
        <w:tc>
          <w:tcPr>
            <w:tcW w:w="4479" w:type="dxa"/>
          </w:tcPr>
          <w:p w14:paraId="6CF90C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docs/sql/21-….sql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idx_pre_archive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idx_session_archive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48B92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4D34EC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历史价快照只增不改（价格变更史）</w:t>
            </w:r>
          </w:p>
        </w:tc>
        <w:tc>
          <w:tcPr>
            <w:tcW w:w="4479" w:type="dxa"/>
          </w:tcPr>
          <w:p w14:paraId="1D7A992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docs/sql/04-….sql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sys_drug_price_history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sys_price_change_history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，均无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</w:tbl>
    <w:p w14:paraId="7908E18D">
      <w:pPr>
        <w:spacing w:after="40"/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4"/>
        <w:gridCol w:w="5350"/>
      </w:tblGrid>
      <w:tr w14:paraId="2C40C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479" w:type="dxa"/>
            <w:shd w:val="clear" w:color="auto" w:fill="E8EEF5"/>
          </w:tcPr>
          <w:p w14:paraId="677ABF7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未实现</w:t>
            </w:r>
          </w:p>
        </w:tc>
        <w:tc>
          <w:tcPr>
            <w:tcW w:w="4479" w:type="dxa"/>
            <w:shd w:val="clear" w:color="auto" w:fill="E8EEF5"/>
          </w:tcPr>
          <w:p w14:paraId="7E8744D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事实依据</w:t>
            </w:r>
          </w:p>
        </w:tc>
      </w:tr>
      <w:tr w14:paraId="6433E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71758C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日志表清理与保留期</w:t>
            </w:r>
          </w:p>
        </w:tc>
        <w:tc>
          <w:tcPr>
            <w:tcW w:w="4479" w:type="dxa"/>
          </w:tcPr>
          <w:p w14:paraId="683B2C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检索 </w:t>
            </w:r>
            <w:r>
              <w:rPr>
                <w:rFonts w:ascii="Consolas" w:hAnsi="Consolas" w:eastAsia="Consolas"/>
                <w:b w:val="0"/>
                <w:sz w:val="17"/>
              </w:rPr>
              <w:t>source/back_end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b w:val="0"/>
                <w:sz w:val="17"/>
              </w:rPr>
              <w:t>retention|数据保留|保留期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命中 0；全库 12 处 </w:t>
            </w:r>
            <w:r>
              <w:rPr>
                <w:rFonts w:ascii="Consolas" w:hAnsi="Consolas" w:eastAsia="Consolas"/>
                <w:b w:val="0"/>
                <w:sz w:val="17"/>
              </w:rPr>
              <w:t>@Scheduled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无一是清理作业（</w:t>
            </w:r>
            <w:r>
              <w:rPr>
                <w:rFonts w:ascii="Consolas" w:hAnsi="Consolas" w:eastAsia="Consolas"/>
                <w:b w:val="0"/>
                <w:sz w:val="17"/>
              </w:rPr>
              <w:t>his-emergency/.../EmergencyWaitEscalateTrigger.java:27,42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his-appoint/.../DayEndSettleTrigger.java:83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his-medicaltech/.../CriticalValueEscalateTrigger.java:27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his-system/.../MessagePushService.java:97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his-patient/.../ReferralDutyEscalateTrigger.java:22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his-emr/.../MedicalRecordArchiveOverdueTrigger.java:27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his-emr/.../ArchiveBorrowOverdueTrigger.java:25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his-patient/.../DeathCertOverdueTrigger.java:25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his-medicaltech/.../ExamNoShowTrigger.java:26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his-patient/.../BedWaitDutyEscalateTrigger.java:26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，全部是超时升级与提醒）。</w:t>
            </w:r>
            <w:r>
              <w:rPr>
                <w:rFonts w:ascii="Consolas" w:hAnsi="Consolas" w:eastAsia="Consolas"/>
                <w:b w:val="0"/>
                <w:sz w:val="17"/>
              </w:rPr>
              <w:t>sys_oper_log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sys_login_log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sys_audit_log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sys_ai_call_log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只有查询接口（第 20 章），容量随磁盘单调增长</w:t>
            </w:r>
          </w:p>
        </w:tc>
      </w:tr>
      <w:tr w14:paraId="51E87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7E07719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业务单据的年度结转/归档分表</w:t>
            </w:r>
          </w:p>
        </w:tc>
        <w:tc>
          <w:tcPr>
            <w:tcW w:w="4479" w:type="dxa"/>
          </w:tcPr>
          <w:p w14:paraId="1BBD07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</w:tr>
      <w:tr w14:paraId="1C3B5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75ABD1F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purgeXxx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之外的批量物理清理</w:t>
            </w:r>
          </w:p>
        </w:tc>
        <w:tc>
          <w:tcPr>
            <w:tcW w:w="4479" w:type="dxa"/>
          </w:tcPr>
          <w:p w14:paraId="1ACE9D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现有 </w:t>
            </w:r>
            <w:r>
              <w:rPr>
                <w:rFonts w:ascii="Consolas" w:hAnsi="Consolas" w:eastAsia="Consolas"/>
                <w:b w:val="0"/>
                <w:sz w:val="17"/>
              </w:rPr>
              <w:t>@Delete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全部是「单条 / 按主从键」粒度（</w:t>
            </w:r>
            <w:r>
              <w:rPr>
                <w:rFonts w:ascii="Consolas" w:hAnsi="Consolas" w:eastAsia="Consolas"/>
                <w:b w:val="0"/>
                <w:sz w:val="17"/>
              </w:rPr>
              <w:t>_purge_methods.md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全表），没有任何按时间批量清理的入口</w:t>
            </w:r>
          </w:p>
        </w:tc>
      </w:tr>
    </w:tbl>
    <w:p w14:paraId="0E787D08">
      <w:pPr>
        <w:spacing w:after="40"/>
      </w:pPr>
    </w:p>
    <w:p w14:paraId="35D05E09">
      <w:pPr>
        <w:pStyle w:val="4"/>
        <w:keepNext/>
        <w:spacing w:before="160" w:after="120"/>
      </w:pPr>
      <w:bookmarkStart w:id="38" w:name="_Toc17469"/>
      <w:r>
        <w:rPr>
          <w:rFonts w:ascii="Times New Roman" w:hAnsi="Times New Roman" w:eastAsia="黑体"/>
          <w:b/>
          <w:color w:val="000000"/>
          <w:sz w:val="27"/>
        </w:rPr>
        <w:t>3.10 现状与缺口</w:t>
      </w:r>
      <w:bookmarkEnd w:id="38"/>
    </w:p>
    <w:p w14:paraId="6799ED8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隐式删除约定无校验</w:t>
      </w:r>
      <w:r>
        <w:rPr>
          <w:rFonts w:ascii="Times New Roman" w:hAnsi="Times New Roman" w:eastAsia="宋体"/>
          <w:b w:val="0"/>
          <w:sz w:val="21"/>
        </w:rPr>
        <w:t xml:space="preserve">：37 张无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 表中 33 张只靠「实体不继承 </w:t>
      </w:r>
      <w:r>
        <w:rPr>
          <w:rFonts w:ascii="Consolas" w:hAnsi="Consolas" w:eastAsia="Consolas"/>
          <w:b w:val="0"/>
          <w:sz w:val="20"/>
        </w:rPr>
        <w:t>BaseEntity</w:t>
      </w:r>
      <w:r>
        <w:rPr>
          <w:rFonts w:ascii="Times New Roman" w:hAnsi="Times New Roman" w:eastAsia="宋体"/>
          <w:b w:val="0"/>
          <w:sz w:val="21"/>
        </w:rPr>
        <w:t>」保证真删，无编译期/启动期检查；建议建表模板固定写明「本表删除走物理删」（</w:t>
      </w:r>
      <w:r>
        <w:rPr>
          <w:rFonts w:ascii="Consolas" w:hAnsi="Consolas" w:eastAsia="Consolas"/>
          <w:b w:val="0"/>
          <w:sz w:val="20"/>
        </w:rPr>
        <w:t>AGENTS.md §3</w:t>
      </w:r>
      <w:r>
        <w:rPr>
          <w:rFonts w:ascii="Times New Roman" w:hAnsi="Times New Roman" w:eastAsia="宋体"/>
          <w:b w:val="0"/>
          <w:sz w:val="21"/>
        </w:rPr>
        <w:t xml:space="preserve">）并在实体类注释里禁用 </w:t>
      </w:r>
      <w:r>
        <w:rPr>
          <w:rFonts w:ascii="Consolas" w:hAnsi="Consolas" w:eastAsia="Consolas"/>
          <w:b w:val="0"/>
          <w:sz w:val="20"/>
        </w:rPr>
        <w:t>extends BaseEntity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33E529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/>
          <w:sz w:val="20"/>
        </w:rPr>
        <w:t>del_flag</w:t>
      </w:r>
      <w:r>
        <w:rPr>
          <w:rFonts w:ascii="Times New Roman" w:hAnsi="Times New Roman" w:eastAsia="黑体"/>
          <w:b/>
          <w:sz w:val="21"/>
        </w:rPr>
        <w:t xml:space="preserve"> 有 + 唯一键不含 </w:t>
      </w:r>
      <w:r>
        <w:rPr>
          <w:rFonts w:ascii="Consolas" w:hAnsi="Consolas" w:eastAsia="Consolas"/>
          <w:b/>
          <w:sz w:val="20"/>
        </w:rPr>
        <w:t>del_flag</w:t>
      </w:r>
      <w:r>
        <w:rPr>
          <w:rFonts w:ascii="Times New Roman" w:hAnsi="Times New Roman" w:eastAsia="黑体"/>
          <w:b/>
          <w:sz w:val="21"/>
        </w:rPr>
        <w:t xml:space="preserve"> + 无 purge</w:t>
      </w:r>
      <w:r>
        <w:rPr>
          <w:rFonts w:ascii="Times New Roman" w:hAnsi="Times New Roman" w:eastAsia="宋体"/>
          <w:b w:val="0"/>
          <w:sz w:val="21"/>
        </w:rPr>
        <w:t xml:space="preserve"> 的软删入口仍在 3.5.3 所列 5 个删除点（</w:t>
      </w:r>
      <w:r>
        <w:rPr>
          <w:rFonts w:ascii="Consolas" w:hAnsi="Consolas" w:eastAsia="Consolas"/>
          <w:b w:val="0"/>
          <w:sz w:val="20"/>
        </w:rPr>
        <w:t>sys_user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sys_supplier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biz_purchase_order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biz_drug_inbound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biz_critical_value</w:t>
      </w:r>
      <w:r>
        <w:rPr>
          <w:rFonts w:ascii="Times New Roman" w:hAnsi="Times New Roman" w:eastAsia="宋体"/>
          <w:b w:val="0"/>
          <w:sz w:val="21"/>
        </w:rPr>
        <w:t>），参照数据侧同类面更大。</w:t>
      </w:r>
    </w:p>
    <w:p w14:paraId="4819BE1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注释承诺与实现脱节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BizSurveyDispatch.java:20</w:t>
      </w:r>
      <w:r>
        <w:rPr>
          <w:rFonts w:ascii="Times New Roman" w:hAnsi="Times New Roman" w:eastAsia="宋体"/>
          <w:b w:val="0"/>
          <w:sz w:val="21"/>
        </w:rPr>
        <w:t xml:space="preserve"> 声称有 </w:t>
      </w:r>
      <w:r>
        <w:rPr>
          <w:rFonts w:ascii="Consolas" w:hAnsi="Consolas" w:eastAsia="Consolas"/>
          <w:b w:val="0"/>
          <w:sz w:val="20"/>
        </w:rPr>
        <w:t>purgeById</w:t>
      </w:r>
      <w:r>
        <w:rPr>
          <w:rFonts w:ascii="Times New Roman" w:hAnsi="Times New Roman" w:eastAsia="宋体"/>
          <w:b w:val="0"/>
          <w:sz w:val="21"/>
        </w:rPr>
        <w:t>，Mapper 无该方法；</w:t>
      </w:r>
      <w:r>
        <w:rPr>
          <w:rFonts w:ascii="Consolas" w:hAnsi="Consolas" w:eastAsia="Consolas"/>
          <w:b w:val="0"/>
          <w:sz w:val="20"/>
        </w:rPr>
        <w:t>BizSurveyItem.java:13</w:t>
      </w:r>
      <w:r>
        <w:rPr>
          <w:rFonts w:ascii="Times New Roman" w:hAnsi="Times New Roman" w:eastAsia="宋体"/>
          <w:b w:val="0"/>
          <w:sz w:val="21"/>
        </w:rPr>
        <w:t xml:space="preserve"> 的方法名与实际 </w:t>
      </w:r>
      <w:r>
        <w:rPr>
          <w:rFonts w:ascii="Consolas" w:hAnsi="Consolas" w:eastAsia="Consolas"/>
          <w:b w:val="0"/>
          <w:sz w:val="20"/>
        </w:rPr>
        <w:t>purgeByTemplate</w:t>
      </w:r>
      <w:r>
        <w:rPr>
          <w:rFonts w:ascii="Times New Roman" w:hAnsi="Times New Roman" w:eastAsia="宋体"/>
          <w:b w:val="0"/>
          <w:sz w:val="21"/>
        </w:rPr>
        <w:t xml:space="preserve"> 不符。</w:t>
      </w:r>
    </w:p>
    <w:p w14:paraId="5E890E5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库内注释仍有跨表引用与陈旧表名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docs/sql/20-….sql:223</w:t>
      </w:r>
      <w:r>
        <w:rPr>
          <w:rFonts w:ascii="Times New Roman" w:hAnsi="Times New Roman" w:eastAsia="宋体"/>
          <w:b w:val="0"/>
          <w:sz w:val="21"/>
        </w:rPr>
        <w:t xml:space="preserve"> 引用了基线中不存在的 </w:t>
      </w:r>
      <w:r>
        <w:rPr>
          <w:rFonts w:ascii="Consolas" w:hAnsi="Consolas" w:eastAsia="Consolas"/>
          <w:b w:val="0"/>
          <w:sz w:val="20"/>
        </w:rPr>
        <w:t>biz_regist_info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00857D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>枚举 Javadoc 复制错误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UserTypeEnum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YesOrNoEnum</w:t>
      </w:r>
      <w:r>
        <w:rPr>
          <w:rFonts w:ascii="Times New Roman" w:hAnsi="Times New Roman" w:eastAsia="宋体"/>
          <w:b w:val="0"/>
          <w:sz w:val="21"/>
        </w:rPr>
        <w:t xml:space="preserve"> 的类注释都写成「删除标志枚举」（</w:t>
      </w:r>
      <w:r>
        <w:rPr>
          <w:rFonts w:ascii="Consolas" w:hAnsi="Consolas" w:eastAsia="Consolas"/>
          <w:b w:val="0"/>
          <w:sz w:val="20"/>
        </w:rPr>
        <w:t>workspace/_dds/his-common.md:138-141</w:t>
      </w:r>
      <w:r>
        <w:rPr>
          <w:rFonts w:ascii="Times New Roman" w:hAnsi="Times New Roman" w:eastAsia="宋体"/>
          <w:b w:val="0"/>
          <w:sz w:val="21"/>
        </w:rPr>
        <w:t>），会误导按注释取码值的调用方。</w:t>
      </w:r>
    </w:p>
    <w:p w14:paraId="5A043E3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>一表两类</w:t>
      </w:r>
      <w:r>
        <w:rPr>
          <w:rFonts w:ascii="Times New Roman" w:hAnsi="Times New Roman" w:eastAsia="宋体"/>
          <w:b w:val="0"/>
          <w:sz w:val="21"/>
        </w:rPr>
        <w:t xml:space="preserve">：292 个实体类映射 291 张表，存在同一张表被两个 </w:t>
      </w:r>
      <w:r>
        <w:rPr>
          <w:rFonts w:ascii="Consolas" w:hAnsi="Consolas" w:eastAsia="Consolas"/>
          <w:b w:val="0"/>
          <w:sz w:val="20"/>
        </w:rPr>
        <w:t>@TableName</w:t>
      </w:r>
      <w:r>
        <w:rPr>
          <w:rFonts w:ascii="Times New Roman" w:hAnsi="Times New Roman" w:eastAsia="宋体"/>
          <w:b w:val="0"/>
          <w:sz w:val="21"/>
        </w:rPr>
        <w:t xml:space="preserve"> 类承载的情况；两套字段列表会漂移，应保留一个实体、另一个改 VO。需求书 5.1~5.5 的逐条编号追溯见第 25 章。</w:t>
      </w:r>
    </w:p>
    <w:p w14:paraId="63E1B01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Times New Roman" w:hAnsi="Times New Roman" w:eastAsia="黑体"/>
          <w:b/>
          <w:sz w:val="21"/>
        </w:rPr>
        <w:t>数据保留与归档只做了业务归档</w:t>
      </w:r>
      <w:r>
        <w:rPr>
          <w:rFonts w:ascii="Times New Roman" w:hAnsi="Times New Roman" w:eastAsia="宋体"/>
          <w:b w:val="0"/>
          <w:sz w:val="21"/>
        </w:rPr>
        <w:t>，日志与单据的保留期、清理、分层均未实现（3.9）。</w:t>
      </w:r>
    </w:p>
    <w:p w14:paraId="6EC380A4">
      <w:r>
        <w:br w:type="page"/>
      </w:r>
    </w:p>
    <w:p w14:paraId="453B4FCF">
      <w:pPr>
        <w:pStyle w:val="3"/>
        <w:keepNext/>
        <w:spacing w:before="240" w:after="120"/>
      </w:pPr>
      <w:bookmarkStart w:id="39" w:name="_Toc2999"/>
      <w:r>
        <w:rPr>
          <w:rFonts w:ascii="Times New Roman" w:hAnsi="Times New Roman" w:eastAsia="黑体"/>
          <w:b/>
          <w:color w:val="000000"/>
          <w:sz w:val="32"/>
        </w:rPr>
        <w:t>4 接口总体设计</w:t>
      </w:r>
      <w:bookmarkEnd w:id="39"/>
    </w:p>
    <w:p w14:paraId="44F5AEB5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需求追溯：需求规格说明书 6 接口需求（6.1 接口风格 / 6.2 输入输出 / 6.3 状态码与错误 / 6.4 分页 / 6.5 内部接口）。</w:t>
      </w:r>
    </w:p>
    <w:p w14:paraId="7B296F21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实现载体：</w:t>
      </w:r>
      <w:r>
        <w:rPr>
          <w:rFonts w:ascii="Consolas" w:hAnsi="Consolas" w:eastAsia="Consolas"/>
          <w:b w:val="0"/>
          <w:i/>
          <w:color w:val="333333"/>
          <w:sz w:val="19"/>
        </w:rPr>
        <w:t>his-common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Result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PageResult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GlobalExceptionHandler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）+ 16 模块 </w:t>
      </w:r>
      <w:r>
        <w:rPr>
          <w:rFonts w:ascii="Consolas" w:hAnsi="Consolas" w:eastAsia="Consolas"/>
          <w:b w:val="0"/>
          <w:i/>
          <w:color w:val="333333"/>
          <w:sz w:val="19"/>
        </w:rPr>
        <w:t>controller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层 ｜ 前端消费方：</w:t>
      </w:r>
      <w:r>
        <w:rPr>
          <w:rFonts w:ascii="Consolas" w:hAnsi="Consolas" w:eastAsia="Consolas"/>
          <w:b w:val="0"/>
          <w:i/>
          <w:color w:val="333333"/>
          <w:sz w:val="19"/>
        </w:rPr>
        <w:t>source/front/src/api/request.js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source/miniapp/utils/request.js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｜ 对外文档：Knife4j / springdoc（</w:t>
      </w:r>
      <w:r>
        <w:rPr>
          <w:rFonts w:ascii="Consolas" w:hAnsi="Consolas" w:eastAsia="Consolas"/>
          <w:b w:val="0"/>
          <w:i/>
          <w:color w:val="333333"/>
          <w:sz w:val="19"/>
        </w:rPr>
        <w:t>application.yml:185-196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）。</w:t>
      </w:r>
    </w:p>
    <w:p w14:paraId="37EE327F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统计口径：全量 1385 个 HTTP 接口、195 个 Controller 文件、590 个 DTO / 469 个 VO，均由 </w:t>
      </w:r>
      <w:r>
        <w:rPr>
          <w:rFonts w:ascii="Consolas" w:hAnsi="Consolas" w:eastAsia="Consolas"/>
          <w:b w:val="0"/>
          <w:i/>
          <w:color w:val="333333"/>
          <w:sz w:val="19"/>
        </w:rPr>
        <w:t>workspace/_dds/_dds_api4_stats.mjs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直读 </w:t>
      </w:r>
      <w:r>
        <w:rPr>
          <w:rFonts w:ascii="Consolas" w:hAnsi="Consolas" w:eastAsia="Consolas"/>
          <w:b w:val="0"/>
          <w:i/>
          <w:color w:val="333333"/>
          <w:sz w:val="19"/>
        </w:rPr>
        <w:t>workspace/_dds/_dds_inventory.json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现算，非估算。</w:t>
      </w:r>
    </w:p>
    <w:p w14:paraId="429AFD9E">
      <w:pPr>
        <w:pStyle w:val="4"/>
        <w:keepNext/>
        <w:spacing w:before="160" w:after="120"/>
      </w:pPr>
      <w:bookmarkStart w:id="40" w:name="_Toc21525"/>
      <w:r>
        <w:rPr>
          <w:rFonts w:ascii="Times New Roman" w:hAnsi="Times New Roman" w:eastAsia="黑体"/>
          <w:b/>
          <w:color w:val="000000"/>
          <w:sz w:val="27"/>
        </w:rPr>
        <w:t>4.1 接口风格与 HTTP 动词约束</w:t>
      </w:r>
      <w:bookmarkEnd w:id="40"/>
    </w:p>
    <w:p w14:paraId="1F129FB7">
      <w:r>
        <w:rPr>
          <w:rFonts w:ascii="Times New Roman" w:hAnsi="Times New Roman" w:eastAsia="黑体"/>
          <w:b/>
          <w:sz w:val="21"/>
        </w:rPr>
        <w:t>只用 GET / POST / DELETE 三种动词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AGENTS.md §1</w:t>
      </w:r>
      <w:r>
        <w:rPr>
          <w:rFonts w:ascii="Times New Roman" w:hAnsi="Times New Roman" w:eastAsia="宋体"/>
          <w:b w:val="0"/>
          <w:sz w:val="21"/>
        </w:rPr>
        <w:t>），代码实测无 PUT/PATCH 混入（</w:t>
      </w:r>
      <w:r>
        <w:rPr>
          <w:rFonts w:ascii="Consolas" w:hAnsi="Consolas" w:eastAsia="Consolas"/>
          <w:b w:val="0"/>
          <w:sz w:val="20"/>
        </w:rPr>
        <w:t>workspace/_dds/_dds_inventory.json</w:t>
      </w:r>
      <w:r>
        <w:rPr>
          <w:rFonts w:ascii="Times New Roman" w:hAnsi="Times New Roman" w:eastAsia="宋体"/>
          <w:b w:val="0"/>
          <w:sz w:val="21"/>
        </w:rPr>
        <w:t xml:space="preserve"> 扫描 verb 枚举仅 GET/POST/DELETE）：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62C3C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7922639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动词</w:t>
            </w:r>
          </w:p>
        </w:tc>
        <w:tc>
          <w:tcPr>
            <w:tcW w:w="2986" w:type="dxa"/>
            <w:shd w:val="clear" w:color="auto" w:fill="E8EEF5"/>
          </w:tcPr>
          <w:p w14:paraId="5A1BE97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接口数</w:t>
            </w:r>
          </w:p>
        </w:tc>
        <w:tc>
          <w:tcPr>
            <w:tcW w:w="2986" w:type="dxa"/>
            <w:shd w:val="clear" w:color="auto" w:fill="E8EEF5"/>
          </w:tcPr>
          <w:p w14:paraId="75AD623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用途（</w:t>
            </w:r>
            <w:r>
              <w:rPr>
                <w:rFonts w:ascii="Consolas" w:hAnsi="Consolas" w:eastAsia="黑体"/>
                <w:b/>
                <w:sz w:val="18"/>
              </w:rPr>
              <w:t>AGENTS.md §1</w:t>
            </w:r>
            <w:r>
              <w:rPr>
                <w:rFonts w:ascii="Times New Roman" w:hAnsi="Times New Roman" w:eastAsia="黑体"/>
                <w:b/>
                <w:sz w:val="18"/>
              </w:rPr>
              <w:t>）</w:t>
            </w:r>
          </w:p>
        </w:tc>
      </w:tr>
      <w:tr w14:paraId="3C625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00B662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</w:t>
            </w:r>
          </w:p>
        </w:tc>
        <w:tc>
          <w:tcPr>
            <w:tcW w:w="2986" w:type="dxa"/>
          </w:tcPr>
          <w:p w14:paraId="3EB581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829</w:t>
            </w:r>
          </w:p>
        </w:tc>
        <w:tc>
          <w:tcPr>
            <w:tcW w:w="2986" w:type="dxa"/>
          </w:tcPr>
          <w:p w14:paraId="24ADD6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创建资源、复杂查询（含所有 </w:t>
            </w:r>
            <w:r>
              <w:rPr>
                <w:rFonts w:ascii="Consolas" w:hAnsi="Consolas" w:eastAsia="Consolas"/>
                <w:b w:val="0"/>
                <w:sz w:val="17"/>
              </w:rPr>
              <w:t>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xxxUpsert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/带体 </w:t>
            </w:r>
            <w:r>
              <w:rPr>
                <w:rFonts w:ascii="Consolas" w:hAnsi="Consolas" w:eastAsia="Consolas"/>
                <w:b w:val="0"/>
                <w:sz w:val="17"/>
              </w:rPr>
              <w:t>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65824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4666BA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GET</w:t>
            </w:r>
          </w:p>
        </w:tc>
        <w:tc>
          <w:tcPr>
            <w:tcW w:w="2986" w:type="dxa"/>
          </w:tcPr>
          <w:p w14:paraId="5FB7AD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471</w:t>
            </w:r>
          </w:p>
        </w:tc>
        <w:tc>
          <w:tcPr>
            <w:tcW w:w="2986" w:type="dxa"/>
          </w:tcPr>
          <w:p w14:paraId="0B110B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只读获取，路径参数或简单 query，不承载请求体</w:t>
            </w:r>
          </w:p>
        </w:tc>
      </w:tr>
      <w:tr w14:paraId="2A878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0D7220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DELETE</w:t>
            </w:r>
          </w:p>
        </w:tc>
        <w:tc>
          <w:tcPr>
            <w:tcW w:w="2986" w:type="dxa"/>
          </w:tcPr>
          <w:p w14:paraId="30F818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85</w:t>
            </w:r>
          </w:p>
        </w:tc>
        <w:tc>
          <w:tcPr>
            <w:tcW w:w="2986" w:type="dxa"/>
          </w:tcPr>
          <w:p w14:paraId="41EB3B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删除资源，统一 </w:t>
            </w:r>
            <w:r>
              <w:rPr>
                <w:rFonts w:ascii="Consolas" w:hAnsi="Consolas" w:eastAsia="Consolas"/>
                <w:b w:val="0"/>
                <w:sz w:val="17"/>
              </w:rPr>
              <w:t>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形态</w:t>
            </w:r>
          </w:p>
        </w:tc>
      </w:tr>
    </w:tbl>
    <w:p w14:paraId="7A829E56">
      <w:pPr>
        <w:spacing w:after="40"/>
      </w:pPr>
    </w:p>
    <w:p w14:paraId="7EAB4F6D">
      <w:r>
        <w:rPr>
          <w:rFonts w:ascii="Times New Roman" w:hAnsi="Times New Roman" w:eastAsia="宋体"/>
          <w:b w:val="0"/>
          <w:sz w:val="21"/>
        </w:rPr>
        <w:t xml:space="preserve">动词选择由 </w:t>
      </w:r>
      <w:r>
        <w:rPr>
          <w:rFonts w:ascii="Consolas" w:hAnsi="Consolas" w:eastAsia="Consolas"/>
          <w:b w:val="0"/>
          <w:sz w:val="20"/>
        </w:rPr>
        <w:t>_dds_extract.mjs:21</w:t>
      </w:r>
      <w:r>
        <w:rPr>
          <w:rFonts w:ascii="Times New Roman" w:hAnsi="Times New Roman" w:eastAsia="宋体"/>
          <w:b w:val="0"/>
          <w:sz w:val="21"/>
        </w:rPr>
        <w:t xml:space="preserve"> 的注解映射（</w:t>
      </w:r>
      <w:r>
        <w:rPr>
          <w:rFonts w:ascii="Consolas" w:hAnsi="Consolas" w:eastAsia="Consolas"/>
          <w:b w:val="0"/>
          <w:sz w:val="20"/>
        </w:rPr>
        <w:t>GetMapping/PostMapping/DeleteMapping</w:t>
      </w:r>
      <w:r>
        <w:rPr>
          <w:rFonts w:ascii="Times New Roman" w:hAnsi="Times New Roman" w:eastAsia="宋体"/>
          <w:b w:val="0"/>
          <w:sz w:val="21"/>
        </w:rPr>
        <w:t>）落到每个方法。</w:t>
      </w:r>
    </w:p>
    <w:p w14:paraId="04CF5642">
      <w:pPr>
        <w:pStyle w:val="5"/>
        <w:keepNext/>
        <w:spacing w:before="160" w:after="120"/>
      </w:pPr>
      <w:bookmarkStart w:id="41" w:name="_Toc713"/>
      <w:r>
        <w:rPr>
          <w:rFonts w:ascii="Times New Roman" w:hAnsi="Times New Roman" w:eastAsia="黑体"/>
          <w:b/>
          <w:color w:val="000000"/>
          <w:sz w:val="24"/>
        </w:rPr>
        <w:t>4.1.1 URL 命名规约与真实例证</w:t>
      </w:r>
      <w:bookmarkEnd w:id="41"/>
    </w:p>
    <w:p w14:paraId="52AE9B57">
      <w:r>
        <w:rPr>
          <w:rFonts w:ascii="Times New Roman" w:hAnsi="Times New Roman" w:eastAsia="宋体"/>
          <w:b w:val="0"/>
          <w:sz w:val="21"/>
        </w:rPr>
        <w:t>URL 一律小驼峰分段（</w:t>
      </w:r>
      <w:r>
        <w:rPr>
          <w:rFonts w:ascii="Consolas" w:hAnsi="Consolas" w:eastAsia="Consolas"/>
          <w:b w:val="0"/>
          <w:sz w:val="20"/>
        </w:rPr>
        <w:t>AGENTS.md §1</w:t>
      </w:r>
      <w:r>
        <w:rPr>
          <w:rFonts w:ascii="Times New Roman" w:hAnsi="Times New Roman" w:eastAsia="宋体"/>
          <w:b w:val="0"/>
          <w:sz w:val="21"/>
        </w:rPr>
        <w:t>），并按动作类型固定后缀。</w:t>
      </w:r>
      <w:r>
        <w:rPr>
          <w:rFonts w:ascii="Consolas" w:hAnsi="Consolas" w:eastAsia="Consolas"/>
          <w:b w:val="0"/>
          <w:sz w:val="20"/>
        </w:rPr>
        <w:t>_dds_api4_stats.mjs</w:t>
      </w:r>
      <w:r>
        <w:rPr>
          <w:rFonts w:ascii="Times New Roman" w:hAnsi="Times New Roman" w:eastAsia="宋体"/>
          <w:b w:val="0"/>
          <w:sz w:val="21"/>
        </w:rPr>
        <w:t xml:space="preserve"> 按路径末段统计各约定后缀的出现次数（分母 = 全 1385）：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793"/>
        <w:gridCol w:w="1690"/>
        <w:gridCol w:w="3676"/>
      </w:tblGrid>
      <w:tr w14:paraId="7CAEF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62568F7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约定后缀</w:t>
            </w:r>
          </w:p>
        </w:tc>
        <w:tc>
          <w:tcPr>
            <w:tcW w:w="2239" w:type="dxa"/>
            <w:shd w:val="clear" w:color="auto" w:fill="E8EEF5"/>
          </w:tcPr>
          <w:p w14:paraId="789525A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语义</w:t>
            </w:r>
          </w:p>
        </w:tc>
        <w:tc>
          <w:tcPr>
            <w:tcW w:w="2239" w:type="dxa"/>
            <w:shd w:val="clear" w:color="auto" w:fill="E8EEF5"/>
          </w:tcPr>
          <w:p w14:paraId="6C31777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出现次数</w:t>
            </w:r>
          </w:p>
        </w:tc>
        <w:tc>
          <w:tcPr>
            <w:tcW w:w="2239" w:type="dxa"/>
            <w:shd w:val="clear" w:color="auto" w:fill="E8EEF5"/>
          </w:tcPr>
          <w:p w14:paraId="259C277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真实接口例证（</w:t>
            </w:r>
            <w:r>
              <w:rPr>
                <w:rFonts w:ascii="Consolas" w:hAnsi="Consolas" w:eastAsia="黑体"/>
                <w:b/>
                <w:sz w:val="18"/>
              </w:rPr>
              <w:t>_dds_inventory.json</w:t>
            </w:r>
            <w:r>
              <w:rPr>
                <w:rFonts w:ascii="Times New Roman" w:hAnsi="Times New Roman" w:eastAsia="黑体"/>
                <w:b/>
                <w:sz w:val="18"/>
              </w:rPr>
              <w:t>）</w:t>
            </w:r>
          </w:p>
        </w:tc>
      </w:tr>
      <w:tr w14:paraId="20702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3702B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xxxUpsert</w:t>
            </w:r>
          </w:p>
        </w:tc>
        <w:tc>
          <w:tcPr>
            <w:tcW w:w="2239" w:type="dxa"/>
          </w:tcPr>
          <w:p w14:paraId="6ECAE3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新增或修改（同一接口、同一 </w:t>
            </w:r>
            <w:r>
              <w:rPr>
                <w:rFonts w:ascii="Consolas" w:hAnsi="Consolas" w:eastAsia="Consolas"/>
                <w:b w:val="0"/>
                <w:sz w:val="17"/>
              </w:rPr>
              <w:t>:add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权限）</w:t>
            </w:r>
          </w:p>
        </w:tc>
        <w:tc>
          <w:tcPr>
            <w:tcW w:w="2239" w:type="dxa"/>
          </w:tcPr>
          <w:p w14:paraId="366A48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79</w:t>
            </w:r>
          </w:p>
        </w:tc>
        <w:tc>
          <w:tcPr>
            <w:tcW w:w="2239" w:type="dxa"/>
          </w:tcPr>
          <w:p w14:paraId="2BDAAB2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/system/department/departmentUpsert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DepartmentController.java:143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0260A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DBE891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getById</w:t>
            </w:r>
          </w:p>
        </w:tc>
        <w:tc>
          <w:tcPr>
            <w:tcW w:w="2239" w:type="dxa"/>
          </w:tcPr>
          <w:p w14:paraId="1362C3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取单条基础信息（不扩展）</w:t>
            </w:r>
          </w:p>
        </w:tc>
        <w:tc>
          <w:tcPr>
            <w:tcW w:w="2239" w:type="dxa"/>
          </w:tcPr>
          <w:p w14:paraId="16B74A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41</w:t>
            </w:r>
          </w:p>
        </w:tc>
        <w:tc>
          <w:tcPr>
            <w:tcW w:w="2239" w:type="dxa"/>
          </w:tcPr>
          <w:p w14:paraId="05E4183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GET /system/department/getById</w:t>
            </w:r>
          </w:p>
        </w:tc>
      </w:tr>
      <w:tr w14:paraId="1A84D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CC366B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getDetailById</w:t>
            </w:r>
          </w:p>
        </w:tc>
        <w:tc>
          <w:tcPr>
            <w:tcW w:w="2239" w:type="dxa"/>
          </w:tcPr>
          <w:p w14:paraId="070ACD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取详情（含跨表扩展信息）</w:t>
            </w:r>
          </w:p>
        </w:tc>
        <w:tc>
          <w:tcPr>
            <w:tcW w:w="2239" w:type="dxa"/>
          </w:tcPr>
          <w:p w14:paraId="0EEBE1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56</w:t>
            </w:r>
          </w:p>
        </w:tc>
        <w:tc>
          <w:tcPr>
            <w:tcW w:w="2239" w:type="dxa"/>
          </w:tcPr>
          <w:p w14:paraId="2E43EF6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GET /patient/getDetailById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GET /patient/checkup/record/getDetailById</w:t>
            </w:r>
          </w:p>
        </w:tc>
      </w:tr>
      <w:tr w14:paraId="007DA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48ED12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deleteById</w:t>
            </w:r>
          </w:p>
        </w:tc>
        <w:tc>
          <w:tcPr>
            <w:tcW w:w="2239" w:type="dxa"/>
          </w:tcPr>
          <w:p w14:paraId="56D230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按主键删除</w:t>
            </w:r>
          </w:p>
        </w:tc>
        <w:tc>
          <w:tcPr>
            <w:tcW w:w="2239" w:type="dxa"/>
          </w:tcPr>
          <w:p w14:paraId="0B3E95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64</w:t>
            </w:r>
          </w:p>
        </w:tc>
        <w:tc>
          <w:tcPr>
            <w:tcW w:w="2239" w:type="dxa"/>
          </w:tcPr>
          <w:p w14:paraId="4DE025D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DELETE /system/department/deleteById</w:t>
            </w:r>
          </w:p>
        </w:tc>
      </w:tr>
      <w:tr w14:paraId="49F56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333E63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listPage</w:t>
            </w:r>
          </w:p>
        </w:tc>
        <w:tc>
          <w:tcPr>
            <w:tcW w:w="2239" w:type="dxa"/>
          </w:tcPr>
          <w:p w14:paraId="716572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分页查询</w:t>
            </w:r>
          </w:p>
        </w:tc>
        <w:tc>
          <w:tcPr>
            <w:tcW w:w="2239" w:type="dxa"/>
          </w:tcPr>
          <w:p w14:paraId="1533D3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132</w:t>
            </w:r>
          </w:p>
        </w:tc>
        <w:tc>
          <w:tcPr>
            <w:tcW w:w="2239" w:type="dxa"/>
          </w:tcPr>
          <w:p w14:paraId="5A3B7A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/system/department/listPage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DepartmentController.java:51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1137F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5AA0FB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selectList</w:t>
            </w:r>
          </w:p>
        </w:tc>
        <w:tc>
          <w:tcPr>
            <w:tcW w:w="2239" w:type="dxa"/>
          </w:tcPr>
          <w:p w14:paraId="68AED4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下拉框数据（不分页）</w:t>
            </w:r>
          </w:p>
        </w:tc>
        <w:tc>
          <w:tcPr>
            <w:tcW w:w="2239" w:type="dxa"/>
          </w:tcPr>
          <w:p w14:paraId="4C7BE0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37</w:t>
            </w:r>
          </w:p>
        </w:tc>
        <w:tc>
          <w:tcPr>
            <w:tcW w:w="2239" w:type="dxa"/>
          </w:tcPr>
          <w:p w14:paraId="1416684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GET /system/dict/type/selectList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POST /system/dict/data/selectList</w:t>
            </w:r>
          </w:p>
        </w:tc>
      </w:tr>
      <w:tr w14:paraId="77DFE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C49B2A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selectListPage</w:t>
            </w:r>
          </w:p>
        </w:tc>
        <w:tc>
          <w:tcPr>
            <w:tcW w:w="2239" w:type="dxa"/>
          </w:tcPr>
          <w:p w14:paraId="6BC9AD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懒加载分页下拉</w:t>
            </w:r>
          </w:p>
        </w:tc>
        <w:tc>
          <w:tcPr>
            <w:tcW w:w="2239" w:type="dxa"/>
          </w:tcPr>
          <w:p w14:paraId="752BCD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2239" w:type="dxa"/>
          </w:tcPr>
          <w:p w14:paraId="331F91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约定存在但</w:t>
            </w:r>
            <w:r>
              <w:rPr>
                <w:rFonts w:ascii="Times New Roman" w:hAnsi="Times New Roman" w:eastAsia="黑体"/>
                <w:b/>
                <w:sz w:val="18"/>
              </w:rPr>
              <w:t>当前无接口使用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（全库扫描 verb+path 命中 0，见 4.10）</w:t>
            </w:r>
          </w:p>
        </w:tc>
      </w:tr>
    </w:tbl>
    <w:p w14:paraId="3946E12E">
      <w:pPr>
        <w:spacing w:after="40"/>
      </w:pPr>
    </w:p>
    <w:p w14:paraId="3C4B4369">
      <w:r>
        <w:rPr>
          <w:rFonts w:ascii="Times New Roman" w:hAnsi="Times New Roman" w:eastAsia="宋体"/>
          <w:b w:val="0"/>
          <w:sz w:val="21"/>
        </w:rPr>
        <w:t xml:space="preserve">约定后缀合计 409 个接口（约占 30%），其余 976 个为业务动作专用路径（如 </w:t>
      </w:r>
      <w:r>
        <w:rPr>
          <w:rFonts w:ascii="Consolas" w:hAnsi="Consolas" w:eastAsia="Consolas"/>
          <w:b w:val="0"/>
          <w:sz w:val="20"/>
        </w:rPr>
        <w:t>/policy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/tree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/unread/count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/hospitalInfo</w:t>
      </w:r>
      <w:r>
        <w:rPr>
          <w:rFonts w:ascii="Times New Roman" w:hAnsi="Times New Roman" w:eastAsia="宋体"/>
          <w:b w:val="0"/>
          <w:sz w:val="21"/>
        </w:rPr>
        <w:t>）。命名铁律：</w:t>
      </w:r>
      <w:r>
        <w:rPr>
          <w:rFonts w:ascii="Times New Roman" w:hAnsi="Times New Roman" w:eastAsia="黑体"/>
          <w:b/>
          <w:sz w:val="21"/>
        </w:rPr>
        <w:t xml:space="preserve">新增与修改合并为一个 </w:t>
      </w:r>
      <w:r>
        <w:rPr>
          <w:rFonts w:ascii="Consolas" w:hAnsi="Consolas" w:eastAsia="Consolas"/>
          <w:b/>
          <w:sz w:val="20"/>
        </w:rPr>
        <w:t>xxxUpsert</w:t>
      </w:r>
      <w:r>
        <w:rPr>
          <w:rFonts w:ascii="Times New Roman" w:hAnsi="Times New Roman" w:eastAsia="宋体"/>
          <w:b w:val="0"/>
          <w:sz w:val="21"/>
        </w:rPr>
        <w:t xml:space="preserve">，前端「编辑」按钮挂后端 </w:t>
      </w:r>
      <w:r>
        <w:rPr>
          <w:rFonts w:ascii="Consolas" w:hAnsi="Consolas" w:eastAsia="Consolas"/>
          <w:b w:val="0"/>
          <w:sz w:val="20"/>
        </w:rPr>
        <w:t>:add</w:t>
      </w:r>
      <w:r>
        <w:rPr>
          <w:rFonts w:ascii="Times New Roman" w:hAnsi="Times New Roman" w:eastAsia="宋体"/>
          <w:b w:val="0"/>
          <w:sz w:val="21"/>
        </w:rPr>
        <w:t xml:space="preserve"> 权限是正确口径而非凑合（</w:t>
      </w:r>
      <w:r>
        <w:rPr>
          <w:rFonts w:ascii="Consolas" w:hAnsi="Consolas" w:eastAsia="Consolas"/>
          <w:b w:val="0"/>
          <w:sz w:val="20"/>
        </w:rPr>
        <w:t>AGENTS.md §4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A8BD013">
      <w:pPr>
        <w:pStyle w:val="4"/>
        <w:keepNext/>
        <w:spacing w:before="160" w:after="120"/>
      </w:pPr>
      <w:bookmarkStart w:id="42" w:name="_Toc29363"/>
      <w:r>
        <w:rPr>
          <w:rFonts w:ascii="Times New Roman" w:hAnsi="Times New Roman" w:eastAsia="黑体"/>
          <w:b/>
          <w:color w:val="000000"/>
          <w:sz w:val="27"/>
        </w:rPr>
        <w:t>4.2 输入对象规约（DTO）</w:t>
      </w:r>
      <w:bookmarkEnd w:id="42"/>
    </w:p>
    <w:p w14:paraId="099E8574">
      <w:r>
        <w:rPr>
          <w:rFonts w:ascii="Times New Roman" w:hAnsi="Times New Roman" w:eastAsia="宋体"/>
          <w:b w:val="0"/>
          <w:sz w:val="21"/>
        </w:rPr>
        <w:t xml:space="preserve">所有入参用实体类承接并冠 </w:t>
      </w:r>
      <w:r>
        <w:rPr>
          <w:rFonts w:ascii="Consolas" w:hAnsi="Consolas" w:eastAsia="Consolas"/>
          <w:b w:val="0"/>
          <w:sz w:val="20"/>
        </w:rPr>
        <w:t>xxxDTO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AGENTS.md §1</w:t>
      </w:r>
      <w:r>
        <w:rPr>
          <w:rFonts w:ascii="Times New Roman" w:hAnsi="Times New Roman" w:eastAsia="宋体"/>
          <w:b w:val="0"/>
          <w:sz w:val="21"/>
        </w:rPr>
        <w:t xml:space="preserve">），后端全库 590 个 </w:t>
      </w:r>
      <w:r>
        <w:rPr>
          <w:rFonts w:ascii="Consolas" w:hAnsi="Consolas" w:eastAsia="Consolas"/>
          <w:b w:val="0"/>
          <w:sz w:val="20"/>
        </w:rPr>
        <w:t>*/dto/*.java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_dds_api4_stats.mjs</w:t>
      </w:r>
      <w:r>
        <w:rPr>
          <w:rFonts w:ascii="Times New Roman" w:hAnsi="Times New Roman" w:eastAsia="宋体"/>
          <w:b w:val="0"/>
          <w:sz w:val="21"/>
        </w:rPr>
        <w:t xml:space="preserve"> 汇总）。分工：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3"/>
        <w:gridCol w:w="1825"/>
        <w:gridCol w:w="4976"/>
      </w:tblGrid>
      <w:tr w14:paraId="673B9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075DBC5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DTO 形态</w:t>
            </w:r>
          </w:p>
        </w:tc>
        <w:tc>
          <w:tcPr>
            <w:tcW w:w="2986" w:type="dxa"/>
            <w:shd w:val="clear" w:color="auto" w:fill="E8EEF5"/>
          </w:tcPr>
          <w:p w14:paraId="78ACD73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用于</w:t>
            </w:r>
          </w:p>
        </w:tc>
        <w:tc>
          <w:tcPr>
            <w:tcW w:w="2986" w:type="dxa"/>
            <w:shd w:val="clear" w:color="auto" w:fill="E8EEF5"/>
          </w:tcPr>
          <w:p w14:paraId="48DDE0A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真实文件</w:t>
            </w:r>
          </w:p>
        </w:tc>
      </w:tr>
      <w:tr w14:paraId="7A882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16A7CD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xxxUpsertDTO</w:t>
            </w:r>
          </w:p>
        </w:tc>
        <w:tc>
          <w:tcPr>
            <w:tcW w:w="2986" w:type="dxa"/>
          </w:tcPr>
          <w:p w14:paraId="2AA0B2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新增/修改入参</w:t>
            </w:r>
          </w:p>
        </w:tc>
        <w:tc>
          <w:tcPr>
            <w:tcW w:w="2986" w:type="dxa"/>
          </w:tcPr>
          <w:p w14:paraId="2BD51F0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his-system/.../dto/DepartmentUpsertDTO.java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his-appoint/.../dto/AppointUpsertDTO.java</w:t>
            </w:r>
          </w:p>
        </w:tc>
      </w:tr>
      <w:tr w14:paraId="1D044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895650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xxxQueryPageDTO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xxxQueryDTO</w:t>
            </w:r>
          </w:p>
        </w:tc>
        <w:tc>
          <w:tcPr>
            <w:tcW w:w="2986" w:type="dxa"/>
          </w:tcPr>
          <w:p w14:paraId="07A284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分页/条件查询入参</w:t>
            </w:r>
          </w:p>
        </w:tc>
        <w:tc>
          <w:tcPr>
            <w:tcW w:w="2986" w:type="dxa"/>
          </w:tcPr>
          <w:p w14:paraId="41F9DAB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his-appoint/.../dto/ScheduleTemplateQueryPageDTO.java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his-ai/.../dto/AiAuditLogQueryPageDTO.java</w:t>
            </w:r>
          </w:p>
        </w:tc>
      </w:tr>
    </w:tbl>
    <w:p w14:paraId="1C02D64B">
      <w:pPr>
        <w:spacing w:after="40"/>
      </w:pPr>
    </w:p>
    <w:p w14:paraId="1B648E04">
      <w:r>
        <w:rPr>
          <w:rFonts w:ascii="Times New Roman" w:hAnsi="Times New Roman" w:eastAsia="黑体"/>
          <w:b/>
          <w:sz w:val="21"/>
        </w:rPr>
        <w:t>校验注解使用强度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@NotBlank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@NotNull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@Valid</w:t>
      </w:r>
      <w:r>
        <w:rPr>
          <w:rFonts w:ascii="Times New Roman" w:hAnsi="Times New Roman" w:eastAsia="宋体"/>
          <w:b w:val="0"/>
          <w:sz w:val="21"/>
        </w:rPr>
        <w:t xml:space="preserve"> 全库合计 1420 处（Grep 计数），其中 127 个文件含 </w:t>
      </w:r>
      <w:r>
        <w:rPr>
          <w:rFonts w:ascii="Consolas" w:hAnsi="Consolas" w:eastAsia="Consolas"/>
          <w:b w:val="0"/>
          <w:sz w:val="20"/>
        </w:rPr>
        <w:t>@NotBlank</w:t>
      </w:r>
      <w:r>
        <w:rPr>
          <w:rFonts w:ascii="Times New Roman" w:hAnsi="Times New Roman" w:eastAsia="宋体"/>
          <w:b w:val="0"/>
          <w:sz w:val="21"/>
        </w:rPr>
        <w:t xml:space="preserve">、135 个 Controller 文件在方法参数上标 </w:t>
      </w:r>
      <w:r>
        <w:rPr>
          <w:rFonts w:ascii="Consolas" w:hAnsi="Consolas" w:eastAsia="Consolas"/>
          <w:b w:val="0"/>
          <w:sz w:val="20"/>
        </w:rPr>
        <w:t>@Valid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@Validated</w:t>
      </w:r>
      <w:r>
        <w:rPr>
          <w:rFonts w:ascii="Times New Roman" w:hAnsi="Times New Roman" w:eastAsia="宋体"/>
          <w:b w:val="0"/>
          <w:sz w:val="21"/>
        </w:rPr>
        <w:t xml:space="preserve">。约定：Controller 入参加 </w:t>
      </w:r>
      <w:r>
        <w:rPr>
          <w:rFonts w:ascii="Consolas" w:hAnsi="Consolas" w:eastAsia="Consolas"/>
          <w:b w:val="0"/>
          <w:sz w:val="20"/>
        </w:rPr>
        <w:t>@Valid</w:t>
      </w:r>
      <w:r>
        <w:rPr>
          <w:rFonts w:ascii="Times New Roman" w:hAnsi="Times New Roman" w:eastAsia="宋体"/>
          <w:b w:val="0"/>
          <w:sz w:val="21"/>
        </w:rPr>
        <w:t xml:space="preserve"> 触发级联校验，DTO 字段用 </w:t>
      </w:r>
      <w:r>
        <w:rPr>
          <w:rFonts w:ascii="Consolas" w:hAnsi="Consolas" w:eastAsia="Consolas"/>
          <w:b w:val="0"/>
          <w:sz w:val="20"/>
        </w:rPr>
        <w:t>@NotBlank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@NotNull</w:t>
      </w:r>
      <w:r>
        <w:rPr>
          <w:rFonts w:ascii="Times New Roman" w:hAnsi="Times New Roman" w:eastAsia="宋体"/>
          <w:b w:val="0"/>
          <w:sz w:val="21"/>
        </w:rPr>
        <w:t xml:space="preserve"> 标必填（</w:t>
      </w:r>
      <w:r>
        <w:rPr>
          <w:rFonts w:ascii="Consolas" w:hAnsi="Consolas" w:eastAsia="Consolas"/>
          <w:b w:val="0"/>
          <w:sz w:val="20"/>
        </w:rPr>
        <w:t>AGENTS.md §1</w:t>
      </w:r>
      <w:r>
        <w:rPr>
          <w:rFonts w:ascii="Times New Roman" w:hAnsi="Times New Roman" w:eastAsia="宋体"/>
          <w:b w:val="0"/>
          <w:sz w:val="21"/>
        </w:rPr>
        <w:t xml:space="preserve">「输入必须加校验」）。校验失败由 </w:t>
      </w:r>
      <w:r>
        <w:rPr>
          <w:rFonts w:ascii="Consolas" w:hAnsi="Consolas" w:eastAsia="Consolas"/>
          <w:b w:val="0"/>
          <w:sz w:val="20"/>
        </w:rPr>
        <w:t>GlobalExceptionHandler:53</w:t>
      </w:r>
      <w:r>
        <w:rPr>
          <w:rFonts w:ascii="Times New Roman" w:hAnsi="Times New Roman" w:eastAsia="宋体"/>
          <w:b w:val="0"/>
          <w:sz w:val="21"/>
        </w:rPr>
        <w:t xml:space="preserve"> 兜住取首条 </w:t>
      </w:r>
      <w:r>
        <w:rPr>
          <w:rFonts w:ascii="Consolas" w:hAnsi="Consolas" w:eastAsia="Consolas"/>
          <w:b w:val="0"/>
          <w:sz w:val="20"/>
        </w:rPr>
        <w:t>FieldError.getDefaultMessage</w:t>
      </w:r>
      <w:r>
        <w:rPr>
          <w:rFonts w:ascii="Times New Roman" w:hAnsi="Times New Roman" w:eastAsia="宋体"/>
          <w:b w:val="0"/>
          <w:sz w:val="21"/>
        </w:rPr>
        <w:t xml:space="preserve"> 回传（见 4.4）。</w:t>
      </w:r>
    </w:p>
    <w:p w14:paraId="164C46D3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例外：</w:t>
      </w:r>
      <w:r>
        <w:rPr>
          <w:rFonts w:ascii="Consolas" w:hAnsi="Consolas" w:eastAsia="Consolas"/>
          <w:b w:val="0"/>
          <w:i/>
          <w:color w:val="333333"/>
          <w:sz w:val="19"/>
        </w:rPr>
        <w:t>AGENTS.md §3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规定「长度靠服务端截断、不靠 </w:t>
      </w:r>
      <w:r>
        <w:rPr>
          <w:rFonts w:ascii="Consolas" w:hAnsi="Consolas" w:eastAsia="Consolas"/>
          <w:b w:val="0"/>
          <w:i/>
          <w:color w:val="333333"/>
          <w:sz w:val="19"/>
        </w:rPr>
        <w:t>@Size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拦截」——把原始异常/长文本列（原因/备注）用 </w:t>
      </w:r>
      <w:r>
        <w:rPr>
          <w:rFonts w:ascii="Consolas" w:hAnsi="Consolas" w:eastAsia="Consolas"/>
          <w:b w:val="0"/>
          <w:i/>
          <w:color w:val="333333"/>
          <w:sz w:val="19"/>
        </w:rPr>
        <w:t>@Size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挡住会把「用户粘贴长说明」变成 400，故这类列</w:t>
      </w:r>
      <w:r>
        <w:rPr>
          <w:rFonts w:ascii="Times New Roman" w:hAnsi="Times New Roman" w:eastAsia="黑体"/>
          <w:b/>
          <w:i/>
          <w:color w:val="333333"/>
          <w:sz w:val="20"/>
        </w:rPr>
        <w:t xml:space="preserve">只标 </w:t>
      </w:r>
      <w:r>
        <w:rPr>
          <w:rFonts w:ascii="Consolas" w:hAnsi="Consolas" w:eastAsia="Consolas"/>
          <w:b/>
          <w:i/>
          <w:color w:val="333333"/>
          <w:sz w:val="19"/>
        </w:rPr>
        <w:t>@NotBlank</w:t>
      </w:r>
      <w:r>
        <w:rPr>
          <w:rFonts w:ascii="Times New Roman" w:hAnsi="Times New Roman" w:eastAsia="黑体"/>
          <w:b/>
          <w:i/>
          <w:color w:val="333333"/>
          <w:sz w:val="20"/>
        </w:rPr>
        <w:t xml:space="preserve"> 不标 </w:t>
      </w:r>
      <w:r>
        <w:rPr>
          <w:rFonts w:ascii="Consolas" w:hAnsi="Consolas" w:eastAsia="Consolas"/>
          <w:b/>
          <w:i/>
          <w:color w:val="333333"/>
          <w:sz w:val="19"/>
        </w:rPr>
        <w:t>@Size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，服务端 </w:t>
      </w:r>
      <w:r>
        <w:rPr>
          <w:rFonts w:ascii="Consolas" w:hAnsi="Consolas" w:eastAsia="Consolas"/>
          <w:b w:val="0"/>
          <w:i/>
          <w:color w:val="333333"/>
          <w:sz w:val="19"/>
        </w:rPr>
        <w:t>cut()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截断。</w:t>
      </w:r>
    </w:p>
    <w:p w14:paraId="2050FFB1">
      <w:pPr>
        <w:pStyle w:val="4"/>
        <w:keepNext/>
        <w:spacing w:before="160" w:after="120"/>
      </w:pPr>
      <w:bookmarkStart w:id="43" w:name="_Toc13461"/>
      <w:r>
        <w:rPr>
          <w:rFonts w:ascii="Times New Roman" w:hAnsi="Times New Roman" w:eastAsia="黑体"/>
          <w:b/>
          <w:color w:val="000000"/>
          <w:sz w:val="27"/>
        </w:rPr>
        <w:t>4.3 输出对象规约（VO）与统一响应壳</w:t>
      </w:r>
      <w:bookmarkEnd w:id="43"/>
    </w:p>
    <w:p w14:paraId="0AEB2BA6">
      <w:r>
        <w:rPr>
          <w:rFonts w:ascii="Times New Roman" w:hAnsi="Times New Roman" w:eastAsia="宋体"/>
          <w:b w:val="0"/>
          <w:sz w:val="21"/>
        </w:rPr>
        <w:t xml:space="preserve">所有出参 </w:t>
      </w:r>
      <w:r>
        <w:rPr>
          <w:rFonts w:ascii="Consolas" w:hAnsi="Consolas" w:eastAsia="Consolas"/>
          <w:b w:val="0"/>
          <w:sz w:val="20"/>
        </w:rPr>
        <w:t>Result&lt;...&gt;</w:t>
      </w:r>
      <w:r>
        <w:rPr>
          <w:rFonts w:ascii="Times New Roman" w:hAnsi="Times New Roman" w:eastAsia="宋体"/>
          <w:b w:val="0"/>
          <w:sz w:val="21"/>
        </w:rPr>
        <w:t xml:space="preserve"> 包裹（</w:t>
      </w:r>
      <w:r>
        <w:rPr>
          <w:rFonts w:ascii="Consolas" w:hAnsi="Consolas" w:eastAsia="Consolas"/>
          <w:b w:val="0"/>
          <w:sz w:val="20"/>
        </w:rPr>
        <w:t>AGENTS.md §1</w:t>
      </w:r>
      <w:r>
        <w:rPr>
          <w:rFonts w:ascii="Times New Roman" w:hAnsi="Times New Roman" w:eastAsia="宋体"/>
          <w:b w:val="0"/>
          <w:sz w:val="21"/>
        </w:rPr>
        <w:t>），内部数据用 VO：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1884"/>
        <w:gridCol w:w="5170"/>
      </w:tblGrid>
      <w:tr w14:paraId="4E4C0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195A5CB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VO 形态</w:t>
            </w:r>
          </w:p>
        </w:tc>
        <w:tc>
          <w:tcPr>
            <w:tcW w:w="2986" w:type="dxa"/>
            <w:shd w:val="clear" w:color="auto" w:fill="E8EEF5"/>
          </w:tcPr>
          <w:p w14:paraId="18FA51D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语义</w:t>
            </w:r>
          </w:p>
        </w:tc>
        <w:tc>
          <w:tcPr>
            <w:tcW w:w="2986" w:type="dxa"/>
            <w:shd w:val="clear" w:color="auto" w:fill="E8EEF5"/>
          </w:tcPr>
          <w:p w14:paraId="65A3CC9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真实文件</w:t>
            </w:r>
          </w:p>
        </w:tc>
      </w:tr>
      <w:tr w14:paraId="118D7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437AC4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xxxVO</w:t>
            </w:r>
          </w:p>
        </w:tc>
        <w:tc>
          <w:tcPr>
            <w:tcW w:w="2986" w:type="dxa"/>
          </w:tcPr>
          <w:p w14:paraId="1F1278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仅基础信息，无扩展</w:t>
            </w:r>
          </w:p>
        </w:tc>
        <w:tc>
          <w:tcPr>
            <w:tcW w:w="2986" w:type="dxa"/>
          </w:tcPr>
          <w:p w14:paraId="492914E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his-system/.../vo/ClinicRoomVO.java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DepartmentVO</w:t>
            </w:r>
          </w:p>
        </w:tc>
      </w:tr>
      <w:tr w14:paraId="50C33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44ADA9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xxxDetailVO</w:t>
            </w:r>
          </w:p>
        </w:tc>
        <w:tc>
          <w:tcPr>
            <w:tcW w:w="2986" w:type="dxa"/>
          </w:tcPr>
          <w:p w14:paraId="658D42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含跨表扩展的详情</w:t>
            </w:r>
          </w:p>
        </w:tc>
        <w:tc>
          <w:tcPr>
            <w:tcW w:w="2986" w:type="dxa"/>
          </w:tcPr>
          <w:p w14:paraId="13CC119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his-appoint/.../vo/ScheduleDetailVO.java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his-charge/.../compliance/vo/ComplianceAuditDetailVO.java</w:t>
            </w:r>
          </w:p>
        </w:tc>
      </w:tr>
      <w:tr w14:paraId="568B4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4BC4A9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xxxListVO</w:t>
            </w:r>
          </w:p>
        </w:tc>
        <w:tc>
          <w:tcPr>
            <w:tcW w:w="2986" w:type="dxa"/>
          </w:tcPr>
          <w:p w14:paraId="170B4B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列表行</w:t>
            </w:r>
          </w:p>
        </w:tc>
        <w:tc>
          <w:tcPr>
            <w:tcW w:w="2986" w:type="dxa"/>
          </w:tcPr>
          <w:p w14:paraId="0DA754D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返回 </w:t>
            </w:r>
            <w:r>
              <w:rPr>
                <w:rFonts w:ascii="Consolas" w:hAnsi="Consolas" w:eastAsia="Consolas"/>
                <w:b w:val="0"/>
                <w:sz w:val="17"/>
              </w:rPr>
              <w:t>PageResult&lt;XxxListVO&gt;</w:t>
            </w:r>
          </w:p>
        </w:tc>
      </w:tr>
      <w:tr w14:paraId="039E6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17A63D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xxxSelectListVO</w:t>
            </w:r>
          </w:p>
        </w:tc>
        <w:tc>
          <w:tcPr>
            <w:tcW w:w="2986" w:type="dxa"/>
          </w:tcPr>
          <w:p w14:paraId="1FB3B3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下拉专用（禁用 </w:t>
            </w:r>
            <w:r>
              <w:rPr>
                <w:rFonts w:ascii="Consolas" w:hAnsi="Consolas" w:eastAsia="Consolas"/>
                <w:b w:val="0"/>
                <w:sz w:val="17"/>
              </w:rPr>
              <w:t>XxxSelectVO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旧名）</w:t>
            </w:r>
          </w:p>
        </w:tc>
        <w:tc>
          <w:tcPr>
            <w:tcW w:w="2986" w:type="dxa"/>
          </w:tcPr>
          <w:p w14:paraId="1D6679D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his-appoint/.../vo/ScheduleSelectListVO.java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his-ai/.../vo/Icd10SelectListVO.java</w:t>
            </w:r>
          </w:p>
        </w:tc>
      </w:tr>
    </w:tbl>
    <w:p w14:paraId="067D28D9">
      <w:pPr>
        <w:spacing w:after="40"/>
      </w:pPr>
    </w:p>
    <w:p w14:paraId="6ECA9A13">
      <w:r>
        <w:rPr>
          <w:rFonts w:ascii="Times New Roman" w:hAnsi="Times New Roman" w:eastAsia="黑体"/>
          <w:b/>
          <w:sz w:val="21"/>
        </w:rPr>
        <w:t>统一响应结构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Result.java:13-15</w:t>
      </w:r>
      <w:r>
        <w:rPr>
          <w:rFonts w:ascii="Times New Roman" w:hAnsi="Times New Roman" w:eastAsia="宋体"/>
          <w:b w:val="0"/>
          <w:sz w:val="21"/>
        </w:rPr>
        <w:t xml:space="preserve">）三字段，与 </w:t>
      </w:r>
      <w:r>
        <w:rPr>
          <w:rFonts w:ascii="Consolas" w:hAnsi="Consolas" w:eastAsia="Consolas"/>
          <w:b w:val="0"/>
          <w:sz w:val="20"/>
        </w:rPr>
        <w:t>AGENTS.md §1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{code,message,data}</w:t>
      </w:r>
      <w:r>
        <w:rPr>
          <w:rFonts w:ascii="Times New Roman" w:hAnsi="Times New Roman" w:eastAsia="宋体"/>
          <w:b w:val="0"/>
          <w:sz w:val="21"/>
        </w:rPr>
        <w:t xml:space="preserve"> 逐字对齐：</w:t>
      </w:r>
    </w:p>
    <w:p w14:paraId="6B498AC6">
      <w:pPr>
        <w:spacing w:after="0" w:line="264" w:lineRule="auto"/>
        <w:ind w:left="340"/>
      </w:pPr>
      <w:r>
        <w:rPr>
          <w:rFonts w:ascii="Consolas" w:hAnsi="Consolas" w:eastAsia="宋体"/>
          <w:sz w:val="18"/>
        </w:rPr>
        <w:t>// his-common/.../base/Result.java:13-44</w:t>
      </w:r>
    </w:p>
    <w:p w14:paraId="2D597A71">
      <w:pPr>
        <w:spacing w:after="0" w:line="264" w:lineRule="auto"/>
        <w:ind w:left="340"/>
      </w:pPr>
      <w:r>
        <w:rPr>
          <w:rFonts w:ascii="Consolas" w:hAnsi="Consolas" w:eastAsia="宋体"/>
          <w:sz w:val="18"/>
        </w:rPr>
        <w:t>private int code;        // 成功恒 200；失败为业务码（见 4.4）</w:t>
      </w:r>
    </w:p>
    <w:p w14:paraId="0FEA7186">
      <w:pPr>
        <w:spacing w:after="0" w:line="264" w:lineRule="auto"/>
        <w:ind w:left="340"/>
      </w:pPr>
      <w:r>
        <w:rPr>
          <w:rFonts w:ascii="Consolas" w:hAnsi="Consolas" w:eastAsia="宋体"/>
          <w:sz w:val="18"/>
        </w:rPr>
        <w:t>private String message;  // success 默认 "操作成功"，error 默认 "系统内部错误"</w:t>
      </w:r>
    </w:p>
    <w:p w14:paraId="1C0E97AE">
      <w:pPr>
        <w:spacing w:after="0" w:line="264" w:lineRule="auto"/>
        <w:ind w:left="340"/>
      </w:pPr>
      <w:r>
        <w:rPr>
          <w:rFonts w:ascii="Consolas" w:hAnsi="Consolas" w:eastAsia="宋体"/>
          <w:sz w:val="18"/>
        </w:rPr>
        <w:t>private T data;          // 泛型载荷；Result.success()/error() 工厂方法</w:t>
      </w:r>
    </w:p>
    <w:p w14:paraId="60554230">
      <w:pPr>
        <w:spacing w:after="40"/>
      </w:pPr>
    </w:p>
    <w:p w14:paraId="2BACAD69">
      <w:r>
        <w:rPr>
          <w:rFonts w:ascii="Consolas" w:hAnsi="Consolas" w:eastAsia="Consolas"/>
          <w:b w:val="0"/>
          <w:sz w:val="20"/>
        </w:rPr>
        <w:t>Result.success(data)</w:t>
      </w:r>
      <w:r>
        <w:rPr>
          <w:rFonts w:ascii="Times New Roman" w:hAnsi="Times New Roman" w:eastAsia="宋体"/>
          <w:b w:val="0"/>
          <w:sz w:val="21"/>
        </w:rPr>
        <w:t xml:space="preserve"> 置 </w:t>
      </w:r>
      <w:r>
        <w:rPr>
          <w:rFonts w:ascii="Consolas" w:hAnsi="Consolas" w:eastAsia="Consolas"/>
          <w:b w:val="0"/>
          <w:sz w:val="20"/>
        </w:rPr>
        <w:t>code=200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Result.java:30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Consolas" w:hAnsi="Consolas" w:eastAsia="Consolas"/>
          <w:b w:val="0"/>
          <w:sz w:val="20"/>
        </w:rPr>
        <w:t>Result.error(msg)</w:t>
      </w:r>
      <w:r>
        <w:rPr>
          <w:rFonts w:ascii="Times New Roman" w:hAnsi="Times New Roman" w:eastAsia="宋体"/>
          <w:b w:val="0"/>
          <w:sz w:val="21"/>
        </w:rPr>
        <w:t xml:space="preserve"> 默认 </w:t>
      </w:r>
      <w:r>
        <w:rPr>
          <w:rFonts w:ascii="Consolas" w:hAnsi="Consolas" w:eastAsia="Consolas"/>
          <w:b w:val="0"/>
          <w:sz w:val="20"/>
        </w:rPr>
        <w:t>code=500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Result.java:38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777F96A">
      <w:pPr>
        <w:pStyle w:val="5"/>
        <w:keepNext/>
        <w:spacing w:before="160" w:after="120"/>
      </w:pPr>
      <w:bookmarkStart w:id="44" w:name="_Toc26881"/>
      <w:r>
        <w:rPr>
          <w:rFonts w:ascii="Times New Roman" w:hAnsi="Times New Roman" w:eastAsia="黑体"/>
          <w:b/>
          <w:color w:val="000000"/>
          <w:sz w:val="24"/>
        </w:rPr>
        <w:t>4.3.1 Long 主键序列化为字符串</w:t>
      </w:r>
      <w:bookmarkEnd w:id="44"/>
    </w:p>
    <w:p w14:paraId="5640B214">
      <w:r>
        <w:rPr>
          <w:rFonts w:ascii="Times New Roman" w:hAnsi="Times New Roman" w:eastAsia="宋体"/>
          <w:b w:val="0"/>
          <w:sz w:val="21"/>
        </w:rPr>
        <w:t xml:space="preserve">返回给前端的实体若含 </w:t>
      </w:r>
      <w:r>
        <w:rPr>
          <w:rFonts w:ascii="Consolas" w:hAnsi="Consolas" w:eastAsia="Consolas"/>
          <w:b w:val="0"/>
          <w:sz w:val="20"/>
        </w:rPr>
        <w:t>Long</w:t>
      </w:r>
      <w:r>
        <w:rPr>
          <w:rFonts w:ascii="Times New Roman" w:hAnsi="Times New Roman" w:eastAsia="宋体"/>
          <w:b w:val="0"/>
          <w:sz w:val="21"/>
        </w:rPr>
        <w:t xml:space="preserve"> 主键/外键，字段上加 </w:t>
      </w:r>
      <w:r>
        <w:rPr>
          <w:rFonts w:ascii="Consolas" w:hAnsi="Consolas" w:eastAsia="Consolas"/>
          <w:b w:val="0"/>
          <w:sz w:val="20"/>
        </w:rPr>
        <w:t>@JsonSerialize(using = ToStringSerializer.class)</w:t>
      </w:r>
      <w:r>
        <w:rPr>
          <w:rFonts w:ascii="Times New Roman" w:hAnsi="Times New Roman" w:eastAsia="宋体"/>
          <w:b w:val="0"/>
          <w:sz w:val="21"/>
        </w:rPr>
        <w:t xml:space="preserve">，避免 JS </w:t>
      </w:r>
      <w:r>
        <w:rPr>
          <w:rFonts w:ascii="Consolas" w:hAnsi="Consolas" w:eastAsia="Consolas"/>
          <w:b w:val="0"/>
          <w:sz w:val="20"/>
        </w:rPr>
        <w:t>Number</w:t>
      </w:r>
      <w:r>
        <w:rPr>
          <w:rFonts w:ascii="Times New Roman" w:hAnsi="Times New Roman" w:eastAsia="宋体"/>
          <w:b w:val="0"/>
          <w:sz w:val="21"/>
        </w:rPr>
        <w:t xml:space="preserve"> 精度丢失（</w:t>
      </w:r>
      <w:r>
        <w:rPr>
          <w:rFonts w:ascii="Consolas" w:hAnsi="Consolas" w:eastAsia="Consolas"/>
          <w:b w:val="0"/>
          <w:sz w:val="20"/>
        </w:rPr>
        <w:t>AGENTS.md §1</w:t>
      </w:r>
      <w:r>
        <w:rPr>
          <w:rFonts w:ascii="Times New Roman" w:hAnsi="Times New Roman" w:eastAsia="宋体"/>
          <w:b w:val="0"/>
          <w:sz w:val="21"/>
        </w:rPr>
        <w:t>）。真实出处：</w:t>
      </w:r>
    </w:p>
    <w:p w14:paraId="00964674">
      <w:pPr>
        <w:pStyle w:val="16"/>
        <w:spacing w:after="40"/>
      </w:pPr>
      <w:r>
        <w:rPr>
          <w:rFonts w:ascii="Consolas" w:hAnsi="Consolas" w:eastAsia="Consolas"/>
          <w:b w:val="0"/>
          <w:sz w:val="20"/>
        </w:rPr>
        <w:t>his-patient/.../vo/PatientAllergyVO.java:18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id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:23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patientId</w:t>
      </w:r>
      <w:r>
        <w:rPr>
          <w:rFonts w:ascii="Times New Roman" w:hAnsi="Times New Roman" w:eastAsia="宋体"/>
          <w:b w:val="0"/>
          <w:sz w:val="21"/>
        </w:rPr>
        <w:t>）；</w:t>
      </w:r>
    </w:p>
    <w:p w14:paraId="640963B8">
      <w:pPr>
        <w:pStyle w:val="16"/>
        <w:spacing w:after="40"/>
      </w:pPr>
      <w:r>
        <w:rPr>
          <w:rFonts w:ascii="Consolas" w:hAnsi="Consolas" w:eastAsia="Consolas"/>
          <w:b w:val="0"/>
          <w:sz w:val="20"/>
        </w:rPr>
        <w:t>his-system/.../vo/AuditLogVO.java:18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:22</w:t>
      </w:r>
      <w:r>
        <w:rPr>
          <w:rFonts w:ascii="Times New Roman" w:hAnsi="Times New Roman" w:eastAsia="宋体"/>
          <w:b w:val="0"/>
          <w:sz w:val="21"/>
        </w:rPr>
        <w:t>；</w:t>
      </w:r>
    </w:p>
    <w:p w14:paraId="405E02EC">
      <w:pPr>
        <w:pStyle w:val="16"/>
        <w:spacing w:after="40"/>
      </w:pPr>
      <w:r>
        <w:rPr>
          <w:rFonts w:ascii="Consolas" w:hAnsi="Consolas" w:eastAsia="Consolas"/>
          <w:b w:val="0"/>
          <w:sz w:val="20"/>
        </w:rPr>
        <w:t>his-emergency/.../vo/EmergencyStatsVO.java:18</w:t>
      </w:r>
      <w:r>
        <w:rPr>
          <w:rFonts w:ascii="Times New Roman" w:hAnsi="Times New Roman" w:eastAsia="宋体"/>
          <w:b w:val="0"/>
          <w:sz w:val="21"/>
        </w:rPr>
        <w:t>（统计量批量字符串化）。</w:t>
      </w:r>
    </w:p>
    <w:p w14:paraId="69BBE858">
      <w:r>
        <w:rPr>
          <w:rFonts w:ascii="Consolas" w:hAnsi="Consolas" w:eastAsia="Consolas"/>
          <w:b w:val="0"/>
          <w:sz w:val="20"/>
        </w:rPr>
        <w:t>PageResult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total/pageNum/pageSize/pages</w:t>
      </w:r>
      <w:r>
        <w:rPr>
          <w:rFonts w:ascii="Times New Roman" w:hAnsi="Times New Roman" w:eastAsia="宋体"/>
          <w:b w:val="0"/>
          <w:sz w:val="21"/>
        </w:rPr>
        <w:t xml:space="preserve"> 为 </w:t>
      </w:r>
      <w:r>
        <w:rPr>
          <w:rFonts w:ascii="Consolas" w:hAnsi="Consolas" w:eastAsia="Consolas"/>
          <w:b w:val="0"/>
          <w:sz w:val="20"/>
        </w:rPr>
        <w:t>long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PageResult.java:14-17</w:t>
      </w:r>
      <w:r>
        <w:rPr>
          <w:rFonts w:ascii="Times New Roman" w:hAnsi="Times New Roman" w:eastAsia="宋体"/>
          <w:b w:val="0"/>
          <w:sz w:val="21"/>
        </w:rPr>
        <w:t xml:space="preserve">），当前未加字符串化（分页计数不会超 </w:t>
      </w:r>
      <w:r>
        <w:rPr>
          <w:rFonts w:ascii="Consolas" w:hAnsi="Consolas" w:eastAsia="Consolas"/>
          <w:b w:val="0"/>
          <w:sz w:val="20"/>
        </w:rPr>
        <w:t>2^53</w:t>
      </w:r>
      <w:r>
        <w:rPr>
          <w:rFonts w:ascii="Times New Roman" w:hAnsi="Times New Roman" w:eastAsia="宋体"/>
          <w:b w:val="0"/>
          <w:sz w:val="21"/>
        </w:rPr>
        <w:t>，不构成精度风险）。</w:t>
      </w:r>
    </w:p>
    <w:p w14:paraId="4932681A">
      <w:pPr>
        <w:pStyle w:val="4"/>
        <w:keepNext/>
        <w:spacing w:before="160" w:after="120"/>
      </w:pPr>
      <w:bookmarkStart w:id="45" w:name="_Toc4277"/>
      <w:r>
        <w:rPr>
          <w:rFonts w:ascii="Times New Roman" w:hAnsi="Times New Roman" w:eastAsia="黑体"/>
          <w:b/>
          <w:color w:val="000000"/>
          <w:sz w:val="27"/>
        </w:rPr>
        <w:t>4.4 状态码与错误处理</w:t>
      </w:r>
      <w:bookmarkEnd w:id="45"/>
    </w:p>
    <w:p w14:paraId="67902DA3">
      <w:r>
        <w:rPr>
          <w:rFonts w:ascii="Consolas" w:hAnsi="Consolas" w:eastAsia="Consolas"/>
          <w:b w:val="0"/>
          <w:sz w:val="20"/>
        </w:rPr>
        <w:t>@RestControllerAdvice GlobalExceptionHandler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his-common/.../exception/GlobalExceptionHandler.java:26</w:t>
      </w:r>
      <w:r>
        <w:rPr>
          <w:rFonts w:ascii="Times New Roman" w:hAnsi="Times New Roman" w:eastAsia="宋体"/>
          <w:b w:val="0"/>
          <w:sz w:val="21"/>
        </w:rPr>
        <w:t>）是唯一的异常出口。</w:t>
      </w:r>
      <w:r>
        <w:rPr>
          <w:rFonts w:ascii="Times New Roman" w:hAnsi="Times New Roman" w:eastAsia="黑体"/>
          <w:b/>
          <w:sz w:val="21"/>
        </w:rPr>
        <w:t>关键事实：并非所有失败都用真实 HTTP 码——业务失败与参数校验走「HTTP 200 + body.code」，认证/路由/协议类错误走真实 HTTP 码。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8"/>
        <w:gridCol w:w="1047"/>
        <w:gridCol w:w="1417"/>
        <w:gridCol w:w="1143"/>
        <w:gridCol w:w="1799"/>
      </w:tblGrid>
      <w:tr w14:paraId="3E84A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5528D6E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异常类型</w:t>
            </w:r>
          </w:p>
        </w:tc>
        <w:tc>
          <w:tcPr>
            <w:tcW w:w="1792" w:type="dxa"/>
            <w:shd w:val="clear" w:color="auto" w:fill="E8EEF5"/>
          </w:tcPr>
          <w:p w14:paraId="43E9574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HTTP 状态</w:t>
            </w:r>
          </w:p>
        </w:tc>
        <w:tc>
          <w:tcPr>
            <w:tcW w:w="1792" w:type="dxa"/>
            <w:shd w:val="clear" w:color="auto" w:fill="E8EEF5"/>
          </w:tcPr>
          <w:p w14:paraId="6757727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body.code</w:t>
            </w:r>
          </w:p>
        </w:tc>
        <w:tc>
          <w:tcPr>
            <w:tcW w:w="1792" w:type="dxa"/>
            <w:shd w:val="clear" w:color="auto" w:fill="E8EEF5"/>
          </w:tcPr>
          <w:p w14:paraId="0C284E5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message 文案</w:t>
            </w:r>
          </w:p>
        </w:tc>
        <w:tc>
          <w:tcPr>
            <w:tcW w:w="1792" w:type="dxa"/>
            <w:shd w:val="clear" w:color="auto" w:fill="E8EEF5"/>
          </w:tcPr>
          <w:p w14:paraId="749911D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5D117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0276150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BusinessException</w:t>
            </w:r>
          </w:p>
        </w:tc>
        <w:tc>
          <w:tcPr>
            <w:tcW w:w="1792" w:type="dxa"/>
          </w:tcPr>
          <w:p w14:paraId="1DB035E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200</w:t>
            </w:r>
          </w:p>
        </w:tc>
        <w:tc>
          <w:tcPr>
            <w:tcW w:w="1792" w:type="dxa"/>
          </w:tcPr>
          <w:p w14:paraId="5C363D5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e.getCode()</w:t>
            </w:r>
            <w:r>
              <w:rPr>
                <w:rFonts w:ascii="Times New Roman" w:hAnsi="Times New Roman" w:eastAsia="宋体"/>
                <w:b w:val="0"/>
                <w:sz w:val="18"/>
              </w:rPr>
              <w:t>（默认 500）</w:t>
            </w:r>
          </w:p>
        </w:tc>
        <w:tc>
          <w:tcPr>
            <w:tcW w:w="1792" w:type="dxa"/>
          </w:tcPr>
          <w:p w14:paraId="42EE749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抛错时自定义</w:t>
            </w:r>
          </w:p>
        </w:tc>
        <w:tc>
          <w:tcPr>
            <w:tcW w:w="1792" w:type="dxa"/>
          </w:tcPr>
          <w:p w14:paraId="36F39CD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:28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（无 </w:t>
            </w:r>
            <w:r>
              <w:rPr>
                <w:rFonts w:ascii="Consolas" w:hAnsi="Consolas" w:eastAsia="Consolas"/>
                <w:b w:val="0"/>
                <w:sz w:val="17"/>
              </w:rPr>
              <w:t>@ResponseStatus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7B012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F2B4CD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MethodArgumentNotValid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@Valid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失败）</w:t>
            </w:r>
          </w:p>
        </w:tc>
        <w:tc>
          <w:tcPr>
            <w:tcW w:w="1792" w:type="dxa"/>
          </w:tcPr>
          <w:p w14:paraId="421A568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200</w:t>
            </w:r>
          </w:p>
        </w:tc>
        <w:tc>
          <w:tcPr>
            <w:tcW w:w="1792" w:type="dxa"/>
          </w:tcPr>
          <w:p w14:paraId="079E8B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1792" w:type="dxa"/>
          </w:tcPr>
          <w:p w14:paraId="1E5A26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首条字段错误消息</w:t>
            </w:r>
          </w:p>
        </w:tc>
        <w:tc>
          <w:tcPr>
            <w:tcW w:w="1792" w:type="dxa"/>
          </w:tcPr>
          <w:p w14:paraId="71F2DC5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:53</w:t>
            </w:r>
          </w:p>
        </w:tc>
      </w:tr>
      <w:tr w14:paraId="4B48A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127BB6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BindException</w:t>
            </w:r>
          </w:p>
        </w:tc>
        <w:tc>
          <w:tcPr>
            <w:tcW w:w="1792" w:type="dxa"/>
          </w:tcPr>
          <w:p w14:paraId="7177284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200</w:t>
            </w:r>
          </w:p>
        </w:tc>
        <w:tc>
          <w:tcPr>
            <w:tcW w:w="1792" w:type="dxa"/>
          </w:tcPr>
          <w:p w14:paraId="4448B3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1792" w:type="dxa"/>
          </w:tcPr>
          <w:p w14:paraId="0A7C4BD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首条字段错误消息</w:t>
            </w:r>
          </w:p>
        </w:tc>
        <w:tc>
          <w:tcPr>
            <w:tcW w:w="1792" w:type="dxa"/>
          </w:tcPr>
          <w:p w14:paraId="7B1088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:61</w:t>
            </w:r>
          </w:p>
        </w:tc>
      </w:tr>
      <w:tr w14:paraId="2BD72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A70595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HttpMessageNotReadable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（请求体解析失败）</w:t>
            </w:r>
          </w:p>
        </w:tc>
        <w:tc>
          <w:tcPr>
            <w:tcW w:w="1792" w:type="dxa"/>
          </w:tcPr>
          <w:p w14:paraId="22CA04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1792" w:type="dxa"/>
          </w:tcPr>
          <w:p w14:paraId="730FA3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1792" w:type="dxa"/>
          </w:tcPr>
          <w:p w14:paraId="1D04A0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请求体格式不正确，无法解析</w:t>
            </w:r>
          </w:p>
        </w:tc>
        <w:tc>
          <w:tcPr>
            <w:tcW w:w="1792" w:type="dxa"/>
          </w:tcPr>
          <w:p w14:paraId="67DCE55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:132</w:t>
            </w:r>
          </w:p>
        </w:tc>
      </w:tr>
      <w:tr w14:paraId="68A8F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787771D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MissingServletRequestParameter</w:t>
            </w:r>
          </w:p>
        </w:tc>
        <w:tc>
          <w:tcPr>
            <w:tcW w:w="1792" w:type="dxa"/>
          </w:tcPr>
          <w:p w14:paraId="67FF8C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1792" w:type="dxa"/>
          </w:tcPr>
          <w:p w14:paraId="024AE7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1792" w:type="dxa"/>
          </w:tcPr>
          <w:p w14:paraId="0936F9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缺少必填参数：xxx</w:t>
            </w:r>
          </w:p>
        </w:tc>
        <w:tc>
          <w:tcPr>
            <w:tcW w:w="1792" w:type="dxa"/>
          </w:tcPr>
          <w:p w14:paraId="3EACF5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:121</w:t>
            </w:r>
          </w:p>
        </w:tc>
      </w:tr>
      <w:tr w14:paraId="16072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35EBE7D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MethodArgumentTypeMismatch</w:t>
            </w:r>
          </w:p>
        </w:tc>
        <w:tc>
          <w:tcPr>
            <w:tcW w:w="1792" w:type="dxa"/>
          </w:tcPr>
          <w:p w14:paraId="4F8BC9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1792" w:type="dxa"/>
          </w:tcPr>
          <w:p w14:paraId="2C1EEB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1792" w:type="dxa"/>
          </w:tcPr>
          <w:p w14:paraId="61965F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参数类型不正确：xxx</w:t>
            </w:r>
          </w:p>
        </w:tc>
        <w:tc>
          <w:tcPr>
            <w:tcW w:w="1792" w:type="dxa"/>
          </w:tcPr>
          <w:p w14:paraId="35DA47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:72</w:t>
            </w:r>
          </w:p>
        </w:tc>
      </w:tr>
      <w:tr w14:paraId="7F71F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371507F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BadCredentialsException</w:t>
            </w:r>
          </w:p>
        </w:tc>
        <w:tc>
          <w:tcPr>
            <w:tcW w:w="1792" w:type="dxa"/>
          </w:tcPr>
          <w:p w14:paraId="5864D7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401</w:t>
            </w:r>
          </w:p>
        </w:tc>
        <w:tc>
          <w:tcPr>
            <w:tcW w:w="1792" w:type="dxa"/>
          </w:tcPr>
          <w:p w14:paraId="60D059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401</w:t>
            </w:r>
          </w:p>
        </w:tc>
        <w:tc>
          <w:tcPr>
            <w:tcW w:w="1792" w:type="dxa"/>
          </w:tcPr>
          <w:p w14:paraId="6FE1A3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用户名或密码错误</w:t>
            </w:r>
          </w:p>
        </w:tc>
        <w:tc>
          <w:tcPr>
            <w:tcW w:w="1792" w:type="dxa"/>
          </w:tcPr>
          <w:p w14:paraId="764E94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:35</w:t>
            </w:r>
          </w:p>
        </w:tc>
      </w:tr>
      <w:tr w14:paraId="13AFB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0CFBFE1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AuthenticationException</w:t>
            </w:r>
          </w:p>
        </w:tc>
        <w:tc>
          <w:tcPr>
            <w:tcW w:w="1792" w:type="dxa"/>
          </w:tcPr>
          <w:p w14:paraId="48BD01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401</w:t>
            </w:r>
          </w:p>
        </w:tc>
        <w:tc>
          <w:tcPr>
            <w:tcW w:w="1792" w:type="dxa"/>
          </w:tcPr>
          <w:p w14:paraId="51CEA9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401</w:t>
            </w:r>
          </w:p>
        </w:tc>
        <w:tc>
          <w:tcPr>
            <w:tcW w:w="1792" w:type="dxa"/>
          </w:tcPr>
          <w:p w14:paraId="5CFB2F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未登录或登录已过期</w:t>
            </w:r>
          </w:p>
        </w:tc>
        <w:tc>
          <w:tcPr>
            <w:tcW w:w="1792" w:type="dxa"/>
          </w:tcPr>
          <w:p w14:paraId="5CA34F9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:41</w:t>
            </w:r>
          </w:p>
        </w:tc>
      </w:tr>
      <w:tr w14:paraId="307FF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161528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AccessDeniedException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@PreAuthorize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拒绝）</w:t>
            </w:r>
          </w:p>
        </w:tc>
        <w:tc>
          <w:tcPr>
            <w:tcW w:w="1792" w:type="dxa"/>
          </w:tcPr>
          <w:p w14:paraId="571A50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w="1792" w:type="dxa"/>
          </w:tcPr>
          <w:p w14:paraId="12D032D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w="1792" w:type="dxa"/>
          </w:tcPr>
          <w:p w14:paraId="545EDE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没有权限访问</w:t>
            </w:r>
          </w:p>
        </w:tc>
        <w:tc>
          <w:tcPr>
            <w:tcW w:w="1792" w:type="dxa"/>
          </w:tcPr>
          <w:p w14:paraId="78BDA2E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:47</w:t>
            </w:r>
          </w:p>
        </w:tc>
      </w:tr>
      <w:tr w14:paraId="4574A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BE0372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NoResourceFoundException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（路径不存在）</w:t>
            </w:r>
          </w:p>
        </w:tc>
        <w:tc>
          <w:tcPr>
            <w:tcW w:w="1792" w:type="dxa"/>
          </w:tcPr>
          <w:p w14:paraId="44AA0C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404</w:t>
            </w:r>
          </w:p>
        </w:tc>
        <w:tc>
          <w:tcPr>
            <w:tcW w:w="1792" w:type="dxa"/>
          </w:tcPr>
          <w:p w14:paraId="1BAEFE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404</w:t>
            </w:r>
          </w:p>
        </w:tc>
        <w:tc>
          <w:tcPr>
            <w:tcW w:w="1792" w:type="dxa"/>
          </w:tcPr>
          <w:p w14:paraId="6764294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接口不存在：xxx</w:t>
            </w:r>
          </w:p>
        </w:tc>
        <w:tc>
          <w:tcPr>
            <w:tcW w:w="1792" w:type="dxa"/>
          </w:tcPr>
          <w:p w14:paraId="2EE1B32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:85</w:t>
            </w:r>
          </w:p>
        </w:tc>
      </w:tr>
      <w:tr w14:paraId="0A033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671002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HttpRequestMethodNotSupportedException</w:t>
            </w:r>
          </w:p>
        </w:tc>
        <w:tc>
          <w:tcPr>
            <w:tcW w:w="1792" w:type="dxa"/>
          </w:tcPr>
          <w:p w14:paraId="0F2385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405</w:t>
            </w:r>
          </w:p>
        </w:tc>
        <w:tc>
          <w:tcPr>
            <w:tcW w:w="1792" w:type="dxa"/>
          </w:tcPr>
          <w:p w14:paraId="3E4ACA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405</w:t>
            </w:r>
          </w:p>
        </w:tc>
        <w:tc>
          <w:tcPr>
            <w:tcW w:w="1792" w:type="dxa"/>
          </w:tcPr>
          <w:p w14:paraId="211605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请求方法不支持：X，支持…</w:t>
            </w:r>
          </w:p>
        </w:tc>
        <w:tc>
          <w:tcPr>
            <w:tcW w:w="1792" w:type="dxa"/>
          </w:tcPr>
          <w:p w14:paraId="3281B27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:97</w:t>
            </w:r>
          </w:p>
        </w:tc>
      </w:tr>
      <w:tr w14:paraId="3BBE7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77FA0C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HttpMediaTypeNotSupportedException</w:t>
            </w:r>
          </w:p>
        </w:tc>
        <w:tc>
          <w:tcPr>
            <w:tcW w:w="1792" w:type="dxa"/>
          </w:tcPr>
          <w:p w14:paraId="7CBEC3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415</w:t>
            </w:r>
          </w:p>
        </w:tc>
        <w:tc>
          <w:tcPr>
            <w:tcW w:w="1792" w:type="dxa"/>
          </w:tcPr>
          <w:p w14:paraId="4B54E6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415</w:t>
            </w:r>
          </w:p>
        </w:tc>
        <w:tc>
          <w:tcPr>
            <w:tcW w:w="1792" w:type="dxa"/>
          </w:tcPr>
          <w:p w14:paraId="6AEB46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请求媒体类型不支持：xxx</w:t>
            </w:r>
          </w:p>
        </w:tc>
        <w:tc>
          <w:tcPr>
            <w:tcW w:w="1792" w:type="dxa"/>
          </w:tcPr>
          <w:p w14:paraId="152D61A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:108</w:t>
            </w:r>
          </w:p>
        </w:tc>
      </w:tr>
      <w:tr w14:paraId="3CC4E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D0B103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Exception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（兜底）</w:t>
            </w:r>
          </w:p>
        </w:tc>
        <w:tc>
          <w:tcPr>
            <w:tcW w:w="1792" w:type="dxa"/>
          </w:tcPr>
          <w:p w14:paraId="33FC48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w="1792" w:type="dxa"/>
          </w:tcPr>
          <w:p w14:paraId="73D2DA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w="1792" w:type="dxa"/>
          </w:tcPr>
          <w:p w14:paraId="027904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系统内部错误</w:t>
            </w:r>
          </w:p>
        </w:tc>
        <w:tc>
          <w:tcPr>
            <w:tcW w:w="1792" w:type="dxa"/>
          </w:tcPr>
          <w:p w14:paraId="1EB93BF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:139</w:t>
            </w:r>
          </w:p>
        </w:tc>
      </w:tr>
    </w:tbl>
    <w:p w14:paraId="39CE71E9">
      <w:pPr>
        <w:spacing w:after="40"/>
      </w:pPr>
    </w:p>
    <w:p w14:paraId="1B197EA2">
      <w:r>
        <w:rPr>
          <w:rFonts w:ascii="Times New Roman" w:hAnsi="Times New Roman" w:eastAsia="宋体"/>
          <w:b w:val="0"/>
          <w:sz w:val="21"/>
        </w:rPr>
        <w:t xml:space="preserve">设计意图（源码注释 </w:t>
      </w:r>
      <w:r>
        <w:rPr>
          <w:rFonts w:ascii="Consolas" w:hAnsi="Consolas" w:eastAsia="Consolas"/>
          <w:b w:val="0"/>
          <w:sz w:val="20"/>
        </w:rPr>
        <w:t>:80-83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:114-119</w:t>
      </w:r>
      <w:r>
        <w:rPr>
          <w:rFonts w:ascii="Times New Roman" w:hAnsi="Times New Roman" w:eastAsia="宋体"/>
          <w:b w:val="0"/>
          <w:sz w:val="21"/>
        </w:rPr>
        <w:t>）：404/405/415/参数类</w:t>
      </w:r>
      <w:r>
        <w:rPr>
          <w:rFonts w:ascii="Times New Roman" w:hAnsi="Times New Roman" w:eastAsia="黑体"/>
          <w:b/>
          <w:sz w:val="21"/>
        </w:rPr>
        <w:t>必须单独接住</w:t>
      </w:r>
      <w:r>
        <w:rPr>
          <w:rFonts w:ascii="Times New Roman" w:hAnsi="Times New Roman" w:eastAsia="宋体"/>
          <w:b w:val="0"/>
          <w:sz w:val="21"/>
        </w:rPr>
        <w:t xml:space="preserve">，否则被 </w:t>
      </w:r>
      <w:r>
        <w:rPr>
          <w:rFonts w:ascii="Consolas" w:hAnsi="Consolas" w:eastAsia="Consolas"/>
          <w:b w:val="0"/>
          <w:sz w:val="20"/>
        </w:rPr>
        <w:t>Exception</w:t>
      </w:r>
      <w:r>
        <w:rPr>
          <w:rFonts w:ascii="Times New Roman" w:hAnsi="Times New Roman" w:eastAsia="宋体"/>
          <w:b w:val="0"/>
          <w:sz w:val="21"/>
        </w:rPr>
        <w:t xml:space="preserve"> 兜底渲染成 500，把「调用方写错路径/少传参数」伪装成「服务端挂了」。</w:t>
      </w:r>
      <w:r>
        <w:rPr>
          <w:rFonts w:ascii="Consolas" w:hAnsi="Consolas" w:eastAsia="Consolas"/>
          <w:b w:val="0"/>
          <w:sz w:val="20"/>
        </w:rPr>
        <w:t>BusinessException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@Valid</w:t>
      </w:r>
      <w:r>
        <w:rPr>
          <w:rFonts w:ascii="Times New Roman" w:hAnsi="Times New Roman" w:eastAsia="宋体"/>
          <w:b w:val="0"/>
          <w:sz w:val="21"/>
        </w:rPr>
        <w:t xml:space="preserve"> 校验刻意留 HTTP 200，让失败原因在 body 而非状态码，前端拦截器据此分叉（见 4.4.1）。</w:t>
      </w:r>
    </w:p>
    <w:p w14:paraId="76AC46DE">
      <w:pPr>
        <w:pStyle w:val="5"/>
        <w:keepNext/>
        <w:spacing w:before="160" w:after="120"/>
      </w:pPr>
      <w:bookmarkStart w:id="46" w:name="_Toc28965"/>
      <w:r>
        <w:rPr>
          <w:rFonts w:ascii="Times New Roman" w:hAnsi="Times New Roman" w:eastAsia="黑体"/>
          <w:b/>
          <w:color w:val="000000"/>
          <w:sz w:val="24"/>
        </w:rPr>
        <w:t>4.4.1 前端对 {code,message,data} 的消费与 401/403 分叉</w:t>
      </w:r>
      <w:bookmarkEnd w:id="46"/>
    </w:p>
    <w:p w14:paraId="647194B1">
      <w:r>
        <w:rPr>
          <w:rFonts w:ascii="Consolas" w:hAnsi="Consolas" w:eastAsia="Consolas"/>
          <w:b w:val="0"/>
          <w:sz w:val="20"/>
        </w:rPr>
        <w:t>source/front/src/api/request.js</w:t>
      </w:r>
      <w:r>
        <w:rPr>
          <w:rFonts w:ascii="Times New Roman" w:hAnsi="Times New Roman" w:eastAsia="宋体"/>
          <w:b w:val="0"/>
          <w:sz w:val="21"/>
        </w:rPr>
        <w:t xml:space="preserve"> 响应拦截器（</w:t>
      </w:r>
      <w:r>
        <w:rPr>
          <w:rFonts w:ascii="Consolas" w:hAnsi="Consolas" w:eastAsia="Consolas"/>
          <w:b w:val="0"/>
          <w:sz w:val="20"/>
        </w:rPr>
        <w:t>:30-69</w:t>
      </w:r>
      <w:r>
        <w:rPr>
          <w:rFonts w:ascii="Times New Roman" w:hAnsi="Times New Roman" w:eastAsia="宋体"/>
          <w:b w:val="0"/>
          <w:sz w:val="21"/>
        </w:rPr>
        <w:t xml:space="preserve">）读 </w:t>
      </w:r>
      <w:r>
        <w:rPr>
          <w:rFonts w:ascii="Consolas" w:hAnsi="Consolas" w:eastAsia="Consolas"/>
          <w:b w:val="0"/>
          <w:sz w:val="20"/>
        </w:rPr>
        <w:t>AGENTS.md §4</w:t>
      </w:r>
      <w:r>
        <w:rPr>
          <w:rFonts w:ascii="Times New Roman" w:hAnsi="Times New Roman" w:eastAsia="宋体"/>
          <w:b w:val="0"/>
          <w:sz w:val="21"/>
        </w:rPr>
        <w:t xml:space="preserve"> 的两条路：</w:t>
      </w:r>
    </w:p>
    <w:p w14:paraId="3746DA5D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成功判定看 body.code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res.code !== 200</w:t>
      </w:r>
      <w:r>
        <w:rPr>
          <w:rFonts w:ascii="Times New Roman" w:hAnsi="Times New Roman" w:eastAsia="宋体"/>
          <w:b w:val="0"/>
          <w:sz w:val="21"/>
        </w:rPr>
        <w:t xml:space="preserve"> 即 reject（</w:t>
      </w:r>
      <w:r>
        <w:rPr>
          <w:rFonts w:ascii="Consolas" w:hAnsi="Consolas" w:eastAsia="Consolas"/>
          <w:b w:val="0"/>
          <w:sz w:val="20"/>
        </w:rPr>
        <w:t>request.js:33-36</w:t>
      </w:r>
      <w:r>
        <w:rPr>
          <w:rFonts w:ascii="Times New Roman" w:hAnsi="Times New Roman" w:eastAsia="宋体"/>
          <w:b w:val="0"/>
          <w:sz w:val="21"/>
        </w:rPr>
        <w:t xml:space="preserve">）。故 HTTP 200 + </w:t>
      </w:r>
      <w:r>
        <w:rPr>
          <w:rFonts w:ascii="Consolas" w:hAnsi="Consolas" w:eastAsia="Consolas"/>
          <w:b w:val="0"/>
          <w:sz w:val="20"/>
        </w:rPr>
        <w:t>code=400</w:t>
      </w:r>
      <w:r>
        <w:rPr>
          <w:rFonts w:ascii="Times New Roman" w:hAnsi="Times New Roman" w:eastAsia="宋体"/>
          <w:b w:val="0"/>
          <w:sz w:val="21"/>
        </w:rPr>
        <w:t xml:space="preserve"> 的校验/业务失败在此被当作失败抛出，弹 </w:t>
      </w:r>
      <w:r>
        <w:rPr>
          <w:rFonts w:ascii="Consolas" w:hAnsi="Consolas" w:eastAsia="Consolas"/>
          <w:b w:val="0"/>
          <w:sz w:val="20"/>
        </w:rPr>
        <w:t>message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D1DC180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401 = 身份失效</w:t>
      </w:r>
      <w:r>
        <w:rPr>
          <w:rFonts w:ascii="Times New Roman" w:hAnsi="Times New Roman" w:eastAsia="宋体"/>
          <w:b w:val="0"/>
          <w:sz w:val="21"/>
        </w:rPr>
        <w:t xml:space="preserve">：清 </w:t>
      </w:r>
      <w:r>
        <w:rPr>
          <w:rFonts w:ascii="Consolas" w:hAnsi="Consolas" w:eastAsia="Consolas"/>
          <w:b w:val="0"/>
          <w:sz w:val="20"/>
        </w:rPr>
        <w:t>localStorage.token</w:t>
      </w:r>
      <w:r>
        <w:rPr>
          <w:rFonts w:ascii="Times New Roman" w:hAnsi="Times New Roman" w:eastAsia="宋体"/>
          <w:b w:val="0"/>
          <w:sz w:val="21"/>
        </w:rPr>
        <w:t xml:space="preserve">，整页 </w:t>
      </w:r>
      <w:r>
        <w:rPr>
          <w:rFonts w:ascii="Consolas" w:hAnsi="Consolas" w:eastAsia="Consolas"/>
          <w:b w:val="0"/>
          <w:sz w:val="20"/>
        </w:rPr>
        <w:t>window.location.href='/login'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request.js:46-56</w:t>
      </w:r>
      <w:r>
        <w:rPr>
          <w:rFonts w:ascii="Times New Roman" w:hAnsi="Times New Roman" w:eastAsia="宋体"/>
          <w:b w:val="0"/>
          <w:sz w:val="21"/>
        </w:rPr>
        <w:t xml:space="preserve">），并发 401 用 </w:t>
      </w:r>
      <w:r>
        <w:rPr>
          <w:rFonts w:ascii="Consolas" w:hAnsi="Consolas" w:eastAsia="Consolas"/>
          <w:b w:val="0"/>
          <w:sz w:val="20"/>
        </w:rPr>
        <w:t>redirectingToLogin</w:t>
      </w:r>
      <w:r>
        <w:rPr>
          <w:rFonts w:ascii="Times New Roman" w:hAnsi="Times New Roman" w:eastAsia="宋体"/>
          <w:b w:val="0"/>
          <w:sz w:val="21"/>
        </w:rPr>
        <w:t xml:space="preserve"> 单次闸门（</w:t>
      </w:r>
      <w:r>
        <w:rPr>
          <w:rFonts w:ascii="Consolas" w:hAnsi="Consolas" w:eastAsia="Consolas"/>
          <w:b w:val="0"/>
          <w:sz w:val="20"/>
        </w:rPr>
        <w:t>:13</w:t>
      </w:r>
      <w:r>
        <w:rPr>
          <w:rFonts w:ascii="Times New Roman" w:hAnsi="Times New Roman" w:eastAsia="宋体"/>
          <w:b w:val="0"/>
          <w:sz w:val="21"/>
        </w:rPr>
        <w:t>）防刷屏，跳转后再动态 import 清会话缓存（</w:t>
      </w:r>
      <w:r>
        <w:rPr>
          <w:rFonts w:ascii="Consolas" w:hAnsi="Consolas" w:eastAsia="Consolas"/>
          <w:b w:val="0"/>
          <w:sz w:val="20"/>
        </w:rPr>
        <w:t>:57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3A17985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403 = 越权不清 token</w:t>
      </w:r>
      <w:r>
        <w:rPr>
          <w:rFonts w:ascii="Times New Roman" w:hAnsi="Times New Roman" w:eastAsia="宋体"/>
          <w:b w:val="0"/>
          <w:sz w:val="21"/>
        </w:rPr>
        <w:t xml:space="preserve">：只 </w:t>
      </w:r>
      <w:r>
        <w:rPr>
          <w:rFonts w:ascii="Consolas" w:hAnsi="Consolas" w:eastAsia="Consolas"/>
          <w:b w:val="0"/>
          <w:sz w:val="20"/>
        </w:rPr>
        <w:t>ElMessage.error(data?.message)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request.js:62-64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Consolas" w:hAnsi="Consolas" w:eastAsia="Consolas"/>
          <w:b w:val="0"/>
          <w:sz w:val="20"/>
        </w:rPr>
        <w:t>AGENTS.md §4</w:t>
      </w:r>
      <w:r>
        <w:rPr>
          <w:rFonts w:ascii="Times New Roman" w:hAnsi="Times New Roman" w:eastAsia="宋体"/>
          <w:b w:val="0"/>
          <w:sz w:val="21"/>
        </w:rPr>
        <w:t xml:space="preserve"> 明确：一个越权请求把人整个踢出登录是事故，故 403 绝不走清 token 分支。</w:t>
      </w:r>
    </w:p>
    <w:p w14:paraId="59C6DF41">
      <w:r>
        <w:rPr>
          <w:rFonts w:ascii="Times New Roman" w:hAnsi="Times New Roman" w:eastAsia="宋体"/>
          <w:b w:val="0"/>
          <w:sz w:val="21"/>
        </w:rPr>
        <w:t xml:space="preserve">请求拦截器统一注入 </w:t>
      </w:r>
      <w:r>
        <w:rPr>
          <w:rFonts w:ascii="Consolas" w:hAnsi="Consolas" w:eastAsia="Consolas"/>
          <w:b w:val="0"/>
          <w:sz w:val="20"/>
        </w:rPr>
        <w:t>Authorization: Bearer &lt;token&gt;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request.js:18-21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Consolas" w:hAnsi="Consolas" w:eastAsia="Consolas"/>
          <w:b w:val="0"/>
          <w:sz w:val="20"/>
        </w:rPr>
        <w:t>baseURL='/api'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:5</w:t>
      </w:r>
      <w:r>
        <w:rPr>
          <w:rFonts w:ascii="Times New Roman" w:hAnsi="Times New Roman" w:eastAsia="宋体"/>
          <w:b w:val="0"/>
          <w:sz w:val="21"/>
        </w:rPr>
        <w:t xml:space="preserve">）。小程序端 </w:t>
      </w:r>
      <w:r>
        <w:rPr>
          <w:rFonts w:ascii="Consolas" w:hAnsi="Consolas" w:eastAsia="Consolas"/>
          <w:b w:val="0"/>
          <w:sz w:val="20"/>
        </w:rPr>
        <w:t>source/miniapp/utils/request.js</w:t>
      </w:r>
      <w:r>
        <w:rPr>
          <w:rFonts w:ascii="Times New Roman" w:hAnsi="Times New Roman" w:eastAsia="宋体"/>
          <w:b w:val="0"/>
          <w:sz w:val="21"/>
        </w:rPr>
        <w:t xml:space="preserve"> 用 </w:t>
      </w:r>
      <w:r>
        <w:rPr>
          <w:rFonts w:ascii="Consolas" w:hAnsi="Consolas" w:eastAsia="Consolas"/>
          <w:b w:val="0"/>
          <w:sz w:val="20"/>
        </w:rPr>
        <w:t>BASE_URL='http://localhost:8080/api'</w:t>
      </w:r>
      <w:r>
        <w:rPr>
          <w:rFonts w:ascii="Times New Roman" w:hAnsi="Times New Roman" w:eastAsia="宋体"/>
          <w:b w:val="0"/>
          <w:sz w:val="21"/>
        </w:rPr>
        <w:t xml:space="preserve"> 同源约定。</w:t>
      </w:r>
    </w:p>
    <w:p w14:paraId="4125AFCF">
      <w:pPr>
        <w:pStyle w:val="4"/>
        <w:keepNext/>
        <w:spacing w:before="160" w:after="120"/>
      </w:pPr>
      <w:bookmarkStart w:id="47" w:name="_Toc5602"/>
      <w:r>
        <w:rPr>
          <w:rFonts w:ascii="Times New Roman" w:hAnsi="Times New Roman" w:eastAsia="黑体"/>
          <w:b/>
          <w:color w:val="000000"/>
          <w:sz w:val="27"/>
        </w:rPr>
        <w:t>4.5 分页契约</w:t>
      </w:r>
      <w:bookmarkEnd w:id="47"/>
    </w:p>
    <w:p w14:paraId="640B0CC4">
      <w:r>
        <w:rPr>
          <w:rFonts w:ascii="Times New Roman" w:hAnsi="Times New Roman" w:eastAsia="宋体"/>
          <w:b w:val="0"/>
          <w:sz w:val="21"/>
        </w:rPr>
        <w:t xml:space="preserve">后端分页壳 </w:t>
      </w:r>
      <w:r>
        <w:rPr>
          <w:rFonts w:ascii="Consolas" w:hAnsi="Consolas" w:eastAsia="Consolas"/>
          <w:b w:val="0"/>
          <w:sz w:val="20"/>
        </w:rPr>
        <w:t>PageResult&lt;T&gt;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PageResult.java:12-33</w:t>
      </w:r>
      <w:r>
        <w:rPr>
          <w:rFonts w:ascii="Times New Roman" w:hAnsi="Times New Roman" w:eastAsia="宋体"/>
          <w:b w:val="0"/>
          <w:sz w:val="21"/>
        </w:rPr>
        <w:t>）字段：</w:t>
      </w:r>
      <w:r>
        <w:rPr>
          <w:rFonts w:ascii="Consolas" w:hAnsi="Consolas" w:eastAsia="Consolas"/>
          <w:b w:val="0"/>
          <w:sz w:val="20"/>
        </w:rPr>
        <w:t>total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pageNum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pageSize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pages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records</w:t>
      </w:r>
      <w:r>
        <w:rPr>
          <w:rFonts w:ascii="Times New Roman" w:hAnsi="Times New Roman" w:eastAsia="宋体"/>
          <w:b w:val="0"/>
          <w:sz w:val="21"/>
        </w:rPr>
        <w:t xml:space="preserve">，由 </w:t>
      </w:r>
      <w:r>
        <w:rPr>
          <w:rFonts w:ascii="Consolas" w:hAnsi="Consolas" w:eastAsia="Consolas"/>
          <w:b w:val="0"/>
          <w:sz w:val="20"/>
        </w:rPr>
        <w:t>listPage</w:t>
      </w:r>
      <w:r>
        <w:rPr>
          <w:rFonts w:ascii="Times New Roman" w:hAnsi="Times New Roman" w:eastAsia="宋体"/>
          <w:b w:val="0"/>
          <w:sz w:val="21"/>
        </w:rPr>
        <w:t xml:space="preserve"> 接口返回 </w:t>
      </w:r>
      <w:r>
        <w:rPr>
          <w:rFonts w:ascii="Consolas" w:hAnsi="Consolas" w:eastAsia="Consolas"/>
          <w:b w:val="0"/>
          <w:sz w:val="20"/>
        </w:rPr>
        <w:t>Result&lt;PageResult&lt;XxxListVO&gt;&gt;</w:t>
      </w:r>
      <w:r>
        <w:rPr>
          <w:rFonts w:ascii="Times New Roman" w:hAnsi="Times New Roman" w:eastAsia="宋体"/>
          <w:b w:val="0"/>
          <w:sz w:val="21"/>
        </w:rPr>
        <w:t xml:space="preserve">（如 </w:t>
      </w:r>
      <w:r>
        <w:rPr>
          <w:rFonts w:ascii="Consolas" w:hAnsi="Consolas" w:eastAsia="Consolas"/>
          <w:b w:val="0"/>
          <w:sz w:val="20"/>
        </w:rPr>
        <w:t>DepartmentController.java:51</w:t>
      </w:r>
      <w:r>
        <w:rPr>
          <w:rFonts w:ascii="Times New Roman" w:hAnsi="Times New Roman" w:eastAsia="宋体"/>
          <w:b w:val="0"/>
          <w:sz w:val="21"/>
        </w:rPr>
        <w:t xml:space="preserve">）。前端入参 DTO 携带 </w:t>
      </w:r>
      <w:r>
        <w:rPr>
          <w:rFonts w:ascii="Consolas" w:hAnsi="Consolas" w:eastAsia="Consolas"/>
          <w:b w:val="0"/>
          <w:sz w:val="20"/>
        </w:rPr>
        <w:t>pageNum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pageSize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B0D0891">
      <w:r>
        <w:rPr>
          <w:rFonts w:ascii="Times New Roman" w:hAnsi="Times New Roman" w:eastAsia="黑体"/>
          <w:b/>
          <w:sz w:val="21"/>
        </w:rPr>
        <w:t xml:space="preserve">全站只有两个分页旋钮，都在 </w:t>
      </w:r>
      <w:r>
        <w:rPr>
          <w:rFonts w:ascii="Consolas" w:hAnsi="Consolas" w:eastAsia="Consolas"/>
          <w:b/>
          <w:sz w:val="20"/>
        </w:rPr>
        <w:t>source/front/src/lib/pagination.js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AGENTS.md §2</w:t>
      </w:r>
      <w:r>
        <w:rPr>
          <w:rFonts w:ascii="Times New Roman" w:hAnsi="Times New Roman" w:eastAsia="宋体"/>
          <w:b w:val="0"/>
          <w:sz w:val="21"/>
        </w:rPr>
        <w:t>）：</w:t>
      </w:r>
    </w:p>
    <w:p w14:paraId="0675A8AA">
      <w:pPr>
        <w:spacing w:after="0" w:line="264" w:lineRule="auto"/>
        <w:ind w:left="340"/>
      </w:pPr>
      <w:r>
        <w:rPr>
          <w:rFonts w:ascii="Consolas" w:hAnsi="Consolas" w:eastAsia="宋体"/>
          <w:sz w:val="18"/>
        </w:rPr>
        <w:t>// pagination.js:8-10</w:t>
      </w:r>
    </w:p>
    <w:p w14:paraId="30D390C1">
      <w:pPr>
        <w:spacing w:after="0" w:line="264" w:lineRule="auto"/>
        <w:ind w:left="340"/>
      </w:pPr>
      <w:r>
        <w:rPr>
          <w:rFonts w:ascii="Consolas" w:hAnsi="Consolas" w:eastAsia="宋体"/>
          <w:sz w:val="18"/>
        </w:rPr>
        <w:t>export const PAGE_SIZES = [10, 20, 50, 100]</w:t>
      </w:r>
    </w:p>
    <w:p w14:paraId="55AB78BC">
      <w:pPr>
        <w:spacing w:after="0" w:line="264" w:lineRule="auto"/>
        <w:ind w:left="340"/>
      </w:pPr>
      <w:r>
        <w:rPr>
          <w:rFonts w:ascii="Consolas" w:hAnsi="Consolas" w:eastAsia="宋体"/>
          <w:sz w:val="18"/>
        </w:rPr>
        <w:t>export const DEFAULT_PAGE_SIZE = 10</w:t>
      </w:r>
    </w:p>
    <w:p w14:paraId="7AE48413">
      <w:pPr>
        <w:spacing w:after="40"/>
      </w:pPr>
    </w:p>
    <w:p w14:paraId="7C40E487">
      <w:r>
        <w:rPr>
          <w:rFonts w:ascii="Times New Roman" w:hAnsi="Times New Roman" w:eastAsia="宋体"/>
          <w:b w:val="0"/>
          <w:sz w:val="21"/>
        </w:rPr>
        <w:t xml:space="preserve">页面禁止再写 </w:t>
      </w:r>
      <w:r>
        <w:rPr>
          <w:rFonts w:ascii="Consolas" w:hAnsi="Consolas" w:eastAsia="Consolas"/>
          <w:b w:val="0"/>
          <w:sz w:val="20"/>
        </w:rPr>
        <w:t>:page-sizes="[10,20,50]"</w:t>
      </w:r>
      <w:r>
        <w:rPr>
          <w:rFonts w:ascii="Times New Roman" w:hAnsi="Times New Roman" w:eastAsia="宋体"/>
          <w:b w:val="0"/>
          <w:sz w:val="21"/>
        </w:rPr>
        <w:t xml:space="preserve"> 或 </w:t>
      </w:r>
      <w:r>
        <w:rPr>
          <w:rFonts w:ascii="Consolas" w:hAnsi="Consolas" w:eastAsia="Consolas"/>
          <w:b w:val="0"/>
          <w:sz w:val="20"/>
        </w:rPr>
        <w:t>pageSize: 20</w:t>
      </w:r>
      <w:r>
        <w:rPr>
          <w:rFonts w:ascii="Times New Roman" w:hAnsi="Times New Roman" w:eastAsia="宋体"/>
          <w:b w:val="0"/>
          <w:sz w:val="21"/>
        </w:rPr>
        <w:t xml:space="preserve"> 字面量，一律 </w:t>
      </w:r>
      <w:r>
        <w:rPr>
          <w:rFonts w:ascii="Consolas" w:hAnsi="Consolas" w:eastAsia="Consolas"/>
          <w:b w:val="0"/>
          <w:sz w:val="20"/>
        </w:rPr>
        <w:t>:page-sizes="PAGE_SIZES"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pageSize: DEFAULT_PAGE_SIZE</w:t>
      </w:r>
      <w:r>
        <w:rPr>
          <w:rFonts w:ascii="Times New Roman" w:hAnsi="Times New Roman" w:eastAsia="宋体"/>
          <w:b w:val="0"/>
          <w:sz w:val="21"/>
        </w:rPr>
        <w:t>，改一处全站生效。</w:t>
      </w:r>
      <w:r>
        <w:rPr>
          <w:rFonts w:ascii="Times New Roman" w:hAnsi="Times New Roman" w:eastAsia="黑体"/>
          <w:b/>
          <w:sz w:val="21"/>
        </w:rPr>
        <w:t>例外口径</w:t>
      </w:r>
      <w:r>
        <w:rPr>
          <w:rFonts w:ascii="Times New Roman" w:hAnsi="Times New Roman" w:eastAsia="宋体"/>
          <w:b w:val="0"/>
          <w:sz w:val="21"/>
        </w:rPr>
        <w:t xml:space="preserve">：一次性抓全量/探总数的 </w:t>
      </w:r>
      <w:r>
        <w:rPr>
          <w:rFonts w:ascii="Consolas" w:hAnsi="Consolas" w:eastAsia="Consolas"/>
          <w:b w:val="0"/>
          <w:sz w:val="20"/>
        </w:rPr>
        <w:t>pageSize</w:t>
      </w:r>
      <w:r>
        <w:rPr>
          <w:rFonts w:ascii="Times New Roman" w:hAnsi="Times New Roman" w:eastAsia="宋体"/>
          <w:b w:val="0"/>
          <w:sz w:val="21"/>
        </w:rPr>
        <w:t>（下拉候选 200、统计 100、只要 total 的 1）不是分页查询，不受用户翻页控制，保持原值（</w:t>
      </w:r>
      <w:r>
        <w:rPr>
          <w:rFonts w:ascii="Consolas" w:hAnsi="Consolas" w:eastAsia="Consolas"/>
          <w:b w:val="0"/>
          <w:sz w:val="20"/>
        </w:rPr>
        <w:t>AGENTS.md §2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FAC5E0D">
      <w:pPr>
        <w:pStyle w:val="4"/>
        <w:keepNext/>
        <w:spacing w:before="160" w:after="120"/>
      </w:pPr>
      <w:bookmarkStart w:id="48" w:name="_Toc12146"/>
      <w:r>
        <w:rPr>
          <w:rFonts w:ascii="Times New Roman" w:hAnsi="Times New Roman" w:eastAsia="黑体"/>
          <w:b/>
          <w:color w:val="000000"/>
          <w:sz w:val="27"/>
        </w:rPr>
        <w:t>4.6 接口规模分布（16 模块）</w:t>
      </w:r>
      <w:bookmarkEnd w:id="48"/>
    </w:p>
    <w:p w14:paraId="6F4E2860">
      <w:r>
        <w:rPr>
          <w:rFonts w:ascii="Times New Roman" w:hAnsi="Times New Roman" w:eastAsia="宋体"/>
          <w:b w:val="0"/>
          <w:sz w:val="21"/>
        </w:rPr>
        <w:t xml:space="preserve">按 </w:t>
      </w:r>
      <w:r>
        <w:rPr>
          <w:rFonts w:ascii="Consolas" w:hAnsi="Consolas" w:eastAsia="Consolas"/>
          <w:b w:val="0"/>
          <w:sz w:val="20"/>
        </w:rPr>
        <w:t>_dds_api4_stats.mjs</w:t>
      </w:r>
      <w:r>
        <w:rPr>
          <w:rFonts w:ascii="Times New Roman" w:hAnsi="Times New Roman" w:eastAsia="宋体"/>
          <w:b w:val="0"/>
          <w:sz w:val="21"/>
        </w:rPr>
        <w:t xml:space="preserve"> 直读 </w:t>
      </w:r>
      <w:r>
        <w:rPr>
          <w:rFonts w:ascii="Consolas" w:hAnsi="Consolas" w:eastAsia="Consolas"/>
          <w:b w:val="0"/>
          <w:sz w:val="20"/>
        </w:rPr>
        <w:t>_dds_inventory.json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perModule</w:t>
      </w:r>
      <w:r>
        <w:rPr>
          <w:rFonts w:ascii="Times New Roman" w:hAnsi="Times New Roman" w:eastAsia="宋体"/>
          <w:b w:val="0"/>
          <w:sz w:val="21"/>
        </w:rPr>
        <w:t xml:space="preserve"> 统计（Controller 数含本模块内嵌/独立 </w:t>
      </w:r>
      <w:r>
        <w:rPr>
          <w:rFonts w:ascii="Consolas" w:hAnsi="Consolas" w:eastAsia="Consolas"/>
          <w:b w:val="0"/>
          <w:sz w:val="20"/>
        </w:rPr>
        <w:t>*Controller.java</w:t>
      </w:r>
      <w:r>
        <w:rPr>
          <w:rFonts w:ascii="Times New Roman" w:hAnsi="Times New Roman" w:eastAsia="宋体"/>
          <w:b w:val="0"/>
          <w:sz w:val="21"/>
        </w:rPr>
        <w:t>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1792"/>
        <w:gridCol w:w="1792"/>
        <w:gridCol w:w="1792"/>
        <w:gridCol w:w="1792"/>
      </w:tblGrid>
      <w:tr w14:paraId="7F024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212CF69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模块</w:t>
            </w:r>
          </w:p>
        </w:tc>
        <w:tc>
          <w:tcPr>
            <w:tcW w:w="1792" w:type="dxa"/>
            <w:shd w:val="clear" w:color="auto" w:fill="E8EEF5"/>
          </w:tcPr>
          <w:p w14:paraId="3AA0642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接口数</w:t>
            </w:r>
          </w:p>
        </w:tc>
        <w:tc>
          <w:tcPr>
            <w:tcW w:w="1792" w:type="dxa"/>
            <w:shd w:val="clear" w:color="auto" w:fill="E8EEF5"/>
          </w:tcPr>
          <w:p w14:paraId="1F1310C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Controller 数</w:t>
            </w:r>
          </w:p>
        </w:tc>
        <w:tc>
          <w:tcPr>
            <w:tcW w:w="1792" w:type="dxa"/>
            <w:shd w:val="clear" w:color="auto" w:fill="E8EEF5"/>
          </w:tcPr>
          <w:p w14:paraId="17659DE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DTO</w:t>
            </w:r>
          </w:p>
        </w:tc>
        <w:tc>
          <w:tcPr>
            <w:tcW w:w="1792" w:type="dxa"/>
            <w:shd w:val="clear" w:color="auto" w:fill="E8EEF5"/>
          </w:tcPr>
          <w:p w14:paraId="27913CB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VO</w:t>
            </w:r>
          </w:p>
        </w:tc>
      </w:tr>
      <w:tr w14:paraId="4168A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524EC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his-patient</w:t>
            </w:r>
          </w:p>
        </w:tc>
        <w:tc>
          <w:tcPr>
            <w:tcW w:w="1792" w:type="dxa"/>
          </w:tcPr>
          <w:p w14:paraId="743DBB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395</w:t>
            </w:r>
          </w:p>
        </w:tc>
        <w:tc>
          <w:tcPr>
            <w:tcW w:w="1792" w:type="dxa"/>
          </w:tcPr>
          <w:p w14:paraId="4DABF1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46</w:t>
            </w:r>
          </w:p>
        </w:tc>
        <w:tc>
          <w:tcPr>
            <w:tcW w:w="1792" w:type="dxa"/>
          </w:tcPr>
          <w:p w14:paraId="07F5E0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161</w:t>
            </w:r>
          </w:p>
        </w:tc>
        <w:tc>
          <w:tcPr>
            <w:tcW w:w="1792" w:type="dxa"/>
          </w:tcPr>
          <w:p w14:paraId="5641F2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100</w:t>
            </w:r>
          </w:p>
        </w:tc>
      </w:tr>
      <w:tr w14:paraId="76E43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871A8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his-emr</w:t>
            </w:r>
          </w:p>
        </w:tc>
        <w:tc>
          <w:tcPr>
            <w:tcW w:w="1792" w:type="dxa"/>
          </w:tcPr>
          <w:p w14:paraId="207A7C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250</w:t>
            </w:r>
          </w:p>
        </w:tc>
        <w:tc>
          <w:tcPr>
            <w:tcW w:w="1792" w:type="dxa"/>
          </w:tcPr>
          <w:p w14:paraId="177C72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w="1792" w:type="dxa"/>
          </w:tcPr>
          <w:p w14:paraId="23C2D9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102</w:t>
            </w:r>
          </w:p>
        </w:tc>
        <w:tc>
          <w:tcPr>
            <w:tcW w:w="1792" w:type="dxa"/>
          </w:tcPr>
          <w:p w14:paraId="10A5E9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75</w:t>
            </w:r>
          </w:p>
        </w:tc>
      </w:tr>
      <w:tr w14:paraId="38134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370B90D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his-medicaltech</w:t>
            </w:r>
          </w:p>
        </w:tc>
        <w:tc>
          <w:tcPr>
            <w:tcW w:w="1792" w:type="dxa"/>
          </w:tcPr>
          <w:p w14:paraId="2F2D4F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220</w:t>
            </w:r>
          </w:p>
        </w:tc>
        <w:tc>
          <w:tcPr>
            <w:tcW w:w="1792" w:type="dxa"/>
          </w:tcPr>
          <w:p w14:paraId="6F84C8D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  <w:tc>
          <w:tcPr>
            <w:tcW w:w="1792" w:type="dxa"/>
          </w:tcPr>
          <w:p w14:paraId="50E49C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53</w:t>
            </w:r>
          </w:p>
        </w:tc>
        <w:tc>
          <w:tcPr>
            <w:tcW w:w="1792" w:type="dxa"/>
          </w:tcPr>
          <w:p w14:paraId="1FF45D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35</w:t>
            </w:r>
          </w:p>
        </w:tc>
      </w:tr>
      <w:tr w14:paraId="6A04D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5AE53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his-system</w:t>
            </w:r>
          </w:p>
        </w:tc>
        <w:tc>
          <w:tcPr>
            <w:tcW w:w="1792" w:type="dxa"/>
          </w:tcPr>
          <w:p w14:paraId="130F10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142</w:t>
            </w:r>
          </w:p>
        </w:tc>
        <w:tc>
          <w:tcPr>
            <w:tcW w:w="1792" w:type="dxa"/>
          </w:tcPr>
          <w:p w14:paraId="5E1F03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23</w:t>
            </w:r>
          </w:p>
        </w:tc>
        <w:tc>
          <w:tcPr>
            <w:tcW w:w="1792" w:type="dxa"/>
          </w:tcPr>
          <w:p w14:paraId="424745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65</w:t>
            </w:r>
          </w:p>
        </w:tc>
        <w:tc>
          <w:tcPr>
            <w:tcW w:w="1792" w:type="dxa"/>
          </w:tcPr>
          <w:p w14:paraId="35AF60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55</w:t>
            </w:r>
          </w:p>
        </w:tc>
      </w:tr>
      <w:tr w14:paraId="2F27F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C4C80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his-charge</w:t>
            </w:r>
          </w:p>
        </w:tc>
        <w:tc>
          <w:tcPr>
            <w:tcW w:w="1792" w:type="dxa"/>
          </w:tcPr>
          <w:p w14:paraId="4E4E15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115</w:t>
            </w:r>
          </w:p>
        </w:tc>
        <w:tc>
          <w:tcPr>
            <w:tcW w:w="1792" w:type="dxa"/>
          </w:tcPr>
          <w:p w14:paraId="438F54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w="1792" w:type="dxa"/>
          </w:tcPr>
          <w:p w14:paraId="3BDC8F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67</w:t>
            </w:r>
          </w:p>
        </w:tc>
        <w:tc>
          <w:tcPr>
            <w:tcW w:w="1792" w:type="dxa"/>
          </w:tcPr>
          <w:p w14:paraId="1396DE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63</w:t>
            </w:r>
          </w:p>
        </w:tc>
      </w:tr>
      <w:tr w14:paraId="2C892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3EB7E2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his-pharmacy</w:t>
            </w:r>
          </w:p>
        </w:tc>
        <w:tc>
          <w:tcPr>
            <w:tcW w:w="1792" w:type="dxa"/>
          </w:tcPr>
          <w:p w14:paraId="5EE0FA1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71</w:t>
            </w:r>
          </w:p>
        </w:tc>
        <w:tc>
          <w:tcPr>
            <w:tcW w:w="1792" w:type="dxa"/>
          </w:tcPr>
          <w:p w14:paraId="47DD91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w="1792" w:type="dxa"/>
          </w:tcPr>
          <w:p w14:paraId="0BFD47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45</w:t>
            </w:r>
          </w:p>
        </w:tc>
        <w:tc>
          <w:tcPr>
            <w:tcW w:w="1792" w:type="dxa"/>
          </w:tcPr>
          <w:p w14:paraId="5DDDFE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29</w:t>
            </w:r>
          </w:p>
        </w:tc>
      </w:tr>
      <w:tr w14:paraId="61A74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35A2ED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his-appoint</w:t>
            </w:r>
          </w:p>
        </w:tc>
        <w:tc>
          <w:tcPr>
            <w:tcW w:w="1792" w:type="dxa"/>
          </w:tcPr>
          <w:p w14:paraId="4C675C0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65</w:t>
            </w:r>
          </w:p>
        </w:tc>
        <w:tc>
          <w:tcPr>
            <w:tcW w:w="1792" w:type="dxa"/>
          </w:tcPr>
          <w:p w14:paraId="768670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w="1792" w:type="dxa"/>
          </w:tcPr>
          <w:p w14:paraId="2B9C0E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37</w:t>
            </w:r>
          </w:p>
        </w:tc>
        <w:tc>
          <w:tcPr>
            <w:tcW w:w="1792" w:type="dxa"/>
          </w:tcPr>
          <w:p w14:paraId="2A301B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28</w:t>
            </w:r>
          </w:p>
        </w:tc>
      </w:tr>
      <w:tr w14:paraId="6CE4B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76CB8D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his-miniapp</w:t>
            </w:r>
          </w:p>
        </w:tc>
        <w:tc>
          <w:tcPr>
            <w:tcW w:w="1792" w:type="dxa"/>
          </w:tcPr>
          <w:p w14:paraId="0D697C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w="1792" w:type="dxa"/>
          </w:tcPr>
          <w:p w14:paraId="6F6505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w="1792" w:type="dxa"/>
          </w:tcPr>
          <w:p w14:paraId="06F1BB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792" w:type="dxa"/>
          </w:tcPr>
          <w:p w14:paraId="46F6E3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</w:tr>
      <w:tr w14:paraId="12304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81C4B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his-report</w:t>
            </w:r>
          </w:p>
        </w:tc>
        <w:tc>
          <w:tcPr>
            <w:tcW w:w="1792" w:type="dxa"/>
          </w:tcPr>
          <w:p w14:paraId="0B5911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28</w:t>
            </w:r>
          </w:p>
        </w:tc>
        <w:tc>
          <w:tcPr>
            <w:tcW w:w="1792" w:type="dxa"/>
          </w:tcPr>
          <w:p w14:paraId="4FC432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w="1792" w:type="dxa"/>
          </w:tcPr>
          <w:p w14:paraId="0DF96B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w="1792" w:type="dxa"/>
          </w:tcPr>
          <w:p w14:paraId="654DA8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23</w:t>
            </w:r>
          </w:p>
        </w:tc>
      </w:tr>
      <w:tr w14:paraId="7BEC3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3D517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his-equipment</w:t>
            </w:r>
          </w:p>
        </w:tc>
        <w:tc>
          <w:tcPr>
            <w:tcW w:w="1792" w:type="dxa"/>
          </w:tcPr>
          <w:p w14:paraId="78103D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23</w:t>
            </w:r>
          </w:p>
        </w:tc>
        <w:tc>
          <w:tcPr>
            <w:tcW w:w="1792" w:type="dxa"/>
          </w:tcPr>
          <w:p w14:paraId="34CF0A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1792" w:type="dxa"/>
          </w:tcPr>
          <w:p w14:paraId="69B4DB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792" w:type="dxa"/>
          </w:tcPr>
          <w:p w14:paraId="1AC185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</w:tr>
      <w:tr w14:paraId="406B9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A8D28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his-supplies</w:t>
            </w:r>
          </w:p>
        </w:tc>
        <w:tc>
          <w:tcPr>
            <w:tcW w:w="1792" w:type="dxa"/>
          </w:tcPr>
          <w:p w14:paraId="6C87761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w="1792" w:type="dxa"/>
          </w:tcPr>
          <w:p w14:paraId="154203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792" w:type="dxa"/>
          </w:tcPr>
          <w:p w14:paraId="17756F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w="1792" w:type="dxa"/>
          </w:tcPr>
          <w:p w14:paraId="1F3DC9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</w:tr>
      <w:tr w14:paraId="67FFC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CBCCB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his-emergency</w:t>
            </w:r>
          </w:p>
        </w:tc>
        <w:tc>
          <w:tcPr>
            <w:tcW w:w="1792" w:type="dxa"/>
          </w:tcPr>
          <w:p w14:paraId="0A12FF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w="1792" w:type="dxa"/>
          </w:tcPr>
          <w:p w14:paraId="60B490D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792" w:type="dxa"/>
          </w:tcPr>
          <w:p w14:paraId="7FD1E9D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w="1792" w:type="dxa"/>
          </w:tcPr>
          <w:p w14:paraId="27DFC6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</w:tr>
      <w:tr w14:paraId="02482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01C099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his-ai</w:t>
            </w:r>
          </w:p>
        </w:tc>
        <w:tc>
          <w:tcPr>
            <w:tcW w:w="1792" w:type="dxa"/>
          </w:tcPr>
          <w:p w14:paraId="25AC0A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w="1792" w:type="dxa"/>
          </w:tcPr>
          <w:p w14:paraId="3326171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1792" w:type="dxa"/>
          </w:tcPr>
          <w:p w14:paraId="141FBC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w="1792" w:type="dxa"/>
          </w:tcPr>
          <w:p w14:paraId="7DA335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23</w:t>
            </w:r>
          </w:p>
        </w:tc>
      </w:tr>
      <w:tr w14:paraId="2291F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3C9BEC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his-common / his-security / his-web</w:t>
            </w:r>
          </w:p>
        </w:tc>
        <w:tc>
          <w:tcPr>
            <w:tcW w:w="1792" w:type="dxa"/>
          </w:tcPr>
          <w:p w14:paraId="66EF754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1792" w:type="dxa"/>
          </w:tcPr>
          <w:p w14:paraId="67FDD8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1792" w:type="dxa"/>
          </w:tcPr>
          <w:p w14:paraId="4FCC47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792" w:type="dxa"/>
          </w:tcPr>
          <w:p w14:paraId="58708CD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36BA5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672B13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合计</w:t>
            </w:r>
          </w:p>
        </w:tc>
        <w:tc>
          <w:tcPr>
            <w:tcW w:w="1792" w:type="dxa"/>
          </w:tcPr>
          <w:p w14:paraId="4DC9B14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1385</w:t>
            </w:r>
          </w:p>
        </w:tc>
        <w:tc>
          <w:tcPr>
            <w:tcW w:w="1792" w:type="dxa"/>
          </w:tcPr>
          <w:p w14:paraId="6217C72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195</w:t>
            </w:r>
          </w:p>
        </w:tc>
        <w:tc>
          <w:tcPr>
            <w:tcW w:w="1792" w:type="dxa"/>
          </w:tcPr>
          <w:p w14:paraId="0E977CE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590</w:t>
            </w:r>
          </w:p>
        </w:tc>
        <w:tc>
          <w:tcPr>
            <w:tcW w:w="1792" w:type="dxa"/>
          </w:tcPr>
          <w:p w14:paraId="2CAC180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469</w:t>
            </w:r>
          </w:p>
        </w:tc>
      </w:tr>
    </w:tbl>
    <w:p w14:paraId="4C454254">
      <w:pPr>
        <w:spacing w:after="40"/>
      </w:pPr>
    </w:p>
    <w:p w14:paraId="13D181B7">
      <w:pPr>
        <w:ind w:left="340"/>
      </w:pPr>
      <w:r>
        <w:rPr>
          <w:rFonts w:ascii="Consolas" w:hAnsi="Consolas" w:eastAsia="Consolas"/>
          <w:b w:val="0"/>
          <w:i/>
          <w:color w:val="333333"/>
          <w:sz w:val="19"/>
        </w:rPr>
        <w:t>his-common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（基类/工具/枚举）、</w:t>
      </w:r>
      <w:r>
        <w:rPr>
          <w:rFonts w:ascii="Consolas" w:hAnsi="Consolas" w:eastAsia="Consolas"/>
          <w:b w:val="0"/>
          <w:i/>
          <w:color w:val="333333"/>
          <w:sz w:val="19"/>
        </w:rPr>
        <w:t>his-security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（JWT 过滤器/SecurityConfig/DeptScopeGuard）、</w:t>
      </w:r>
      <w:r>
        <w:rPr>
          <w:rFonts w:ascii="Consolas" w:hAnsi="Consolas" w:eastAsia="Consolas"/>
          <w:b w:val="0"/>
          <w:i/>
          <w:color w:val="333333"/>
          <w:sz w:val="19"/>
        </w:rPr>
        <w:t>his-web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（启动装配）不提供 HTTP 接口，接口数为 0 属预期。</w:t>
      </w:r>
    </w:p>
    <w:p w14:paraId="709BF4F8">
      <w:pPr>
        <w:pStyle w:val="4"/>
        <w:keepNext/>
        <w:spacing w:before="160" w:after="120"/>
      </w:pPr>
      <w:bookmarkStart w:id="49" w:name="_Toc32156"/>
      <w:r>
        <w:rPr>
          <w:rFonts w:ascii="Times New Roman" w:hAnsi="Times New Roman" w:eastAsia="黑体"/>
          <w:b/>
          <w:color w:val="000000"/>
          <w:sz w:val="27"/>
        </w:rPr>
        <w:t>4.7 鉴权覆盖分布</w:t>
      </w:r>
      <w:bookmarkEnd w:id="49"/>
    </w:p>
    <w:p w14:paraId="236E092F">
      <w:r>
        <w:rPr>
          <w:rFonts w:ascii="Times New Roman" w:hAnsi="Times New Roman" w:eastAsia="宋体"/>
          <w:b w:val="0"/>
          <w:sz w:val="21"/>
        </w:rPr>
        <w:t xml:space="preserve">按方法级 </w:t>
      </w:r>
      <w:r>
        <w:rPr>
          <w:rFonts w:ascii="Consolas" w:hAnsi="Consolas" w:eastAsia="Consolas"/>
          <w:b w:val="0"/>
          <w:sz w:val="20"/>
        </w:rPr>
        <w:t>@PreAuthorize</w:t>
      </w:r>
      <w:r>
        <w:rPr>
          <w:rFonts w:ascii="Times New Roman" w:hAnsi="Times New Roman" w:eastAsia="宋体"/>
          <w:b w:val="0"/>
          <w:sz w:val="21"/>
        </w:rPr>
        <w:t xml:space="preserve"> 现算（</w:t>
      </w:r>
      <w:r>
        <w:rPr>
          <w:rFonts w:ascii="Consolas" w:hAnsi="Consolas" w:eastAsia="Consolas"/>
          <w:b w:val="0"/>
          <w:sz w:val="20"/>
        </w:rPr>
        <w:t>_dds_api4_stats.mjs</w:t>
      </w:r>
      <w:r>
        <w:rPr>
          <w:rFonts w:ascii="Times New Roman" w:hAnsi="Times New Roman" w:eastAsia="宋体"/>
          <w:b w:val="0"/>
          <w:sz w:val="21"/>
        </w:rPr>
        <w:t xml:space="preserve"> 统计 </w:t>
      </w:r>
      <w:r>
        <w:rPr>
          <w:rFonts w:ascii="Consolas" w:hAnsi="Consolas" w:eastAsia="Consolas"/>
          <w:b w:val="0"/>
          <w:sz w:val="20"/>
        </w:rPr>
        <w:t>auth</w:t>
      </w:r>
      <w:r>
        <w:rPr>
          <w:rFonts w:ascii="Times New Roman" w:hAnsi="Times New Roman" w:eastAsia="宋体"/>
          <w:b w:val="0"/>
          <w:sz w:val="21"/>
        </w:rPr>
        <w:t xml:space="preserve"> 字段），1385 个接口分布：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037E2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2F716D8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鉴权表达式</w:t>
            </w:r>
          </w:p>
        </w:tc>
        <w:tc>
          <w:tcPr>
            <w:tcW w:w="2986" w:type="dxa"/>
            <w:shd w:val="clear" w:color="auto" w:fill="E8EEF5"/>
          </w:tcPr>
          <w:p w14:paraId="706AFD4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接口数</w:t>
            </w:r>
          </w:p>
        </w:tc>
        <w:tc>
          <w:tcPr>
            <w:tcW w:w="2986" w:type="dxa"/>
            <w:shd w:val="clear" w:color="auto" w:fill="E8EEF5"/>
          </w:tcPr>
          <w:p w14:paraId="1EAA12E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含义</w:t>
            </w:r>
          </w:p>
        </w:tc>
      </w:tr>
      <w:tr w14:paraId="5565A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764A03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hasAuthority('xxx:yyy:zzz')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权限码</w:t>
            </w:r>
          </w:p>
        </w:tc>
        <w:tc>
          <w:tcPr>
            <w:tcW w:w="2986" w:type="dxa"/>
          </w:tcPr>
          <w:p w14:paraId="65E625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921</w:t>
            </w:r>
          </w:p>
        </w:tc>
        <w:tc>
          <w:tcPr>
            <w:tcW w:w="2986" w:type="dxa"/>
          </w:tcPr>
          <w:p w14:paraId="71A9351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绑定具体业务权限码（</w:t>
            </w:r>
            <w:r>
              <w:rPr>
                <w:rFonts w:ascii="Consolas" w:hAnsi="Consolas" w:eastAsia="Consolas"/>
                <w:b w:val="0"/>
                <w:sz w:val="17"/>
              </w:rPr>
              <w:t>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7DEAA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23A035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无 </w:t>
            </w:r>
            <w:r>
              <w:rPr>
                <w:rFonts w:ascii="Consolas" w:hAnsi="Consolas" w:eastAsia="Consolas"/>
                <w:b w:val="0"/>
                <w:sz w:val="17"/>
              </w:rPr>
              <w:t>@PreAuthorize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（缺省）</w:t>
            </w:r>
          </w:p>
        </w:tc>
        <w:tc>
          <w:tcPr>
            <w:tcW w:w="2986" w:type="dxa"/>
          </w:tcPr>
          <w:p w14:paraId="0398A6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409</w:t>
            </w:r>
          </w:p>
        </w:tc>
        <w:tc>
          <w:tcPr>
            <w:tcW w:w="2986" w:type="dxa"/>
          </w:tcPr>
          <w:p w14:paraId="6FE55F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仅受 SecurityConfig 全局「已认证」兜底</w:t>
            </w:r>
          </w:p>
        </w:tc>
      </w:tr>
      <w:tr w14:paraId="77C25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F5FF7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2986" w:type="dxa"/>
          </w:tcPr>
          <w:p w14:paraId="6B8579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53</w:t>
            </w:r>
          </w:p>
        </w:tc>
        <w:tc>
          <w:tcPr>
            <w:tcW w:w="2986" w:type="dxa"/>
          </w:tcPr>
          <w:p w14:paraId="3C4826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显式声明「只要登录即可」的公共接口</w:t>
            </w:r>
          </w:p>
        </w:tc>
      </w:tr>
      <w:tr w14:paraId="79687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FCA94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其他/组合</w:t>
            </w:r>
          </w:p>
        </w:tc>
        <w:tc>
          <w:tcPr>
            <w:tcW w:w="2986" w:type="dxa"/>
          </w:tcPr>
          <w:p w14:paraId="76B52C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2986" w:type="dxa"/>
          </w:tcPr>
          <w:p w14:paraId="505963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多权限 </w:t>
            </w:r>
            <w:r>
              <w:rPr>
                <w:rFonts w:ascii="Consolas" w:hAnsi="Consolas" w:eastAsia="Consolas"/>
                <w:b w:val="0"/>
                <w:sz w:val="17"/>
              </w:rPr>
              <w:t>&amp;&amp;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组合表达式</w:t>
            </w:r>
          </w:p>
        </w:tc>
      </w:tr>
    </w:tbl>
    <w:p w14:paraId="423AD072">
      <w:pPr>
        <w:spacing w:after="40"/>
      </w:pPr>
    </w:p>
    <w:p w14:paraId="297E025E">
      <w:r>
        <w:rPr>
          <w:rFonts w:ascii="Times New Roman" w:hAnsi="Times New Roman" w:eastAsia="黑体"/>
          <w:b/>
          <w:sz w:val="21"/>
        </w:rPr>
        <w:t>「通用参照数据不配权限码」是有意设计而非遗漏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AGENTS.md §4</w:t>
      </w:r>
      <w:r>
        <w:rPr>
          <w:rFonts w:ascii="Times New Roman" w:hAnsi="Times New Roman" w:eastAsia="宋体"/>
          <w:b w:val="0"/>
          <w:sz w:val="21"/>
        </w:rPr>
        <w:t xml:space="preserve">）：科室、字典、药品/项目/ICD 等 </w:t>
      </w:r>
      <w:r>
        <w:rPr>
          <w:rFonts w:ascii="Consolas" w:hAnsi="Consolas" w:eastAsia="Consolas"/>
          <w:b w:val="0"/>
          <w:sz w:val="20"/>
        </w:rPr>
        <w:t>selectList</w:t>
      </w:r>
      <w:r>
        <w:rPr>
          <w:rFonts w:ascii="Times New Roman" w:hAnsi="Times New Roman" w:eastAsia="宋体"/>
          <w:b w:val="0"/>
          <w:sz w:val="21"/>
        </w:rPr>
        <w:t xml:space="preserve"> 接口被跨岗位页面复用（前台挂号选科室、库房选药品、病历搜 ICD），一旦挂 </w:t>
      </w:r>
      <w:r>
        <w:rPr>
          <w:rFonts w:ascii="Consolas" w:hAnsi="Consolas" w:eastAsia="Consolas"/>
          <w:b w:val="0"/>
          <w:sz w:val="20"/>
        </w:rPr>
        <w:t>hasAuthority('system:xxx:list')</w:t>
      </w:r>
      <w:r>
        <w:rPr>
          <w:rFonts w:ascii="Times New Roman" w:hAnsi="Times New Roman" w:eastAsia="宋体"/>
          <w:b w:val="0"/>
          <w:sz w:val="21"/>
        </w:rPr>
        <w:t xml:space="preserve">，非管理岗一进页面就 403、下拉空掉。故这类接口口径统一 </w:t>
      </w:r>
      <w:r>
        <w:rPr>
          <w:rFonts w:ascii="Consolas" w:hAnsi="Consolas" w:eastAsia="Consolas"/>
          <w:b w:val="0"/>
          <w:sz w:val="20"/>
        </w:rPr>
        <w:t>isAuthenticated()</w:t>
      </w:r>
      <w:r>
        <w:rPr>
          <w:rFonts w:ascii="Times New Roman" w:hAnsi="Times New Roman" w:eastAsia="宋体"/>
          <w:b w:val="0"/>
          <w:sz w:val="21"/>
        </w:rPr>
        <w:t xml:space="preserve"> 或留空。真实例证：</w:t>
      </w:r>
      <w:r>
        <w:rPr>
          <w:rFonts w:ascii="Consolas" w:hAnsi="Consolas" w:eastAsia="Consolas"/>
          <w:b w:val="0"/>
          <w:sz w:val="20"/>
        </w:rPr>
        <w:t>GET /system/department/selectList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GET /system/dict/type/selectList</w:t>
      </w:r>
      <w:r>
        <w:rPr>
          <w:rFonts w:ascii="Times New Roman" w:hAnsi="Times New Roman" w:eastAsia="宋体"/>
          <w:b w:val="0"/>
          <w:sz w:val="21"/>
        </w:rPr>
        <w:t xml:space="preserve"> 均无权限码。权限码只留给「本页面独有的业务数据」（如 </w:t>
      </w:r>
      <w:r>
        <w:rPr>
          <w:rFonts w:ascii="Consolas" w:hAnsi="Consolas" w:eastAsia="Consolas"/>
          <w:b w:val="0"/>
          <w:sz w:val="20"/>
        </w:rPr>
        <w:t>/pharmacy/wardDispense/candidates</w:t>
      </w:r>
      <w:r>
        <w:rPr>
          <w:rFonts w:ascii="Times New Roman" w:hAnsi="Times New Roman" w:eastAsia="宋体"/>
          <w:b w:val="0"/>
          <w:sz w:val="21"/>
        </w:rPr>
        <w:t xml:space="preserve"> 保留 </w:t>
      </w:r>
      <w:r>
        <w:rPr>
          <w:rFonts w:ascii="Consolas" w:hAnsi="Consolas" w:eastAsia="Consolas"/>
          <w:b w:val="0"/>
          <w:sz w:val="20"/>
        </w:rPr>
        <w:t>pharmacy:wardDispense:list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BF413CD">
      <w:r>
        <w:rPr>
          <w:rFonts w:ascii="Times New Roman" w:hAnsi="Times New Roman" w:eastAsia="宋体"/>
          <w:b w:val="0"/>
          <w:sz w:val="21"/>
        </w:rPr>
        <w:t>配套约束：</w:t>
      </w:r>
      <w:r>
        <w:rPr>
          <w:rFonts w:ascii="Consolas" w:hAnsi="Consolas" w:eastAsia="Consolas"/>
          <w:b w:val="0"/>
          <w:sz w:val="20"/>
        </w:rPr>
        <w:t>@PreAuthorize</w:t>
      </w:r>
      <w:r>
        <w:rPr>
          <w:rFonts w:ascii="Times New Roman" w:hAnsi="Times New Roman" w:eastAsia="宋体"/>
          <w:b w:val="0"/>
          <w:sz w:val="21"/>
        </w:rPr>
        <w:t xml:space="preserve"> 一律标方法、不标 Controller 类（类级会静默覆盖无自注解方法，曾致 </w:t>
      </w:r>
      <w:r>
        <w:rPr>
          <w:rFonts w:ascii="Consolas" w:hAnsi="Consolas" w:eastAsia="Consolas"/>
          <w:b w:val="0"/>
          <w:sz w:val="20"/>
        </w:rPr>
        <w:t>/system/menu/userMenus</w:t>
      </w:r>
      <w:r>
        <w:rPr>
          <w:rFonts w:ascii="Times New Roman" w:hAnsi="Times New Roman" w:eastAsia="宋体"/>
          <w:b w:val="0"/>
          <w:sz w:val="21"/>
        </w:rPr>
        <w:t xml:space="preserve"> 非管理岗 403，</w:t>
      </w:r>
      <w:r>
        <w:rPr>
          <w:rFonts w:ascii="Consolas" w:hAnsi="Consolas" w:eastAsia="Consolas"/>
          <w:b w:val="0"/>
          <w:sz w:val="20"/>
        </w:rPr>
        <w:t>AGENTS.md §4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B35E84F">
      <w:pPr>
        <w:pStyle w:val="4"/>
        <w:keepNext/>
        <w:spacing w:before="160" w:after="120"/>
      </w:pPr>
      <w:bookmarkStart w:id="50" w:name="_Toc27642"/>
      <w:r>
        <w:rPr>
          <w:rFonts w:ascii="Times New Roman" w:hAnsi="Times New Roman" w:eastAsia="黑体"/>
          <w:b/>
          <w:color w:val="000000"/>
          <w:sz w:val="27"/>
        </w:rPr>
        <w:t>4.8 跨模块内部调用契约</w:t>
      </w:r>
      <w:bookmarkEnd w:id="50"/>
    </w:p>
    <w:p w14:paraId="622DCA8E">
      <w:r>
        <w:rPr>
          <w:rFonts w:ascii="Consolas" w:hAnsi="Consolas" w:eastAsia="Consolas"/>
          <w:b w:val="0"/>
          <w:sz w:val="20"/>
        </w:rPr>
        <w:t>AGENTS.md §1</w:t>
      </w:r>
      <w:r>
        <w:rPr>
          <w:rFonts w:ascii="Times New Roman" w:hAnsi="Times New Roman" w:eastAsia="宋体"/>
          <w:b w:val="0"/>
          <w:sz w:val="21"/>
        </w:rPr>
        <w:t xml:space="preserve">：Controller 不依赖 Mapper；模块间 </w:t>
      </w:r>
      <w:r>
        <w:rPr>
          <w:rFonts w:ascii="Times New Roman" w:hAnsi="Times New Roman" w:eastAsia="黑体"/>
          <w:b/>
          <w:sz w:val="21"/>
        </w:rPr>
        <w:t>A 只能调 B 的 Service，B 的 Service 调 B 的 Mapper</w:t>
      </w:r>
      <w:r>
        <w:rPr>
          <w:rFonts w:ascii="Times New Roman" w:hAnsi="Times New Roman" w:eastAsia="宋体"/>
          <w:b w:val="0"/>
          <w:sz w:val="21"/>
        </w:rPr>
        <w:t>，禁止 A 直调 B 的 Mapper。抽查证据：</w:t>
      </w:r>
    </w:p>
    <w:p w14:paraId="5570A8B8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合规调用：</w:t>
      </w:r>
      <w:r>
        <w:rPr>
          <w:rFonts w:ascii="Consolas" w:hAnsi="Consolas" w:eastAsia="Consolas"/>
          <w:b w:val="0"/>
          <w:sz w:val="20"/>
        </w:rPr>
        <w:t>his-charge/.../service/impl/SettlementBillServiceImpl.java:41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import com.his.patient.service.PatientService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his-charge/.../service/impl/SourceAdvanceServiceImpl.java:13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import com.his.emr.service.SourcePaidAdvanceService</w:t>
      </w:r>
      <w:r>
        <w:rPr>
          <w:rFonts w:ascii="Times New Roman" w:hAnsi="Times New Roman" w:eastAsia="宋体"/>
          <w:b w:val="0"/>
          <w:sz w:val="21"/>
        </w:rPr>
        <w:t>（退费对账闸经对方 Service）。</w:t>
      </w:r>
    </w:p>
    <w:p w14:paraId="1E75990F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违规点（跨模块直调 Mapper）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his-charge/.../compliance/evidence/SettlementEvidenceService.java:15-26</w:t>
      </w:r>
      <w:r>
        <w:rPr>
          <w:rFonts w:ascii="Times New Roman" w:hAnsi="Times New Roman" w:eastAsia="宋体"/>
          <w:b w:val="0"/>
          <w:sz w:val="21"/>
        </w:rPr>
        <w:t xml:space="preserve"> 直接 import 了 </w:t>
      </w:r>
      <w:r>
        <w:rPr>
          <w:rFonts w:ascii="Consolas" w:hAnsi="Consolas" w:eastAsia="Consolas"/>
          <w:b w:val="0"/>
          <w:sz w:val="20"/>
        </w:rPr>
        <w:t>appoint.mapper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emr.mapper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medicaltech.mapper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patient.mapper</w:t>
      </w:r>
      <w:r>
        <w:rPr>
          <w:rFonts w:ascii="Times New Roman" w:hAnsi="Times New Roman" w:eastAsia="宋体"/>
          <w:b w:val="0"/>
          <w:sz w:val="21"/>
        </w:rPr>
        <w:t xml:space="preserve"> 共 8 个他模块 Mapper；同类越层见 </w:t>
      </w:r>
      <w:r>
        <w:rPr>
          <w:rFonts w:ascii="Consolas" w:hAnsi="Consolas" w:eastAsia="Consolas"/>
          <w:b w:val="0"/>
          <w:sz w:val="20"/>
        </w:rPr>
        <w:t>ComplianceAuditServiceImpl.java:40,44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InpatientAccountServiceImpl.java:40,43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InsuranceSettlementServiceImpl.java:40,41,45</w:t>
      </w:r>
      <w:r>
        <w:rPr>
          <w:rFonts w:ascii="Times New Roman" w:hAnsi="Times New Roman" w:eastAsia="宋体"/>
          <w:b w:val="0"/>
          <w:sz w:val="21"/>
        </w:rPr>
        <w:t xml:space="preserve">。这些集中在收费合规取数，违反 </w:t>
      </w:r>
      <w:r>
        <w:rPr>
          <w:rFonts w:ascii="Consolas" w:hAnsi="Consolas" w:eastAsia="Consolas"/>
          <w:b w:val="0"/>
          <w:sz w:val="20"/>
        </w:rPr>
        <w:t>AGENTS.md §1</w:t>
      </w:r>
      <w:r>
        <w:rPr>
          <w:rFonts w:ascii="Times New Roman" w:hAnsi="Times New Roman" w:eastAsia="宋体"/>
          <w:b w:val="0"/>
          <w:sz w:val="21"/>
        </w:rPr>
        <w:t xml:space="preserve"> 分层铁律，记入 4.10 缺口。</w:t>
      </w:r>
    </w:p>
    <w:p w14:paraId="3DC1B1F9">
      <w:pPr>
        <w:pStyle w:val="4"/>
        <w:keepNext/>
        <w:spacing w:before="160" w:after="120"/>
      </w:pPr>
      <w:bookmarkStart w:id="51" w:name="_Toc23033"/>
      <w:r>
        <w:rPr>
          <w:rFonts w:ascii="Times New Roman" w:hAnsi="Times New Roman" w:eastAsia="黑体"/>
          <w:b/>
          <w:color w:val="000000"/>
          <w:sz w:val="27"/>
        </w:rPr>
        <w:t>4.9 特殊通道：SSE、文件、对外文档</w:t>
      </w:r>
      <w:bookmarkEnd w:id="51"/>
    </w:p>
    <w:p w14:paraId="60263CE6">
      <w:r>
        <w:rPr>
          <w:rFonts w:ascii="Times New Roman" w:hAnsi="Times New Roman" w:eastAsia="黑体"/>
          <w:b/>
          <w:sz w:val="21"/>
        </w:rPr>
        <w:t>SSE 实时推送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AGENTS.md §2</w:t>
      </w:r>
      <w:r>
        <w:rPr>
          <w:rFonts w:ascii="Times New Roman" w:hAnsi="Times New Roman" w:eastAsia="宋体"/>
          <w:b w:val="0"/>
          <w:sz w:val="21"/>
        </w:rPr>
        <w:t xml:space="preserve">）：站内信走 </w:t>
      </w:r>
      <w:r>
        <w:rPr>
          <w:rFonts w:ascii="Consolas" w:hAnsi="Consolas" w:eastAsia="Consolas"/>
          <w:b w:val="0"/>
          <w:sz w:val="20"/>
        </w:rPr>
        <w:t>GET /system/message/sse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produces = TEXT_EVENT_STREAM_VALUE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his-system/.../controller/MessageController.java:53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Times New Roman" w:hAnsi="Times New Roman" w:eastAsia="黑体"/>
          <w:b/>
          <w:sz w:val="21"/>
        </w:rPr>
        <w:t xml:space="preserve">返回类型刻意不是 </w:t>
      </w:r>
      <w:r>
        <w:rPr>
          <w:rFonts w:ascii="Consolas" w:hAnsi="Consolas" w:eastAsia="Consolas"/>
          <w:b/>
          <w:sz w:val="20"/>
        </w:rPr>
        <w:t>Result</w:t>
      </w:r>
      <w:r>
        <w:rPr>
          <w:rFonts w:ascii="Times New Roman" w:hAnsi="Times New Roman" w:eastAsia="宋体"/>
          <w:b w:val="0"/>
          <w:sz w:val="21"/>
        </w:rPr>
        <w:t xml:space="preserve">（源码注释 </w:t>
      </w:r>
      <w:r>
        <w:rPr>
          <w:rFonts w:ascii="Consolas" w:hAnsi="Consolas" w:eastAsia="Consolas"/>
          <w:b w:val="0"/>
          <w:sz w:val="20"/>
        </w:rPr>
        <w:t>:55</w:t>
      </w:r>
      <w:r>
        <w:rPr>
          <w:rFonts w:ascii="Times New Roman" w:hAnsi="Times New Roman" w:eastAsia="宋体"/>
          <w:b w:val="0"/>
          <w:sz w:val="21"/>
        </w:rPr>
        <w:t xml:space="preserve">：SSE 响应体是事件流，套 </w:t>
      </w:r>
      <w:r>
        <w:rPr>
          <w:rFonts w:ascii="Consolas" w:hAnsi="Consolas" w:eastAsia="Consolas"/>
          <w:b w:val="0"/>
          <w:sz w:val="20"/>
        </w:rPr>
        <w:t>{code,data}</w:t>
      </w:r>
      <w:r>
        <w:rPr>
          <w:rFonts w:ascii="Times New Roman" w:hAnsi="Times New Roman" w:eastAsia="宋体"/>
          <w:b w:val="0"/>
          <w:sz w:val="21"/>
        </w:rPr>
        <w:t xml:space="preserve"> 壳会让前端流解析失败）。连接管理在 </w:t>
      </w:r>
      <w:r>
        <w:rPr>
          <w:rFonts w:ascii="Consolas" w:hAnsi="Consolas" w:eastAsia="Consolas"/>
          <w:b w:val="0"/>
          <w:sz w:val="20"/>
        </w:rPr>
        <w:t>MessagePushService.java:36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Map&lt;receiverId, CopyOnWriteArrayList&lt;SseEmitter&gt;&gt;</w:t>
      </w:r>
      <w:r>
        <w:rPr>
          <w:rFonts w:ascii="Times New Roman" w:hAnsi="Times New Roman" w:eastAsia="宋体"/>
          <w:b w:val="0"/>
          <w:sz w:val="21"/>
        </w:rPr>
        <w:t xml:space="preserve"> + 心跳 ping </w:t>
      </w:r>
      <w:r>
        <w:rPr>
          <w:rFonts w:ascii="Consolas" w:hAnsi="Consolas" w:eastAsia="Consolas"/>
          <w:b w:val="0"/>
          <w:sz w:val="20"/>
        </w:rPr>
        <w:t>:102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Times New Roman" w:hAnsi="Times New Roman" w:eastAsia="黑体"/>
          <w:b/>
          <w:sz w:val="21"/>
        </w:rPr>
        <w:t xml:space="preserve">前端必须用原生 </w:t>
      </w:r>
      <w:r>
        <w:rPr>
          <w:rFonts w:ascii="Consolas" w:hAnsi="Consolas" w:eastAsia="Consolas"/>
          <w:b/>
          <w:sz w:val="20"/>
        </w:rPr>
        <w:t>fetch</w:t>
      </w:r>
      <w:r>
        <w:rPr>
          <w:rFonts w:ascii="Times New Roman" w:hAnsi="Times New Roman" w:eastAsia="黑体"/>
          <w:b/>
          <w:sz w:val="21"/>
        </w:rPr>
        <w:t xml:space="preserve"> 不能用 axios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source/front/src/api/messageStream.js:39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fetch('${API_BASE}/system/message/sse')</w:t>
      </w:r>
      <w:r>
        <w:rPr>
          <w:rFonts w:ascii="Times New Roman" w:hAnsi="Times New Roman" w:eastAsia="宋体"/>
          <w:b w:val="0"/>
          <w:sz w:val="21"/>
        </w:rPr>
        <w:t>，原因（</w:t>
      </w:r>
      <w:r>
        <w:rPr>
          <w:rFonts w:ascii="Consolas" w:hAnsi="Consolas" w:eastAsia="Consolas"/>
          <w:b w:val="0"/>
          <w:sz w:val="20"/>
        </w:rPr>
        <w:t>:4</w:t>
      </w:r>
      <w:r>
        <w:rPr>
          <w:rFonts w:ascii="Times New Roman" w:hAnsi="Times New Roman" w:eastAsia="宋体"/>
          <w:b w:val="0"/>
          <w:sz w:val="21"/>
        </w:rPr>
        <w:t xml:space="preserve"> 注释）——</w:t>
      </w:r>
      <w:r>
        <w:rPr>
          <w:rFonts w:ascii="Consolas" w:hAnsi="Consolas" w:eastAsia="Consolas"/>
          <w:b w:val="0"/>
          <w:sz w:val="20"/>
        </w:rPr>
        <w:t>EventSource</w:t>
      </w:r>
      <w:r>
        <w:rPr>
          <w:rFonts w:ascii="Times New Roman" w:hAnsi="Times New Roman" w:eastAsia="宋体"/>
          <w:b w:val="0"/>
          <w:sz w:val="21"/>
        </w:rPr>
        <w:t xml:space="preserve"> 带不了 </w:t>
      </w:r>
      <w:r>
        <w:rPr>
          <w:rFonts w:ascii="Consolas" w:hAnsi="Consolas" w:eastAsia="Consolas"/>
          <w:b w:val="0"/>
          <w:sz w:val="20"/>
        </w:rPr>
        <w:t>Authorization</w:t>
      </w:r>
      <w:r>
        <w:rPr>
          <w:rFonts w:ascii="Times New Roman" w:hAnsi="Times New Roman" w:eastAsia="宋体"/>
          <w:b w:val="0"/>
          <w:sz w:val="21"/>
        </w:rPr>
        <w:t xml:space="preserve"> 头，</w:t>
      </w:r>
      <w:r>
        <w:rPr>
          <w:rFonts w:ascii="Consolas" w:hAnsi="Consolas" w:eastAsia="Consolas"/>
          <w:b w:val="0"/>
          <w:sz w:val="20"/>
        </w:rPr>
        <w:t>request.js</w:t>
      </w:r>
      <w:r>
        <w:rPr>
          <w:rFonts w:ascii="Times New Roman" w:hAnsi="Times New Roman" w:eastAsia="宋体"/>
          <w:b w:val="0"/>
          <w:sz w:val="21"/>
        </w:rPr>
        <w:t xml:space="preserve"> 的响应拦截器强耦合 </w:t>
      </w:r>
      <w:r>
        <w:rPr>
          <w:rFonts w:ascii="Consolas" w:hAnsi="Consolas" w:eastAsia="Consolas"/>
          <w:b w:val="0"/>
          <w:sz w:val="20"/>
        </w:rPr>
        <w:t>{code,message,data}</w:t>
      </w:r>
      <w:r>
        <w:rPr>
          <w:rFonts w:ascii="Times New Roman" w:hAnsi="Times New Roman" w:eastAsia="宋体"/>
          <w:b w:val="0"/>
          <w:sz w:val="21"/>
        </w:rPr>
        <w:t xml:space="preserve"> 与流式体不兼容。AI 输出当前无 SSE/流式（Grep </w:t>
      </w:r>
      <w:r>
        <w:rPr>
          <w:rFonts w:ascii="Consolas" w:hAnsi="Consolas" w:eastAsia="Consolas"/>
          <w:b w:val="0"/>
          <w:sz w:val="20"/>
        </w:rPr>
        <w:t>SseEmitter/StreamingResponseBody</w:t>
      </w:r>
      <w:r>
        <w:rPr>
          <w:rFonts w:ascii="Times New Roman" w:hAnsi="Times New Roman" w:eastAsia="宋体"/>
          <w:b w:val="0"/>
          <w:sz w:val="21"/>
        </w:rPr>
        <w:t xml:space="preserve"> 于 </w:t>
      </w:r>
      <w:r>
        <w:rPr>
          <w:rFonts w:ascii="Consolas" w:hAnsi="Consolas" w:eastAsia="Consolas"/>
          <w:b w:val="0"/>
          <w:sz w:val="20"/>
        </w:rPr>
        <w:t>his-ai</w:t>
      </w:r>
      <w:r>
        <w:rPr>
          <w:rFonts w:ascii="Times New Roman" w:hAnsi="Times New Roman" w:eastAsia="宋体"/>
          <w:b w:val="0"/>
          <w:sz w:val="21"/>
        </w:rPr>
        <w:t xml:space="preserve"> = 0，模型调用为同步请求-响应）。</w:t>
      </w:r>
    </w:p>
    <w:p w14:paraId="7306EA95">
      <w:r>
        <w:rPr>
          <w:rFonts w:ascii="Times New Roman" w:hAnsi="Times New Roman" w:eastAsia="黑体"/>
          <w:b/>
          <w:sz w:val="21"/>
        </w:rPr>
        <w:t>文件上传/下载</w:t>
      </w:r>
      <w:r>
        <w:rPr>
          <w:rFonts w:ascii="Times New Roman" w:hAnsi="Times New Roman" w:eastAsia="宋体"/>
          <w:b w:val="0"/>
          <w:sz w:val="21"/>
        </w:rPr>
        <w:t xml:space="preserve">：上传用 </w:t>
      </w:r>
      <w:r>
        <w:rPr>
          <w:rFonts w:ascii="Consolas" w:hAnsi="Consolas" w:eastAsia="Consolas"/>
          <w:b w:val="0"/>
          <w:sz w:val="20"/>
        </w:rPr>
        <w:t>@PostMapping("/upload")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MultipartFile</w:t>
      </w:r>
      <w:r>
        <w:rPr>
          <w:rFonts w:ascii="Times New Roman" w:hAnsi="Times New Roman" w:eastAsia="宋体"/>
          <w:b w:val="0"/>
          <w:sz w:val="21"/>
        </w:rPr>
        <w:t xml:space="preserve">，真实入口 </w:t>
      </w:r>
      <w:r>
        <w:rPr>
          <w:rFonts w:ascii="Consolas" w:hAnsi="Consolas" w:eastAsia="Consolas"/>
          <w:b w:val="0"/>
          <w:sz w:val="20"/>
        </w:rPr>
        <w:t>InsuranceSettlementController.java:88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ExamImageController.java:42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DrugTraceController.java:76</w:t>
      </w:r>
      <w:r>
        <w:rPr>
          <w:rFonts w:ascii="Times New Roman" w:hAnsi="Times New Roman" w:eastAsia="宋体"/>
          <w:b w:val="0"/>
          <w:sz w:val="21"/>
        </w:rPr>
        <w:t xml:space="preserve">。上传落 </w:t>
      </w:r>
      <w:r>
        <w:rPr>
          <w:rFonts w:ascii="Consolas" w:hAnsi="Consolas" w:eastAsia="Consolas"/>
          <w:b w:val="0"/>
          <w:sz w:val="20"/>
        </w:rPr>
        <w:t>user.dir/uploads/</w:t>
      </w:r>
      <w:r>
        <w:rPr>
          <w:rFonts w:ascii="Times New Roman" w:hAnsi="Times New Roman" w:eastAsia="宋体"/>
          <w:b w:val="0"/>
          <w:sz w:val="21"/>
        </w:rPr>
        <w:t xml:space="preserve">，经静态映射 </w:t>
      </w:r>
      <w:r>
        <w:rPr>
          <w:rFonts w:ascii="Consolas" w:hAnsi="Consolas" w:eastAsia="Consolas"/>
          <w:b w:val="0"/>
          <w:sz w:val="20"/>
        </w:rPr>
        <w:t>/uploads/**</w:t>
      </w:r>
      <w:r>
        <w:rPr>
          <w:rFonts w:ascii="Times New Roman" w:hAnsi="Times New Roman" w:eastAsia="宋体"/>
          <w:b w:val="0"/>
          <w:sz w:val="21"/>
        </w:rPr>
        <w:t xml:space="preserve"> 对外可读（</w:t>
      </w:r>
      <w:r>
        <w:rPr>
          <w:rFonts w:ascii="Consolas" w:hAnsi="Consolas" w:eastAsia="Consolas"/>
          <w:b w:val="0"/>
          <w:sz w:val="20"/>
        </w:rPr>
        <w:t>his-web/.../config/WebConfig.java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addResourceHandlers</w:t>
      </w:r>
      <w:r>
        <w:rPr>
          <w:rFonts w:ascii="Times New Roman" w:hAnsi="Times New Roman" w:eastAsia="宋体"/>
          <w:b w:val="0"/>
          <w:sz w:val="21"/>
        </w:rPr>
        <w:t xml:space="preserve">）。下载走真实 HTTP 状态+字节流，返回 </w:t>
      </w:r>
      <w:r>
        <w:rPr>
          <w:rFonts w:ascii="Consolas" w:hAnsi="Consolas" w:eastAsia="Consolas"/>
          <w:b w:val="0"/>
          <w:sz w:val="20"/>
        </w:rPr>
        <w:t>ResponseEntity&lt;byte[]&gt;</w:t>
      </w:r>
      <w:r>
        <w:rPr>
          <w:rFonts w:ascii="Times New Roman" w:hAnsi="Times New Roman" w:eastAsia="宋体"/>
          <w:b w:val="0"/>
          <w:sz w:val="21"/>
        </w:rPr>
        <w:t>（全库仅 1 处：</w:t>
      </w:r>
      <w:r>
        <w:rPr>
          <w:rFonts w:ascii="Consolas" w:hAnsi="Consolas" w:eastAsia="Consolas"/>
          <w:b w:val="0"/>
          <w:sz w:val="20"/>
        </w:rPr>
        <w:t>his-miniapp/.../controller/MiniappReportController.java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GET /miniapp/report/pdf</w:t>
      </w:r>
      <w:r>
        <w:rPr>
          <w:rFonts w:ascii="Times New Roman" w:hAnsi="Times New Roman" w:eastAsia="宋体"/>
          <w:b w:val="0"/>
          <w:sz w:val="21"/>
        </w:rPr>
        <w:t xml:space="preserve">，同样不套 </w:t>
      </w:r>
      <w:r>
        <w:rPr>
          <w:rFonts w:ascii="Consolas" w:hAnsi="Consolas" w:eastAsia="Consolas"/>
          <w:b w:val="0"/>
          <w:sz w:val="20"/>
        </w:rPr>
        <w:t>Result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1E409BC">
      <w:r>
        <w:rPr>
          <w:rFonts w:ascii="Times New Roman" w:hAnsi="Times New Roman" w:eastAsia="黑体"/>
          <w:b/>
          <w:sz w:val="21"/>
        </w:rPr>
        <w:t>对外文档</w:t>
      </w:r>
      <w:r>
        <w:rPr>
          <w:rFonts w:ascii="Times New Roman" w:hAnsi="Times New Roman" w:eastAsia="宋体"/>
          <w:b w:val="0"/>
          <w:sz w:val="21"/>
        </w:rPr>
        <w:t>：springdoc + Knife4j 暴露 OpenAPI（</w:t>
      </w:r>
      <w:r>
        <w:rPr>
          <w:rFonts w:ascii="Consolas" w:hAnsi="Consolas" w:eastAsia="Consolas"/>
          <w:b w:val="0"/>
          <w:sz w:val="20"/>
        </w:rPr>
        <w:t>application.yml:185-196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Consolas" w:hAnsi="Consolas" w:eastAsia="Consolas"/>
          <w:b w:val="0"/>
          <w:sz w:val="20"/>
        </w:rPr>
        <w:t>swagger-ui</w:t>
      </w:r>
      <w:r>
        <w:rPr>
          <w:rFonts w:ascii="Times New Roman" w:hAnsi="Times New Roman" w:eastAsia="宋体"/>
          <w:b w:val="0"/>
          <w:sz w:val="21"/>
        </w:rPr>
        <w:t xml:space="preserve"> 路径 </w:t>
      </w:r>
      <w:r>
        <w:rPr>
          <w:rFonts w:ascii="Consolas" w:hAnsi="Consolas" w:eastAsia="Consolas"/>
          <w:b w:val="0"/>
          <w:sz w:val="20"/>
        </w:rPr>
        <w:t>/swagger-ui.html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api-docs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/v3/api-docs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knife4j.enable: true</w:t>
      </w:r>
      <w:r>
        <w:rPr>
          <w:rFonts w:ascii="Times New Roman" w:hAnsi="Times New Roman" w:eastAsia="宋体"/>
          <w:b w:val="0"/>
          <w:sz w:val="21"/>
        </w:rPr>
        <w:t>（中文）。</w:t>
      </w:r>
    </w:p>
    <w:p w14:paraId="7C1BD0FD">
      <w:pPr>
        <w:pStyle w:val="4"/>
        <w:keepNext/>
        <w:spacing w:before="160" w:after="120"/>
      </w:pPr>
      <w:bookmarkStart w:id="52" w:name="_Toc22949"/>
      <w:r>
        <w:rPr>
          <w:rFonts w:ascii="Times New Roman" w:hAnsi="Times New Roman" w:eastAsia="黑体"/>
          <w:b/>
          <w:color w:val="000000"/>
          <w:sz w:val="27"/>
        </w:rPr>
        <w:t>4.10 外部系统接口清单（只写契约，判定见第 2 章 2.1.2）</w:t>
      </w:r>
      <w:bookmarkEnd w:id="52"/>
    </w:p>
    <w:p w14:paraId="79B252D5">
      <w:r>
        <w:rPr>
          <w:rFonts w:ascii="Times New Roman" w:hAnsi="Times New Roman" w:eastAsia="宋体"/>
          <w:b w:val="0"/>
          <w:sz w:val="21"/>
        </w:rPr>
        <w:t xml:space="preserve">外部交互的「Mock/Stub/真实」定性已在 </w:t>
      </w:r>
      <w:r>
        <w:rPr>
          <w:rFonts w:ascii="Consolas" w:hAnsi="Consolas" w:eastAsia="Consolas"/>
          <w:b w:val="0"/>
          <w:sz w:val="20"/>
        </w:rPr>
        <w:t>docs/详细设计说明书/02-总体设计.md</w:t>
      </w:r>
      <w:r>
        <w:rPr>
          <w:rFonts w:ascii="Times New Roman" w:hAnsi="Times New Roman" w:eastAsia="宋体"/>
          <w:b w:val="0"/>
          <w:sz w:val="21"/>
        </w:rPr>
        <w:t xml:space="preserve"> 2.1.2 逐条核实，本章不重复设计，只登记接口契约。方向：</w:t>
      </w:r>
      <w:r>
        <w:rPr>
          <w:rFonts w:ascii="Consolas" w:hAnsi="Consolas" w:eastAsia="Consolas"/>
          <w:b w:val="0"/>
          <w:sz w:val="20"/>
        </w:rPr>
        <w:t>出</w:t>
      </w:r>
      <w:r>
        <w:rPr>
          <w:rFonts w:ascii="Times New Roman" w:hAnsi="Times New Roman" w:eastAsia="宋体"/>
          <w:b w:val="0"/>
          <w:sz w:val="21"/>
        </w:rPr>
        <w:t>=本系统主动调用外部，</w:t>
      </w:r>
      <w:r>
        <w:rPr>
          <w:rFonts w:ascii="Consolas" w:hAnsi="Consolas" w:eastAsia="Consolas"/>
          <w:b w:val="0"/>
          <w:sz w:val="20"/>
        </w:rPr>
        <w:t>入</w:t>
      </w:r>
      <w:r>
        <w:rPr>
          <w:rFonts w:ascii="Times New Roman" w:hAnsi="Times New Roman" w:eastAsia="宋体"/>
          <w:b w:val="0"/>
          <w:sz w:val="21"/>
        </w:rPr>
        <w:t>=外部回调本系统。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"/>
        <w:gridCol w:w="358"/>
        <w:gridCol w:w="3142"/>
        <w:gridCol w:w="1097"/>
        <w:gridCol w:w="1386"/>
        <w:gridCol w:w="2692"/>
      </w:tblGrid>
      <w:tr w14:paraId="2D237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3880575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外部系统</w:t>
            </w:r>
          </w:p>
        </w:tc>
        <w:tc>
          <w:tcPr>
            <w:tcW w:w="1493" w:type="dxa"/>
            <w:shd w:val="clear" w:color="auto" w:fill="E8EEF5"/>
          </w:tcPr>
          <w:p w14:paraId="5149DD7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方向</w:t>
            </w:r>
          </w:p>
        </w:tc>
        <w:tc>
          <w:tcPr>
            <w:tcW w:w="1493" w:type="dxa"/>
            <w:shd w:val="clear" w:color="auto" w:fill="E8EEF5"/>
          </w:tcPr>
          <w:p w14:paraId="0C117CE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触发点（内部接口）</w:t>
            </w:r>
          </w:p>
        </w:tc>
        <w:tc>
          <w:tcPr>
            <w:tcW w:w="1493" w:type="dxa"/>
            <w:shd w:val="clear" w:color="auto" w:fill="E8EEF5"/>
          </w:tcPr>
          <w:p w14:paraId="6D534A8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幂等</w:t>
            </w:r>
          </w:p>
        </w:tc>
        <w:tc>
          <w:tcPr>
            <w:tcW w:w="1493" w:type="dxa"/>
            <w:shd w:val="clear" w:color="auto" w:fill="E8EEF5"/>
          </w:tcPr>
          <w:p w14:paraId="1467247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失败补偿</w:t>
            </w:r>
          </w:p>
        </w:tc>
        <w:tc>
          <w:tcPr>
            <w:tcW w:w="1493" w:type="dxa"/>
            <w:shd w:val="clear" w:color="auto" w:fill="E8EEF5"/>
          </w:tcPr>
          <w:p w14:paraId="0606FC6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落地形态</w:t>
            </w:r>
          </w:p>
        </w:tc>
      </w:tr>
      <w:tr w14:paraId="77828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666A4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医保（国家局）</w:t>
            </w:r>
          </w:p>
        </w:tc>
        <w:tc>
          <w:tcPr>
            <w:tcW w:w="1493" w:type="dxa"/>
          </w:tcPr>
          <w:p w14:paraId="22CD2A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</w:t>
            </w:r>
          </w:p>
        </w:tc>
        <w:tc>
          <w:tcPr>
            <w:tcW w:w="1493" w:type="dxa"/>
          </w:tcPr>
          <w:p w14:paraId="2DC484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结算/退费/预结算/目录（</w:t>
            </w:r>
            <w:r>
              <w:rPr>
                <w:rFonts w:ascii="Consolas" w:hAnsi="Consolas" w:eastAsia="Consolas"/>
                <w:b w:val="0"/>
                <w:sz w:val="17"/>
              </w:rPr>
              <w:t>charge/.../gateway/InsuranceGateway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1186AF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就诊号 + 结算批次号</w:t>
            </w:r>
          </w:p>
        </w:tc>
        <w:tc>
          <w:tcPr>
            <w:tcW w:w="1493" w:type="dxa"/>
          </w:tcPr>
          <w:p w14:paraId="52E1BE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报盘台账 + 主动查单；</w:t>
            </w:r>
            <w:r>
              <w:rPr>
                <w:rFonts w:ascii="Times New Roman" w:hAnsi="Times New Roman" w:eastAsia="黑体"/>
                <w:b/>
                <w:sz w:val="18"/>
              </w:rPr>
              <w:t>无对账兜底定时任务</w:t>
            </w:r>
            <w:r>
              <w:rPr>
                <w:rFonts w:ascii="Times New Roman" w:hAnsi="Times New Roman" w:eastAsia="宋体"/>
                <w:b w:val="0"/>
                <w:sz w:val="18"/>
              </w:rPr>
              <w:t>（24.2 的 11 条里没有医保任务）</w:t>
            </w:r>
          </w:p>
        </w:tc>
        <w:tc>
          <w:tcPr>
            <w:tcW w:w="1493" w:type="dxa"/>
          </w:tcPr>
          <w:p w14:paraId="756AF5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Mock（</w:t>
            </w:r>
            <w:r>
              <w:rPr>
                <w:rFonts w:ascii="Consolas" w:hAnsi="Consolas" w:eastAsia="Consolas"/>
                <w:b w:val="0"/>
                <w:sz w:val="17"/>
              </w:rPr>
              <w:t>02:36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2F861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0FB64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微信支付</w:t>
            </w:r>
          </w:p>
        </w:tc>
        <w:tc>
          <w:tcPr>
            <w:tcW w:w="1493" w:type="dxa"/>
          </w:tcPr>
          <w:p w14:paraId="6F0937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</w:t>
            </w:r>
          </w:p>
        </w:tc>
        <w:tc>
          <w:tcPr>
            <w:tcW w:w="1493" w:type="dxa"/>
          </w:tcPr>
          <w:p w14:paraId="697F89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下单/查单（</w:t>
            </w:r>
            <w:r>
              <w:rPr>
                <w:rFonts w:ascii="Consolas" w:hAnsi="Consolas" w:eastAsia="Consolas"/>
                <w:b w:val="0"/>
                <w:sz w:val="17"/>
              </w:rPr>
              <w:t>miniapp/pay/WxPayGateway</w:t>
            </w:r>
            <w:r>
              <w:rPr>
                <w:rFonts w:ascii="Times New Roman" w:hAnsi="Times New Roman" w:eastAsia="宋体"/>
                <w:b w:val="0"/>
                <w:sz w:val="18"/>
              </w:rPr>
              <w:t>）、收款渠道（</w:t>
            </w:r>
            <w:r>
              <w:rPr>
                <w:rFonts w:ascii="Consolas" w:hAnsi="Consolas" w:eastAsia="Consolas"/>
                <w:b w:val="0"/>
                <w:sz w:val="17"/>
              </w:rPr>
              <w:t>charge/.../gateway/PayChannelGateway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5D7A3A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商户订单号 </w:t>
            </w:r>
            <w:r>
              <w:rPr>
                <w:rFonts w:ascii="Consolas" w:hAnsi="Consolas" w:eastAsia="Consolas"/>
                <w:b w:val="0"/>
                <w:sz w:val="17"/>
              </w:rPr>
              <w:t>out_trade_no</w:t>
            </w:r>
          </w:p>
        </w:tc>
        <w:tc>
          <w:tcPr>
            <w:tcW w:w="1493" w:type="dxa"/>
          </w:tcPr>
          <w:p w14:paraId="3DB4E9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退款流水号幂等；渠道对账 L4 勾 </w:t>
            </w:r>
            <w:r>
              <w:rPr>
                <w:rFonts w:ascii="Consolas" w:hAnsi="Consolas" w:eastAsia="Consolas"/>
                <w:b w:val="0"/>
                <w:sz w:val="17"/>
              </w:rPr>
              <w:t>channel_txn_no</w:t>
            </w:r>
          </w:p>
        </w:tc>
        <w:tc>
          <w:tcPr>
            <w:tcW w:w="1493" w:type="dxa"/>
          </w:tcPr>
          <w:p w14:paraId="647A07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Mock（</w:t>
            </w:r>
            <w:r>
              <w:rPr>
                <w:rFonts w:ascii="Consolas" w:hAnsi="Consolas" w:eastAsia="Consolas"/>
                <w:b w:val="0"/>
                <w:sz w:val="17"/>
              </w:rPr>
              <w:t>02:38,41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3E9AC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31012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微信退款回调</w:t>
            </w:r>
          </w:p>
        </w:tc>
        <w:tc>
          <w:tcPr>
            <w:tcW w:w="1493" w:type="dxa"/>
          </w:tcPr>
          <w:p w14:paraId="10ECC0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入</w:t>
            </w:r>
          </w:p>
        </w:tc>
        <w:tc>
          <w:tcPr>
            <w:tcW w:w="1493" w:type="dxa"/>
          </w:tcPr>
          <w:p w14:paraId="57167B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异步通知翻 </w:t>
            </w:r>
            <w:r>
              <w:rPr>
                <w:rFonts w:ascii="Consolas" w:hAnsi="Consolas" w:eastAsia="Consolas"/>
                <w:b w:val="0"/>
                <w:sz w:val="17"/>
              </w:rPr>
              <w:t>biz_payment_txn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流水</w:t>
            </w:r>
          </w:p>
        </w:tc>
        <w:tc>
          <w:tcPr>
            <w:tcW w:w="1493" w:type="dxa"/>
          </w:tcPr>
          <w:p w14:paraId="18F4FD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渠道退款单号</w:t>
            </w:r>
          </w:p>
        </w:tc>
        <w:tc>
          <w:tcPr>
            <w:tcW w:w="1493" w:type="dxa"/>
          </w:tcPr>
          <w:p w14:paraId="48FCB26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回调短路未接通，靠主动查单补偿</w:t>
            </w:r>
          </w:p>
        </w:tc>
        <w:tc>
          <w:tcPr>
            <w:tcW w:w="1493" w:type="dxa"/>
          </w:tcPr>
          <w:p w14:paraId="6F5A16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Mock（</w:t>
            </w:r>
            <w:r>
              <w:rPr>
                <w:rFonts w:ascii="Consolas" w:hAnsi="Consolas" w:eastAsia="Consolas"/>
                <w:b w:val="0"/>
                <w:sz w:val="17"/>
              </w:rPr>
              <w:t>02:39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1C34C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5FD4C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CA 电子签名</w:t>
            </w:r>
          </w:p>
        </w:tc>
        <w:tc>
          <w:tcPr>
            <w:tcW w:w="1493" w:type="dxa"/>
          </w:tcPr>
          <w:p w14:paraId="4230D80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</w:t>
            </w:r>
          </w:p>
        </w:tc>
        <w:tc>
          <w:tcPr>
            <w:tcW w:w="1493" w:type="dxa"/>
          </w:tcPr>
          <w:p w14:paraId="592811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病历/处方签名（</w:t>
            </w:r>
            <w:r>
              <w:rPr>
                <w:rFonts w:ascii="Consolas" w:hAnsi="Consolas" w:eastAsia="Consolas"/>
                <w:b w:val="0"/>
                <w:sz w:val="17"/>
              </w:rPr>
              <w:t>common/sign/spi/ExternalCaClient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27CFE5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签名序列号</w:t>
            </w:r>
          </w:p>
        </w:tc>
        <w:tc>
          <w:tcPr>
            <w:tcW w:w="1493" w:type="dxa"/>
          </w:tcPr>
          <w:p w14:paraId="184355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验签失败拒绝归档</w:t>
            </w:r>
          </w:p>
        </w:tc>
        <w:tc>
          <w:tcPr>
            <w:tcW w:w="1493" w:type="dxa"/>
          </w:tcPr>
          <w:p w14:paraId="57D08F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Stub 控制台（</w:t>
            </w:r>
            <w:r>
              <w:rPr>
                <w:rFonts w:ascii="Consolas" w:hAnsi="Consolas" w:eastAsia="Consolas"/>
                <w:b w:val="0"/>
                <w:sz w:val="17"/>
              </w:rPr>
              <w:t>02:44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2151A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6D2FF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TSA 时间戳</w:t>
            </w:r>
          </w:p>
        </w:tc>
        <w:tc>
          <w:tcPr>
            <w:tcW w:w="1493" w:type="dxa"/>
          </w:tcPr>
          <w:p w14:paraId="51D78D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</w:t>
            </w:r>
          </w:p>
        </w:tc>
        <w:tc>
          <w:tcPr>
            <w:tcW w:w="1493" w:type="dxa"/>
          </w:tcPr>
          <w:p w14:paraId="55751F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签名加盖时间戳（</w:t>
            </w:r>
            <w:r>
              <w:rPr>
                <w:rFonts w:ascii="Consolas" w:hAnsi="Consolas" w:eastAsia="Consolas"/>
                <w:b w:val="0"/>
                <w:sz w:val="17"/>
              </w:rPr>
              <w:t>common/sign/spi/TsaClient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2E8557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192739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本地时钟降级（</w:t>
            </w:r>
            <w:r>
              <w:rPr>
                <w:rFonts w:ascii="Consolas" w:hAnsi="Consolas" w:eastAsia="Consolas"/>
                <w:b w:val="0"/>
                <w:sz w:val="17"/>
              </w:rPr>
              <w:t>his.sign.time-source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填 2/3 时运行期退回 1）</w:t>
            </w:r>
          </w:p>
        </w:tc>
        <w:tc>
          <w:tcPr>
            <w:tcW w:w="1493" w:type="dxa"/>
          </w:tcPr>
          <w:p w14:paraId="0934DB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本地自凭证：TSA 独立 RSA-2048 密钥对「序列号+摘要+时刻」规范化串签名（</w:t>
            </w:r>
            <w:r>
              <w:rPr>
                <w:rFonts w:ascii="Consolas" w:hAnsi="Consolas" w:eastAsia="Consolas"/>
                <w:b w:val="0"/>
                <w:sz w:val="17"/>
              </w:rPr>
              <w:t>LocalTsaClient.java:27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:103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），非外部权威授时（</w:t>
            </w:r>
            <w:r>
              <w:rPr>
                <w:rFonts w:ascii="Consolas" w:hAnsi="Consolas" w:eastAsia="Consolas"/>
                <w:b w:val="0"/>
                <w:sz w:val="17"/>
              </w:rPr>
              <w:t>02:45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711E7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3DEBB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短信网关</w:t>
            </w:r>
          </w:p>
        </w:tc>
        <w:tc>
          <w:tcPr>
            <w:tcW w:w="1493" w:type="dxa"/>
          </w:tcPr>
          <w:p w14:paraId="30A82A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</w:t>
            </w:r>
          </w:p>
        </w:tc>
        <w:tc>
          <w:tcPr>
            <w:tcW w:w="1493" w:type="dxa"/>
          </w:tcPr>
          <w:p w14:paraId="626AEA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验证码下发（</w:t>
            </w:r>
            <w:r>
              <w:rPr>
                <w:rFonts w:ascii="Consolas" w:hAnsi="Consolas" w:eastAsia="Consolas"/>
                <w:b w:val="0"/>
                <w:sz w:val="17"/>
              </w:rPr>
              <w:t>system/sms/service/SmsCodeService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7A2A4D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手机号 + 60s 窗口</w:t>
            </w:r>
          </w:p>
        </w:tc>
        <w:tc>
          <w:tcPr>
            <w:tcW w:w="1493" w:type="dxa"/>
          </w:tcPr>
          <w:p w14:paraId="11D329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验证码仅落日志不外发</w:t>
            </w:r>
          </w:p>
        </w:tc>
        <w:tc>
          <w:tcPr>
            <w:tcW w:w="1493" w:type="dxa"/>
          </w:tcPr>
          <w:p w14:paraId="058312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Mock（</w:t>
            </w:r>
            <w:r>
              <w:rPr>
                <w:rFonts w:ascii="Consolas" w:hAnsi="Consolas" w:eastAsia="Consolas"/>
                <w:b w:val="0"/>
                <w:sz w:val="17"/>
              </w:rPr>
              <w:t>02:43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35339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2EAD7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AI 大模型</w:t>
            </w:r>
          </w:p>
        </w:tc>
        <w:tc>
          <w:tcPr>
            <w:tcW w:w="1493" w:type="dxa"/>
          </w:tcPr>
          <w:p w14:paraId="41B6CA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</w:t>
            </w:r>
          </w:p>
        </w:tc>
        <w:tc>
          <w:tcPr>
            <w:tcW w:w="1493" w:type="dxa"/>
          </w:tcPr>
          <w:p w14:paraId="3CF00B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病历辅助/质控编排（</w:t>
            </w:r>
            <w:r>
              <w:rPr>
                <w:rFonts w:ascii="Consolas" w:hAnsi="Consolas" w:eastAsia="Consolas"/>
                <w:b w:val="0"/>
                <w:sz w:val="17"/>
              </w:rPr>
              <w:t>ai/llm/LlmClient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DeepSeek）</w:t>
            </w:r>
          </w:p>
        </w:tc>
        <w:tc>
          <w:tcPr>
            <w:tcW w:w="1493" w:type="dxa"/>
          </w:tcPr>
          <w:p w14:paraId="66F3F7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请求级</w:t>
            </w:r>
          </w:p>
        </w:tc>
        <w:tc>
          <w:tcPr>
            <w:tcW w:w="1493" w:type="dxa"/>
          </w:tcPr>
          <w:p w14:paraId="01B8DE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超时降级、结果不落关键链</w:t>
            </w:r>
          </w:p>
        </w:tc>
        <w:tc>
          <w:tcPr>
            <w:tcW w:w="1493" w:type="dxa"/>
          </w:tcPr>
          <w:p w14:paraId="64E3285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真实出站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02:48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</w:tbl>
    <w:p w14:paraId="16D9339A">
      <w:pPr>
        <w:spacing w:after="40"/>
      </w:pPr>
    </w:p>
    <w:p w14:paraId="6D708FA4">
      <w:r>
        <w:rPr>
          <w:rFonts w:ascii="Times New Roman" w:hAnsi="Times New Roman" w:eastAsia="宋体"/>
          <w:b w:val="0"/>
          <w:sz w:val="21"/>
        </w:rPr>
        <w:t>判定铁律（</w:t>
      </w:r>
      <w:r>
        <w:rPr>
          <w:rFonts w:ascii="Consolas" w:hAnsi="Consolas" w:eastAsia="Consolas"/>
          <w:b w:val="0"/>
          <w:sz w:val="20"/>
        </w:rPr>
        <w:t>02:51</w:t>
      </w:r>
      <w:r>
        <w:rPr>
          <w:rFonts w:ascii="Times New Roman" w:hAnsi="Times New Roman" w:eastAsia="宋体"/>
          <w:b w:val="0"/>
          <w:sz w:val="21"/>
        </w:rPr>
        <w:t xml:space="preserve">）：只有 AI 是真实外部依赖，其余全收口在 </w:t>
      </w:r>
      <w:r>
        <w:rPr>
          <w:rFonts w:ascii="Consolas" w:hAnsi="Consolas" w:eastAsia="Consolas"/>
          <w:b w:val="0"/>
          <w:sz w:val="20"/>
        </w:rPr>
        <w:t>gateway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support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spi</w:t>
      </w:r>
      <w:r>
        <w:rPr>
          <w:rFonts w:ascii="Times New Roman" w:hAnsi="Times New Roman" w:eastAsia="宋体"/>
          <w:b w:val="0"/>
          <w:sz w:val="21"/>
        </w:rPr>
        <w:t xml:space="preserve"> 技术角色包，替换实现不动业务 Service。资金类外部接口（医保/微信）契约遵循 </w:t>
      </w:r>
      <w:r>
        <w:rPr>
          <w:rFonts w:ascii="Consolas" w:hAnsi="Consolas" w:eastAsia="Consolas"/>
          <w:b w:val="0"/>
          <w:sz w:val="20"/>
        </w:rPr>
        <w:t>AGENTS.md §7</w:t>
      </w:r>
      <w:r>
        <w:rPr>
          <w:rFonts w:ascii="Times New Roman" w:hAnsi="Times New Roman" w:eastAsia="宋体"/>
          <w:b w:val="0"/>
          <w:sz w:val="21"/>
        </w:rPr>
        <w:t xml:space="preserve"> 收费四层——支付流水永不删除、金额不 UPDATE，冲正另起反向流水。</w:t>
      </w:r>
    </w:p>
    <w:p w14:paraId="304917C1">
      <w:pPr>
        <w:pStyle w:val="4"/>
        <w:keepNext/>
        <w:spacing w:before="160" w:after="120"/>
      </w:pPr>
      <w:bookmarkStart w:id="53" w:name="_Toc24286"/>
      <w:r>
        <w:rPr>
          <w:rFonts w:ascii="Times New Roman" w:hAnsi="Times New Roman" w:eastAsia="黑体"/>
          <w:b/>
          <w:color w:val="000000"/>
          <w:sz w:val="27"/>
        </w:rPr>
        <w:t>4.11 现状与缺口</w:t>
      </w:r>
      <w:bookmarkEnd w:id="53"/>
    </w:p>
    <w:p w14:paraId="593EE89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/>
          <w:sz w:val="20"/>
        </w:rPr>
        <w:t>selectListPage</w:t>
      </w:r>
      <w:r>
        <w:rPr>
          <w:rFonts w:ascii="Times New Roman" w:hAnsi="Times New Roman" w:eastAsia="黑体"/>
          <w:b/>
          <w:sz w:val="21"/>
        </w:rPr>
        <w:t xml:space="preserve"> 零使用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AGENTS.md §1</w:t>
      </w:r>
      <w:r>
        <w:rPr>
          <w:rFonts w:ascii="Times New Roman" w:hAnsi="Times New Roman" w:eastAsia="宋体"/>
          <w:b w:val="0"/>
          <w:sz w:val="21"/>
        </w:rPr>
        <w:t xml:space="preserve"> 定义了懒加载分页下拉后缀，但全库扫描命中 0 个接口（4.1.1）。懒加载下拉目前靠 </w:t>
      </w:r>
      <w:r>
        <w:rPr>
          <w:rFonts w:ascii="Consolas" w:hAnsi="Consolas" w:eastAsia="Consolas"/>
          <w:b w:val="0"/>
          <w:sz w:val="20"/>
        </w:rPr>
        <w:t>selectList</w:t>
      </w:r>
      <w:r>
        <w:rPr>
          <w:rFonts w:ascii="Times New Roman" w:hAnsi="Times New Roman" w:eastAsia="宋体"/>
          <w:b w:val="0"/>
          <w:sz w:val="21"/>
        </w:rPr>
        <w:t xml:space="preserve"> 一次性返回或前端截断，约定与实际脱节。</w:t>
      </w:r>
    </w:p>
    <w:p w14:paraId="13DCC98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收费合规层跨模块直调 Mapper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SettlementEvidenceService.java:15-26</w:t>
      </w:r>
      <w:r>
        <w:rPr>
          <w:rFonts w:ascii="Times New Roman" w:hAnsi="Times New Roman" w:eastAsia="宋体"/>
          <w:b w:val="0"/>
          <w:sz w:val="21"/>
        </w:rPr>
        <w:t xml:space="preserve"> 等 4 个类违反 </w:t>
      </w:r>
      <w:r>
        <w:rPr>
          <w:rFonts w:ascii="Consolas" w:hAnsi="Consolas" w:eastAsia="Consolas"/>
          <w:b w:val="0"/>
          <w:sz w:val="20"/>
        </w:rPr>
        <w:t>AGENTS.md §1</w:t>
      </w:r>
      <w:r>
        <w:rPr>
          <w:rFonts w:ascii="Times New Roman" w:hAnsi="Times New Roman" w:eastAsia="宋体"/>
          <w:b w:val="0"/>
          <w:sz w:val="21"/>
        </w:rPr>
        <w:t>「A 不直调 B 的 Mapper」（4.8）。应收口为经对方 Service 取数。</w:t>
      </w:r>
    </w:p>
    <w:p w14:paraId="02AF69A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业务/校验失败走 HTTP 200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BusinessException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@Valid</w:t>
      </w:r>
      <w:r>
        <w:rPr>
          <w:rFonts w:ascii="Times New Roman" w:hAnsi="Times New Roman" w:eastAsia="宋体"/>
          <w:b w:val="0"/>
          <w:sz w:val="21"/>
        </w:rPr>
        <w:t xml:space="preserve"> 失败返回码在 body（4.4），与 </w:t>
      </w:r>
      <w:r>
        <w:rPr>
          <w:rFonts w:ascii="Consolas" w:hAnsi="Consolas" w:eastAsia="Consolas"/>
          <w:b w:val="0"/>
          <w:sz w:val="20"/>
        </w:rPr>
        <w:t>AGENTS.md §1</w:t>
      </w:r>
      <w:r>
        <w:rPr>
          <w:rFonts w:ascii="Times New Roman" w:hAnsi="Times New Roman" w:eastAsia="宋体"/>
          <w:b w:val="0"/>
          <w:sz w:val="21"/>
        </w:rPr>
        <w:t xml:space="preserve"> 状态码规范（400 表参数失败）在 HTTP 层不完全对齐；前端拦截器已按 body.code 分叉消化，但外部对接方若只看 HTTP 状态会误判成功。</w:t>
      </w:r>
    </w:p>
    <w:p w14:paraId="30D0A96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微信退款异步回调 / 短信 / CA / TSA / 医保均为 Mock 或 Stub</w:t>
      </w:r>
      <w:r>
        <w:rPr>
          <w:rFonts w:ascii="Times New Roman" w:hAnsi="Times New Roman" w:eastAsia="宋体"/>
          <w:b w:val="0"/>
          <w:sz w:val="21"/>
        </w:rPr>
        <w:t>：生产实现缺位（判定见 2.1.2），本阶段不构成可上线的外部契约，仅接口边界与幂等口径可用。</w:t>
      </w:r>
    </w:p>
    <w:p w14:paraId="227812EE">
      <w:r>
        <w:br w:type="page"/>
      </w:r>
    </w:p>
    <w:p w14:paraId="407EBB45">
      <w:pPr>
        <w:pStyle w:val="3"/>
        <w:keepNext/>
        <w:spacing w:before="240" w:after="120"/>
      </w:pPr>
      <w:bookmarkStart w:id="54" w:name="_Toc24301"/>
      <w:r>
        <w:rPr>
          <w:rFonts w:ascii="Times New Roman" w:hAnsi="Times New Roman" w:eastAsia="黑体"/>
          <w:b/>
          <w:color w:val="000000"/>
          <w:sz w:val="32"/>
        </w:rPr>
        <w:t>5 安全与权限详细设计</w:t>
      </w:r>
      <w:bookmarkEnd w:id="54"/>
    </w:p>
    <w:p w14:paraId="0E1E7F19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需求追溯：需求书 7 权限与安全需求（SEC-01~06 认证、SEC-11~19 授权、SEC-21~26 数据范围、SEC-31~38 敏感信息、SEC-41~46 审计留痕、SEC-51~55 电子签名）＋ 10.4 安全合规需求（STD-21~27）</w:t>
      </w:r>
    </w:p>
    <w:p w14:paraId="3D4C2A6D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实现载体：</w:t>
      </w:r>
      <w:r>
        <w:rPr>
          <w:rFonts w:ascii="Consolas" w:hAnsi="Consolas" w:eastAsia="Consolas"/>
          <w:b w:val="0"/>
          <w:i/>
          <w:color w:val="333333"/>
          <w:sz w:val="19"/>
        </w:rPr>
        <w:t>his-security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（8 个类，0 接口）＋ </w:t>
      </w:r>
      <w:r>
        <w:rPr>
          <w:rFonts w:ascii="Consolas" w:hAnsi="Consolas" w:eastAsia="Consolas"/>
          <w:b w:val="0"/>
          <w:i/>
          <w:color w:val="333333"/>
          <w:sz w:val="19"/>
        </w:rPr>
        <w:t>his-system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controller/LoginController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spi/*ProviderImpl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service/RolePermissionCache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log/*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audit/*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）＋ </w:t>
      </w:r>
      <w:r>
        <w:rPr>
          <w:rFonts w:ascii="Consolas" w:hAnsi="Consolas" w:eastAsia="Consolas"/>
          <w:b w:val="0"/>
          <w:i/>
          <w:color w:val="333333"/>
          <w:sz w:val="19"/>
        </w:rPr>
        <w:t>his-common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support/SensitiveMaskUtils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sign/**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）＋ </w:t>
      </w:r>
      <w:r>
        <w:rPr>
          <w:rFonts w:ascii="Consolas" w:hAnsi="Consolas" w:eastAsia="Consolas"/>
          <w:b w:val="0"/>
          <w:i/>
          <w:color w:val="333333"/>
          <w:sz w:val="19"/>
        </w:rPr>
        <w:t>his-web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config/SecurityConfig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config/DeptScopeConfig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）｜ 前端：</w:t>
      </w:r>
      <w:r>
        <w:rPr>
          <w:rFonts w:ascii="Consolas" w:hAnsi="Consolas" w:eastAsia="Consolas"/>
          <w:b w:val="0"/>
          <w:i/>
          <w:color w:val="333333"/>
          <w:sz w:val="19"/>
        </w:rPr>
        <w:t>source/front/src/lib/perm.js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main.js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的 </w:t>
      </w:r>
      <w:r>
        <w:rPr>
          <w:rFonts w:ascii="Consolas" w:hAnsi="Consolas" w:eastAsia="Consolas"/>
          <w:b w:val="0"/>
          <w:i/>
          <w:color w:val="333333"/>
          <w:sz w:val="19"/>
        </w:rPr>
        <w:t>v-perm</w:t>
      </w:r>
    </w:p>
    <w:p w14:paraId="0FBDE1EB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本章只写</w:t>
      </w:r>
      <w:r>
        <w:rPr>
          <w:rFonts w:ascii="Times New Roman" w:hAnsi="Times New Roman" w:eastAsia="黑体"/>
          <w:b/>
          <w:i/>
          <w:color w:val="333333"/>
          <w:sz w:val="20"/>
        </w:rPr>
        <w:t>机制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。菜单/角色/字典的管理功能与日志查询页面在第 20 章，病历签名的业务流在第 12 章。</w:t>
      </w:r>
    </w:p>
    <w:p w14:paraId="41717B91">
      <w:pPr>
        <w:pStyle w:val="4"/>
        <w:keepNext/>
        <w:spacing w:before="160" w:after="120"/>
      </w:pPr>
      <w:bookmarkStart w:id="55" w:name="_Toc6717"/>
      <w:r>
        <w:rPr>
          <w:rFonts w:ascii="Times New Roman" w:hAnsi="Times New Roman" w:eastAsia="黑体"/>
          <w:b/>
          <w:color w:val="000000"/>
          <w:sz w:val="27"/>
        </w:rPr>
        <w:t>5.1 设计目标与范围</w:t>
      </w:r>
      <w:bookmarkEnd w:id="55"/>
    </w:p>
    <w:p w14:paraId="40A4701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无状态认证</w:t>
      </w:r>
      <w:r>
        <w:rPr>
          <w:rFonts w:ascii="Times New Roman" w:hAnsi="Times New Roman" w:eastAsia="宋体"/>
          <w:b w:val="0"/>
          <w:sz w:val="21"/>
        </w:rPr>
        <w:t>（SEC-01）：口令校验一次，之后每请求由 JWT 自证身份，服务端不存 session（</w:t>
      </w:r>
      <w:r>
        <w:rPr>
          <w:rFonts w:ascii="Consolas" w:hAnsi="Consolas" w:eastAsia="Consolas"/>
          <w:b w:val="0"/>
          <w:sz w:val="20"/>
        </w:rPr>
        <w:t>SessionCreationPolicy.STATELESS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his-web/src/main/java/com/his/config/SecurityConfig.java:74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4A597E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岗位 = 身份的唯一口径</w:t>
      </w:r>
      <w:r>
        <w:rPr>
          <w:rFonts w:ascii="Times New Roman" w:hAnsi="Times New Roman" w:eastAsia="宋体"/>
          <w:b w:val="0"/>
          <w:sz w:val="21"/>
        </w:rPr>
        <w:t xml:space="preserve">（AGENTS.md §6）：登录者身份不是一行 </w:t>
      </w:r>
      <w:r>
        <w:rPr>
          <w:rFonts w:ascii="Consolas" w:hAnsi="Consolas" w:eastAsia="Consolas"/>
          <w:b w:val="0"/>
          <w:sz w:val="20"/>
        </w:rPr>
        <w:t>sys_user</w:t>
      </w:r>
      <w:r>
        <w:rPr>
          <w:rFonts w:ascii="Times New Roman" w:hAnsi="Times New Roman" w:eastAsia="宋体"/>
          <w:b w:val="0"/>
          <w:sz w:val="21"/>
        </w:rPr>
        <w:t xml:space="preserve">、也不是一个角色，而是 </w:t>
      </w:r>
      <w:r>
        <w:rPr>
          <w:rFonts w:ascii="Consolas" w:hAnsi="Consolas" w:eastAsia="Consolas"/>
          <w:b w:val="0"/>
          <w:sz w:val="20"/>
        </w:rPr>
        <w:t>sys_employee_post</w:t>
      </w:r>
      <w:r>
        <w:rPr>
          <w:rFonts w:ascii="Times New Roman" w:hAnsi="Times New Roman" w:eastAsia="宋体"/>
          <w:b w:val="0"/>
          <w:sz w:val="21"/>
        </w:rPr>
        <w:t xml:space="preserve"> 的一行（角色 × 科室）。会话级选择只活在 token 的 claim 里。</w:t>
      </w:r>
    </w:p>
    <w:p w14:paraId="58B89AF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两层闸门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@PreAuthorize</w:t>
      </w:r>
      <w:r>
        <w:rPr>
          <w:rFonts w:ascii="Times New Roman" w:hAnsi="Times New Roman" w:eastAsia="宋体"/>
          <w:b w:val="0"/>
          <w:sz w:val="21"/>
        </w:rPr>
        <w:t xml:space="preserve"> 的权限码决定"这个岗位能不能调这个接口"（URL 级）；</w:t>
      </w:r>
      <w:r>
        <w:rPr>
          <w:rFonts w:ascii="Consolas" w:hAnsi="Consolas" w:eastAsia="Consolas"/>
          <w:b w:val="0"/>
          <w:sz w:val="20"/>
        </w:rPr>
        <w:t>DeptScopeGuard</w:t>
      </w:r>
      <w:r>
        <w:rPr>
          <w:rFonts w:ascii="Times New Roman" w:hAnsi="Times New Roman" w:eastAsia="宋体"/>
          <w:b w:val="0"/>
          <w:sz w:val="21"/>
        </w:rPr>
        <w:t xml:space="preserve"> 决定"这个岗位能看到哪些科室的行"（行级）。缺一层都会漏。前端 </w:t>
      </w:r>
      <w:r>
        <w:rPr>
          <w:rFonts w:ascii="Consolas" w:hAnsi="Consolas" w:eastAsia="Consolas"/>
          <w:b w:val="0"/>
          <w:sz w:val="20"/>
        </w:rPr>
        <w:t>v-perm</w:t>
      </w:r>
      <w:r>
        <w:rPr>
          <w:rFonts w:ascii="Times New Roman" w:hAnsi="Times New Roman" w:eastAsia="宋体"/>
          <w:b w:val="0"/>
          <w:sz w:val="21"/>
        </w:rPr>
        <w:t xml:space="preserve"> 只是可用性收口，不是安全边界（SEC-16）。</w:t>
      </w:r>
    </w:p>
    <w:p w14:paraId="7BDC19D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敏感信息与留痕</w:t>
      </w:r>
      <w:r>
        <w:rPr>
          <w:rFonts w:ascii="Times New Roman" w:hAnsi="Times New Roman" w:eastAsia="宋体"/>
          <w:b w:val="0"/>
          <w:sz w:val="21"/>
        </w:rPr>
        <w:t>：脱敏只在后端出参做（SEC-31）；三本日志 + 字段级修改日志分离且只读（SEC-41~42）。</w:t>
      </w:r>
    </w:p>
    <w:p w14:paraId="02DD237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5. 边界：口令策略/多因子、TLS 终止、主机与网络侧防护属部署层（STD-24），本章只记录代码侧已落与未落。</w:t>
      </w:r>
    </w:p>
    <w:p w14:paraId="6A32C943">
      <w:pPr>
        <w:pStyle w:val="4"/>
        <w:keepNext/>
        <w:spacing w:before="160" w:after="120"/>
      </w:pPr>
      <w:bookmarkStart w:id="56" w:name="_Toc13761"/>
      <w:r>
        <w:rPr>
          <w:rFonts w:ascii="Times New Roman" w:hAnsi="Times New Roman" w:eastAsia="黑体"/>
          <w:b/>
          <w:color w:val="000000"/>
          <w:sz w:val="27"/>
        </w:rPr>
        <w:t>5.2 代码结构</w:t>
      </w:r>
      <w:bookmarkEnd w:id="5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0"/>
        <w:gridCol w:w="758"/>
        <w:gridCol w:w="1261"/>
        <w:gridCol w:w="2965"/>
      </w:tblGrid>
      <w:tr w14:paraId="44FC3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7443716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类</w:t>
            </w:r>
          </w:p>
        </w:tc>
        <w:tc>
          <w:tcPr>
            <w:tcW w:w="2239" w:type="dxa"/>
            <w:shd w:val="clear" w:color="auto" w:fill="E8EEF5"/>
          </w:tcPr>
          <w:p w14:paraId="44511E2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分层</w:t>
            </w:r>
          </w:p>
        </w:tc>
        <w:tc>
          <w:tcPr>
            <w:tcW w:w="2239" w:type="dxa"/>
            <w:shd w:val="clear" w:color="auto" w:fill="E8EEF5"/>
          </w:tcPr>
          <w:p w14:paraId="27BCB53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职责</w:t>
            </w:r>
          </w:p>
        </w:tc>
        <w:tc>
          <w:tcPr>
            <w:tcW w:w="2239" w:type="dxa"/>
            <w:shd w:val="clear" w:color="auto" w:fill="E8EEF5"/>
          </w:tcPr>
          <w:p w14:paraId="0DBB415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依赖</w:t>
            </w:r>
          </w:p>
        </w:tc>
      </w:tr>
      <w:tr w14:paraId="5F2C5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D70294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his-security/.../JwtUtils.java</w:t>
            </w:r>
          </w:p>
        </w:tc>
        <w:tc>
          <w:tcPr>
            <w:tcW w:w="2239" w:type="dxa"/>
          </w:tcPr>
          <w:p w14:paraId="6C461C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工具</w:t>
            </w:r>
          </w:p>
        </w:tc>
        <w:tc>
          <w:tcPr>
            <w:tcW w:w="2239" w:type="dxa"/>
          </w:tcPr>
          <w:p w14:paraId="5520A8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签发/解析/校验 token；claims 读写</w:t>
            </w:r>
          </w:p>
        </w:tc>
        <w:tc>
          <w:tcPr>
            <w:tcW w:w="2239" w:type="dxa"/>
          </w:tcPr>
          <w:p w14:paraId="29363C0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jwt.secret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jwt.expiration</w:t>
            </w:r>
          </w:p>
        </w:tc>
      </w:tr>
      <w:tr w14:paraId="3E4CF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8C1064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his-security/.../JwtAuthenticationFilter.java</w:t>
            </w:r>
          </w:p>
        </w:tc>
        <w:tc>
          <w:tcPr>
            <w:tcW w:w="2239" w:type="dxa"/>
          </w:tcPr>
          <w:p w14:paraId="2F1A3B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过滤器</w:t>
            </w:r>
          </w:p>
        </w:tc>
        <w:tc>
          <w:tcPr>
            <w:tcW w:w="2239" w:type="dxa"/>
          </w:tcPr>
          <w:p w14:paraId="5949976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还原 SecurityContext、按当前角色收敛权限</w:t>
            </w:r>
          </w:p>
        </w:tc>
        <w:tc>
          <w:tcPr>
            <w:tcW w:w="2239" w:type="dxa"/>
          </w:tcPr>
          <w:p w14:paraId="034271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JwtUtils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UserDetailsService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ObjectProvider&lt;RolePermissionProvider&gt;</w:t>
            </w:r>
          </w:p>
        </w:tc>
      </w:tr>
      <w:tr w14:paraId="5C59E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9EFAC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his-security/.../CurrentUser.java</w:t>
            </w:r>
          </w:p>
        </w:tc>
        <w:tc>
          <w:tcPr>
            <w:tcW w:w="2239" w:type="dxa"/>
          </w:tcPr>
          <w:p w14:paraId="102C5C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</w:t>
            </w:r>
          </w:p>
        </w:tc>
        <w:tc>
          <w:tcPr>
            <w:tcW w:w="2239" w:type="dxa"/>
          </w:tcPr>
          <w:p w14:paraId="77B7DCA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UserDetails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实现，组装 authorities</w:t>
            </w:r>
          </w:p>
        </w:tc>
        <w:tc>
          <w:tcPr>
            <w:tcW w:w="2239" w:type="dxa"/>
          </w:tcPr>
          <w:p w14:paraId="7D0979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</w:tr>
      <w:tr w14:paraId="15E89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CB89D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his-security/.../UserUtils.java</w:t>
            </w:r>
          </w:p>
        </w:tc>
        <w:tc>
          <w:tcPr>
            <w:tcW w:w="2239" w:type="dxa"/>
          </w:tcPr>
          <w:p w14:paraId="2F60AF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工具</w:t>
            </w:r>
          </w:p>
        </w:tc>
        <w:tc>
          <w:tcPr>
            <w:tcW w:w="2239" w:type="dxa"/>
          </w:tcPr>
          <w:p w14:paraId="119949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取当前用户/员工ID/姓名</w:t>
            </w:r>
          </w:p>
        </w:tc>
        <w:tc>
          <w:tcPr>
            <w:tcW w:w="2239" w:type="dxa"/>
          </w:tcPr>
          <w:p w14:paraId="415073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SecurityContext</w:t>
            </w:r>
          </w:p>
        </w:tc>
      </w:tr>
      <w:tr w14:paraId="342F5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81C524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his-security/.../RolePermissionProvider.java</w:t>
            </w:r>
          </w:p>
        </w:tc>
        <w:tc>
          <w:tcPr>
            <w:tcW w:w="2239" w:type="dxa"/>
          </w:tcPr>
          <w:p w14:paraId="3CDEB8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SPI</w:t>
            </w:r>
          </w:p>
        </w:tc>
        <w:tc>
          <w:tcPr>
            <w:tcW w:w="2239" w:type="dxa"/>
          </w:tcPr>
          <w:p w14:paraId="7017D0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「某角色有哪些权限码」（实现在 his-system）</w:t>
            </w:r>
          </w:p>
        </w:tc>
        <w:tc>
          <w:tcPr>
            <w:tcW w:w="2239" w:type="dxa"/>
          </w:tcPr>
          <w:p w14:paraId="1D5753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5022D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F1A48E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his-security/.../DeptScopeProvider.java</w:t>
            </w:r>
          </w:p>
        </w:tc>
        <w:tc>
          <w:tcPr>
            <w:tcW w:w="2239" w:type="dxa"/>
          </w:tcPr>
          <w:p w14:paraId="7AFFF3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SPI</w:t>
            </w:r>
          </w:p>
        </w:tc>
        <w:tc>
          <w:tcPr>
            <w:tcW w:w="2239" w:type="dxa"/>
          </w:tcPr>
          <w:p w14:paraId="7936ECD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「当前用户能看哪些科室」（实现在 his-system）</w:t>
            </w:r>
          </w:p>
        </w:tc>
        <w:tc>
          <w:tcPr>
            <w:tcW w:w="2239" w:type="dxa"/>
          </w:tcPr>
          <w:p w14:paraId="3371F5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16014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01D137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his-security/.../DeptScopeGuard.java</w:t>
            </w:r>
          </w:p>
        </w:tc>
        <w:tc>
          <w:tcPr>
            <w:tcW w:w="2239" w:type="dxa"/>
          </w:tcPr>
          <w:p w14:paraId="3BEB0E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门面</w:t>
            </w:r>
          </w:p>
        </w:tc>
        <w:tc>
          <w:tcPr>
            <w:tcW w:w="2239" w:type="dxa"/>
          </w:tcPr>
          <w:p w14:paraId="51800D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业务侧数据范围收口唯一入口</w:t>
            </w:r>
          </w:p>
        </w:tc>
        <w:tc>
          <w:tcPr>
            <w:tcW w:w="2239" w:type="dxa"/>
          </w:tcPr>
          <w:p w14:paraId="29C340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静态持有 </w:t>
            </w:r>
            <w:r>
              <w:rPr>
                <w:rFonts w:ascii="Consolas" w:hAnsi="Consolas" w:eastAsia="Consolas"/>
                <w:b w:val="0"/>
                <w:sz w:val="17"/>
              </w:rPr>
              <w:t>DeptScopeProvider</w:t>
            </w:r>
          </w:p>
        </w:tc>
      </w:tr>
      <w:tr w14:paraId="1D452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B66882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his-security/.../WorkbenchMetricProvider.java</w:t>
            </w:r>
          </w:p>
        </w:tc>
        <w:tc>
          <w:tcPr>
            <w:tcW w:w="2239" w:type="dxa"/>
          </w:tcPr>
          <w:p w14:paraId="52E243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SPI</w:t>
            </w:r>
          </w:p>
        </w:tc>
        <w:tc>
          <w:tcPr>
            <w:tcW w:w="2239" w:type="dxa"/>
          </w:tcPr>
          <w:p w14:paraId="3C417A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工作台卡片度量（按岗位收口），设计见第 6 章（据签名，未精读）</w:t>
            </w:r>
          </w:p>
        </w:tc>
        <w:tc>
          <w:tcPr>
            <w:tcW w:w="2239" w:type="dxa"/>
          </w:tcPr>
          <w:p w14:paraId="53D9B1F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DeptScopeGuard</w:t>
            </w:r>
          </w:p>
        </w:tc>
      </w:tr>
      <w:tr w14:paraId="26F4B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410E7C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his-system/.../controller/LoginController.java</w:t>
            </w:r>
          </w:p>
        </w:tc>
        <w:tc>
          <w:tcPr>
            <w:tcW w:w="2239" w:type="dxa"/>
          </w:tcPr>
          <w:p w14:paraId="7110F9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40D311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/auth/*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7 接口</w:t>
            </w:r>
          </w:p>
        </w:tc>
        <w:tc>
          <w:tcPr>
            <w:tcW w:w="2239" w:type="dxa"/>
          </w:tcPr>
          <w:p w14:paraId="7269153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AuthenticationManager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EmployeePostService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SysLoginLogService</w:t>
            </w:r>
          </w:p>
        </w:tc>
      </w:tr>
      <w:tr w14:paraId="477F6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D03285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his-system/.../service/impl/UserDetailsServiceImpl.java</w:t>
            </w:r>
          </w:p>
        </w:tc>
        <w:tc>
          <w:tcPr>
            <w:tcW w:w="2239" w:type="dxa"/>
          </w:tcPr>
          <w:p w14:paraId="76EB5FD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</w:t>
            </w:r>
          </w:p>
        </w:tc>
        <w:tc>
          <w:tcPr>
            <w:tcW w:w="2239" w:type="dxa"/>
          </w:tcPr>
          <w:p w14:paraId="3E6363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账号→</w:t>
            </w:r>
            <w:r>
              <w:rPr>
                <w:rFonts w:ascii="Consolas" w:hAnsi="Consolas" w:eastAsia="Consolas"/>
                <w:b w:val="0"/>
                <w:sz w:val="17"/>
              </w:rPr>
              <w:t>CurrentUser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（角色/权限/主科室）</w:t>
            </w:r>
          </w:p>
        </w:tc>
        <w:tc>
          <w:tcPr>
            <w:tcW w:w="2239" w:type="dxa"/>
          </w:tcPr>
          <w:p w14:paraId="3E06B47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SysUserMapper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SysEmployeeMapper</w:t>
            </w:r>
          </w:p>
        </w:tc>
      </w:tr>
      <w:tr w14:paraId="480CA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5AB754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his-system/.../service/impl/EmployeePostServiceImpl.java</w:t>
            </w:r>
          </w:p>
        </w:tc>
        <w:tc>
          <w:tcPr>
            <w:tcW w:w="2239" w:type="dxa"/>
          </w:tcPr>
          <w:p w14:paraId="35C8BA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</w:t>
            </w:r>
          </w:p>
        </w:tc>
        <w:tc>
          <w:tcPr>
            <w:tcW w:w="2239" w:type="dxa"/>
          </w:tcPr>
          <w:p w14:paraId="6F2FC2D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岗位查询、登录落点、切换岗位、整体替换</w:t>
            </w:r>
          </w:p>
        </w:tc>
        <w:tc>
          <w:tcPr>
            <w:tcW w:w="2239" w:type="dxa"/>
          </w:tcPr>
          <w:p w14:paraId="5D0AC89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SysEmployeePostMapper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JwtUtils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SysAuditLogService</w:t>
            </w:r>
          </w:p>
        </w:tc>
      </w:tr>
      <w:tr w14:paraId="69BA8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C76E1A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his-system/.../spi/RolePermissionProviderImpl.java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spi/DeptScopeProviderImpl.java</w:t>
            </w:r>
          </w:p>
        </w:tc>
        <w:tc>
          <w:tcPr>
            <w:tcW w:w="2239" w:type="dxa"/>
          </w:tcPr>
          <w:p w14:paraId="3FB73B9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spi</w:t>
            </w:r>
          </w:p>
        </w:tc>
        <w:tc>
          <w:tcPr>
            <w:tcW w:w="2239" w:type="dxa"/>
          </w:tcPr>
          <w:p w14:paraId="764600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两个 SPI 的实现</w:t>
            </w:r>
          </w:p>
        </w:tc>
        <w:tc>
          <w:tcPr>
            <w:tcW w:w="2239" w:type="dxa"/>
          </w:tcPr>
          <w:p w14:paraId="14462ED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RolePermissionCache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SysEmployeePostMapper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SysRoleMapper</w:t>
            </w:r>
          </w:p>
        </w:tc>
      </w:tr>
      <w:tr w14:paraId="3086B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4BEA1F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his-system/.../service/RolePermissionCache.java</w:t>
            </w:r>
          </w:p>
        </w:tc>
        <w:tc>
          <w:tcPr>
            <w:tcW w:w="2239" w:type="dxa"/>
          </w:tcPr>
          <w:p w14:paraId="0EF4BF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</w:t>
            </w:r>
          </w:p>
        </w:tc>
        <w:tc>
          <w:tcPr>
            <w:tcW w:w="2239" w:type="dxa"/>
          </w:tcPr>
          <w:p w14:paraId="599900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角色权限码 Redis 读缓存 + 主动失效</w:t>
            </w:r>
          </w:p>
        </w:tc>
        <w:tc>
          <w:tcPr>
            <w:tcW w:w="2239" w:type="dxa"/>
          </w:tcPr>
          <w:p w14:paraId="3306E41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StringRedisTemplate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SysUserMapper</w:t>
            </w:r>
          </w:p>
        </w:tc>
      </w:tr>
      <w:tr w14:paraId="36DB1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E54F37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his-system/.../log/OperLogInterceptor.java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log/SysLoginLogService.java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audit/SysAuditLogService.java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log/FieldChangeRecorder.java</w:t>
            </w:r>
          </w:p>
        </w:tc>
        <w:tc>
          <w:tcPr>
            <w:tcW w:w="2239" w:type="dxa"/>
          </w:tcPr>
          <w:p w14:paraId="71E5E7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log</w:t>
            </w:r>
          </w:p>
        </w:tc>
        <w:tc>
          <w:tcPr>
            <w:tcW w:w="2239" w:type="dxa"/>
          </w:tcPr>
          <w:p w14:paraId="58E18D1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四本留痕的写入方</w:t>
            </w:r>
          </w:p>
        </w:tc>
        <w:tc>
          <w:tcPr>
            <w:tcW w:w="2239" w:type="dxa"/>
          </w:tcPr>
          <w:p w14:paraId="50A02D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各自 Mapper</w:t>
            </w:r>
          </w:p>
        </w:tc>
      </w:tr>
      <w:tr w14:paraId="4436C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D41A14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his-common/.../support/SensitiveMaskUtils.java</w:t>
            </w:r>
          </w:p>
        </w:tc>
        <w:tc>
          <w:tcPr>
            <w:tcW w:w="2239" w:type="dxa"/>
          </w:tcPr>
          <w:p w14:paraId="427B05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util</w:t>
            </w:r>
          </w:p>
        </w:tc>
        <w:tc>
          <w:tcPr>
            <w:tcW w:w="2239" w:type="dxa"/>
          </w:tcPr>
          <w:p w14:paraId="6769AA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遮码口径唯一实现</w:t>
            </w:r>
          </w:p>
        </w:tc>
        <w:tc>
          <w:tcPr>
            <w:tcW w:w="2239" w:type="dxa"/>
          </w:tcPr>
          <w:p w14:paraId="7D43B3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</w:tr>
      <w:tr w14:paraId="74305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16D2CA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his-common/.../sign/spi/{ExternalCaClient,TsaClient}.java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sign/tsa/LocalTsaClient.java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sign/crypto/*</w:t>
            </w:r>
          </w:p>
        </w:tc>
        <w:tc>
          <w:tcPr>
            <w:tcW w:w="2239" w:type="dxa"/>
          </w:tcPr>
          <w:p w14:paraId="23F145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spi</w:t>
            </w:r>
          </w:p>
        </w:tc>
        <w:tc>
          <w:tcPr>
            <w:tcW w:w="2239" w:type="dxa"/>
          </w:tcPr>
          <w:p w14:paraId="05F249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签名信任根、时间戳适配、密钥与口令派生</w:t>
            </w:r>
          </w:p>
        </w:tc>
        <w:tc>
          <w:tcPr>
            <w:tcW w:w="2239" w:type="dxa"/>
          </w:tcPr>
          <w:p w14:paraId="3991E50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SysTsaServerMapper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BizTsaTokenMapper</w:t>
            </w:r>
          </w:p>
        </w:tc>
      </w:tr>
      <w:tr w14:paraId="3DBED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C46B0E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his-web/.../config/SecurityConfig.java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config/DeptScopeConfig.java</w:t>
            </w:r>
          </w:p>
        </w:tc>
        <w:tc>
          <w:tcPr>
            <w:tcW w:w="2239" w:type="dxa"/>
          </w:tcPr>
          <w:p w14:paraId="2906F6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config</w:t>
            </w:r>
          </w:p>
        </w:tc>
        <w:tc>
          <w:tcPr>
            <w:tcW w:w="2239" w:type="dxa"/>
          </w:tcPr>
          <w:p w14:paraId="520565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过滤器链、白名单、401/403 报文、门面装配</w:t>
            </w:r>
          </w:p>
        </w:tc>
        <w:tc>
          <w:tcPr>
            <w:tcW w:w="2239" w:type="dxa"/>
          </w:tcPr>
          <w:p w14:paraId="5EC239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 w14:paraId="428D3FCA">
      <w:pPr>
        <w:spacing w:after="40"/>
      </w:pPr>
    </w:p>
    <w:p w14:paraId="79677C60">
      <w:r>
        <w:rPr>
          <w:rFonts w:ascii="Times New Roman" w:hAnsi="Times New Roman" w:eastAsia="宋体"/>
          <w:b w:val="0"/>
          <w:sz w:val="21"/>
        </w:rPr>
        <w:t xml:space="preserve">SPI 接口留在 </w:t>
      </w:r>
      <w:r>
        <w:rPr>
          <w:rFonts w:ascii="Consolas" w:hAnsi="Consolas" w:eastAsia="Consolas"/>
          <w:b w:val="0"/>
          <w:sz w:val="20"/>
        </w:rPr>
        <w:t>his-security</w:t>
      </w:r>
      <w:r>
        <w:rPr>
          <w:rFonts w:ascii="Times New Roman" w:hAnsi="Times New Roman" w:eastAsia="宋体"/>
          <w:b w:val="0"/>
          <w:sz w:val="21"/>
        </w:rPr>
        <w:t xml:space="preserve"> 是因为 </w:t>
      </w:r>
      <w:r>
        <w:rPr>
          <w:rFonts w:ascii="Consolas" w:hAnsi="Consolas" w:eastAsia="Consolas"/>
          <w:b w:val="0"/>
          <w:sz w:val="20"/>
        </w:rPr>
        <w:t>his-system</w:t>
      </w:r>
      <w:r>
        <w:rPr>
          <w:rFonts w:ascii="Times New Roman" w:hAnsi="Times New Roman" w:eastAsia="宋体"/>
          <w:b w:val="0"/>
          <w:sz w:val="21"/>
        </w:rPr>
        <w:t xml:space="preserve"> 依赖 </w:t>
      </w:r>
      <w:r>
        <w:rPr>
          <w:rFonts w:ascii="Consolas" w:hAnsi="Consolas" w:eastAsia="Consolas"/>
          <w:b w:val="0"/>
          <w:sz w:val="20"/>
        </w:rPr>
        <w:t>his-security</w:t>
      </w:r>
      <w:r>
        <w:rPr>
          <w:rFonts w:ascii="Times New Roman" w:hAnsi="Times New Roman" w:eastAsia="宋体"/>
          <w:b w:val="0"/>
          <w:sz w:val="21"/>
        </w:rPr>
        <w:t>，反向依赖成环（</w:t>
      </w:r>
      <w:r>
        <w:rPr>
          <w:rFonts w:ascii="Consolas" w:hAnsi="Consolas" w:eastAsia="Consolas"/>
          <w:b w:val="0"/>
          <w:sz w:val="20"/>
        </w:rPr>
        <w:t>DeptScopeProvider.java:12-16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3794FF6">
      <w:pPr>
        <w:pStyle w:val="4"/>
        <w:keepNext/>
        <w:spacing w:before="160" w:after="120"/>
      </w:pPr>
      <w:bookmarkStart w:id="57" w:name="_Toc15117"/>
      <w:r>
        <w:rPr>
          <w:rFonts w:ascii="Times New Roman" w:hAnsi="Times New Roman" w:eastAsia="黑体"/>
          <w:b/>
          <w:color w:val="000000"/>
          <w:sz w:val="27"/>
        </w:rPr>
        <w:t>5.3 认证链：登录 → 岗位选择 → 签发</w:t>
      </w:r>
      <w:bookmarkEnd w:id="57"/>
    </w:p>
    <w:p w14:paraId="0F9E311E">
      <w:pPr>
        <w:pStyle w:val="5"/>
        <w:keepNext/>
        <w:spacing w:before="160" w:after="120"/>
      </w:pPr>
      <w:bookmarkStart w:id="58" w:name="_Toc8975"/>
      <w:r>
        <w:rPr>
          <w:rFonts w:ascii="Times New Roman" w:hAnsi="Times New Roman" w:eastAsia="黑体"/>
          <w:b/>
          <w:color w:val="000000"/>
          <w:sz w:val="24"/>
        </w:rPr>
        <w:t>5.3.1 登录流程</w:t>
      </w:r>
      <w:bookmarkEnd w:id="58"/>
    </w:p>
    <w:p w14:paraId="288E9371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/auth/login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LoginRequestDTO{username,password,roleCode}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05E9C2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authenticationManager.authenticate(...)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UserDetailsServiceImpl#loadUserByUsername</w:t>
      </w:r>
      <w:r>
        <w:rPr>
          <w:rFonts w:ascii="Times New Roman" w:hAnsi="Times New Roman" w:eastAsia="宋体"/>
          <w:b w:val="0"/>
          <w:sz w:val="21"/>
        </w:rPr>
        <w:t xml:space="preserve">：按 </w:t>
      </w:r>
      <w:r>
        <w:rPr>
          <w:rFonts w:ascii="Consolas" w:hAnsi="Consolas" w:eastAsia="Consolas"/>
          <w:b w:val="0"/>
          <w:sz w:val="20"/>
        </w:rPr>
        <w:t>user_name</w:t>
      </w:r>
      <w:r>
        <w:rPr>
          <w:rFonts w:ascii="Times New Roman" w:hAnsi="Times New Roman" w:eastAsia="宋体"/>
          <w:b w:val="0"/>
          <w:sz w:val="21"/>
        </w:rPr>
        <w:t xml:space="preserve"> 取 </w:t>
      </w:r>
      <w:r>
        <w:rPr>
          <w:rFonts w:ascii="Consolas" w:hAnsi="Consolas" w:eastAsia="Consolas"/>
          <w:b w:val="0"/>
          <w:sz w:val="20"/>
        </w:rPr>
        <w:t>sys_user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status != 1</w:t>
      </w:r>
      <w:r>
        <w:rPr>
          <w:rFonts w:ascii="Times New Roman" w:hAnsi="Times New Roman" w:eastAsia="宋体"/>
          <w:b w:val="0"/>
          <w:sz w:val="21"/>
        </w:rPr>
        <w:t xml:space="preserve"> 直接抛 </w:t>
      </w:r>
      <w:r>
        <w:rPr>
          <w:rFonts w:ascii="Consolas" w:hAnsi="Consolas" w:eastAsia="Consolas"/>
          <w:b w:val="0"/>
          <w:sz w:val="20"/>
        </w:rPr>
        <w:t>UsernameNotFoundException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his-system/src/main/java/com/his/system/service/impl/UserDetailsServiceImpl.java:35-37</w:t>
      </w:r>
      <w:r>
        <w:rPr>
          <w:rFonts w:ascii="Times New Roman" w:hAnsi="Times New Roman" w:eastAsia="宋体"/>
          <w:b w:val="0"/>
          <w:sz w:val="21"/>
        </w:rPr>
        <w:t xml:space="preserve">），口令由 </w:t>
      </w:r>
      <w:r>
        <w:rPr>
          <w:rFonts w:ascii="Consolas" w:hAnsi="Consolas" w:eastAsia="Consolas"/>
          <w:b w:val="0"/>
          <w:sz w:val="20"/>
        </w:rPr>
        <w:t>BCryptPasswordEncoder</w:t>
      </w:r>
      <w:r>
        <w:rPr>
          <w:rFonts w:ascii="Times New Roman" w:hAnsi="Times New Roman" w:eastAsia="宋体"/>
          <w:b w:val="0"/>
          <w:sz w:val="21"/>
        </w:rPr>
        <w:t xml:space="preserve"> 比对（</w:t>
      </w:r>
      <w:r>
        <w:rPr>
          <w:rFonts w:ascii="Consolas" w:hAnsi="Consolas" w:eastAsia="Consolas"/>
          <w:b w:val="0"/>
          <w:sz w:val="20"/>
        </w:rPr>
        <w:t>SecurityConfig.java:106-108</w:t>
      </w:r>
      <w:r>
        <w:rPr>
          <w:rFonts w:ascii="Times New Roman" w:hAnsi="Times New Roman" w:eastAsia="宋体"/>
          <w:b w:val="0"/>
          <w:sz w:val="21"/>
        </w:rPr>
        <w:t>，SEC-05）。</w:t>
      </w:r>
    </w:p>
    <w:p w14:paraId="4531871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认证失败</w:t>
      </w:r>
      <w:r>
        <w:rPr>
          <w:rFonts w:ascii="Times New Roman" w:hAnsi="Times New Roman" w:eastAsia="黑体"/>
          <w:b/>
          <w:sz w:val="21"/>
        </w:rPr>
        <w:t>必须落一条登录日志</w:t>
      </w:r>
      <w:r>
        <w:rPr>
          <w:rFonts w:ascii="Times New Roman" w:hAnsi="Times New Roman" w:eastAsia="宋体"/>
          <w:b w:val="0"/>
          <w:sz w:val="21"/>
        </w:rPr>
        <w:t>再抛出（</w:t>
      </w:r>
      <w:r>
        <w:rPr>
          <w:rFonts w:ascii="Consolas" w:hAnsi="Consolas" w:eastAsia="Consolas"/>
          <w:b w:val="0"/>
          <w:sz w:val="20"/>
        </w:rPr>
        <w:t>LoginController.java:65-68</w:t>
      </w:r>
      <w:r>
        <w:rPr>
          <w:rFonts w:ascii="Times New Roman" w:hAnsi="Times New Roman" w:eastAsia="宋体"/>
          <w:b w:val="0"/>
          <w:sz w:val="21"/>
        </w:rPr>
        <w:t>）——口令爆破在系统里留下的唯一痕迹就是这本账（</w:t>
      </w:r>
      <w:r>
        <w:rPr>
          <w:rFonts w:ascii="Consolas" w:hAnsi="Consolas" w:eastAsia="Consolas"/>
          <w:b w:val="0"/>
          <w:sz w:val="20"/>
        </w:rPr>
        <w:t>LoginController.java:66</w:t>
      </w:r>
      <w:r>
        <w:rPr>
          <w:rFonts w:ascii="Times New Roman" w:hAnsi="Times New Roman" w:eastAsia="宋体"/>
          <w:b w:val="0"/>
          <w:sz w:val="21"/>
        </w:rPr>
        <w:t xml:space="preserve"> 引等保 8.1.4）。</w:t>
      </w:r>
    </w:p>
    <w:p w14:paraId="75B8D02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determineCurrentRole</w:t>
      </w:r>
      <w:r>
        <w:rPr>
          <w:rFonts w:ascii="Times New Roman" w:hAnsi="Times New Roman" w:eastAsia="宋体"/>
          <w:b w:val="0"/>
          <w:sz w:val="21"/>
        </w:rPr>
        <w:t xml:space="preserve">：单角色账号忽略所选角色卡片（选错不该挡在门外）；多角色账号未指定时取 </w:t>
      </w:r>
      <w:r>
        <w:rPr>
          <w:rFonts w:ascii="Consolas" w:hAnsi="Consolas" w:eastAsia="Consolas"/>
          <w:b w:val="0"/>
          <w:sz w:val="20"/>
        </w:rPr>
        <w:t>roles.get(0)</w:t>
      </w:r>
      <w:r>
        <w:rPr>
          <w:rFonts w:ascii="Times New Roman" w:hAnsi="Times New Roman" w:eastAsia="宋体"/>
          <w:b w:val="0"/>
          <w:sz w:val="21"/>
        </w:rPr>
        <w:t xml:space="preserve">（按 </w:t>
      </w:r>
      <w:r>
        <w:rPr>
          <w:rFonts w:ascii="Consolas" w:hAnsi="Consolas" w:eastAsia="Consolas"/>
          <w:b w:val="0"/>
          <w:sz w:val="20"/>
        </w:rPr>
        <w:t>sys_role.sort_order</w:t>
      </w:r>
      <w:r>
        <w:rPr>
          <w:rFonts w:ascii="Times New Roman" w:hAnsi="Times New Roman" w:eastAsia="宋体"/>
          <w:b w:val="0"/>
          <w:sz w:val="21"/>
        </w:rPr>
        <w:t xml:space="preserve"> 排序），指定了但不属于自己则返回 null → 记失败日志并拒发 token（</w:t>
      </w:r>
      <w:r>
        <w:rPr>
          <w:rFonts w:ascii="Consolas" w:hAnsi="Consolas" w:eastAsia="Consolas"/>
          <w:b w:val="0"/>
          <w:sz w:val="20"/>
        </w:rPr>
        <w:t>his-system/src/main/java/com/his/system/controller/LoginController.java:157-177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0CCDB4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回写 </w:t>
      </w:r>
      <w:r>
        <w:rPr>
          <w:rFonts w:ascii="Consolas" w:hAnsi="Consolas" w:eastAsia="Consolas"/>
          <w:b w:val="0"/>
          <w:sz w:val="20"/>
        </w:rPr>
        <w:t>sys_user.last_login_time/last_login_ip/login_count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:85-90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6204DD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>登录落点必须落在一行岗位上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resolvePrimaryPost(employeeId, currentRole)</w:t>
      </w:r>
      <w:r>
        <w:rPr>
          <w:rFonts w:ascii="Times New Roman" w:hAnsi="Times New Roman" w:eastAsia="宋体"/>
          <w:b w:val="0"/>
          <w:sz w:val="21"/>
        </w:rPr>
        <w:t xml:space="preserve"> 返回 null 时拒发 token，提示"该角色尚未分配任何科室岗位"（</w:t>
      </w:r>
      <w:r>
        <w:rPr>
          <w:rFonts w:ascii="Consolas" w:hAnsi="Consolas" w:eastAsia="Consolas"/>
          <w:b w:val="0"/>
          <w:sz w:val="20"/>
        </w:rPr>
        <w:t>:97-106</w:t>
      </w:r>
      <w:r>
        <w:rPr>
          <w:rFonts w:ascii="Times New Roman" w:hAnsi="Times New Roman" w:eastAsia="宋体"/>
          <w:b w:val="0"/>
          <w:sz w:val="21"/>
        </w:rPr>
        <w:t xml:space="preserve">）。原实现只认角色、科室沿用 </w:t>
      </w:r>
      <w:r>
        <w:rPr>
          <w:rFonts w:ascii="Consolas" w:hAnsi="Consolas" w:eastAsia="Consolas"/>
          <w:b w:val="0"/>
          <w:sz w:val="20"/>
        </w:rPr>
        <w:t>sys_employee.dept_id</w:t>
      </w:r>
      <w:r>
        <w:rPr>
          <w:rFonts w:ascii="Times New Roman" w:hAnsi="Times New Roman" w:eastAsia="宋体"/>
          <w:b w:val="0"/>
          <w:sz w:val="21"/>
        </w:rPr>
        <w:t>，会签出"菜单按医生画、数据按药房取"的错配 token。</w:t>
      </w:r>
    </w:p>
    <w:p w14:paraId="317BFAB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签发 token 并返回 </w:t>
      </w:r>
      <w:r>
        <w:rPr>
          <w:rFonts w:ascii="Consolas" w:hAnsi="Consolas" w:eastAsia="Consolas"/>
          <w:b w:val="0"/>
          <w:sz w:val="20"/>
        </w:rPr>
        <w:t>LoginVO</w:t>
      </w:r>
      <w:r>
        <w:rPr>
          <w:rFonts w:ascii="Times New Roman" w:hAnsi="Times New Roman" w:eastAsia="宋体"/>
          <w:b w:val="0"/>
          <w:sz w:val="21"/>
        </w:rPr>
        <w:t xml:space="preserve">（不含权限集合，前端再调 </w:t>
      </w:r>
      <w:r>
        <w:rPr>
          <w:rFonts w:ascii="Consolas" w:hAnsi="Consolas" w:eastAsia="Consolas"/>
          <w:b w:val="0"/>
          <w:sz w:val="20"/>
        </w:rPr>
        <w:t>/auth/info</w:t>
      </w:r>
      <w:r>
        <w:rPr>
          <w:rFonts w:ascii="Times New Roman" w:hAnsi="Times New Roman" w:eastAsia="宋体"/>
          <w:b w:val="0"/>
          <w:sz w:val="21"/>
        </w:rPr>
        <w:t>），成功日志写入角色与落点科室名（</w:t>
      </w:r>
      <w:r>
        <w:rPr>
          <w:rFonts w:ascii="Consolas" w:hAnsi="Consolas" w:eastAsia="Consolas"/>
          <w:b w:val="0"/>
          <w:sz w:val="20"/>
        </w:rPr>
        <w:t>:109-123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F7F6E6A">
      <w:pPr>
        <w:pStyle w:val="5"/>
        <w:keepNext/>
        <w:spacing w:before="160" w:after="120"/>
      </w:pPr>
      <w:bookmarkStart w:id="59" w:name="_Toc17674"/>
      <w:r>
        <w:rPr>
          <w:rFonts w:ascii="Times New Roman" w:hAnsi="Times New Roman" w:eastAsia="黑体"/>
          <w:b/>
          <w:color w:val="000000"/>
          <w:sz w:val="24"/>
        </w:rPr>
        <w:t>5.3.2 Token 声明与算法</w:t>
      </w:r>
      <w:bookmarkEnd w:id="59"/>
    </w:p>
    <w:p w14:paraId="32BCB21A">
      <w:r>
        <w:rPr>
          <w:rFonts w:ascii="Times New Roman" w:hAnsi="Times New Roman" w:eastAsia="宋体"/>
          <w:b w:val="0"/>
          <w:sz w:val="21"/>
        </w:rPr>
        <w:t xml:space="preserve">唯一签发入口 </w:t>
      </w:r>
      <w:r>
        <w:rPr>
          <w:rFonts w:ascii="Consolas" w:hAnsi="Consolas" w:eastAsia="Consolas"/>
          <w:b w:val="0"/>
          <w:sz w:val="20"/>
        </w:rPr>
        <w:t>JwtUtils#generateToken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his-security/src/main/java/com/his/security/JwtUtils.java:49-67</w:t>
      </w:r>
      <w:r>
        <w:rPr>
          <w:rFonts w:ascii="Times New Roman" w:hAnsi="Times New Roman" w:eastAsia="宋体"/>
          <w:b w:val="0"/>
          <w:sz w:val="21"/>
        </w:rPr>
        <w:t>），claims：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137E4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2A4BF6C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claim</w:t>
            </w:r>
          </w:p>
        </w:tc>
        <w:tc>
          <w:tcPr>
            <w:tcW w:w="2986" w:type="dxa"/>
            <w:shd w:val="clear" w:color="auto" w:fill="E8EEF5"/>
          </w:tcPr>
          <w:p w14:paraId="08BD972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语义</w:t>
            </w:r>
          </w:p>
        </w:tc>
        <w:tc>
          <w:tcPr>
            <w:tcW w:w="2986" w:type="dxa"/>
            <w:shd w:val="clear" w:color="auto" w:fill="E8EEF5"/>
          </w:tcPr>
          <w:p w14:paraId="45CA01C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53451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41EF52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sub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username</w:t>
            </w:r>
          </w:p>
        </w:tc>
        <w:tc>
          <w:tcPr>
            <w:tcW w:w="2986" w:type="dxa"/>
          </w:tcPr>
          <w:p w14:paraId="3576D2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登录账号</w:t>
            </w:r>
          </w:p>
        </w:tc>
        <w:tc>
          <w:tcPr>
            <w:tcW w:w="2986" w:type="dxa"/>
          </w:tcPr>
          <w:p w14:paraId="07516D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:54-55,62</w:t>
            </w:r>
          </w:p>
        </w:tc>
      </w:tr>
      <w:tr w14:paraId="60F92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42C892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userId</w:t>
            </w:r>
          </w:p>
        </w:tc>
        <w:tc>
          <w:tcPr>
            <w:tcW w:w="2986" w:type="dxa"/>
          </w:tcPr>
          <w:p w14:paraId="6369915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sys_user.id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Times New Roman" w:hAnsi="Times New Roman" w:eastAsia="黑体"/>
                <w:b/>
                <w:sz w:val="18"/>
              </w:rPr>
              <w:t>字符串化</w:t>
            </w:r>
          </w:p>
        </w:tc>
        <w:tc>
          <w:tcPr>
            <w:tcW w:w="2986" w:type="dxa"/>
          </w:tcPr>
          <w:p w14:paraId="25028FE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:54</w:t>
            </w:r>
          </w:p>
        </w:tc>
      </w:tr>
      <w:tr w14:paraId="4C7A7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9AEBD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currentRole</w:t>
            </w:r>
          </w:p>
        </w:tc>
        <w:tc>
          <w:tcPr>
            <w:tcW w:w="2986" w:type="dxa"/>
          </w:tcPr>
          <w:p w14:paraId="7CA159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当前岗位角色编码</w:t>
            </w:r>
          </w:p>
        </w:tc>
        <w:tc>
          <w:tcPr>
            <w:tcW w:w="2986" w:type="dxa"/>
          </w:tcPr>
          <w:p w14:paraId="76FFFB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:56</w:t>
            </w:r>
          </w:p>
        </w:tc>
      </w:tr>
      <w:tr w14:paraId="17321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2A86C0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deptId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deptName</w:t>
            </w:r>
          </w:p>
        </w:tc>
        <w:tc>
          <w:tcPr>
            <w:tcW w:w="2986" w:type="dxa"/>
          </w:tcPr>
          <w:p w14:paraId="26F011D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当前科室（主岗位或切换后的岗位），名称随 token 带走免查库</w:t>
            </w:r>
          </w:p>
        </w:tc>
        <w:tc>
          <w:tcPr>
            <w:tcW w:w="2986" w:type="dxa"/>
          </w:tcPr>
          <w:p w14:paraId="2D9ACEF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:57-58</w:t>
            </w:r>
          </w:p>
        </w:tc>
      </w:tr>
      <w:tr w14:paraId="1C1EB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31DEEC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iat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exp</w:t>
            </w:r>
          </w:p>
        </w:tc>
        <w:tc>
          <w:tcPr>
            <w:tcW w:w="2986" w:type="dxa"/>
          </w:tcPr>
          <w:p w14:paraId="561DD2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有效期取 </w:t>
            </w:r>
            <w:r>
              <w:rPr>
                <w:rFonts w:ascii="Consolas" w:hAnsi="Consolas" w:eastAsia="Consolas"/>
                <w:b w:val="0"/>
                <w:sz w:val="17"/>
              </w:rPr>
              <w:t>jwt.expiration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（86400000ms = 24 小时，</w:t>
            </w:r>
            <w:r>
              <w:rPr>
                <w:rFonts w:ascii="Consolas" w:hAnsi="Consolas" w:eastAsia="Consolas"/>
                <w:b w:val="0"/>
                <w:sz w:val="17"/>
              </w:rPr>
              <w:t>application.yml:55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986" w:type="dxa"/>
          </w:tcPr>
          <w:p w14:paraId="78C428B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:63-64</w:t>
            </w:r>
          </w:p>
        </w:tc>
      </w:tr>
    </w:tbl>
    <w:p w14:paraId="06AFDEBD">
      <w:pPr>
        <w:spacing w:after="40"/>
      </w:pPr>
    </w:p>
    <w:p w14:paraId="35318DB9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大整数 ID 以字符串进 claims</w:t>
      </w:r>
      <w:r>
        <w:rPr>
          <w:rFonts w:ascii="Times New Roman" w:hAnsi="Times New Roman" w:eastAsia="宋体"/>
          <w:b w:val="0"/>
          <w:sz w:val="21"/>
        </w:rPr>
        <w:t xml:space="preserve">：jjwt 解析 JSON 数字经 </w:t>
      </w:r>
      <w:r>
        <w:rPr>
          <w:rFonts w:ascii="Consolas" w:hAnsi="Consolas" w:eastAsia="Consolas"/>
          <w:b w:val="0"/>
          <w:sz w:val="20"/>
        </w:rPr>
        <w:t>Double</w:t>
      </w:r>
      <w:r>
        <w:rPr>
          <w:rFonts w:ascii="Times New Roman" w:hAnsi="Times New Roman" w:eastAsia="宋体"/>
          <w:b w:val="0"/>
          <w:sz w:val="21"/>
        </w:rPr>
        <w:t xml:space="preserve"> 会丢精度（</w:t>
      </w:r>
      <w:r>
        <w:rPr>
          <w:rFonts w:ascii="Consolas" w:hAnsi="Consolas" w:eastAsia="Consolas"/>
          <w:b w:val="0"/>
          <w:sz w:val="20"/>
        </w:rPr>
        <w:t>:52-53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Consolas" w:hAnsi="Consolas" w:eastAsia="Consolas"/>
          <w:b w:val="0"/>
          <w:sz w:val="20"/>
        </w:rPr>
        <w:t>toLong</w:t>
      </w:r>
      <w:r>
        <w:rPr>
          <w:rFonts w:ascii="Times New Roman" w:hAnsi="Times New Roman" w:eastAsia="宋体"/>
          <w:b w:val="0"/>
          <w:sz w:val="21"/>
        </w:rPr>
        <w:t xml:space="preserve"> 同时兼容 </w:t>
      </w:r>
      <w:r>
        <w:rPr>
          <w:rFonts w:ascii="Consolas" w:hAnsi="Consolas" w:eastAsia="Consolas"/>
          <w:b w:val="0"/>
          <w:sz w:val="20"/>
        </w:rPr>
        <w:t>Number</w:t>
      </w:r>
      <w:r>
        <w:rPr>
          <w:rFonts w:ascii="Times New Roman" w:hAnsi="Times New Roman" w:eastAsia="宋体"/>
          <w:b w:val="0"/>
          <w:sz w:val="21"/>
        </w:rPr>
        <w:t xml:space="preserve"> 与字符串（</w:t>
      </w:r>
      <w:r>
        <w:rPr>
          <w:rFonts w:ascii="Consolas" w:hAnsi="Consolas" w:eastAsia="Consolas"/>
          <w:b w:val="0"/>
          <w:sz w:val="20"/>
        </w:rPr>
        <w:t>:96-108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9BD347A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签名：</w:t>
      </w:r>
      <w:r>
        <w:rPr>
          <w:rFonts w:ascii="Consolas" w:hAnsi="Consolas" w:eastAsia="Consolas"/>
          <w:b w:val="0"/>
          <w:sz w:val="20"/>
        </w:rPr>
        <w:t>Keys.hmacShaKeyFor(secret.getBytes(UTF_8))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signWith(key)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:28-30,65</w:t>
      </w:r>
      <w:r>
        <w:rPr>
          <w:rFonts w:ascii="Times New Roman" w:hAnsi="Times New Roman" w:eastAsia="宋体"/>
          <w:b w:val="0"/>
          <w:sz w:val="21"/>
        </w:rPr>
        <w:t xml:space="preserve">），算法由密钥长度决定——当前 </w:t>
      </w:r>
      <w:r>
        <w:rPr>
          <w:rFonts w:ascii="Consolas" w:hAnsi="Consolas" w:eastAsia="Consolas"/>
          <w:b w:val="0"/>
          <w:sz w:val="20"/>
        </w:rPr>
        <w:t>application.yml:54</w:t>
      </w:r>
      <w:r>
        <w:rPr>
          <w:rFonts w:ascii="Times New Roman" w:hAnsi="Times New Roman" w:eastAsia="宋体"/>
          <w:b w:val="0"/>
          <w:sz w:val="21"/>
        </w:rPr>
        <w:t xml:space="preserve"> 的密钥恰为 64 字节（512 bit），落入 </w:t>
      </w:r>
      <w:r>
        <w:rPr>
          <w:rFonts w:ascii="Times New Roman" w:hAnsi="Times New Roman" w:eastAsia="黑体"/>
          <w:b/>
          <w:sz w:val="21"/>
        </w:rPr>
        <w:t>HS512</w:t>
      </w:r>
      <w:r>
        <w:rPr>
          <w:rFonts w:ascii="Times New Roman" w:hAnsi="Times New Roman" w:eastAsia="宋体"/>
          <w:b w:val="0"/>
          <w:sz w:val="21"/>
        </w:rPr>
        <w:t>。换更短的密钥会</w:t>
      </w:r>
      <w:r>
        <w:rPr>
          <w:rFonts w:ascii="Times New Roman" w:hAnsi="Times New Roman" w:eastAsia="黑体"/>
          <w:b/>
          <w:sz w:val="21"/>
        </w:rPr>
        <w:t>静默降级</w:t>
      </w:r>
      <w:r>
        <w:rPr>
          <w:rFonts w:ascii="Times New Roman" w:hAnsi="Times New Roman" w:eastAsia="宋体"/>
          <w:b w:val="0"/>
          <w:sz w:val="21"/>
        </w:rPr>
        <w:t>为 HS384/HS256，不报错。</w:t>
      </w:r>
    </w:p>
    <w:p w14:paraId="5237FE97">
      <w:pPr>
        <w:pStyle w:val="16"/>
        <w:spacing w:after="40"/>
      </w:pPr>
      <w:r>
        <w:rPr>
          <w:rFonts w:ascii="Consolas" w:hAnsi="Consolas" w:eastAsia="Consolas"/>
          <w:b w:val="0"/>
          <w:sz w:val="20"/>
        </w:rPr>
        <w:t>employeeId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>不在 token 里</w:t>
      </w:r>
      <w:r>
        <w:rPr>
          <w:rFonts w:ascii="Times New Roman" w:hAnsi="Times New Roman" w:eastAsia="宋体"/>
          <w:b w:val="0"/>
          <w:sz w:val="21"/>
        </w:rPr>
        <w:t xml:space="preserve">，每次由 </w:t>
      </w:r>
      <w:r>
        <w:rPr>
          <w:rFonts w:ascii="Consolas" w:hAnsi="Consolas" w:eastAsia="Consolas"/>
          <w:b w:val="0"/>
          <w:sz w:val="20"/>
        </w:rPr>
        <w:t>UserDetailsServiceImpl</w:t>
      </w:r>
      <w:r>
        <w:rPr>
          <w:rFonts w:ascii="Times New Roman" w:hAnsi="Times New Roman" w:eastAsia="宋体"/>
          <w:b w:val="0"/>
          <w:sz w:val="21"/>
        </w:rPr>
        <w:t xml:space="preserve"> 从 </w:t>
      </w:r>
      <w:r>
        <w:rPr>
          <w:rFonts w:ascii="Consolas" w:hAnsi="Consolas" w:eastAsia="Consolas"/>
          <w:b w:val="0"/>
          <w:sz w:val="20"/>
        </w:rPr>
        <w:t>sys_user.emp_id</w:t>
      </w:r>
      <w:r>
        <w:rPr>
          <w:rFonts w:ascii="Times New Roman" w:hAnsi="Times New Roman" w:eastAsia="宋体"/>
          <w:b w:val="0"/>
          <w:sz w:val="21"/>
        </w:rPr>
        <w:t xml:space="preserve"> 查出（与 SEC-01 文字不符，见 5.13 G-1）。</w:t>
      </w:r>
    </w:p>
    <w:p w14:paraId="3113F667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校验只判签名与过期：</w:t>
      </w:r>
      <w:r>
        <w:rPr>
          <w:rFonts w:ascii="Consolas" w:hAnsi="Consolas" w:eastAsia="Consolas"/>
          <w:b w:val="0"/>
          <w:sz w:val="20"/>
        </w:rPr>
        <w:t>validateToken</w:t>
      </w:r>
      <w:r>
        <w:rPr>
          <w:rFonts w:ascii="Times New Roman" w:hAnsi="Times New Roman" w:eastAsia="宋体"/>
          <w:b w:val="0"/>
          <w:sz w:val="21"/>
        </w:rPr>
        <w:t xml:space="preserve"> 捕获 </w:t>
      </w:r>
      <w:r>
        <w:rPr>
          <w:rFonts w:ascii="Consolas" w:hAnsi="Consolas" w:eastAsia="Consolas"/>
          <w:b w:val="0"/>
          <w:sz w:val="20"/>
        </w:rPr>
        <w:t>JwtException|IllegalArgumentException</w:t>
      </w:r>
      <w:r>
        <w:rPr>
          <w:rFonts w:ascii="Times New Roman" w:hAnsi="Times New Roman" w:eastAsia="宋体"/>
          <w:b w:val="0"/>
          <w:sz w:val="21"/>
        </w:rPr>
        <w:t xml:space="preserve"> 返回 false（</w:t>
      </w:r>
      <w:r>
        <w:rPr>
          <w:rFonts w:ascii="Consolas" w:hAnsi="Consolas" w:eastAsia="Consolas"/>
          <w:b w:val="0"/>
          <w:sz w:val="20"/>
        </w:rPr>
        <w:t>:127-134</w:t>
      </w:r>
      <w:r>
        <w:rPr>
          <w:rFonts w:ascii="Times New Roman" w:hAnsi="Times New Roman" w:eastAsia="宋体"/>
          <w:b w:val="0"/>
          <w:sz w:val="21"/>
        </w:rPr>
        <w:t>），无吊销列表。</w:t>
      </w:r>
    </w:p>
    <w:p w14:paraId="5E5812FB">
      <w:pPr>
        <w:pStyle w:val="5"/>
        <w:keepNext/>
        <w:spacing w:before="160" w:after="120"/>
      </w:pPr>
      <w:bookmarkStart w:id="60" w:name="_Toc19459"/>
      <w:r>
        <w:rPr>
          <w:rFonts w:ascii="Times New Roman" w:hAnsi="Times New Roman" w:eastAsia="黑体"/>
          <w:b/>
          <w:color w:val="000000"/>
          <w:sz w:val="24"/>
        </w:rPr>
        <w:t>5.3.3 过滤器如何还原 SecurityContext</w:t>
      </w:r>
      <w:bookmarkEnd w:id="60"/>
    </w:p>
    <w:p w14:paraId="7BB6BE3C">
      <w:r>
        <w:rPr>
          <w:rFonts w:ascii="Consolas" w:hAnsi="Consolas" w:eastAsia="Consolas"/>
          <w:b w:val="0"/>
          <w:sz w:val="20"/>
        </w:rPr>
        <w:t>JwtAuthenticationFilter#doFilterInternal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his-security/src/main/java/com/his/security/JwtAuthenticationFilter.java:42-92</w:t>
      </w:r>
      <w:r>
        <w:rPr>
          <w:rFonts w:ascii="Times New Roman" w:hAnsi="Times New Roman" w:eastAsia="宋体"/>
          <w:b w:val="0"/>
          <w:sz w:val="21"/>
        </w:rPr>
        <w:t>）：</w:t>
      </w:r>
    </w:p>
    <w:p w14:paraId="3F34425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取 </w:t>
      </w:r>
      <w:r>
        <w:rPr>
          <w:rFonts w:ascii="Consolas" w:hAnsi="Consolas" w:eastAsia="Consolas"/>
          <w:b w:val="0"/>
          <w:sz w:val="20"/>
        </w:rPr>
        <w:t>Authorization: Bearer xxx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validateToken</w:t>
      </w:r>
      <w:r>
        <w:rPr>
          <w:rFonts w:ascii="Times New Roman" w:hAnsi="Times New Roman" w:eastAsia="宋体"/>
          <w:b w:val="0"/>
          <w:sz w:val="21"/>
        </w:rPr>
        <w:t xml:space="preserve"> 不通过则</w:t>
      </w:r>
      <w:r>
        <w:rPr>
          <w:rFonts w:ascii="Times New Roman" w:hAnsi="Times New Roman" w:eastAsia="黑体"/>
          <w:b/>
          <w:sz w:val="21"/>
        </w:rPr>
        <w:t>不抛错</w:t>
      </w:r>
      <w:r>
        <w:rPr>
          <w:rFonts w:ascii="Times New Roman" w:hAnsi="Times New Roman" w:eastAsia="宋体"/>
          <w:b w:val="0"/>
          <w:sz w:val="21"/>
        </w:rPr>
        <w:t xml:space="preserve">，直接放行到链尾由 </w:t>
      </w:r>
      <w:r>
        <w:rPr>
          <w:rFonts w:ascii="Consolas" w:hAnsi="Consolas" w:eastAsia="Consolas"/>
          <w:b w:val="0"/>
          <w:sz w:val="20"/>
        </w:rPr>
        <w:t>anyRequest().authenticated()</w:t>
      </w:r>
      <w:r>
        <w:rPr>
          <w:rFonts w:ascii="Times New Roman" w:hAnsi="Times New Roman" w:eastAsia="宋体"/>
          <w:b w:val="0"/>
          <w:sz w:val="21"/>
        </w:rPr>
        <w:t xml:space="preserve"> 兜成 401。</w:t>
      </w:r>
    </w:p>
    <w:p w14:paraId="4D0E75C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loadUserByUsername(username)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>每请求重建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CurrentUser</w:t>
      </w:r>
      <w:r>
        <w:rPr>
          <w:rFonts w:ascii="Times New Roman" w:hAnsi="Times New Roman" w:eastAsia="宋体"/>
          <w:b w:val="0"/>
          <w:sz w:val="21"/>
        </w:rPr>
        <w:t>（这是账号被禁用后旧 token 立刻失效的唯一原因）。</w:t>
      </w:r>
    </w:p>
    <w:p w14:paraId="7E7B5B4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currentRole</w:t>
      </w:r>
      <w:r>
        <w:rPr>
          <w:rFonts w:ascii="Times New Roman" w:hAnsi="Times New Roman" w:eastAsia="宋体"/>
          <w:b w:val="0"/>
          <w:sz w:val="21"/>
        </w:rPr>
        <w:t xml:space="preserve"> 取自 token（缺省退回 </w:t>
      </w:r>
      <w:r>
        <w:rPr>
          <w:rFonts w:ascii="Consolas" w:hAnsi="Consolas" w:eastAsia="Consolas"/>
          <w:b w:val="0"/>
          <w:sz w:val="20"/>
        </w:rPr>
        <w:t>roles.get(0)</w:t>
      </w:r>
      <w:r>
        <w:rPr>
          <w:rFonts w:ascii="Times New Roman" w:hAnsi="Times New Roman" w:eastAsia="宋体"/>
          <w:b w:val="0"/>
          <w:sz w:val="21"/>
        </w:rPr>
        <w:t xml:space="preserve">），写入 </w:t>
      </w:r>
      <w:r>
        <w:rPr>
          <w:rFonts w:ascii="Consolas" w:hAnsi="Consolas" w:eastAsia="Consolas"/>
          <w:b w:val="0"/>
          <w:sz w:val="20"/>
        </w:rPr>
        <w:t>CurrentUser</w:t>
      </w:r>
      <w:r>
        <w:rPr>
          <w:rFonts w:ascii="Times New Roman" w:hAnsi="Times New Roman" w:eastAsia="宋体"/>
          <w:b w:val="0"/>
          <w:sz w:val="21"/>
        </w:rPr>
        <w:t xml:space="preserve"> 后调 </w:t>
      </w:r>
      <w:r>
        <w:rPr>
          <w:rFonts w:ascii="Consolas" w:hAnsi="Consolas" w:eastAsia="Consolas"/>
          <w:b w:val="0"/>
          <w:sz w:val="20"/>
        </w:rPr>
        <w:t>applyRolePermissions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:57-68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17EF2D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 w:val="0"/>
          <w:sz w:val="20"/>
        </w:rPr>
        <w:t>deptId/deptName</w:t>
      </w:r>
      <w:r>
        <w:rPr>
          <w:rFonts w:ascii="Times New Roman" w:hAnsi="Times New Roman" w:eastAsia="宋体"/>
          <w:b w:val="0"/>
          <w:sz w:val="21"/>
        </w:rPr>
        <w:t xml:space="preserve"> 取自 token 并</w:t>
      </w:r>
      <w:r>
        <w:rPr>
          <w:rFonts w:ascii="Times New Roman" w:hAnsi="Times New Roman" w:eastAsia="黑体"/>
          <w:b/>
          <w:sz w:val="21"/>
        </w:rPr>
        <w:t>覆盖</w:t>
      </w:r>
      <w:r>
        <w:rPr>
          <w:rFonts w:ascii="Times New Roman" w:hAnsi="Times New Roman" w:eastAsia="宋体"/>
          <w:b w:val="0"/>
          <w:sz w:val="21"/>
        </w:rPr>
        <w:t>库里的主科室（</w:t>
      </w:r>
      <w:r>
        <w:rPr>
          <w:rFonts w:ascii="Consolas" w:hAnsi="Consolas" w:eastAsia="Consolas"/>
          <w:b w:val="0"/>
          <w:sz w:val="20"/>
        </w:rPr>
        <w:t>:70-81</w:t>
      </w:r>
      <w:r>
        <w:rPr>
          <w:rFonts w:ascii="Times New Roman" w:hAnsi="Times New Roman" w:eastAsia="宋体"/>
          <w:b w:val="0"/>
          <w:sz w:val="21"/>
        </w:rPr>
        <w:t>）。不覆盖的后果已被注释记录：切了科室、界面也变了，接口仍按原科室算，刷新后连界面也回去。</w:t>
      </w:r>
    </w:p>
    <w:p w14:paraId="55CACF2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装 </w:t>
      </w:r>
      <w:r>
        <w:rPr>
          <w:rFonts w:ascii="Consolas" w:hAnsi="Consolas" w:eastAsia="Consolas"/>
          <w:b w:val="0"/>
          <w:sz w:val="20"/>
        </w:rPr>
        <w:t>UsernamePasswordAuthenticationToken(userDetails, null, authorities)</w:t>
      </w:r>
      <w:r>
        <w:rPr>
          <w:rFonts w:ascii="Times New Roman" w:hAnsi="Times New Roman" w:eastAsia="宋体"/>
          <w:b w:val="0"/>
          <w:sz w:val="21"/>
        </w:rPr>
        <w:t xml:space="preserve"> 进 </w:t>
      </w:r>
      <w:r>
        <w:rPr>
          <w:rFonts w:ascii="Consolas" w:hAnsi="Consolas" w:eastAsia="Consolas"/>
          <w:b w:val="0"/>
          <w:sz w:val="20"/>
        </w:rPr>
        <w:t>SecurityContextHolder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:84-88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337BE4B">
      <w:r>
        <w:rPr>
          <w:rFonts w:ascii="Times New Roman" w:hAnsi="Times New Roman" w:eastAsia="宋体"/>
          <w:b w:val="0"/>
          <w:sz w:val="21"/>
        </w:rPr>
        <w:t xml:space="preserve">权限收敛（SEC-15）的原因写在 </w:t>
      </w:r>
      <w:r>
        <w:rPr>
          <w:rFonts w:ascii="Consolas" w:hAnsi="Consolas" w:eastAsia="Consolas"/>
          <w:b w:val="0"/>
          <w:sz w:val="20"/>
        </w:rPr>
        <w:t>:94-110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UserDetailsServiceImpl</w:t>
      </w:r>
      <w:r>
        <w:rPr>
          <w:rFonts w:ascii="Times New Roman" w:hAnsi="Times New Roman" w:eastAsia="宋体"/>
          <w:b w:val="0"/>
          <w:sz w:val="21"/>
        </w:rPr>
        <w:t xml:space="preserve"> 装的是 </w:t>
      </w:r>
      <w:r>
        <w:rPr>
          <w:rFonts w:ascii="Consolas" w:hAnsi="Consolas" w:eastAsia="Consolas"/>
          <w:b w:val="0"/>
          <w:sz w:val="20"/>
        </w:rPr>
        <w:t>selectPermissionsByEmployeeId(empId)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黑体"/>
          <w:b/>
          <w:sz w:val="21"/>
        </w:rPr>
        <w:t>员工级、全部角色并集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UserDetailsServiceImpl.java:56-63</w:t>
      </w:r>
      <w:r>
        <w:rPr>
          <w:rFonts w:ascii="Times New Roman" w:hAnsi="Times New Roman" w:eastAsia="宋体"/>
          <w:b w:val="0"/>
          <w:sz w:val="21"/>
        </w:rPr>
        <w:t xml:space="preserve">），多角色账号"医生切到收费员"后 </w:t>
      </w:r>
      <w:r>
        <w:rPr>
          <w:rFonts w:ascii="Consolas" w:hAnsi="Consolas" w:eastAsia="Consolas"/>
          <w:b w:val="0"/>
          <w:sz w:val="20"/>
        </w:rPr>
        <w:t>hasAuthority('emr:records:list')</w:t>
      </w:r>
      <w:r>
        <w:rPr>
          <w:rFonts w:ascii="Times New Roman" w:hAnsi="Times New Roman" w:eastAsia="宋体"/>
          <w:b w:val="0"/>
          <w:sz w:val="21"/>
        </w:rPr>
        <w:t xml:space="preserve"> 依然为真，注解等于装饰品。</w:t>
      </w:r>
      <w:r>
        <w:rPr>
          <w:rFonts w:ascii="Consolas" w:hAnsi="Consolas" w:eastAsia="Consolas"/>
          <w:b w:val="0"/>
          <w:sz w:val="20"/>
        </w:rPr>
        <w:t>CurrentUser#getAuthorities</w:t>
      </w:r>
      <w:r>
        <w:rPr>
          <w:rFonts w:ascii="Times New Roman" w:hAnsi="Times New Roman" w:eastAsia="宋体"/>
          <w:b w:val="0"/>
          <w:sz w:val="21"/>
        </w:rPr>
        <w:t xml:space="preserve"> 同步收紧：</w:t>
      </w:r>
      <w:r>
        <w:rPr>
          <w:rFonts w:ascii="Consolas" w:hAnsi="Consolas" w:eastAsia="Consolas"/>
          <w:b w:val="0"/>
          <w:sz w:val="20"/>
        </w:rPr>
        <w:t>ROLE_</w:t>
      </w:r>
      <w:r>
        <w:rPr>
          <w:rFonts w:ascii="Times New Roman" w:hAnsi="Times New Roman" w:eastAsia="宋体"/>
          <w:b w:val="0"/>
          <w:sz w:val="21"/>
        </w:rPr>
        <w:t xml:space="preserve"> 前缀只给当前角色（</w:t>
      </w:r>
      <w:r>
        <w:rPr>
          <w:rFonts w:ascii="Consolas" w:hAnsi="Consolas" w:eastAsia="Consolas"/>
          <w:b w:val="0"/>
          <w:sz w:val="20"/>
        </w:rPr>
        <w:t>his-security/src/main/java/com/his/security/CurrentUser.java:45-54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user_type=3</w:t>
      </w:r>
      <w:r>
        <w:rPr>
          <w:rFonts w:ascii="Times New Roman" w:hAnsi="Times New Roman" w:eastAsia="宋体"/>
          <w:b w:val="0"/>
          <w:sz w:val="21"/>
        </w:rPr>
        <w:t xml:space="preserve"> 注入单一 </w:t>
      </w:r>
      <w:r>
        <w:rPr>
          <w:rFonts w:ascii="Consolas" w:hAnsi="Consolas" w:eastAsia="Consolas"/>
          <w:b w:val="0"/>
          <w:sz w:val="20"/>
        </w:rPr>
        <w:t>PATIENT</w:t>
      </w:r>
      <w:r>
        <w:rPr>
          <w:rFonts w:ascii="Times New Roman" w:hAnsi="Times New Roman" w:eastAsia="宋体"/>
          <w:b w:val="0"/>
          <w:sz w:val="21"/>
        </w:rPr>
        <w:t xml:space="preserve"> authority，院内权限码永不下发（</w:t>
      </w:r>
      <w:r>
        <w:rPr>
          <w:rFonts w:ascii="Consolas" w:hAnsi="Consolas" w:eastAsia="Consolas"/>
          <w:b w:val="0"/>
          <w:sz w:val="20"/>
        </w:rPr>
        <w:t>:55-60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AF270AA">
      <w:r>
        <w:rPr>
          <w:rFonts w:ascii="Times New Roman" w:hAnsi="Times New Roman" w:eastAsia="宋体"/>
          <w:b w:val="0"/>
          <w:sz w:val="21"/>
        </w:rPr>
        <w:t>降级策略（刻意选择，勿当 bug）：</w:t>
      </w:r>
      <w:r>
        <w:rPr>
          <w:rFonts w:ascii="Consolas" w:hAnsi="Consolas" w:eastAsia="Consolas"/>
          <w:b w:val="0"/>
          <w:sz w:val="20"/>
        </w:rPr>
        <w:t>RolePermissionProvider</w:t>
      </w:r>
      <w:r>
        <w:rPr>
          <w:rFonts w:ascii="Times New Roman" w:hAnsi="Times New Roman" w:eastAsia="宋体"/>
          <w:b w:val="0"/>
          <w:sz w:val="21"/>
        </w:rPr>
        <w:t xml:space="preserve"> 未装配 → 保留原集合；查询抛异常 → 保留原集合 + ERROR 日志（放宽边界仍限于本人其他角色）；查询成功（</w:t>
      </w:r>
      <w:r>
        <w:rPr>
          <w:rFonts w:ascii="Times New Roman" w:hAnsi="Times New Roman" w:eastAsia="黑体"/>
          <w:b/>
          <w:sz w:val="21"/>
        </w:rPr>
        <w:t>含空集合</w:t>
      </w:r>
      <w:r>
        <w:rPr>
          <w:rFonts w:ascii="Times New Roman" w:hAnsi="Times New Roman" w:eastAsia="宋体"/>
          <w:b w:val="0"/>
          <w:sz w:val="21"/>
        </w:rPr>
        <w:t>）→ 覆盖（</w:t>
      </w:r>
      <w:r>
        <w:rPr>
          <w:rFonts w:ascii="Consolas" w:hAnsi="Consolas" w:eastAsia="Consolas"/>
          <w:b w:val="0"/>
          <w:sz w:val="20"/>
        </w:rPr>
        <w:t>:111-123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C1785F4">
      <w:pPr>
        <w:pStyle w:val="5"/>
        <w:keepNext/>
        <w:spacing w:before="160" w:after="120"/>
      </w:pPr>
      <w:bookmarkStart w:id="61" w:name="_Toc16267"/>
      <w:r>
        <w:rPr>
          <w:rFonts w:ascii="Times New Roman" w:hAnsi="Times New Roman" w:eastAsia="黑体"/>
          <w:b/>
          <w:color w:val="000000"/>
          <w:sz w:val="24"/>
        </w:rPr>
        <w:t>5.3.4 登出与失效</w:t>
      </w:r>
      <w:bookmarkEnd w:id="61"/>
    </w:p>
    <w:p w14:paraId="5EBECEB3">
      <w:r>
        <w:rPr>
          <w:rFonts w:ascii="Consolas" w:hAnsi="Consolas" w:eastAsia="Consolas"/>
          <w:b w:val="0"/>
          <w:sz w:val="20"/>
        </w:rPr>
        <w:t>POST /auth/logout</w:t>
      </w:r>
      <w:r>
        <w:rPr>
          <w:rFonts w:ascii="Times New Roman" w:hAnsi="Times New Roman" w:eastAsia="宋体"/>
          <w:b w:val="0"/>
          <w:sz w:val="21"/>
        </w:rPr>
        <w:t xml:space="preserve"> 只写一条登录日志（</w:t>
      </w:r>
      <w:r>
        <w:rPr>
          <w:rFonts w:ascii="Consolas" w:hAnsi="Consolas" w:eastAsia="Consolas"/>
          <w:b w:val="0"/>
          <w:sz w:val="20"/>
        </w:rPr>
        <w:t>LoginController.java:211-220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Times New Roman" w:hAnsi="Times New Roman" w:eastAsia="黑体"/>
          <w:b/>
          <w:sz w:val="21"/>
        </w:rPr>
        <w:t>没有 token 黑名单</w:t>
      </w:r>
      <w:r>
        <w:rPr>
          <w:rFonts w:ascii="Times New Roman" w:hAnsi="Times New Roman" w:eastAsia="宋体"/>
          <w:b w:val="0"/>
          <w:sz w:val="21"/>
        </w:rPr>
        <w:t xml:space="preserve">（全仓 grep </w:t>
      </w:r>
      <w:r>
        <w:rPr>
          <w:rFonts w:ascii="Consolas" w:hAnsi="Consolas" w:eastAsia="Consolas"/>
          <w:b w:val="0"/>
          <w:sz w:val="20"/>
        </w:rPr>
        <w:t>blacklist</w:t>
      </w:r>
      <w:r>
        <w:rPr>
          <w:rFonts w:ascii="Times New Roman" w:hAnsi="Times New Roman" w:eastAsia="宋体"/>
          <w:b w:val="0"/>
          <w:sz w:val="21"/>
        </w:rPr>
        <w:t xml:space="preserve"> 仅命中日志方法名）。</w:t>
      </w:r>
      <w:r>
        <w:rPr>
          <w:rFonts w:ascii="Consolas" w:hAnsi="Consolas" w:eastAsia="Consolas"/>
          <w:b w:val="0"/>
          <w:sz w:val="20"/>
        </w:rPr>
        <w:t>exp</w:t>
      </w:r>
      <w:r>
        <w:rPr>
          <w:rFonts w:ascii="Times New Roman" w:hAnsi="Times New Roman" w:eastAsia="宋体"/>
          <w:b w:val="0"/>
          <w:sz w:val="21"/>
        </w:rPr>
        <w:t xml:space="preserve"> 到期前被登出的 token 依然可用；唯一强制失效路径是账号禁用（过滤器重建 </w:t>
      </w:r>
      <w:r>
        <w:rPr>
          <w:rFonts w:ascii="Consolas" w:hAnsi="Consolas" w:eastAsia="Consolas"/>
          <w:b w:val="0"/>
          <w:sz w:val="20"/>
        </w:rPr>
        <w:t>CurrentUser</w:t>
      </w:r>
      <w:r>
        <w:rPr>
          <w:rFonts w:ascii="Times New Roman" w:hAnsi="Times New Roman" w:eastAsia="宋体"/>
          <w:b w:val="0"/>
          <w:sz w:val="21"/>
        </w:rPr>
        <w:t xml:space="preserve"> 时抛异常）。详见 5.13 G-2。</w:t>
      </w:r>
    </w:p>
    <w:p w14:paraId="1284E9AA">
      <w:pPr>
        <w:pStyle w:val="5"/>
        <w:keepNext/>
        <w:spacing w:before="160" w:after="120"/>
      </w:pPr>
      <w:bookmarkStart w:id="62" w:name="_Toc7691"/>
      <w:r>
        <w:rPr>
          <w:rFonts w:ascii="Times New Roman" w:hAnsi="Times New Roman" w:eastAsia="黑体"/>
          <w:b/>
          <w:color w:val="000000"/>
          <w:sz w:val="24"/>
        </w:rPr>
        <w:t>5.3.5 白名单与 /auth/* 清单（SEC-02）</w:t>
      </w:r>
      <w:bookmarkEnd w:id="62"/>
    </w:p>
    <w:p w14:paraId="421A76C8">
      <w:r>
        <w:rPr>
          <w:rFonts w:ascii="Consolas" w:hAnsi="Consolas" w:eastAsia="Consolas"/>
          <w:b w:val="0"/>
          <w:sz w:val="20"/>
        </w:rPr>
        <w:t>SecurityConfig.WHITE_LIST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his-web/src/main/java/com/his/config/SecurityConfig.java:33-66</w:t>
      </w:r>
      <w:r>
        <w:rPr>
          <w:rFonts w:ascii="Times New Roman" w:hAnsi="Times New Roman" w:eastAsia="宋体"/>
          <w:b w:val="0"/>
          <w:sz w:val="21"/>
        </w:rPr>
        <w:t>）：</w:t>
      </w:r>
      <w:r>
        <w:rPr>
          <w:rFonts w:ascii="Consolas" w:hAnsi="Consolas" w:eastAsia="Consolas"/>
          <w:b w:val="0"/>
          <w:sz w:val="20"/>
        </w:rPr>
        <w:t>/auth/login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/auth/register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/patient/register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/patient/sms/sendCode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/miniapp/auth/wxLogin</w:t>
      </w:r>
      <w:r>
        <w:rPr>
          <w:rFonts w:ascii="Times New Roman" w:hAnsi="Times New Roman" w:eastAsia="宋体"/>
          <w:b w:val="0"/>
          <w:sz w:val="21"/>
        </w:rPr>
        <w:t xml:space="preserve">、Knife4j 与 </w:t>
      </w:r>
      <w:r>
        <w:rPr>
          <w:rFonts w:ascii="Consolas" w:hAnsi="Consolas" w:eastAsia="Consolas"/>
          <w:b w:val="0"/>
          <w:sz w:val="20"/>
        </w:rPr>
        <w:t>swagger-ui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v3/api-docs</w:t>
      </w:r>
      <w:r>
        <w:rPr>
          <w:rFonts w:ascii="Times New Roman" w:hAnsi="Times New Roman" w:eastAsia="宋体"/>
          <w:b w:val="0"/>
          <w:sz w:val="21"/>
        </w:rPr>
        <w:t xml:space="preserve">、静态资源与 </w:t>
      </w:r>
      <w:r>
        <w:rPr>
          <w:rFonts w:ascii="Consolas" w:hAnsi="Consolas" w:eastAsia="Consolas"/>
          <w:b w:val="0"/>
          <w:sz w:val="20"/>
        </w:rPr>
        <w:t>uploads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/actuator/**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/health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/ping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/error</w:t>
      </w:r>
      <w:r>
        <w:rPr>
          <w:rFonts w:ascii="Times New Roman" w:hAnsi="Times New Roman" w:eastAsia="宋体"/>
          <w:b w:val="0"/>
          <w:sz w:val="21"/>
        </w:rPr>
        <w:t>。与需求列举一致，未见越界条目。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1"/>
        <w:gridCol w:w="2154"/>
        <w:gridCol w:w="2236"/>
        <w:gridCol w:w="2553"/>
      </w:tblGrid>
      <w:tr w14:paraId="51077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2D78180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方法 + URL</w:t>
            </w:r>
          </w:p>
        </w:tc>
        <w:tc>
          <w:tcPr>
            <w:tcW w:w="2239" w:type="dxa"/>
            <w:shd w:val="clear" w:color="auto" w:fill="E8EEF5"/>
          </w:tcPr>
          <w:p w14:paraId="78E9942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动词</w:t>
            </w:r>
          </w:p>
        </w:tc>
        <w:tc>
          <w:tcPr>
            <w:tcW w:w="2239" w:type="dxa"/>
            <w:shd w:val="clear" w:color="auto" w:fill="E8EEF5"/>
          </w:tcPr>
          <w:p w14:paraId="1C00D38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鉴权</w:t>
            </w:r>
          </w:p>
        </w:tc>
        <w:tc>
          <w:tcPr>
            <w:tcW w:w="2239" w:type="dxa"/>
            <w:shd w:val="clear" w:color="auto" w:fill="E8EEF5"/>
          </w:tcPr>
          <w:p w14:paraId="32E6F8C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 w14:paraId="5183F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94DDBC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/auth/login</w:t>
            </w:r>
          </w:p>
        </w:tc>
        <w:tc>
          <w:tcPr>
            <w:tcW w:w="2239" w:type="dxa"/>
          </w:tcPr>
          <w:p w14:paraId="4C4F31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2239" w:type="dxa"/>
          </w:tcPr>
          <w:p w14:paraId="3A87FB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permitAll()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白名单</w:t>
            </w:r>
          </w:p>
        </w:tc>
        <w:tc>
          <w:tcPr>
            <w:tcW w:w="2239" w:type="dxa"/>
          </w:tcPr>
          <w:p w14:paraId="0E0BA4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签发 token</w:t>
            </w:r>
          </w:p>
        </w:tc>
      </w:tr>
      <w:tr w14:paraId="18A01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1C3C61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/auth/info</w:t>
            </w:r>
          </w:p>
        </w:tc>
        <w:tc>
          <w:tcPr>
            <w:tcW w:w="2239" w:type="dxa"/>
          </w:tcPr>
          <w:p w14:paraId="1D76AB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2239" w:type="dxa"/>
          </w:tcPr>
          <w:p w14:paraId="0A7CEA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permitAll()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，代码内 </w:t>
            </w:r>
            <w:r>
              <w:rPr>
                <w:rFonts w:ascii="Consolas" w:hAnsi="Consolas" w:eastAsia="Consolas"/>
                <w:b w:val="0"/>
                <w:sz w:val="17"/>
              </w:rPr>
              <w:t>currentUser==null→401</w:t>
            </w:r>
          </w:p>
        </w:tc>
        <w:tc>
          <w:tcPr>
            <w:tcW w:w="2239" w:type="dxa"/>
          </w:tcPr>
          <w:p w14:paraId="6424C9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b w:val="0"/>
                <w:sz w:val="17"/>
              </w:rPr>
              <w:t>permissions</w:t>
            </w:r>
            <w:r>
              <w:rPr>
                <w:rFonts w:ascii="Times New Roman" w:hAnsi="Times New Roman" w:eastAsia="宋体"/>
                <w:b w:val="0"/>
                <w:sz w:val="18"/>
              </w:rPr>
              <w:t>＋</w:t>
            </w:r>
            <w:r>
              <w:rPr>
                <w:rFonts w:ascii="Consolas" w:hAnsi="Consolas" w:eastAsia="Consolas"/>
                <w:b w:val="0"/>
                <w:sz w:val="17"/>
              </w:rPr>
              <w:t>roleNames</w:t>
            </w:r>
          </w:p>
        </w:tc>
      </w:tr>
      <w:tr w14:paraId="43E8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7CA55D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/auth/postList</w:t>
            </w:r>
          </w:p>
        </w:tc>
        <w:tc>
          <w:tcPr>
            <w:tcW w:w="2239" w:type="dxa"/>
          </w:tcPr>
          <w:p w14:paraId="2DA523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2239" w:type="dxa"/>
          </w:tcPr>
          <w:p w14:paraId="2EF014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2239" w:type="dxa"/>
          </w:tcPr>
          <w:p w14:paraId="12CF11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当前生效岗位（角色×科室，</w:t>
            </w:r>
            <w:r>
              <w:rPr>
                <w:rFonts w:ascii="Consolas" w:hAnsi="Consolas" w:eastAsia="Consolas"/>
                <w:b w:val="0"/>
                <w:sz w:val="17"/>
              </w:rPr>
              <w:t>LoginController.java:202-209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5D48E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8F707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/auth/roles</w:t>
            </w:r>
          </w:p>
        </w:tc>
        <w:tc>
          <w:tcPr>
            <w:tcW w:w="2239" w:type="dxa"/>
          </w:tcPr>
          <w:p w14:paraId="720BCF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2239" w:type="dxa"/>
          </w:tcPr>
          <w:p w14:paraId="6EAB015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2239" w:type="dxa"/>
          </w:tcPr>
          <w:p w14:paraId="7CC6AC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当前角色与全部角色</w:t>
            </w:r>
          </w:p>
        </w:tc>
      </w:tr>
      <w:tr w14:paraId="090C2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7EC9FE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/auth/switchPost</w:t>
            </w:r>
          </w:p>
        </w:tc>
        <w:tc>
          <w:tcPr>
            <w:tcW w:w="2239" w:type="dxa"/>
          </w:tcPr>
          <w:p w14:paraId="15450C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2239" w:type="dxa"/>
          </w:tcPr>
          <w:p w14:paraId="31E08F7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requireLogin()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抛 401</w:t>
            </w:r>
          </w:p>
        </w:tc>
        <w:tc>
          <w:tcPr>
            <w:tcW w:w="2239" w:type="dxa"/>
          </w:tcPr>
          <w:p w14:paraId="2D54FE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换岗，重签 token</w:t>
            </w:r>
          </w:p>
        </w:tc>
      </w:tr>
      <w:tr w14:paraId="718B5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1D4697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/auth/changePassword</w:t>
            </w:r>
          </w:p>
        </w:tc>
        <w:tc>
          <w:tcPr>
            <w:tcW w:w="2239" w:type="dxa"/>
          </w:tcPr>
          <w:p w14:paraId="24D7B7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2239" w:type="dxa"/>
          </w:tcPr>
          <w:p w14:paraId="1CC661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代码内 401 校验</w:t>
            </w:r>
          </w:p>
        </w:tc>
        <w:tc>
          <w:tcPr>
            <w:tcW w:w="2239" w:type="dxa"/>
          </w:tcPr>
          <w:p w14:paraId="4A3AE9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旧口令校验 + 更新 </w:t>
            </w:r>
            <w:r>
              <w:rPr>
                <w:rFonts w:ascii="Consolas" w:hAnsi="Consolas" w:eastAsia="Consolas"/>
                <w:b w:val="0"/>
                <w:sz w:val="17"/>
              </w:rPr>
              <w:t>password_update_time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:236-241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7C9CE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A4A48E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/auth/logout</w:t>
            </w:r>
          </w:p>
        </w:tc>
        <w:tc>
          <w:tcPr>
            <w:tcW w:w="2239" w:type="dxa"/>
          </w:tcPr>
          <w:p w14:paraId="48201C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2239" w:type="dxa"/>
          </w:tcPr>
          <w:p w14:paraId="7C9BA5D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代码内判空</w:t>
            </w:r>
          </w:p>
        </w:tc>
        <w:tc>
          <w:tcPr>
            <w:tcW w:w="2239" w:type="dxa"/>
          </w:tcPr>
          <w:p w14:paraId="48CEF4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仅留痕</w:t>
            </w:r>
          </w:p>
        </w:tc>
      </w:tr>
    </w:tbl>
    <w:p w14:paraId="773E6210">
      <w:pPr>
        <w:spacing w:after="40"/>
      </w:pPr>
    </w:p>
    <w:p w14:paraId="5D0FA352">
      <w:pPr>
        <w:pStyle w:val="4"/>
        <w:keepNext/>
        <w:spacing w:before="160" w:after="120"/>
      </w:pPr>
      <w:bookmarkStart w:id="63" w:name="_Toc8172"/>
      <w:r>
        <w:rPr>
          <w:rFonts w:ascii="Times New Roman" w:hAnsi="Times New Roman" w:eastAsia="黑体"/>
          <w:b/>
          <w:color w:val="000000"/>
          <w:sz w:val="27"/>
        </w:rPr>
        <w:t>5.4 岗位 = 身份的唯一口径</w:t>
      </w:r>
      <w:bookmarkEnd w:id="63"/>
    </w:p>
    <w:p w14:paraId="6C3D9E39">
      <w:pPr>
        <w:pStyle w:val="5"/>
        <w:keepNext/>
        <w:spacing w:before="160" w:after="120"/>
      </w:pPr>
      <w:bookmarkStart w:id="64" w:name="_Toc10264"/>
      <w:r>
        <w:rPr>
          <w:rFonts w:ascii="Times New Roman" w:hAnsi="Times New Roman" w:eastAsia="黑体"/>
          <w:b/>
          <w:color w:val="000000"/>
          <w:sz w:val="24"/>
        </w:rPr>
        <w:t>5.4.1 数据模型</w:t>
      </w:r>
      <w:bookmarkEnd w:id="6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465"/>
        <w:gridCol w:w="3127"/>
        <w:gridCol w:w="1246"/>
        <w:gridCol w:w="734"/>
        <w:gridCol w:w="2286"/>
      </w:tblGrid>
      <w:tr w14:paraId="2AF62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1A14325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</w:t>
            </w:r>
          </w:p>
        </w:tc>
        <w:tc>
          <w:tcPr>
            <w:tcW w:w="1493" w:type="dxa"/>
            <w:shd w:val="clear" w:color="auto" w:fill="E8EEF5"/>
          </w:tcPr>
          <w:p w14:paraId="20D04AE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w="1493" w:type="dxa"/>
            <w:shd w:val="clear" w:color="auto" w:fill="E8EEF5"/>
          </w:tcPr>
          <w:p w14:paraId="498D6D4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主键/唯一键</w:t>
            </w:r>
          </w:p>
        </w:tc>
        <w:tc>
          <w:tcPr>
            <w:tcW w:w="1493" w:type="dxa"/>
            <w:shd w:val="clear" w:color="auto" w:fill="E8EEF5"/>
          </w:tcPr>
          <w:p w14:paraId="502F9F0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关键列</w:t>
            </w:r>
          </w:p>
        </w:tc>
        <w:tc>
          <w:tcPr>
            <w:tcW w:w="1493" w:type="dxa"/>
            <w:shd w:val="clear" w:color="auto" w:fill="E8EEF5"/>
          </w:tcPr>
          <w:p w14:paraId="1505633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删除口径</w:t>
            </w:r>
          </w:p>
        </w:tc>
        <w:tc>
          <w:tcPr>
            <w:tcW w:w="1493" w:type="dxa"/>
            <w:shd w:val="clear" w:color="auto" w:fill="E8EEF5"/>
          </w:tcPr>
          <w:p w14:paraId="4D4BC31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写入方</w:t>
            </w:r>
          </w:p>
        </w:tc>
      </w:tr>
      <w:tr w14:paraId="0CDE8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36CDDF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sys_employee_post</w:t>
            </w:r>
          </w:p>
        </w:tc>
        <w:tc>
          <w:tcPr>
            <w:tcW w:w="1493" w:type="dxa"/>
          </w:tcPr>
          <w:p w14:paraId="161380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岗位（角色×科室）</w:t>
            </w:r>
          </w:p>
        </w:tc>
        <w:tc>
          <w:tcPr>
            <w:tcW w:w="1493" w:type="dxa"/>
          </w:tcPr>
          <w:p w14:paraId="4F22877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uk_emp_role_dept(employee_id,role_id,dept_id)</w:t>
            </w:r>
          </w:p>
        </w:tc>
        <w:tc>
          <w:tcPr>
            <w:tcW w:w="1493" w:type="dxa"/>
          </w:tcPr>
          <w:p w14:paraId="3F55B4D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role_id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is_primary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effective_date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expire_date</w:t>
            </w:r>
          </w:p>
        </w:tc>
        <w:tc>
          <w:tcPr>
            <w:tcW w:w="1493" w:type="dxa"/>
          </w:tcPr>
          <w:p w14:paraId="20BF9DC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（表无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列，整表替换天然免疫唯一键残留）</w:t>
            </w:r>
          </w:p>
        </w:tc>
        <w:tc>
          <w:tcPr>
            <w:tcW w:w="1493" w:type="dxa"/>
          </w:tcPr>
          <w:p w14:paraId="5F9FAAD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EmployeePostService#replacePosts</w:t>
            </w:r>
          </w:p>
        </w:tc>
      </w:tr>
    </w:tbl>
    <w:p w14:paraId="3F109289">
      <w:pPr>
        <w:spacing w:after="40"/>
      </w:pPr>
    </w:p>
    <w:p w14:paraId="177F3D8A">
      <w:r>
        <w:rPr>
          <w:rFonts w:ascii="Times New Roman" w:hAnsi="Times New Roman" w:eastAsia="宋体"/>
          <w:b w:val="0"/>
          <w:sz w:val="21"/>
        </w:rPr>
        <w:t xml:space="preserve">出处 </w:t>
      </w:r>
      <w:r>
        <w:rPr>
          <w:rFonts w:ascii="Consolas" w:hAnsi="Consolas" w:eastAsia="Consolas"/>
          <w:b w:val="0"/>
          <w:sz w:val="20"/>
        </w:rPr>
        <w:t>workspace/_dds/_unique_keys.md:11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Consolas" w:hAnsi="Consolas" w:eastAsia="Consolas"/>
          <w:b w:val="0"/>
          <w:sz w:val="20"/>
        </w:rPr>
        <w:t>sys_employee_role</w:t>
      </w:r>
      <w:r>
        <w:rPr>
          <w:rFonts w:ascii="Times New Roman" w:hAnsi="Times New Roman" w:eastAsia="宋体"/>
          <w:b w:val="0"/>
          <w:sz w:val="21"/>
        </w:rPr>
        <w:t xml:space="preserve"> 镜像表已在 </w:t>
      </w:r>
      <w:r>
        <w:rPr>
          <w:rFonts w:ascii="Consolas" w:hAnsi="Consolas" w:eastAsia="Consolas"/>
          <w:b w:val="0"/>
          <w:sz w:val="20"/>
        </w:rPr>
        <w:t>sql/118</w:t>
      </w:r>
      <w:r>
        <w:rPr>
          <w:rFonts w:ascii="Times New Roman" w:hAnsi="Times New Roman" w:eastAsia="宋体"/>
          <w:b w:val="0"/>
          <w:sz w:val="21"/>
        </w:rPr>
        <w:t xml:space="preserve"> 删除，鉴权（角色集合、菜单/按钮权限 join）</w:t>
      </w:r>
      <w:r>
        <w:rPr>
          <w:rFonts w:ascii="Times New Roman" w:hAnsi="Times New Roman" w:eastAsia="黑体"/>
          <w:b/>
          <w:sz w:val="21"/>
        </w:rPr>
        <w:t xml:space="preserve">直读 </w:t>
      </w:r>
      <w:r>
        <w:rPr>
          <w:rFonts w:ascii="Consolas" w:hAnsi="Consolas" w:eastAsia="Consolas"/>
          <w:b/>
          <w:sz w:val="20"/>
        </w:rPr>
        <w:t>sys_employee_post</w:t>
      </w:r>
      <w:r>
        <w:rPr>
          <w:rFonts w:ascii="Times New Roman" w:hAnsi="Times New Roman" w:eastAsia="宋体"/>
          <w:b w:val="0"/>
          <w:sz w:val="21"/>
        </w:rPr>
        <w:t>（AGENTS.md §6）。</w:t>
      </w:r>
      <w:r>
        <w:rPr>
          <w:rFonts w:ascii="Consolas" w:hAnsi="Consolas" w:eastAsia="Consolas"/>
          <w:b w:val="0"/>
          <w:sz w:val="20"/>
        </w:rPr>
        <w:t>sys_employee.dept_id/dept_name</w:t>
      </w:r>
      <w:r>
        <w:rPr>
          <w:rFonts w:ascii="Times New Roman" w:hAnsi="Times New Roman" w:eastAsia="宋体"/>
          <w:b w:val="0"/>
          <w:sz w:val="21"/>
        </w:rPr>
        <w:t xml:space="preserve"> 是"主岗位所在科室"的快照，唯一写入方仍是 </w:t>
      </w:r>
      <w:r>
        <w:rPr>
          <w:rFonts w:ascii="Consolas" w:hAnsi="Consolas" w:eastAsia="Consolas"/>
          <w:b w:val="0"/>
          <w:sz w:val="20"/>
        </w:rPr>
        <w:t>replacePosts</w:t>
      </w:r>
      <w:r>
        <w:rPr>
          <w:rFonts w:ascii="Times New Roman" w:hAnsi="Times New Roman" w:eastAsia="宋体"/>
          <w:b w:val="0"/>
          <w:sz w:val="21"/>
        </w:rPr>
        <w:t xml:space="preserve">（经 </w:t>
      </w:r>
      <w:r>
        <w:rPr>
          <w:rFonts w:ascii="Consolas" w:hAnsi="Consolas" w:eastAsia="Consolas"/>
          <w:b w:val="0"/>
          <w:sz w:val="20"/>
        </w:rPr>
        <w:t>syncPrimaryDept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EmployeePostServiceImpl.java:227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13DBA4E">
      <w:r>
        <w:rPr>
          <w:rFonts w:ascii="Times New Roman" w:hAnsi="Times New Roman" w:eastAsia="黑体"/>
          <w:b/>
          <w:sz w:val="21"/>
        </w:rPr>
        <w:t xml:space="preserve">硬不变量：每人恰好一条 </w:t>
      </w:r>
      <w:r>
        <w:rPr>
          <w:rFonts w:ascii="Consolas" w:hAnsi="Consolas" w:eastAsia="Consolas"/>
          <w:b/>
          <w:sz w:val="20"/>
        </w:rPr>
        <w:t>is_primary=1</w:t>
      </w:r>
      <w:r>
        <w:rPr>
          <w:rFonts w:ascii="Times New Roman" w:hAnsi="Times New Roman" w:eastAsia="黑体"/>
          <w:b/>
          <w:sz w:val="21"/>
        </w:rPr>
        <w:t>。</w:t>
      </w:r>
      <w:r>
        <w:rPr>
          <w:rFonts w:ascii="Times New Roman" w:hAnsi="Times New Roman" w:eastAsia="宋体"/>
          <w:b w:val="0"/>
          <w:sz w:val="21"/>
        </w:rPr>
        <w:t xml:space="preserve"> 归一化在 </w:t>
      </w:r>
      <w:r>
        <w:rPr>
          <w:rFonts w:ascii="Consolas" w:hAnsi="Consolas" w:eastAsia="Consolas"/>
          <w:b w:val="0"/>
          <w:sz w:val="20"/>
        </w:rPr>
        <w:t>replacePosts</w:t>
      </w:r>
      <w:r>
        <w:rPr>
          <w:rFonts w:ascii="Times New Roman" w:hAnsi="Times New Roman" w:eastAsia="宋体"/>
          <w:b w:val="0"/>
          <w:sz w:val="21"/>
        </w:rPr>
        <w:t>：多条只认提交里的第一条，一条都没勾就把第一条提上去（</w:t>
      </w:r>
      <w:r>
        <w:rPr>
          <w:rFonts w:ascii="Consolas" w:hAnsi="Consolas" w:eastAsia="Consolas"/>
          <w:b w:val="0"/>
          <w:sz w:val="20"/>
        </w:rPr>
        <w:t>:204-219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Consolas" w:hAnsi="Consolas" w:eastAsia="Consolas"/>
          <w:b w:val="0"/>
          <w:sz w:val="20"/>
        </w:rPr>
        <w:t>input == null</w:t>
      </w:r>
      <w:r>
        <w:rPr>
          <w:rFonts w:ascii="Times New Roman" w:hAnsi="Times New Roman" w:eastAsia="宋体"/>
          <w:b w:val="0"/>
          <w:sz w:val="21"/>
        </w:rPr>
        <w:t xml:space="preserve"> 表示"本次没提交岗位"→ 原样保留并回报现有主岗位；显式清空必须传 </w:t>
      </w:r>
      <w:r>
        <w:rPr>
          <w:rFonts w:ascii="Consolas" w:hAnsi="Consolas" w:eastAsia="Consolas"/>
          <w:b w:val="0"/>
          <w:sz w:val="20"/>
        </w:rPr>
        <w:t>[]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:187-189</w:t>
      </w:r>
      <w:r>
        <w:rPr>
          <w:rFonts w:ascii="Times New Roman" w:hAnsi="Times New Roman" w:eastAsia="宋体"/>
          <w:b w:val="0"/>
          <w:sz w:val="21"/>
        </w:rPr>
        <w:t xml:space="preserve">）——把 </w:t>
      </w:r>
      <w:r>
        <w:rPr>
          <w:rFonts w:ascii="Consolas" w:hAnsi="Consolas" w:eastAsia="Consolas"/>
          <w:b w:val="0"/>
          <w:sz w:val="20"/>
        </w:rPr>
        <w:t>null</w:t>
      </w:r>
      <w:r>
        <w:rPr>
          <w:rFonts w:ascii="Times New Roman" w:hAnsi="Times New Roman" w:eastAsia="宋体"/>
          <w:b w:val="0"/>
          <w:sz w:val="21"/>
        </w:rPr>
        <w:t xml:space="preserve"> 当空列表会把这个人的岗位物理删光。</w:t>
      </w:r>
    </w:p>
    <w:p w14:paraId="6E26DAE9">
      <w:pPr>
        <w:pStyle w:val="5"/>
        <w:keepNext/>
        <w:spacing w:before="160" w:after="120"/>
      </w:pPr>
      <w:bookmarkStart w:id="65" w:name="_Toc29787"/>
      <w:r>
        <w:rPr>
          <w:rFonts w:ascii="Times New Roman" w:hAnsi="Times New Roman" w:eastAsia="黑体"/>
          <w:b/>
          <w:color w:val="000000"/>
          <w:sz w:val="24"/>
        </w:rPr>
        <w:t>5.4.2 登录落点算法 resolvePrimaryPost</w:t>
      </w:r>
      <w:bookmarkEnd w:id="65"/>
    </w:p>
    <w:p w14:paraId="31B9BF18">
      <w:r>
        <w:rPr>
          <w:rFonts w:ascii="Consolas" w:hAnsi="Consolas" w:eastAsia="Consolas"/>
          <w:b w:val="0"/>
          <w:sz w:val="20"/>
        </w:rPr>
        <w:t>his-system/src/main/java/com/his/system/service/impl/EmployeePostServiceImpl.java:106-124</w:t>
      </w:r>
      <w:r>
        <w:rPr>
          <w:rFonts w:ascii="Times New Roman" w:hAnsi="Times New Roman" w:eastAsia="宋体"/>
          <w:b w:val="0"/>
          <w:sz w:val="21"/>
        </w:rPr>
        <w:t>：</w:t>
      </w:r>
    </w:p>
    <w:p w14:paraId="22A6211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posts = listActivePosts(employeeId)</w:t>
      </w:r>
      <w:r>
        <w:rPr>
          <w:rFonts w:ascii="Times New Roman" w:hAnsi="Times New Roman" w:eastAsia="宋体"/>
          <w:b w:val="0"/>
          <w:sz w:val="21"/>
        </w:rPr>
        <w:t>（只认生效中的岗位，见 5.4.4）。</w:t>
      </w:r>
    </w:p>
    <w:p w14:paraId="32ED780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primaryDeptId</w:t>
      </w:r>
      <w:r>
        <w:rPr>
          <w:rFonts w:ascii="Times New Roman" w:hAnsi="Times New Roman" w:eastAsia="宋体"/>
          <w:b w:val="0"/>
          <w:sz w:val="21"/>
        </w:rPr>
        <w:t xml:space="preserve"> = 全部岗位中 </w:t>
      </w:r>
      <w:r>
        <w:rPr>
          <w:rFonts w:ascii="Consolas" w:hAnsi="Consolas" w:eastAsia="Consolas"/>
          <w:b w:val="0"/>
          <w:sz w:val="20"/>
        </w:rPr>
        <w:t>is_primary=1</w:t>
      </w:r>
      <w:r>
        <w:rPr>
          <w:rFonts w:ascii="Times New Roman" w:hAnsi="Times New Roman" w:eastAsia="宋体"/>
          <w:b w:val="0"/>
          <w:sz w:val="21"/>
        </w:rPr>
        <w:t xml:space="preserve"> 那条的 </w:t>
      </w:r>
      <w:r>
        <w:rPr>
          <w:rFonts w:ascii="Consolas" w:hAnsi="Consolas" w:eastAsia="Consolas"/>
          <w:b w:val="0"/>
          <w:sz w:val="20"/>
        </w:rPr>
        <w:t>deptId</w:t>
      </w:r>
      <w:r>
        <w:rPr>
          <w:rFonts w:ascii="Times New Roman" w:hAnsi="Times New Roman" w:eastAsia="宋体"/>
          <w:b w:val="0"/>
          <w:sz w:val="21"/>
        </w:rPr>
        <w:t xml:space="preserve">（取自 </w:t>
      </w:r>
      <w:r>
        <w:rPr>
          <w:rFonts w:ascii="Consolas" w:hAnsi="Consolas" w:eastAsia="Consolas"/>
          <w:b w:val="0"/>
          <w:sz w:val="20"/>
        </w:rPr>
        <w:t>listPosts</w:t>
      </w:r>
      <w:r>
        <w:rPr>
          <w:rFonts w:ascii="Times New Roman" w:hAnsi="Times New Roman" w:eastAsia="宋体"/>
          <w:b w:val="0"/>
          <w:sz w:val="21"/>
        </w:rPr>
        <w:t xml:space="preserve"> 而非 active，失效主岗位仍能定位人事主科室）。</w:t>
      </w:r>
    </w:p>
    <w:p w14:paraId="3277AD8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ofRole</w:t>
      </w:r>
      <w:r>
        <w:rPr>
          <w:rFonts w:ascii="Times New Roman" w:hAnsi="Times New Roman" w:eastAsia="宋体"/>
          <w:b w:val="0"/>
          <w:sz w:val="21"/>
        </w:rPr>
        <w:t xml:space="preserve"> = 该角色下的岗位集合；</w:t>
      </w:r>
      <w:r>
        <w:rPr>
          <w:rFonts w:ascii="Times New Roman" w:hAnsi="Times New Roman" w:eastAsia="黑体"/>
          <w:b/>
          <w:sz w:val="21"/>
        </w:rPr>
        <w:t>先取与主岗位同科室的那条</w:t>
      </w:r>
      <w:r>
        <w:rPr>
          <w:rFonts w:ascii="Times New Roman" w:hAnsi="Times New Roman" w:eastAsia="宋体"/>
          <w:b w:val="0"/>
          <w:sz w:val="21"/>
        </w:rPr>
        <w:t xml:space="preserve">，没有才退 </w:t>
      </w:r>
      <w:r>
        <w:rPr>
          <w:rFonts w:ascii="Consolas" w:hAnsi="Consolas" w:eastAsia="Consolas"/>
          <w:b w:val="0"/>
          <w:sz w:val="20"/>
        </w:rPr>
        <w:t>ofRole.get(0)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37F7A3B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返回 null → </w:t>
      </w:r>
      <w:r>
        <w:rPr>
          <w:rFonts w:ascii="Consolas" w:hAnsi="Consolas" w:eastAsia="Consolas"/>
          <w:b w:val="0"/>
          <w:sz w:val="20"/>
        </w:rPr>
        <w:t>/auth/login</w:t>
      </w:r>
      <w:r>
        <w:rPr>
          <w:rFonts w:ascii="Times New Roman" w:hAnsi="Times New Roman" w:eastAsia="宋体"/>
          <w:b w:val="0"/>
          <w:sz w:val="21"/>
        </w:rPr>
        <w:t xml:space="preserve"> 拒发 token。</w:t>
      </w:r>
    </w:p>
    <w:p w14:paraId="24FBC9D1">
      <w:r>
        <w:rPr>
          <w:rFonts w:ascii="Times New Roman" w:hAnsi="Times New Roman" w:eastAsia="宋体"/>
          <w:b w:val="0"/>
          <w:sz w:val="21"/>
        </w:rPr>
        <w:t>一人双岗多半在同一科室执业，登录后不该被扔到陌生科室，这就是"同科室优先"的由来。</w:t>
      </w:r>
    </w:p>
    <w:p w14:paraId="34C5F0CC">
      <w:pPr>
        <w:pStyle w:val="5"/>
        <w:keepNext/>
        <w:spacing w:before="160" w:after="120"/>
      </w:pPr>
      <w:bookmarkStart w:id="66" w:name="_Toc30382"/>
      <w:r>
        <w:rPr>
          <w:rFonts w:ascii="Times New Roman" w:hAnsi="Times New Roman" w:eastAsia="黑体"/>
          <w:b/>
          <w:color w:val="000000"/>
          <w:sz w:val="24"/>
        </w:rPr>
        <w:t>5.4.3 切换岗位：为什么必须 fail-closed</w:t>
      </w:r>
      <w:bookmarkEnd w:id="66"/>
    </w:p>
    <w:p w14:paraId="14E1E6B1">
      <w:r>
        <w:rPr>
          <w:rFonts w:ascii="Consolas" w:hAnsi="Consolas" w:eastAsia="Consolas"/>
          <w:b w:val="0"/>
          <w:sz w:val="20"/>
        </w:rPr>
        <w:t>POST /auth/switchPost</w:t>
      </w:r>
      <w:r>
        <w:rPr>
          <w:rFonts w:ascii="Times New Roman" w:hAnsi="Times New Roman" w:eastAsia="宋体"/>
          <w:b w:val="0"/>
          <w:sz w:val="21"/>
        </w:rPr>
        <w:t xml:space="preserve">，入参 </w:t>
      </w:r>
      <w:r>
        <w:rPr>
          <w:rFonts w:ascii="Consolas" w:hAnsi="Consolas" w:eastAsia="Consolas"/>
          <w:b w:val="0"/>
          <w:sz w:val="20"/>
        </w:rPr>
        <w:t>SwitchPostDTO{roleCode,deptId}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@Valid</w:t>
      </w:r>
      <w:r>
        <w:rPr>
          <w:rFonts w:ascii="Times New Roman" w:hAnsi="Times New Roman" w:eastAsia="宋体"/>
          <w:b w:val="0"/>
          <w:sz w:val="21"/>
        </w:rPr>
        <w:t>）：</w:t>
      </w:r>
    </w:p>
    <w:p w14:paraId="28934A2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roleCode</w:t>
      </w:r>
      <w:r>
        <w:rPr>
          <w:rFonts w:ascii="Times New Roman" w:hAnsi="Times New Roman" w:eastAsia="宋体"/>
          <w:b w:val="0"/>
          <w:sz w:val="21"/>
        </w:rPr>
        <w:t xml:space="preserve"> 空或 </w:t>
      </w:r>
      <w:r>
        <w:rPr>
          <w:rFonts w:ascii="Consolas" w:hAnsi="Consolas" w:eastAsia="Consolas"/>
          <w:b w:val="0"/>
          <w:sz w:val="20"/>
        </w:rPr>
        <w:t>deptId == null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BusinessException(400,"切换岗位必须同时指定角色和科室")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:128-130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285A26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user.employeeId == null</w:t>
      </w:r>
      <w:r>
        <w:rPr>
          <w:rFonts w:ascii="Times New Roman" w:hAnsi="Times New Roman" w:eastAsia="宋体"/>
          <w:b w:val="0"/>
          <w:sz w:val="21"/>
        </w:rPr>
        <w:t xml:space="preserve"> → 拒（患者/院外账号没有岗位）。</w:t>
      </w:r>
    </w:p>
    <w:p w14:paraId="26F01C5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matchPost(posts, roleCode, deptId)</w:t>
      </w:r>
      <w:r>
        <w:rPr>
          <w:rFonts w:ascii="Times New Roman" w:hAnsi="Times New Roman" w:eastAsia="宋体"/>
          <w:b w:val="0"/>
          <w:sz w:val="21"/>
        </w:rPr>
        <w:t xml:space="preserve"> 必须在本人岗位集合里命中这一行，</w:t>
      </w:r>
      <w:r>
        <w:rPr>
          <w:rFonts w:ascii="Consolas" w:hAnsi="Consolas" w:eastAsia="Consolas"/>
          <w:b w:val="0"/>
          <w:sz w:val="20"/>
        </w:rPr>
        <w:t>checkOnDuty</w:t>
      </w:r>
      <w:r>
        <w:rPr>
          <w:rFonts w:ascii="Times New Roman" w:hAnsi="Times New Roman" w:eastAsia="宋体"/>
          <w:b w:val="0"/>
          <w:sz w:val="21"/>
        </w:rPr>
        <w:t xml:space="preserve"> 再校验生效区间；任一步失败 → </w:t>
      </w:r>
      <w:r>
        <w:rPr>
          <w:rFonts w:ascii="Times New Roman" w:hAnsi="Times New Roman" w:eastAsia="黑体"/>
          <w:b/>
          <w:sz w:val="21"/>
        </w:rPr>
        <w:t>写审计日志（含"试图切换 roleCode/deptId"）后原样抛出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:142-149</w:t>
      </w:r>
      <w:r>
        <w:rPr>
          <w:rFonts w:ascii="Times New Roman" w:hAnsi="Times New Roman" w:eastAsia="宋体"/>
          <w:b w:val="0"/>
          <w:sz w:val="21"/>
        </w:rPr>
        <w:t>）。被拒的切换正是最需要留痕的那一类（SEC-22/STD-23）。</w:t>
      </w:r>
    </w:p>
    <w:p w14:paraId="5836B48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成功则改内存 </w:t>
      </w:r>
      <w:r>
        <w:rPr>
          <w:rFonts w:ascii="Consolas" w:hAnsi="Consolas" w:eastAsia="Consolas"/>
          <w:b w:val="0"/>
          <w:sz w:val="20"/>
        </w:rPr>
        <w:t>CurrentUser</w:t>
      </w:r>
      <w:r>
        <w:rPr>
          <w:rFonts w:ascii="Times New Roman" w:hAnsi="Times New Roman" w:eastAsia="宋体"/>
          <w:b w:val="0"/>
          <w:sz w:val="21"/>
        </w:rPr>
        <w:t xml:space="preserve"> 身份三件套，并</w:t>
      </w:r>
      <w:r>
        <w:rPr>
          <w:rFonts w:ascii="Times New Roman" w:hAnsi="Times New Roman" w:eastAsia="黑体"/>
          <w:b/>
          <w:sz w:val="21"/>
        </w:rPr>
        <w:t>重新签发 token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:160-162</w:t>
      </w:r>
      <w:r>
        <w:rPr>
          <w:rFonts w:ascii="Times New Roman" w:hAnsi="Times New Roman" w:eastAsia="宋体"/>
          <w:b w:val="0"/>
          <w:sz w:val="21"/>
        </w:rPr>
        <w:t>）——岗位是会话级选择，不重签就是"切了但下一次请求又按库里默认身份算"。成功也写审计（</w:t>
      </w:r>
      <w:r>
        <w:rPr>
          <w:rFonts w:ascii="Consolas" w:hAnsi="Consolas" w:eastAsia="Consolas"/>
          <w:b w:val="0"/>
          <w:sz w:val="20"/>
        </w:rPr>
        <w:t>:164-165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8ED073C">
      <w:r>
        <w:rPr>
          <w:rFonts w:ascii="Times New Roman" w:hAnsi="Times New Roman" w:eastAsia="宋体"/>
          <w:b w:val="0"/>
          <w:sz w:val="21"/>
        </w:rPr>
        <w:t xml:space="preserve">只提供 </w:t>
      </w:r>
      <w:r>
        <w:rPr>
          <w:rFonts w:ascii="Consolas" w:hAnsi="Consolas" w:eastAsia="Consolas"/>
          <w:b w:val="0"/>
          <w:sz w:val="20"/>
        </w:rPr>
        <w:t>roleCode</w:t>
      </w:r>
      <w:r>
        <w:rPr>
          <w:rFonts w:ascii="Times New Roman" w:hAnsi="Times New Roman" w:eastAsia="宋体"/>
          <w:b w:val="0"/>
          <w:sz w:val="21"/>
        </w:rPr>
        <w:t xml:space="preserve"> 的宽松切换（老 </w:t>
      </w:r>
      <w:r>
        <w:rPr>
          <w:rFonts w:ascii="Consolas" w:hAnsi="Consolas" w:eastAsia="Consolas"/>
          <w:b w:val="0"/>
          <w:sz w:val="20"/>
        </w:rPr>
        <w:t>/auth/switchRole</w:t>
      </w:r>
      <w:r>
        <w:rPr>
          <w:rFonts w:ascii="Times New Roman" w:hAnsi="Times New Roman" w:eastAsia="宋体"/>
          <w:b w:val="0"/>
          <w:sz w:val="21"/>
        </w:rPr>
        <w:t>）会被拒成 400 而不是猜一个科室；只按角色收敛数据范围会让"骨科医生兼医务科行政"两条岗位互相串数据（SEC-03 / AGENTS.md §6）。</w:t>
      </w:r>
      <w:r>
        <w:rPr>
          <w:rFonts w:ascii="Consolas" w:hAnsi="Consolas" w:eastAsia="Consolas"/>
          <w:b w:val="0"/>
          <w:sz w:val="20"/>
        </w:rPr>
        <w:t>/auth/switchRole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/auth/switchDept</w:t>
      </w:r>
      <w:r>
        <w:rPr>
          <w:rFonts w:ascii="Times New Roman" w:hAnsi="Times New Roman" w:eastAsia="宋体"/>
          <w:b w:val="0"/>
          <w:sz w:val="21"/>
        </w:rPr>
        <w:t xml:space="preserve"> 已删除，不许复活。</w:t>
      </w:r>
    </w:p>
    <w:p w14:paraId="427BDFAE">
      <w:pPr>
        <w:pStyle w:val="5"/>
        <w:keepNext/>
        <w:spacing w:before="160" w:after="120"/>
      </w:pPr>
      <w:bookmarkStart w:id="67" w:name="_Toc14863"/>
      <w:r>
        <w:rPr>
          <w:rFonts w:ascii="Times New Roman" w:hAnsi="Times New Roman" w:eastAsia="黑体"/>
          <w:b/>
          <w:color w:val="000000"/>
          <w:sz w:val="24"/>
        </w:rPr>
        <w:t>5.4.4 岗位状态是派生值</w:t>
      </w:r>
      <w:bookmarkEnd w:id="67"/>
    </w:p>
    <w:p w14:paraId="4E8EF8C4">
      <w:r>
        <w:rPr>
          <w:rFonts w:ascii="Consolas" w:hAnsi="Consolas" w:eastAsia="Consolas"/>
          <w:b w:val="0"/>
          <w:sz w:val="20"/>
        </w:rPr>
        <w:t>postStatus</w:t>
      </w:r>
      <w:r>
        <w:rPr>
          <w:rFonts w:ascii="Times New Roman" w:hAnsi="Times New Roman" w:eastAsia="宋体"/>
          <w:b w:val="0"/>
          <w:sz w:val="21"/>
        </w:rPr>
        <w:t xml:space="preserve">（1-在职 2-已失效）由 </w:t>
      </w:r>
      <w:r>
        <w:rPr>
          <w:rFonts w:ascii="Consolas" w:hAnsi="Consolas" w:eastAsia="Consolas"/>
          <w:b w:val="0"/>
          <w:sz w:val="20"/>
        </w:rPr>
        <w:t>expire_date</w:t>
      </w:r>
      <w:r>
        <w:rPr>
          <w:rFonts w:ascii="Times New Roman" w:hAnsi="Times New Roman" w:eastAsia="宋体"/>
          <w:b w:val="0"/>
          <w:sz w:val="21"/>
        </w:rPr>
        <w:t xml:space="preserve"> 与当天现算：</w:t>
      </w:r>
      <w:r>
        <w:rPr>
          <w:rFonts w:ascii="Consolas" w:hAnsi="Consolas" w:eastAsia="Consolas"/>
          <w:b w:val="0"/>
          <w:sz w:val="20"/>
        </w:rPr>
        <w:t>statusOf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:93-96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onDuty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:84-87</w:t>
      </w:r>
      <w:r>
        <w:rPr>
          <w:rFonts w:ascii="Times New Roman" w:hAnsi="Times New Roman" w:eastAsia="宋体"/>
          <w:b w:val="0"/>
          <w:sz w:val="21"/>
        </w:rPr>
        <w:t>，两侧 NULL = 不限）。不落列、不建定时任务——加列就多一个"日期已过、状态还没刷"的漂移窗口（AGENTS.md §6）。</w:t>
      </w:r>
    </w:p>
    <w:p w14:paraId="4FEEFD94">
      <w:pPr>
        <w:pStyle w:val="4"/>
        <w:keepNext/>
        <w:spacing w:before="160" w:after="120"/>
      </w:pPr>
      <w:bookmarkStart w:id="68" w:name="_Toc20938"/>
      <w:r>
        <w:rPr>
          <w:rFonts w:ascii="Times New Roman" w:hAnsi="Times New Roman" w:eastAsia="黑体"/>
          <w:b/>
          <w:color w:val="000000"/>
          <w:sz w:val="27"/>
        </w:rPr>
        <w:t>5.5 按钮级权限</w:t>
      </w:r>
      <w:bookmarkEnd w:id="68"/>
    </w:p>
    <w:p w14:paraId="0B8A710D">
      <w:pPr>
        <w:pStyle w:val="5"/>
        <w:keepNext/>
        <w:spacing w:before="160" w:after="120"/>
      </w:pPr>
      <w:bookmarkStart w:id="69" w:name="_Toc25137"/>
      <w:r>
        <w:rPr>
          <w:rFonts w:ascii="Times New Roman" w:hAnsi="Times New Roman" w:eastAsia="黑体"/>
          <w:b/>
          <w:color w:val="000000"/>
          <w:sz w:val="24"/>
        </w:rPr>
        <w:t>5.5.1 权限码来源与计算</w:t>
      </w:r>
      <w:bookmarkEnd w:id="69"/>
    </w:p>
    <w:p w14:paraId="7F5EA293">
      <w:r>
        <w:rPr>
          <w:rFonts w:ascii="Times New Roman" w:hAnsi="Times New Roman" w:eastAsia="宋体"/>
          <w:b w:val="0"/>
          <w:sz w:val="21"/>
        </w:rPr>
        <w:t>链路：</w:t>
      </w:r>
      <w:r>
        <w:rPr>
          <w:rFonts w:ascii="Consolas" w:hAnsi="Consolas" w:eastAsia="Consolas"/>
          <w:b w:val="0"/>
          <w:sz w:val="20"/>
        </w:rPr>
        <w:t>sys_menu.menu_type=3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permission</w:t>
      </w:r>
      <w:r>
        <w:rPr>
          <w:rFonts w:ascii="Times New Roman" w:hAnsi="Times New Roman" w:eastAsia="宋体"/>
          <w:b w:val="0"/>
          <w:sz w:val="21"/>
        </w:rPr>
        <w:t xml:space="preserve"> 列 →（角色配菜单即配权限）</w:t>
      </w:r>
      <w:r>
        <w:rPr>
          <w:rFonts w:ascii="Consolas" w:hAnsi="Consolas" w:eastAsia="Consolas"/>
          <w:b w:val="0"/>
          <w:sz w:val="20"/>
        </w:rPr>
        <w:t>sys_role_menu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SysUserMapper#selectPermissionsByRoleCode(roleCode)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CurrentUser.permissions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SimpleGrantedAuthority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@PreAuthorize("hasAuthority('...')")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A12401B">
      <w:r>
        <w:rPr>
          <w:rFonts w:ascii="Times New Roman" w:hAnsi="Times New Roman" w:eastAsia="宋体"/>
          <w:b w:val="0"/>
          <w:sz w:val="21"/>
        </w:rPr>
        <w:t>不另建"角色→权限"映射表：手工维护的映射一定和菜单配置漂移（</w:t>
      </w:r>
      <w:r>
        <w:rPr>
          <w:rFonts w:ascii="Consolas" w:hAnsi="Consolas" w:eastAsia="Consolas"/>
          <w:b w:val="0"/>
          <w:sz w:val="20"/>
        </w:rPr>
        <w:t>his-security/src/main/java/com/his/security/RolePermissionProvider.java:18-20</w:t>
      </w:r>
      <w:r>
        <w:rPr>
          <w:rFonts w:ascii="Times New Roman" w:hAnsi="Times New Roman" w:eastAsia="宋体"/>
          <w:b w:val="0"/>
          <w:sz w:val="21"/>
        </w:rPr>
        <w:t>）。前端可见的 161 条按钮码与角色管理里勾选的是同一份数据（</w:t>
      </w:r>
      <w:r>
        <w:rPr>
          <w:rFonts w:ascii="Consolas" w:hAnsi="Consolas" w:eastAsia="Consolas"/>
          <w:b w:val="0"/>
          <w:sz w:val="20"/>
        </w:rPr>
        <w:t>source/front/src/lib/perm.js:12-14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B379379">
      <w:pPr>
        <w:pStyle w:val="5"/>
        <w:keepNext/>
        <w:spacing w:before="160" w:after="120"/>
      </w:pPr>
      <w:bookmarkStart w:id="70" w:name="_Toc29351"/>
      <w:r>
        <w:rPr>
          <w:rFonts w:ascii="Times New Roman" w:hAnsi="Times New Roman" w:eastAsia="黑体"/>
          <w:b/>
          <w:color w:val="000000"/>
          <w:sz w:val="24"/>
        </w:rPr>
        <w:t>5.5.2 Redis 缓存与失效</w:t>
      </w:r>
      <w:bookmarkEnd w:id="70"/>
    </w:p>
    <w:p w14:paraId="3BFC986B">
      <w:r>
        <w:rPr>
          <w:rFonts w:ascii="Consolas" w:hAnsi="Consolas" w:eastAsia="Consolas"/>
          <w:b w:val="0"/>
          <w:sz w:val="20"/>
        </w:rPr>
        <w:t>his-system/src/main/java/com/his/system/service/RolePermissionCache.java</w:t>
      </w:r>
      <w:r>
        <w:rPr>
          <w:rFonts w:ascii="Times New Roman" w:hAnsi="Times New Roman" w:eastAsia="宋体"/>
          <w:b w:val="0"/>
          <w:sz w:val="21"/>
        </w:rPr>
        <w:t>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2D134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5F6C645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项</w:t>
            </w:r>
          </w:p>
        </w:tc>
        <w:tc>
          <w:tcPr>
            <w:tcW w:w="2986" w:type="dxa"/>
            <w:shd w:val="clear" w:color="auto" w:fill="E8EEF5"/>
          </w:tcPr>
          <w:p w14:paraId="0D122BB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值</w:t>
            </w:r>
          </w:p>
        </w:tc>
        <w:tc>
          <w:tcPr>
            <w:tcW w:w="2986" w:type="dxa"/>
            <w:shd w:val="clear" w:color="auto" w:fill="E8EEF5"/>
          </w:tcPr>
          <w:p w14:paraId="6978539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5182D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5E006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键名</w:t>
            </w:r>
          </w:p>
        </w:tc>
        <w:tc>
          <w:tcPr>
            <w:tcW w:w="2986" w:type="dxa"/>
          </w:tcPr>
          <w:p w14:paraId="2BB9078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his:perm:role:{roleCode}</w:t>
            </w:r>
          </w:p>
        </w:tc>
        <w:tc>
          <w:tcPr>
            <w:tcW w:w="2986" w:type="dxa"/>
          </w:tcPr>
          <w:p w14:paraId="54199CC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:42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KEY_PREFIX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69DF3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8BE19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TTL</w:t>
            </w:r>
          </w:p>
        </w:tc>
        <w:tc>
          <w:tcPr>
            <w:tcW w:w="2986" w:type="dxa"/>
          </w:tcPr>
          <w:p w14:paraId="15D3C52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Duration.ofMinutes(10)</w:t>
            </w:r>
          </w:p>
        </w:tc>
        <w:tc>
          <w:tcPr>
            <w:tcW w:w="2986" w:type="dxa"/>
          </w:tcPr>
          <w:p w14:paraId="022E50E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:44</w:t>
            </w:r>
          </w:p>
        </w:tc>
      </w:tr>
      <w:tr w14:paraId="2F4A9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A10E7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键基数</w:t>
            </w:r>
          </w:p>
        </w:tc>
        <w:tc>
          <w:tcPr>
            <w:tcW w:w="2986" w:type="dxa"/>
          </w:tcPr>
          <w:p w14:paraId="3AFA5FD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角色编码</w:t>
            </w:r>
            <w:r>
              <w:rPr>
                <w:rFonts w:ascii="Times New Roman" w:hAnsi="Times New Roman" w:eastAsia="宋体"/>
                <w:b w:val="0"/>
                <w:sz w:val="18"/>
              </w:rPr>
              <w:t>而非用户（上万用户共享一份）</w:t>
            </w:r>
          </w:p>
        </w:tc>
        <w:tc>
          <w:tcPr>
            <w:tcW w:w="2986" w:type="dxa"/>
          </w:tcPr>
          <w:p w14:paraId="1DD664A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:22-24</w:t>
            </w:r>
          </w:p>
        </w:tc>
      </w:tr>
      <w:tr w14:paraId="74AF9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CD51B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值编码</w:t>
            </w:r>
          </w:p>
        </w:tc>
        <w:tc>
          <w:tcPr>
            <w:tcW w:w="2986" w:type="dxa"/>
          </w:tcPr>
          <w:p w14:paraId="375030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逗号拼接，空集合存空串</w:t>
            </w:r>
          </w:p>
        </w:tc>
        <w:tc>
          <w:tcPr>
            <w:tcW w:w="2986" w:type="dxa"/>
          </w:tcPr>
          <w:p w14:paraId="4FF9632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:77</w:t>
            </w:r>
          </w:p>
        </w:tc>
      </w:tr>
      <w:tr w14:paraId="6ECC8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EEE65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失效</w:t>
            </w:r>
          </w:p>
        </w:tc>
        <w:tc>
          <w:tcPr>
            <w:tcW w:w="2986" w:type="dxa"/>
          </w:tcPr>
          <w:p w14:paraId="0FCBE3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角色授权保存/删除 </w:t>
            </w:r>
            <w:r>
              <w:rPr>
                <w:rFonts w:ascii="Consolas" w:hAnsi="Consolas" w:eastAsia="Consolas"/>
                <w:b w:val="0"/>
                <w:sz w:val="17"/>
              </w:rPr>
              <w:t>invalidate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；菜单码变更 </w:t>
            </w:r>
            <w:r>
              <w:rPr>
                <w:rFonts w:ascii="Consolas" w:hAnsi="Consolas" w:eastAsia="Consolas"/>
                <w:b w:val="0"/>
                <w:sz w:val="17"/>
              </w:rPr>
              <w:t>invalidateAll</w:t>
            </w:r>
          </w:p>
        </w:tc>
        <w:tc>
          <w:tcPr>
            <w:tcW w:w="2986" w:type="dxa"/>
          </w:tcPr>
          <w:p w14:paraId="497AC22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:86-116</w:t>
            </w:r>
          </w:p>
        </w:tc>
      </w:tr>
      <w:tr w14:paraId="06378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D2B46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降级</w:t>
            </w:r>
          </w:p>
        </w:tc>
        <w:tc>
          <w:tcPr>
            <w:tcW w:w="2986" w:type="dxa"/>
          </w:tcPr>
          <w:p w14:paraId="6E2FDF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Redis 不可用 → 直查库；读写异常只 warn</w:t>
            </w:r>
          </w:p>
        </w:tc>
        <w:tc>
          <w:tcPr>
            <w:tcW w:w="2986" w:type="dxa"/>
          </w:tcPr>
          <w:p w14:paraId="6B31FF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:48-49,67-69,78-80</w:t>
            </w:r>
            <w:r>
              <w:rPr>
                <w:rFonts w:ascii="Times New Roman" w:hAnsi="Times New Roman" w:eastAsia="宋体"/>
                <w:b w:val="0"/>
                <w:sz w:val="18"/>
              </w:rPr>
              <w:t>（NFR-13）</w:t>
            </w:r>
          </w:p>
        </w:tc>
      </w:tr>
    </w:tbl>
    <w:p w14:paraId="3762B844">
      <w:pPr>
        <w:spacing w:after="40"/>
      </w:pPr>
    </w:p>
    <w:p w14:paraId="0C26D2A9">
      <w:r>
        <w:rPr>
          <w:rFonts w:ascii="Times New Roman" w:hAnsi="Times New Roman" w:eastAsia="宋体"/>
          <w:b w:val="0"/>
          <w:sz w:val="21"/>
        </w:rPr>
        <w:t>一致性模型是</w:t>
      </w:r>
      <w:r>
        <w:rPr>
          <w:rFonts w:ascii="Times New Roman" w:hAnsi="Times New Roman" w:eastAsia="黑体"/>
          <w:b/>
          <w:sz w:val="21"/>
        </w:rPr>
        <w:t>最终一致</w:t>
      </w:r>
      <w:r>
        <w:rPr>
          <w:rFonts w:ascii="Times New Roman" w:hAnsi="Times New Roman" w:eastAsia="宋体"/>
          <w:b w:val="0"/>
          <w:sz w:val="21"/>
        </w:rPr>
        <w:t>：失效点遗漏最多 10 分钟自愈（</w:t>
      </w:r>
      <w:r>
        <w:rPr>
          <w:rFonts w:ascii="Consolas" w:hAnsi="Consolas" w:eastAsia="Consolas"/>
          <w:b w:val="0"/>
          <w:sz w:val="20"/>
        </w:rPr>
        <w:t>:26-33</w:t>
      </w:r>
      <w:r>
        <w:rPr>
          <w:rFonts w:ascii="Times New Roman" w:hAnsi="Times New Roman" w:eastAsia="宋体"/>
          <w:b w:val="0"/>
          <w:sz w:val="21"/>
        </w:rPr>
        <w:t xml:space="preserve">）。运维口径（AGENTS.md §4）：改完铺底脚本必须手动清 </w:t>
      </w:r>
      <w:r>
        <w:rPr>
          <w:rFonts w:ascii="Consolas" w:hAnsi="Consolas" w:eastAsia="Consolas"/>
          <w:b w:val="0"/>
          <w:sz w:val="20"/>
        </w:rPr>
        <w:t>his:perm:role:*</w:t>
      </w:r>
      <w:r>
        <w:rPr>
          <w:rFonts w:ascii="Times New Roman" w:hAnsi="Times New Roman" w:eastAsia="宋体"/>
          <w:b w:val="0"/>
          <w:sz w:val="21"/>
        </w:rPr>
        <w:t>，否则 TTL 内仍是旧集合。</w:t>
      </w:r>
    </w:p>
    <w:p w14:paraId="754D4D79">
      <w:pPr>
        <w:pStyle w:val="5"/>
        <w:keepNext/>
        <w:spacing w:before="160" w:after="120"/>
      </w:pPr>
      <w:bookmarkStart w:id="71" w:name="_Toc25335"/>
      <w:r>
        <w:rPr>
          <w:rFonts w:ascii="Times New Roman" w:hAnsi="Times New Roman" w:eastAsia="黑体"/>
          <w:b/>
          <w:color w:val="000000"/>
          <w:sz w:val="24"/>
        </w:rPr>
        <w:t>5.5.3 /auth/info 一次带回 permissions 与 roleNames</w:t>
      </w:r>
      <w:bookmarkEnd w:id="71"/>
    </w:p>
    <w:p w14:paraId="6CCC6D88">
      <w:r>
        <w:rPr>
          <w:rFonts w:ascii="Consolas" w:hAnsi="Consolas" w:eastAsia="Consolas"/>
          <w:b w:val="0"/>
          <w:sz w:val="20"/>
        </w:rPr>
        <w:t>LoginController.java:180-198</w:t>
      </w:r>
      <w:r>
        <w:rPr>
          <w:rFonts w:ascii="Times New Roman" w:hAnsi="Times New Roman" w:eastAsia="宋体"/>
          <w:b w:val="0"/>
          <w:sz w:val="21"/>
        </w:rPr>
        <w:t xml:space="preserve"> 输出 </w:t>
      </w:r>
      <w:r>
        <w:rPr>
          <w:rFonts w:ascii="Consolas" w:hAnsi="Consolas" w:eastAsia="Consolas"/>
          <w:b w:val="0"/>
          <w:sz w:val="20"/>
        </w:rPr>
        <w:t>UserLoginVO{userId,username,realName,deptId,deptName,roles,roleNames,permissions,currentRole}</w:t>
      </w:r>
      <w:r>
        <w:rPr>
          <w:rFonts w:ascii="Times New Roman" w:hAnsi="Times New Roman" w:eastAsia="宋体"/>
          <w:b w:val="0"/>
          <w:sz w:val="21"/>
        </w:rPr>
        <w:t xml:space="preserve">，其中 </w:t>
      </w:r>
      <w:r>
        <w:rPr>
          <w:rFonts w:ascii="Consolas" w:hAnsi="Consolas" w:eastAsia="Consolas"/>
          <w:b w:val="0"/>
          <w:sz w:val="20"/>
        </w:rPr>
        <w:t>roleNames = userService.selectRoleNames(roles)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:194</w:t>
      </w:r>
      <w:r>
        <w:rPr>
          <w:rFonts w:ascii="Times New Roman" w:hAnsi="Times New Roman" w:eastAsia="宋体"/>
          <w:b w:val="0"/>
          <w:sz w:val="21"/>
        </w:rPr>
        <w:t xml:space="preserve">）。顶栏原先在 </w:t>
      </w:r>
      <w:r>
        <w:rPr>
          <w:rFonts w:ascii="Consolas" w:hAnsi="Consolas" w:eastAsia="Consolas"/>
          <w:b w:val="0"/>
          <w:sz w:val="20"/>
        </w:rPr>
        <w:t>Header.onMounted</w:t>
      </w:r>
      <w:r>
        <w:rPr>
          <w:rFonts w:ascii="Times New Roman" w:hAnsi="Times New Roman" w:eastAsia="宋体"/>
          <w:b w:val="0"/>
          <w:sz w:val="21"/>
        </w:rPr>
        <w:t xml:space="preserve"> 拉全院 </w:t>
      </w:r>
      <w:r>
        <w:rPr>
          <w:rFonts w:ascii="Consolas" w:hAnsi="Consolas" w:eastAsia="Consolas"/>
          <w:b w:val="0"/>
          <w:sz w:val="20"/>
        </w:rPr>
        <w:t>/system/role/selectList</w:t>
      </w:r>
      <w:r>
        <w:rPr>
          <w:rFonts w:ascii="Times New Roman" w:hAnsi="Times New Roman" w:eastAsia="宋体"/>
          <w:b w:val="0"/>
          <w:sz w:val="21"/>
        </w:rPr>
        <w:t>，既多一次请求又踩权限码（非管理岗 403）。判据：</w:t>
      </w:r>
      <w:r>
        <w:rPr>
          <w:rFonts w:ascii="Times New Roman" w:hAnsi="Times New Roman" w:eastAsia="黑体"/>
          <w:b/>
          <w:sz w:val="21"/>
        </w:rPr>
        <w:t xml:space="preserve">只要某接口的唯一用途是"把我自己的编码翻译成名字"，它就并进 </w:t>
      </w:r>
      <w:r>
        <w:rPr>
          <w:rFonts w:ascii="Consolas" w:hAnsi="Consolas" w:eastAsia="Consolas"/>
          <w:b/>
          <w:sz w:val="20"/>
        </w:rPr>
        <w:t>/auth/info</w:t>
      </w:r>
      <w:r>
        <w:rPr>
          <w:rFonts w:ascii="Times New Roman" w:hAnsi="Times New Roman" w:eastAsia="宋体"/>
          <w:b w:val="0"/>
          <w:sz w:val="21"/>
        </w:rPr>
        <w:t>（AGENTS.md §4）。</w:t>
      </w:r>
    </w:p>
    <w:p w14:paraId="7493CB26">
      <w:pPr>
        <w:pStyle w:val="5"/>
        <w:keepNext/>
        <w:spacing w:before="160" w:after="120"/>
      </w:pPr>
      <w:bookmarkStart w:id="72" w:name="_Toc14559"/>
      <w:r>
        <w:rPr>
          <w:rFonts w:ascii="Times New Roman" w:hAnsi="Times New Roman" w:eastAsia="黑体"/>
          <w:b/>
          <w:color w:val="000000"/>
          <w:sz w:val="24"/>
        </w:rPr>
        <w:t>5.5.4 @PreAuthorize 落位规则与实测覆盖率</w:t>
      </w:r>
      <w:bookmarkEnd w:id="72"/>
    </w:p>
    <w:p w14:paraId="2A45E2BC">
      <w:r>
        <w:rPr>
          <w:rFonts w:ascii="Times New Roman" w:hAnsi="Times New Roman" w:eastAsia="宋体"/>
          <w:b w:val="0"/>
          <w:sz w:val="21"/>
        </w:rPr>
        <w:t>规则：注解标到</w:t>
      </w:r>
      <w:r>
        <w:rPr>
          <w:rFonts w:ascii="Times New Roman" w:hAnsi="Times New Roman" w:eastAsia="黑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 xml:space="preserve">，新增方法必须显式标注；只要求登录的公共接口写 </w:t>
      </w:r>
      <w:r>
        <w:rPr>
          <w:rFonts w:ascii="Consolas" w:hAnsi="Consolas" w:eastAsia="Consolas"/>
          <w:b w:val="0"/>
          <w:sz w:val="20"/>
        </w:rPr>
        <w:t>isAuthenticated()</w:t>
      </w:r>
      <w:r>
        <w:rPr>
          <w:rFonts w:ascii="Times New Roman" w:hAnsi="Times New Roman" w:eastAsia="宋体"/>
          <w:b w:val="0"/>
          <w:sz w:val="21"/>
        </w:rPr>
        <w:t>（AGENTS.md §4 / SEC-12）。类级注解会静默覆盖所有未自写注解的方法——</w:t>
      </w:r>
      <w:r>
        <w:rPr>
          <w:rFonts w:ascii="Consolas" w:hAnsi="Consolas" w:eastAsia="Consolas"/>
          <w:b w:val="0"/>
          <w:sz w:val="20"/>
        </w:rPr>
        <w:t>/system/menu/userMenus</w:t>
      </w:r>
      <w:r>
        <w:rPr>
          <w:rFonts w:ascii="Times New Roman" w:hAnsi="Times New Roman" w:eastAsia="宋体"/>
          <w:b w:val="0"/>
          <w:sz w:val="21"/>
        </w:rPr>
        <w:t xml:space="preserve"> 是所有人画侧边栏的入口，被类级 </w:t>
      </w:r>
      <w:r>
        <w:rPr>
          <w:rFonts w:ascii="Consolas" w:hAnsi="Consolas" w:eastAsia="Consolas"/>
          <w:b w:val="0"/>
          <w:sz w:val="20"/>
        </w:rPr>
        <w:t>system:menu:list</w:t>
      </w:r>
      <w:r>
        <w:rPr>
          <w:rFonts w:ascii="Times New Roman" w:hAnsi="Times New Roman" w:eastAsia="宋体"/>
          <w:b w:val="0"/>
          <w:sz w:val="21"/>
        </w:rPr>
        <w:t xml:space="preserve"> 罩住后医生/药剂师/前台导诊一律 403，现象是"点切换角色就被踢回登录页"。</w:t>
      </w:r>
    </w:p>
    <w:p w14:paraId="7FB9568A">
      <w:r>
        <w:rPr>
          <w:rFonts w:ascii="Times New Roman" w:hAnsi="Times New Roman" w:eastAsia="宋体"/>
          <w:b w:val="0"/>
          <w:sz w:val="21"/>
        </w:rPr>
        <w:t>实测（</w:t>
      </w:r>
      <w:r>
        <w:rPr>
          <w:rFonts w:ascii="Consolas" w:hAnsi="Consolas" w:eastAsia="Consolas"/>
          <w:b w:val="0"/>
          <w:sz w:val="20"/>
        </w:rPr>
        <w:t>workspace/_dds/_dds_inventory.json</w:t>
      </w:r>
      <w:r>
        <w:rPr>
          <w:rFonts w:ascii="Times New Roman" w:hAnsi="Times New Roman" w:eastAsia="宋体"/>
          <w:b w:val="0"/>
          <w:sz w:val="21"/>
        </w:rPr>
        <w:t xml:space="preserve"> 全 16 模块 1385 接口 + 源码 grep）：方法级注解 976 个，其中 </w:t>
      </w:r>
      <w:r>
        <w:rPr>
          <w:rFonts w:ascii="Consolas" w:hAnsi="Consolas" w:eastAsia="Consolas"/>
          <w:b w:val="0"/>
          <w:sz w:val="20"/>
        </w:rPr>
        <w:t>hasAuthority/hasAnyAuthority</w:t>
      </w:r>
      <w:r>
        <w:rPr>
          <w:rFonts w:ascii="Times New Roman" w:hAnsi="Times New Roman" w:eastAsia="宋体"/>
          <w:b w:val="0"/>
          <w:sz w:val="21"/>
        </w:rPr>
        <w:t xml:space="preserve"> 906、</w:t>
      </w:r>
      <w:r>
        <w:rPr>
          <w:rFonts w:ascii="Consolas" w:hAnsi="Consolas" w:eastAsia="Consolas"/>
          <w:b w:val="0"/>
          <w:sz w:val="20"/>
        </w:rPr>
        <w:t>isAuthenticated()</w:t>
      </w:r>
      <w:r>
        <w:rPr>
          <w:rFonts w:ascii="Times New Roman" w:hAnsi="Times New Roman" w:eastAsia="宋体"/>
          <w:b w:val="0"/>
          <w:sz w:val="21"/>
        </w:rPr>
        <w:t xml:space="preserve"> 53、</w:t>
      </w:r>
      <w:r>
        <w:rPr>
          <w:rFonts w:ascii="Consolas" w:hAnsi="Consolas" w:eastAsia="Consolas"/>
          <w:b w:val="0"/>
          <w:sz w:val="20"/>
        </w:rPr>
        <w:t>permitAll()</w:t>
      </w:r>
      <w:r>
        <w:rPr>
          <w:rFonts w:ascii="Times New Roman" w:hAnsi="Times New Roman" w:eastAsia="宋体"/>
          <w:b w:val="0"/>
          <w:sz w:val="21"/>
        </w:rPr>
        <w:t xml:space="preserve"> 2、其它表达式 15；无方法级注解 409 个，由类级注解兜底（全仓类级 </w:t>
      </w:r>
      <w:r>
        <w:rPr>
          <w:rFonts w:ascii="Consolas" w:hAnsi="Consolas" w:eastAsia="Consolas"/>
          <w:b w:val="0"/>
          <w:sz w:val="20"/>
        </w:rPr>
        <w:t>@PreAuthorize</w:t>
      </w:r>
      <w:r>
        <w:rPr>
          <w:rFonts w:ascii="Times New Roman" w:hAnsi="Times New Roman" w:eastAsia="宋体"/>
          <w:b w:val="0"/>
          <w:sz w:val="21"/>
        </w:rPr>
        <w:t xml:space="preserve"> 128 处 = 116 处 hasAuthority 系 + 12 处 </w:t>
      </w:r>
      <w:r>
        <w:rPr>
          <w:rFonts w:ascii="Consolas" w:hAnsi="Consolas" w:eastAsia="Consolas"/>
          <w:b w:val="0"/>
          <w:sz w:val="20"/>
        </w:rPr>
        <w:t>isAuthenticated()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AE55E0B">
      <w:r>
        <w:rPr>
          <w:rFonts w:ascii="Times New Roman" w:hAnsi="Times New Roman" w:eastAsia="宋体"/>
          <w:b w:val="0"/>
          <w:sz w:val="21"/>
        </w:rPr>
        <w:t xml:space="preserve">通用参照数据用 </w:t>
      </w:r>
      <w:r>
        <w:rPr>
          <w:rFonts w:ascii="Consolas" w:hAnsi="Consolas" w:eastAsia="Consolas"/>
          <w:b w:val="0"/>
          <w:sz w:val="20"/>
        </w:rPr>
        <w:t>isAuthenticated()</w:t>
      </w:r>
      <w:r>
        <w:rPr>
          <w:rFonts w:ascii="Times New Roman" w:hAnsi="Times New Roman" w:eastAsia="宋体"/>
          <w:b w:val="0"/>
          <w:sz w:val="21"/>
        </w:rPr>
        <w:t xml:space="preserve"> 的代表：</w:t>
      </w:r>
      <w:r>
        <w:rPr>
          <w:rFonts w:ascii="Consolas" w:hAnsi="Consolas" w:eastAsia="Consolas"/>
          <w:b w:val="0"/>
          <w:sz w:val="20"/>
        </w:rPr>
        <w:t>/system/user/selectList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/system/role/selectList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/system/dict/data/selectList</w:t>
      </w:r>
      <w:r>
        <w:rPr>
          <w:rFonts w:ascii="Times New Roman" w:hAnsi="Times New Roman" w:eastAsia="宋体"/>
          <w:b w:val="0"/>
          <w:sz w:val="21"/>
        </w:rPr>
        <w:t xml:space="preserve">、科室/药品/ICD 下拉——这类下拉跨岗位复用（SEC-13），挂上 </w:t>
      </w:r>
      <w:r>
        <w:rPr>
          <w:rFonts w:ascii="Consolas" w:hAnsi="Consolas" w:eastAsia="Consolas"/>
          <w:b w:val="0"/>
          <w:sz w:val="20"/>
        </w:rPr>
        <w:t>system:xxx:list</w:t>
      </w:r>
      <w:r>
        <w:rPr>
          <w:rFonts w:ascii="Times New Roman" w:hAnsi="Times New Roman" w:eastAsia="宋体"/>
          <w:b w:val="0"/>
          <w:sz w:val="21"/>
        </w:rPr>
        <w:t xml:space="preserve"> 会让非管理岗"下拉直接空掉、页面像崩了"。</w:t>
      </w:r>
    </w:p>
    <w:p w14:paraId="2F8E8930">
      <w:r>
        <w:rPr>
          <w:rFonts w:ascii="Times New Roman" w:hAnsi="Times New Roman" w:eastAsia="宋体"/>
          <w:b w:val="0"/>
          <w:sz w:val="21"/>
        </w:rPr>
        <w:t>抽查 3 个"无方法级注解"接口的真实放行方式：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2B149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479" w:type="dxa"/>
            <w:shd w:val="clear" w:color="auto" w:fill="E8EEF5"/>
          </w:tcPr>
          <w:p w14:paraId="0F56529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接口</w:t>
            </w:r>
          </w:p>
        </w:tc>
        <w:tc>
          <w:tcPr>
            <w:tcW w:w="4479" w:type="dxa"/>
            <w:shd w:val="clear" w:color="auto" w:fill="E8EEF5"/>
          </w:tcPr>
          <w:p w14:paraId="7128882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放行来源</w:t>
            </w:r>
          </w:p>
        </w:tc>
      </w:tr>
      <w:tr w14:paraId="386D1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24431CE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/system/clinicRoom/listPage</w:t>
            </w:r>
          </w:p>
        </w:tc>
        <w:tc>
          <w:tcPr>
            <w:tcW w:w="4479" w:type="dxa"/>
          </w:tcPr>
          <w:p w14:paraId="35AAC7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@PreAuthorize("isAuthenticated()")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his-system/.../ClinicRoomController.java:30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）＋ </w:t>
            </w:r>
            <w:r>
              <w:rPr>
                <w:rFonts w:ascii="Consolas" w:hAnsi="Consolas" w:eastAsia="Consolas"/>
                <w:b w:val="0"/>
                <w:sz w:val="17"/>
              </w:rPr>
              <w:t>anyRequest().authenticated()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；add/delete 另按方法级 </w:t>
            </w:r>
            <w:r>
              <w:rPr>
                <w:rFonts w:ascii="Consolas" w:hAnsi="Consolas" w:eastAsia="Consolas"/>
                <w:b w:val="0"/>
                <w:sz w:val="17"/>
              </w:rPr>
              <w:t>hasAuthority('org:clinicRoom:add')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收窄（</w:t>
            </w:r>
            <w:r>
              <w:rPr>
                <w:rFonts w:ascii="Consolas" w:hAnsi="Consolas" w:eastAsia="Consolas"/>
                <w:b w:val="0"/>
                <w:sz w:val="17"/>
              </w:rPr>
              <w:t>:69,83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2D28F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06883A5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GET /system/department/tree</w:t>
            </w:r>
          </w:p>
        </w:tc>
        <w:tc>
          <w:tcPr>
            <w:tcW w:w="4479" w:type="dxa"/>
          </w:tcPr>
          <w:p w14:paraId="2D96B6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DepartmentController.java:35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），写操作 </w:t>
            </w:r>
            <w:r>
              <w:rPr>
                <w:rFonts w:ascii="Consolas" w:hAnsi="Consolas" w:eastAsia="Consolas"/>
                <w:b w:val="0"/>
                <w:sz w:val="17"/>
              </w:rPr>
              <w:t>hasAuthority('org:dept:add')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:142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632E9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387710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GET /system/config/hospitalInfo</w:t>
            </w:r>
          </w:p>
        </w:tc>
        <w:tc>
          <w:tcPr>
            <w:tcW w:w="4479" w:type="dxa"/>
          </w:tcPr>
          <w:p w14:paraId="26970F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ConfigController.java:28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），写操作 </w:t>
            </w:r>
            <w:r>
              <w:rPr>
                <w:rFonts w:ascii="Consolas" w:hAnsi="Consolas" w:eastAsia="Consolas"/>
                <w:b w:val="0"/>
                <w:sz w:val="17"/>
              </w:rPr>
              <w:t>hasAuthority('system:config:add')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:39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</w:tbl>
    <w:p w14:paraId="6D4A16A1">
      <w:pPr>
        <w:spacing w:after="40"/>
      </w:pPr>
    </w:p>
    <w:p w14:paraId="1F0A71DC">
      <w:r>
        <w:rPr>
          <w:rFonts w:ascii="Times New Roman" w:hAnsi="Times New Roman" w:eastAsia="宋体"/>
          <w:b w:val="0"/>
          <w:sz w:val="21"/>
        </w:rPr>
        <w:t>三者</w:t>
      </w:r>
      <w:r>
        <w:rPr>
          <w:rFonts w:ascii="Times New Roman" w:hAnsi="Times New Roman" w:eastAsia="黑体"/>
          <w:b/>
          <w:sz w:val="21"/>
        </w:rPr>
        <w:t xml:space="preserve">都不靠 </w:t>
      </w:r>
      <w:r>
        <w:rPr>
          <w:rFonts w:ascii="Consolas" w:hAnsi="Consolas" w:eastAsia="Consolas"/>
          <w:b/>
          <w:sz w:val="20"/>
        </w:rPr>
        <w:t>SecurityConfig.WHITE_LIST</w:t>
      </w:r>
      <w:r>
        <w:rPr>
          <w:rFonts w:ascii="Times New Roman" w:hAnsi="Times New Roman" w:eastAsia="宋体"/>
          <w:b w:val="0"/>
          <w:sz w:val="21"/>
        </w:rPr>
        <w:t xml:space="preserve">：白名单只放行 5.3.5 那批匿名端点，其余一律 </w:t>
      </w:r>
      <w:r>
        <w:rPr>
          <w:rFonts w:ascii="Consolas" w:hAnsi="Consolas" w:eastAsia="Consolas"/>
          <w:b w:val="0"/>
          <w:sz w:val="20"/>
        </w:rPr>
        <w:t>authenticated()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SecurityConfig.java:75-78</w:t>
      </w:r>
      <w:r>
        <w:rPr>
          <w:rFonts w:ascii="Times New Roman" w:hAnsi="Times New Roman" w:eastAsia="宋体"/>
          <w:b w:val="0"/>
          <w:sz w:val="21"/>
        </w:rPr>
        <w:t>）。此处类级注解方向是"放宽为只要登录"，不会造成 403 事故，但形式上仍与 SEC-12 不符——见 5.13 G-3。</w:t>
      </w:r>
    </w:p>
    <w:p w14:paraId="071425A3">
      <w:pPr>
        <w:pStyle w:val="5"/>
        <w:keepNext/>
        <w:spacing w:before="160" w:after="120"/>
      </w:pPr>
      <w:bookmarkStart w:id="73" w:name="_Toc24267"/>
      <w:r>
        <w:rPr>
          <w:rFonts w:ascii="Times New Roman" w:hAnsi="Times New Roman" w:eastAsia="黑体"/>
          <w:b/>
          <w:color w:val="000000"/>
          <w:sz w:val="24"/>
        </w:rPr>
        <w:t>5.5.5 前端 v-perm 与放行不收敛</w:t>
      </w:r>
      <w:bookmarkEnd w:id="73"/>
    </w:p>
    <w:p w14:paraId="734E5D2A">
      <w:r>
        <w:rPr>
          <w:rFonts w:ascii="Consolas" w:hAnsi="Consolas" w:eastAsia="Consolas"/>
          <w:b w:val="0"/>
          <w:sz w:val="20"/>
        </w:rPr>
        <w:t>source/front/src/main.js:28-54</w:t>
      </w:r>
      <w:r>
        <w:rPr>
          <w:rFonts w:ascii="Times New Roman" w:hAnsi="Times New Roman" w:eastAsia="宋体"/>
          <w:b w:val="0"/>
          <w:sz w:val="21"/>
        </w:rPr>
        <w:t xml:space="preserve"> 注册 </w:t>
      </w:r>
      <w:r>
        <w:rPr>
          <w:rFonts w:ascii="Consolas" w:hAnsi="Consolas" w:eastAsia="Consolas"/>
          <w:b w:val="0"/>
          <w:sz w:val="20"/>
        </w:rPr>
        <w:t>v-perm</w:t>
      </w:r>
      <w:r>
        <w:rPr>
          <w:rFonts w:ascii="Times New Roman" w:hAnsi="Times New Roman" w:eastAsia="宋体"/>
          <w:b w:val="0"/>
          <w:sz w:val="21"/>
        </w:rPr>
        <w:t xml:space="preserve">，数据源 </w:t>
      </w:r>
      <w:r>
        <w:rPr>
          <w:rFonts w:ascii="Consolas" w:hAnsi="Consolas" w:eastAsia="Consolas"/>
          <w:b w:val="0"/>
          <w:sz w:val="20"/>
        </w:rPr>
        <w:t>lib/perm.js</w:t>
      </w:r>
      <w:r>
        <w:rPr>
          <w:rFonts w:ascii="Times New Roman" w:hAnsi="Times New Roman" w:eastAsia="宋体"/>
          <w:b w:val="0"/>
          <w:sz w:val="21"/>
        </w:rPr>
        <w:t xml:space="preserve">（← </w:t>
      </w:r>
      <w:r>
        <w:rPr>
          <w:rFonts w:ascii="Consolas" w:hAnsi="Consolas" w:eastAsia="Consolas"/>
          <w:b w:val="0"/>
          <w:sz w:val="20"/>
        </w:rPr>
        <w:t>/auth/info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permissions</w:t>
      </w:r>
      <w:r>
        <w:rPr>
          <w:rFonts w:ascii="Times New Roman" w:hAnsi="Times New Roman" w:eastAsia="宋体"/>
          <w:b w:val="0"/>
          <w:sz w:val="21"/>
        </w:rPr>
        <w:t>）：</w:t>
      </w:r>
    </w:p>
    <w:p w14:paraId="36C3A81D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数组入参 = 任一命中（</w:t>
      </w:r>
      <w:r>
        <w:rPr>
          <w:rFonts w:ascii="Consolas" w:hAnsi="Consolas" w:eastAsia="Consolas"/>
          <w:b w:val="0"/>
          <w:sz w:val="20"/>
        </w:rPr>
        <w:t>v-perm="['a:add','a:edit']"</w:t>
      </w:r>
      <w:r>
        <w:rPr>
          <w:rFonts w:ascii="Times New Roman" w:hAnsi="Times New Roman" w:eastAsia="宋体"/>
          <w:b w:val="0"/>
          <w:sz w:val="21"/>
        </w:rPr>
        <w:t xml:space="preserve">），因为新增与修改在后端是同一个 </w:t>
      </w:r>
      <w:r>
        <w:rPr>
          <w:rFonts w:ascii="Consolas" w:hAnsi="Consolas" w:eastAsia="Consolas"/>
          <w:b w:val="0"/>
          <w:sz w:val="20"/>
        </w:rPr>
        <w:t>xxxUpsert</w:t>
      </w:r>
      <w:r>
        <w:rPr>
          <w:rFonts w:ascii="Times New Roman" w:hAnsi="Times New Roman" w:eastAsia="宋体"/>
          <w:b w:val="0"/>
          <w:sz w:val="21"/>
        </w:rPr>
        <w:t xml:space="preserve">、同一个 </w:t>
      </w:r>
      <w:r>
        <w:rPr>
          <w:rFonts w:ascii="Consolas" w:hAnsi="Consolas" w:eastAsia="Consolas"/>
          <w:b w:val="0"/>
          <w:sz w:val="20"/>
        </w:rPr>
        <w:t>:add</w:t>
      </w:r>
      <w:r>
        <w:rPr>
          <w:rFonts w:ascii="Times New Roman" w:hAnsi="Times New Roman" w:eastAsia="宋体"/>
          <w:b w:val="0"/>
          <w:sz w:val="21"/>
        </w:rPr>
        <w:t xml:space="preserve"> 码；tab/区块级显隐用 </w:t>
      </w:r>
      <w:r>
        <w:rPr>
          <w:rFonts w:ascii="Consolas" w:hAnsi="Consolas" w:eastAsia="Consolas"/>
          <w:b w:val="0"/>
          <w:sz w:val="20"/>
        </w:rPr>
        <w:t>v-if="hasPerm(...)"</w:t>
      </w:r>
      <w:r>
        <w:rPr>
          <w:rFonts w:ascii="Times New Roman" w:hAnsi="Times New Roman" w:eastAsia="宋体"/>
          <w:b w:val="0"/>
          <w:sz w:val="21"/>
        </w:rPr>
        <w:t xml:space="preserve">（指令移除节点对 </w:t>
      </w:r>
      <w:r>
        <w:rPr>
          <w:rFonts w:ascii="Consolas" w:hAnsi="Consolas" w:eastAsia="Consolas"/>
          <w:b w:val="0"/>
          <w:sz w:val="20"/>
        </w:rPr>
        <w:t>el-tabs</w:t>
      </w:r>
      <w:r>
        <w:rPr>
          <w:rFonts w:ascii="Times New Roman" w:hAnsi="Times New Roman" w:eastAsia="宋体"/>
          <w:b w:val="0"/>
          <w:sz w:val="21"/>
        </w:rPr>
        <w:t xml:space="preserve"> 不友好）。</w:t>
      </w:r>
    </w:p>
    <w:p w14:paraId="0C1FD5A7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"放行不收敛"的实现处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source/front/src/lib/perm.js:71-76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match()</w:t>
      </w:r>
      <w:r>
        <w:rPr>
          <w:rFonts w:ascii="Times New Roman" w:hAnsi="Times New Roman" w:eastAsia="宋体"/>
          <w:b w:val="0"/>
          <w:sz w:val="21"/>
        </w:rPr>
        <w:t xml:space="preserve"> 首行 </w:t>
      </w:r>
      <w:r>
        <w:rPr>
          <w:rFonts w:ascii="Consolas" w:hAnsi="Consolas" w:eastAsia="Consolas"/>
          <w:b w:val="0"/>
          <w:sz w:val="20"/>
        </w:rPr>
        <w:t>if (!loaded || loadFailed) return true;</w:t>
      </w:r>
      <w:r>
        <w:rPr>
          <w:rFonts w:ascii="Times New Roman" w:hAnsi="Times New Roman" w:eastAsia="宋体"/>
          <w:b w:val="0"/>
          <w:sz w:val="21"/>
        </w:rPr>
        <w:t>。集合还没到（或刚切角色重置）先渲染出来；</w:t>
      </w:r>
      <w:r>
        <w:rPr>
          <w:rFonts w:ascii="Consolas" w:hAnsi="Consolas" w:eastAsia="Consolas"/>
          <w:b w:val="0"/>
          <w:sz w:val="20"/>
        </w:rPr>
        <w:t>/auth/info</w:t>
      </w:r>
      <w:r>
        <w:rPr>
          <w:rFonts w:ascii="Times New Roman" w:hAnsi="Times New Roman" w:eastAsia="宋体"/>
          <w:b w:val="0"/>
          <w:sz w:val="21"/>
        </w:rPr>
        <w:t xml:space="preserve"> 抖动属基础设施故障，此时把医生的"开立医嘱"藏掉等于医疗事故（</w:t>
      </w:r>
      <w:r>
        <w:rPr>
          <w:rFonts w:ascii="Consolas" w:hAnsi="Consolas" w:eastAsia="Consolas"/>
          <w:b w:val="0"/>
          <w:sz w:val="20"/>
        </w:rPr>
        <w:t>:16-18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C2B511D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删掉的节点要能恢复：指令用 </w:t>
      </w:r>
      <w:r>
        <w:rPr>
          <w:rFonts w:ascii="Consolas" w:hAnsi="Consolas" w:eastAsia="Consolas"/>
          <w:b w:val="0"/>
          <w:sz w:val="20"/>
        </w:rPr>
        <w:t>onPermsChange</w:t>
      </w:r>
      <w:r>
        <w:rPr>
          <w:rFonts w:ascii="Times New Roman" w:hAnsi="Times New Roman" w:eastAsia="宋体"/>
          <w:b w:val="0"/>
          <w:sz w:val="21"/>
        </w:rPr>
        <w:t xml:space="preserve"> 订阅 </w:t>
      </w:r>
      <w:r>
        <w:rPr>
          <w:rFonts w:ascii="Consolas" w:hAnsi="Consolas" w:eastAsia="Consolas"/>
          <w:b w:val="0"/>
          <w:sz w:val="20"/>
        </w:rPr>
        <w:t>permSet</w:t>
      </w:r>
      <w:r>
        <w:rPr>
          <w:rFonts w:ascii="Times New Roman" w:hAnsi="Times New Roman" w:eastAsia="宋体"/>
          <w:b w:val="0"/>
          <w:sz w:val="21"/>
        </w:rPr>
        <w:t xml:space="preserve"> 变化并用注释占位（</w:t>
      </w:r>
      <w:r>
        <w:rPr>
          <w:rFonts w:ascii="Consolas" w:hAnsi="Consolas" w:eastAsia="Consolas"/>
          <w:b w:val="0"/>
          <w:sz w:val="20"/>
        </w:rPr>
        <w:t>perm.js:101-108</w:t>
      </w:r>
      <w:r>
        <w:rPr>
          <w:rFonts w:ascii="Times New Roman" w:hAnsi="Times New Roman" w:eastAsia="宋体"/>
          <w:b w:val="0"/>
          <w:sz w:val="21"/>
        </w:rPr>
        <w:t>），否则"切角色后原地复用"的常驻组件永久缺按钮。</w:t>
      </w:r>
    </w:p>
    <w:p w14:paraId="2644EBBD">
      <w:pPr>
        <w:pStyle w:val="5"/>
        <w:keepNext/>
        <w:spacing w:before="160" w:after="120"/>
      </w:pPr>
      <w:bookmarkStart w:id="74" w:name="_Toc24971"/>
      <w:r>
        <w:rPr>
          <w:rFonts w:ascii="Times New Roman" w:hAnsi="Times New Roman" w:eastAsia="黑体"/>
          <w:b/>
          <w:color w:val="000000"/>
          <w:sz w:val="24"/>
        </w:rPr>
        <w:t>5.5.6 401 与 403 分流</w:t>
      </w:r>
      <w:bookmarkEnd w:id="74"/>
    </w:p>
    <w:p w14:paraId="798B56E0">
      <w:r>
        <w:rPr>
          <w:rFonts w:ascii="Consolas" w:hAnsi="Consolas" w:eastAsia="Consolas"/>
          <w:b w:val="0"/>
          <w:sz w:val="20"/>
        </w:rPr>
        <w:t>SecurityConfig.java:82-87</w:t>
      </w:r>
      <w:r>
        <w:rPr>
          <w:rFonts w:ascii="Times New Roman" w:hAnsi="Times New Roman" w:eastAsia="宋体"/>
          <w:b w:val="0"/>
          <w:sz w:val="21"/>
        </w:rPr>
        <w:t xml:space="preserve"> 配了 </w:t>
      </w:r>
      <w:r>
        <w:rPr>
          <w:rFonts w:ascii="Consolas" w:hAnsi="Consolas" w:eastAsia="Consolas"/>
          <w:b w:val="0"/>
          <w:sz w:val="20"/>
        </w:rPr>
        <w:t>authenticationEntryPoint</w:t>
      </w:r>
      <w:r>
        <w:rPr>
          <w:rFonts w:ascii="Times New Roman" w:hAnsi="Times New Roman" w:eastAsia="宋体"/>
          <w:b w:val="0"/>
          <w:sz w:val="21"/>
        </w:rPr>
        <w:t xml:space="preserve">（401 + </w:t>
      </w:r>
      <w:r>
        <w:rPr>
          <w:rFonts w:ascii="Consolas" w:hAnsi="Consolas" w:eastAsia="Consolas"/>
          <w:b w:val="0"/>
          <w:sz w:val="20"/>
        </w:rPr>
        <w:t>{code:401,message:"未登录或登录已过期"}</w:t>
      </w:r>
      <w:r>
        <w:rPr>
          <w:rFonts w:ascii="Times New Roman" w:hAnsi="Times New Roman" w:eastAsia="宋体"/>
          <w:b w:val="0"/>
          <w:sz w:val="21"/>
        </w:rPr>
        <w:t xml:space="preserve">）与 </w:t>
      </w:r>
      <w:r>
        <w:rPr>
          <w:rFonts w:ascii="Consolas" w:hAnsi="Consolas" w:eastAsia="Consolas"/>
          <w:b w:val="0"/>
          <w:sz w:val="20"/>
        </w:rPr>
        <w:t>accessDeniedHandler</w:t>
      </w:r>
      <w:r>
        <w:rPr>
          <w:rFonts w:ascii="Times New Roman" w:hAnsi="Times New Roman" w:eastAsia="宋体"/>
          <w:b w:val="0"/>
          <w:sz w:val="21"/>
        </w:rPr>
        <w:t xml:space="preserve">（403 + </w:t>
      </w:r>
      <w:r>
        <w:rPr>
          <w:rFonts w:ascii="Consolas" w:hAnsi="Consolas" w:eastAsia="Consolas"/>
          <w:b w:val="0"/>
          <w:sz w:val="20"/>
        </w:rPr>
        <w:t>"没有权限访问"</w:t>
      </w:r>
      <w:r>
        <w:rPr>
          <w:rFonts w:ascii="Times New Roman" w:hAnsi="Times New Roman" w:eastAsia="宋体"/>
          <w:b w:val="0"/>
          <w:sz w:val="21"/>
        </w:rPr>
        <w:t xml:space="preserve">），都走统一 </w:t>
      </w:r>
      <w:r>
        <w:rPr>
          <w:rFonts w:ascii="Consolas" w:hAnsi="Consolas" w:eastAsia="Consolas"/>
          <w:b w:val="0"/>
          <w:sz w:val="20"/>
        </w:rPr>
        <w:t>Result</w:t>
      </w:r>
      <w:r>
        <w:rPr>
          <w:rFonts w:ascii="Times New Roman" w:hAnsi="Times New Roman" w:eastAsia="宋体"/>
          <w:b w:val="0"/>
          <w:sz w:val="21"/>
        </w:rPr>
        <w:t xml:space="preserve"> 报文；不配时默认返回 </w:t>
      </w:r>
      <w:r>
        <w:rPr>
          <w:rFonts w:ascii="Times New Roman" w:hAnsi="Times New Roman" w:eastAsia="黑体"/>
          <w:b/>
          <w:sz w:val="21"/>
        </w:rPr>
        <w:t>403 且响应体为空</w:t>
      </w:r>
      <w:r>
        <w:rPr>
          <w:rFonts w:ascii="Times New Roman" w:hAnsi="Times New Roman" w:eastAsia="宋体"/>
          <w:b w:val="0"/>
          <w:sz w:val="21"/>
        </w:rPr>
        <w:t xml:space="preserve">，前端只能显示"未知错误"。前端 </w:t>
      </w:r>
      <w:r>
        <w:rPr>
          <w:rFonts w:ascii="Consolas" w:hAnsi="Consolas" w:eastAsia="Consolas"/>
          <w:b w:val="0"/>
          <w:sz w:val="20"/>
        </w:rPr>
        <w:t>src/api/request.js</w:t>
      </w:r>
      <w:r>
        <w:rPr>
          <w:rFonts w:ascii="Times New Roman" w:hAnsi="Times New Roman" w:eastAsia="宋体"/>
          <w:b w:val="0"/>
          <w:sz w:val="21"/>
        </w:rPr>
        <w:t xml:space="preserve"> 对 401 清 token 回登录页、对 403 </w:t>
      </w:r>
      <w:r>
        <w:rPr>
          <w:rFonts w:ascii="Times New Roman" w:hAnsi="Times New Roman" w:eastAsia="黑体"/>
          <w:b/>
          <w:sz w:val="21"/>
        </w:rPr>
        <w:t>只提示绝不清 token</w:t>
      </w:r>
      <w:r>
        <w:rPr>
          <w:rFonts w:ascii="Times New Roman" w:hAnsi="Times New Roman" w:eastAsia="宋体"/>
          <w:b w:val="0"/>
          <w:sz w:val="21"/>
        </w:rPr>
        <w:t>（SEC-17 / AGENTS.md §4）——一个越权请求不该把人整个踢出登录。</w:t>
      </w:r>
    </w:p>
    <w:p w14:paraId="0D962309">
      <w:pPr>
        <w:pStyle w:val="4"/>
        <w:keepNext/>
        <w:spacing w:before="160" w:after="120"/>
      </w:pPr>
      <w:bookmarkStart w:id="75" w:name="_Toc31089"/>
      <w:r>
        <w:rPr>
          <w:rFonts w:ascii="Times New Roman" w:hAnsi="Times New Roman" w:eastAsia="黑体"/>
          <w:b/>
          <w:color w:val="000000"/>
          <w:sz w:val="27"/>
        </w:rPr>
        <w:t>5.6 数据范围强制过滤</w:t>
      </w:r>
      <w:bookmarkEnd w:id="75"/>
    </w:p>
    <w:p w14:paraId="6BDE5B8B">
      <w:r>
        <w:rPr>
          <w:rFonts w:ascii="Consolas" w:hAnsi="Consolas" w:eastAsia="Consolas"/>
          <w:b w:val="0"/>
          <w:sz w:val="20"/>
        </w:rPr>
        <w:t>DeptScopeGuard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his-security/src/main/java/com/his/security/DeptScopeGuard.java</w:t>
      </w:r>
      <w:r>
        <w:rPr>
          <w:rFonts w:ascii="Times New Roman" w:hAnsi="Times New Roman" w:eastAsia="宋体"/>
          <w:b w:val="0"/>
          <w:sz w:val="21"/>
        </w:rPr>
        <w:t>）是调用侧唯一门面：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48BA2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7C98978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方法</w:t>
            </w:r>
          </w:p>
        </w:tc>
        <w:tc>
          <w:tcPr>
            <w:tcW w:w="2986" w:type="dxa"/>
            <w:shd w:val="clear" w:color="auto" w:fill="E8EEF5"/>
          </w:tcPr>
          <w:p w14:paraId="5E921FE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语义</w:t>
            </w:r>
          </w:p>
        </w:tc>
        <w:tc>
          <w:tcPr>
            <w:tcW w:w="2986" w:type="dxa"/>
            <w:shd w:val="clear" w:color="auto" w:fill="E8EEF5"/>
          </w:tcPr>
          <w:p w14:paraId="04B94A2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6082F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C09285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allowedDeptIds()</w:t>
            </w:r>
          </w:p>
        </w:tc>
        <w:tc>
          <w:tcPr>
            <w:tcW w:w="2986" w:type="dxa"/>
          </w:tcPr>
          <w:p w14:paraId="4A83B11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= 不受限（看全院）；非 null = 只能看这些科室</w:t>
            </w:r>
          </w:p>
        </w:tc>
        <w:tc>
          <w:tcPr>
            <w:tcW w:w="2986" w:type="dxa"/>
          </w:tcPr>
          <w:p w14:paraId="07B202D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:60-73</w:t>
            </w:r>
          </w:p>
        </w:tc>
      </w:tr>
      <w:tr w14:paraId="50F78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F984D7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isScoped()</w:t>
            </w:r>
          </w:p>
        </w:tc>
        <w:tc>
          <w:tcPr>
            <w:tcW w:w="2986" w:type="dxa"/>
          </w:tcPr>
          <w:p w14:paraId="547335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allowedDeptIds() != null</w:t>
            </w:r>
          </w:p>
        </w:tc>
        <w:tc>
          <w:tcPr>
            <w:tcW w:w="2986" w:type="dxa"/>
          </w:tcPr>
          <w:p w14:paraId="3DA1A1D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:51-53</w:t>
            </w:r>
          </w:p>
        </w:tc>
      </w:tr>
      <w:tr w14:paraId="26978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8E3334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resolveDeptId(requested)</w:t>
            </w:r>
          </w:p>
        </w:tc>
        <w:tc>
          <w:tcPr>
            <w:tcW w:w="2986" w:type="dxa"/>
          </w:tcPr>
          <w:p w14:paraId="4CC44E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授权内→原样返回；未传且不受限→null；越权→抛 </w:t>
            </w:r>
            <w:r>
              <w:rPr>
                <w:rFonts w:ascii="Consolas" w:hAnsi="Consolas" w:eastAsia="Consolas"/>
                <w:b w:val="0"/>
                <w:sz w:val="17"/>
              </w:rPr>
              <w:t>BusinessException("无权查看该科室的数据（科室ID x）")</w:t>
            </w:r>
          </w:p>
        </w:tc>
        <w:tc>
          <w:tcPr>
            <w:tcW w:w="2986" w:type="dxa"/>
          </w:tcPr>
          <w:p w14:paraId="1A4CA56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:92-107</w:t>
            </w:r>
          </w:p>
        </w:tc>
      </w:tr>
      <w:tr w14:paraId="51346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6EC984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canAccessDept(deptId)</w:t>
            </w:r>
          </w:p>
        </w:tc>
        <w:tc>
          <w:tcPr>
            <w:tcW w:w="2986" w:type="dxa"/>
          </w:tcPr>
          <w:p w14:paraId="015FC5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逐条判断，不抛异常</w:t>
            </w:r>
          </w:p>
        </w:tc>
        <w:tc>
          <w:tcPr>
            <w:tcW w:w="2986" w:type="dxa"/>
          </w:tcPr>
          <w:p w14:paraId="20E8F15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:112-118</w:t>
            </w:r>
          </w:p>
        </w:tc>
      </w:tr>
    </w:tbl>
    <w:p w14:paraId="7E407D41">
      <w:pPr>
        <w:spacing w:after="40"/>
      </w:pPr>
    </w:p>
    <w:p w14:paraId="5BDE667D">
      <w:r>
        <w:rPr>
          <w:rFonts w:ascii="Times New Roman" w:hAnsi="Times New Roman" w:eastAsia="黑体"/>
          <w:b/>
          <w:sz w:val="21"/>
        </w:rPr>
        <w:t>取数口径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his-system/src/main/java/com/his/system/spi/DeptScopeProviderImpl.java</w:t>
      </w:r>
      <w:r>
        <w:rPr>
          <w:rFonts w:ascii="Times New Roman" w:hAnsi="Times New Roman" w:eastAsia="宋体"/>
          <w:b w:val="0"/>
          <w:sz w:val="21"/>
        </w:rPr>
        <w:t xml:space="preserve">）：① </w:t>
      </w:r>
      <w:r>
        <w:rPr>
          <w:rFonts w:ascii="Consolas" w:hAnsi="Consolas" w:eastAsia="Consolas"/>
          <w:b w:val="0"/>
          <w:sz w:val="20"/>
        </w:rPr>
        <w:t>isUnrestrictedRole(roleCode)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sys_role.data_scope=1（全部数据）</w:t>
      </w:r>
      <w:r>
        <w:rPr>
          <w:rFonts w:ascii="Times New Roman" w:hAnsi="Times New Roman" w:eastAsia="宋体"/>
          <w:b w:val="0"/>
          <w:sz w:val="21"/>
        </w:rPr>
        <w:t>→ 返回 null 不收口（</w:t>
      </w:r>
      <w:r>
        <w:rPr>
          <w:rFonts w:ascii="Consolas" w:hAnsi="Consolas" w:eastAsia="Consolas"/>
          <w:b w:val="0"/>
          <w:sz w:val="20"/>
        </w:rPr>
        <w:t>:79-86</w:t>
      </w:r>
      <w:r>
        <w:rPr>
          <w:rFonts w:ascii="Times New Roman" w:hAnsi="Times New Roman" w:eastAsia="宋体"/>
          <w:b w:val="0"/>
          <w:sz w:val="21"/>
        </w:rPr>
        <w:t xml:space="preserve">）——实测 18 个角色里 8 个是 1（系统管理员/临床药师/病案编码员/院领导/审计统计员），收口反而会把 admin 锁死在它被授权的几个科室上；② 其余角色 → </w:t>
      </w:r>
      <w:r>
        <w:rPr>
          <w:rFonts w:ascii="Consolas" w:hAnsi="Consolas" w:eastAsia="Consolas"/>
          <w:b w:val="0"/>
          <w:sz w:val="20"/>
        </w:rPr>
        <w:t>SysEmployeePostMapper#selectDeptIdsByRole(employeeId, roleCode)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>按当前角色过滤岗位科室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:61-63</w:t>
      </w:r>
      <w:r>
        <w:rPr>
          <w:rFonts w:ascii="Times New Roman" w:hAnsi="Times New Roman" w:eastAsia="宋体"/>
          <w:b w:val="0"/>
          <w:sz w:val="21"/>
        </w:rPr>
        <w:t xml:space="preserve">），整表 distinct 会让"骨科医生＋药房药剂师"的账号切成医生后仍看到药房数据（岗位切了、数据范围没切）；③ 集合为空 → 回落主科室 </w:t>
      </w:r>
      <w:r>
        <w:rPr>
          <w:rFonts w:ascii="Consolas" w:hAnsi="Consolas" w:eastAsia="Consolas"/>
          <w:b w:val="0"/>
          <w:sz w:val="20"/>
        </w:rPr>
        <w:t>CurrentUser.deptId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:66-68</w:t>
      </w:r>
      <w:r>
        <w:rPr>
          <w:rFonts w:ascii="Times New Roman" w:hAnsi="Times New Roman" w:eastAsia="宋体"/>
          <w:b w:val="0"/>
          <w:sz w:val="21"/>
        </w:rPr>
        <w:t>），避免"新员工没配授权就什么都看不见"；</w:t>
      </w:r>
      <w:r>
        <w:rPr>
          <w:rFonts w:ascii="Consolas" w:hAnsi="Consolas" w:eastAsia="Consolas"/>
          <w:b w:val="0"/>
          <w:sz w:val="20"/>
        </w:rPr>
        <w:t>employeeId == null</w:t>
      </w:r>
      <w:r>
        <w:rPr>
          <w:rFonts w:ascii="Times New Roman" w:hAnsi="Times New Roman" w:eastAsia="宋体"/>
          <w:b w:val="0"/>
          <w:sz w:val="21"/>
        </w:rPr>
        <w:t>（患者身份）→ 返回 null 交由上层兜底（</w:t>
      </w:r>
      <w:r>
        <w:rPr>
          <w:rFonts w:ascii="Consolas" w:hAnsi="Consolas" w:eastAsia="Consolas"/>
          <w:b w:val="0"/>
          <w:sz w:val="20"/>
        </w:rPr>
        <w:t>:54-57</w:t>
      </w:r>
      <w:r>
        <w:rPr>
          <w:rFonts w:ascii="Times New Roman" w:hAnsi="Times New Roman" w:eastAsia="宋体"/>
          <w:b w:val="0"/>
          <w:sz w:val="21"/>
        </w:rPr>
        <w:t>）。装配：</w:t>
      </w:r>
      <w:r>
        <w:rPr>
          <w:rFonts w:ascii="Consolas" w:hAnsi="Consolas" w:eastAsia="Consolas"/>
          <w:b w:val="0"/>
          <w:sz w:val="20"/>
        </w:rPr>
        <w:t>DeptScopeGuard.setProvider(...)</w:t>
      </w:r>
      <w:r>
        <w:rPr>
          <w:rFonts w:ascii="Times New Roman" w:hAnsi="Times New Roman" w:eastAsia="宋体"/>
          <w:b w:val="0"/>
          <w:sz w:val="21"/>
        </w:rPr>
        <w:t xml:space="preserve"> 由 </w:t>
      </w:r>
      <w:r>
        <w:rPr>
          <w:rFonts w:ascii="Consolas" w:hAnsi="Consolas" w:eastAsia="Consolas"/>
          <w:b w:val="0"/>
          <w:sz w:val="20"/>
        </w:rPr>
        <w:t>his-web/src/main/java/com/his/config/DeptScopeConfig.java</w:t>
      </w:r>
      <w:r>
        <w:rPr>
          <w:rFonts w:ascii="Times New Roman" w:hAnsi="Times New Roman" w:eastAsia="宋体"/>
          <w:b w:val="0"/>
          <w:sz w:val="21"/>
        </w:rPr>
        <w:t xml:space="preserve"> 在容器就绪后调一次（静态门面不能用字段注入，</w:t>
      </w:r>
      <w:r>
        <w:rPr>
          <w:rFonts w:ascii="Consolas" w:hAnsi="Consolas" w:eastAsia="Consolas"/>
          <w:b w:val="0"/>
          <w:sz w:val="20"/>
        </w:rPr>
        <w:t>DeptScopeGuard.java:35-44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4A092B9">
      <w:r>
        <w:rPr>
          <w:rFonts w:ascii="Times New Roman" w:hAnsi="Times New Roman" w:eastAsia="黑体"/>
          <w:b/>
          <w:sz w:val="21"/>
        </w:rPr>
        <w:t xml:space="preserve">"全院岗位用 </w:t>
      </w:r>
      <w:r>
        <w:rPr>
          <w:rFonts w:ascii="Consolas" w:hAnsi="Consolas" w:eastAsia="Consolas"/>
          <w:b/>
          <w:sz w:val="20"/>
        </w:rPr>
        <w:t>dept_id=NULL</w:t>
      </w:r>
      <w:r>
        <w:rPr>
          <w:rFonts w:ascii="Times New Roman" w:hAnsi="Times New Roman" w:eastAsia="黑体"/>
          <w:b/>
          <w:sz w:val="21"/>
        </w:rPr>
        <w:t xml:space="preserve"> 表达"已被否决</w:t>
      </w:r>
      <w:r>
        <w:rPr>
          <w:rFonts w:ascii="Times New Roman" w:hAnsi="Times New Roman" w:eastAsia="宋体"/>
          <w:b w:val="0"/>
          <w:sz w:val="21"/>
        </w:rPr>
        <w:t xml:space="preserve">（AGENTS.md §6）：与 </w:t>
      </w:r>
      <w:r>
        <w:rPr>
          <w:rFonts w:ascii="Consolas" w:hAnsi="Consolas" w:eastAsia="Consolas"/>
          <w:b w:val="0"/>
          <w:sz w:val="20"/>
        </w:rPr>
        <w:t>data_scope=1</w:t>
      </w:r>
      <w:r>
        <w:rPr>
          <w:rFonts w:ascii="Times New Roman" w:hAnsi="Times New Roman" w:eastAsia="宋体"/>
          <w:b w:val="0"/>
          <w:sz w:val="21"/>
        </w:rPr>
        <w:t xml:space="preserve"> 能力重复；</w:t>
      </w:r>
      <w:r>
        <w:rPr>
          <w:rFonts w:ascii="Consolas" w:hAnsi="Consolas" w:eastAsia="Consolas"/>
          <w:b w:val="0"/>
          <w:sz w:val="20"/>
        </w:rPr>
        <w:t>JwtAuthenticationFilter</w:t>
      </w:r>
      <w:r>
        <w:rPr>
          <w:rFonts w:ascii="Times New Roman" w:hAnsi="Times New Roman" w:eastAsia="宋体"/>
          <w:b w:val="0"/>
          <w:sz w:val="21"/>
        </w:rPr>
        <w:t xml:space="preserve">"token 无 deptId → 退回库里主科室"表达不出 NULL（SEC-04）；受限角色挂空科室会让 </w:t>
      </w:r>
      <w:r>
        <w:rPr>
          <w:rFonts w:ascii="Consolas" w:hAnsi="Consolas" w:eastAsia="Consolas"/>
          <w:b w:val="0"/>
          <w:sz w:val="20"/>
        </w:rPr>
        <w:t>allowedDeptIds()</w:t>
      </w:r>
      <w:r>
        <w:rPr>
          <w:rFonts w:ascii="Times New Roman" w:hAnsi="Times New Roman" w:eastAsia="宋体"/>
          <w:b w:val="0"/>
          <w:sz w:val="21"/>
        </w:rPr>
        <w:t xml:space="preserve"> 兜底返回 null = 不收口 = 看全院（越权）。</w:t>
      </w:r>
    </w:p>
    <w:p w14:paraId="6874D197">
      <w:r>
        <w:rPr>
          <w:rFonts w:ascii="Times New Roman" w:hAnsi="Times New Roman" w:eastAsia="黑体"/>
          <w:b/>
          <w:sz w:val="21"/>
        </w:rPr>
        <w:t>前端不传科室参数、也不给"全部科室"开关</w:t>
      </w:r>
      <w:r>
        <w:rPr>
          <w:rFonts w:ascii="Times New Roman" w:hAnsi="Times New Roman" w:eastAsia="宋体"/>
          <w:b w:val="0"/>
          <w:sz w:val="21"/>
        </w:rPr>
        <w:t xml:space="preserve">（SEC-21）；入参 </w:t>
      </w:r>
      <w:r>
        <w:rPr>
          <w:rFonts w:ascii="Consolas" w:hAnsi="Consolas" w:eastAsia="Consolas"/>
          <w:b w:val="0"/>
          <w:sz w:val="20"/>
        </w:rPr>
        <w:t>deptId</w:t>
      </w:r>
      <w:r>
        <w:rPr>
          <w:rFonts w:ascii="Times New Roman" w:hAnsi="Times New Roman" w:eastAsia="宋体"/>
          <w:b w:val="0"/>
          <w:sz w:val="21"/>
        </w:rPr>
        <w:t xml:space="preserve"> 必须先过 </w:t>
      </w:r>
      <w:r>
        <w:rPr>
          <w:rFonts w:ascii="Consolas" w:hAnsi="Consolas" w:eastAsia="Consolas"/>
          <w:b w:val="0"/>
          <w:sz w:val="20"/>
        </w:rPr>
        <w:t>resolveDeptId</w:t>
      </w:r>
      <w:r>
        <w:rPr>
          <w:rFonts w:ascii="Times New Roman" w:hAnsi="Times New Roman" w:eastAsia="宋体"/>
          <w:b w:val="0"/>
          <w:sz w:val="21"/>
        </w:rPr>
        <w:t xml:space="preserve"> 清洗（SEC-22）。真实调用点：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1"/>
        <w:gridCol w:w="7263"/>
      </w:tblGrid>
      <w:tr w14:paraId="2A226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479" w:type="dxa"/>
            <w:shd w:val="clear" w:color="auto" w:fill="E8EEF5"/>
          </w:tcPr>
          <w:p w14:paraId="16E50B5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场景</w:t>
            </w:r>
          </w:p>
        </w:tc>
        <w:tc>
          <w:tcPr>
            <w:tcW w:w="4479" w:type="dxa"/>
            <w:shd w:val="clear" w:color="auto" w:fill="E8EEF5"/>
          </w:tcPr>
          <w:p w14:paraId="7F36E71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6FC3C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634258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挂号分页：</w:t>
            </w:r>
            <w:r>
              <w:rPr>
                <w:rFonts w:ascii="Consolas" w:hAnsi="Consolas" w:eastAsia="Consolas"/>
                <w:b w:val="0"/>
                <w:sz w:val="17"/>
              </w:rPr>
              <w:t>resolveDeptId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否则 </w:t>
            </w:r>
            <w:r>
              <w:rPr>
                <w:rFonts w:ascii="Consolas" w:hAnsi="Consolas" w:eastAsia="Consolas"/>
                <w:b w:val="0"/>
                <w:sz w:val="17"/>
              </w:rPr>
              <w:t>wrapper.in(dept_id, allowedDeptIds())</w:t>
            </w:r>
          </w:p>
        </w:tc>
        <w:tc>
          <w:tcPr>
            <w:tcW w:w="4479" w:type="dxa"/>
          </w:tcPr>
          <w:p w14:paraId="3430FB9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his-appoint/src/main/java/com/his/appoint/service/impl/AppointServiceImpl.java:205-210</w:t>
            </w:r>
          </w:p>
        </w:tc>
      </w:tr>
      <w:tr w14:paraId="1AA07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47B0EC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排班分页与号源查询两处收口</w:t>
            </w:r>
          </w:p>
        </w:tc>
        <w:tc>
          <w:tcPr>
            <w:tcW w:w="4479" w:type="dxa"/>
          </w:tcPr>
          <w:p w14:paraId="58560B2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his-appoint/.../ScheduleServiceImpl.java:76-80,115-119</w:t>
            </w:r>
          </w:p>
        </w:tc>
      </w:tr>
      <w:tr w14:paraId="086B0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5E593C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门诊病历列表</w:t>
            </w:r>
          </w:p>
        </w:tc>
        <w:tc>
          <w:tcPr>
            <w:tcW w:w="4479" w:type="dxa"/>
          </w:tcPr>
          <w:p w14:paraId="6BAEDB3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his-emr/.../service/impl/EmrServiceImpl.java:168-176</w:t>
            </w:r>
          </w:p>
        </w:tc>
      </w:tr>
      <w:tr w14:paraId="1DF5C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063659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入参科室三件套（</w:t>
            </w:r>
            <w:r>
              <w:rPr>
                <w:rFonts w:ascii="Consolas" w:hAnsi="Consolas" w:eastAsia="Consolas"/>
                <w:b w:val="0"/>
                <w:sz w:val="17"/>
              </w:rPr>
              <w:t>canAccessDept</w:t>
            </w:r>
            <w:r>
              <w:rPr>
                <w:rFonts w:ascii="Times New Roman" w:hAnsi="Times New Roman" w:eastAsia="宋体"/>
                <w:b w:val="0"/>
                <w:sz w:val="18"/>
              </w:rPr>
              <w:t>＋</w:t>
            </w:r>
            <w:r>
              <w:rPr>
                <w:rFonts w:ascii="Consolas" w:hAnsi="Consolas" w:eastAsia="Consolas"/>
                <w:b w:val="0"/>
                <w:sz w:val="17"/>
              </w:rPr>
              <w:t>resolveDeptId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＋</w:t>
            </w:r>
            <w:r>
              <w:rPr>
                <w:rFonts w:ascii="Consolas" w:hAnsi="Consolas" w:eastAsia="Consolas"/>
                <w:b w:val="0"/>
                <w:sz w:val="17"/>
              </w:rPr>
              <w:t>allowedDeptIds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4479" w:type="dxa"/>
          </w:tcPr>
          <w:p w14:paraId="3D8CC6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his-emr/.../FollowupTaskServiceImpl.java:397-408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his-emr/.../SurveyServiceImpl.java:732-743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his-patient/.../CriticalNoticeServiceImpl.java:368-379</w:t>
            </w:r>
          </w:p>
        </w:tc>
      </w:tr>
    </w:tbl>
    <w:p w14:paraId="7ACCDD1C">
      <w:pPr>
        <w:spacing w:after="40"/>
      </w:pPr>
    </w:p>
    <w:p w14:paraId="038B70DA">
      <w:r>
        <w:rPr>
          <w:rFonts w:ascii="Times New Roman" w:hAnsi="Times New Roman" w:eastAsia="宋体"/>
          <w:b w:val="0"/>
          <w:sz w:val="21"/>
        </w:rPr>
        <w:t>刻意</w:t>
      </w:r>
      <w:r>
        <w:rPr>
          <w:rFonts w:ascii="Times New Roman" w:hAnsi="Times New Roman" w:eastAsia="黑体"/>
          <w:b/>
          <w:sz w:val="21"/>
        </w:rPr>
        <w:t>不做成 AOP / MyBatis 拦截器</w:t>
      </w:r>
      <w:r>
        <w:rPr>
          <w:rFonts w:ascii="Times New Roman" w:hAnsi="Times New Roman" w:eastAsia="宋体"/>
          <w:b w:val="0"/>
          <w:sz w:val="21"/>
        </w:rPr>
        <w:t xml:space="preserve">：哪些表的 </w:t>
      </w:r>
      <w:r>
        <w:rPr>
          <w:rFonts w:ascii="Consolas" w:hAnsi="Consolas" w:eastAsia="Consolas"/>
          <w:b w:val="0"/>
          <w:sz w:val="20"/>
        </w:rPr>
        <w:t>dept_id</w:t>
      </w:r>
      <w:r>
        <w:rPr>
          <w:rFonts w:ascii="Times New Roman" w:hAnsi="Times New Roman" w:eastAsia="宋体"/>
          <w:b w:val="0"/>
          <w:sz w:val="21"/>
        </w:rPr>
        <w:t xml:space="preserve"> 该收口是业务判断（</w:t>
      </w:r>
      <w:r>
        <w:rPr>
          <w:rFonts w:ascii="Consolas" w:hAnsi="Consolas" w:eastAsia="Consolas"/>
          <w:b w:val="0"/>
          <w:sz w:val="20"/>
        </w:rPr>
        <w:t>biz_schedule.dept_id</w:t>
      </w:r>
      <w:r>
        <w:rPr>
          <w:rFonts w:ascii="Times New Roman" w:hAnsi="Times New Roman" w:eastAsia="宋体"/>
          <w:b w:val="0"/>
          <w:sz w:val="21"/>
        </w:rPr>
        <w:t xml:space="preserve"> 要收，</w:t>
      </w:r>
      <w:r>
        <w:rPr>
          <w:rFonts w:ascii="Consolas" w:hAnsi="Consolas" w:eastAsia="Consolas"/>
          <w:b w:val="0"/>
          <w:sz w:val="20"/>
        </w:rPr>
        <w:t>sys_department</w:t>
      </w:r>
      <w:r>
        <w:rPr>
          <w:rFonts w:ascii="Times New Roman" w:hAnsi="Times New Roman" w:eastAsia="宋体"/>
          <w:b w:val="0"/>
          <w:sz w:val="21"/>
        </w:rPr>
        <w:t xml:space="preserve"> 是全量字典不能收，SEC-24），硬套拦截器会把字典表一起锁死（</w:t>
      </w:r>
      <w:r>
        <w:rPr>
          <w:rFonts w:ascii="Consolas" w:hAnsi="Consolas" w:eastAsia="Consolas"/>
          <w:b w:val="0"/>
          <w:sz w:val="20"/>
        </w:rPr>
        <w:t>DeptScopeGuard.java:26-29</w:t>
      </w:r>
      <w:r>
        <w:rPr>
          <w:rFonts w:ascii="Times New Roman" w:hAnsi="Times New Roman" w:eastAsia="宋体"/>
          <w:b w:val="0"/>
          <w:sz w:val="21"/>
        </w:rPr>
        <w:t>）。跨域看患者数据按岗位裁字段（SEC-26）：</w:t>
      </w:r>
      <w:r>
        <w:rPr>
          <w:rFonts w:ascii="Consolas" w:hAnsi="Consolas" w:eastAsia="Consolas"/>
          <w:b w:val="0"/>
          <w:sz w:val="20"/>
        </w:rPr>
        <w:t>his-patient/src/main/java/com/his/patient/controller/PatientController.java:391-401</w:t>
      </w:r>
      <w:r>
        <w:rPr>
          <w:rFonts w:ascii="Times New Roman" w:hAnsi="Times New Roman" w:eastAsia="宋体"/>
          <w:b w:val="0"/>
          <w:sz w:val="21"/>
        </w:rPr>
        <w:t xml:space="preserve">，无 </w:t>
      </w:r>
      <w:r>
        <w:rPr>
          <w:rFonts w:ascii="Consolas" w:hAnsi="Consolas" w:eastAsia="Consolas"/>
          <w:b w:val="0"/>
          <w:sz w:val="20"/>
        </w:rPr>
        <w:t>patient:cdr:list</w:t>
      </w:r>
      <w:r>
        <w:rPr>
          <w:rFonts w:ascii="Times New Roman" w:hAnsi="Times New Roman" w:eastAsia="宋体"/>
          <w:b w:val="0"/>
          <w:sz w:val="21"/>
        </w:rPr>
        <w:t xml:space="preserve"> 的岗位（收费/药房/前台导诊/医技）拿到空列表而非明文，口径与 </w:t>
      </w:r>
      <w:r>
        <w:rPr>
          <w:rFonts w:ascii="Consolas" w:hAnsi="Consolas" w:eastAsia="Consolas"/>
          <w:b w:val="0"/>
          <w:sz w:val="20"/>
        </w:rPr>
        <w:t>CdrController</w:t>
      </w:r>
      <w:r>
        <w:rPr>
          <w:rFonts w:ascii="Times New Roman" w:hAnsi="Times New Roman" w:eastAsia="宋体"/>
          <w:b w:val="0"/>
          <w:sz w:val="21"/>
        </w:rPr>
        <w:t xml:space="preserve"> 的方法级注解、前端 </w:t>
      </w:r>
      <w:r>
        <w:rPr>
          <w:rFonts w:ascii="Consolas" w:hAnsi="Consolas" w:eastAsia="Consolas"/>
          <w:b w:val="0"/>
          <w:sz w:val="20"/>
        </w:rPr>
        <w:t>canViewClinical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>同一个码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:429-441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422D117">
      <w:r>
        <w:rPr>
          <w:rFonts w:ascii="Times New Roman" w:hAnsi="Times New Roman" w:eastAsia="黑体"/>
          <w:b/>
          <w:sz w:val="21"/>
        </w:rPr>
        <w:t>收口点验收口径（SEC-25）</w:t>
      </w:r>
      <w:r>
        <w:rPr>
          <w:rFonts w:ascii="Times New Roman" w:hAnsi="Times New Roman" w:eastAsia="宋体"/>
          <w:b w:val="0"/>
          <w:sz w:val="21"/>
        </w:rPr>
        <w:t xml:space="preserve">：需求声明已收口的是住院列表与统计、住院文书、护理文书、门诊病历、耗材领用台账；代码实测调用点覆盖 </w:t>
      </w:r>
      <w:r>
        <w:rPr>
          <w:rFonts w:ascii="Consolas" w:hAnsi="Consolas" w:eastAsia="Consolas"/>
          <w:b w:val="0"/>
          <w:sz w:val="20"/>
        </w:rPr>
        <w:t>his-appoint</w:t>
      </w:r>
      <w:r>
        <w:rPr>
          <w:rFonts w:ascii="Times New Roman" w:hAnsi="Times New Roman" w:eastAsia="宋体"/>
          <w:b w:val="0"/>
          <w:sz w:val="21"/>
        </w:rPr>
        <w:t>（挂号/排班）、</w:t>
      </w:r>
      <w:r>
        <w:rPr>
          <w:rFonts w:ascii="Consolas" w:hAnsi="Consolas" w:eastAsia="Consolas"/>
          <w:b w:val="0"/>
          <w:sz w:val="20"/>
        </w:rPr>
        <w:t>his-emr</w:t>
      </w:r>
      <w:r>
        <w:rPr>
          <w:rFonts w:ascii="Times New Roman" w:hAnsi="Times New Roman" w:eastAsia="宋体"/>
          <w:b w:val="0"/>
          <w:sz w:val="21"/>
        </w:rPr>
        <w:t>（病历/路径/随访/满意度）、</w:t>
      </w:r>
      <w:r>
        <w:rPr>
          <w:rFonts w:ascii="Consolas" w:hAnsi="Consolas" w:eastAsia="Consolas"/>
          <w:b w:val="0"/>
          <w:sz w:val="20"/>
        </w:rPr>
        <w:t>his-patient</w:t>
      </w:r>
      <w:r>
        <w:rPr>
          <w:rFonts w:ascii="Times New Roman" w:hAnsi="Times New Roman" w:eastAsia="宋体"/>
          <w:b w:val="0"/>
          <w:sz w:val="21"/>
        </w:rPr>
        <w:t>（住院/床位/请假/危急值/营养膳食）、</w:t>
      </w:r>
      <w:r>
        <w:rPr>
          <w:rFonts w:ascii="Consolas" w:hAnsi="Consolas" w:eastAsia="Consolas"/>
          <w:b w:val="0"/>
          <w:sz w:val="20"/>
        </w:rPr>
        <w:t>his-supplies</w:t>
      </w:r>
      <w:r>
        <w:rPr>
          <w:rFonts w:ascii="Times New Roman" w:hAnsi="Times New Roman" w:eastAsia="宋体"/>
          <w:b w:val="0"/>
          <w:sz w:val="21"/>
        </w:rPr>
        <w:t>（耗材台账），是需求清单的超集；</w:t>
      </w:r>
      <w:r>
        <w:rPr>
          <w:rFonts w:ascii="Times New Roman" w:hAnsi="Times New Roman" w:eastAsia="黑体"/>
          <w:b/>
          <w:sz w:val="21"/>
        </w:rPr>
        <w:t xml:space="preserve">药剂、收费、医技三域 </w:t>
      </w:r>
      <w:r>
        <w:rPr>
          <w:rFonts w:ascii="Consolas" w:hAnsi="Consolas" w:eastAsia="Consolas"/>
          <w:b/>
          <w:sz w:val="20"/>
        </w:rPr>
        <w:t>DeptScopeGuard</w:t>
      </w:r>
      <w:r>
        <w:rPr>
          <w:rFonts w:ascii="Times New Roman" w:hAnsi="Times New Roman" w:eastAsia="黑体"/>
          <w:b/>
          <w:sz w:val="21"/>
        </w:rPr>
        <w:t xml:space="preserve"> 零命中</w:t>
      </w:r>
      <w:r>
        <w:rPr>
          <w:rFonts w:ascii="Times New Roman" w:hAnsi="Times New Roman" w:eastAsia="宋体"/>
          <w:b w:val="0"/>
          <w:sz w:val="21"/>
        </w:rPr>
        <w:t>，与需求"四域因岗位科室与业务科室口径错位暂未收口"的判定一致，不是遗漏而是刻意未接。</w:t>
      </w:r>
    </w:p>
    <w:p w14:paraId="01A61664">
      <w:pPr>
        <w:pStyle w:val="4"/>
        <w:keepNext/>
        <w:spacing w:before="160" w:after="120"/>
      </w:pPr>
      <w:bookmarkStart w:id="76" w:name="_Toc6206"/>
      <w:r>
        <w:rPr>
          <w:rFonts w:ascii="Times New Roman" w:hAnsi="Times New Roman" w:eastAsia="黑体"/>
          <w:b/>
          <w:color w:val="000000"/>
          <w:sz w:val="27"/>
        </w:rPr>
        <w:t>5.7 敏感信息保护</w:t>
      </w:r>
      <w:bookmarkEnd w:id="76"/>
    </w:p>
    <w:p w14:paraId="0C328B0F">
      <w:r>
        <w:rPr>
          <w:rFonts w:ascii="Consolas" w:hAnsi="Consolas" w:eastAsia="Consolas"/>
          <w:b w:val="0"/>
          <w:sz w:val="20"/>
        </w:rPr>
        <w:t>his-common/src/main/java/com/his/common/support/SensitiveMaskUtils.java</w:t>
      </w:r>
      <w:r>
        <w:rPr>
          <w:rFonts w:ascii="Times New Roman" w:hAnsi="Times New Roman" w:eastAsia="宋体"/>
          <w:b w:val="0"/>
          <w:sz w:val="21"/>
        </w:rPr>
        <w:t xml:space="preserve"> 是唯一口径实现（SEC-32）：保留前 </w:t>
      </w:r>
      <w:r>
        <w:rPr>
          <w:rFonts w:ascii="Consolas" w:hAnsi="Consolas" w:eastAsia="Consolas"/>
          <w:b w:val="0"/>
          <w:sz w:val="20"/>
        </w:rPr>
        <w:t>head</w:t>
      </w:r>
      <w:r>
        <w:rPr>
          <w:rFonts w:ascii="Times New Roman" w:hAnsi="Times New Roman" w:eastAsia="宋体"/>
          <w:b w:val="0"/>
          <w:sz w:val="21"/>
        </w:rPr>
        <w:t xml:space="preserve"> 后 </w:t>
      </w:r>
      <w:r>
        <w:rPr>
          <w:rFonts w:ascii="Consolas" w:hAnsi="Consolas" w:eastAsia="Consolas"/>
          <w:b w:val="0"/>
          <w:sz w:val="20"/>
        </w:rPr>
        <w:t>tail</w:t>
      </w:r>
      <w:r>
        <w:rPr>
          <w:rFonts w:ascii="Times New Roman" w:hAnsi="Times New Roman" w:eastAsia="宋体"/>
          <w:b w:val="0"/>
          <w:sz w:val="21"/>
        </w:rPr>
        <w:t>、星数 = 被遮位数、</w:t>
      </w:r>
      <w:r>
        <w:rPr>
          <w:rFonts w:ascii="Times New Roman" w:hAnsi="Times New Roman" w:eastAsia="黑体"/>
          <w:b/>
          <w:sz w:val="21"/>
        </w:rPr>
        <w:t>总长度不变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maskMiddle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:74-87</w:t>
      </w:r>
      <w:r>
        <w:rPr>
          <w:rFonts w:ascii="Times New Roman" w:hAnsi="Times New Roman" w:eastAsia="宋体"/>
          <w:b w:val="0"/>
          <w:sz w:val="21"/>
        </w:rPr>
        <w:t xml:space="preserve">；长度不足 </w:t>
      </w:r>
      <w:r>
        <w:rPr>
          <w:rFonts w:ascii="Consolas" w:hAnsi="Consolas" w:eastAsia="Consolas"/>
          <w:b w:val="0"/>
          <w:sz w:val="20"/>
        </w:rPr>
        <w:t>head+tail</w:t>
      </w:r>
      <w:r>
        <w:rPr>
          <w:rFonts w:ascii="Times New Roman" w:hAnsi="Times New Roman" w:eastAsia="宋体"/>
          <w:b w:val="0"/>
          <w:sz w:val="21"/>
        </w:rPr>
        <w:t xml:space="preserve"> 时退化为只留首尾各一位，避免"全露出"或"负数星号"）。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1"/>
        <w:gridCol w:w="3675"/>
        <w:gridCol w:w="2718"/>
      </w:tblGrid>
      <w:tr w14:paraId="6320C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0604EE8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方法</w:t>
            </w:r>
          </w:p>
        </w:tc>
        <w:tc>
          <w:tcPr>
            <w:tcW w:w="2986" w:type="dxa"/>
            <w:shd w:val="clear" w:color="auto" w:fill="E8EEF5"/>
          </w:tcPr>
          <w:p w14:paraId="523E6C9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示例</w:t>
            </w:r>
          </w:p>
        </w:tc>
        <w:tc>
          <w:tcPr>
            <w:tcW w:w="2986" w:type="dxa"/>
            <w:shd w:val="clear" w:color="auto" w:fill="E8EEF5"/>
          </w:tcPr>
          <w:p w14:paraId="17DAAF2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4106A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9CDF54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maskPhone</w:t>
            </w:r>
          </w:p>
        </w:tc>
        <w:tc>
          <w:tcPr>
            <w:tcW w:w="2986" w:type="dxa"/>
          </w:tcPr>
          <w:p w14:paraId="4FB1C56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18878885878→188****5878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；带区号固话保住区号 </w:t>
            </w:r>
            <w:r>
              <w:rPr>
                <w:rFonts w:ascii="Consolas" w:hAnsi="Consolas" w:eastAsia="Consolas"/>
                <w:b w:val="0"/>
                <w:sz w:val="17"/>
              </w:rPr>
              <w:t>0731-****6666</w:t>
            </w:r>
          </w:p>
        </w:tc>
        <w:tc>
          <w:tcPr>
            <w:tcW w:w="2986" w:type="dxa"/>
          </w:tcPr>
          <w:p w14:paraId="3768F4E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:19-29</w:t>
            </w:r>
          </w:p>
        </w:tc>
      </w:tr>
      <w:tr w14:paraId="70B1D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DBDC40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maskIdCard</w:t>
            </w:r>
          </w:p>
        </w:tc>
        <w:tc>
          <w:tcPr>
            <w:tcW w:w="2986" w:type="dxa"/>
          </w:tcPr>
          <w:p w14:paraId="258814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430726199709180511→4307**********0511</w:t>
            </w:r>
          </w:p>
        </w:tc>
        <w:tc>
          <w:tcPr>
            <w:tcW w:w="2986" w:type="dxa"/>
          </w:tcPr>
          <w:p w14:paraId="43DA5B1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:32-35</w:t>
            </w:r>
          </w:p>
        </w:tc>
      </w:tr>
      <w:tr w14:paraId="03F50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12AF62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maskEmail</w:t>
            </w:r>
          </w:p>
        </w:tc>
        <w:tc>
          <w:tcPr>
            <w:tcW w:w="2986" w:type="dxa"/>
          </w:tcPr>
          <w:p w14:paraId="4F0AB94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1688888@qq.com→168****8@qq.com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（域名保留）</w:t>
            </w:r>
          </w:p>
        </w:tc>
        <w:tc>
          <w:tcPr>
            <w:tcW w:w="2986" w:type="dxa"/>
          </w:tcPr>
          <w:p w14:paraId="784A876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:38-48</w:t>
            </w:r>
          </w:p>
        </w:tc>
      </w:tr>
      <w:tr w14:paraId="220B4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B87569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maskCardNo</w:t>
            </w:r>
          </w:p>
        </w:tc>
        <w:tc>
          <w:tcPr>
            <w:tcW w:w="2986" w:type="dxa"/>
          </w:tcPr>
          <w:p w14:paraId="7AE9A1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≥12 位留前4后4 + 固定 4 星；8~11 位留前2后2；&lt;8 位全遮（长度本身不泄露）</w:t>
            </w:r>
          </w:p>
        </w:tc>
        <w:tc>
          <w:tcPr>
            <w:tcW w:w="2986" w:type="dxa"/>
          </w:tcPr>
          <w:p w14:paraId="0D8B594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:54-67</w:t>
            </w:r>
          </w:p>
        </w:tc>
      </w:tr>
    </w:tbl>
    <w:p w14:paraId="1E20424F">
      <w:pPr>
        <w:spacing w:after="40"/>
      </w:pPr>
    </w:p>
    <w:p w14:paraId="43891B73">
      <w:r>
        <w:rPr>
          <w:rFonts w:ascii="Times New Roman" w:hAnsi="Times New Roman" w:eastAsia="黑体"/>
          <w:b/>
          <w:sz w:val="21"/>
        </w:rPr>
        <w:t>按调用用途而不是按 URL 决定遮不遮</w:t>
      </w:r>
      <w:r>
        <w:rPr>
          <w:rFonts w:ascii="Times New Roman" w:hAnsi="Times New Roman" w:eastAsia="宋体"/>
          <w:b w:val="0"/>
          <w:sz w:val="21"/>
        </w:rPr>
        <w:t xml:space="preserve">（SEC-33），实现证据：列表出参 </w:t>
      </w:r>
      <w:r>
        <w:rPr>
          <w:rFonts w:ascii="Consolas" w:hAnsi="Consolas" w:eastAsia="Consolas"/>
          <w:b w:val="0"/>
          <w:sz w:val="20"/>
        </w:rPr>
        <w:t>maskListSensitiveFields(voList)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PatientController.java:169</w:t>
      </w:r>
      <w:r>
        <w:rPr>
          <w:rFonts w:ascii="Times New Roman" w:hAnsi="Times New Roman" w:eastAsia="宋体"/>
          <w:b w:val="0"/>
          <w:sz w:val="21"/>
        </w:rPr>
        <w:t xml:space="preserve"> 调用、</w:t>
      </w:r>
      <w:r>
        <w:rPr>
          <w:rFonts w:ascii="Consolas" w:hAnsi="Consolas" w:eastAsia="Consolas"/>
          <w:b w:val="0"/>
          <w:sz w:val="20"/>
        </w:rPr>
        <w:t>:242-254</w:t>
      </w:r>
      <w:r>
        <w:rPr>
          <w:rFonts w:ascii="Times New Roman" w:hAnsi="Times New Roman" w:eastAsia="宋体"/>
          <w:b w:val="0"/>
          <w:sz w:val="21"/>
        </w:rPr>
        <w:t xml:space="preserve"> 实现，医保卡号/电话/身份证明文字段置 null 并成对写入 </w:t>
      </w:r>
      <w:r>
        <w:rPr>
          <w:rFonts w:ascii="Consolas" w:hAnsi="Consolas" w:eastAsia="Consolas"/>
          <w:b w:val="0"/>
          <w:sz w:val="20"/>
        </w:rPr>
        <w:t>xxxMasked</w:t>
      </w:r>
      <w:r>
        <w:rPr>
          <w:rFonts w:ascii="Times New Roman" w:hAnsi="Times New Roman" w:eastAsia="宋体"/>
          <w:b w:val="0"/>
          <w:sz w:val="21"/>
        </w:rPr>
        <w:t xml:space="preserve">）；展示型详情 </w:t>
      </w:r>
      <w:r>
        <w:rPr>
          <w:rFonts w:ascii="Consolas" w:hAnsi="Consolas" w:eastAsia="Consolas"/>
          <w:b w:val="0"/>
          <w:sz w:val="20"/>
        </w:rPr>
        <w:t>maskDetailSensitiveFields(detailVO)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:405</w:t>
      </w:r>
      <w:r>
        <w:rPr>
          <w:rFonts w:ascii="Times New Roman" w:hAnsi="Times New Roman" w:eastAsia="宋体"/>
          <w:b w:val="0"/>
          <w:sz w:val="21"/>
        </w:rPr>
        <w:t xml:space="preserve"> 调用、</w:t>
      </w:r>
      <w:r>
        <w:rPr>
          <w:rFonts w:ascii="Consolas" w:hAnsi="Consolas" w:eastAsia="Consolas"/>
          <w:b w:val="0"/>
          <w:sz w:val="20"/>
        </w:rPr>
        <w:t>:416-427</w:t>
      </w:r>
      <w:r>
        <w:rPr>
          <w:rFonts w:ascii="Times New Roman" w:hAnsi="Times New Roman" w:eastAsia="宋体"/>
          <w:b w:val="0"/>
          <w:sz w:val="21"/>
        </w:rPr>
        <w:t xml:space="preserve"> 实现，额外遮紧急联系人电话与证件号）；</w:t>
      </w:r>
      <w:r>
        <w:rPr>
          <w:rFonts w:ascii="Times New Roman" w:hAnsi="Times New Roman" w:eastAsia="黑体"/>
          <w:b/>
          <w:sz w:val="21"/>
        </w:rPr>
        <w:t xml:space="preserve">编辑回显 </w:t>
      </w:r>
      <w:r>
        <w:rPr>
          <w:rFonts w:ascii="Consolas" w:hAnsi="Consolas" w:eastAsia="Consolas"/>
          <w:b/>
          <w:sz w:val="20"/>
        </w:rPr>
        <w:t>/patient/getById</w:t>
      </w:r>
      <w:r>
        <w:rPr>
          <w:rFonts w:ascii="Times New Roman" w:hAnsi="Times New Roman" w:eastAsia="黑体"/>
          <w:b/>
          <w:sz w:val="21"/>
        </w:rPr>
        <w:t xml:space="preserve"> 不遮</w:t>
      </w:r>
      <w:r>
        <w:rPr>
          <w:rFonts w:ascii="Times New Roman" w:hAnsi="Times New Roman" w:eastAsia="宋体"/>
          <w:b w:val="0"/>
          <w:sz w:val="21"/>
        </w:rPr>
        <w:t xml:space="preserve">——表单是 </w:t>
      </w:r>
      <w:r>
        <w:rPr>
          <w:rFonts w:ascii="Consolas" w:hAnsi="Consolas" w:eastAsia="Consolas"/>
          <w:b w:val="0"/>
          <w:sz w:val="20"/>
        </w:rPr>
        <w:t>Object.assign(form, res.data)</w:t>
      </w:r>
      <w:r>
        <w:rPr>
          <w:rFonts w:ascii="Times New Roman" w:hAnsi="Times New Roman" w:eastAsia="宋体"/>
          <w:b w:val="0"/>
          <w:sz w:val="21"/>
        </w:rPr>
        <w:t xml:space="preserve"> 后整对象 </w:t>
      </w:r>
      <w:r>
        <w:rPr>
          <w:rFonts w:ascii="Consolas" w:hAnsi="Consolas" w:eastAsia="Consolas"/>
          <w:b w:val="0"/>
          <w:sz w:val="20"/>
        </w:rPr>
        <w:t>xxxUpsert</w:t>
      </w:r>
      <w:r>
        <w:rPr>
          <w:rFonts w:ascii="Times New Roman" w:hAnsi="Times New Roman" w:eastAsia="宋体"/>
          <w:b w:val="0"/>
          <w:sz w:val="21"/>
        </w:rPr>
        <w:t xml:space="preserve"> 回写，回显 </w:t>
      </w:r>
      <w:r>
        <w:rPr>
          <w:rFonts w:ascii="Consolas" w:hAnsi="Consolas" w:eastAsia="Consolas"/>
          <w:b w:val="0"/>
          <w:sz w:val="20"/>
        </w:rPr>
        <w:t>188****5878</w:t>
      </w:r>
      <w:r>
        <w:rPr>
          <w:rFonts w:ascii="Times New Roman" w:hAnsi="Times New Roman" w:eastAsia="宋体"/>
          <w:b w:val="0"/>
          <w:sz w:val="21"/>
        </w:rPr>
        <w:t xml:space="preserve"> 会把真号洗成星号（不可逆数据损坏，</w:t>
      </w:r>
      <w:r>
        <w:rPr>
          <w:rFonts w:ascii="Consolas" w:hAnsi="Consolas" w:eastAsia="Consolas"/>
          <w:b w:val="0"/>
          <w:sz w:val="20"/>
        </w:rPr>
        <w:t>:413-414</w:t>
      </w:r>
      <w:r>
        <w:rPr>
          <w:rFonts w:ascii="Times New Roman" w:hAnsi="Times New Roman" w:eastAsia="宋体"/>
          <w:b w:val="0"/>
          <w:sz w:val="21"/>
        </w:rPr>
        <w:t xml:space="preserve">）。明文置 null 之所以安全：编辑弹窗单独调 </w:t>
      </w:r>
      <w:r>
        <w:rPr>
          <w:rFonts w:ascii="Consolas" w:hAnsi="Consolas" w:eastAsia="Consolas"/>
          <w:b w:val="0"/>
          <w:sz w:val="20"/>
        </w:rPr>
        <w:t>getById</w:t>
      </w:r>
      <w:r>
        <w:rPr>
          <w:rFonts w:ascii="Times New Roman" w:hAnsi="Times New Roman" w:eastAsia="宋体"/>
          <w:b w:val="0"/>
          <w:sz w:val="21"/>
        </w:rPr>
        <w:t xml:space="preserve"> 取全量，且 MP </w:t>
      </w:r>
      <w:r>
        <w:rPr>
          <w:rFonts w:ascii="Consolas" w:hAnsi="Consolas" w:eastAsia="Consolas"/>
          <w:b w:val="0"/>
          <w:sz w:val="20"/>
        </w:rPr>
        <w:t>updateById</w:t>
      </w:r>
      <w:r>
        <w:rPr>
          <w:rFonts w:ascii="Times New Roman" w:hAnsi="Times New Roman" w:eastAsia="宋体"/>
          <w:b w:val="0"/>
          <w:sz w:val="21"/>
        </w:rPr>
        <w:t xml:space="preserve"> 跳过 null 字段（</w:t>
      </w:r>
      <w:r>
        <w:rPr>
          <w:rFonts w:ascii="Consolas" w:hAnsi="Consolas" w:eastAsia="Consolas"/>
          <w:b w:val="0"/>
          <w:sz w:val="20"/>
        </w:rPr>
        <w:t>:239-240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311987E">
      <w:r>
        <w:rPr>
          <w:rFonts w:ascii="Times New Roman" w:hAnsi="Times New Roman" w:eastAsia="宋体"/>
          <w:b w:val="0"/>
          <w:sz w:val="21"/>
        </w:rPr>
        <w:t>"本人看本人"另开只读接口：</w:t>
      </w:r>
      <w:r>
        <w:rPr>
          <w:rFonts w:ascii="Consolas" w:hAnsi="Consolas" w:eastAsia="Consolas"/>
          <w:b w:val="0"/>
          <w:sz w:val="20"/>
        </w:rPr>
        <w:t>GET /system/user/selfProfile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his-system/.../UserController.java:75-76</w:t>
      </w:r>
      <w:r>
        <w:rPr>
          <w:rFonts w:ascii="Times New Roman" w:hAnsi="Times New Roman" w:eastAsia="宋体"/>
          <w:b w:val="0"/>
          <w:sz w:val="21"/>
        </w:rPr>
        <w:t>，userId 取自令牌、不接收参数，SEC-34）。前端禁止任何遮码：</w:t>
      </w:r>
      <w:r>
        <w:rPr>
          <w:rFonts w:ascii="Consolas" w:hAnsi="Consolas" w:eastAsia="Consolas"/>
          <w:b w:val="0"/>
          <w:sz w:val="20"/>
        </w:rPr>
        <w:t>source/front/src/lib/patientField.js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maskMiddle/maskPhone/maskIdCard/...</w:t>
      </w:r>
      <w:r>
        <w:rPr>
          <w:rFonts w:ascii="Times New Roman" w:hAnsi="Times New Roman" w:eastAsia="宋体"/>
          <w:b w:val="0"/>
          <w:sz w:val="21"/>
        </w:rPr>
        <w:t xml:space="preserve"> 已删除，文件只剩说明注释（</w:t>
      </w:r>
      <w:r>
        <w:rPr>
          <w:rFonts w:ascii="Consolas" w:hAnsi="Consolas" w:eastAsia="Consolas"/>
          <w:b w:val="0"/>
          <w:sz w:val="20"/>
        </w:rPr>
        <w:t>:136-140</w:t>
      </w:r>
      <w:r>
        <w:rPr>
          <w:rFonts w:ascii="Times New Roman" w:hAnsi="Times New Roman" w:eastAsia="宋体"/>
          <w:b w:val="0"/>
          <w:sz w:val="21"/>
        </w:rPr>
        <w:t>"前端遮等于没遮，两份口径会各自漂移"）。日志侧：</w:t>
      </w:r>
      <w:r>
        <w:rPr>
          <w:rFonts w:ascii="Consolas" w:hAnsi="Consolas" w:eastAsia="Consolas"/>
          <w:b w:val="0"/>
          <w:sz w:val="20"/>
        </w:rPr>
        <w:t>OperLogInterceptor.SECRET_PATTERN</w:t>
      </w:r>
      <w:r>
        <w:rPr>
          <w:rFonts w:ascii="Times New Roman" w:hAnsi="Times New Roman" w:eastAsia="宋体"/>
          <w:b w:val="0"/>
          <w:sz w:val="21"/>
        </w:rPr>
        <w:t xml:space="preserve"> 把请求体里的 </w:t>
      </w:r>
      <w:r>
        <w:rPr>
          <w:rFonts w:ascii="Consolas" w:hAnsi="Consolas" w:eastAsia="Consolas"/>
          <w:b w:val="0"/>
          <w:sz w:val="20"/>
        </w:rPr>
        <w:t>password/oldPassword/newPassword/confirmPassword/payPassword/token/accessToken/refreshToken/secret/smsCode/captcha/verificationCode</w:t>
      </w:r>
      <w:r>
        <w:rPr>
          <w:rFonts w:ascii="Times New Roman" w:hAnsi="Times New Roman" w:eastAsia="宋体"/>
          <w:b w:val="0"/>
          <w:sz w:val="21"/>
        </w:rPr>
        <w:t xml:space="preserve"> 一律打码，参数截断 2000 字符（</w:t>
      </w:r>
      <w:r>
        <w:rPr>
          <w:rFonts w:ascii="Consolas" w:hAnsi="Consolas" w:eastAsia="Consolas"/>
          <w:b w:val="0"/>
          <w:sz w:val="20"/>
        </w:rPr>
        <w:t>his-system/src/main/java/com/his/system/log/OperLogInterceptor.java:73-79</w:t>
      </w:r>
      <w:r>
        <w:rPr>
          <w:rFonts w:ascii="Times New Roman" w:hAnsi="Times New Roman" w:eastAsia="宋体"/>
          <w:b w:val="0"/>
          <w:sz w:val="21"/>
        </w:rPr>
        <w:t>，SEC-37）。</w:t>
      </w:r>
    </w:p>
    <w:p w14:paraId="5F571DF5">
      <w:pPr>
        <w:pStyle w:val="4"/>
        <w:keepNext/>
        <w:spacing w:before="160" w:after="120"/>
      </w:pPr>
      <w:bookmarkStart w:id="77" w:name="_Toc29572"/>
      <w:r>
        <w:rPr>
          <w:rFonts w:ascii="Times New Roman" w:hAnsi="Times New Roman" w:eastAsia="黑体"/>
          <w:b/>
          <w:color w:val="000000"/>
          <w:sz w:val="27"/>
        </w:rPr>
        <w:t>5.8 审计与留痕（四本账）</w:t>
      </w:r>
      <w:bookmarkEnd w:id="7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7"/>
        <w:gridCol w:w="925"/>
        <w:gridCol w:w="5133"/>
        <w:gridCol w:w="1409"/>
      </w:tblGrid>
      <w:tr w14:paraId="251A6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6913981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</w:t>
            </w:r>
          </w:p>
        </w:tc>
        <w:tc>
          <w:tcPr>
            <w:tcW w:w="2239" w:type="dxa"/>
            <w:shd w:val="clear" w:color="auto" w:fill="E8EEF5"/>
          </w:tcPr>
          <w:p w14:paraId="1FC419C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回答什么</w:t>
            </w:r>
          </w:p>
        </w:tc>
        <w:tc>
          <w:tcPr>
            <w:tcW w:w="2239" w:type="dxa"/>
            <w:shd w:val="clear" w:color="auto" w:fill="E8EEF5"/>
          </w:tcPr>
          <w:p w14:paraId="136DC6D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写入方与时机</w:t>
            </w:r>
          </w:p>
        </w:tc>
        <w:tc>
          <w:tcPr>
            <w:tcW w:w="2239" w:type="dxa"/>
            <w:shd w:val="clear" w:color="auto" w:fill="E8EEF5"/>
          </w:tcPr>
          <w:p w14:paraId="6EC45B3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查询入口</w:t>
            </w:r>
          </w:p>
        </w:tc>
      </w:tr>
      <w:tr w14:paraId="1ADAB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0FF7A0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sys_oper_log</w:t>
            </w:r>
          </w:p>
        </w:tc>
        <w:tc>
          <w:tcPr>
            <w:tcW w:w="2239" w:type="dxa"/>
          </w:tcPr>
          <w:p w14:paraId="15C32B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谁调了哪个</w:t>
            </w:r>
            <w:r>
              <w:rPr>
                <w:rFonts w:ascii="Times New Roman" w:hAnsi="Times New Roman" w:eastAsia="黑体"/>
                <w:b/>
                <w:sz w:val="18"/>
              </w:rPr>
              <w:t>写</w:t>
            </w:r>
            <w:r>
              <w:rPr>
                <w:rFonts w:ascii="Times New Roman" w:hAnsi="Times New Roman" w:eastAsia="宋体"/>
                <w:b w:val="0"/>
                <w:sz w:val="18"/>
              </w:rPr>
              <w:t>接口</w:t>
            </w:r>
          </w:p>
        </w:tc>
        <w:tc>
          <w:tcPr>
            <w:tcW w:w="2239" w:type="dxa"/>
          </w:tcPr>
          <w:p w14:paraId="3640A3F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OperLogInterceptor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@Order(HIGHEST+1000)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  <w:r>
              <w:rPr>
                <w:rFonts w:ascii="Consolas" w:hAnsi="Consolas" w:eastAsia="Consolas"/>
                <w:b w:val="0"/>
                <w:sz w:val="17"/>
              </w:rPr>
              <w:t>preHandle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存骨架、</w:t>
            </w:r>
            <w:r>
              <w:rPr>
                <w:rFonts w:ascii="Consolas" w:hAnsi="Consolas" w:eastAsia="Consolas"/>
                <w:b w:val="0"/>
                <w:sz w:val="17"/>
              </w:rPr>
              <w:t>afterCompletion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落库；URL 末段命中 </w:t>
            </w:r>
            <w:r>
              <w:rPr>
                <w:rFonts w:ascii="Consolas" w:hAnsi="Consolas" w:eastAsia="Consolas"/>
                <w:b w:val="0"/>
                <w:sz w:val="17"/>
              </w:rPr>
              <w:t>listPage/selectList/getById/getDetailById/login/logout/info/roles…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死表一律不记（</w:t>
            </w:r>
            <w:r>
              <w:rPr>
                <w:rFonts w:ascii="Consolas" w:hAnsi="Consolas" w:eastAsia="Consolas"/>
                <w:b w:val="0"/>
                <w:sz w:val="17"/>
              </w:rPr>
              <w:t>log/OperLogInterceptor.java:56-71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），因为读病历由审计日志承担，写操作被翻页噪音淹没后等保检查拿不出东西（</w:t>
            </w:r>
            <w:r>
              <w:rPr>
                <w:rFonts w:ascii="Consolas" w:hAnsi="Consolas" w:eastAsia="Consolas"/>
                <w:b w:val="0"/>
                <w:sz w:val="17"/>
              </w:rPr>
              <w:t>:29-32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02CEAC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第 20 章 </w:t>
            </w:r>
            <w:r>
              <w:rPr>
                <w:rFonts w:ascii="Consolas" w:hAnsi="Consolas" w:eastAsia="Consolas"/>
                <w:b w:val="0"/>
                <w:sz w:val="17"/>
              </w:rPr>
              <w:t>SysLogController</w:t>
            </w:r>
          </w:p>
        </w:tc>
      </w:tr>
      <w:tr w14:paraId="26877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05192A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sys_login_log</w:t>
            </w:r>
          </w:p>
        </w:tc>
        <w:tc>
          <w:tcPr>
            <w:tcW w:w="2239" w:type="dxa"/>
          </w:tcPr>
          <w:p w14:paraId="7B508A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登录成功/失败与退出</w:t>
            </w:r>
          </w:p>
        </w:tc>
        <w:tc>
          <w:tcPr>
            <w:tcW w:w="2239" w:type="dxa"/>
          </w:tcPr>
          <w:p w14:paraId="3094A22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SysLoginLogService#record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LoginController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在认证失败、无角色、无岗位、成功、登出五处调用（</w:t>
            </w:r>
            <w:r>
              <w:rPr>
                <w:rFonts w:ascii="Consolas" w:hAnsi="Consolas" w:eastAsia="Consolas"/>
                <w:b w:val="0"/>
                <w:sz w:val="17"/>
              </w:rPr>
              <w:t>LoginController.java:67,79,101,121,216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529F21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 w14:paraId="6D206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F86D8D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sys_audit_log</w:t>
            </w:r>
          </w:p>
        </w:tc>
        <w:tc>
          <w:tcPr>
            <w:tcW w:w="2239" w:type="dxa"/>
          </w:tcPr>
          <w:p w14:paraId="617644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敏感查阅与越权尝试</w:t>
            </w:r>
          </w:p>
        </w:tc>
        <w:tc>
          <w:tcPr>
            <w:tcW w:w="2239" w:type="dxa"/>
          </w:tcPr>
          <w:p w14:paraId="4E20BBE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SysAuditLogService#record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；换岗的成功与被拒都写（</w:t>
            </w:r>
            <w:r>
              <w:rPr>
                <w:rFonts w:ascii="Consolas" w:hAnsi="Consolas" w:eastAsia="Consolas"/>
                <w:b w:val="0"/>
                <w:sz w:val="17"/>
              </w:rPr>
              <w:t>EmployeePostServiceImpl.java:145-148,164-165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5F0E7C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 w14:paraId="6DB14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C43AB8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sys_field_change_log</w:t>
            </w:r>
          </w:p>
        </w:tc>
        <w:tc>
          <w:tcPr>
            <w:tcW w:w="2239" w:type="dxa"/>
          </w:tcPr>
          <w:p w14:paraId="3CC3FD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"改之前是啥、改之后是啥"（结构化 old→new）</w:t>
            </w:r>
          </w:p>
        </w:tc>
        <w:tc>
          <w:tcPr>
            <w:tcW w:w="2239" w:type="dxa"/>
          </w:tcPr>
          <w:p w14:paraId="6E9921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FieldChangeRecorder#record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，业务侧三步：取旧快照 → 跑业务 → 取落库后新快照再 diff（</w:t>
            </w:r>
            <w:r>
              <w:rPr>
                <w:rFonts w:ascii="Consolas" w:hAnsi="Consolas" w:eastAsia="Consolas"/>
                <w:b w:val="0"/>
                <w:sz w:val="17"/>
              </w:rPr>
              <w:t>his-system/.../log/FieldChangeRecorder.java:33-42</w:t>
            </w:r>
            <w:r>
              <w:rPr>
                <w:rFonts w:ascii="Times New Roman" w:hAnsi="Times New Roman" w:eastAsia="宋体"/>
                <w:b w:val="0"/>
                <w:sz w:val="18"/>
              </w:rPr>
              <w:t>，第③步不用 DTO 是因为 MP 不写 null 字段，会把"没传"误记成"清空"）</w:t>
            </w:r>
          </w:p>
        </w:tc>
        <w:tc>
          <w:tcPr>
            <w:tcW w:w="2239" w:type="dxa"/>
          </w:tcPr>
          <w:p w14:paraId="157565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</w:tbl>
    <w:p w14:paraId="1F749293">
      <w:pPr>
        <w:spacing w:after="40"/>
      </w:pPr>
    </w:p>
    <w:p w14:paraId="242D5AB4">
      <w:r>
        <w:rPr>
          <w:rFonts w:ascii="Times New Roman" w:hAnsi="Times New Roman" w:eastAsia="宋体"/>
          <w:b w:val="0"/>
          <w:sz w:val="21"/>
        </w:rPr>
        <w:t>三本账与字段日志</w:t>
      </w:r>
      <w:r>
        <w:rPr>
          <w:rFonts w:ascii="Times New Roman" w:hAnsi="Times New Roman" w:eastAsia="黑体"/>
          <w:b/>
          <w:sz w:val="21"/>
        </w:rPr>
        <w:t>落库失败只打 error 日志、绝不让业务请求跟着失败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OperLogInterceptor.java:34-35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FieldChangeRecorder.java:44-45</w:t>
      </w:r>
      <w:r>
        <w:rPr>
          <w:rFonts w:ascii="Times New Roman" w:hAnsi="Times New Roman" w:eastAsia="宋体"/>
          <w:b w:val="0"/>
          <w:sz w:val="21"/>
        </w:rPr>
        <w:t xml:space="preserve">，SEC-43）；业务异常被 </w:t>
      </w:r>
      <w:r>
        <w:rPr>
          <w:rFonts w:ascii="Consolas" w:hAnsi="Consolas" w:eastAsia="Consolas"/>
          <w:b w:val="0"/>
          <w:sz w:val="20"/>
        </w:rPr>
        <w:t>GlobalExceptionHandler</w:t>
      </w:r>
      <w:r>
        <w:rPr>
          <w:rFonts w:ascii="Times New Roman" w:hAnsi="Times New Roman" w:eastAsia="宋体"/>
          <w:b w:val="0"/>
          <w:sz w:val="21"/>
        </w:rPr>
        <w:t xml:space="preserve"> 兜成 HTTP 200 + code=500，拦截面 </w:t>
      </w:r>
      <w:r>
        <w:rPr>
          <w:rFonts w:ascii="Consolas" w:hAnsi="Consolas" w:eastAsia="Consolas"/>
          <w:b w:val="0"/>
          <w:sz w:val="20"/>
        </w:rPr>
        <w:t>ex</w:t>
      </w:r>
      <w:r>
        <w:rPr>
          <w:rFonts w:ascii="Times New Roman" w:hAnsi="Times New Roman" w:eastAsia="宋体"/>
          <w:b w:val="0"/>
          <w:sz w:val="21"/>
        </w:rPr>
        <w:t xml:space="preserve"> 恒为 null，故配 </w:t>
      </w:r>
      <w:r>
        <w:rPr>
          <w:rFonts w:ascii="Consolas" w:hAnsi="Consolas" w:eastAsia="Consolas"/>
          <w:b w:val="0"/>
          <w:sz w:val="20"/>
        </w:rPr>
        <w:t>OperLogExceptionMarker</w:t>
      </w:r>
      <w:r>
        <w:rPr>
          <w:rFonts w:ascii="Times New Roman" w:hAnsi="Times New Roman" w:eastAsia="宋体"/>
          <w:b w:val="0"/>
          <w:sz w:val="21"/>
        </w:rPr>
        <w:t xml:space="preserve"> 把异常挂到请求属性上（</w:t>
      </w:r>
      <w:r>
        <w:rPr>
          <w:rFonts w:ascii="Consolas" w:hAnsi="Consolas" w:eastAsia="Consolas"/>
          <w:b w:val="0"/>
          <w:sz w:val="20"/>
        </w:rPr>
        <w:t>OperLogInterceptor.java:39-41</w:t>
      </w:r>
      <w:r>
        <w:rPr>
          <w:rFonts w:ascii="Times New Roman" w:hAnsi="Times New Roman" w:eastAsia="宋体"/>
          <w:b w:val="0"/>
          <w:sz w:val="21"/>
        </w:rPr>
        <w:t>）。操作人一律取自登录态（SEC-44），</w:t>
      </w:r>
      <w:r>
        <w:rPr>
          <w:rFonts w:ascii="Consolas" w:hAnsi="Consolas" w:eastAsia="Consolas"/>
          <w:b w:val="0"/>
          <w:sz w:val="20"/>
        </w:rPr>
        <w:t>UserUtils#getCurrentEmployeeId</w:t>
      </w:r>
      <w:r>
        <w:rPr>
          <w:rFonts w:ascii="Times New Roman" w:hAnsi="Times New Roman" w:eastAsia="宋体"/>
          <w:b w:val="0"/>
          <w:sz w:val="21"/>
        </w:rPr>
        <w:t xml:space="preserve"> 优先 </w:t>
      </w:r>
      <w:r>
        <w:rPr>
          <w:rFonts w:ascii="Consolas" w:hAnsi="Consolas" w:eastAsia="Consolas"/>
          <w:b w:val="0"/>
          <w:sz w:val="20"/>
        </w:rPr>
        <w:t>employee_id</w:t>
      </w:r>
      <w:r>
        <w:rPr>
          <w:rFonts w:ascii="Times New Roman" w:hAnsi="Times New Roman" w:eastAsia="宋体"/>
          <w:b w:val="0"/>
          <w:sz w:val="21"/>
        </w:rPr>
        <w:t xml:space="preserve">、拿不到才回落 </w:t>
      </w:r>
      <w:r>
        <w:rPr>
          <w:rFonts w:ascii="Consolas" w:hAnsi="Consolas" w:eastAsia="Consolas"/>
          <w:b w:val="0"/>
          <w:sz w:val="20"/>
        </w:rPr>
        <w:t>userId</w:t>
      </w:r>
      <w:r>
        <w:rPr>
          <w:rFonts w:ascii="Times New Roman" w:hAnsi="Times New Roman" w:eastAsia="宋体"/>
          <w:b w:val="0"/>
          <w:sz w:val="21"/>
        </w:rPr>
        <w:t>——admin 恰好两者都是 1，用错在 admin 上完全看不出来（</w:t>
      </w:r>
      <w:r>
        <w:rPr>
          <w:rFonts w:ascii="Consolas" w:hAnsi="Consolas" w:eastAsia="Consolas"/>
          <w:b w:val="0"/>
          <w:sz w:val="20"/>
        </w:rPr>
        <w:t>his-security/src/main/java/com/his/security/UserUtils.java:20-32</w:t>
      </w:r>
      <w:r>
        <w:rPr>
          <w:rFonts w:ascii="Times New Roman" w:hAnsi="Times New Roman" w:eastAsia="宋体"/>
          <w:b w:val="0"/>
          <w:sz w:val="21"/>
        </w:rPr>
        <w:t xml:space="preserve">）。四表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 均存在但</w:t>
      </w:r>
      <w:r>
        <w:rPr>
          <w:rFonts w:ascii="Times New Roman" w:hAnsi="Times New Roman" w:eastAsia="黑体"/>
          <w:b/>
          <w:sz w:val="21"/>
        </w:rPr>
        <w:t>不提供删除接口</w:t>
      </w:r>
      <w:r>
        <w:rPr>
          <w:rFonts w:ascii="Times New Roman" w:hAnsi="Times New Roman" w:eastAsia="宋体"/>
          <w:b w:val="0"/>
          <w:sz w:val="21"/>
        </w:rPr>
        <w:t>，只查询与导出（SEC-42，索引面向时间/主体：</w:t>
      </w:r>
      <w:r>
        <w:rPr>
          <w:rFonts w:ascii="Consolas" w:hAnsi="Consolas" w:eastAsia="Consolas"/>
          <w:b w:val="0"/>
          <w:sz w:val="20"/>
        </w:rPr>
        <w:t>workspace/_dds/_unique_keys.md:21,25-27</w:t>
      </w:r>
      <w:r>
        <w:rPr>
          <w:rFonts w:ascii="Times New Roman" w:hAnsi="Times New Roman" w:eastAsia="宋体"/>
          <w:b w:val="0"/>
          <w:sz w:val="21"/>
        </w:rPr>
        <w:t>）。大模型调用审计在第 23 章（SEC-45）。</w:t>
      </w:r>
    </w:p>
    <w:p w14:paraId="325DE35D">
      <w:pPr>
        <w:pStyle w:val="4"/>
        <w:keepNext/>
        <w:spacing w:before="160" w:after="120"/>
      </w:pPr>
      <w:bookmarkStart w:id="78" w:name="_Toc14620"/>
      <w:r>
        <w:rPr>
          <w:rFonts w:ascii="Times New Roman" w:hAnsi="Times New Roman" w:eastAsia="黑体"/>
          <w:b/>
          <w:color w:val="000000"/>
          <w:sz w:val="27"/>
        </w:rPr>
        <w:t>5.9 电子签名与时间戳（机制与证据链）</w:t>
      </w:r>
      <w:bookmarkEnd w:id="7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"/>
        <w:gridCol w:w="5567"/>
        <w:gridCol w:w="3075"/>
      </w:tblGrid>
      <w:tr w14:paraId="378A9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24B0E00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组件</w:t>
            </w:r>
          </w:p>
        </w:tc>
        <w:tc>
          <w:tcPr>
            <w:tcW w:w="2986" w:type="dxa"/>
            <w:shd w:val="clear" w:color="auto" w:fill="E8EEF5"/>
          </w:tcPr>
          <w:p w14:paraId="28B0F0F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事实</w:t>
            </w:r>
          </w:p>
        </w:tc>
        <w:tc>
          <w:tcPr>
            <w:tcW w:w="2986" w:type="dxa"/>
            <w:shd w:val="clear" w:color="auto" w:fill="E8EEF5"/>
          </w:tcPr>
          <w:p w14:paraId="2E245D8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7DCB5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10C87B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签名/证书/时间戳表</w:t>
            </w:r>
          </w:p>
        </w:tc>
        <w:tc>
          <w:tcPr>
            <w:tcW w:w="2986" w:type="dxa"/>
          </w:tcPr>
          <w:p w14:paraId="544A70D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biz_emr_signature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chainNo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prevSignId/prevDigest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signerId/certId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digestAlgo/signAlgo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contentDigest/signValue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contentSnapshot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signedTime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</w:t>
            </w:r>
            <w:r>
              <w:rPr>
                <w:rFonts w:ascii="Consolas" w:hAnsi="Consolas" w:eastAsia="Consolas"/>
                <w:b w:val="0"/>
                <w:sz w:val="17"/>
              </w:rPr>
              <w:t>sys_sign_cert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uk_cert_no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，有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</w:t>
            </w:r>
            <w:r>
              <w:rPr>
                <w:rFonts w:ascii="Consolas" w:hAnsi="Consolas" w:eastAsia="Consolas"/>
                <w:b w:val="0"/>
                <w:sz w:val="17"/>
              </w:rPr>
              <w:t>sys_tsa_server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uk_tsa_code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）＋令牌台账 </w:t>
            </w:r>
            <w:r>
              <w:rPr>
                <w:rFonts w:ascii="Consolas" w:hAnsi="Consolas" w:eastAsia="Consolas"/>
                <w:b w:val="0"/>
                <w:sz w:val="17"/>
              </w:rPr>
              <w:t>biz_tsa_token</w:t>
            </w:r>
          </w:p>
        </w:tc>
        <w:tc>
          <w:tcPr>
            <w:tcW w:w="2986" w:type="dxa"/>
          </w:tcPr>
          <w:p w14:paraId="7C028F0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his-common/.../sign/entity/*.java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_unique_keys.md:19-20</w:t>
            </w:r>
          </w:p>
        </w:tc>
      </w:tr>
      <w:tr w14:paraId="68C60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D1419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密码学</w:t>
            </w:r>
          </w:p>
        </w:tc>
        <w:tc>
          <w:tcPr>
            <w:tcW w:w="2986" w:type="dxa"/>
          </w:tcPr>
          <w:p w14:paraId="7680F7D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crypto/KeyPairFactory</w:t>
            </w:r>
            <w:r>
              <w:rPr>
                <w:rFonts w:ascii="Times New Roman" w:hAnsi="Times New Roman" w:eastAsia="宋体"/>
                <w:b w:val="0"/>
                <w:sz w:val="18"/>
              </w:rPr>
              <w:t>（RSA-2048）、</w:t>
            </w:r>
            <w:r>
              <w:rPr>
                <w:rFonts w:ascii="Consolas" w:hAnsi="Consolas" w:eastAsia="Consolas"/>
                <w:b w:val="0"/>
                <w:sz w:val="17"/>
              </w:rPr>
              <w:t>crypto/KeyProtector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（私钥以主口令派生加密托管，SEC-52）、</w:t>
            </w:r>
            <w:r>
              <w:rPr>
                <w:rFonts w:ascii="Consolas" w:hAnsi="Consolas" w:eastAsia="Consolas"/>
                <w:b w:val="0"/>
                <w:sz w:val="17"/>
              </w:rPr>
              <w:t>crypto/PemCodec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crypto/SignCrypto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（先规范化再签名，SEC-51）</w:t>
            </w:r>
          </w:p>
        </w:tc>
        <w:tc>
          <w:tcPr>
            <w:tcW w:w="2986" w:type="dxa"/>
          </w:tcPr>
          <w:p w14:paraId="7C53B11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his-common/.../sign/crypto/</w:t>
            </w:r>
          </w:p>
        </w:tc>
      </w:tr>
      <w:tr w14:paraId="56F37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98FF4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TSA SPI</w:t>
            </w:r>
          </w:p>
        </w:tc>
        <w:tc>
          <w:tcPr>
            <w:tcW w:w="2986" w:type="dxa"/>
          </w:tcPr>
          <w:p w14:paraId="222F23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stamp(digestHex)→{serial,tsaTime,tokenValue}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available()=false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时 </w:t>
            </w:r>
            <w:r>
              <w:rPr>
                <w:rFonts w:ascii="Consolas" w:hAnsi="Consolas" w:eastAsia="Consolas"/>
                <w:b w:val="0"/>
                <w:sz w:val="17"/>
              </w:rPr>
              <w:t>time_source=3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必须降级为 1；</w:t>
            </w:r>
            <w:r>
              <w:rPr>
                <w:rFonts w:ascii="Times New Roman" w:hAnsi="Times New Roman" w:eastAsia="黑体"/>
                <w:b/>
                <w:sz w:val="18"/>
              </w:rPr>
              <w:t>stamp 失败不许让签名失败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（调用方捕获后降本机时钟并 warn）</w:t>
            </w:r>
          </w:p>
        </w:tc>
        <w:tc>
          <w:tcPr>
            <w:tcW w:w="2986" w:type="dxa"/>
          </w:tcPr>
          <w:p w14:paraId="05FA08E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sign/spi/TsaClient.java:13-24,56-58</w:t>
            </w:r>
          </w:p>
        </w:tc>
      </w:tr>
      <w:tr w14:paraId="73D0C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0FDCD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本地 TSA</w:t>
            </w:r>
          </w:p>
        </w:tc>
        <w:tc>
          <w:tcPr>
            <w:tcW w:w="2986" w:type="dxa"/>
          </w:tcPr>
          <w:p w14:paraId="3AFC8B7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LocalTsaClient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TSA_CODE="LOCAL"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，令牌规范化串 </w:t>
            </w:r>
            <w:r>
              <w:rPr>
                <w:rFonts w:ascii="Consolas" w:hAnsi="Consolas" w:eastAsia="Consolas"/>
                <w:b w:val="0"/>
                <w:sz w:val="17"/>
              </w:rPr>
              <w:t>HIS-TSA-V1|serial|digestHex|tsaTime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）：</w:t>
            </w:r>
            <w:r>
              <w:rPr>
                <w:rFonts w:ascii="Times New Roman" w:hAnsi="Times New Roman" w:eastAsia="黑体"/>
                <w:b/>
                <w:sz w:val="18"/>
              </w:rPr>
              <w:t>独立 RSA-2048 密钥自签自托管</w:t>
            </w:r>
            <w:r>
              <w:rPr>
                <w:rFonts w:ascii="Times New Roman" w:hAnsi="Times New Roman" w:eastAsia="宋体"/>
                <w:b w:val="0"/>
                <w:sz w:val="18"/>
              </w:rPr>
              <w:t>，能对抗"改本机时钟"（时刻被 TSA 私钥签过，事后改库改不动签名值），但信任根仍在院内、管理员技术上具备重签能力，</w:t>
            </w:r>
            <w:r>
              <w:rPr>
                <w:rFonts w:ascii="Times New Roman" w:hAnsi="Times New Roman" w:eastAsia="黑体"/>
                <w:b/>
                <w:sz w:val="18"/>
              </w:rPr>
              <w:t>不对外声称法律效力</w:t>
            </w:r>
          </w:p>
        </w:tc>
        <w:tc>
          <w:tcPr>
            <w:tcW w:w="2986" w:type="dxa"/>
          </w:tcPr>
          <w:p w14:paraId="757846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sign/tsa/LocalTsaClient.java:22-41,46-52</w:t>
            </w:r>
          </w:p>
        </w:tc>
      </w:tr>
      <w:tr w14:paraId="10C15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9E8EE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外部 CA</w:t>
            </w:r>
          </w:p>
        </w:tc>
        <w:tc>
          <w:tcPr>
            <w:tcW w:w="2986" w:type="dxa"/>
          </w:tcPr>
          <w:p w14:paraId="3D459F9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ExternalCaClient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SPI 留口子（</w:t>
            </w:r>
            <w:r>
              <w:rPr>
                <w:rFonts w:ascii="Consolas" w:hAnsi="Consolas" w:eastAsia="Consolas"/>
                <w:b w:val="0"/>
                <w:sz w:val="17"/>
              </w:rPr>
              <w:t>issueCert({subjectDn,publicKeyPem,validDays})→IssuedCert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）。硬约束：外部模式</w:t>
            </w:r>
            <w:r>
              <w:rPr>
                <w:rFonts w:ascii="Times New Roman" w:hAnsi="Times New Roman" w:eastAsia="黑体"/>
                <w:b/>
                <w:sz w:val="18"/>
              </w:rPr>
              <w:t>不许静默回退自签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、签发失败不得留痕私钥；当前只有 </w:t>
            </w:r>
            <w:r>
              <w:rPr>
                <w:rFonts w:ascii="Consolas" w:hAnsi="Consolas" w:eastAsia="Consolas"/>
                <w:b w:val="0"/>
                <w:sz w:val="17"/>
              </w:rPr>
              <w:t>ca/ConsoleExternalCaStub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桩</w:t>
            </w:r>
          </w:p>
        </w:tc>
        <w:tc>
          <w:tcPr>
            <w:tcW w:w="2986" w:type="dxa"/>
          </w:tcPr>
          <w:p w14:paraId="49CEBD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sign/spi/ExternalCaClient.java:5-21,36-45</w:t>
            </w:r>
          </w:p>
        </w:tc>
      </w:tr>
      <w:tr w14:paraId="369E7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AAD6C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业务侧注册</w:t>
            </w:r>
          </w:p>
        </w:tc>
        <w:tc>
          <w:tcPr>
            <w:tcW w:w="2986" w:type="dxa"/>
          </w:tcPr>
          <w:p w14:paraId="00A9CC4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SignableContentProvider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SignCoverageProvider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SignSubject</w:t>
            </w:r>
            <w:r>
              <w:rPr>
                <w:rFonts w:ascii="Times New Roman" w:hAnsi="Times New Roman" w:eastAsia="宋体"/>
                <w:b w:val="0"/>
                <w:sz w:val="18"/>
              </w:rPr>
              <w:t>——签名中心不认识具体业务表，新增可签对象只需注册提供者（SEC-55）</w:t>
            </w:r>
          </w:p>
        </w:tc>
        <w:tc>
          <w:tcPr>
            <w:tcW w:w="2986" w:type="dxa"/>
          </w:tcPr>
          <w:p w14:paraId="13FFF22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sign/spi/</w:t>
            </w:r>
          </w:p>
        </w:tc>
      </w:tr>
    </w:tbl>
    <w:p w14:paraId="06D9EE08">
      <w:pPr>
        <w:spacing w:after="40"/>
      </w:pPr>
    </w:p>
    <w:p w14:paraId="3BF10D0B">
      <w:r>
        <w:rPr>
          <w:rFonts w:ascii="Times New Roman" w:hAnsi="Times New Roman" w:eastAsia="宋体"/>
          <w:b w:val="0"/>
          <w:sz w:val="21"/>
        </w:rPr>
        <w:t>双签（处方医＋药师、放射报告不得自审，SEC-53）与验签双状态在第 12 章；本域只保证"待签文本规范化 + 证据链只追加 + 时间源写真实值"（SEC-54 禁止按配置值落库）。</w:t>
      </w:r>
    </w:p>
    <w:p w14:paraId="1E35E01A">
      <w:pPr>
        <w:pStyle w:val="4"/>
        <w:keepNext/>
        <w:spacing w:before="160" w:after="120"/>
      </w:pPr>
      <w:bookmarkStart w:id="79" w:name="_Toc9930"/>
      <w:r>
        <w:rPr>
          <w:rFonts w:ascii="Times New Roman" w:hAnsi="Times New Roman" w:eastAsia="黑体"/>
          <w:b/>
          <w:color w:val="000000"/>
          <w:sz w:val="27"/>
        </w:rPr>
        <w:t>5.10 传输与凭据配置</w:t>
      </w:r>
      <w:bookmarkEnd w:id="7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3413"/>
        <w:gridCol w:w="3565"/>
      </w:tblGrid>
      <w:tr w14:paraId="36825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5B536EB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配置项</w:t>
            </w:r>
          </w:p>
        </w:tc>
        <w:tc>
          <w:tcPr>
            <w:tcW w:w="2986" w:type="dxa"/>
            <w:shd w:val="clear" w:color="auto" w:fill="E8EEF5"/>
          </w:tcPr>
          <w:p w14:paraId="6EC6584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值/来源</w:t>
            </w:r>
          </w:p>
        </w:tc>
        <w:tc>
          <w:tcPr>
            <w:tcW w:w="2986" w:type="dxa"/>
            <w:shd w:val="clear" w:color="auto" w:fill="E8EEF5"/>
          </w:tcPr>
          <w:p w14:paraId="7758C46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3087B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97852D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spring.datasource.password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spring.redis.password</w:t>
            </w:r>
          </w:p>
        </w:tc>
        <w:tc>
          <w:tcPr>
            <w:tcW w:w="2986" w:type="dxa"/>
          </w:tcPr>
          <w:p w14:paraId="4E9AADD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明文默认值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Feng123456!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123456</w:t>
            </w:r>
          </w:p>
        </w:tc>
        <w:tc>
          <w:tcPr>
            <w:tcW w:w="2986" w:type="dxa"/>
          </w:tcPr>
          <w:p w14:paraId="0B87A35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his-web/src/main/resources/application.yml:20,32</w:t>
            </w:r>
          </w:p>
        </w:tc>
      </w:tr>
      <w:tr w14:paraId="35460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4DF4E6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jwt.secret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jwt.expiration</w:t>
            </w:r>
          </w:p>
        </w:tc>
        <w:tc>
          <w:tcPr>
            <w:tcW w:w="2986" w:type="dxa"/>
          </w:tcPr>
          <w:p w14:paraId="66C6BE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明文常量（64 字节 → HS512）/ </w:t>
            </w:r>
            <w:r>
              <w:rPr>
                <w:rFonts w:ascii="Consolas" w:hAnsi="Consolas" w:eastAsia="Consolas"/>
                <w:b w:val="0"/>
                <w:sz w:val="17"/>
              </w:rPr>
              <w:t>86400000</w:t>
            </w:r>
            <w:r>
              <w:rPr>
                <w:rFonts w:ascii="Times New Roman" w:hAnsi="Times New Roman" w:eastAsia="宋体"/>
                <w:b w:val="0"/>
                <w:sz w:val="18"/>
              </w:rPr>
              <w:t>（24h）</w:t>
            </w:r>
          </w:p>
        </w:tc>
        <w:tc>
          <w:tcPr>
            <w:tcW w:w="2986" w:type="dxa"/>
          </w:tcPr>
          <w:p w14:paraId="1BE5DB5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application.yml:53-55</w:t>
            </w:r>
          </w:p>
        </w:tc>
      </w:tr>
      <w:tr w14:paraId="5519A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FCC0A6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ai.api-key</w:t>
            </w:r>
          </w:p>
        </w:tc>
        <w:tc>
          <w:tcPr>
            <w:tcW w:w="2986" w:type="dxa"/>
          </w:tcPr>
          <w:p w14:paraId="229084F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${HIS_AI_API_KEY:}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只从环境变量取，注释明确"密钥绝不能落库"</w:t>
            </w:r>
          </w:p>
        </w:tc>
        <w:tc>
          <w:tcPr>
            <w:tcW w:w="2986" w:type="dxa"/>
          </w:tcPr>
          <w:p w14:paraId="75C4CE0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application.yml:75,60-64</w:t>
            </w:r>
          </w:p>
        </w:tc>
      </w:tr>
      <w:tr w14:paraId="570E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A8FB26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wx.miniapp.app-secret</w:t>
            </w:r>
          </w:p>
        </w:tc>
        <w:tc>
          <w:tcPr>
            <w:tcW w:w="2986" w:type="dxa"/>
          </w:tcPr>
          <w:p w14:paraId="5A2A76E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${HIS_WX_MINIAPP_SECRET:}</w:t>
            </w:r>
          </w:p>
        </w:tc>
        <w:tc>
          <w:tcPr>
            <w:tcW w:w="2986" w:type="dxa"/>
          </w:tcPr>
          <w:p w14:paraId="37E0CF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application.yml:119</w:t>
            </w:r>
          </w:p>
        </w:tc>
      </w:tr>
      <w:tr w14:paraId="3DBD7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F95DAB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his.sign.master-secret</w:t>
            </w:r>
          </w:p>
        </w:tc>
        <w:tc>
          <w:tcPr>
            <w:tcW w:w="2986" w:type="dxa"/>
          </w:tcPr>
          <w:p w14:paraId="7E92CE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${HIS_SIGN_SECRET:WnHis@Sign#2026!DevOnly}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（带开发兜底默认值）</w:t>
            </w:r>
          </w:p>
        </w:tc>
        <w:tc>
          <w:tcPr>
            <w:tcW w:w="2986" w:type="dxa"/>
          </w:tcPr>
          <w:p w14:paraId="08DCF54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application.yml:174</w:t>
            </w:r>
          </w:p>
        </w:tc>
      </w:tr>
    </w:tbl>
    <w:p w14:paraId="0706729A">
      <w:pPr>
        <w:spacing w:after="40"/>
      </w:pPr>
    </w:p>
    <w:p w14:paraId="04C5949F">
      <w:r>
        <w:rPr>
          <w:rFonts w:ascii="Times New Roman" w:hAnsi="Times New Roman" w:eastAsia="宋体"/>
          <w:b w:val="0"/>
          <w:sz w:val="21"/>
        </w:rPr>
        <w:t>抽查结论：AI 与微信凭据符合 STD-26/NFR-31（环境变量注入、不落库）；</w:t>
      </w:r>
      <w:r>
        <w:rPr>
          <w:rFonts w:ascii="Times New Roman" w:hAnsi="Times New Roman" w:eastAsia="黑体"/>
          <w:b/>
          <w:sz w:val="21"/>
        </w:rPr>
        <w:t>数据库口令、Redis 口令、JWT 密钥、签名主口令的开发默认值随仓库提交</w:t>
      </w:r>
      <w:r>
        <w:rPr>
          <w:rFonts w:ascii="Times New Roman" w:hAnsi="Times New Roman" w:eastAsia="宋体"/>
          <w:b w:val="0"/>
          <w:sz w:val="21"/>
        </w:rPr>
        <w:t xml:space="preserve">，属需求书 10.4 STD-27 已书面承认的剩余风险，也是 NFR-33 要求"生产部署前替换"的项。私钥本身经 </w:t>
      </w:r>
      <w:r>
        <w:rPr>
          <w:rFonts w:ascii="Consolas" w:hAnsi="Consolas" w:eastAsia="Consolas"/>
          <w:b w:val="0"/>
          <w:sz w:val="20"/>
        </w:rPr>
        <w:t>KeyProtector</w:t>
      </w:r>
      <w:r>
        <w:rPr>
          <w:rFonts w:ascii="Times New Roman" w:hAnsi="Times New Roman" w:eastAsia="宋体"/>
          <w:b w:val="0"/>
          <w:sz w:val="21"/>
        </w:rPr>
        <w:t xml:space="preserve"> 加密后落 </w:t>
      </w:r>
      <w:r>
        <w:rPr>
          <w:rFonts w:ascii="Consolas" w:hAnsi="Consolas" w:eastAsia="Consolas"/>
          <w:b w:val="0"/>
          <w:sz w:val="20"/>
        </w:rPr>
        <w:t>sys_sign_cert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sys_tsa_server</w:t>
      </w:r>
      <w:r>
        <w:rPr>
          <w:rFonts w:ascii="Times New Roman" w:hAnsi="Times New Roman" w:eastAsia="宋体"/>
          <w:b w:val="0"/>
          <w:sz w:val="21"/>
        </w:rPr>
        <w:t>，主口令不落库。</w:t>
      </w:r>
    </w:p>
    <w:p w14:paraId="095FE79D">
      <w:pPr>
        <w:pStyle w:val="4"/>
        <w:keepNext/>
        <w:spacing w:before="160" w:after="120"/>
      </w:pPr>
      <w:bookmarkStart w:id="80" w:name="_Toc5204"/>
      <w:r>
        <w:rPr>
          <w:rFonts w:ascii="Times New Roman" w:hAnsi="Times New Roman" w:eastAsia="黑体"/>
          <w:b/>
          <w:color w:val="000000"/>
          <w:sz w:val="27"/>
        </w:rPr>
        <w:t>5.11 关键规则汇总</w:t>
      </w:r>
      <w:bookmarkEnd w:id="8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2042"/>
        <w:gridCol w:w="3301"/>
        <w:gridCol w:w="2116"/>
      </w:tblGrid>
      <w:tr w14:paraId="0B24B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57857E4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ID</w:t>
            </w:r>
          </w:p>
        </w:tc>
        <w:tc>
          <w:tcPr>
            <w:tcW w:w="2239" w:type="dxa"/>
            <w:shd w:val="clear" w:color="auto" w:fill="E8EEF5"/>
          </w:tcPr>
          <w:p w14:paraId="4E9AC35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  <w:tc>
          <w:tcPr>
            <w:tcW w:w="2239" w:type="dxa"/>
            <w:shd w:val="clear" w:color="auto" w:fill="E8EEF5"/>
          </w:tcPr>
          <w:p w14:paraId="022BE0B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实现位置</w:t>
            </w:r>
          </w:p>
        </w:tc>
        <w:tc>
          <w:tcPr>
            <w:tcW w:w="2239" w:type="dxa"/>
            <w:shd w:val="clear" w:color="auto" w:fill="E8EEF5"/>
          </w:tcPr>
          <w:p w14:paraId="52BCDE5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为什么</w:t>
            </w:r>
          </w:p>
        </w:tc>
      </w:tr>
      <w:tr w14:paraId="3D5CB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FE0E7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DD-SEC-01</w:t>
            </w:r>
          </w:p>
        </w:tc>
        <w:tc>
          <w:tcPr>
            <w:tcW w:w="2239" w:type="dxa"/>
          </w:tcPr>
          <w:p w14:paraId="41B509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所有签发点走 </w:t>
            </w:r>
            <w:r>
              <w:rPr>
                <w:rFonts w:ascii="Consolas" w:hAnsi="Consolas" w:eastAsia="Consolas"/>
                <w:b w:val="0"/>
                <w:sz w:val="17"/>
              </w:rPr>
              <w:t>generateToken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一个方法</w:t>
            </w:r>
          </w:p>
        </w:tc>
        <w:tc>
          <w:tcPr>
            <w:tcW w:w="2239" w:type="dxa"/>
          </w:tcPr>
          <w:p w14:paraId="49079D2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JwtUtils.java:32-49</w:t>
            </w:r>
          </w:p>
        </w:tc>
        <w:tc>
          <w:tcPr>
            <w:tcW w:w="2239" w:type="dxa"/>
          </w:tcPr>
          <w:p w14:paraId="3EE6CF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漏带 </w:t>
            </w:r>
            <w:r>
              <w:rPr>
                <w:rFonts w:ascii="Consolas" w:hAnsi="Consolas" w:eastAsia="Consolas"/>
                <w:b w:val="0"/>
                <w:sz w:val="17"/>
              </w:rPr>
              <w:t>currentRole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deptId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任一项，当场选的身份会被库值悄悄覆盖</w:t>
            </w:r>
          </w:p>
        </w:tc>
      </w:tr>
      <w:tr w14:paraId="11A70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1B7422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DD-SEC-02</w:t>
            </w:r>
          </w:p>
        </w:tc>
        <w:tc>
          <w:tcPr>
            <w:tcW w:w="2239" w:type="dxa"/>
          </w:tcPr>
          <w:p w14:paraId="037D14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token 缺 </w:t>
            </w:r>
            <w:r>
              <w:rPr>
                <w:rFonts w:ascii="Consolas" w:hAnsi="Consolas" w:eastAsia="Consolas"/>
                <w:b w:val="0"/>
                <w:sz w:val="17"/>
              </w:rPr>
              <w:t>deptId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退回库里主科室，</w:t>
            </w:r>
            <w:r>
              <w:rPr>
                <w:rFonts w:ascii="Times New Roman" w:hAnsi="Times New Roman" w:eastAsia="黑体"/>
                <w:b/>
                <w:sz w:val="18"/>
              </w:rPr>
              <w:t>不退回全院</w:t>
            </w:r>
          </w:p>
        </w:tc>
        <w:tc>
          <w:tcPr>
            <w:tcW w:w="2239" w:type="dxa"/>
          </w:tcPr>
          <w:p w14:paraId="29371F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JwtAuthenticationFilter.java:74-81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DeptScopeProviderImpl.java:66-68</w:t>
            </w:r>
          </w:p>
        </w:tc>
        <w:tc>
          <w:tcPr>
            <w:tcW w:w="2239" w:type="dxa"/>
          </w:tcPr>
          <w:p w14:paraId="5A0EEE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SEC-03/04</w:t>
            </w:r>
          </w:p>
        </w:tc>
      </w:tr>
      <w:tr w14:paraId="06B46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CA6EF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DD-SEC-03</w:t>
            </w:r>
          </w:p>
        </w:tc>
        <w:tc>
          <w:tcPr>
            <w:tcW w:w="2239" w:type="dxa"/>
          </w:tcPr>
          <w:p w14:paraId="0A8325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权限集合按当前角色重算（含空集合）</w:t>
            </w:r>
          </w:p>
        </w:tc>
        <w:tc>
          <w:tcPr>
            <w:tcW w:w="2239" w:type="dxa"/>
          </w:tcPr>
          <w:p w14:paraId="515D8F5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JwtAuthenticationFilter.java:111-123</w:t>
            </w:r>
          </w:p>
        </w:tc>
        <w:tc>
          <w:tcPr>
            <w:tcW w:w="2239" w:type="dxa"/>
          </w:tcPr>
          <w:p w14:paraId="09E33F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SEC-15，并集会让切角色拦不住</w:t>
            </w:r>
          </w:p>
        </w:tc>
      </w:tr>
      <w:tr w14:paraId="0D735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2EC72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DD-SEC-04</w:t>
            </w:r>
          </w:p>
        </w:tc>
        <w:tc>
          <w:tcPr>
            <w:tcW w:w="2239" w:type="dxa"/>
          </w:tcPr>
          <w:p w14:paraId="3F236B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换岗必须同时给 </w:t>
            </w:r>
            <w:r>
              <w:rPr>
                <w:rFonts w:ascii="Consolas" w:hAnsi="Consolas" w:eastAsia="Consolas"/>
                <w:b w:val="0"/>
                <w:sz w:val="17"/>
              </w:rPr>
              <w:t>roleCode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sz w:val="17"/>
              </w:rPr>
              <w:t>deptId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且该行岗位存在，否则拒签并写审计</w:t>
            </w:r>
          </w:p>
        </w:tc>
        <w:tc>
          <w:tcPr>
            <w:tcW w:w="2239" w:type="dxa"/>
          </w:tcPr>
          <w:p w14:paraId="62EF3DD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EmployeePostServiceImpl.java:128-149</w:t>
            </w:r>
          </w:p>
        </w:tc>
        <w:tc>
          <w:tcPr>
            <w:tcW w:w="2239" w:type="dxa"/>
          </w:tcPr>
          <w:p w14:paraId="08796B6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SEC-03，fail-closed</w:t>
            </w:r>
          </w:p>
        </w:tc>
      </w:tr>
      <w:tr w14:paraId="5D72E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FDA0C0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DD-SEC-05</w:t>
            </w:r>
          </w:p>
        </w:tc>
        <w:tc>
          <w:tcPr>
            <w:tcW w:w="2239" w:type="dxa"/>
          </w:tcPr>
          <w:p w14:paraId="149D4C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越权科室</w:t>
            </w:r>
            <w:r>
              <w:rPr>
                <w:rFonts w:ascii="Times New Roman" w:hAnsi="Times New Roman" w:eastAsia="黑体"/>
                <w:b/>
                <w:sz w:val="18"/>
              </w:rPr>
              <w:t>抛异常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，不静默改写条件</w:t>
            </w:r>
          </w:p>
        </w:tc>
        <w:tc>
          <w:tcPr>
            <w:tcW w:w="2239" w:type="dxa"/>
          </w:tcPr>
          <w:p w14:paraId="1B79063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DeptScopeGuard.java:84-86,103-105</w:t>
            </w:r>
          </w:p>
        </w:tc>
        <w:tc>
          <w:tcPr>
            <w:tcW w:w="2239" w:type="dxa"/>
          </w:tcPr>
          <w:p w14:paraId="131363B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静默改写让用户以为"这科室真没数据"，静默放行则是漏洞本身</w:t>
            </w:r>
          </w:p>
        </w:tc>
      </w:tr>
      <w:tr w14:paraId="48024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B431D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DD-SEC-06</w:t>
            </w:r>
          </w:p>
        </w:tc>
        <w:tc>
          <w:tcPr>
            <w:tcW w:w="2239" w:type="dxa"/>
          </w:tcPr>
          <w:p w14:paraId="5905F8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字典类参照数据不参与收口</w:t>
            </w:r>
          </w:p>
        </w:tc>
        <w:tc>
          <w:tcPr>
            <w:tcW w:w="2239" w:type="dxa"/>
          </w:tcPr>
          <w:p w14:paraId="6581A48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DeptScopeGuard.java:26-29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（刻意不做拦截器）</w:t>
            </w:r>
          </w:p>
        </w:tc>
        <w:tc>
          <w:tcPr>
            <w:tcW w:w="2239" w:type="dxa"/>
          </w:tcPr>
          <w:p w14:paraId="16DB65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SEC-24，否则下拉整体清空</w:t>
            </w:r>
          </w:p>
        </w:tc>
      </w:tr>
      <w:tr w14:paraId="5A504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38A79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DD-SEC-07</w:t>
            </w:r>
          </w:p>
        </w:tc>
        <w:tc>
          <w:tcPr>
            <w:tcW w:w="2239" w:type="dxa"/>
          </w:tcPr>
          <w:p w14:paraId="3EAE91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脱敏成对：明文置 null + </w:t>
            </w:r>
            <w:r>
              <w:rPr>
                <w:rFonts w:ascii="Consolas" w:hAnsi="Consolas" w:eastAsia="Consolas"/>
                <w:b w:val="0"/>
                <w:sz w:val="17"/>
              </w:rPr>
              <w:t>xxxMasked</w:t>
            </w:r>
          </w:p>
        </w:tc>
        <w:tc>
          <w:tcPr>
            <w:tcW w:w="2239" w:type="dxa"/>
          </w:tcPr>
          <w:p w14:paraId="1E850BC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PatientController.java:242-254,416-427</w:t>
            </w:r>
          </w:p>
        </w:tc>
        <w:tc>
          <w:tcPr>
            <w:tcW w:w="2239" w:type="dxa"/>
          </w:tcPr>
          <w:p w14:paraId="518D39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SEC-35，漏一处的现象是整列空白</w:t>
            </w:r>
          </w:p>
        </w:tc>
      </w:tr>
      <w:tr w14:paraId="0BD1C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16546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DD-SEC-08</w:t>
            </w:r>
          </w:p>
        </w:tc>
        <w:tc>
          <w:tcPr>
            <w:tcW w:w="2239" w:type="dxa"/>
          </w:tcPr>
          <w:p w14:paraId="0D56B7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前端集合未就绪/拉取失败一律放行不收敛</w:t>
            </w:r>
          </w:p>
        </w:tc>
        <w:tc>
          <w:tcPr>
            <w:tcW w:w="2239" w:type="dxa"/>
          </w:tcPr>
          <w:p w14:paraId="2DC4401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perm.js:71-76</w:t>
            </w:r>
          </w:p>
        </w:tc>
        <w:tc>
          <w:tcPr>
            <w:tcW w:w="2239" w:type="dxa"/>
          </w:tcPr>
          <w:p w14:paraId="7F098C7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基础设施抖动不能演成"医生看不到开立医嘱"</w:t>
            </w:r>
          </w:p>
        </w:tc>
      </w:tr>
      <w:tr w14:paraId="0CFC2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93306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DD-SEC-09</w:t>
            </w:r>
          </w:p>
        </w:tc>
        <w:tc>
          <w:tcPr>
            <w:tcW w:w="2239" w:type="dxa"/>
          </w:tcPr>
          <w:p w14:paraId="6B9C25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时间戳不可用降级本机时钟并写真实 </w:t>
            </w:r>
            <w:r>
              <w:rPr>
                <w:rFonts w:ascii="Consolas" w:hAnsi="Consolas" w:eastAsia="Consolas"/>
                <w:b w:val="0"/>
                <w:sz w:val="17"/>
              </w:rPr>
              <w:t>time_source</w:t>
            </w:r>
          </w:p>
        </w:tc>
        <w:tc>
          <w:tcPr>
            <w:tcW w:w="2239" w:type="dxa"/>
          </w:tcPr>
          <w:p w14:paraId="664E7C3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TsaClient.java:13-24</w:t>
            </w:r>
          </w:p>
        </w:tc>
        <w:tc>
          <w:tcPr>
            <w:tcW w:w="2239" w:type="dxa"/>
          </w:tcPr>
          <w:p w14:paraId="74DBEB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宁可承认不可信，也不谎报可信</w:t>
            </w:r>
          </w:p>
        </w:tc>
      </w:tr>
    </w:tbl>
    <w:p w14:paraId="750A6C6A">
      <w:pPr>
        <w:spacing w:after="40"/>
      </w:pPr>
    </w:p>
    <w:p w14:paraId="681A16D4">
      <w:pPr>
        <w:pStyle w:val="4"/>
        <w:keepNext/>
        <w:spacing w:before="160" w:after="120"/>
      </w:pPr>
      <w:bookmarkStart w:id="81" w:name="_Toc4647"/>
      <w:r>
        <w:rPr>
          <w:rFonts w:ascii="Times New Roman" w:hAnsi="Times New Roman" w:eastAsia="黑体"/>
          <w:b/>
          <w:color w:val="000000"/>
          <w:sz w:val="27"/>
        </w:rPr>
        <w:t>5.12 异常与错误提示</w:t>
      </w:r>
      <w:bookmarkEnd w:id="8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553"/>
        <w:gridCol w:w="2198"/>
        <w:gridCol w:w="3301"/>
      </w:tblGrid>
      <w:tr w14:paraId="3CF28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6D58453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触发条件</w:t>
            </w:r>
          </w:p>
        </w:tc>
        <w:tc>
          <w:tcPr>
            <w:tcW w:w="2239" w:type="dxa"/>
            <w:shd w:val="clear" w:color="auto" w:fill="E8EEF5"/>
          </w:tcPr>
          <w:p w14:paraId="5B42EF2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表现</w:t>
            </w:r>
          </w:p>
        </w:tc>
        <w:tc>
          <w:tcPr>
            <w:tcW w:w="2239" w:type="dxa"/>
            <w:shd w:val="clear" w:color="auto" w:fill="E8EEF5"/>
          </w:tcPr>
          <w:p w14:paraId="7738FB9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用户可见提示</w:t>
            </w:r>
          </w:p>
        </w:tc>
        <w:tc>
          <w:tcPr>
            <w:tcW w:w="2239" w:type="dxa"/>
            <w:shd w:val="clear" w:color="auto" w:fill="E8EEF5"/>
          </w:tcPr>
          <w:p w14:paraId="2731184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46748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E7815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 token / 过期 / 签名不符</w:t>
            </w:r>
          </w:p>
        </w:tc>
        <w:tc>
          <w:tcPr>
            <w:tcW w:w="2239" w:type="dxa"/>
          </w:tcPr>
          <w:p w14:paraId="217ADA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401</w:t>
            </w:r>
          </w:p>
        </w:tc>
        <w:tc>
          <w:tcPr>
            <w:tcW w:w="2239" w:type="dxa"/>
          </w:tcPr>
          <w:p w14:paraId="780931F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未登录或登录已过期</w:t>
            </w:r>
            <w:r>
              <w:rPr>
                <w:rFonts w:ascii="Times New Roman" w:hAnsi="Times New Roman" w:eastAsia="宋体"/>
                <w:b w:val="0"/>
                <w:sz w:val="18"/>
              </w:rPr>
              <w:t>；前端清 token 回登录页</w:t>
            </w:r>
          </w:p>
        </w:tc>
        <w:tc>
          <w:tcPr>
            <w:tcW w:w="2239" w:type="dxa"/>
          </w:tcPr>
          <w:p w14:paraId="260F2E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SecurityConfig.java:83-84</w:t>
            </w:r>
          </w:p>
        </w:tc>
      </w:tr>
      <w:tr w14:paraId="1580D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7B412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已登录但角色无该权限码</w:t>
            </w:r>
          </w:p>
        </w:tc>
        <w:tc>
          <w:tcPr>
            <w:tcW w:w="2239" w:type="dxa"/>
          </w:tcPr>
          <w:p w14:paraId="568239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w="2239" w:type="dxa"/>
          </w:tcPr>
          <w:p w14:paraId="04181A3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没有权限访问</w:t>
            </w:r>
            <w:r>
              <w:rPr>
                <w:rFonts w:ascii="Times New Roman" w:hAnsi="Times New Roman" w:eastAsia="宋体"/>
                <w:b w:val="0"/>
                <w:sz w:val="18"/>
              </w:rPr>
              <w:t>；前端</w:t>
            </w:r>
            <w:r>
              <w:rPr>
                <w:rFonts w:ascii="Times New Roman" w:hAnsi="Times New Roman" w:eastAsia="黑体"/>
                <w:b/>
                <w:sz w:val="18"/>
              </w:rPr>
              <w:t>只提示不清 token</w:t>
            </w:r>
          </w:p>
        </w:tc>
        <w:tc>
          <w:tcPr>
            <w:tcW w:w="2239" w:type="dxa"/>
          </w:tcPr>
          <w:p w14:paraId="7BE824C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SecurityConfig.java:85-86</w:t>
            </w:r>
          </w:p>
        </w:tc>
      </w:tr>
      <w:tr w14:paraId="0C405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62A67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换岗缺参/目标不是本人岗位/已失效</w:t>
            </w:r>
          </w:p>
        </w:tc>
        <w:tc>
          <w:tcPr>
            <w:tcW w:w="2239" w:type="dxa"/>
          </w:tcPr>
          <w:p w14:paraId="1E3786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400（业务码）＋审计留痕</w:t>
            </w:r>
          </w:p>
        </w:tc>
        <w:tc>
          <w:tcPr>
            <w:tcW w:w="2239" w:type="dxa"/>
          </w:tcPr>
          <w:p w14:paraId="0EA0757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切换岗位必须同时指定角色和科室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matchPost/checkOnDuty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提示</w:t>
            </w:r>
          </w:p>
        </w:tc>
        <w:tc>
          <w:tcPr>
            <w:tcW w:w="2239" w:type="dxa"/>
          </w:tcPr>
          <w:p w14:paraId="21E708B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EmployeePostServiceImpl.java:128-130,142-149</w:t>
            </w:r>
          </w:p>
        </w:tc>
      </w:tr>
      <w:tr w14:paraId="26857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281E6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查询指定越权科室</w:t>
            </w:r>
          </w:p>
        </w:tc>
        <w:tc>
          <w:tcPr>
            <w:tcW w:w="2239" w:type="dxa"/>
          </w:tcPr>
          <w:p w14:paraId="082898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业务异常</w:t>
            </w:r>
          </w:p>
        </w:tc>
        <w:tc>
          <w:tcPr>
            <w:tcW w:w="2239" w:type="dxa"/>
          </w:tcPr>
          <w:p w14:paraId="51546E2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无权查看该科室的数据（科室ID x）</w:t>
            </w:r>
          </w:p>
        </w:tc>
        <w:tc>
          <w:tcPr>
            <w:tcW w:w="2239" w:type="dxa"/>
          </w:tcPr>
          <w:p w14:paraId="13FB23D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DeptScopeGuard.java:104</w:t>
            </w:r>
          </w:p>
        </w:tc>
      </w:tr>
      <w:tr w14:paraId="2BB8D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B60A1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账号无角色 / 角色无岗位 / 旧口令错</w:t>
            </w:r>
          </w:p>
        </w:tc>
        <w:tc>
          <w:tcPr>
            <w:tcW w:w="2239" w:type="dxa"/>
          </w:tcPr>
          <w:p w14:paraId="16923F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200 + </w:t>
            </w:r>
            <w:r>
              <w:rPr>
                <w:rFonts w:ascii="Consolas" w:hAnsi="Consolas" w:eastAsia="Consolas"/>
                <w:b w:val="0"/>
                <w:sz w:val="17"/>
              </w:rPr>
              <w:t>code!=200</w:t>
            </w:r>
          </w:p>
        </w:tc>
        <w:tc>
          <w:tcPr>
            <w:tcW w:w="2239" w:type="dxa"/>
          </w:tcPr>
          <w:p w14:paraId="5DF9237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当前用户未能分配任何角色…</w:t>
            </w:r>
            <w:r>
              <w:rPr>
                <w:rFonts w:ascii="Times New Roman" w:hAnsi="Times New Roman" w:eastAsia="宋体"/>
                <w:b w:val="0"/>
                <w:sz w:val="18"/>
              </w:rPr>
              <w:t>／</w:t>
            </w:r>
            <w:r>
              <w:rPr>
                <w:rFonts w:ascii="Consolas" w:hAnsi="Consolas" w:eastAsia="Consolas"/>
                <w:b w:val="0"/>
                <w:sz w:val="17"/>
              </w:rPr>
              <w:t>该角色尚未分配任何科室岗位…</w:t>
            </w:r>
            <w:r>
              <w:rPr>
                <w:rFonts w:ascii="Times New Roman" w:hAnsi="Times New Roman" w:eastAsia="宋体"/>
                <w:b w:val="0"/>
                <w:sz w:val="18"/>
              </w:rPr>
              <w:t>／</w:t>
            </w:r>
            <w:r>
              <w:rPr>
                <w:rFonts w:ascii="Consolas" w:hAnsi="Consolas" w:eastAsia="Consolas"/>
                <w:b w:val="0"/>
                <w:sz w:val="17"/>
              </w:rPr>
              <w:t>旧密码错误</w:t>
            </w:r>
          </w:p>
        </w:tc>
        <w:tc>
          <w:tcPr>
            <w:tcW w:w="2239" w:type="dxa"/>
          </w:tcPr>
          <w:p w14:paraId="1975F42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LoginController.java:75-81,99-103,244</w:t>
            </w:r>
          </w:p>
        </w:tc>
      </w:tr>
      <w:tr w14:paraId="7CEA2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6465F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禁用账号持有效 token</w:t>
            </w:r>
          </w:p>
        </w:tc>
        <w:tc>
          <w:tcPr>
            <w:tcW w:w="2239" w:type="dxa"/>
          </w:tcPr>
          <w:p w14:paraId="7DC15B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过滤器内 </w:t>
            </w:r>
            <w:r>
              <w:rPr>
                <w:rFonts w:ascii="Consolas" w:hAnsi="Consolas" w:eastAsia="Consolas"/>
                <w:b w:val="0"/>
                <w:sz w:val="17"/>
              </w:rPr>
              <w:t>UsernameNotFoundException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未被捕获 → 非 401 语义（G-4）</w:t>
            </w:r>
          </w:p>
        </w:tc>
        <w:tc>
          <w:tcPr>
            <w:tcW w:w="2239" w:type="dxa"/>
          </w:tcPr>
          <w:p w14:paraId="6C5EB5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无稳定提示</w:t>
            </w:r>
          </w:p>
        </w:tc>
        <w:tc>
          <w:tcPr>
            <w:tcW w:w="2239" w:type="dxa"/>
          </w:tcPr>
          <w:p w14:paraId="144B2FC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UserDetailsServiceImpl.java:35-37</w:t>
            </w:r>
          </w:p>
        </w:tc>
      </w:tr>
    </w:tbl>
    <w:p w14:paraId="27F57EE5">
      <w:pPr>
        <w:spacing w:after="40"/>
      </w:pPr>
    </w:p>
    <w:p w14:paraId="6A4626A5">
      <w:pPr>
        <w:pStyle w:val="4"/>
        <w:keepNext/>
        <w:spacing w:before="160" w:after="120"/>
      </w:pPr>
      <w:bookmarkStart w:id="82" w:name="_Toc18122"/>
      <w:r>
        <w:rPr>
          <w:rFonts w:ascii="Times New Roman" w:hAnsi="Times New Roman" w:eastAsia="黑体"/>
          <w:b/>
          <w:color w:val="000000"/>
          <w:sz w:val="27"/>
        </w:rPr>
        <w:t>5.13 现状与缺口</w:t>
      </w:r>
      <w:bookmarkEnd w:id="82"/>
    </w:p>
    <w:p w14:paraId="25DD419D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 xml:space="preserve">G-1 令牌未内嵌 </w:t>
      </w:r>
      <w:r>
        <w:rPr>
          <w:rFonts w:ascii="Consolas" w:hAnsi="Consolas" w:eastAsia="Consolas"/>
          <w:b/>
          <w:sz w:val="20"/>
        </w:rPr>
        <w:t>employeeId</w:t>
      </w:r>
      <w:r>
        <w:rPr>
          <w:rFonts w:ascii="Times New Roman" w:hAnsi="Times New Roman" w:eastAsia="宋体"/>
          <w:b w:val="0"/>
          <w:sz w:val="21"/>
        </w:rPr>
        <w:t xml:space="preserve">：SEC-01 要求令牌携带"用户、员工、当前角色与科室标识"，实际 claims 只有 </w:t>
      </w:r>
      <w:r>
        <w:rPr>
          <w:rFonts w:ascii="Consolas" w:hAnsi="Consolas" w:eastAsia="Consolas"/>
          <w:b w:val="0"/>
          <w:sz w:val="20"/>
        </w:rPr>
        <w:t>userId/currentRole/deptId/deptName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JwtUtils.java:51-58</w:t>
      </w:r>
      <w:r>
        <w:rPr>
          <w:rFonts w:ascii="Times New Roman" w:hAnsi="Times New Roman" w:eastAsia="宋体"/>
          <w:b w:val="0"/>
          <w:sz w:val="21"/>
        </w:rPr>
        <w:t xml:space="preserve">），员工 ID 每请求回查 </w:t>
      </w:r>
      <w:r>
        <w:rPr>
          <w:rFonts w:ascii="Consolas" w:hAnsi="Consolas" w:eastAsia="Consolas"/>
          <w:b w:val="0"/>
          <w:sz w:val="20"/>
        </w:rPr>
        <w:t>sys_user.emp_id</w:t>
      </w:r>
      <w:r>
        <w:rPr>
          <w:rFonts w:ascii="Times New Roman" w:hAnsi="Times New Roman" w:eastAsia="宋体"/>
          <w:b w:val="0"/>
          <w:sz w:val="21"/>
        </w:rPr>
        <w:t>。行为正确但与需求文字不符，且每请求多一次库查。</w:t>
      </w:r>
    </w:p>
    <w:p w14:paraId="6F47E6C1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G-2 登出不吊销</w:t>
      </w:r>
      <w:r>
        <w:rPr>
          <w:rFonts w:ascii="Times New Roman" w:hAnsi="Times New Roman" w:eastAsia="宋体"/>
          <w:b w:val="0"/>
          <w:sz w:val="21"/>
        </w:rPr>
        <w:t>（SEC-01/STD-21）：无黑名单、无 jti、无 refresh 短期化，24 小时内被登出的 token 仍可复用；无多因子、无登录失败锁定阈值（</w:t>
      </w:r>
      <w:r>
        <w:rPr>
          <w:rFonts w:ascii="Consolas" w:hAnsi="Consolas" w:eastAsia="Consolas"/>
          <w:b w:val="0"/>
          <w:sz w:val="20"/>
        </w:rPr>
        <w:t>sys_user.login_count</w:t>
      </w:r>
      <w:r>
        <w:rPr>
          <w:rFonts w:ascii="Times New Roman" w:hAnsi="Times New Roman" w:eastAsia="宋体"/>
          <w:b w:val="0"/>
          <w:sz w:val="21"/>
        </w:rPr>
        <w:t xml:space="preserve"> 只记不判）、</w:t>
      </w:r>
      <w:r>
        <w:rPr>
          <w:rFonts w:ascii="Consolas" w:hAnsi="Consolas" w:eastAsia="Consolas"/>
          <w:b w:val="0"/>
          <w:sz w:val="20"/>
        </w:rPr>
        <w:t>password_update_time</w:t>
      </w:r>
      <w:r>
        <w:rPr>
          <w:rFonts w:ascii="Times New Roman" w:hAnsi="Times New Roman" w:eastAsia="宋体"/>
          <w:b w:val="0"/>
          <w:sz w:val="21"/>
        </w:rPr>
        <w:t xml:space="preserve"> 已写但未见策略消费方（</w:t>
      </w:r>
      <w:r>
        <w:rPr>
          <w:rFonts w:ascii="Consolas" w:hAnsi="Consolas" w:eastAsia="Consolas"/>
          <w:b w:val="0"/>
          <w:sz w:val="20"/>
        </w:rPr>
        <w:t>LoginController.java:236-241</w:t>
      </w:r>
      <w:r>
        <w:rPr>
          <w:rFonts w:ascii="Times New Roman" w:hAnsi="Times New Roman" w:eastAsia="宋体"/>
          <w:b w:val="0"/>
          <w:sz w:val="21"/>
        </w:rPr>
        <w:t>）。禁用账号走的是异常路径而非 401 语义（</w:t>
      </w:r>
      <w:r>
        <w:rPr>
          <w:rFonts w:ascii="Consolas" w:hAnsi="Consolas" w:eastAsia="Consolas"/>
          <w:b w:val="0"/>
          <w:sz w:val="20"/>
        </w:rPr>
        <w:t>UserDetailsServiceImpl.java:35-37</w:t>
      </w:r>
      <w:r>
        <w:rPr>
          <w:rFonts w:ascii="Times New Roman" w:hAnsi="Times New Roman" w:eastAsia="宋体"/>
          <w:b w:val="0"/>
          <w:sz w:val="21"/>
        </w:rPr>
        <w:t>），前端拿不到"请重新登录"。</w:t>
      </w:r>
    </w:p>
    <w:p w14:paraId="7EC9CA80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 xml:space="preserve">G-3 类级 </w:t>
      </w:r>
      <w:r>
        <w:rPr>
          <w:rFonts w:ascii="Consolas" w:hAnsi="Consolas" w:eastAsia="Consolas"/>
          <w:b/>
          <w:sz w:val="20"/>
        </w:rPr>
        <w:t>@PreAuthorize</w:t>
      </w:r>
      <w:r>
        <w:rPr>
          <w:rFonts w:ascii="Times New Roman" w:hAnsi="Times New Roman" w:eastAsia="黑体"/>
          <w:b/>
          <w:sz w:val="21"/>
        </w:rPr>
        <w:t xml:space="preserve"> 仍有 116 处含权限码表达式</w:t>
      </w:r>
      <w:r>
        <w:rPr>
          <w:rFonts w:ascii="Times New Roman" w:hAnsi="Times New Roman" w:eastAsia="宋体"/>
          <w:b w:val="0"/>
          <w:sz w:val="21"/>
        </w:rPr>
        <w:t xml:space="preserve">：与 SEC-12「禁止标注在控制器类上」直接冲突。抽样的三处类级 </w:t>
      </w:r>
      <w:r>
        <w:rPr>
          <w:rFonts w:ascii="Consolas" w:hAnsi="Consolas" w:eastAsia="Consolas"/>
          <w:b w:val="0"/>
          <w:sz w:val="20"/>
        </w:rPr>
        <w:t>isAuthenticated()</w:t>
      </w:r>
      <w:r>
        <w:rPr>
          <w:rFonts w:ascii="Times New Roman" w:hAnsi="Times New Roman" w:eastAsia="宋体"/>
          <w:b w:val="0"/>
          <w:sz w:val="21"/>
        </w:rPr>
        <w:t xml:space="preserve"> 属"放宽为只要登录"，不引发 403；但类级 </w:t>
      </w:r>
      <w:r>
        <w:rPr>
          <w:rFonts w:ascii="Consolas" w:hAnsi="Consolas" w:eastAsia="Consolas"/>
          <w:b w:val="0"/>
          <w:sz w:val="20"/>
        </w:rPr>
        <w:t>hasAuthority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his-ai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his-appoint</w:t>
      </w:r>
      <w:r>
        <w:rPr>
          <w:rFonts w:ascii="Times New Roman" w:hAnsi="Times New Roman" w:eastAsia="宋体"/>
          <w:b w:val="0"/>
          <w:sz w:val="21"/>
        </w:rPr>
        <w:t xml:space="preserve"> 多处）会静默兜住该类后续未自写注解的每个新方法，新增公共接口时最容易踩。</w:t>
      </w:r>
      <w:r>
        <w:rPr>
          <w:rFonts w:ascii="Consolas" w:hAnsi="Consolas" w:eastAsia="Consolas"/>
          <w:b w:val="0"/>
          <w:sz w:val="20"/>
        </w:rPr>
        <w:t>/auth/*</w:t>
      </w:r>
      <w:r>
        <w:rPr>
          <w:rFonts w:ascii="Times New Roman" w:hAnsi="Times New Roman" w:eastAsia="宋体"/>
          <w:b w:val="0"/>
          <w:sz w:val="21"/>
        </w:rPr>
        <w:t xml:space="preserve"> 整个控制器被类级 </w:t>
      </w:r>
      <w:r>
        <w:rPr>
          <w:rFonts w:ascii="Consolas" w:hAnsi="Consolas" w:eastAsia="Consolas"/>
          <w:b w:val="0"/>
          <w:sz w:val="20"/>
        </w:rPr>
        <w:t>permitAll()</w:t>
      </w:r>
      <w:r>
        <w:rPr>
          <w:rFonts w:ascii="Times New Roman" w:hAnsi="Times New Roman" w:eastAsia="宋体"/>
          <w:b w:val="0"/>
          <w:sz w:val="21"/>
        </w:rPr>
        <w:t xml:space="preserve"> 罩住（</w:t>
      </w:r>
      <w:r>
        <w:rPr>
          <w:rFonts w:ascii="Consolas" w:hAnsi="Consolas" w:eastAsia="Consolas"/>
          <w:b w:val="0"/>
          <w:sz w:val="20"/>
        </w:rPr>
        <w:t>LoginController.java:41-44</w:t>
      </w:r>
      <w:r>
        <w:rPr>
          <w:rFonts w:ascii="Times New Roman" w:hAnsi="Times New Roman" w:eastAsia="宋体"/>
          <w:b w:val="0"/>
          <w:sz w:val="21"/>
        </w:rPr>
        <w:t>），改由代码内判空兜底——结果等价，但少了一层框架保护。NFR-27 要求的"权限注解覆盖率启动自检"当前未实现。</w:t>
      </w:r>
    </w:p>
    <w:p w14:paraId="7D7CE770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G-4 收口兜底与 SEC-23 存在张力</w:t>
      </w:r>
      <w:r>
        <w:rPr>
          <w:rFonts w:ascii="Times New Roman" w:hAnsi="Times New Roman" w:eastAsia="宋体"/>
          <w:b w:val="0"/>
          <w:sz w:val="21"/>
        </w:rPr>
        <w:t xml:space="preserve">：需求写"受限角色岗位科室为空必须视为无可见数据，绝不允许空即不限制"；实现是空集合回落主科室，主科室也为 null 时 </w:t>
      </w:r>
      <w:r>
        <w:rPr>
          <w:rFonts w:ascii="Consolas" w:hAnsi="Consolas" w:eastAsia="Consolas"/>
          <w:b w:val="0"/>
          <w:sz w:val="20"/>
        </w:rPr>
        <w:t>DeptScopeProviderImpl.java:69</w:t>
      </w:r>
      <w:r>
        <w:rPr>
          <w:rFonts w:ascii="Times New Roman" w:hAnsi="Times New Roman" w:eastAsia="宋体"/>
          <w:b w:val="0"/>
          <w:sz w:val="21"/>
        </w:rPr>
        <w:t xml:space="preserve"> 返回 null = </w:t>
      </w:r>
      <w:r>
        <w:rPr>
          <w:rFonts w:ascii="Times New Roman" w:hAnsi="Times New Roman" w:eastAsia="黑体"/>
          <w:b/>
          <w:sz w:val="21"/>
        </w:rPr>
        <w:t>不收口看全院</w:t>
      </w:r>
      <w:r>
        <w:rPr>
          <w:rFonts w:ascii="Times New Roman" w:hAnsi="Times New Roman" w:eastAsia="宋体"/>
          <w:b w:val="0"/>
          <w:sz w:val="21"/>
        </w:rPr>
        <w:t xml:space="preserve">。另 </w:t>
      </w:r>
      <w:r>
        <w:rPr>
          <w:rFonts w:ascii="Consolas" w:hAnsi="Consolas" w:eastAsia="Consolas"/>
          <w:b w:val="0"/>
          <w:sz w:val="20"/>
        </w:rPr>
        <w:t>provider == null</w:t>
      </w:r>
      <w:r>
        <w:rPr>
          <w:rFonts w:ascii="Times New Roman" w:hAnsi="Times New Roman" w:eastAsia="宋体"/>
          <w:b w:val="0"/>
          <w:sz w:val="21"/>
        </w:rPr>
        <w:t>（只装配 his-security 的场景）同样放开全院（</w:t>
      </w:r>
      <w:r>
        <w:rPr>
          <w:rFonts w:ascii="Consolas" w:hAnsi="Consolas" w:eastAsia="Consolas"/>
          <w:b w:val="0"/>
          <w:sz w:val="20"/>
        </w:rPr>
        <w:t>DeptScopeGuard.java:61-63</w:t>
      </w:r>
      <w:r>
        <w:rPr>
          <w:rFonts w:ascii="Times New Roman" w:hAnsi="Times New Roman" w:eastAsia="宋体"/>
          <w:b w:val="0"/>
          <w:sz w:val="21"/>
        </w:rPr>
        <w:t>）。回落主科室是可用性权衡，但最后那条 null 分支属"空即不限制"，应按受限处理。</w:t>
      </w:r>
    </w:p>
    <w:p w14:paraId="360136A1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G-5 遮码口径有两份实现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PatientController.java:261-274</w:t>
      </w:r>
      <w:r>
        <w:rPr>
          <w:rFonts w:ascii="Times New Roman" w:hAnsi="Times New Roman" w:eastAsia="宋体"/>
          <w:b w:val="0"/>
          <w:sz w:val="21"/>
        </w:rPr>
        <w:t xml:space="preserve"> 自带私有 </w:t>
      </w:r>
      <w:r>
        <w:rPr>
          <w:rFonts w:ascii="Consolas" w:hAnsi="Consolas" w:eastAsia="Consolas"/>
          <w:b w:val="0"/>
          <w:sz w:val="20"/>
        </w:rPr>
        <w:t>maskPhone</w:t>
      </w:r>
      <w:r>
        <w:rPr>
          <w:rFonts w:ascii="Times New Roman" w:hAnsi="Times New Roman" w:eastAsia="宋体"/>
          <w:b w:val="0"/>
          <w:sz w:val="21"/>
        </w:rPr>
        <w:t xml:space="preserve">（11 位前3后4、≥7 位前2后2、更短全遮），与 </w:t>
      </w:r>
      <w:r>
        <w:rPr>
          <w:rFonts w:ascii="Consolas" w:hAnsi="Consolas" w:eastAsia="Consolas"/>
          <w:b w:val="0"/>
          <w:sz w:val="20"/>
        </w:rPr>
        <w:t>SensitiveMaskUtils.maskPhone</w:t>
      </w:r>
      <w:r>
        <w:rPr>
          <w:rFonts w:ascii="Times New Roman" w:hAnsi="Times New Roman" w:eastAsia="宋体"/>
          <w:b w:val="0"/>
          <w:sz w:val="21"/>
        </w:rPr>
        <w:t>（固定前3后4 + 区号分支）不是同一函数；</w:t>
      </w:r>
      <w:r>
        <w:rPr>
          <w:rFonts w:ascii="Consolas" w:hAnsi="Consolas" w:eastAsia="Consolas"/>
          <w:b w:val="0"/>
          <w:sz w:val="20"/>
        </w:rPr>
        <w:t>maskList/maskDetailSensitiveFields</w:t>
      </w:r>
      <w:r>
        <w:rPr>
          <w:rFonts w:ascii="Times New Roman" w:hAnsi="Times New Roman" w:eastAsia="宋体"/>
          <w:b w:val="0"/>
          <w:sz w:val="21"/>
        </w:rPr>
        <w:t xml:space="preserve"> 是 Controller 私有方法而非 </w:t>
      </w:r>
      <w:r>
        <w:rPr>
          <w:rFonts w:ascii="Consolas" w:hAnsi="Consolas" w:eastAsia="Consolas"/>
          <w:b w:val="0"/>
          <w:sz w:val="20"/>
        </w:rPr>
        <w:t>his-common</w:t>
      </w:r>
      <w:r>
        <w:rPr>
          <w:rFonts w:ascii="Times New Roman" w:hAnsi="Times New Roman" w:eastAsia="宋体"/>
          <w:b w:val="0"/>
          <w:sz w:val="21"/>
        </w:rPr>
        <w:t xml:space="preserve"> 复用件，其它模块要遮同样的列只能再抄——违背 SEC-32。</w:t>
      </w:r>
    </w:p>
    <w:p w14:paraId="70185DF3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G-6 信任根仍在院内</w:t>
      </w:r>
      <w:r>
        <w:rPr>
          <w:rFonts w:ascii="Times New Roman" w:hAnsi="Times New Roman" w:eastAsia="宋体"/>
          <w:b w:val="0"/>
          <w:sz w:val="21"/>
        </w:rPr>
        <w:t>（STD-25/STD-27）：</w:t>
      </w:r>
      <w:r>
        <w:rPr>
          <w:rFonts w:ascii="Consolas" w:hAnsi="Consolas" w:eastAsia="Consolas"/>
          <w:b w:val="0"/>
          <w:sz w:val="20"/>
        </w:rPr>
        <w:t>LocalTsaClient</w:t>
      </w:r>
      <w:r>
        <w:rPr>
          <w:rFonts w:ascii="Times New Roman" w:hAnsi="Times New Roman" w:eastAsia="宋体"/>
          <w:b w:val="0"/>
          <w:sz w:val="21"/>
        </w:rPr>
        <w:t xml:space="preserve"> 是院内自签 RSA-2048 演示信任根（</w:t>
      </w:r>
      <w:r>
        <w:rPr>
          <w:rFonts w:ascii="Times New Roman" w:hAnsi="Times New Roman" w:eastAsia="黑体"/>
          <w:b/>
          <w:sz w:val="21"/>
        </w:rPr>
        <w:t>不是 HMAC 自凭证</w:t>
      </w:r>
      <w:r>
        <w:rPr>
          <w:rFonts w:ascii="Times New Roman" w:hAnsi="Times New Roman" w:eastAsia="宋体"/>
          <w:b w:val="0"/>
          <w:sz w:val="21"/>
        </w:rPr>
        <w:t xml:space="preserve">，任务书该处表述与代码不符，以代码为准），管理员技术上可重签一份令牌；外部 CA 只有 </w:t>
      </w:r>
      <w:r>
        <w:rPr>
          <w:rFonts w:ascii="Consolas" w:hAnsi="Consolas" w:eastAsia="Consolas"/>
          <w:b w:val="0"/>
          <w:sz w:val="20"/>
        </w:rPr>
        <w:t>ConsoleExternalCaStub</w:t>
      </w:r>
      <w:r>
        <w:rPr>
          <w:rFonts w:ascii="Times New Roman" w:hAnsi="Times New Roman" w:eastAsia="宋体"/>
          <w:b w:val="0"/>
          <w:sz w:val="21"/>
        </w:rPr>
        <w:t xml:space="preserve"> 桩，</w:t>
      </w:r>
      <w:r>
        <w:rPr>
          <w:rFonts w:ascii="Consolas" w:hAnsi="Consolas" w:eastAsia="Consolas"/>
          <w:b w:val="0"/>
          <w:sz w:val="20"/>
        </w:rPr>
        <w:t>ca-mode=external</w:t>
      </w:r>
      <w:r>
        <w:rPr>
          <w:rFonts w:ascii="Times New Roman" w:hAnsi="Times New Roman" w:eastAsia="宋体"/>
          <w:b w:val="0"/>
          <w:sz w:val="21"/>
        </w:rPr>
        <w:t xml:space="preserve"> 且不可用时中断签发（不回退自签）。与纸质病历等效性认定需按院内制度与属地监管确认（需求书 1.3.2 已列为范围外）。</w:t>
      </w:r>
    </w:p>
    <w:p w14:paraId="4B73E65E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G-7 密钥治理</w:t>
      </w:r>
      <w:r>
        <w:rPr>
          <w:rFonts w:ascii="Times New Roman" w:hAnsi="Times New Roman" w:eastAsia="宋体"/>
          <w:b w:val="0"/>
          <w:sz w:val="21"/>
        </w:rPr>
        <w:t>（STD-24/27、NFR-31/33）：JWT 为 HMAC 对称密钥，签发与校验同根，无法向第三方证明"某张 token 不是我签的"；等保三级要求的密钥分存、非对称鉴别、传输加密通道（部署层）均未在代码侧闭环。</w:t>
      </w:r>
    </w:p>
    <w:p w14:paraId="67C3839D">
      <w:r>
        <w:br w:type="page"/>
      </w:r>
    </w:p>
    <w:p w14:paraId="5875CA63">
      <w:pPr>
        <w:pStyle w:val="3"/>
        <w:keepNext/>
        <w:spacing w:before="240" w:after="120"/>
      </w:pPr>
      <w:bookmarkStart w:id="83" w:name="_Toc23102"/>
      <w:r>
        <w:rPr>
          <w:rFonts w:ascii="Times New Roman" w:hAnsi="Times New Roman" w:eastAsia="黑体"/>
          <w:b/>
          <w:color w:val="000000"/>
          <w:sz w:val="32"/>
        </w:rPr>
        <w:t>6 门户工作台域详细设计</w:t>
      </w:r>
      <w:bookmarkEnd w:id="83"/>
    </w:p>
    <w:p w14:paraId="53C81ABB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需求追溯：需求规格说明书 3.1 门户工作台域（FR-PORTAL-01~08）</w:t>
      </w:r>
    </w:p>
    <w:p w14:paraId="3D497FCA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实现载体：</w:t>
      </w:r>
      <w:r>
        <w:rPr>
          <w:rFonts w:ascii="Consolas" w:hAnsi="Consolas" w:eastAsia="Consolas"/>
          <w:b w:val="0"/>
          <w:i/>
          <w:color w:val="333333"/>
          <w:sz w:val="19"/>
        </w:rPr>
        <w:t>his-system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· </w:t>
      </w:r>
      <w:r>
        <w:rPr>
          <w:rFonts w:ascii="Consolas" w:hAnsi="Consolas" w:eastAsia="Consolas"/>
          <w:b w:val="0"/>
          <w:i/>
          <w:color w:val="333333"/>
          <w:sz w:val="19"/>
        </w:rPr>
        <w:t>com.his.system.{controller,service,support,spi}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｜ 度量提供者 SPI 接口 </w:t>
      </w:r>
      <w:r>
        <w:rPr>
          <w:rFonts w:ascii="Consolas" w:hAnsi="Consolas" w:eastAsia="Consolas"/>
          <w:b w:val="0"/>
          <w:i/>
          <w:color w:val="333333"/>
          <w:sz w:val="19"/>
        </w:rPr>
        <w:t>his-security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· </w:t>
      </w:r>
      <w:r>
        <w:rPr>
          <w:rFonts w:ascii="Consolas" w:hAnsi="Consolas" w:eastAsia="Consolas"/>
          <w:b w:val="0"/>
          <w:i/>
          <w:color w:val="333333"/>
          <w:sz w:val="19"/>
        </w:rPr>
        <w:t>com.his.security.WorkbenchMetricProvider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，实现散落于 </w:t>
      </w:r>
      <w:r>
        <w:rPr>
          <w:rFonts w:ascii="Consolas" w:hAnsi="Consolas" w:eastAsia="Consolas"/>
          <w:b w:val="0"/>
          <w:i/>
          <w:color w:val="333333"/>
          <w:sz w:val="19"/>
        </w:rPr>
        <w:t>his-system.spi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与 </w:t>
      </w:r>
      <w:r>
        <w:rPr>
          <w:rFonts w:ascii="Consolas" w:hAnsi="Consolas" w:eastAsia="Consolas"/>
          <w:b w:val="0"/>
          <w:i/>
          <w:color w:val="333333"/>
          <w:sz w:val="19"/>
        </w:rPr>
        <w:t>his-report.workbench.provider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｜ 数据载体：</w:t>
      </w:r>
      <w:r>
        <w:rPr>
          <w:rFonts w:ascii="Consolas" w:hAnsi="Consolas" w:eastAsia="Consolas"/>
          <w:b w:val="0"/>
          <w:i/>
          <w:color w:val="333333"/>
          <w:sz w:val="19"/>
        </w:rPr>
        <w:t>docs/sql/22-互联网医院·随访·满意度·消息与工作台.sql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（本域 4 表：</w:t>
      </w:r>
      <w:r>
        <w:rPr>
          <w:rFonts w:ascii="Consolas" w:hAnsi="Consolas" w:eastAsia="Consolas"/>
          <w:b w:val="0"/>
          <w:i/>
          <w:color w:val="333333"/>
          <w:sz w:val="19"/>
        </w:rPr>
        <w:t>sys_workbench_widget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/ </w:t>
      </w:r>
      <w:r>
        <w:rPr>
          <w:rFonts w:ascii="Consolas" w:hAnsi="Consolas" w:eastAsia="Consolas"/>
          <w:b w:val="0"/>
          <w:i/>
          <w:color w:val="333333"/>
          <w:sz w:val="19"/>
        </w:rPr>
        <w:t>sys_workbench_role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/ </w:t>
      </w:r>
      <w:r>
        <w:rPr>
          <w:rFonts w:ascii="Consolas" w:hAnsi="Consolas" w:eastAsia="Consolas"/>
          <w:b w:val="0"/>
          <w:i/>
          <w:color w:val="333333"/>
          <w:sz w:val="19"/>
        </w:rPr>
        <w:t>sys_workbench_layout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/ </w:t>
      </w:r>
      <w:r>
        <w:rPr>
          <w:rFonts w:ascii="Consolas" w:hAnsi="Consolas" w:eastAsia="Consolas"/>
          <w:b w:val="0"/>
          <w:i/>
          <w:color w:val="333333"/>
          <w:sz w:val="19"/>
        </w:rPr>
        <w:t>sys_message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）｜ 前端：</w:t>
      </w:r>
      <w:r>
        <w:rPr>
          <w:rFonts w:ascii="Consolas" w:hAnsi="Consolas" w:eastAsia="Consolas"/>
          <w:b w:val="0"/>
          <w:i/>
          <w:color w:val="333333"/>
          <w:sz w:val="19"/>
        </w:rPr>
        <w:t>src/views/dashboard|messages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src/views/system/workbench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src/api/workbench.js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src/api/messageStream.js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src/lib/workbench-widgets.js</w:t>
      </w:r>
    </w:p>
    <w:p w14:paraId="434DE962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边界：卡片数字由谁算→各业务域（见第 7~20 章）；权限码计算与脱敏工具→第 5 章；消息中患者的身份口径→第 14 章。本章只设计「渲染 + 取数编排 + 站内信读写 + 推送通道」。</w:t>
      </w:r>
    </w:p>
    <w:p w14:paraId="4B74B123">
      <w:pPr>
        <w:pStyle w:val="4"/>
        <w:keepNext/>
        <w:spacing w:before="160" w:after="120"/>
      </w:pPr>
      <w:bookmarkStart w:id="84" w:name="_Toc6326"/>
      <w:r>
        <w:rPr>
          <w:rFonts w:ascii="Times New Roman" w:hAnsi="Times New Roman" w:eastAsia="黑体"/>
          <w:b/>
          <w:color w:val="000000"/>
          <w:sz w:val="27"/>
        </w:rPr>
        <w:t>6.1 设计目标与范围</w:t>
      </w:r>
      <w:bookmarkEnd w:id="84"/>
    </w:p>
    <w:p w14:paraId="3B78C2BB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让每个岗位登录后第一屏即可看到「今天要做什么」，卡片集合与顺序由</w:t>
      </w:r>
      <w:r>
        <w:rPr>
          <w:rFonts w:ascii="Times New Roman" w:hAnsi="Times New Roman" w:eastAsia="黑体"/>
          <w:b/>
          <w:sz w:val="21"/>
        </w:rPr>
        <w:t>角色</w:t>
      </w:r>
      <w:r>
        <w:rPr>
          <w:rFonts w:ascii="Times New Roman" w:hAnsi="Times New Roman" w:eastAsia="宋体"/>
          <w:b w:val="0"/>
          <w:sz w:val="21"/>
        </w:rPr>
        <w:t xml:space="preserve">决定，全类无任何角色码硬分支——谁看什么卡只落在 </w:t>
      </w:r>
      <w:r>
        <w:rPr>
          <w:rFonts w:ascii="Consolas" w:hAnsi="Consolas" w:eastAsia="Consolas"/>
          <w:b w:val="0"/>
          <w:sz w:val="20"/>
        </w:rPr>
        <w:t>sys_workbench_role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WorkbenchServiceImpl.java:47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D5A7B68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「谁的数据谁出」：一张卡一个 </w:t>
      </w:r>
      <w:r>
        <w:rPr>
          <w:rFonts w:ascii="Consolas" w:hAnsi="Consolas" w:eastAsia="Consolas"/>
          <w:b w:val="0"/>
          <w:sz w:val="20"/>
        </w:rPr>
        <w:t>WorkbenchMetricProvider</w:t>
      </w:r>
      <w:r>
        <w:rPr>
          <w:rFonts w:ascii="Times New Roman" w:hAnsi="Times New Roman" w:eastAsia="宋体"/>
          <w:b w:val="0"/>
          <w:sz w:val="21"/>
        </w:rPr>
        <w:t xml:space="preserve"> bean，工作台只按 </w:t>
      </w:r>
      <w:r>
        <w:rPr>
          <w:rFonts w:ascii="Consolas" w:hAnsi="Consolas" w:eastAsia="Consolas"/>
          <w:b w:val="0"/>
          <w:sz w:val="20"/>
        </w:rPr>
        <w:t>widgetCode</w:t>
      </w:r>
      <w:r>
        <w:rPr>
          <w:rFonts w:ascii="Times New Roman" w:hAnsi="Times New Roman" w:eastAsia="宋体"/>
          <w:b w:val="0"/>
          <w:sz w:val="21"/>
        </w:rPr>
        <w:t xml:space="preserve"> 找 bean 取值，跨模块不直调 Mapper（FR-PORTAL-02）。</w:t>
      </w:r>
    </w:p>
    <w:p w14:paraId="0C0167D2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单卡取数失败只让该卡显示「—」，禁止把整屏 </w:t>
      </w:r>
      <w:r>
        <w:rPr>
          <w:rFonts w:ascii="Consolas" w:hAnsi="Consolas" w:eastAsia="Consolas"/>
          <w:b w:val="0"/>
          <w:sz w:val="20"/>
        </w:rPr>
        <w:t>/workbench/data</w:t>
      </w:r>
      <w:r>
        <w:rPr>
          <w:rFonts w:ascii="Times New Roman" w:hAnsi="Times New Roman" w:eastAsia="宋体"/>
          <w:b w:val="0"/>
          <w:sz w:val="21"/>
        </w:rPr>
        <w:t xml:space="preserve"> 打成 500（FR-PORTAL-03）。</w:t>
      </w:r>
    </w:p>
    <w:p w14:paraId="10594568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内置八类卡：</w:t>
      </w:r>
      <w:r>
        <w:rPr>
          <w:rFonts w:ascii="Consolas" w:hAnsi="Consolas" w:eastAsia="Consolas"/>
          <w:b w:val="0"/>
          <w:sz w:val="20"/>
        </w:rPr>
        <w:t>myTodo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myNotice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quickEntry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hospitalToday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myClinicalToday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wardNursingToday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deptVisitRank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weekVisitTrend</w:t>
      </w:r>
      <w:r>
        <w:rPr>
          <w:rFonts w:ascii="Times New Roman" w:hAnsi="Times New Roman" w:eastAsia="宋体"/>
          <w:b w:val="0"/>
          <w:sz w:val="21"/>
        </w:rPr>
        <w:t>（FR-PORTAL-04）。</w:t>
      </w:r>
    </w:p>
    <w:p w14:paraId="683D1BD4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消息中心：未读数、列表、按业务类型分组、单条/全部已读，站内信经 SSE 实时到达（FR-PORTAL-05/06）。</w:t>
      </w:r>
    </w:p>
    <w:p w14:paraId="71C3A5D0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待办由各业务域登记、办完由业务动作核销（FR-PORTAL-07）；消息敏感字段脱敏引用第 5 章口径（FR-PORTAL-08）。</w:t>
      </w:r>
    </w:p>
    <w:p w14:paraId="08F40A0A">
      <w:pPr>
        <w:pStyle w:val="4"/>
        <w:keepNext/>
        <w:spacing w:before="160" w:after="120"/>
      </w:pPr>
      <w:bookmarkStart w:id="85" w:name="_Toc3073"/>
      <w:r>
        <w:rPr>
          <w:rFonts w:ascii="Times New Roman" w:hAnsi="Times New Roman" w:eastAsia="黑体"/>
          <w:b/>
          <w:color w:val="000000"/>
          <w:sz w:val="27"/>
        </w:rPr>
        <w:t>6.2 代码结构</w:t>
      </w:r>
      <w:bookmarkEnd w:id="8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2"/>
        <w:gridCol w:w="1391"/>
        <w:gridCol w:w="1414"/>
        <w:gridCol w:w="2247"/>
      </w:tblGrid>
      <w:tr w14:paraId="12183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2FCBA09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类名</w:t>
            </w:r>
          </w:p>
        </w:tc>
        <w:tc>
          <w:tcPr>
            <w:tcW w:w="2239" w:type="dxa"/>
            <w:shd w:val="clear" w:color="auto" w:fill="E8EEF5"/>
          </w:tcPr>
          <w:p w14:paraId="1C66F39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分层</w:t>
            </w:r>
          </w:p>
        </w:tc>
        <w:tc>
          <w:tcPr>
            <w:tcW w:w="2239" w:type="dxa"/>
            <w:shd w:val="clear" w:color="auto" w:fill="E8EEF5"/>
          </w:tcPr>
          <w:p w14:paraId="33D117B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职责</w:t>
            </w:r>
          </w:p>
        </w:tc>
        <w:tc>
          <w:tcPr>
            <w:tcW w:w="2239" w:type="dxa"/>
            <w:shd w:val="clear" w:color="auto" w:fill="E8EEF5"/>
          </w:tcPr>
          <w:p w14:paraId="37BE906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依赖下游</w:t>
            </w:r>
          </w:p>
        </w:tc>
      </w:tr>
      <w:tr w14:paraId="08A01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1B882C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WorkbenchController</w:t>
            </w:r>
          </w:p>
        </w:tc>
        <w:tc>
          <w:tcPr>
            <w:tcW w:w="2239" w:type="dxa"/>
          </w:tcPr>
          <w:p w14:paraId="3C16EE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63151C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/workbench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7 接口，config/data 只登录，其余守 </w:t>
            </w:r>
            <w:r>
              <w:rPr>
                <w:rFonts w:ascii="Consolas" w:hAnsi="Consolas" w:eastAsia="Consolas"/>
                <w:b w:val="0"/>
                <w:sz w:val="17"/>
              </w:rPr>
              <w:t>system:workbench:config</w:t>
            </w:r>
          </w:p>
        </w:tc>
        <w:tc>
          <w:tcPr>
            <w:tcW w:w="2239" w:type="dxa"/>
          </w:tcPr>
          <w:p w14:paraId="3E3385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WorkbenchService</w:t>
            </w:r>
          </w:p>
        </w:tc>
      </w:tr>
      <w:tr w14:paraId="16CA1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A31284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MessageController</w:t>
            </w:r>
          </w:p>
        </w:tc>
        <w:tc>
          <w:tcPr>
            <w:tcW w:w="2239" w:type="dxa"/>
          </w:tcPr>
          <w:p w14:paraId="63D935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2A4B54E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/system/message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6 接口（SSE/未读/列表/分组/已读）</w:t>
            </w:r>
          </w:p>
        </w:tc>
        <w:tc>
          <w:tcPr>
            <w:tcW w:w="2239" w:type="dxa"/>
          </w:tcPr>
          <w:p w14:paraId="639F1A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SysMessageService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MessagePushService</w:t>
            </w:r>
          </w:p>
        </w:tc>
      </w:tr>
      <w:tr w14:paraId="04CDA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B9887C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WorkbenchService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WorkbenchServiceImpl</w:t>
            </w:r>
          </w:p>
        </w:tc>
        <w:tc>
          <w:tcPr>
            <w:tcW w:w="2239" w:type="dxa"/>
          </w:tcPr>
          <w:p w14:paraId="74CA81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</w:t>
            </w:r>
          </w:p>
        </w:tc>
        <w:tc>
          <w:tcPr>
            <w:tcW w:w="2239" w:type="dxa"/>
          </w:tcPr>
          <w:p w14:paraId="3E6C32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卡片渲染、聚合取数编排、注册表与角色配置维护</w:t>
            </w:r>
          </w:p>
        </w:tc>
        <w:tc>
          <w:tcPr>
            <w:tcW w:w="2239" w:type="dxa"/>
          </w:tcPr>
          <w:p w14:paraId="77C60DE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SysWorkbenchWidget/RoleMapper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SysRoleMapper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SysMenuMapper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ObjectProvider&lt;WorkbenchMetricProvider&gt;</w:t>
            </w:r>
          </w:p>
        </w:tc>
      </w:tr>
      <w:tr w14:paraId="04A1B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035A21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SysMessageService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SysMessageServiceImpl</w:t>
            </w:r>
          </w:p>
        </w:tc>
        <w:tc>
          <w:tcPr>
            <w:tcW w:w="2239" w:type="dxa"/>
          </w:tcPr>
          <w:p w14:paraId="62E2AD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</w:t>
            </w:r>
          </w:p>
        </w:tc>
        <w:tc>
          <w:tcPr>
            <w:tcW w:w="2239" w:type="dxa"/>
          </w:tcPr>
          <w:p w14:paraId="4A8E16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站内信落库、未读数、分组统计、SSE 推送触发</w:t>
            </w:r>
          </w:p>
        </w:tc>
        <w:tc>
          <w:tcPr>
            <w:tcW w:w="2239" w:type="dxa"/>
          </w:tcPr>
          <w:p w14:paraId="7DEF8CE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SysMessageMapper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SysUserMapper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MessagePushService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WechatSubscribeSender</w:t>
            </w:r>
          </w:p>
        </w:tc>
      </w:tr>
      <w:tr w14:paraId="40015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5DFCAC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WorkbenchMetricProvider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（接口）</w:t>
            </w:r>
          </w:p>
        </w:tc>
        <w:tc>
          <w:tcPr>
            <w:tcW w:w="2239" w:type="dxa"/>
          </w:tcPr>
          <w:p w14:paraId="3775A8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spi（his-security 叶子模块）</w:t>
            </w:r>
          </w:p>
        </w:tc>
        <w:tc>
          <w:tcPr>
            <w:tcW w:w="2239" w:type="dxa"/>
          </w:tcPr>
          <w:p w14:paraId="447823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「某卡数字由谁算」的 SPI 契约</w:t>
            </w:r>
          </w:p>
        </w:tc>
        <w:tc>
          <w:tcPr>
            <w:tcW w:w="2239" w:type="dxa"/>
          </w:tcPr>
          <w:p w14:paraId="7559C9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无（放 his-security 以免 his-report/his-patient 反向依赖成环）</w:t>
            </w:r>
          </w:p>
        </w:tc>
      </w:tr>
      <w:tr w14:paraId="149BB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4F1458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MyTodoMetricProvider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MyNoticeMetricProvider</w:t>
            </w:r>
          </w:p>
        </w:tc>
        <w:tc>
          <w:tcPr>
            <w:tcW w:w="2239" w:type="dxa"/>
          </w:tcPr>
          <w:p w14:paraId="328A68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spi（his-system.spi）</w:t>
            </w:r>
          </w:p>
        </w:tc>
        <w:tc>
          <w:tcPr>
            <w:tcW w:w="2239" w:type="dxa"/>
          </w:tcPr>
          <w:p w14:paraId="409BB2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待办/通知两张列表卡</w:t>
            </w:r>
          </w:p>
        </w:tc>
        <w:tc>
          <w:tcPr>
            <w:tcW w:w="2239" w:type="dxa"/>
          </w:tcPr>
          <w:p w14:paraId="1270808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SysMessageService</w:t>
            </w:r>
          </w:p>
        </w:tc>
      </w:tr>
      <w:tr w14:paraId="5C23A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F5419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HospitalToday/MyClinicalToday/WardNursingToday/DeptVisitRank/WeekVisitTrend MetricProvider</w:t>
            </w:r>
          </w:p>
        </w:tc>
        <w:tc>
          <w:tcPr>
            <w:tcW w:w="2239" w:type="dxa"/>
          </w:tcPr>
          <w:p w14:paraId="55F9DA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provider（his-report.workbench.provider）</w:t>
            </w:r>
          </w:p>
        </w:tc>
        <w:tc>
          <w:tcPr>
            <w:tcW w:w="2239" w:type="dxa"/>
          </w:tcPr>
          <w:p w14:paraId="34CA56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五张统计卡</w:t>
            </w:r>
          </w:p>
        </w:tc>
        <w:tc>
          <w:tcPr>
            <w:tcW w:w="2239" w:type="dxa"/>
          </w:tcPr>
          <w:p w14:paraId="6C2D9E1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WorkbenchMetricMapper</w:t>
            </w:r>
          </w:p>
        </w:tc>
      </w:tr>
      <w:tr w14:paraId="47A5B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2EF8B3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MessagePushService</w:t>
            </w:r>
          </w:p>
        </w:tc>
        <w:tc>
          <w:tcPr>
            <w:tcW w:w="2239" w:type="dxa"/>
          </w:tcPr>
          <w:p w14:paraId="5A5BE1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support</w:t>
            </w:r>
          </w:p>
        </w:tc>
        <w:tc>
          <w:tcPr>
            <w:tcW w:w="2239" w:type="dxa"/>
          </w:tcPr>
          <w:p w14:paraId="5D66C9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SSE 连接注册/广播/心跳/在线数</w:t>
            </w:r>
          </w:p>
        </w:tc>
        <w:tc>
          <w:tcPr>
            <w:tcW w:w="2239" w:type="dxa"/>
          </w:tcPr>
          <w:p w14:paraId="18E84D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无业务依赖（避免与 </w:t>
            </w:r>
            <w:r>
              <w:rPr>
                <w:rFonts w:ascii="Consolas" w:hAnsi="Consolas" w:eastAsia="Consolas"/>
                <w:b w:val="0"/>
                <w:sz w:val="17"/>
              </w:rPr>
              <w:t>SysMessageService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成环）</w:t>
            </w:r>
          </w:p>
        </w:tc>
      </w:tr>
      <w:tr w14:paraId="7E66B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25B79D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SysWorkbenchWidgetMapper</w:t>
            </w:r>
          </w:p>
        </w:tc>
        <w:tc>
          <w:tcPr>
            <w:tcW w:w="2239" w:type="dxa"/>
          </w:tcPr>
          <w:p w14:paraId="22C11E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mapper</w:t>
            </w:r>
          </w:p>
        </w:tc>
        <w:tc>
          <w:tcPr>
            <w:tcW w:w="2239" w:type="dxa"/>
          </w:tcPr>
          <w:p w14:paraId="3DEF3F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角色卡查询/回落/配置回显/物理删</w:t>
            </w:r>
          </w:p>
        </w:tc>
        <w:tc>
          <w:tcPr>
            <w:tcW w:w="2239" w:type="dxa"/>
          </w:tcPr>
          <w:p w14:paraId="564229F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@Select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@Delete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裸 SQL</w:t>
            </w:r>
          </w:p>
        </w:tc>
      </w:tr>
      <w:tr w14:paraId="013A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01F4FA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SysWorkbenchRoleMapper</w:t>
            </w:r>
          </w:p>
        </w:tc>
        <w:tc>
          <w:tcPr>
            <w:tcW w:w="2239" w:type="dxa"/>
          </w:tcPr>
          <w:p w14:paraId="21BCEB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mapper</w:t>
            </w:r>
          </w:p>
        </w:tc>
        <w:tc>
          <w:tcPr>
            <w:tcW w:w="2239" w:type="dxa"/>
          </w:tcPr>
          <w:p w14:paraId="77C265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角色配置行物理清</w:t>
            </w:r>
          </w:p>
        </w:tc>
        <w:tc>
          <w:tcPr>
            <w:tcW w:w="2239" w:type="dxa"/>
          </w:tcPr>
          <w:p w14:paraId="7310C6B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@Delete purgeByRole/purgeByWidget</w:t>
            </w:r>
          </w:p>
        </w:tc>
      </w:tr>
      <w:tr w14:paraId="443AB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A73BE5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SysMessageMapper</w:t>
            </w:r>
          </w:p>
        </w:tc>
        <w:tc>
          <w:tcPr>
            <w:tcW w:w="2239" w:type="dxa"/>
          </w:tcPr>
          <w:p w14:paraId="3168F1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mapper</w:t>
            </w:r>
          </w:p>
        </w:tc>
        <w:tc>
          <w:tcPr>
            <w:tcW w:w="2239" w:type="dxa"/>
          </w:tcPr>
          <w:p w14:paraId="2841FF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站内信 CRUD（</w:t>
            </w:r>
            <w:r>
              <w:rPr>
                <w:rFonts w:ascii="Consolas" w:hAnsi="Consolas" w:eastAsia="Consolas"/>
                <w:b w:val="0"/>
                <w:sz w:val="17"/>
              </w:rPr>
              <w:t>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基类）</w:t>
            </w:r>
          </w:p>
        </w:tc>
        <w:tc>
          <w:tcPr>
            <w:tcW w:w="2239" w:type="dxa"/>
          </w:tcPr>
          <w:p w14:paraId="4EFCBF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MyBatis-Plus</w:t>
            </w:r>
          </w:p>
        </w:tc>
      </w:tr>
      <w:tr w14:paraId="509FB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91CF4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WorkbenchMetricMapper</w:t>
            </w:r>
          </w:p>
        </w:tc>
        <w:tc>
          <w:tcPr>
            <w:tcW w:w="2239" w:type="dxa"/>
          </w:tcPr>
          <w:p w14:paraId="4D1264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mapper（his-report）</w:t>
            </w:r>
          </w:p>
        </w:tc>
        <w:tc>
          <w:tcPr>
            <w:tcW w:w="2239" w:type="dxa"/>
          </w:tcPr>
          <w:p w14:paraId="484D28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六段聚合直查 SQL，返回 Map</w:t>
            </w:r>
          </w:p>
        </w:tc>
        <w:tc>
          <w:tcPr>
            <w:tcW w:w="2239" w:type="dxa"/>
          </w:tcPr>
          <w:p w14:paraId="0051E66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@Select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跨业务表</w:t>
            </w:r>
          </w:p>
        </w:tc>
      </w:tr>
      <w:tr w14:paraId="5FCA5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3AF9AC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SysWorkbenchWidget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SysWorkbenchRole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SysMessage</w:t>
            </w:r>
          </w:p>
        </w:tc>
        <w:tc>
          <w:tcPr>
            <w:tcW w:w="2239" w:type="dxa"/>
          </w:tcPr>
          <w:p w14:paraId="5BF09F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entity</w:t>
            </w:r>
          </w:p>
        </w:tc>
        <w:tc>
          <w:tcPr>
            <w:tcW w:w="2239" w:type="dxa"/>
          </w:tcPr>
          <w:p w14:paraId="3222B0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三张表实体</w:t>
            </w:r>
          </w:p>
        </w:tc>
        <w:tc>
          <w:tcPr>
            <w:tcW w:w="2239" w:type="dxa"/>
          </w:tcPr>
          <w:p w14:paraId="5E23655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BaseEntity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SysMessage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例外，无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</w:tbl>
    <w:p w14:paraId="66A425B0">
      <w:pPr>
        <w:spacing w:after="40"/>
      </w:pPr>
    </w:p>
    <w:p w14:paraId="43FF477D">
      <w:r>
        <w:rPr>
          <w:rFonts w:ascii="Times New Roman" w:hAnsi="Times New Roman" w:eastAsia="宋体"/>
          <w:b w:val="0"/>
          <w:sz w:val="21"/>
        </w:rPr>
        <w:t>DTO/VO：</w:t>
      </w:r>
      <w:r>
        <w:rPr>
          <w:rFonts w:ascii="Consolas" w:hAnsi="Consolas" w:eastAsia="Consolas"/>
          <w:b w:val="0"/>
          <w:sz w:val="20"/>
        </w:rPr>
        <w:t>WorkbenchWidgetQueryPageDTO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WorkbenchWidgetUpsertDTO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WorkbenchRoleConfigUpsertDTO</w:t>
      </w:r>
      <w:r>
        <w:rPr>
          <w:rFonts w:ascii="Times New Roman" w:hAnsi="Times New Roman" w:eastAsia="宋体"/>
          <w:b w:val="0"/>
          <w:sz w:val="21"/>
        </w:rPr>
        <w:t xml:space="preserve">（内嵌 </w:t>
      </w:r>
      <w:r>
        <w:rPr>
          <w:rFonts w:ascii="Consolas" w:hAnsi="Consolas" w:eastAsia="Consolas"/>
          <w:b w:val="0"/>
          <w:sz w:val="20"/>
        </w:rPr>
        <w:t>WorkbenchRoleWidgetDTO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MessageQueryDTO</w:t>
      </w:r>
      <w:r>
        <w:rPr>
          <w:rFonts w:ascii="Times New Roman" w:hAnsi="Times New Roman" w:eastAsia="宋体"/>
          <w:b w:val="0"/>
          <w:sz w:val="21"/>
        </w:rPr>
        <w:t xml:space="preserve">；出参 </w:t>
      </w:r>
      <w:r>
        <w:rPr>
          <w:rFonts w:ascii="Consolas" w:hAnsi="Consolas" w:eastAsia="Consolas"/>
          <w:b w:val="0"/>
          <w:sz w:val="20"/>
        </w:rPr>
        <w:t>WorkbenchConfigVO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WorkbenchDataVO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WorkbenchWidgetVO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WorkbenchRoleConfigVO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SysMessageVO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131CAD09">
      <w:pPr>
        <w:pStyle w:val="4"/>
        <w:keepNext/>
        <w:spacing w:before="160" w:after="120"/>
      </w:pPr>
      <w:bookmarkStart w:id="86" w:name="_Toc6778"/>
      <w:r>
        <w:rPr>
          <w:rFonts w:ascii="Times New Roman" w:hAnsi="Times New Roman" w:eastAsia="黑体"/>
          <w:b/>
          <w:color w:val="000000"/>
          <w:sz w:val="27"/>
        </w:rPr>
        <w:t>6.3 数据结构设计</w:t>
      </w:r>
      <w:bookmarkEnd w:id="8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0"/>
        <w:gridCol w:w="423"/>
        <w:gridCol w:w="3008"/>
        <w:gridCol w:w="1018"/>
        <w:gridCol w:w="749"/>
        <w:gridCol w:w="2686"/>
      </w:tblGrid>
      <w:tr w14:paraId="7059B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1BEAB3D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表名</w:t>
            </w:r>
          </w:p>
        </w:tc>
        <w:tc>
          <w:tcPr>
            <w:tcW w:w="1493" w:type="dxa"/>
            <w:shd w:val="clear" w:color="auto" w:fill="E8EEF5"/>
          </w:tcPr>
          <w:p w14:paraId="1AC4E73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w="1493" w:type="dxa"/>
            <w:shd w:val="clear" w:color="auto" w:fill="E8EEF5"/>
          </w:tcPr>
          <w:p w14:paraId="1DEBD10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主键/唯一键</w:t>
            </w:r>
          </w:p>
        </w:tc>
        <w:tc>
          <w:tcPr>
            <w:tcW w:w="1493" w:type="dxa"/>
            <w:shd w:val="clear" w:color="auto" w:fill="E8EEF5"/>
          </w:tcPr>
          <w:p w14:paraId="3D9A94B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关键列</w:t>
            </w:r>
          </w:p>
        </w:tc>
        <w:tc>
          <w:tcPr>
            <w:tcW w:w="1493" w:type="dxa"/>
            <w:shd w:val="clear" w:color="auto" w:fill="E8EEF5"/>
          </w:tcPr>
          <w:p w14:paraId="4BA1B2E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删除口径</w:t>
            </w:r>
          </w:p>
        </w:tc>
        <w:tc>
          <w:tcPr>
            <w:tcW w:w="1493" w:type="dxa"/>
            <w:shd w:val="clear" w:color="auto" w:fill="E8EEF5"/>
          </w:tcPr>
          <w:p w14:paraId="489E42D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写入方</w:t>
            </w:r>
          </w:p>
        </w:tc>
      </w:tr>
      <w:tr w14:paraId="22EBD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BAF252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sys_workbench_widget</w:t>
            </w:r>
          </w:p>
        </w:tc>
        <w:tc>
          <w:tcPr>
            <w:tcW w:w="1493" w:type="dxa"/>
          </w:tcPr>
          <w:p w14:paraId="4D3032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卡片注册表（一行=一张可挂载卡）</w:t>
            </w:r>
          </w:p>
        </w:tc>
        <w:tc>
          <w:tcPr>
            <w:tcW w:w="1493" w:type="dxa"/>
          </w:tcPr>
          <w:p w14:paraId="5FF8706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uk_workbench_widget_code(widget_code)</w:t>
            </w:r>
          </w:p>
        </w:tc>
        <w:tc>
          <w:tcPr>
            <w:tcW w:w="1493" w:type="dxa"/>
          </w:tcPr>
          <w:p w14:paraId="0D3847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widget_code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widget_name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area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api_key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permission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default_span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13B5E61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（软删会撞唯一键）</w:t>
            </w:r>
          </w:p>
        </w:tc>
        <w:tc>
          <w:tcPr>
            <w:tcW w:w="1493" w:type="dxa"/>
          </w:tcPr>
          <w:p w14:paraId="782C32C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WorkbenchServiceImpl.widgetUpsert/widgetDelete</w:t>
            </w:r>
          </w:p>
        </w:tc>
      </w:tr>
      <w:tr w14:paraId="61861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7B72D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sys_workbench_role</w:t>
            </w:r>
          </w:p>
        </w:tc>
        <w:tc>
          <w:tcPr>
            <w:tcW w:w="1493" w:type="dxa"/>
          </w:tcPr>
          <w:p w14:paraId="49A357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角色→卡片配置（谁看什么）</w:t>
            </w:r>
          </w:p>
        </w:tc>
        <w:tc>
          <w:tcPr>
            <w:tcW w:w="1493" w:type="dxa"/>
          </w:tcPr>
          <w:p w14:paraId="77DED0E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uk_workbench_role_widget(role_id,widget_id)</w:t>
            </w:r>
          </w:p>
        </w:tc>
        <w:tc>
          <w:tcPr>
            <w:tcW w:w="1493" w:type="dxa"/>
          </w:tcPr>
          <w:p w14:paraId="52A0082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role_id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widget_id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sort_order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visible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landing_scope</w:t>
            </w:r>
          </w:p>
        </w:tc>
        <w:tc>
          <w:tcPr>
            <w:tcW w:w="1493" w:type="dxa"/>
          </w:tcPr>
          <w:p w14:paraId="2243A4F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（整体替换，唯一键不含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35E66A1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WorkbenchServiceImpl.roleConfigUpsert</w:t>
            </w:r>
          </w:p>
        </w:tc>
      </w:tr>
      <w:tr w14:paraId="67688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0AB704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sys_workbench_layout</w:t>
            </w:r>
          </w:p>
        </w:tc>
        <w:tc>
          <w:tcPr>
            <w:tcW w:w="1493" w:type="dxa"/>
          </w:tcPr>
          <w:p w14:paraId="61267A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工作台个人布局</w:t>
            </w:r>
          </w:p>
        </w:tc>
        <w:tc>
          <w:tcPr>
            <w:tcW w:w="1493" w:type="dxa"/>
          </w:tcPr>
          <w:p w14:paraId="4DBB200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uk_workbench_layout_user_widget(user_id,widget_code)</w:t>
            </w:r>
          </w:p>
        </w:tc>
        <w:tc>
          <w:tcPr>
            <w:tcW w:w="1493" w:type="dxa"/>
          </w:tcPr>
          <w:p w14:paraId="5475D48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user_id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widget_code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sort_order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visible</w:t>
            </w:r>
          </w:p>
        </w:tc>
        <w:tc>
          <w:tcPr>
            <w:tcW w:w="1493" w:type="dxa"/>
          </w:tcPr>
          <w:p w14:paraId="59044C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7328900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当前无写入方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（见 6.10）</w:t>
            </w:r>
          </w:p>
        </w:tc>
      </w:tr>
      <w:tr w14:paraId="55ABC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EB3289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sys_message</w:t>
            </w:r>
          </w:p>
        </w:tc>
        <w:tc>
          <w:tcPr>
            <w:tcW w:w="1493" w:type="dxa"/>
          </w:tcPr>
          <w:p w14:paraId="4FD38B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站内信/多渠道消息</w:t>
            </w:r>
          </w:p>
        </w:tc>
        <w:tc>
          <w:tcPr>
            <w:tcW w:w="1493" w:type="dxa"/>
          </w:tcPr>
          <w:p w14:paraId="330F372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message_id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uk_message_no</w:t>
            </w:r>
          </w:p>
        </w:tc>
        <w:tc>
          <w:tcPr>
            <w:tcW w:w="1493" w:type="dxa"/>
          </w:tcPr>
          <w:p w14:paraId="13100F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channel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receiver_id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severity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payload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handle_status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send_status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read_status</w:t>
            </w:r>
          </w:p>
        </w:tc>
        <w:tc>
          <w:tcPr>
            <w:tcW w:w="1493" w:type="dxa"/>
          </w:tcPr>
          <w:p w14:paraId="43E61E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无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Times New Roman" w:hAnsi="Times New Roman" w:eastAsia="黑体"/>
                <w:b/>
                <w:sz w:val="18"/>
              </w:rPr>
              <w:t>永不删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（只读闭环）</w:t>
            </w:r>
          </w:p>
        </w:tc>
        <w:tc>
          <w:tcPr>
            <w:tcW w:w="1493" w:type="dxa"/>
          </w:tcPr>
          <w:p w14:paraId="090086E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SysMessageServiceImpl.sendXxx</w:t>
            </w:r>
          </w:p>
        </w:tc>
      </w:tr>
    </w:tbl>
    <w:p w14:paraId="144AAE63">
      <w:pPr>
        <w:spacing w:after="40"/>
      </w:pPr>
    </w:p>
    <w:p w14:paraId="5A8B52E8">
      <w:r>
        <w:rPr>
          <w:rFonts w:ascii="Times New Roman" w:hAnsi="Times New Roman" w:eastAsia="宋体"/>
          <w:b w:val="0"/>
          <w:sz w:val="21"/>
        </w:rPr>
        <w:t xml:space="preserve">列注释与索引逐字照 </w:t>
      </w:r>
      <w:r>
        <w:rPr>
          <w:rFonts w:ascii="Consolas" w:hAnsi="Consolas" w:eastAsia="Consolas"/>
          <w:b w:val="0"/>
          <w:sz w:val="20"/>
        </w:rPr>
        <w:t>docs/sql/22</w:t>
      </w:r>
      <w:r>
        <w:rPr>
          <w:rFonts w:ascii="Times New Roman" w:hAnsi="Times New Roman" w:eastAsia="宋体"/>
          <w:b w:val="0"/>
          <w:sz w:val="21"/>
        </w:rPr>
        <w:t>（第 316~439 行）。</w:t>
      </w:r>
      <w:r>
        <w:rPr>
          <w:rFonts w:ascii="Consolas" w:hAnsi="Consolas" w:eastAsia="Consolas"/>
          <w:b w:val="0"/>
          <w:sz w:val="20"/>
        </w:rPr>
        <w:t>sys_message.receiver_id</w:t>
      </w:r>
      <w:r>
        <w:rPr>
          <w:rFonts w:ascii="Times New Roman" w:hAnsi="Times New Roman" w:eastAsia="宋体"/>
          <w:b w:val="0"/>
          <w:sz w:val="21"/>
        </w:rPr>
        <w:t xml:space="preserve"> 存</w:t>
      </w:r>
      <w:r>
        <w:rPr>
          <w:rFonts w:ascii="Times New Roman" w:hAnsi="Times New Roman" w:eastAsia="黑体"/>
          <w:b/>
          <w:sz w:val="21"/>
        </w:rPr>
        <w:t>员工ID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sys_user.emp_id</w:t>
      </w:r>
      <w:r>
        <w:rPr>
          <w:rFonts w:ascii="Times New Roman" w:hAnsi="Times New Roman" w:eastAsia="宋体"/>
          <w:b w:val="0"/>
          <w:sz w:val="21"/>
        </w:rPr>
        <w:t xml:space="preserve">），非 </w:t>
      </w:r>
      <w:r>
        <w:rPr>
          <w:rFonts w:ascii="Consolas" w:hAnsi="Consolas" w:eastAsia="Consolas"/>
          <w:b w:val="0"/>
          <w:sz w:val="20"/>
        </w:rPr>
        <w:t>sys_user.id</w:t>
      </w:r>
      <w:r>
        <w:rPr>
          <w:rFonts w:ascii="Times New Roman" w:hAnsi="Times New Roman" w:eastAsia="宋体"/>
          <w:b w:val="0"/>
          <w:sz w:val="21"/>
        </w:rPr>
        <w:t xml:space="preserve">，见 </w:t>
      </w:r>
      <w:r>
        <w:rPr>
          <w:rFonts w:ascii="Consolas" w:hAnsi="Consolas" w:eastAsia="Consolas"/>
          <w:b w:val="0"/>
          <w:sz w:val="20"/>
        </w:rPr>
        <w:t>MessageController.java:31-39</w:t>
      </w:r>
      <w:r>
        <w:rPr>
          <w:rFonts w:ascii="Times New Roman" w:hAnsi="Times New Roman" w:eastAsia="宋体"/>
          <w:b w:val="0"/>
          <w:sz w:val="21"/>
        </w:rPr>
        <w:t xml:space="preserve"> 类注释。</w:t>
      </w:r>
    </w:p>
    <w:p w14:paraId="1C227E88">
      <w:r>
        <w:rPr>
          <w:rFonts w:ascii="Times New Roman" w:hAnsi="Times New Roman" w:eastAsia="宋体"/>
          <w:b w:val="0"/>
          <w:sz w:val="21"/>
        </w:rPr>
        <w:t>枚举字典：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5563"/>
        <w:gridCol w:w="2387"/>
      </w:tblGrid>
      <w:tr w14:paraId="666B7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6ED6522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枚举类</w:t>
            </w:r>
          </w:p>
        </w:tc>
        <w:tc>
          <w:tcPr>
            <w:tcW w:w="2986" w:type="dxa"/>
            <w:shd w:val="clear" w:color="auto" w:fill="E8EEF5"/>
          </w:tcPr>
          <w:p w14:paraId="6AE04D5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码值语义</w:t>
            </w:r>
          </w:p>
        </w:tc>
        <w:tc>
          <w:tcPr>
            <w:tcW w:w="2986" w:type="dxa"/>
            <w:shd w:val="clear" w:color="auto" w:fill="E8EEF5"/>
          </w:tcPr>
          <w:p w14:paraId="5A0CE51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权威位置</w:t>
            </w:r>
          </w:p>
        </w:tc>
      </w:tr>
      <w:tr w14:paraId="2F512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39293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BizTypeEnum</w:t>
            </w:r>
          </w:p>
        </w:tc>
        <w:tc>
          <w:tcPr>
            <w:tcW w:w="2986" w:type="dxa"/>
          </w:tcPr>
          <w:p w14:paraId="23DA9B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站内信业务类型（</w:t>
            </w:r>
            <w:r>
              <w:rPr>
                <w:rFonts w:ascii="Consolas" w:hAnsi="Consolas" w:eastAsia="Consolas"/>
                <w:b w:val="0"/>
                <w:sz w:val="17"/>
              </w:rPr>
              <w:t>sys_message.biz_type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唯一口径）：</w:t>
            </w:r>
            <w:r>
              <w:rPr>
                <w:rFonts w:ascii="Consolas" w:hAnsi="Consolas" w:eastAsia="Consolas"/>
                <w:b w:val="0"/>
                <w:sz w:val="17"/>
              </w:rPr>
              <w:t>regist/appointment/prescription/inspection/report/critical/drug/appt-remind/.../duty-coord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；含 </w:t>
            </w:r>
            <w:r>
              <w:rPr>
                <w:rFonts w:ascii="Consolas" w:hAnsi="Consolas" w:eastAsia="Consolas"/>
                <w:b w:val="0"/>
                <w:sz w:val="17"/>
              </w:rPr>
              <w:t>isValidSeverity</w:t>
            </w:r>
          </w:p>
        </w:tc>
        <w:tc>
          <w:tcPr>
            <w:tcW w:w="2986" w:type="dxa"/>
          </w:tcPr>
          <w:p w14:paraId="7F5DE11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his-system/enums</w:t>
            </w:r>
          </w:p>
        </w:tc>
      </w:tr>
      <w:tr w14:paraId="4F71B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7659A2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ChannelEnum</w:t>
            </w:r>
          </w:p>
        </w:tc>
        <w:tc>
          <w:tcPr>
            <w:tcW w:w="2986" w:type="dxa"/>
          </w:tcPr>
          <w:p w14:paraId="13D89C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渠道：</w:t>
            </w:r>
            <w:r>
              <w:rPr>
                <w:rFonts w:ascii="Consolas" w:hAnsi="Consolas" w:eastAsia="Consolas"/>
                <w:b w:val="0"/>
                <w:sz w:val="17"/>
              </w:rPr>
              <w:t>SYSTEM(1,system)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SMS(2,sms)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WECHAT(3,wechat)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EMAIL(4,email)</w:t>
            </w:r>
          </w:p>
        </w:tc>
        <w:tc>
          <w:tcPr>
            <w:tcW w:w="2986" w:type="dxa"/>
          </w:tcPr>
          <w:p w14:paraId="2959D6D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his-system/enums</w:t>
            </w:r>
          </w:p>
        </w:tc>
      </w:tr>
      <w:tr w14:paraId="4A120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292F4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severity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（列，非枚举）</w:t>
            </w:r>
          </w:p>
        </w:tc>
        <w:tc>
          <w:tcPr>
            <w:tcW w:w="2986" w:type="dxa"/>
          </w:tcPr>
          <w:p w14:paraId="25DB2C6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info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-普通 </w:t>
            </w:r>
            <w:r>
              <w:rPr>
                <w:rFonts w:ascii="Consolas" w:hAnsi="Consolas" w:eastAsia="Consolas"/>
                <w:b w:val="0"/>
                <w:sz w:val="17"/>
              </w:rPr>
              <w:t>warning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-待办提醒 </w:t>
            </w:r>
            <w:r>
              <w:rPr>
                <w:rFonts w:ascii="Consolas" w:hAnsi="Consolas" w:eastAsia="Consolas"/>
                <w:b w:val="0"/>
                <w:sz w:val="17"/>
              </w:rPr>
              <w:t>urgent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-危急值（置顶），仅服务 SQL 排序，展示名在前端 </w:t>
            </w:r>
            <w:r>
              <w:rPr>
                <w:rFonts w:ascii="Consolas" w:hAnsi="Consolas" w:eastAsia="Consolas"/>
                <w:b w:val="0"/>
                <w:sz w:val="17"/>
              </w:rPr>
              <w:t>lib/messageCatalog.js</w:t>
            </w:r>
          </w:p>
        </w:tc>
        <w:tc>
          <w:tcPr>
            <w:tcW w:w="2986" w:type="dxa"/>
          </w:tcPr>
          <w:p w14:paraId="481105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SysMessage.java:66</w:t>
            </w:r>
          </w:p>
        </w:tc>
      </w:tr>
      <w:tr w14:paraId="51828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AB31F3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handle_status</w:t>
            </w:r>
          </w:p>
        </w:tc>
        <w:tc>
          <w:tcPr>
            <w:tcW w:w="2986" w:type="dxa"/>
          </w:tcPr>
          <w:p w14:paraId="2C7C74B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0</w:t>
            </w:r>
            <w:r>
              <w:rPr>
                <w:rFonts w:ascii="Times New Roman" w:hAnsi="Times New Roman" w:eastAsia="宋体"/>
                <w:b w:val="0"/>
                <w:sz w:val="18"/>
              </w:rPr>
              <w:t>-待处理（待办型）</w:t>
            </w:r>
            <w:r>
              <w:rPr>
                <w:rFonts w:ascii="Consolas" w:hAnsi="Consolas" w:eastAsia="Consolas"/>
                <w:b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-已处理 </w:t>
            </w:r>
            <w:r>
              <w:rPr>
                <w:rFonts w:ascii="Consolas" w:hAnsi="Consolas" w:eastAsia="Consolas"/>
                <w:b w:val="0"/>
                <w:sz w:val="17"/>
              </w:rPr>
              <w:t>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-已关闭 </w:t>
            </w:r>
            <w:r>
              <w:rPr>
                <w:rFonts w:ascii="Consolas" w:hAnsi="Consolas" w:eastAsia="Consolas"/>
                <w:b w:val="0"/>
                <w:sz w:val="17"/>
              </w:rPr>
              <w:t>NULL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-通知型（用 </w:t>
            </w:r>
            <w:r>
              <w:rPr>
                <w:rFonts w:ascii="Consolas" w:hAnsi="Consolas" w:eastAsia="Consolas"/>
                <w:b w:val="0"/>
                <w:sz w:val="17"/>
              </w:rPr>
              <w:t>read_status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闭环）</w:t>
            </w:r>
          </w:p>
        </w:tc>
        <w:tc>
          <w:tcPr>
            <w:tcW w:w="2986" w:type="dxa"/>
          </w:tcPr>
          <w:p w14:paraId="7BD606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SysMessage.java:77</w:t>
            </w:r>
          </w:p>
        </w:tc>
      </w:tr>
      <w:tr w14:paraId="2F23A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C3252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area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（列）</w:t>
            </w:r>
          </w:p>
        </w:tc>
        <w:tc>
          <w:tcPr>
            <w:tcW w:w="2986" w:type="dxa"/>
          </w:tcPr>
          <w:p w14:paraId="55257BA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todo/notice/entry/kpi/domain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，Service 内 </w:t>
            </w:r>
            <w:r>
              <w:rPr>
                <w:rFonts w:ascii="Consolas" w:hAnsi="Consolas" w:eastAsia="Consolas"/>
                <w:b w:val="0"/>
                <w:sz w:val="17"/>
              </w:rPr>
              <w:t>AREAS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常量校验</w:t>
            </w:r>
          </w:p>
        </w:tc>
        <w:tc>
          <w:tcPr>
            <w:tcW w:w="2986" w:type="dxa"/>
          </w:tcPr>
          <w:p w14:paraId="2ED2E98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WorkbenchServiceImpl.java:55</w:t>
            </w:r>
          </w:p>
        </w:tc>
      </w:tr>
    </w:tbl>
    <w:p w14:paraId="61771C19">
      <w:pPr>
        <w:spacing w:after="40"/>
      </w:pPr>
    </w:p>
    <w:p w14:paraId="24A2A09D">
      <w:pPr>
        <w:pStyle w:val="4"/>
        <w:keepNext/>
        <w:spacing w:before="160" w:after="120"/>
      </w:pPr>
      <w:bookmarkStart w:id="87" w:name="_Toc6323"/>
      <w:r>
        <w:rPr>
          <w:rFonts w:ascii="Times New Roman" w:hAnsi="Times New Roman" w:eastAsia="黑体"/>
          <w:b/>
          <w:color w:val="000000"/>
          <w:sz w:val="27"/>
        </w:rPr>
        <w:t>6.4 处理流程设计</w:t>
      </w:r>
      <w:bookmarkEnd w:id="87"/>
    </w:p>
    <w:p w14:paraId="35DE5287">
      <w:pPr>
        <w:pStyle w:val="5"/>
        <w:keepNext/>
        <w:spacing w:before="160" w:after="120"/>
      </w:pPr>
      <w:bookmarkStart w:id="88" w:name="_Toc14600"/>
      <w:r>
        <w:rPr>
          <w:rFonts w:ascii="Times New Roman" w:hAnsi="Times New Roman" w:eastAsia="黑体"/>
          <w:b/>
          <w:color w:val="000000"/>
          <w:sz w:val="24"/>
        </w:rPr>
        <w:t>6.4.1 角色工作台配置渲染（getConfig）</w:t>
      </w:r>
      <w:bookmarkEnd w:id="88"/>
    </w:p>
    <w:p w14:paraId="4605B33C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GET /workbench/config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Times New Roman" w:hAnsi="Times New Roman" w:eastAsia="黑体"/>
          <w:b/>
          <w:sz w:val="21"/>
        </w:rPr>
        <w:t>前置</w:t>
      </w:r>
      <w:r>
        <w:rPr>
          <w:rFonts w:ascii="Times New Roman" w:hAnsi="Times New Roman" w:eastAsia="宋体"/>
          <w:b w:val="0"/>
          <w:sz w:val="21"/>
        </w:rPr>
        <w:t xml:space="preserve">：仅 </w:t>
      </w:r>
      <w:r>
        <w:rPr>
          <w:rFonts w:ascii="Consolas" w:hAnsi="Consolas" w:eastAsia="Consolas"/>
          <w:b w:val="0"/>
          <w:sz w:val="20"/>
        </w:rPr>
        <w:t>isAuthenticated()</w:t>
      </w:r>
      <w:r>
        <w:rPr>
          <w:rFonts w:ascii="Times New Roman" w:hAnsi="Times New Roman" w:eastAsia="宋体"/>
          <w:b w:val="0"/>
          <w:sz w:val="21"/>
        </w:rPr>
        <w:t>，不挂业务码（</w:t>
      </w:r>
      <w:r>
        <w:rPr>
          <w:rFonts w:ascii="Consolas" w:hAnsi="Consolas" w:eastAsia="Consolas"/>
          <w:b w:val="0"/>
          <w:sz w:val="20"/>
        </w:rPr>
        <w:t>WorkbenchController.java:44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59C507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取 </w:t>
      </w:r>
      <w:r>
        <w:rPr>
          <w:rFonts w:ascii="Consolas" w:hAnsi="Consolas" w:eastAsia="Consolas"/>
          <w:b w:val="0"/>
          <w:sz w:val="20"/>
        </w:rPr>
        <w:t>CurrentUser.currentRole</w:t>
      </w:r>
      <w:r>
        <w:rPr>
          <w:rFonts w:ascii="Times New Roman" w:hAnsi="Times New Roman" w:eastAsia="宋体"/>
          <w:b w:val="0"/>
          <w:sz w:val="21"/>
        </w:rPr>
        <w:t xml:space="preserve"> 作 </w:t>
      </w:r>
      <w:r>
        <w:rPr>
          <w:rFonts w:ascii="Consolas" w:hAnsi="Consolas" w:eastAsia="Consolas"/>
          <w:b w:val="0"/>
          <w:sz w:val="20"/>
        </w:rPr>
        <w:t>roleCode</w:t>
      </w:r>
      <w:r>
        <w:rPr>
          <w:rFonts w:ascii="Times New Roman" w:hAnsi="Times New Roman" w:eastAsia="宋体"/>
          <w:b w:val="0"/>
          <w:sz w:val="21"/>
        </w:rPr>
        <w:t>；无登录人返回空壳（</w:t>
      </w:r>
      <w:r>
        <w:rPr>
          <w:rFonts w:ascii="Consolas" w:hAnsi="Consolas" w:eastAsia="Consolas"/>
          <w:b w:val="0"/>
          <w:sz w:val="20"/>
        </w:rPr>
        <w:t>landingScope=0, widgets=[]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465FAB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selectLandingScope(roleCode)</w:t>
      </w:r>
      <w:r>
        <w:rPr>
          <w:rFonts w:ascii="Times New Roman" w:hAnsi="Times New Roman" w:eastAsia="宋体"/>
          <w:b w:val="0"/>
          <w:sz w:val="21"/>
        </w:rPr>
        <w:t xml:space="preserve"> 取 </w:t>
      </w:r>
      <w:r>
        <w:rPr>
          <w:rFonts w:ascii="Consolas" w:hAnsi="Consolas" w:eastAsia="Consolas"/>
          <w:b w:val="0"/>
          <w:sz w:val="20"/>
        </w:rPr>
        <w:t>MAX(landing_scope)</w:t>
      </w:r>
      <w:r>
        <w:rPr>
          <w:rFonts w:ascii="Times New Roman" w:hAnsi="Times New Roman" w:eastAsia="宋体"/>
          <w:b w:val="0"/>
          <w:sz w:val="21"/>
        </w:rPr>
        <w:t xml:space="preserve"> 决定登录/切角色落点（0-默认 1-一律工作台 2-一律患者工作站）。</w:t>
      </w:r>
    </w:p>
    <w:p w14:paraId="22D2D57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selectRoleWidgets(roleCode)</w:t>
      </w:r>
      <w:r>
        <w:rPr>
          <w:rFonts w:ascii="Times New Roman" w:hAnsi="Times New Roman" w:eastAsia="宋体"/>
          <w:b w:val="0"/>
          <w:sz w:val="21"/>
        </w:rPr>
        <w:t xml:space="preserve"> 出该角色应渲染卡片：</w:t>
      </w:r>
      <w:r>
        <w:rPr>
          <w:rFonts w:ascii="Consolas" w:hAnsi="Consolas" w:eastAsia="Consolas"/>
          <w:b w:val="0"/>
          <w:sz w:val="20"/>
        </w:rPr>
        <w:t>visible=1</w:t>
      </w:r>
      <w:r>
        <w:rPr>
          <w:rFonts w:ascii="Times New Roman" w:hAnsi="Times New Roman" w:eastAsia="宋体"/>
          <w:b w:val="0"/>
          <w:sz w:val="21"/>
        </w:rPr>
        <w:t xml:space="preserve"> ∩ </w:t>
      </w:r>
      <w:r>
        <w:rPr>
          <w:rFonts w:ascii="Consolas" w:hAnsi="Consolas" w:eastAsia="Consolas"/>
          <w:b w:val="0"/>
          <w:sz w:val="20"/>
        </w:rPr>
        <w:t>status=1</w:t>
      </w:r>
      <w:r>
        <w:rPr>
          <w:rFonts w:ascii="Times New Roman" w:hAnsi="Times New Roman" w:eastAsia="宋体"/>
          <w:b w:val="0"/>
          <w:sz w:val="21"/>
        </w:rPr>
        <w:t xml:space="preserve"> ∩ 权限码命中（EXISTS 与菜单授权同源，</w:t>
      </w:r>
      <w:r>
        <w:rPr>
          <w:rFonts w:ascii="Consolas" w:hAnsi="Consolas" w:eastAsia="Consolas"/>
          <w:b w:val="0"/>
          <w:sz w:val="20"/>
        </w:rPr>
        <w:t>SysWorkbenchWidgetMapper.java:46-51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6AC06F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若该角色一条配置都没有，回落 </w:t>
      </w:r>
      <w:r>
        <w:rPr>
          <w:rFonts w:ascii="Consolas" w:hAnsi="Consolas" w:eastAsia="Consolas"/>
          <w:b w:val="0"/>
          <w:sz w:val="20"/>
        </w:rPr>
        <w:t>selectFallbackWidgets</w:t>
      </w:r>
      <w:r>
        <w:rPr>
          <w:rFonts w:ascii="Times New Roman" w:hAnsi="Times New Roman" w:eastAsia="宋体"/>
          <w:b w:val="0"/>
          <w:sz w:val="21"/>
        </w:rPr>
        <w:t xml:space="preserve"> 只给通用三张（</w:t>
      </w:r>
      <w:r>
        <w:rPr>
          <w:rFonts w:ascii="Consolas" w:hAnsi="Consolas" w:eastAsia="Consolas"/>
          <w:b w:val="0"/>
          <w:sz w:val="20"/>
        </w:rPr>
        <w:t>todo/notice/entry</w:t>
      </w:r>
      <w:r>
        <w:rPr>
          <w:rFonts w:ascii="Times New Roman" w:hAnsi="Times New Roman" w:eastAsia="宋体"/>
          <w:b w:val="0"/>
          <w:sz w:val="21"/>
        </w:rPr>
        <w:t>，不依赖角色专属数据），保证新角色漏配首页不开天窗（</w:t>
      </w:r>
      <w:r>
        <w:rPr>
          <w:rFonts w:ascii="Consolas" w:hAnsi="Consolas" w:eastAsia="Consolas"/>
          <w:b w:val="0"/>
          <w:sz w:val="20"/>
        </w:rPr>
        <w:t>WorkbenchServiceImpl.java:86-89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DF5462D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>：只读，无事务。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WorkbenchServiceImpl.java:71-92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536B22B">
      <w:pPr>
        <w:pStyle w:val="5"/>
        <w:keepNext/>
        <w:spacing w:before="160" w:after="120"/>
      </w:pPr>
      <w:bookmarkStart w:id="89" w:name="_Toc32570"/>
      <w:r>
        <w:rPr>
          <w:rFonts w:ascii="Times New Roman" w:hAnsi="Times New Roman" w:eastAsia="黑体"/>
          <w:b/>
          <w:color w:val="000000"/>
          <w:sz w:val="24"/>
        </w:rPr>
        <w:t>6.4.2 卡片聚合取数与 SPI 查找（getData，FR-PORTAL-02/03/04）</w:t>
      </w:r>
      <w:bookmarkEnd w:id="89"/>
    </w:p>
    <w:p w14:paraId="763E5A5D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GET /workbench/data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Times New Roman" w:hAnsi="Times New Roman" w:eastAsia="黑体"/>
          <w:b/>
          <w:sz w:val="21"/>
        </w:rPr>
        <w:t>前置</w:t>
      </w:r>
      <w:r>
        <w:rPr>
          <w:rFonts w:ascii="Times New Roman" w:hAnsi="Times New Roman" w:eastAsia="宋体"/>
          <w:b w:val="0"/>
          <w:sz w:val="21"/>
        </w:rPr>
        <w:t xml:space="preserve">：仅 </w:t>
      </w:r>
      <w:r>
        <w:rPr>
          <w:rFonts w:ascii="Consolas" w:hAnsi="Consolas" w:eastAsia="Consolas"/>
          <w:b w:val="0"/>
          <w:sz w:val="20"/>
        </w:rPr>
        <w:t>isAuthenticated()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D06C70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providers()</w:t>
      </w:r>
      <w:r>
        <w:rPr>
          <w:rFonts w:ascii="Times New Roman" w:hAnsi="Times New Roman" w:eastAsia="宋体"/>
          <w:b w:val="0"/>
          <w:sz w:val="21"/>
        </w:rPr>
        <w:t xml:space="preserve"> 懒解析：首次把 Spring 容器内全部 </w:t>
      </w:r>
      <w:r>
        <w:rPr>
          <w:rFonts w:ascii="Consolas" w:hAnsi="Consolas" w:eastAsia="Consolas"/>
          <w:b w:val="0"/>
          <w:sz w:val="20"/>
        </w:rPr>
        <w:t>WorkbenchMetricProvider</w:t>
      </w:r>
      <w:r>
        <w:rPr>
          <w:rFonts w:ascii="Times New Roman" w:hAnsi="Times New Roman" w:eastAsia="宋体"/>
          <w:b w:val="0"/>
          <w:sz w:val="21"/>
        </w:rPr>
        <w:t xml:space="preserve"> bean 按 </w:t>
      </w:r>
      <w:r>
        <w:rPr>
          <w:rFonts w:ascii="Consolas" w:hAnsi="Consolas" w:eastAsia="Consolas"/>
          <w:b w:val="0"/>
          <w:sz w:val="20"/>
        </w:rPr>
        <w:t>widgetCode()</w:t>
      </w:r>
      <w:r>
        <w:rPr>
          <w:rFonts w:ascii="Times New Roman" w:hAnsi="Times New Roman" w:eastAsia="宋体"/>
          <w:b w:val="0"/>
          <w:sz w:val="21"/>
        </w:rPr>
        <w:t xml:space="preserve"> 收进 </w:t>
      </w:r>
      <w:r>
        <w:rPr>
          <w:rFonts w:ascii="Consolas" w:hAnsi="Consolas" w:eastAsia="Consolas"/>
          <w:b w:val="0"/>
          <w:sz w:val="20"/>
        </w:rPr>
        <w:t>Map</w:t>
      </w:r>
      <w:r>
        <w:rPr>
          <w:rFonts w:ascii="Times New Roman" w:hAnsi="Times New Roman" w:eastAsia="宋体"/>
          <w:b w:val="0"/>
          <w:sz w:val="21"/>
        </w:rPr>
        <w:t xml:space="preserve">，编码重复直接抛 </w:t>
      </w:r>
      <w:r>
        <w:rPr>
          <w:rFonts w:ascii="Consolas" w:hAnsi="Consolas" w:eastAsia="Consolas"/>
          <w:b w:val="0"/>
          <w:sz w:val="20"/>
        </w:rPr>
        <w:t>IllegalStateException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WorkbenchServiceImpl.java:227-240</w:t>
      </w:r>
      <w:r>
        <w:rPr>
          <w:rFonts w:ascii="Times New Roman" w:hAnsi="Times New Roman" w:eastAsia="宋体"/>
          <w:b w:val="0"/>
          <w:sz w:val="21"/>
        </w:rPr>
        <w:t xml:space="preserve">）。用 </w:t>
      </w:r>
      <w:r>
        <w:rPr>
          <w:rFonts w:ascii="Consolas" w:hAnsi="Consolas" w:eastAsia="Consolas"/>
          <w:b w:val="0"/>
          <w:sz w:val="20"/>
        </w:rPr>
        <w:t>ObjectProvider</w:t>
      </w:r>
      <w:r>
        <w:rPr>
          <w:rFonts w:ascii="Times New Roman" w:hAnsi="Times New Roman" w:eastAsia="宋体"/>
          <w:b w:val="0"/>
          <w:sz w:val="21"/>
        </w:rPr>
        <w:t xml:space="preserve"> 而非注入 </w:t>
      </w:r>
      <w:r>
        <w:rPr>
          <w:rFonts w:ascii="Consolas" w:hAnsi="Consolas" w:eastAsia="Consolas"/>
          <w:b w:val="0"/>
          <w:sz w:val="20"/>
        </w:rPr>
        <w:t>List</w:t>
      </w:r>
      <w:r>
        <w:rPr>
          <w:rFonts w:ascii="Times New Roman" w:hAnsi="Times New Roman" w:eastAsia="宋体"/>
          <w:b w:val="0"/>
          <w:sz w:val="21"/>
        </w:rPr>
        <w:t xml:space="preserve">，本模块编译期不认识任何业务域、且 </w:t>
      </w:r>
      <w:r>
        <w:rPr>
          <w:rFonts w:ascii="Consolas" w:hAnsi="Consolas" w:eastAsia="Consolas"/>
          <w:b w:val="0"/>
          <w:sz w:val="20"/>
        </w:rPr>
        <w:t>status=0</w:t>
      </w:r>
      <w:r>
        <w:rPr>
          <w:rFonts w:ascii="Times New Roman" w:hAnsi="Times New Roman" w:eastAsia="宋体"/>
          <w:b w:val="0"/>
          <w:sz w:val="21"/>
        </w:rPr>
        <w:t xml:space="preserve"> 的占位卡不触发 bean 拉起（</w:t>
      </w:r>
      <w:r>
        <w:rPr>
          <w:rFonts w:ascii="Consolas" w:hAnsi="Consolas" w:eastAsia="Consolas"/>
          <w:b w:val="0"/>
          <w:sz w:val="20"/>
        </w:rPr>
        <w:t>:61-66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34D034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遍历 </w:t>
      </w:r>
      <w:r>
        <w:rPr>
          <w:rFonts w:ascii="Consolas" w:hAnsi="Consolas" w:eastAsia="Consolas"/>
          <w:b w:val="0"/>
          <w:sz w:val="20"/>
        </w:rPr>
        <w:t>getConfig().getWidgets()</w:t>
      </w:r>
      <w:r>
        <w:rPr>
          <w:rFonts w:ascii="Times New Roman" w:hAnsi="Times New Roman" w:eastAsia="宋体"/>
          <w:b w:val="0"/>
          <w:sz w:val="21"/>
        </w:rPr>
        <w:t xml:space="preserve">，每卡建一个 </w:t>
      </w:r>
      <w:r>
        <w:rPr>
          <w:rFonts w:ascii="Consolas" w:hAnsi="Consolas" w:eastAsia="Consolas"/>
          <w:b w:val="0"/>
          <w:sz w:val="20"/>
        </w:rPr>
        <w:t>WorkbenchDataVO</w:t>
      </w:r>
      <w:r>
        <w:rPr>
          <w:rFonts w:ascii="Times New Roman" w:hAnsi="Times New Roman" w:eastAsia="宋体"/>
          <w:b w:val="0"/>
          <w:sz w:val="21"/>
        </w:rPr>
        <w:t xml:space="preserve">：找不到 provider 只回 </w:t>
      </w:r>
      <w:r>
        <w:rPr>
          <w:rFonts w:ascii="Consolas" w:hAnsi="Consolas" w:eastAsia="Consolas"/>
          <w:b w:val="0"/>
          <w:sz w:val="20"/>
        </w:rPr>
        <w:t>code</w:t>
      </w:r>
      <w:r>
        <w:rPr>
          <w:rFonts w:ascii="Times New Roman" w:hAnsi="Times New Roman" w:eastAsia="宋体"/>
          <w:b w:val="0"/>
          <w:sz w:val="21"/>
        </w:rPr>
        <w:t xml:space="preserve">（前端见无 </w:t>
      </w:r>
      <w:r>
        <w:rPr>
          <w:rFonts w:ascii="Consolas" w:hAnsi="Consolas" w:eastAsia="Consolas"/>
          <w:b w:val="0"/>
          <w:sz w:val="20"/>
        </w:rPr>
        <w:t>data</w:t>
      </w:r>
      <w:r>
        <w:rPr>
          <w:rFonts w:ascii="Times New Roman" w:hAnsi="Times New Roman" w:eastAsia="宋体"/>
          <w:b w:val="0"/>
          <w:sz w:val="21"/>
        </w:rPr>
        <w:t xml:space="preserve"> 无 </w:t>
      </w:r>
      <w:r>
        <w:rPr>
          <w:rFonts w:ascii="Consolas" w:hAnsi="Consolas" w:eastAsia="Consolas"/>
          <w:b w:val="0"/>
          <w:sz w:val="20"/>
        </w:rPr>
        <w:t>error</w:t>
      </w:r>
      <w:r>
        <w:rPr>
          <w:rFonts w:ascii="Times New Roman" w:hAnsi="Times New Roman" w:eastAsia="宋体"/>
          <w:b w:val="0"/>
          <w:sz w:val="21"/>
        </w:rPr>
        <w:t xml:space="preserve"> 即跳过）；找到则 </w:t>
      </w:r>
      <w:r>
        <w:rPr>
          <w:rFonts w:ascii="Consolas" w:hAnsi="Consolas" w:eastAsia="Consolas"/>
          <w:b w:val="0"/>
          <w:sz w:val="20"/>
        </w:rPr>
        <w:t>try { provider.summary(user) } catch (Exception e) { item.setError("取数失败") }</w:t>
      </w:r>
      <w:r>
        <w:rPr>
          <w:rFonts w:ascii="Times New Roman" w:hAnsi="Times New Roman" w:eastAsia="宋体"/>
          <w:b w:val="0"/>
          <w:sz w:val="21"/>
        </w:rPr>
        <w:t>——单卡 SQL 问题只让该卡显示「—」，不连带整屏 500（</w:t>
      </w:r>
      <w:r>
        <w:rPr>
          <w:rFonts w:ascii="Consolas" w:hAnsi="Consolas" w:eastAsia="Consolas"/>
          <w:b w:val="0"/>
          <w:sz w:val="20"/>
        </w:rPr>
        <w:t>:101-117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F6458E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summary(CurrentUser)</w:t>
      </w:r>
      <w:r>
        <w:rPr>
          <w:rFonts w:ascii="Times New Roman" w:hAnsi="Times New Roman" w:eastAsia="宋体"/>
          <w:b w:val="0"/>
          <w:sz w:val="21"/>
        </w:rPr>
        <w:t xml:space="preserve"> 约定：Long 型 id 先转字符串（雪花 ID 精度铁律），返回 </w:t>
      </w:r>
      <w:r>
        <w:rPr>
          <w:rFonts w:ascii="Consolas" w:hAnsi="Consolas" w:eastAsia="Consolas"/>
          <w:b w:val="0"/>
          <w:sz w:val="20"/>
        </w:rPr>
        <w:t>null</w:t>
      </w:r>
      <w:r>
        <w:rPr>
          <w:rFonts w:ascii="Times New Roman" w:hAnsi="Times New Roman" w:eastAsia="宋体"/>
          <w:b w:val="0"/>
          <w:sz w:val="21"/>
        </w:rPr>
        <w:t>/空 Map 等价「—」（</w:t>
      </w:r>
      <w:r>
        <w:rPr>
          <w:rFonts w:ascii="Consolas" w:hAnsi="Consolas" w:eastAsia="Consolas"/>
          <w:b w:val="0"/>
          <w:sz w:val="20"/>
        </w:rPr>
        <w:t>WorkbenchMetricProvider.java:37-44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E02E51B">
      <w:r>
        <w:rPr>
          <w:rFonts w:ascii="Times New Roman" w:hAnsi="Times New Roman" w:eastAsia="黑体"/>
          <w:b/>
          <w:sz w:val="21"/>
        </w:rPr>
        <w:t>八卡取数口径与数据范围收口</w:t>
      </w:r>
      <w:r>
        <w:rPr>
          <w:rFonts w:ascii="Times New Roman" w:hAnsi="Times New Roman" w:eastAsia="宋体"/>
          <w:b w:val="0"/>
          <w:sz w:val="21"/>
        </w:rPr>
        <w:t>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8"/>
        <w:gridCol w:w="3021"/>
        <w:gridCol w:w="3855"/>
      </w:tblGrid>
      <w:tr w14:paraId="03B0D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545A8B4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widgetCode</w:t>
            </w:r>
          </w:p>
        </w:tc>
        <w:tc>
          <w:tcPr>
            <w:tcW w:w="2986" w:type="dxa"/>
            <w:shd w:val="clear" w:color="auto" w:fill="E8EEF5"/>
          </w:tcPr>
          <w:p w14:paraId="4EB8977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provider</w:t>
            </w:r>
          </w:p>
        </w:tc>
        <w:tc>
          <w:tcPr>
            <w:tcW w:w="2986" w:type="dxa"/>
            <w:shd w:val="clear" w:color="auto" w:fill="E8EEF5"/>
          </w:tcPr>
          <w:p w14:paraId="57FB402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数据范围收口</w:t>
            </w:r>
          </w:p>
        </w:tc>
      </w:tr>
      <w:tr w14:paraId="79047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CB71B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myTodo</w:t>
            </w:r>
          </w:p>
        </w:tc>
        <w:tc>
          <w:tcPr>
            <w:tcW w:w="2986" w:type="dxa"/>
          </w:tcPr>
          <w:p w14:paraId="0EACBB8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MyTodoMetricProvider</w:t>
            </w:r>
          </w:p>
        </w:tc>
        <w:tc>
          <w:tcPr>
            <w:tcW w:w="2986" w:type="dxa"/>
          </w:tcPr>
          <w:p w14:paraId="35E89C6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receiver_id=employeeId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（回退 userId）、</w:t>
            </w:r>
            <w:r>
              <w:rPr>
                <w:rFonts w:ascii="Consolas" w:hAnsi="Consolas" w:eastAsia="Consolas"/>
                <w:b w:val="0"/>
                <w:sz w:val="17"/>
              </w:rPr>
              <w:t>send_status=1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handle_status=0</w:t>
            </w:r>
            <w:r>
              <w:rPr>
                <w:rFonts w:ascii="Times New Roman" w:hAnsi="Times New Roman" w:eastAsia="宋体"/>
                <w:b w:val="0"/>
                <w:sz w:val="18"/>
              </w:rPr>
              <w:t>；urgent 置顶取前 8</w:t>
            </w:r>
          </w:p>
        </w:tc>
      </w:tr>
      <w:tr w14:paraId="023D9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9934BF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myNotice</w:t>
            </w:r>
          </w:p>
        </w:tc>
        <w:tc>
          <w:tcPr>
            <w:tcW w:w="2986" w:type="dxa"/>
          </w:tcPr>
          <w:p w14:paraId="51FAE09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MyNoticeMetricProvider</w:t>
            </w:r>
          </w:p>
        </w:tc>
        <w:tc>
          <w:tcPr>
            <w:tcW w:w="2986" w:type="dxa"/>
          </w:tcPr>
          <w:p w14:paraId="312CF7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同收件人口径 + </w:t>
            </w:r>
            <w:r>
              <w:rPr>
                <w:rFonts w:ascii="Consolas" w:hAnsi="Consolas" w:eastAsia="Consolas"/>
                <w:b w:val="0"/>
                <w:sz w:val="17"/>
              </w:rPr>
              <w:t>handle_status IS NULL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read_status=0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，取前 8</w:t>
            </w:r>
          </w:p>
        </w:tc>
      </w:tr>
      <w:tr w14:paraId="0C9D0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F55C72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quickEntry</w:t>
            </w:r>
          </w:p>
        </w:tc>
        <w:tc>
          <w:tcPr>
            <w:tcW w:w="2986" w:type="dxa"/>
          </w:tcPr>
          <w:p w14:paraId="7804288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 provider</w:t>
            </w:r>
          </w:p>
        </w:tc>
        <w:tc>
          <w:tcPr>
            <w:tcW w:w="2986" w:type="dxa"/>
          </w:tcPr>
          <w:p w14:paraId="624FC8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前端从当前角色菜单树派生（</w:t>
            </w:r>
            <w:r>
              <w:rPr>
                <w:rFonts w:ascii="Consolas" w:hAnsi="Consolas" w:eastAsia="Consolas"/>
                <w:b w:val="0"/>
                <w:sz w:val="17"/>
              </w:rPr>
              <w:t>/workbench/data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不含它），见 6.10</w:t>
            </w:r>
          </w:p>
        </w:tc>
      </w:tr>
      <w:tr w14:paraId="070AC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7E79E2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hospitalToday</w:t>
            </w:r>
          </w:p>
        </w:tc>
        <w:tc>
          <w:tcPr>
            <w:tcW w:w="2986" w:type="dxa"/>
          </w:tcPr>
          <w:p w14:paraId="3936E26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HospitalTodayMetricProvider</w:t>
            </w:r>
          </w:p>
        </w:tc>
        <w:tc>
          <w:tcPr>
            <w:tcW w:w="2986" w:type="dxa"/>
          </w:tcPr>
          <w:p w14:paraId="1149BBD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全院口径无参数；收入取 L3 </w:t>
            </w:r>
            <w:r>
              <w:rPr>
                <w:rFonts w:ascii="Consolas" w:hAnsi="Consolas" w:eastAsia="Consolas"/>
                <w:b w:val="0"/>
                <w:sz w:val="17"/>
              </w:rPr>
              <w:t>biz_payment_txn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今日净额、欠费看 L1 </w:t>
            </w:r>
            <w:r>
              <w:rPr>
                <w:rFonts w:ascii="Consolas" w:hAnsi="Consolas" w:eastAsia="Consolas"/>
                <w:b w:val="0"/>
                <w:sz w:val="17"/>
              </w:rPr>
              <w:t>biz_fee_record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vs L3 已收（</w:t>
            </w:r>
            <w:r>
              <w:rPr>
                <w:rFonts w:ascii="Consolas" w:hAnsi="Consolas" w:eastAsia="Consolas"/>
                <w:b w:val="0"/>
                <w:sz w:val="17"/>
              </w:rPr>
              <w:t>WorkbenchMetricMapper.java:39-75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7F1FD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685026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myClinicalToday</w:t>
            </w:r>
          </w:p>
        </w:tc>
        <w:tc>
          <w:tcPr>
            <w:tcW w:w="2986" w:type="dxa"/>
          </w:tcPr>
          <w:p w14:paraId="64BDFB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MyClinicalTodayMetricProvider</w:t>
            </w:r>
          </w:p>
        </w:tc>
        <w:tc>
          <w:tcPr>
            <w:tcW w:w="2986" w:type="dxa"/>
          </w:tcPr>
          <w:p w14:paraId="4C05A8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按 </w:t>
            </w:r>
            <w:r>
              <w:rPr>
                <w:rFonts w:ascii="Consolas" w:hAnsi="Consolas" w:eastAsia="Consolas"/>
                <w:b w:val="0"/>
                <w:sz w:val="17"/>
              </w:rPr>
              <w:t>employeeId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收敛，会诊单唯一按 </w:t>
            </w:r>
            <w:r>
              <w:rPr>
                <w:rFonts w:ascii="Consolas" w:hAnsi="Consolas" w:eastAsia="Consolas"/>
                <w:b w:val="0"/>
                <w:sz w:val="17"/>
              </w:rPr>
              <w:t>to_dept_id=deptId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收科室（</w:t>
            </w:r>
            <w:r>
              <w:rPr>
                <w:rFonts w:ascii="Consolas" w:hAnsi="Consolas" w:eastAsia="Consolas"/>
                <w:b w:val="0"/>
                <w:sz w:val="17"/>
              </w:rPr>
              <w:t>doctorStats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734AC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966D2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wardNursingToday</w:t>
            </w:r>
          </w:p>
        </w:tc>
        <w:tc>
          <w:tcPr>
            <w:tcW w:w="2986" w:type="dxa"/>
          </w:tcPr>
          <w:p w14:paraId="5CDCEDB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WardNursingTodayMetricProvider</w:t>
            </w:r>
          </w:p>
        </w:tc>
        <w:tc>
          <w:tcPr>
            <w:tcW w:w="2986" w:type="dxa"/>
          </w:tcPr>
          <w:p w14:paraId="1C6A03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病区=当前 </w:t>
            </w:r>
            <w:r>
              <w:rPr>
                <w:rFonts w:ascii="Consolas" w:hAnsi="Consolas" w:eastAsia="Consolas"/>
                <w:b w:val="0"/>
                <w:sz w:val="17"/>
              </w:rPr>
              <w:t>deptId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经 </w:t>
            </w:r>
            <w:r>
              <w:rPr>
                <w:rFonts w:ascii="Consolas" w:hAnsi="Consolas" w:eastAsia="Consolas"/>
                <w:b w:val="0"/>
                <w:sz w:val="17"/>
              </w:rPr>
              <w:t>sys_ward.dept_id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推导；未切科室时 </w:t>
            </w:r>
            <w:r>
              <w:rPr>
                <w:rFonts w:ascii="Consolas" w:hAnsi="Consolas" w:eastAsia="Consolas"/>
                <w:b w:val="0"/>
                <w:sz w:val="17"/>
              </w:rPr>
              <w:t>IN(空集)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计数为 0 而非抛异常</w:t>
            </w:r>
          </w:p>
        </w:tc>
      </w:tr>
      <w:tr w14:paraId="2A7C3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49C81F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deptVisitRank</w:t>
            </w:r>
          </w:p>
        </w:tc>
        <w:tc>
          <w:tcPr>
            <w:tcW w:w="2986" w:type="dxa"/>
          </w:tcPr>
          <w:p w14:paraId="188C2AB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DeptVisitRankMetricProvider</w:t>
            </w:r>
          </w:p>
        </w:tc>
        <w:tc>
          <w:tcPr>
            <w:tcW w:w="2986" w:type="dxa"/>
          </w:tcPr>
          <w:p w14:paraId="17973B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全院 top6，明确不收敛（要科室收口须另开卡）</w:t>
            </w:r>
          </w:p>
        </w:tc>
      </w:tr>
      <w:tr w14:paraId="763AD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A739D2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weekVisitTrend</w:t>
            </w:r>
          </w:p>
        </w:tc>
        <w:tc>
          <w:tcPr>
            <w:tcW w:w="2986" w:type="dxa"/>
          </w:tcPr>
          <w:p w14:paraId="499AB50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WeekVisitTrendMetricProvider</w:t>
            </w:r>
          </w:p>
        </w:tc>
        <w:tc>
          <w:tcPr>
            <w:tcW w:w="2986" w:type="dxa"/>
          </w:tcPr>
          <w:p w14:paraId="71FD15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全院近 7 天，缺日在 provider 侧补零避免折线漏画（</w:t>
            </w:r>
            <w:r>
              <w:rPr>
                <w:rFonts w:ascii="Consolas" w:hAnsi="Consolas" w:eastAsia="Consolas"/>
                <w:b w:val="0"/>
                <w:sz w:val="17"/>
              </w:rPr>
              <w:t>WeekVisitTrendMetricProvider.java:48-58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</w:tbl>
    <w:p w14:paraId="4929934A">
      <w:pPr>
        <w:spacing w:after="40"/>
      </w:pPr>
    </w:p>
    <w:p w14:paraId="56E73366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WorkbenchServiceImpl.java:94-117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his-security/.../WorkbenchMetricProvider.java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CB65C3F">
      <w:pPr>
        <w:pStyle w:val="5"/>
        <w:keepNext/>
        <w:spacing w:before="160" w:after="120"/>
      </w:pPr>
      <w:bookmarkStart w:id="90" w:name="_Toc3719"/>
      <w:r>
        <w:rPr>
          <w:rFonts w:ascii="Times New Roman" w:hAnsi="Times New Roman" w:eastAsia="黑体"/>
          <w:b/>
          <w:color w:val="000000"/>
          <w:sz w:val="24"/>
        </w:rPr>
        <w:t>6.4.3 卡片注册表维护（widgetUpsert / widgetDelete）</w:t>
      </w:r>
      <w:bookmarkEnd w:id="90"/>
    </w:p>
    <w:p w14:paraId="38FBE13E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/workbench/widgetUpsert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DELETE /workbench/widget/deleteById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Times New Roman" w:hAnsi="Times New Roman" w:eastAsia="黑体"/>
          <w:b/>
          <w:sz w:val="21"/>
        </w:rPr>
        <w:t>前置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system:workbench:config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240B56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area</w:t>
      </w:r>
      <w:r>
        <w:rPr>
          <w:rFonts w:ascii="Times New Roman" w:hAnsi="Times New Roman" w:eastAsia="宋体"/>
          <w:b w:val="0"/>
          <w:sz w:val="21"/>
        </w:rPr>
        <w:t xml:space="preserve"> 必须 ∈ </w:t>
      </w:r>
      <w:r>
        <w:rPr>
          <w:rFonts w:ascii="Consolas" w:hAnsi="Consolas" w:eastAsia="Consolas"/>
          <w:b w:val="0"/>
          <w:sz w:val="20"/>
        </w:rPr>
        <w:t>AREAS</w:t>
      </w:r>
      <w:r>
        <w:rPr>
          <w:rFonts w:ascii="Times New Roman" w:hAnsi="Times New Roman" w:eastAsia="宋体"/>
          <w:b w:val="0"/>
          <w:sz w:val="21"/>
        </w:rPr>
        <w:t xml:space="preserve">，否则 </w:t>
      </w:r>
      <w:r>
        <w:rPr>
          <w:rFonts w:ascii="Consolas" w:hAnsi="Consolas" w:eastAsia="Consolas"/>
          <w:b w:val="0"/>
          <w:sz w:val="20"/>
        </w:rPr>
        <w:t>BusinessException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7E19A8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permission</w:t>
      </w:r>
      <w:r>
        <w:rPr>
          <w:rFonts w:ascii="Times New Roman" w:hAnsi="Times New Roman" w:eastAsia="宋体"/>
          <w:b w:val="0"/>
          <w:sz w:val="21"/>
        </w:rPr>
        <w:t xml:space="preserve"> 非空时校验 </w:t>
      </w:r>
      <w:r>
        <w:rPr>
          <w:rFonts w:ascii="Consolas" w:hAnsi="Consolas" w:eastAsia="Consolas"/>
          <w:b w:val="0"/>
          <w:sz w:val="20"/>
        </w:rPr>
        <w:t>sys_menu</w:t>
      </w:r>
      <w:r>
        <w:rPr>
          <w:rFonts w:ascii="Times New Roman" w:hAnsi="Times New Roman" w:eastAsia="宋体"/>
          <w:b w:val="0"/>
          <w:sz w:val="21"/>
        </w:rPr>
        <w:t xml:space="preserve"> 里真实存在（</w:t>
      </w:r>
      <w:r>
        <w:rPr>
          <w:rFonts w:ascii="Consolas" w:hAnsi="Consolas" w:eastAsia="Consolas"/>
          <w:b w:val="0"/>
          <w:sz w:val="20"/>
        </w:rPr>
        <w:t>permissionExists</w:t>
      </w:r>
      <w:r>
        <w:rPr>
          <w:rFonts w:ascii="Times New Roman" w:hAnsi="Times New Roman" w:eastAsia="宋体"/>
          <w:b w:val="0"/>
          <w:sz w:val="21"/>
        </w:rPr>
        <w:t>）：凭空造的码=任何角色都拿不到=卡片永久消失，在建卡时就拒绝（</w:t>
      </w:r>
      <w:r>
        <w:rPr>
          <w:rFonts w:ascii="Consolas" w:hAnsi="Consolas" w:eastAsia="Consolas"/>
          <w:b w:val="0"/>
          <w:sz w:val="20"/>
        </w:rPr>
        <w:t>WorkbenchServiceImpl.java:142-146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8ED380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新增按 </w:t>
      </w:r>
      <w:r>
        <w:rPr>
          <w:rFonts w:ascii="Consolas" w:hAnsi="Consolas" w:eastAsia="Consolas"/>
          <w:b w:val="0"/>
          <w:sz w:val="20"/>
        </w:rPr>
        <w:t>widget_code</w:t>
      </w:r>
      <w:r>
        <w:rPr>
          <w:rFonts w:ascii="Times New Roman" w:hAnsi="Times New Roman" w:eastAsia="宋体"/>
          <w:b w:val="0"/>
          <w:sz w:val="21"/>
        </w:rPr>
        <w:t xml:space="preserve"> 判重，重复报「卡片编码已存在」。</w:t>
      </w:r>
    </w:p>
    <w:p w14:paraId="2540975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删除走 </w:t>
      </w:r>
      <w:r>
        <w:rPr>
          <w:rFonts w:ascii="Consolas" w:hAnsi="Consolas" w:eastAsia="Consolas"/>
          <w:b w:val="0"/>
          <w:sz w:val="20"/>
        </w:rPr>
        <w:t>purgeById</w:t>
      </w:r>
      <w:r>
        <w:rPr>
          <w:rFonts w:ascii="Times New Roman" w:hAnsi="Times New Roman" w:eastAsia="宋体"/>
          <w:b w:val="0"/>
          <w:sz w:val="21"/>
        </w:rPr>
        <w:t xml:space="preserve"> 物理删，并 </w:t>
      </w:r>
      <w:r>
        <w:rPr>
          <w:rFonts w:ascii="Consolas" w:hAnsi="Consolas" w:eastAsia="Consolas"/>
          <w:b w:val="0"/>
          <w:sz w:val="20"/>
        </w:rPr>
        <w:t>workbenchRoleMapper.purgeByWidget</w:t>
      </w:r>
      <w:r>
        <w:rPr>
          <w:rFonts w:ascii="Times New Roman" w:hAnsi="Times New Roman" w:eastAsia="宋体"/>
          <w:b w:val="0"/>
          <w:sz w:val="21"/>
        </w:rPr>
        <w:t xml:space="preserve"> 清掉角色配置里的引用行，避免孤儿行（</w:t>
      </w:r>
      <w:r>
        <w:rPr>
          <w:rFonts w:ascii="Consolas" w:hAnsi="Consolas" w:eastAsia="Consolas"/>
          <w:b w:val="0"/>
          <w:sz w:val="20"/>
        </w:rPr>
        <w:t>:169-177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FE6A2FA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：删除两步 </w:t>
      </w:r>
      <w:r>
        <w:rPr>
          <w:rFonts w:ascii="Consolas" w:hAnsi="Consolas" w:eastAsia="Consolas"/>
          <w:b w:val="0"/>
          <w:sz w:val="20"/>
        </w:rPr>
        <w:t>@Transactional(rollbackFor=Exception.class)</w:t>
      </w:r>
      <w:r>
        <w:rPr>
          <w:rFonts w:ascii="Times New Roman" w:hAnsi="Times New Roman" w:eastAsia="宋体"/>
          <w:b w:val="0"/>
          <w:sz w:val="21"/>
        </w:rPr>
        <w:t>；upsert 单步无事务。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WorkbenchServiceImpl.java:137-177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SysWorkbenchWidgetMapper.java:106-113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09E95AF">
      <w:pPr>
        <w:pStyle w:val="5"/>
        <w:keepNext/>
        <w:spacing w:before="160" w:after="120"/>
      </w:pPr>
      <w:bookmarkStart w:id="91" w:name="_Toc29864"/>
      <w:r>
        <w:rPr>
          <w:rFonts w:ascii="Times New Roman" w:hAnsi="Times New Roman" w:eastAsia="黑体"/>
          <w:b/>
          <w:color w:val="000000"/>
          <w:sz w:val="24"/>
        </w:rPr>
        <w:t>6.4.4 角色卡片配置整体替换（roleConfigUpsert）</w:t>
      </w:r>
      <w:bookmarkEnd w:id="91"/>
    </w:p>
    <w:p w14:paraId="6C362D33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/workbench/roleConfigUpsert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Times New Roman" w:hAnsi="Times New Roman" w:eastAsia="黑体"/>
          <w:b/>
          <w:sz w:val="21"/>
        </w:rPr>
        <w:t>前置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system:workbench:config</w:t>
      </w:r>
      <w:r>
        <w:rPr>
          <w:rFonts w:ascii="Times New Roman" w:hAnsi="Times New Roman" w:eastAsia="宋体"/>
          <w:b w:val="0"/>
          <w:sz w:val="21"/>
        </w:rPr>
        <w:t>，角色须存在。</w:t>
      </w:r>
    </w:p>
    <w:p w14:paraId="4ADF510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同一 </w:t>
      </w:r>
      <w:r>
        <w:rPr>
          <w:rFonts w:ascii="Consolas" w:hAnsi="Consolas" w:eastAsia="Consolas"/>
          <w:b w:val="0"/>
          <w:sz w:val="20"/>
        </w:rPr>
        <w:t>widgetId</w:t>
      </w:r>
      <w:r>
        <w:rPr>
          <w:rFonts w:ascii="Times New Roman" w:hAnsi="Times New Roman" w:eastAsia="宋体"/>
          <w:b w:val="0"/>
          <w:sz w:val="21"/>
        </w:rPr>
        <w:t xml:space="preserve"> 重复提交以最后一次为准（</w:t>
      </w:r>
      <w:r>
        <w:rPr>
          <w:rFonts w:ascii="Consolas" w:hAnsi="Consolas" w:eastAsia="Consolas"/>
          <w:b w:val="0"/>
          <w:sz w:val="20"/>
        </w:rPr>
        <w:t>LinkedHashMap</w:t>
      </w:r>
      <w:r>
        <w:rPr>
          <w:rFonts w:ascii="Times New Roman" w:hAnsi="Times New Roman" w:eastAsia="宋体"/>
          <w:b w:val="0"/>
          <w:sz w:val="21"/>
        </w:rPr>
        <w:t xml:space="preserve"> 去重），避免撞 </w:t>
      </w:r>
      <w:r>
        <w:rPr>
          <w:rFonts w:ascii="Consolas" w:hAnsi="Consolas" w:eastAsia="Consolas"/>
          <w:b w:val="0"/>
          <w:sz w:val="20"/>
        </w:rPr>
        <w:t>uk_workbench_role_widget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DDCE2F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items</w:t>
      </w:r>
      <w:r>
        <w:rPr>
          <w:rFonts w:ascii="Times New Roman" w:hAnsi="Times New Roman" w:eastAsia="宋体"/>
          <w:b w:val="0"/>
          <w:sz w:val="21"/>
        </w:rPr>
        <w:t xml:space="preserve"> 为空且 </w:t>
      </w:r>
      <w:r>
        <w:rPr>
          <w:rFonts w:ascii="Consolas" w:hAnsi="Consolas" w:eastAsia="Consolas"/>
          <w:b w:val="0"/>
          <w:sz w:val="20"/>
        </w:rPr>
        <w:t>landingScope≠0</w:t>
      </w:r>
      <w:r>
        <w:rPr>
          <w:rFonts w:ascii="Times New Roman" w:hAnsi="Times New Roman" w:eastAsia="宋体"/>
          <w:b w:val="0"/>
          <w:sz w:val="21"/>
        </w:rPr>
        <w:t xml:space="preserve"> 直接拒绝——</w:t>
      </w:r>
      <w:r>
        <w:rPr>
          <w:rFonts w:ascii="Consolas" w:hAnsi="Consolas" w:eastAsia="Consolas"/>
          <w:b w:val="0"/>
          <w:sz w:val="20"/>
        </w:rPr>
        <w:t>landing_scope</w:t>
      </w:r>
      <w:r>
        <w:rPr>
          <w:rFonts w:ascii="Times New Roman" w:hAnsi="Times New Roman" w:eastAsia="宋体"/>
          <w:b w:val="0"/>
          <w:sz w:val="21"/>
        </w:rPr>
        <w:t xml:space="preserve"> 挂在配置行上，一张卡都不挂时无行可落（</w:t>
      </w:r>
      <w:r>
        <w:rPr>
          <w:rFonts w:ascii="Consolas" w:hAnsi="Consolas" w:eastAsia="Consolas"/>
          <w:b w:val="0"/>
          <w:sz w:val="20"/>
        </w:rPr>
        <w:t>:205-209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5E12C9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整体替换：</w:t>
      </w:r>
      <w:r>
        <w:rPr>
          <w:rFonts w:ascii="Consolas" w:hAnsi="Consolas" w:eastAsia="Consolas"/>
          <w:b w:val="0"/>
          <w:sz w:val="20"/>
        </w:rPr>
        <w:t>purgeByRole(roleId)</w:t>
      </w:r>
      <w:r>
        <w:rPr>
          <w:rFonts w:ascii="Times New Roman" w:hAnsi="Times New Roman" w:eastAsia="宋体"/>
          <w:b w:val="0"/>
          <w:sz w:val="21"/>
        </w:rPr>
        <w:t xml:space="preserve"> 物理清空后逐行 </w:t>
      </w:r>
      <w:r>
        <w:rPr>
          <w:rFonts w:ascii="Consolas" w:hAnsi="Consolas" w:eastAsia="Consolas"/>
          <w:b w:val="0"/>
          <w:sz w:val="20"/>
        </w:rPr>
        <w:t>insert</w:t>
      </w:r>
      <w:r>
        <w:rPr>
          <w:rFonts w:ascii="Times New Roman" w:hAnsi="Times New Roman" w:eastAsia="宋体"/>
          <w:b w:val="0"/>
          <w:sz w:val="21"/>
        </w:rPr>
        <w:t xml:space="preserve">（软删会撞不含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 的唯一键，见 Mapper 注释）。</w:t>
      </w:r>
    </w:p>
    <w:p w14:paraId="55A0CD66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WorkbenchServiceImpl.java:195-225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SysWorkbenchRoleMapper.java:21-26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A69EC37">
      <w:pPr>
        <w:pStyle w:val="5"/>
        <w:keepNext/>
        <w:spacing w:before="160" w:after="120"/>
      </w:pPr>
      <w:bookmarkStart w:id="92" w:name="_Toc6429"/>
      <w:r>
        <w:rPr>
          <w:rFonts w:ascii="Times New Roman" w:hAnsi="Times New Roman" w:eastAsia="黑体"/>
          <w:b/>
          <w:color w:val="000000"/>
          <w:sz w:val="24"/>
        </w:rPr>
        <w:t>6.4.5 站内信落库与 SSE 实时推送（FR-PORTAL-06）</w:t>
      </w:r>
      <w:bookmarkEnd w:id="92"/>
    </w:p>
    <w:p w14:paraId="1A91634B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>（业务域调用）</w:t>
      </w:r>
      <w:r>
        <w:rPr>
          <w:rFonts w:ascii="Consolas" w:hAnsi="Consolas" w:eastAsia="Consolas"/>
          <w:b w:val="0"/>
          <w:sz w:val="20"/>
        </w:rPr>
        <w:t>SysMessageService.sendSystemMessage(..., handleStatus)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0DDE72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组 </w:t>
      </w:r>
      <w:r>
        <w:rPr>
          <w:rFonts w:ascii="Consolas" w:hAnsi="Consolas" w:eastAsia="Consolas"/>
          <w:b w:val="0"/>
          <w:sz w:val="20"/>
        </w:rPr>
        <w:t>SysMessage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channel=system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send_status=1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read_status=0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severity</w:t>
      </w:r>
      <w:r>
        <w:rPr>
          <w:rFonts w:ascii="Times New Roman" w:hAnsi="Times New Roman" w:eastAsia="宋体"/>
          <w:b w:val="0"/>
          <w:sz w:val="21"/>
        </w:rPr>
        <w:t xml:space="preserve"> 先枚举校验非法落 </w:t>
      </w:r>
      <w:r>
        <w:rPr>
          <w:rFonts w:ascii="Consolas" w:hAnsi="Consolas" w:eastAsia="Consolas"/>
          <w:b w:val="0"/>
          <w:sz w:val="20"/>
        </w:rPr>
        <w:t>info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handle_status</w:t>
      </w:r>
      <w:r>
        <w:rPr>
          <w:rFonts w:ascii="Times New Roman" w:hAnsi="Times New Roman" w:eastAsia="宋体"/>
          <w:b w:val="0"/>
          <w:sz w:val="21"/>
        </w:rPr>
        <w:t xml:space="preserve"> 传入（待办型传 0，通知型传 null）。</w:t>
      </w:r>
    </w:p>
    <w:p w14:paraId="666B1E9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save</w:t>
      </w:r>
      <w:r>
        <w:rPr>
          <w:rFonts w:ascii="Times New Roman" w:hAnsi="Times New Roman" w:eastAsia="宋体"/>
          <w:b w:val="0"/>
          <w:sz w:val="21"/>
        </w:rPr>
        <w:t xml:space="preserve"> 成功后</w:t>
      </w:r>
      <w:r>
        <w:rPr>
          <w:rFonts w:ascii="Times New Roman" w:hAnsi="Times New Roman" w:eastAsia="黑体"/>
          <w:b/>
          <w:sz w:val="21"/>
        </w:rPr>
        <w:t>同线程</w:t>
      </w:r>
      <w:r>
        <w:rPr>
          <w:rFonts w:ascii="Times New Roman" w:hAnsi="Times New Roman" w:eastAsia="宋体"/>
          <w:b w:val="0"/>
          <w:sz w:val="21"/>
        </w:rPr>
        <w:t xml:space="preserve">触发 </w:t>
      </w:r>
      <w:r>
        <w:rPr>
          <w:rFonts w:ascii="Consolas" w:hAnsi="Consolas" w:eastAsia="Consolas"/>
          <w:b w:val="0"/>
          <w:sz w:val="20"/>
        </w:rPr>
        <w:t>messagePushService.pushNewMessage(receiverId, title, bizType, severity, countUnread)</w:t>
      </w:r>
      <w:r>
        <w:rPr>
          <w:rFonts w:ascii="Times New Roman" w:hAnsi="Times New Roman" w:eastAsia="宋体"/>
          <w:b w:val="0"/>
          <w:sz w:val="21"/>
        </w:rPr>
        <w:t>；推送异常被吞（</w:t>
      </w:r>
      <w:r>
        <w:rPr>
          <w:rFonts w:ascii="Consolas" w:hAnsi="Consolas" w:eastAsia="Consolas"/>
          <w:b w:val="0"/>
          <w:sz w:val="20"/>
        </w:rPr>
        <w:t>:62-71</w:t>
      </w:r>
      <w:r>
        <w:rPr>
          <w:rFonts w:ascii="Times New Roman" w:hAnsi="Times New Roman" w:eastAsia="宋体"/>
          <w:b w:val="0"/>
          <w:sz w:val="21"/>
        </w:rPr>
        <w:t>）——消息已投递可见，推送只是「更快知道」，绝不影响落库结果。</w:t>
      </w:r>
    </w:p>
    <w:p w14:paraId="34F07EB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MessagePushService</w:t>
      </w:r>
      <w:r>
        <w:rPr>
          <w:rFonts w:ascii="Times New Roman" w:hAnsi="Times New Roman" w:eastAsia="宋体"/>
          <w:b w:val="0"/>
          <w:sz w:val="21"/>
        </w:rPr>
        <w:t xml:space="preserve"> 连接以 </w:t>
      </w:r>
      <w:r>
        <w:rPr>
          <w:rFonts w:ascii="Consolas" w:hAnsi="Consolas" w:eastAsia="Consolas"/>
          <w:b w:val="0"/>
          <w:sz w:val="20"/>
        </w:rPr>
        <w:t>receiver_id</w:t>
      </w:r>
      <w:r>
        <w:rPr>
          <w:rFonts w:ascii="Times New Roman" w:hAnsi="Times New Roman" w:eastAsia="宋体"/>
          <w:b w:val="0"/>
          <w:sz w:val="21"/>
        </w:rPr>
        <w:t xml:space="preserve">（员工口径）为 key 存 </w:t>
      </w:r>
      <w:r>
        <w:rPr>
          <w:rFonts w:ascii="Consolas" w:hAnsi="Consolas" w:eastAsia="Consolas"/>
          <w:b w:val="0"/>
          <w:sz w:val="20"/>
        </w:rPr>
        <w:t>ConcurrentHashMap&lt;Long, CopyOnWriteArrayList&lt;SseEmitter&gt;&gt;</w:t>
      </w:r>
      <w:r>
        <w:rPr>
          <w:rFonts w:ascii="Times New Roman" w:hAnsi="Times New Roman" w:eastAsia="宋体"/>
          <w:b w:val="0"/>
          <w:sz w:val="21"/>
        </w:rPr>
        <w:t>，同员工多标签页并存、广播到全部连接（</w:t>
      </w:r>
      <w:r>
        <w:rPr>
          <w:rFonts w:ascii="Consolas" w:hAnsi="Consolas" w:eastAsia="Consolas"/>
          <w:b w:val="0"/>
          <w:sz w:val="20"/>
        </w:rPr>
        <w:t>MessagePushService.java:36-56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27D9EE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心跳 </w:t>
      </w:r>
      <w:r>
        <w:rPr>
          <w:rFonts w:ascii="Consolas" w:hAnsi="Consolas" w:eastAsia="Consolas"/>
          <w:b w:val="0"/>
          <w:sz w:val="20"/>
        </w:rPr>
        <w:t>@Scheduled(fixedDelay=30_000)</w:t>
      </w:r>
      <w:r>
        <w:rPr>
          <w:rFonts w:ascii="Times New Roman" w:hAnsi="Times New Roman" w:eastAsia="宋体"/>
          <w:b w:val="0"/>
          <w:sz w:val="21"/>
        </w:rPr>
        <w:t xml:space="preserve"> 每 30 秒发注释帧防代理/浏览器静默掐线；单连接发送失败只摘该连接（</w:t>
      </w:r>
      <w:r>
        <w:rPr>
          <w:rFonts w:ascii="Consolas" w:hAnsi="Consolas" w:eastAsia="Consolas"/>
          <w:b w:val="0"/>
          <w:sz w:val="20"/>
        </w:rPr>
        <w:t>:96-108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8F8E1C2">
      <w:r>
        <w:rPr>
          <w:rFonts w:ascii="Times New Roman" w:hAnsi="Times New Roman" w:eastAsia="黑体"/>
          <w:b/>
          <w:sz w:val="21"/>
        </w:rPr>
        <w:t>推送为什么在 save 之后而非事务内</w:t>
      </w:r>
      <w:r>
        <w:rPr>
          <w:rFonts w:ascii="Times New Roman" w:hAnsi="Times New Roman" w:eastAsia="宋体"/>
          <w:b w:val="0"/>
          <w:sz w:val="21"/>
        </w:rPr>
        <w:t xml:space="preserve">：单条 save 无事务包裹，推送数据必已落库，避免「点开却查不到」竞态（类注释 </w:t>
      </w:r>
      <w:r>
        <w:rPr>
          <w:rFonts w:ascii="Consolas" w:hAnsi="Consolas" w:eastAsia="Consolas"/>
          <w:b w:val="0"/>
          <w:sz w:val="20"/>
        </w:rPr>
        <w:t>:14-19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0CA03B3">
      <w:r>
        <w:rPr>
          <w:rFonts w:ascii="Times New Roman" w:hAnsi="Times New Roman" w:eastAsia="黑体"/>
          <w:b/>
          <w:sz w:val="21"/>
        </w:rPr>
        <w:t>SSE 为什么不走统一 axios 拦截器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request.js</w:t>
      </w:r>
      <w:r>
        <w:rPr>
          <w:rFonts w:ascii="Times New Roman" w:hAnsi="Times New Roman" w:eastAsia="宋体"/>
          <w:b w:val="0"/>
          <w:sz w:val="21"/>
        </w:rPr>
        <w:t xml:space="preserve"> 强耦合 </w:t>
      </w:r>
      <w:r>
        <w:rPr>
          <w:rFonts w:ascii="Consolas" w:hAnsi="Consolas" w:eastAsia="Consolas"/>
          <w:b w:val="0"/>
          <w:sz w:val="20"/>
        </w:rPr>
        <w:t>{code,message,data}</w:t>
      </w:r>
      <w:r>
        <w:rPr>
          <w:rFonts w:ascii="Times New Roman" w:hAnsi="Times New Roman" w:eastAsia="宋体"/>
          <w:b w:val="0"/>
          <w:sz w:val="21"/>
        </w:rPr>
        <w:t>，而 SSE 响应体是事件流；且 JWT 只认请求头、</w:t>
      </w:r>
      <w:r>
        <w:rPr>
          <w:rFonts w:ascii="Consolas" w:hAnsi="Consolas" w:eastAsia="Consolas"/>
          <w:b w:val="0"/>
          <w:sz w:val="20"/>
        </w:rPr>
        <w:t>EventSource</w:t>
      </w:r>
      <w:r>
        <w:rPr>
          <w:rFonts w:ascii="Times New Roman" w:hAnsi="Times New Roman" w:eastAsia="宋体"/>
          <w:b w:val="0"/>
          <w:sz w:val="21"/>
        </w:rPr>
        <w:t xml:space="preserve"> 无法带 </w:t>
      </w:r>
      <w:r>
        <w:rPr>
          <w:rFonts w:ascii="Consolas" w:hAnsi="Consolas" w:eastAsia="Consolas"/>
          <w:b w:val="0"/>
          <w:sz w:val="20"/>
        </w:rPr>
        <w:t>Authorization</w:t>
      </w:r>
      <w:r>
        <w:rPr>
          <w:rFonts w:ascii="Times New Roman" w:hAnsi="Times New Roman" w:eastAsia="宋体"/>
          <w:b w:val="0"/>
          <w:sz w:val="21"/>
        </w:rPr>
        <w:t xml:space="preserve">。前端用原生 </w:t>
      </w:r>
      <w:r>
        <w:rPr>
          <w:rFonts w:ascii="Consolas" w:hAnsi="Consolas" w:eastAsia="Consolas"/>
          <w:b w:val="0"/>
          <w:sz w:val="20"/>
        </w:rPr>
        <w:t>fetch + ReadableStream</w:t>
      </w:r>
      <w:r>
        <w:rPr>
          <w:rFonts w:ascii="Times New Roman" w:hAnsi="Times New Roman" w:eastAsia="宋体"/>
          <w:b w:val="0"/>
          <w:sz w:val="21"/>
        </w:rPr>
        <w:t xml:space="preserve"> 逐帧解析（</w:t>
      </w:r>
      <w:r>
        <w:rPr>
          <w:rFonts w:ascii="Consolas" w:hAnsi="Consolas" w:eastAsia="Consolas"/>
          <w:b w:val="0"/>
          <w:sz w:val="20"/>
        </w:rPr>
        <w:t>source/front/src/api/messageStream.js:4-8,39-43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5510C41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SysMessageServiceImpl.java:43-73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MessagePushService.java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MessageController.java:52-57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F059FAA">
      <w:pPr>
        <w:pStyle w:val="5"/>
        <w:keepNext/>
        <w:spacing w:before="160" w:after="120"/>
      </w:pPr>
      <w:bookmarkStart w:id="93" w:name="_Toc11877"/>
      <w:r>
        <w:rPr>
          <w:rFonts w:ascii="Times New Roman" w:hAnsi="Times New Roman" w:eastAsia="黑体"/>
          <w:b/>
          <w:color w:val="000000"/>
          <w:sz w:val="24"/>
        </w:rPr>
        <w:t>6.4.6 待办登记与办完自动核销（FR-PORTAL-07）</w:t>
      </w:r>
      <w:bookmarkEnd w:id="93"/>
    </w:p>
    <w:p w14:paraId="1226C74F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登记入口</w:t>
      </w:r>
      <w:r>
        <w:rPr>
          <w:rFonts w:ascii="Times New Roman" w:hAnsi="Times New Roman" w:eastAsia="宋体"/>
          <w:b w:val="0"/>
          <w:sz w:val="21"/>
        </w:rPr>
        <w:t xml:space="preserve">：各业务域以 </w:t>
      </w:r>
      <w:r>
        <w:rPr>
          <w:rFonts w:ascii="Consolas" w:hAnsi="Consolas" w:eastAsia="Consolas"/>
          <w:b w:val="0"/>
          <w:sz w:val="20"/>
        </w:rPr>
        <w:t>sendSystemMessage(..., severity, payload, 0)</w:t>
      </w:r>
      <w:r>
        <w:rPr>
          <w:rFonts w:ascii="Times New Roman" w:hAnsi="Times New Roman" w:eastAsia="宋体"/>
          <w:b w:val="0"/>
          <w:sz w:val="21"/>
        </w:rPr>
        <w:t xml:space="preserve"> 写待办型消息，登记方遍布危急值、检验/检查报告、处方、会诊、传染病报卡、死亡证明、归档/编码任务、欠费、急诊候诊/留观、床位协调等（</w:t>
      </w:r>
      <w:r>
        <w:rPr>
          <w:rFonts w:ascii="Consolas" w:hAnsi="Consolas" w:eastAsia="Consolas"/>
          <w:b w:val="0"/>
          <w:sz w:val="20"/>
        </w:rPr>
        <w:t>grep sendSystemMessage</w:t>
      </w:r>
      <w:r>
        <w:rPr>
          <w:rFonts w:ascii="Times New Roman" w:hAnsi="Times New Roman" w:eastAsia="宋体"/>
          <w:b w:val="0"/>
          <w:sz w:val="21"/>
        </w:rPr>
        <w:t xml:space="preserve"> 命中 20+ 域调用点）。判重靠 </w:t>
      </w:r>
      <w:r>
        <w:rPr>
          <w:rFonts w:ascii="Consolas" w:hAnsi="Consolas" w:eastAsia="Consolas"/>
          <w:b w:val="0"/>
          <w:sz w:val="20"/>
        </w:rPr>
        <w:t>receiverIdsOfBiz(bizType,bizId)</w:t>
      </w:r>
      <w:r>
        <w:rPr>
          <w:rFonts w:ascii="Times New Roman" w:hAnsi="Times New Roman" w:eastAsia="宋体"/>
          <w:b w:val="0"/>
          <w:sz w:val="21"/>
        </w:rPr>
        <w:t>，同一业务对同一收件人只催一次。</w:t>
      </w:r>
    </w:p>
    <w:p w14:paraId="0DFBDF11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自动核销</w:t>
      </w:r>
      <w:r>
        <w:rPr>
          <w:rFonts w:ascii="Times New Roman" w:hAnsi="Times New Roman" w:eastAsia="宋体"/>
          <w:b w:val="0"/>
          <w:sz w:val="21"/>
        </w:rPr>
        <w:t xml:space="preserve">：业务动作办结时把该 </w:t>
      </w:r>
      <w:r>
        <w:rPr>
          <w:rFonts w:ascii="Consolas" w:hAnsi="Consolas" w:eastAsia="Consolas"/>
          <w:b w:val="0"/>
          <w:sz w:val="20"/>
        </w:rPr>
        <w:t>bizType+bizId</w:t>
      </w:r>
      <w:r>
        <w:rPr>
          <w:rFonts w:ascii="Times New Roman" w:hAnsi="Times New Roman" w:eastAsia="宋体"/>
          <w:b w:val="0"/>
          <w:sz w:val="21"/>
        </w:rPr>
        <w:t xml:space="preserve"> 下 </w:t>
      </w:r>
      <w:r>
        <w:rPr>
          <w:rFonts w:ascii="Consolas" w:hAnsi="Consolas" w:eastAsia="Consolas"/>
          <w:b w:val="0"/>
          <w:sz w:val="20"/>
        </w:rPr>
        <w:t>handle_status=0</w:t>
      </w:r>
      <w:r>
        <w:rPr>
          <w:rFonts w:ascii="Times New Roman" w:hAnsi="Times New Roman" w:eastAsia="宋体"/>
          <w:b w:val="0"/>
          <w:sz w:val="21"/>
        </w:rPr>
        <w:t xml:space="preserve"> 的消息联动置 1。已落地两处：危急值处置 </w:t>
      </w:r>
      <w:r>
        <w:rPr>
          <w:rFonts w:ascii="Consolas" w:hAnsi="Consolas" w:eastAsia="Consolas"/>
          <w:b w:val="0"/>
          <w:sz w:val="20"/>
        </w:rPr>
        <w:t>CriticalValueServiceImpl.java:424-428</w:t>
      </w:r>
      <w:r>
        <w:rPr>
          <w:rFonts w:ascii="Times New Roman" w:hAnsi="Times New Roman" w:eastAsia="宋体"/>
          <w:b w:val="0"/>
          <w:sz w:val="21"/>
        </w:rPr>
        <w:t xml:space="preserve">、会诊处理 </w:t>
      </w:r>
      <w:r>
        <w:rPr>
          <w:rFonts w:ascii="Consolas" w:hAnsi="Consolas" w:eastAsia="Consolas"/>
          <w:b w:val="0"/>
          <w:sz w:val="20"/>
        </w:rPr>
        <w:t>InpatientConsultationServiceImpl.java:519-520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Consolas" w:hAnsi="Consolas" w:eastAsia="Consolas"/>
          <w:b w:val="0"/>
          <w:sz w:val="20"/>
        </w:rPr>
        <w:t>MyTodoMetricProvider</w:t>
      </w:r>
      <w:r>
        <w:rPr>
          <w:rFonts w:ascii="Times New Roman" w:hAnsi="Times New Roman" w:eastAsia="宋体"/>
          <w:b w:val="0"/>
          <w:sz w:val="21"/>
        </w:rPr>
        <w:t xml:space="preserve"> 只捞 </w:t>
      </w:r>
      <w:r>
        <w:rPr>
          <w:rFonts w:ascii="Consolas" w:hAnsi="Consolas" w:eastAsia="Consolas"/>
          <w:b w:val="0"/>
          <w:sz w:val="20"/>
        </w:rPr>
        <w:t>handle_status=0</w:t>
      </w:r>
      <w:r>
        <w:rPr>
          <w:rFonts w:ascii="Times New Roman" w:hAnsi="Times New Roman" w:eastAsia="宋体"/>
          <w:b w:val="0"/>
          <w:sz w:val="21"/>
        </w:rPr>
        <w:t>，置 1 后待办自然从卡片消失。</w:t>
      </w:r>
    </w:p>
    <w:p w14:paraId="4B91613D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>：核销是业务事务里的附加 update，不阻断主流程。</w:t>
      </w:r>
    </w:p>
    <w:p w14:paraId="2E5D204A">
      <w:pPr>
        <w:pStyle w:val="5"/>
        <w:keepNext/>
        <w:spacing w:before="160" w:after="120"/>
      </w:pPr>
      <w:bookmarkStart w:id="94" w:name="_Toc4358"/>
      <w:r>
        <w:rPr>
          <w:rFonts w:ascii="Times New Roman" w:hAnsi="Times New Roman" w:eastAsia="黑体"/>
          <w:b/>
          <w:color w:val="000000"/>
          <w:sz w:val="24"/>
        </w:rPr>
        <w:t>6.4.7 消息读取与标记已读（FR-PORTAL-05）</w:t>
      </w:r>
      <w:bookmarkEnd w:id="94"/>
    </w:p>
    <w:p w14:paraId="2741ED8F">
      <w:pPr>
        <w:pStyle w:val="16"/>
        <w:spacing w:after="40"/>
      </w:pPr>
      <w:r>
        <w:rPr>
          <w:rFonts w:ascii="Consolas" w:hAnsi="Consolas" w:eastAsia="Consolas"/>
          <w:b w:val="0"/>
          <w:sz w:val="20"/>
        </w:rPr>
        <w:t>GET /system/message/unread/count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receiver_id + send_status=1 + read_status=0</w:t>
      </w:r>
      <w:r>
        <w:rPr>
          <w:rFonts w:ascii="Times New Roman" w:hAnsi="Times New Roman" w:eastAsia="宋体"/>
          <w:b w:val="0"/>
          <w:sz w:val="21"/>
        </w:rPr>
        <w:t xml:space="preserve"> 计数（</w:t>
      </w:r>
      <w:r>
        <w:rPr>
          <w:rFonts w:ascii="Consolas" w:hAnsi="Consolas" w:eastAsia="Consolas"/>
          <w:b w:val="0"/>
          <w:sz w:val="20"/>
        </w:rPr>
        <w:t>SysMessageServiceImpl.java:129-135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A8DBC10">
      <w:pPr>
        <w:pStyle w:val="16"/>
        <w:spacing w:after="40"/>
      </w:pPr>
      <w:r>
        <w:rPr>
          <w:rFonts w:ascii="Consolas" w:hAnsi="Consolas" w:eastAsia="Consolas"/>
          <w:b w:val="0"/>
          <w:sz w:val="20"/>
        </w:rPr>
        <w:t>GET /system/message/listPage</w:t>
      </w:r>
      <w:r>
        <w:rPr>
          <w:rFonts w:ascii="Times New Roman" w:hAnsi="Times New Roman" w:eastAsia="宋体"/>
          <w:b w:val="0"/>
          <w:sz w:val="21"/>
        </w:rPr>
        <w:t xml:space="preserve">：按收件人 + </w:t>
      </w:r>
      <w:r>
        <w:rPr>
          <w:rFonts w:ascii="Consolas" w:hAnsi="Consolas" w:eastAsia="Consolas"/>
          <w:b w:val="0"/>
          <w:sz w:val="20"/>
        </w:rPr>
        <w:t>read/handle/bizType/keyword</w:t>
      </w:r>
      <w:r>
        <w:rPr>
          <w:rFonts w:ascii="Times New Roman" w:hAnsi="Times New Roman" w:eastAsia="宋体"/>
          <w:b w:val="0"/>
          <w:sz w:val="21"/>
        </w:rPr>
        <w:t xml:space="preserve"> 过滤，</w:t>
      </w:r>
      <w:r>
        <w:rPr>
          <w:rFonts w:ascii="Consolas" w:hAnsi="Consolas" w:eastAsia="Consolas"/>
          <w:b w:val="0"/>
          <w:sz w:val="20"/>
        </w:rPr>
        <w:t>ORDER BY FIELD(severity,'urgent','warning','info'), send_time DESC, message_id DESC</w:t>
      </w:r>
      <w:r>
        <w:rPr>
          <w:rFonts w:ascii="Times New Roman" w:hAnsi="Times New Roman" w:eastAsia="宋体"/>
          <w:b w:val="0"/>
          <w:sz w:val="21"/>
        </w:rPr>
        <w:t>（二级唯一键兜底翻页重复/丢行）。</w:t>
      </w:r>
    </w:p>
    <w:p w14:paraId="17141CBA">
      <w:pPr>
        <w:pStyle w:val="16"/>
        <w:spacing w:after="40"/>
      </w:pPr>
      <w:r>
        <w:rPr>
          <w:rFonts w:ascii="Consolas" w:hAnsi="Consolas" w:eastAsia="Consolas"/>
          <w:b w:val="0"/>
          <w:sz w:val="20"/>
        </w:rPr>
        <w:t>GET /system/message/typeCounts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GROUP BY biz_type</w:t>
      </w:r>
      <w:r>
        <w:rPr>
          <w:rFonts w:ascii="Times New Roman" w:hAnsi="Times New Roman" w:eastAsia="宋体"/>
          <w:b w:val="0"/>
          <w:sz w:val="21"/>
        </w:rPr>
        <w:t xml:space="preserve"> 出 </w:t>
      </w:r>
      <w:r>
        <w:rPr>
          <w:rFonts w:ascii="Consolas" w:hAnsi="Consolas" w:eastAsia="Consolas"/>
          <w:b w:val="0"/>
          <w:sz w:val="20"/>
        </w:rPr>
        <w:t>total/unread</w:t>
      </w:r>
      <w:r>
        <w:rPr>
          <w:rFonts w:ascii="Times New Roman" w:hAnsi="Times New Roman" w:eastAsia="宋体"/>
          <w:b w:val="0"/>
          <w:sz w:val="21"/>
        </w:rPr>
        <w:t>，供抽屉 Tab 徽标（</w:t>
      </w:r>
      <w:r>
        <w:rPr>
          <w:rFonts w:ascii="Consolas" w:hAnsi="Consolas" w:eastAsia="Consolas"/>
          <w:b w:val="0"/>
          <w:sz w:val="20"/>
        </w:rPr>
        <w:t>:137-145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146058E">
      <w:pPr>
        <w:pStyle w:val="16"/>
        <w:spacing w:after="40"/>
      </w:pPr>
      <w:r>
        <w:rPr>
          <w:rFonts w:ascii="Consolas" w:hAnsi="Consolas" w:eastAsia="Consolas"/>
          <w:b w:val="0"/>
          <w:sz w:val="20"/>
        </w:rPr>
        <w:t>POST /read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POST /readAll</w:t>
      </w:r>
      <w:r>
        <w:rPr>
          <w:rFonts w:ascii="Times New Roman" w:hAnsi="Times New Roman" w:eastAsia="宋体"/>
          <w:b w:val="0"/>
          <w:sz w:val="21"/>
        </w:rPr>
        <w:t xml:space="preserve">：守 </w:t>
      </w:r>
      <w:r>
        <w:rPr>
          <w:rFonts w:ascii="Consolas" w:hAnsi="Consolas" w:eastAsia="Consolas"/>
          <w:b w:val="0"/>
          <w:sz w:val="20"/>
        </w:rPr>
        <w:t>portal:messages:edit</w:t>
      </w:r>
      <w:r>
        <w:rPr>
          <w:rFonts w:ascii="Times New Roman" w:hAnsi="Times New Roman" w:eastAsia="宋体"/>
          <w:b w:val="0"/>
          <w:sz w:val="21"/>
        </w:rPr>
        <w:t>，单条只翻未读、全部按收件人批量 update。</w:t>
      </w:r>
    </w:p>
    <w:p w14:paraId="432ACC71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MessageController.java:59-126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7682D7B">
      <w:pPr>
        <w:pStyle w:val="4"/>
        <w:keepNext/>
        <w:spacing w:before="160" w:after="120"/>
      </w:pPr>
      <w:bookmarkStart w:id="95" w:name="_Toc17000"/>
      <w:r>
        <w:rPr>
          <w:rFonts w:ascii="Times New Roman" w:hAnsi="Times New Roman" w:eastAsia="黑体"/>
          <w:b/>
          <w:color w:val="000000"/>
          <w:sz w:val="27"/>
        </w:rPr>
        <w:t>6.5 接口设计</w:t>
      </w:r>
      <w:bookmarkEnd w:id="95"/>
    </w:p>
    <w:p w14:paraId="740CA24F">
      <w:r>
        <w:rPr>
          <w:rFonts w:ascii="Consolas" w:hAnsi="Consolas" w:eastAsia="Consolas"/>
          <w:b w:val="0"/>
          <w:sz w:val="20"/>
        </w:rPr>
        <w:t>/workbench</w:t>
      </w:r>
      <w:r>
        <w:rPr>
          <w:rFonts w:ascii="Times New Roman" w:hAnsi="Times New Roman" w:eastAsia="宋体"/>
          <w:b w:val="0"/>
          <w:sz w:val="21"/>
        </w:rPr>
        <w:t>（WorkbenchController，7）：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649"/>
        <w:gridCol w:w="1584"/>
        <w:gridCol w:w="1882"/>
        <w:gridCol w:w="2418"/>
        <w:gridCol w:w="759"/>
      </w:tblGrid>
      <w:tr w14:paraId="2983D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41988AA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方法+URL</w:t>
            </w:r>
          </w:p>
        </w:tc>
        <w:tc>
          <w:tcPr>
            <w:tcW w:w="1493" w:type="dxa"/>
            <w:shd w:val="clear" w:color="auto" w:fill="E8EEF5"/>
          </w:tcPr>
          <w:p w14:paraId="74B9697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动词</w:t>
            </w:r>
          </w:p>
        </w:tc>
        <w:tc>
          <w:tcPr>
            <w:tcW w:w="1493" w:type="dxa"/>
            <w:shd w:val="clear" w:color="auto" w:fill="E8EEF5"/>
          </w:tcPr>
          <w:p w14:paraId="65E2953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权限码</w:t>
            </w:r>
          </w:p>
        </w:tc>
        <w:tc>
          <w:tcPr>
            <w:tcW w:w="1493" w:type="dxa"/>
            <w:shd w:val="clear" w:color="auto" w:fill="E8EEF5"/>
          </w:tcPr>
          <w:p w14:paraId="20E804F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入参</w:t>
            </w:r>
          </w:p>
        </w:tc>
        <w:tc>
          <w:tcPr>
            <w:tcW w:w="1493" w:type="dxa"/>
            <w:shd w:val="clear" w:color="auto" w:fill="E8EEF5"/>
          </w:tcPr>
          <w:p w14:paraId="69BE88A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出参</w:t>
            </w:r>
          </w:p>
        </w:tc>
        <w:tc>
          <w:tcPr>
            <w:tcW w:w="1493" w:type="dxa"/>
            <w:shd w:val="clear" w:color="auto" w:fill="E8EEF5"/>
          </w:tcPr>
          <w:p w14:paraId="4F2FB19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 w14:paraId="1C95E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8387CF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/workbench/config</w:t>
            </w:r>
          </w:p>
        </w:tc>
        <w:tc>
          <w:tcPr>
            <w:tcW w:w="1493" w:type="dxa"/>
          </w:tcPr>
          <w:p w14:paraId="75514E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04EAC7F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4FF0D6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  <w:tc>
          <w:tcPr>
            <w:tcW w:w="1493" w:type="dxa"/>
          </w:tcPr>
          <w:p w14:paraId="44E35CD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Result&lt;WorkbenchConfigVO&gt;</w:t>
            </w:r>
          </w:p>
        </w:tc>
        <w:tc>
          <w:tcPr>
            <w:tcW w:w="1493" w:type="dxa"/>
          </w:tcPr>
          <w:p w14:paraId="5D52C0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当前角色卡片集合+落点，所有角色画首页入口</w:t>
            </w:r>
          </w:p>
        </w:tc>
      </w:tr>
      <w:tr w14:paraId="5AC4F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A3B471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/workbench/data</w:t>
            </w:r>
          </w:p>
        </w:tc>
        <w:tc>
          <w:tcPr>
            <w:tcW w:w="1493" w:type="dxa"/>
          </w:tcPr>
          <w:p w14:paraId="1BF17F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0D15C81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6DED0E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  <w:tc>
          <w:tcPr>
            <w:tcW w:w="1493" w:type="dxa"/>
          </w:tcPr>
          <w:p w14:paraId="1D3BB04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Result&lt;List&lt;WorkbenchDataVO&gt;&gt;</w:t>
            </w:r>
          </w:p>
        </w:tc>
        <w:tc>
          <w:tcPr>
            <w:tcW w:w="1493" w:type="dxa"/>
          </w:tcPr>
          <w:p w14:paraId="347686B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八卡聚合取数，单卡失败置 </w:t>
            </w:r>
            <w:r>
              <w:rPr>
                <w:rFonts w:ascii="Consolas" w:hAnsi="Consolas" w:eastAsia="Consolas"/>
                <w:b w:val="0"/>
                <w:sz w:val="17"/>
              </w:rPr>
              <w:t>error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不整体失败</w:t>
            </w:r>
          </w:p>
        </w:tc>
      </w:tr>
      <w:tr w14:paraId="34A50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BEF816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/workbench/widget/listPage</w:t>
            </w:r>
          </w:p>
        </w:tc>
        <w:tc>
          <w:tcPr>
            <w:tcW w:w="1493" w:type="dxa"/>
          </w:tcPr>
          <w:p w14:paraId="5E15D0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110AC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system:workbench:config</w:t>
            </w:r>
          </w:p>
        </w:tc>
        <w:tc>
          <w:tcPr>
            <w:tcW w:w="1493" w:type="dxa"/>
          </w:tcPr>
          <w:p w14:paraId="2A40F36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WorkbenchWidgetQueryPageDTO</w:t>
            </w:r>
          </w:p>
        </w:tc>
        <w:tc>
          <w:tcPr>
            <w:tcW w:w="1493" w:type="dxa"/>
          </w:tcPr>
          <w:p w14:paraId="51C42E6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Result&lt;PageResult&lt;WorkbenchWidgetVO&gt;&gt;</w:t>
            </w:r>
          </w:p>
        </w:tc>
        <w:tc>
          <w:tcPr>
            <w:tcW w:w="1493" w:type="dxa"/>
          </w:tcPr>
          <w:p w14:paraId="3885AA1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注册表分页</w:t>
            </w:r>
          </w:p>
        </w:tc>
      </w:tr>
      <w:tr w14:paraId="25812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6DCCA1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/workbench/widgetUpsert</w:t>
            </w:r>
          </w:p>
        </w:tc>
        <w:tc>
          <w:tcPr>
            <w:tcW w:w="1493" w:type="dxa"/>
          </w:tcPr>
          <w:p w14:paraId="3363BD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FE813B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system:workbench:config</w:t>
            </w:r>
          </w:p>
        </w:tc>
        <w:tc>
          <w:tcPr>
            <w:tcW w:w="1493" w:type="dxa"/>
          </w:tcPr>
          <w:p w14:paraId="348C79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WorkbenchWidgetUpsertDTO</w:t>
            </w:r>
          </w:p>
        </w:tc>
        <w:tc>
          <w:tcPr>
            <w:tcW w:w="1493" w:type="dxa"/>
          </w:tcPr>
          <w:p w14:paraId="0EEAB74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0A76AA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新增/修改卡，校验 area 与 permission</w:t>
            </w:r>
          </w:p>
        </w:tc>
      </w:tr>
      <w:tr w14:paraId="7393B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425BFD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/workbench/widget/deleteById</w:t>
            </w:r>
          </w:p>
        </w:tc>
        <w:tc>
          <w:tcPr>
            <w:tcW w:w="1493" w:type="dxa"/>
          </w:tcPr>
          <w:p w14:paraId="290BE6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w="1493" w:type="dxa"/>
          </w:tcPr>
          <w:p w14:paraId="5DE5EE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system:workbench:config</w:t>
            </w:r>
          </w:p>
        </w:tc>
        <w:tc>
          <w:tcPr>
            <w:tcW w:w="1493" w:type="dxa"/>
          </w:tcPr>
          <w:p w14:paraId="055B3F7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widgetId</w:t>
            </w:r>
          </w:p>
        </w:tc>
        <w:tc>
          <w:tcPr>
            <w:tcW w:w="1493" w:type="dxa"/>
          </w:tcPr>
          <w:p w14:paraId="5F6138E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4C35C0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物理删卡并清角色引用</w:t>
            </w:r>
          </w:p>
        </w:tc>
      </w:tr>
      <w:tr w14:paraId="1A248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0ED414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/workbench/roleConfig</w:t>
            </w:r>
          </w:p>
        </w:tc>
        <w:tc>
          <w:tcPr>
            <w:tcW w:w="1493" w:type="dxa"/>
          </w:tcPr>
          <w:p w14:paraId="58A549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2C60B7C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system:workbench:config</w:t>
            </w:r>
          </w:p>
        </w:tc>
        <w:tc>
          <w:tcPr>
            <w:tcW w:w="1493" w:type="dxa"/>
          </w:tcPr>
          <w:p w14:paraId="0D316BA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roleId</w:t>
            </w:r>
          </w:p>
        </w:tc>
        <w:tc>
          <w:tcPr>
            <w:tcW w:w="1493" w:type="dxa"/>
          </w:tcPr>
          <w:p w14:paraId="6E04097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Result&lt;WorkbenchRoleConfigVO&gt;</w:t>
            </w:r>
          </w:p>
        </w:tc>
        <w:tc>
          <w:tcPr>
            <w:tcW w:w="1493" w:type="dxa"/>
          </w:tcPr>
          <w:p w14:paraId="207667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配置页回显（未勾选也返回 visible=0）</w:t>
            </w:r>
          </w:p>
        </w:tc>
      </w:tr>
      <w:tr w14:paraId="222B1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E943D1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/workbench/roleConfigUpsert</w:t>
            </w:r>
          </w:p>
        </w:tc>
        <w:tc>
          <w:tcPr>
            <w:tcW w:w="1493" w:type="dxa"/>
          </w:tcPr>
          <w:p w14:paraId="556B6E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B8C7BD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system:workbench:config</w:t>
            </w:r>
          </w:p>
        </w:tc>
        <w:tc>
          <w:tcPr>
            <w:tcW w:w="1493" w:type="dxa"/>
          </w:tcPr>
          <w:p w14:paraId="0FB3351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WorkbenchRoleConfigUpsertDTO</w:t>
            </w:r>
          </w:p>
        </w:tc>
        <w:tc>
          <w:tcPr>
            <w:tcW w:w="1493" w:type="dxa"/>
          </w:tcPr>
          <w:p w14:paraId="1637C25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6916BB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角色卡片整体替换</w:t>
            </w:r>
          </w:p>
        </w:tc>
      </w:tr>
    </w:tbl>
    <w:p w14:paraId="7D0C1A72">
      <w:pPr>
        <w:spacing w:after="40"/>
      </w:pPr>
    </w:p>
    <w:p w14:paraId="7E81459A">
      <w:r>
        <w:rPr>
          <w:rFonts w:ascii="Consolas" w:hAnsi="Consolas" w:eastAsia="Consolas"/>
          <w:b w:val="0"/>
          <w:sz w:val="20"/>
        </w:rPr>
        <w:t>/system/message</w:t>
      </w:r>
      <w:r>
        <w:rPr>
          <w:rFonts w:ascii="Times New Roman" w:hAnsi="Times New Roman" w:eastAsia="宋体"/>
          <w:b w:val="0"/>
          <w:sz w:val="21"/>
        </w:rPr>
        <w:t>（MessageController，6）：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7"/>
        <w:gridCol w:w="552"/>
        <w:gridCol w:w="1639"/>
        <w:gridCol w:w="1284"/>
        <w:gridCol w:w="2492"/>
        <w:gridCol w:w="1000"/>
      </w:tblGrid>
      <w:tr w14:paraId="2D64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326F23F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方法+URL</w:t>
            </w:r>
          </w:p>
        </w:tc>
        <w:tc>
          <w:tcPr>
            <w:tcW w:w="1493" w:type="dxa"/>
            <w:shd w:val="clear" w:color="auto" w:fill="E8EEF5"/>
          </w:tcPr>
          <w:p w14:paraId="2FA0679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动词</w:t>
            </w:r>
          </w:p>
        </w:tc>
        <w:tc>
          <w:tcPr>
            <w:tcW w:w="1493" w:type="dxa"/>
            <w:shd w:val="clear" w:color="auto" w:fill="E8EEF5"/>
          </w:tcPr>
          <w:p w14:paraId="4D80492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权限码</w:t>
            </w:r>
          </w:p>
        </w:tc>
        <w:tc>
          <w:tcPr>
            <w:tcW w:w="1493" w:type="dxa"/>
            <w:shd w:val="clear" w:color="auto" w:fill="E8EEF5"/>
          </w:tcPr>
          <w:p w14:paraId="53C27AE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入参</w:t>
            </w:r>
          </w:p>
        </w:tc>
        <w:tc>
          <w:tcPr>
            <w:tcW w:w="1493" w:type="dxa"/>
            <w:shd w:val="clear" w:color="auto" w:fill="E8EEF5"/>
          </w:tcPr>
          <w:p w14:paraId="235A6A1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出参</w:t>
            </w:r>
          </w:p>
        </w:tc>
        <w:tc>
          <w:tcPr>
            <w:tcW w:w="1493" w:type="dxa"/>
            <w:shd w:val="clear" w:color="auto" w:fill="E8EEF5"/>
          </w:tcPr>
          <w:p w14:paraId="1A6D9D8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 w14:paraId="7CF15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6CC828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/system/message/sse</w:t>
            </w:r>
          </w:p>
        </w:tc>
        <w:tc>
          <w:tcPr>
            <w:tcW w:w="1493" w:type="dxa"/>
          </w:tcPr>
          <w:p w14:paraId="3F278E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4587EE1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portal:messages:view</w:t>
            </w:r>
          </w:p>
        </w:tc>
        <w:tc>
          <w:tcPr>
            <w:tcW w:w="1493" w:type="dxa"/>
          </w:tcPr>
          <w:p w14:paraId="7DE85B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-（Header 带 token）</w:t>
            </w:r>
          </w:p>
        </w:tc>
        <w:tc>
          <w:tcPr>
            <w:tcW w:w="1493" w:type="dxa"/>
          </w:tcPr>
          <w:p w14:paraId="7D7620C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SseEmitter</w:t>
            </w:r>
          </w:p>
        </w:tc>
        <w:tc>
          <w:tcPr>
            <w:tcW w:w="1493" w:type="dxa"/>
          </w:tcPr>
          <w:p w14:paraId="1A2FBA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实时推送连接，返回裸事件流不包 Result</w:t>
            </w:r>
          </w:p>
        </w:tc>
      </w:tr>
      <w:tr w14:paraId="4D6F3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E6127E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/system/message/unread/count</w:t>
            </w:r>
          </w:p>
        </w:tc>
        <w:tc>
          <w:tcPr>
            <w:tcW w:w="1493" w:type="dxa"/>
          </w:tcPr>
          <w:p w14:paraId="4BE2A3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29E52C7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portal:messages:view</w:t>
            </w:r>
          </w:p>
        </w:tc>
        <w:tc>
          <w:tcPr>
            <w:tcW w:w="1493" w:type="dxa"/>
          </w:tcPr>
          <w:p w14:paraId="2C9F3D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  <w:tc>
          <w:tcPr>
            <w:tcW w:w="1493" w:type="dxa"/>
          </w:tcPr>
          <w:p w14:paraId="0495EE3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Result&lt;Integer&gt;</w:t>
            </w:r>
          </w:p>
        </w:tc>
        <w:tc>
          <w:tcPr>
            <w:tcW w:w="1493" w:type="dxa"/>
          </w:tcPr>
          <w:p w14:paraId="156DA2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未读数（employeeId 口径）</w:t>
            </w:r>
          </w:p>
        </w:tc>
      </w:tr>
      <w:tr w14:paraId="551BB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A1A552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/system/message/listPage</w:t>
            </w:r>
          </w:p>
        </w:tc>
        <w:tc>
          <w:tcPr>
            <w:tcW w:w="1493" w:type="dxa"/>
          </w:tcPr>
          <w:p w14:paraId="0A8CCF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5F74ED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portal:messages:view</w:t>
            </w:r>
          </w:p>
        </w:tc>
        <w:tc>
          <w:tcPr>
            <w:tcW w:w="1493" w:type="dxa"/>
          </w:tcPr>
          <w:p w14:paraId="5838FE1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MessageQueryDTO</w:t>
            </w:r>
          </w:p>
        </w:tc>
        <w:tc>
          <w:tcPr>
            <w:tcW w:w="1493" w:type="dxa"/>
          </w:tcPr>
          <w:p w14:paraId="0686A3F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Result&lt;PageResult&lt;SysMessageVO&gt;&gt;</w:t>
            </w:r>
          </w:p>
        </w:tc>
        <w:tc>
          <w:tcPr>
            <w:tcW w:w="1493" w:type="dxa"/>
          </w:tcPr>
          <w:p w14:paraId="54D20C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收件箱分页</w:t>
            </w:r>
          </w:p>
        </w:tc>
      </w:tr>
      <w:tr w14:paraId="5B533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4BD2B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/system/message/typeCounts</w:t>
            </w:r>
          </w:p>
        </w:tc>
        <w:tc>
          <w:tcPr>
            <w:tcW w:w="1493" w:type="dxa"/>
          </w:tcPr>
          <w:p w14:paraId="0C4943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5E64E1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portal:messages:view</w:t>
            </w:r>
          </w:p>
        </w:tc>
        <w:tc>
          <w:tcPr>
            <w:tcW w:w="1493" w:type="dxa"/>
          </w:tcPr>
          <w:p w14:paraId="67885C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  <w:tc>
          <w:tcPr>
            <w:tcW w:w="1493" w:type="dxa"/>
          </w:tcPr>
          <w:p w14:paraId="27E277E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Result&lt;List&lt;Map&gt;&gt;</w:t>
            </w:r>
          </w:p>
        </w:tc>
        <w:tc>
          <w:tcPr>
            <w:tcW w:w="1493" w:type="dxa"/>
          </w:tcPr>
          <w:p w14:paraId="1465CC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 bizType 分组计数</w:t>
            </w:r>
          </w:p>
        </w:tc>
      </w:tr>
      <w:tr w14:paraId="2194F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99E1FE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/system/message/read</w:t>
            </w:r>
          </w:p>
        </w:tc>
        <w:tc>
          <w:tcPr>
            <w:tcW w:w="1493" w:type="dxa"/>
          </w:tcPr>
          <w:p w14:paraId="659E7B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D31266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portal:messages:edit</w:t>
            </w:r>
          </w:p>
        </w:tc>
        <w:tc>
          <w:tcPr>
            <w:tcW w:w="1493" w:type="dxa"/>
          </w:tcPr>
          <w:p w14:paraId="4029551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messageId</w:t>
            </w:r>
          </w:p>
        </w:tc>
        <w:tc>
          <w:tcPr>
            <w:tcW w:w="1493" w:type="dxa"/>
          </w:tcPr>
          <w:p w14:paraId="56E69D9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130263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单条已读</w:t>
            </w:r>
          </w:p>
        </w:tc>
      </w:tr>
      <w:tr w14:paraId="54465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8C89E6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/system/message/readAll</w:t>
            </w:r>
          </w:p>
        </w:tc>
        <w:tc>
          <w:tcPr>
            <w:tcW w:w="1493" w:type="dxa"/>
          </w:tcPr>
          <w:p w14:paraId="55A78A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CC305E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portal:messages:edit</w:t>
            </w:r>
          </w:p>
        </w:tc>
        <w:tc>
          <w:tcPr>
            <w:tcW w:w="1493" w:type="dxa"/>
          </w:tcPr>
          <w:p w14:paraId="7D4718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  <w:tc>
          <w:tcPr>
            <w:tcW w:w="1493" w:type="dxa"/>
          </w:tcPr>
          <w:p w14:paraId="6EA2DE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4B8EA8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全部已读</w:t>
            </w:r>
          </w:p>
        </w:tc>
      </w:tr>
    </w:tbl>
    <w:p w14:paraId="09584D47">
      <w:pPr>
        <w:spacing w:after="40"/>
      </w:pPr>
    </w:p>
    <w:p w14:paraId="69B495AD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注：</w:t>
      </w:r>
      <w:r>
        <w:rPr>
          <w:rFonts w:ascii="Consolas" w:hAnsi="Consolas" w:eastAsia="Consolas"/>
          <w:b w:val="0"/>
          <w:i/>
          <w:color w:val="333333"/>
          <w:sz w:val="19"/>
        </w:rPr>
        <w:t>his-system.md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方法级表把前 4 条记为「—」，但 </w:t>
      </w:r>
      <w:r>
        <w:rPr>
          <w:rFonts w:ascii="Consolas" w:hAnsi="Consolas" w:eastAsia="Consolas"/>
          <w:b w:val="0"/>
          <w:i/>
          <w:color w:val="333333"/>
          <w:sz w:val="19"/>
        </w:rPr>
        <w:t>MessageController.java:45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类上有 </w:t>
      </w:r>
      <w:r>
        <w:rPr>
          <w:rFonts w:ascii="Consolas" w:hAnsi="Consolas" w:eastAsia="Consolas"/>
          <w:b w:val="0"/>
          <w:i/>
          <w:color w:val="333333"/>
          <w:sz w:val="19"/>
        </w:rPr>
        <w:t>@PreAuthorize("hasAuthority('portal:messages:view')")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，实际生效为 view 码——见 6.10 与 </w:t>
      </w:r>
      <w:r>
        <w:rPr>
          <w:rFonts w:ascii="Consolas" w:hAnsi="Consolas" w:eastAsia="Consolas"/>
          <w:b w:val="0"/>
          <w:i/>
          <w:color w:val="333333"/>
          <w:sz w:val="19"/>
        </w:rPr>
        <w:t>AGENTS.md §4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的冲突说明。</w:t>
      </w:r>
    </w:p>
    <w:p w14:paraId="30B0D2A3">
      <w:pPr>
        <w:pStyle w:val="4"/>
        <w:keepNext/>
        <w:spacing w:before="160" w:after="120"/>
      </w:pPr>
      <w:bookmarkStart w:id="96" w:name="_Toc8287"/>
      <w:r>
        <w:rPr>
          <w:rFonts w:ascii="Times New Roman" w:hAnsi="Times New Roman" w:eastAsia="黑体"/>
          <w:b/>
          <w:color w:val="000000"/>
          <w:sz w:val="27"/>
        </w:rPr>
        <w:t>6.6 状态机设计</w:t>
      </w:r>
      <w:bookmarkEnd w:id="96"/>
    </w:p>
    <w:p w14:paraId="336B2255">
      <w:r>
        <w:rPr>
          <w:rFonts w:ascii="Times New Roman" w:hAnsi="Times New Roman" w:eastAsia="宋体"/>
          <w:b w:val="0"/>
          <w:sz w:val="21"/>
        </w:rPr>
        <w:t>本域无业务单据状态流转，仅三列闭环：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1464"/>
        <w:gridCol w:w="1443"/>
        <w:gridCol w:w="1706"/>
        <w:gridCol w:w="1452"/>
        <w:gridCol w:w="1619"/>
      </w:tblGrid>
      <w:tr w14:paraId="642A4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1E34831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列</w:t>
            </w:r>
          </w:p>
        </w:tc>
        <w:tc>
          <w:tcPr>
            <w:tcW w:w="1493" w:type="dxa"/>
            <w:shd w:val="clear" w:color="auto" w:fill="E8EEF5"/>
          </w:tcPr>
          <w:p w14:paraId="14FDECB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</w:t>
            </w:r>
          </w:p>
        </w:tc>
        <w:tc>
          <w:tcPr>
            <w:tcW w:w="1493" w:type="dxa"/>
            <w:shd w:val="clear" w:color="auto" w:fill="E8EEF5"/>
          </w:tcPr>
          <w:p w14:paraId="4A61BD0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名</w:t>
            </w:r>
          </w:p>
        </w:tc>
        <w:tc>
          <w:tcPr>
            <w:tcW w:w="1493" w:type="dxa"/>
            <w:shd w:val="clear" w:color="auto" w:fill="E8EEF5"/>
          </w:tcPr>
          <w:p w14:paraId="053D56C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进入条件</w:t>
            </w:r>
          </w:p>
        </w:tc>
        <w:tc>
          <w:tcPr>
            <w:tcW w:w="1493" w:type="dxa"/>
            <w:shd w:val="clear" w:color="auto" w:fill="E8EEF5"/>
          </w:tcPr>
          <w:p w14:paraId="0448AA5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允许的下一态</w:t>
            </w:r>
          </w:p>
        </w:tc>
        <w:tc>
          <w:tcPr>
            <w:tcW w:w="1493" w:type="dxa"/>
            <w:shd w:val="clear" w:color="auto" w:fill="E8EEF5"/>
          </w:tcPr>
          <w:p w14:paraId="6DBBAE2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触发动作</w:t>
            </w:r>
          </w:p>
        </w:tc>
      </w:tr>
      <w:tr w14:paraId="53E41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A3A49F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handle_status</w:t>
            </w:r>
          </w:p>
        </w:tc>
        <w:tc>
          <w:tcPr>
            <w:tcW w:w="1493" w:type="dxa"/>
          </w:tcPr>
          <w:p w14:paraId="3229AF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1493" w:type="dxa"/>
          </w:tcPr>
          <w:p w14:paraId="036F0D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待处理</w:t>
            </w:r>
          </w:p>
        </w:tc>
        <w:tc>
          <w:tcPr>
            <w:tcW w:w="1493" w:type="dxa"/>
          </w:tcPr>
          <w:p w14:paraId="3A021A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业务域登记待办（9 参 sendSystemMessage 传 0）</w:t>
            </w:r>
          </w:p>
        </w:tc>
        <w:tc>
          <w:tcPr>
            <w:tcW w:w="1493" w:type="dxa"/>
          </w:tcPr>
          <w:p w14:paraId="1351CC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/ 2</w:t>
            </w:r>
          </w:p>
        </w:tc>
        <w:tc>
          <w:tcPr>
            <w:tcW w:w="1493" w:type="dxa"/>
          </w:tcPr>
          <w:p w14:paraId="707E76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业务动作办结联动核销（危急值/会诊）</w:t>
            </w:r>
          </w:p>
        </w:tc>
      </w:tr>
      <w:tr w14:paraId="1E5BA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D01D36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handle_status</w:t>
            </w:r>
          </w:p>
        </w:tc>
        <w:tc>
          <w:tcPr>
            <w:tcW w:w="1493" w:type="dxa"/>
          </w:tcPr>
          <w:p w14:paraId="5308BA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493" w:type="dxa"/>
          </w:tcPr>
          <w:p w14:paraId="5F22EB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已处理</w:t>
            </w:r>
          </w:p>
        </w:tc>
        <w:tc>
          <w:tcPr>
            <w:tcW w:w="1493" w:type="dxa"/>
          </w:tcPr>
          <w:p w14:paraId="5C0B29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办完</w:t>
            </w:r>
          </w:p>
        </w:tc>
        <w:tc>
          <w:tcPr>
            <w:tcW w:w="1493" w:type="dxa"/>
          </w:tcPr>
          <w:p w14:paraId="306A88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—（不回退）</w:t>
            </w:r>
          </w:p>
        </w:tc>
        <w:tc>
          <w:tcPr>
            <w:tcW w:w="1493" w:type="dxa"/>
          </w:tcPr>
          <w:p w14:paraId="5C54831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update set handle_status=1</w:t>
            </w:r>
          </w:p>
        </w:tc>
      </w:tr>
      <w:tr w14:paraId="6C6F1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032F51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handle_status</w:t>
            </w:r>
          </w:p>
        </w:tc>
        <w:tc>
          <w:tcPr>
            <w:tcW w:w="1493" w:type="dxa"/>
          </w:tcPr>
          <w:p w14:paraId="081031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NULL</w:t>
            </w:r>
          </w:p>
        </w:tc>
        <w:tc>
          <w:tcPr>
            <w:tcW w:w="1493" w:type="dxa"/>
          </w:tcPr>
          <w:p w14:paraId="48DC4D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通知型</w:t>
            </w:r>
          </w:p>
        </w:tc>
        <w:tc>
          <w:tcPr>
            <w:tcW w:w="1493" w:type="dxa"/>
          </w:tcPr>
          <w:p w14:paraId="6FD50A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 参 sendSystemMessage（无 handleStatus）</w:t>
            </w:r>
          </w:p>
        </w:tc>
        <w:tc>
          <w:tcPr>
            <w:tcW w:w="1493" w:type="dxa"/>
          </w:tcPr>
          <w:p w14:paraId="52C2B5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5261D3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用 </w:t>
            </w:r>
            <w:r>
              <w:rPr>
                <w:rFonts w:ascii="Consolas" w:hAnsi="Consolas" w:eastAsia="Consolas"/>
                <w:b w:val="0"/>
                <w:sz w:val="17"/>
              </w:rPr>
              <w:t>read_status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闭环</w:t>
            </w:r>
          </w:p>
        </w:tc>
      </w:tr>
      <w:tr w14:paraId="0237F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E384B3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read_status</w:t>
            </w:r>
          </w:p>
        </w:tc>
        <w:tc>
          <w:tcPr>
            <w:tcW w:w="1493" w:type="dxa"/>
          </w:tcPr>
          <w:p w14:paraId="090E69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0→1</w:t>
            </w:r>
          </w:p>
        </w:tc>
        <w:tc>
          <w:tcPr>
            <w:tcW w:w="1493" w:type="dxa"/>
          </w:tcPr>
          <w:p w14:paraId="0AB8E4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未读/已读</w:t>
            </w:r>
          </w:p>
        </w:tc>
        <w:tc>
          <w:tcPr>
            <w:tcW w:w="1493" w:type="dxa"/>
          </w:tcPr>
          <w:p w14:paraId="252D2B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收件人读</w:t>
            </w:r>
          </w:p>
        </w:tc>
        <w:tc>
          <w:tcPr>
            <w:tcW w:w="1493" w:type="dxa"/>
          </w:tcPr>
          <w:p w14:paraId="7A85C1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493" w:type="dxa"/>
          </w:tcPr>
          <w:p w14:paraId="147C1B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/read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/readAll</w:t>
            </w:r>
          </w:p>
        </w:tc>
      </w:tr>
      <w:tr w14:paraId="76263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99B72F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send_status</w:t>
            </w:r>
          </w:p>
        </w:tc>
        <w:tc>
          <w:tcPr>
            <w:tcW w:w="1493" w:type="dxa"/>
          </w:tcPr>
          <w:p w14:paraId="26BBEC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0→1→2</w:t>
            </w:r>
          </w:p>
        </w:tc>
        <w:tc>
          <w:tcPr>
            <w:tcW w:w="1493" w:type="dxa"/>
          </w:tcPr>
          <w:p w14:paraId="1167473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待发送/已发送/失败</w:t>
            </w:r>
          </w:p>
        </w:tc>
        <w:tc>
          <w:tcPr>
            <w:tcW w:w="1493" w:type="dxa"/>
          </w:tcPr>
          <w:p w14:paraId="5FD266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站内信恒 1；微信先 send 后落</w:t>
            </w:r>
          </w:p>
        </w:tc>
        <w:tc>
          <w:tcPr>
            <w:tcW w:w="1493" w:type="dxa"/>
          </w:tcPr>
          <w:p w14:paraId="7AB9F5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0BB8D8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sendXxx</w:t>
            </w:r>
          </w:p>
        </w:tc>
      </w:tr>
      <w:tr w14:paraId="4254B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59B76D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widget.status</w:t>
            </w:r>
          </w:p>
        </w:tc>
        <w:tc>
          <w:tcPr>
            <w:tcW w:w="1493" w:type="dxa"/>
          </w:tcPr>
          <w:p w14:paraId="46AF41D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0/1</w:t>
            </w:r>
          </w:p>
        </w:tc>
        <w:tc>
          <w:tcPr>
            <w:tcW w:w="1493" w:type="dxa"/>
          </w:tcPr>
          <w:p w14:paraId="468A96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占位/已上线</w:t>
            </w:r>
          </w:p>
        </w:tc>
        <w:tc>
          <w:tcPr>
            <w:tcW w:w="1493" w:type="dxa"/>
          </w:tcPr>
          <w:p w14:paraId="1AAAA8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管理员配置</w:t>
            </w:r>
          </w:p>
        </w:tc>
        <w:tc>
          <w:tcPr>
            <w:tcW w:w="1493" w:type="dxa"/>
          </w:tcPr>
          <w:p w14:paraId="3C6835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0↔1</w:t>
            </w:r>
          </w:p>
        </w:tc>
        <w:tc>
          <w:tcPr>
            <w:tcW w:w="1493" w:type="dxa"/>
          </w:tcPr>
          <w:p w14:paraId="4F6B217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widgetUpsert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；0 时不出数不渲染</w:t>
            </w:r>
          </w:p>
        </w:tc>
      </w:tr>
    </w:tbl>
    <w:p w14:paraId="3FFE8709">
      <w:pPr>
        <w:spacing w:after="40"/>
      </w:pPr>
    </w:p>
    <w:p w14:paraId="05D3DEE2">
      <w:r>
        <w:rPr>
          <w:rFonts w:ascii="Consolas" w:hAnsi="Consolas" w:eastAsia="Consolas"/>
          <w:b w:val="0"/>
          <w:sz w:val="20"/>
        </w:rPr>
        <w:t>landing_scope</w:t>
      </w:r>
      <w:r>
        <w:rPr>
          <w:rFonts w:ascii="Times New Roman" w:hAnsi="Times New Roman" w:eastAsia="宋体"/>
          <w:b w:val="0"/>
          <w:sz w:val="21"/>
        </w:rPr>
        <w:t xml:space="preserve"> 不是状态机，是登录/切角色落点策略（0/1/2），由 </w:t>
      </w:r>
      <w:r>
        <w:rPr>
          <w:rFonts w:ascii="Consolas" w:hAnsi="Consolas" w:eastAsia="Consolas"/>
          <w:b w:val="0"/>
          <w:sz w:val="20"/>
        </w:rPr>
        <w:t>selectLandingScope</w:t>
      </w:r>
      <w:r>
        <w:rPr>
          <w:rFonts w:ascii="Times New Roman" w:hAnsi="Times New Roman" w:eastAsia="宋体"/>
          <w:b w:val="0"/>
          <w:sz w:val="21"/>
        </w:rPr>
        <w:t xml:space="preserve"> 取 MAX 现算。</w:t>
      </w:r>
    </w:p>
    <w:p w14:paraId="5184F510">
      <w:pPr>
        <w:pStyle w:val="4"/>
        <w:keepNext/>
        <w:spacing w:before="160" w:after="120"/>
      </w:pPr>
      <w:bookmarkStart w:id="97" w:name="_Toc30293"/>
      <w:r>
        <w:rPr>
          <w:rFonts w:ascii="Times New Roman" w:hAnsi="Times New Roman" w:eastAsia="黑体"/>
          <w:b/>
          <w:color w:val="000000"/>
          <w:sz w:val="27"/>
        </w:rPr>
        <w:t>6.7 关键算法与业务规则</w:t>
      </w:r>
      <w:bookmarkEnd w:id="9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2165"/>
        <w:gridCol w:w="3301"/>
        <w:gridCol w:w="2076"/>
      </w:tblGrid>
      <w:tr w14:paraId="7B85C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7EC4CF1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ID</w:t>
            </w:r>
          </w:p>
        </w:tc>
        <w:tc>
          <w:tcPr>
            <w:tcW w:w="2239" w:type="dxa"/>
            <w:shd w:val="clear" w:color="auto" w:fill="E8EEF5"/>
          </w:tcPr>
          <w:p w14:paraId="451BA68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  <w:tc>
          <w:tcPr>
            <w:tcW w:w="2239" w:type="dxa"/>
            <w:shd w:val="clear" w:color="auto" w:fill="E8EEF5"/>
          </w:tcPr>
          <w:p w14:paraId="7F05189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实现位置</w:t>
            </w:r>
          </w:p>
        </w:tc>
        <w:tc>
          <w:tcPr>
            <w:tcW w:w="2239" w:type="dxa"/>
            <w:shd w:val="clear" w:color="auto" w:fill="E8EEF5"/>
          </w:tcPr>
          <w:p w14:paraId="755053B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原因</w:t>
            </w:r>
          </w:p>
        </w:tc>
      </w:tr>
      <w:tr w14:paraId="4E52F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0C3B2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DD-PORTAL-01</w:t>
            </w:r>
          </w:p>
        </w:tc>
        <w:tc>
          <w:tcPr>
            <w:tcW w:w="2239" w:type="dxa"/>
          </w:tcPr>
          <w:p w14:paraId="2BBC67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收件人 = </w:t>
            </w:r>
            <w:r>
              <w:rPr>
                <w:rFonts w:ascii="Consolas" w:hAnsi="Consolas" w:eastAsia="Consolas"/>
                <w:b w:val="0"/>
                <w:sz w:val="17"/>
              </w:rPr>
              <w:t>employeeId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，拿不到才回退 </w:t>
            </w:r>
            <w:r>
              <w:rPr>
                <w:rFonts w:ascii="Consolas" w:hAnsi="Consolas" w:eastAsia="Consolas"/>
                <w:b w:val="0"/>
                <w:sz w:val="17"/>
              </w:rPr>
              <w:t>userId</w:t>
            </w:r>
          </w:p>
        </w:tc>
        <w:tc>
          <w:tcPr>
            <w:tcW w:w="2239" w:type="dxa"/>
          </w:tcPr>
          <w:p w14:paraId="2B2423F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MessageController.java:135-138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MessageMetricSupport.java:29-34</w:t>
            </w:r>
          </w:p>
        </w:tc>
        <w:tc>
          <w:tcPr>
            <w:tcW w:w="2239" w:type="dxa"/>
          </w:tcPr>
          <w:p w14:paraId="2AC66E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全链路写入用 employeeId，错用 userId 会「未读数恒 0 且零报错」</w:t>
            </w:r>
          </w:p>
        </w:tc>
      </w:tr>
      <w:tr w14:paraId="0BC43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7AA74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DD-PORTAL-02</w:t>
            </w:r>
          </w:p>
        </w:tc>
        <w:tc>
          <w:tcPr>
            <w:tcW w:w="2239" w:type="dxa"/>
          </w:tcPr>
          <w:p w14:paraId="3A8765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卡片权限闸门与菜单授权同源（EXISTS </w:t>
            </w:r>
            <w:r>
              <w:rPr>
                <w:rFonts w:ascii="Consolas" w:hAnsi="Consolas" w:eastAsia="Consolas"/>
                <w:b w:val="0"/>
                <w:sz w:val="17"/>
              </w:rPr>
              <w:t>sys_menu.menu_type=2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页面码）</w:t>
            </w:r>
          </w:p>
        </w:tc>
        <w:tc>
          <w:tcPr>
            <w:tcW w:w="2239" w:type="dxa"/>
          </w:tcPr>
          <w:p w14:paraId="73B4728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SysWorkbenchWidgetMapper.java:46-51</w:t>
            </w:r>
          </w:p>
        </w:tc>
        <w:tc>
          <w:tcPr>
            <w:tcW w:w="2239" w:type="dxa"/>
          </w:tcPr>
          <w:p w14:paraId="09EFF9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否则「卡配给拿不到权限的角色=数据接口 403=卡永久消失」静默失灵</w:t>
            </w:r>
          </w:p>
        </w:tc>
      </w:tr>
      <w:tr w14:paraId="67EBC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ADCF2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DD-PORTAL-03</w:t>
            </w:r>
          </w:p>
        </w:tc>
        <w:tc>
          <w:tcPr>
            <w:tcW w:w="2239" w:type="dxa"/>
          </w:tcPr>
          <w:p w14:paraId="510588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provider 编码重复即启动失败</w:t>
            </w:r>
          </w:p>
        </w:tc>
        <w:tc>
          <w:tcPr>
            <w:tcW w:w="2239" w:type="dxa"/>
          </w:tcPr>
          <w:p w14:paraId="4D6B66A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WorkbenchServiceImpl.java:233-235</w:t>
            </w:r>
          </w:p>
        </w:tc>
        <w:tc>
          <w:tcPr>
            <w:tcW w:w="2239" w:type="dxa"/>
          </w:tcPr>
          <w:p w14:paraId="766B98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两张卡抢同一 code 会让其一永远不出数，宁可当场炸</w:t>
            </w:r>
          </w:p>
        </w:tc>
      </w:tr>
      <w:tr w14:paraId="311F0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210B3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DD-PORTAL-04</w:t>
            </w:r>
          </w:p>
        </w:tc>
        <w:tc>
          <w:tcPr>
            <w:tcW w:w="2239" w:type="dxa"/>
          </w:tcPr>
          <w:p w14:paraId="64BCDD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单卡 </w:t>
            </w:r>
            <w:r>
              <w:rPr>
                <w:rFonts w:ascii="Consolas" w:hAnsi="Consolas" w:eastAsia="Consolas"/>
                <w:b w:val="0"/>
                <w:sz w:val="17"/>
              </w:rPr>
              <w:t>summary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抛异常吞掉、置 </w:t>
            </w:r>
            <w:r>
              <w:rPr>
                <w:rFonts w:ascii="Consolas" w:hAnsi="Consolas" w:eastAsia="Consolas"/>
                <w:b w:val="0"/>
                <w:sz w:val="17"/>
              </w:rPr>
              <w:t>error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，不外抛</w:t>
            </w:r>
          </w:p>
        </w:tc>
        <w:tc>
          <w:tcPr>
            <w:tcW w:w="2239" w:type="dxa"/>
          </w:tcPr>
          <w:p w14:paraId="4B4C68B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WorkbenchServiceImpl.java:108-114</w:t>
            </w:r>
          </w:p>
        </w:tc>
        <w:tc>
          <w:tcPr>
            <w:tcW w:w="2239" w:type="dxa"/>
          </w:tcPr>
          <w:p w14:paraId="4500C7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落实 FR-PORTAL-03</w:t>
            </w:r>
          </w:p>
        </w:tc>
      </w:tr>
      <w:tr w14:paraId="5A8A4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42B57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DD-PORTAL-05</w:t>
            </w:r>
          </w:p>
        </w:tc>
        <w:tc>
          <w:tcPr>
            <w:tcW w:w="2239" w:type="dxa"/>
          </w:tcPr>
          <w:p w14:paraId="0AC3E1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待办/通知分两卡不合并计数</w:t>
            </w:r>
          </w:p>
        </w:tc>
        <w:tc>
          <w:tcPr>
            <w:tcW w:w="2239" w:type="dxa"/>
          </w:tcPr>
          <w:p w14:paraId="03FE27C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MyTodoMetricProvider.java:20-23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MyNoticeMetricProvider.java:20-24</w:t>
            </w:r>
          </w:p>
        </w:tc>
        <w:tc>
          <w:tcPr>
            <w:tcW w:w="2239" w:type="dxa"/>
          </w:tcPr>
          <w:p w14:paraId="611E88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通知 </w:t>
            </w:r>
            <w:r>
              <w:rPr>
                <w:rFonts w:ascii="Consolas" w:hAnsi="Consolas" w:eastAsia="Consolas"/>
                <w:b w:val="0"/>
                <w:sz w:val="17"/>
              </w:rPr>
              <w:t>handle_status=NULL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待办 </w:t>
            </w:r>
            <w:r>
              <w:rPr>
                <w:rFonts w:ascii="Consolas" w:hAnsi="Consolas" w:eastAsia="Consolas"/>
                <w:b w:val="0"/>
                <w:sz w:val="17"/>
              </w:rPr>
              <w:t>=0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，混计让数字失去意义</w:t>
            </w:r>
          </w:p>
        </w:tc>
      </w:tr>
      <w:tr w14:paraId="3248A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013E0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DD-PORTAL-06</w:t>
            </w:r>
          </w:p>
        </w:tc>
        <w:tc>
          <w:tcPr>
            <w:tcW w:w="2239" w:type="dxa"/>
          </w:tcPr>
          <w:p w14:paraId="46642C9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severity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落库前枚举校验，非法按 </w:t>
            </w:r>
            <w:r>
              <w:rPr>
                <w:rFonts w:ascii="Consolas" w:hAnsi="Consolas" w:eastAsia="Consolas"/>
                <w:b w:val="0"/>
                <w:sz w:val="17"/>
              </w:rPr>
              <w:t>info</w:t>
            </w:r>
          </w:p>
        </w:tc>
        <w:tc>
          <w:tcPr>
            <w:tcW w:w="2239" w:type="dxa"/>
          </w:tcPr>
          <w:p w14:paraId="1695D59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SysMessageServiceImpl.java:54-55</w:t>
            </w:r>
          </w:p>
        </w:tc>
        <w:tc>
          <w:tcPr>
            <w:tcW w:w="2239" w:type="dxa"/>
          </w:tcPr>
          <w:p w14:paraId="37EAD4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脏码值会污染 </w:t>
            </w:r>
            <w:r>
              <w:rPr>
                <w:rFonts w:ascii="Consolas" w:hAnsi="Consolas" w:eastAsia="Consolas"/>
                <w:b w:val="0"/>
                <w:sz w:val="17"/>
              </w:rPr>
              <w:t>FIELD()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排序</w:t>
            </w:r>
          </w:p>
        </w:tc>
      </w:tr>
      <w:tr w14:paraId="3ACDD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8FC7A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DD-PORTAL-07</w:t>
            </w:r>
          </w:p>
        </w:tc>
        <w:tc>
          <w:tcPr>
            <w:tcW w:w="2239" w:type="dxa"/>
          </w:tcPr>
          <w:p w14:paraId="45776D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卡片列表/明细 id 出 Map 前 </w:t>
            </w:r>
            <w:r>
              <w:rPr>
                <w:rFonts w:ascii="Consolas" w:hAnsi="Consolas" w:eastAsia="Consolas"/>
                <w:b w:val="0"/>
                <w:sz w:val="17"/>
              </w:rPr>
              <w:t>String.valueOf</w:t>
            </w:r>
          </w:p>
        </w:tc>
        <w:tc>
          <w:tcPr>
            <w:tcW w:w="2239" w:type="dxa"/>
          </w:tcPr>
          <w:p w14:paraId="6D8338F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MessageMetricSupport.java:38,43</w:t>
            </w:r>
          </w:p>
        </w:tc>
        <w:tc>
          <w:tcPr>
            <w:tcW w:w="2239" w:type="dxa"/>
          </w:tcPr>
          <w:p w14:paraId="5D6CE4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雪花 19 位 messageId 经 JS Number 丢精度，点「处理」打不开原消息</w:t>
            </w:r>
          </w:p>
        </w:tc>
      </w:tr>
      <w:tr w14:paraId="7962B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2E7AB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DD-PORTAL-08</w:t>
            </w:r>
          </w:p>
        </w:tc>
        <w:tc>
          <w:tcPr>
            <w:tcW w:w="2239" w:type="dxa"/>
          </w:tcPr>
          <w:p w14:paraId="45A564C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配置类页整表替换必物理删</w:t>
            </w:r>
          </w:p>
        </w:tc>
        <w:tc>
          <w:tcPr>
            <w:tcW w:w="2239" w:type="dxa"/>
          </w:tcPr>
          <w:p w14:paraId="203145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WorkbenchServiceImpl.java:214-215</w:t>
            </w:r>
          </w:p>
        </w:tc>
        <w:tc>
          <w:tcPr>
            <w:tcW w:w="2239" w:type="dxa"/>
          </w:tcPr>
          <w:p w14:paraId="5C6CD7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唯一键不含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，软删留行必撞 </w:t>
            </w:r>
            <w:r>
              <w:rPr>
                <w:rFonts w:ascii="Consolas" w:hAnsi="Consolas" w:eastAsia="Consolas"/>
                <w:b w:val="0"/>
                <w:sz w:val="17"/>
              </w:rPr>
              <w:t>Duplicate entry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AGENTS.md §3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</w:tbl>
    <w:p w14:paraId="67901981">
      <w:pPr>
        <w:spacing w:after="40"/>
      </w:pPr>
    </w:p>
    <w:p w14:paraId="5A7ECB79">
      <w:pPr>
        <w:pStyle w:val="4"/>
        <w:keepNext/>
        <w:spacing w:before="160" w:after="120"/>
      </w:pPr>
      <w:bookmarkStart w:id="98" w:name="_Toc4687"/>
      <w:r>
        <w:rPr>
          <w:rFonts w:ascii="Times New Roman" w:hAnsi="Times New Roman" w:eastAsia="黑体"/>
          <w:b/>
          <w:color w:val="000000"/>
          <w:sz w:val="27"/>
        </w:rPr>
        <w:t>6.8 横切约束落实</w:t>
      </w:r>
      <w:bookmarkEnd w:id="98"/>
    </w:p>
    <w:p w14:paraId="03488AA8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数据范围收口</w:t>
      </w:r>
      <w:r>
        <w:rPr>
          <w:rFonts w:ascii="Times New Roman" w:hAnsi="Times New Roman" w:eastAsia="宋体"/>
          <w:b w:val="0"/>
          <w:sz w:val="21"/>
        </w:rPr>
        <w:t xml:space="preserve">：入口接口只登录不挂业务码；卡的可见性由 </w:t>
      </w:r>
      <w:r>
        <w:rPr>
          <w:rFonts w:ascii="Consolas" w:hAnsi="Consolas" w:eastAsia="Consolas"/>
          <w:b w:val="0"/>
          <w:sz w:val="20"/>
        </w:rPr>
        <w:t>permission</w:t>
      </w:r>
      <w:r>
        <w:rPr>
          <w:rFonts w:ascii="Times New Roman" w:hAnsi="Times New Roman" w:eastAsia="宋体"/>
          <w:b w:val="0"/>
          <w:sz w:val="21"/>
        </w:rPr>
        <w:t xml:space="preserve"> ∩ 菜单授权决定；数字收口在各 provider 内部按 </w:t>
      </w:r>
      <w:r>
        <w:rPr>
          <w:rFonts w:ascii="Consolas" w:hAnsi="Consolas" w:eastAsia="Consolas"/>
          <w:b w:val="0"/>
          <w:sz w:val="20"/>
        </w:rPr>
        <w:t>CurrentUser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employeeId/deptId</w:t>
      </w:r>
      <w:r>
        <w:rPr>
          <w:rFonts w:ascii="Times New Roman" w:hAnsi="Times New Roman" w:eastAsia="宋体"/>
          <w:b w:val="0"/>
          <w:sz w:val="21"/>
        </w:rPr>
        <w:t xml:space="preserve"> 现算（DD-PORTAL-*），调用方不传过滤条件（</w:t>
      </w:r>
      <w:r>
        <w:rPr>
          <w:rFonts w:ascii="Consolas" w:hAnsi="Consolas" w:eastAsia="Consolas"/>
          <w:b w:val="0"/>
          <w:sz w:val="20"/>
        </w:rPr>
        <w:t>WorkbenchMetricProvider.java:24-27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112E391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事务边界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@Transactional</w:t>
      </w:r>
      <w:r>
        <w:rPr>
          <w:rFonts w:ascii="Times New Roman" w:hAnsi="Times New Roman" w:eastAsia="宋体"/>
          <w:b w:val="0"/>
          <w:sz w:val="21"/>
        </w:rPr>
        <w:t xml:space="preserve"> 仅在写多表处——</w:t>
      </w:r>
      <w:r>
        <w:rPr>
          <w:rFonts w:ascii="Consolas" w:hAnsi="Consolas" w:eastAsia="Consolas"/>
          <w:b w:val="0"/>
          <w:sz w:val="20"/>
        </w:rPr>
        <w:t>widgetDelete</w:t>
      </w:r>
      <w:r>
        <w:rPr>
          <w:rFonts w:ascii="Times New Roman" w:hAnsi="Times New Roman" w:eastAsia="宋体"/>
          <w:b w:val="0"/>
          <w:sz w:val="21"/>
        </w:rPr>
        <w:t>（删卡+清引用）、</w:t>
      </w:r>
      <w:r>
        <w:rPr>
          <w:rFonts w:ascii="Consolas" w:hAnsi="Consolas" w:eastAsia="Consolas"/>
          <w:b w:val="0"/>
          <w:sz w:val="20"/>
        </w:rPr>
        <w:t>roleConfigUpsert</w:t>
      </w:r>
      <w:r>
        <w:rPr>
          <w:rFonts w:ascii="Times New Roman" w:hAnsi="Times New Roman" w:eastAsia="宋体"/>
          <w:b w:val="0"/>
          <w:sz w:val="21"/>
        </w:rPr>
        <w:t>（清+插）；</w:t>
      </w:r>
      <w:r>
        <w:rPr>
          <w:rFonts w:ascii="Consolas" w:hAnsi="Consolas" w:eastAsia="Consolas"/>
          <w:b w:val="0"/>
          <w:sz w:val="20"/>
        </w:rPr>
        <w:t>getConfig/getData</w:t>
      </w:r>
      <w:r>
        <w:rPr>
          <w:rFonts w:ascii="Times New Roman" w:hAnsi="Times New Roman" w:eastAsia="宋体"/>
          <w:b w:val="0"/>
          <w:sz w:val="21"/>
        </w:rPr>
        <w:t xml:space="preserve"> 只读无事务；</w:t>
      </w:r>
      <w:r>
        <w:rPr>
          <w:rFonts w:ascii="Consolas" w:hAnsi="Consolas" w:eastAsia="Consolas"/>
          <w:b w:val="0"/>
          <w:sz w:val="20"/>
        </w:rPr>
        <w:t>sendSystemMessage</w:t>
      </w:r>
      <w:r>
        <w:rPr>
          <w:rFonts w:ascii="Times New Roman" w:hAnsi="Times New Roman" w:eastAsia="宋体"/>
          <w:b w:val="0"/>
          <w:sz w:val="21"/>
        </w:rPr>
        <w:t xml:space="preserve"> 单条 save 无事务（推送在其后同步执行）。</w:t>
      </w:r>
    </w:p>
    <w:p w14:paraId="74806EB3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幂等/并发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providerMap</w:t>
      </w:r>
      <w:r>
        <w:rPr>
          <w:rFonts w:ascii="Times New Roman" w:hAnsi="Times New Roman" w:eastAsia="宋体"/>
          <w:b w:val="0"/>
          <w:sz w:val="21"/>
        </w:rPr>
        <w:t xml:space="preserve"> 用 </w:t>
      </w:r>
      <w:r>
        <w:rPr>
          <w:rFonts w:ascii="Consolas" w:hAnsi="Consolas" w:eastAsia="Consolas"/>
          <w:b w:val="0"/>
          <w:sz w:val="20"/>
        </w:rPr>
        <w:t>volatile</w:t>
      </w:r>
      <w:r>
        <w:rPr>
          <w:rFonts w:ascii="Times New Roman" w:hAnsi="Times New Roman" w:eastAsia="宋体"/>
          <w:b w:val="0"/>
          <w:sz w:val="21"/>
        </w:rPr>
        <w:t xml:space="preserve"> 双检懒加载；SSE 连接表 </w:t>
      </w:r>
      <w:r>
        <w:rPr>
          <w:rFonts w:ascii="Consolas" w:hAnsi="Consolas" w:eastAsia="Consolas"/>
          <w:b w:val="0"/>
          <w:sz w:val="20"/>
        </w:rPr>
        <w:t>ConcurrentHashMap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Consolas" w:hAnsi="Consolas" w:eastAsia="Consolas"/>
          <w:b w:val="0"/>
          <w:sz w:val="20"/>
        </w:rPr>
        <w:t>CopyOnWriteArrayList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receiverIdsOfBiz</w:t>
      </w:r>
      <w:r>
        <w:rPr>
          <w:rFonts w:ascii="Times New Roman" w:hAnsi="Times New Roman" w:eastAsia="宋体"/>
          <w:b w:val="0"/>
          <w:sz w:val="21"/>
        </w:rPr>
        <w:t xml:space="preserve"> 作待办判重；</w:t>
      </w:r>
      <w:r>
        <w:rPr>
          <w:rFonts w:ascii="Consolas" w:hAnsi="Consolas" w:eastAsia="Consolas"/>
          <w:b w:val="0"/>
          <w:sz w:val="20"/>
        </w:rPr>
        <w:t>/read</w:t>
      </w:r>
      <w:r>
        <w:rPr>
          <w:rFonts w:ascii="Times New Roman" w:hAnsi="Times New Roman" w:eastAsia="宋体"/>
          <w:b w:val="0"/>
          <w:sz w:val="21"/>
        </w:rPr>
        <w:t xml:space="preserve"> 只处理 </w:t>
      </w:r>
      <w:r>
        <w:rPr>
          <w:rFonts w:ascii="Consolas" w:hAnsi="Consolas" w:eastAsia="Consolas"/>
          <w:b w:val="0"/>
          <w:sz w:val="20"/>
        </w:rPr>
        <w:t>read_status=0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12165CC6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软删 vs 物理删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sys_workbench_widget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sys_workbench_role</w:t>
      </w:r>
      <w:r>
        <w:rPr>
          <w:rFonts w:ascii="Times New Roman" w:hAnsi="Times New Roman" w:eastAsia="宋体"/>
          <w:b w:val="0"/>
          <w:sz w:val="21"/>
        </w:rPr>
        <w:t xml:space="preserve"> 走 </w:t>
      </w:r>
      <w:r>
        <w:rPr>
          <w:rFonts w:ascii="Consolas" w:hAnsi="Consolas" w:eastAsia="Consolas"/>
          <w:b w:val="0"/>
          <w:sz w:val="20"/>
        </w:rPr>
        <w:t>purgeXxx</w:t>
      </w:r>
      <w:r>
        <w:rPr>
          <w:rFonts w:ascii="Times New Roman" w:hAnsi="Times New Roman" w:eastAsia="宋体"/>
          <w:b w:val="0"/>
          <w:sz w:val="21"/>
        </w:rPr>
        <w:t xml:space="preserve"> 物理删（DD-PORTAL-08）；</w:t>
      </w:r>
      <w:r>
        <w:rPr>
          <w:rFonts w:ascii="Consolas" w:hAnsi="Consolas" w:eastAsia="Consolas"/>
          <w:b w:val="0"/>
          <w:sz w:val="20"/>
        </w:rPr>
        <w:t>sys_message</w:t>
      </w:r>
      <w:r>
        <w:rPr>
          <w:rFonts w:ascii="Times New Roman" w:hAnsi="Times New Roman" w:eastAsia="宋体"/>
          <w:b w:val="0"/>
          <w:sz w:val="21"/>
        </w:rPr>
        <w:t xml:space="preserve"> 无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>，只读闭环不删。</w:t>
      </w:r>
    </w:p>
    <w:p w14:paraId="5766DCCB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脱敏</w:t>
      </w:r>
      <w:r>
        <w:rPr>
          <w:rFonts w:ascii="Times New Roman" w:hAnsi="Times New Roman" w:eastAsia="宋体"/>
          <w:b w:val="0"/>
          <w:sz w:val="21"/>
        </w:rPr>
        <w:t xml:space="preserve">：站内信 </w:t>
      </w:r>
      <w:r>
        <w:rPr>
          <w:rFonts w:ascii="Consolas" w:hAnsi="Consolas" w:eastAsia="Consolas"/>
          <w:b w:val="0"/>
          <w:sz w:val="20"/>
        </w:rPr>
        <w:t>content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payload</w:t>
      </w:r>
      <w:r>
        <w:rPr>
          <w:rFonts w:ascii="Times New Roman" w:hAnsi="Times New Roman" w:eastAsia="宋体"/>
          <w:b w:val="0"/>
          <w:sz w:val="21"/>
        </w:rPr>
        <w:t xml:space="preserve"> 的患者字段由</w:t>
      </w:r>
      <w:r>
        <w:rPr>
          <w:rFonts w:ascii="Times New Roman" w:hAnsi="Times New Roman" w:eastAsia="黑体"/>
          <w:b/>
          <w:sz w:val="21"/>
        </w:rPr>
        <w:t>写入方（各业务域）在落库前脱敏</w:t>
      </w:r>
      <w:r>
        <w:rPr>
          <w:rFonts w:ascii="Times New Roman" w:hAnsi="Times New Roman" w:eastAsia="宋体"/>
          <w:b w:val="0"/>
          <w:sz w:val="21"/>
        </w:rPr>
        <w:t xml:space="preserve">，门户读取侧原样透传；§5 字段口径（phone/idCard/email/insuranceNo）统一走 </w:t>
      </w:r>
      <w:r>
        <w:rPr>
          <w:rFonts w:ascii="Consolas" w:hAnsi="Consolas" w:eastAsia="Consolas"/>
          <w:b w:val="0"/>
          <w:sz w:val="20"/>
        </w:rPr>
        <w:t>SensitiveMaskUtils</w:t>
      </w:r>
      <w:r>
        <w:rPr>
          <w:rFonts w:ascii="Times New Roman" w:hAnsi="Times New Roman" w:eastAsia="宋体"/>
          <w:b w:val="0"/>
          <w:sz w:val="21"/>
        </w:rPr>
        <w:t xml:space="preserve">（见第 5 章）。危急值卡仅带 </w:t>
      </w:r>
      <w:r>
        <w:rPr>
          <w:rFonts w:ascii="Consolas" w:hAnsi="Consolas" w:eastAsia="Consolas"/>
          <w:b w:val="0"/>
          <w:sz w:val="20"/>
        </w:rPr>
        <w:t>patientName/itemName/criticalNo</w:t>
      </w:r>
      <w:r>
        <w:rPr>
          <w:rFonts w:ascii="Times New Roman" w:hAnsi="Times New Roman" w:eastAsia="宋体"/>
          <w:b w:val="0"/>
          <w:sz w:val="21"/>
        </w:rPr>
        <w:t>，不含 §5 字段（</w:t>
      </w:r>
      <w:r>
        <w:rPr>
          <w:rFonts w:ascii="Consolas" w:hAnsi="Consolas" w:eastAsia="Consolas"/>
          <w:b w:val="0"/>
          <w:sz w:val="20"/>
        </w:rPr>
        <w:t>CriticalValueServiceImpl.java:207-226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C928076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分页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widgetListPage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message/listPage</w:t>
      </w:r>
      <w:r>
        <w:rPr>
          <w:rFonts w:ascii="Times New Roman" w:hAnsi="Times New Roman" w:eastAsia="宋体"/>
          <w:b w:val="0"/>
          <w:sz w:val="21"/>
        </w:rPr>
        <w:t xml:space="preserve"> 用 MyBatis-Plus </w:t>
      </w:r>
      <w:r>
        <w:rPr>
          <w:rFonts w:ascii="Consolas" w:hAnsi="Consolas" w:eastAsia="Consolas"/>
          <w:b w:val="0"/>
          <w:sz w:val="20"/>
        </w:rPr>
        <w:t>Page</w:t>
      </w:r>
      <w:r>
        <w:rPr>
          <w:rFonts w:ascii="Times New Roman" w:hAnsi="Times New Roman" w:eastAsia="宋体"/>
          <w:b w:val="0"/>
          <w:sz w:val="21"/>
        </w:rPr>
        <w:t xml:space="preserve">；前端受 </w:t>
      </w:r>
      <w:r>
        <w:rPr>
          <w:rFonts w:ascii="Consolas" w:hAnsi="Consolas" w:eastAsia="Consolas"/>
          <w:b w:val="0"/>
          <w:sz w:val="20"/>
        </w:rPr>
        <w:t>PAGE_SIZES/DEFAULT_PAGE_SIZE</w:t>
      </w:r>
      <w:r>
        <w:rPr>
          <w:rFonts w:ascii="Times New Roman" w:hAnsi="Times New Roman" w:eastAsia="宋体"/>
          <w:b w:val="0"/>
          <w:sz w:val="21"/>
        </w:rPr>
        <w:t xml:space="preserve"> 约束（</w:t>
      </w:r>
      <w:r>
        <w:rPr>
          <w:rFonts w:ascii="Consolas" w:hAnsi="Consolas" w:eastAsia="Consolas"/>
          <w:b w:val="0"/>
          <w:sz w:val="20"/>
        </w:rPr>
        <w:t>AGENTS.md §2</w:t>
      </w:r>
      <w:r>
        <w:rPr>
          <w:rFonts w:ascii="Times New Roman" w:hAnsi="Times New Roman" w:eastAsia="宋体"/>
          <w:b w:val="0"/>
          <w:sz w:val="21"/>
        </w:rPr>
        <w:t>），SSE/未读/分组非分页。</w:t>
      </w:r>
    </w:p>
    <w:p w14:paraId="777446A6">
      <w:pPr>
        <w:pStyle w:val="4"/>
        <w:keepNext/>
        <w:spacing w:before="160" w:after="120"/>
      </w:pPr>
      <w:bookmarkStart w:id="99" w:name="_Toc23683"/>
      <w:r>
        <w:rPr>
          <w:rFonts w:ascii="Times New Roman" w:hAnsi="Times New Roman" w:eastAsia="黑体"/>
          <w:b/>
          <w:color w:val="000000"/>
          <w:sz w:val="27"/>
        </w:rPr>
        <w:t>6.9 异常与错误提示</w:t>
      </w:r>
      <w:bookmarkEnd w:id="9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5"/>
        <w:gridCol w:w="1492"/>
        <w:gridCol w:w="2496"/>
        <w:gridCol w:w="3021"/>
      </w:tblGrid>
      <w:tr w14:paraId="360FC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5B0E7C0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触发条件</w:t>
            </w:r>
          </w:p>
        </w:tc>
        <w:tc>
          <w:tcPr>
            <w:tcW w:w="2239" w:type="dxa"/>
            <w:shd w:val="clear" w:color="auto" w:fill="E8EEF5"/>
          </w:tcPr>
          <w:p w14:paraId="5DB5DE8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表现</w:t>
            </w:r>
          </w:p>
        </w:tc>
        <w:tc>
          <w:tcPr>
            <w:tcW w:w="2239" w:type="dxa"/>
            <w:shd w:val="clear" w:color="auto" w:fill="E8EEF5"/>
          </w:tcPr>
          <w:p w14:paraId="7253368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用户可见提示</w:t>
            </w:r>
          </w:p>
        </w:tc>
        <w:tc>
          <w:tcPr>
            <w:tcW w:w="2239" w:type="dxa"/>
            <w:shd w:val="clear" w:color="auto" w:fill="E8EEF5"/>
          </w:tcPr>
          <w:p w14:paraId="17EF484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39267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F8BC31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单卡 </w:t>
            </w:r>
            <w:r>
              <w:rPr>
                <w:rFonts w:ascii="Consolas" w:hAnsi="Consolas" w:eastAsia="Consolas"/>
                <w:b w:val="0"/>
                <w:sz w:val="17"/>
              </w:rPr>
              <w:t>summary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抛异常</w:t>
            </w:r>
          </w:p>
        </w:tc>
        <w:tc>
          <w:tcPr>
            <w:tcW w:w="2239" w:type="dxa"/>
          </w:tcPr>
          <w:p w14:paraId="60906C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200，该卡 </w:t>
            </w:r>
            <w:r>
              <w:rPr>
                <w:rFonts w:ascii="Consolas" w:hAnsi="Consolas" w:eastAsia="Consolas"/>
                <w:b w:val="0"/>
                <w:sz w:val="17"/>
              </w:rPr>
              <w:t>error</w:t>
            </w:r>
          </w:p>
        </w:tc>
        <w:tc>
          <w:tcPr>
            <w:tcW w:w="2239" w:type="dxa"/>
          </w:tcPr>
          <w:p w14:paraId="0A5B6A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卡片显示「—」</w:t>
            </w:r>
          </w:p>
        </w:tc>
        <w:tc>
          <w:tcPr>
            <w:tcW w:w="2239" w:type="dxa"/>
          </w:tcPr>
          <w:p w14:paraId="7291A68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WorkbenchServiceImpl.java:110-113</w:t>
            </w:r>
          </w:p>
        </w:tc>
      </w:tr>
      <w:tr w14:paraId="39E08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400A8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area 不在允许集合</w:t>
            </w:r>
          </w:p>
        </w:tc>
        <w:tc>
          <w:tcPr>
            <w:tcW w:w="2239" w:type="dxa"/>
          </w:tcPr>
          <w:p w14:paraId="5F9AB3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618976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「归属区域只能是 todo/notice/entry/kpi/domain」</w:t>
            </w:r>
          </w:p>
        </w:tc>
        <w:tc>
          <w:tcPr>
            <w:tcW w:w="2239" w:type="dxa"/>
          </w:tcPr>
          <w:p w14:paraId="1DF3B4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:139-141</w:t>
            </w:r>
          </w:p>
        </w:tc>
      </w:tr>
      <w:tr w14:paraId="68E01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FABE1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permission 在 </w:t>
            </w:r>
            <w:r>
              <w:rPr>
                <w:rFonts w:ascii="Consolas" w:hAnsi="Consolas" w:eastAsia="Consolas"/>
                <w:b w:val="0"/>
                <w:sz w:val="17"/>
              </w:rPr>
              <w:t>sys_menu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不存在</w:t>
            </w:r>
          </w:p>
        </w:tc>
        <w:tc>
          <w:tcPr>
            <w:tcW w:w="2239" w:type="dxa"/>
          </w:tcPr>
          <w:p w14:paraId="032CE6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32C9E6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「权限码在菜单表中不存在：xxx」</w:t>
            </w:r>
          </w:p>
        </w:tc>
        <w:tc>
          <w:tcPr>
            <w:tcW w:w="2239" w:type="dxa"/>
          </w:tcPr>
          <w:p w14:paraId="01B3394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:143-145</w:t>
            </w:r>
          </w:p>
        </w:tc>
      </w:tr>
      <w:tr w14:paraId="7ACC8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EB947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widgetCode 重复新建</w:t>
            </w:r>
          </w:p>
        </w:tc>
        <w:tc>
          <w:tcPr>
            <w:tcW w:w="2239" w:type="dxa"/>
          </w:tcPr>
          <w:p w14:paraId="1B5609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6B4BCD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「卡片编码已存在：xxx」</w:t>
            </w:r>
          </w:p>
        </w:tc>
        <w:tc>
          <w:tcPr>
            <w:tcW w:w="2239" w:type="dxa"/>
          </w:tcPr>
          <w:p w14:paraId="4D2E71A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:153-157</w:t>
            </w:r>
          </w:p>
        </w:tc>
      </w:tr>
      <w:tr w14:paraId="3B24C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39A63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整表替换时未勾卡但设了落点</w:t>
            </w:r>
          </w:p>
        </w:tc>
        <w:tc>
          <w:tcPr>
            <w:tcW w:w="2239" w:type="dxa"/>
          </w:tcPr>
          <w:p w14:paraId="29776C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1FE99D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「落点策略需随卡片配置一起保存…」</w:t>
            </w:r>
          </w:p>
        </w:tc>
        <w:tc>
          <w:tcPr>
            <w:tcW w:w="2239" w:type="dxa"/>
          </w:tcPr>
          <w:p w14:paraId="63C0918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:205-209</w:t>
            </w:r>
          </w:p>
        </w:tc>
      </w:tr>
      <w:tr w14:paraId="3CFCE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15E7A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provider 编码冲突</w:t>
            </w:r>
          </w:p>
        </w:tc>
        <w:tc>
          <w:tcPr>
            <w:tcW w:w="2239" w:type="dxa"/>
          </w:tcPr>
          <w:p w14:paraId="1191C9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500（启动/首取）</w:t>
            </w:r>
          </w:p>
        </w:tc>
        <w:tc>
          <w:tcPr>
            <w:tcW w:w="2239" w:type="dxa"/>
          </w:tcPr>
          <w:p w14:paraId="0320CE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系统内部错误</w:t>
            </w:r>
          </w:p>
        </w:tc>
        <w:tc>
          <w:tcPr>
            <w:tcW w:w="2239" w:type="dxa"/>
          </w:tcPr>
          <w:p w14:paraId="7E2F9CE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:233-235</w:t>
            </w:r>
          </w:p>
        </w:tc>
      </w:tr>
      <w:tr w14:paraId="4EC48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D8192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参数校验失败</w:t>
            </w:r>
          </w:p>
        </w:tc>
        <w:tc>
          <w:tcPr>
            <w:tcW w:w="2239" w:type="dxa"/>
          </w:tcPr>
          <w:p w14:paraId="6F27B5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5F2211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DTO </w:t>
            </w:r>
            <w:r>
              <w:rPr>
                <w:rFonts w:ascii="Consolas" w:hAnsi="Consolas" w:eastAsia="Consolas"/>
                <w:b w:val="0"/>
                <w:sz w:val="17"/>
              </w:rPr>
              <w:t>@NotBlank/@NotNull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文案</w:t>
            </w:r>
          </w:p>
        </w:tc>
        <w:tc>
          <w:tcPr>
            <w:tcW w:w="2239" w:type="dxa"/>
          </w:tcPr>
          <w:p w14:paraId="5D3A1FE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WorkbenchWidgetUpsertDTO</w:t>
            </w:r>
          </w:p>
        </w:tc>
      </w:tr>
      <w:tr w14:paraId="4966C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2C842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非 </w:t>
            </w:r>
            <w:r>
              <w:rPr>
                <w:rFonts w:ascii="Consolas" w:hAnsi="Consolas" w:eastAsia="Consolas"/>
                <w:b w:val="0"/>
                <w:sz w:val="17"/>
              </w:rPr>
              <w:t>portal:messages:view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角色碰消息</w:t>
            </w:r>
          </w:p>
        </w:tc>
        <w:tc>
          <w:tcPr>
            <w:tcW w:w="2239" w:type="dxa"/>
          </w:tcPr>
          <w:p w14:paraId="714A63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w="2239" w:type="dxa"/>
          </w:tcPr>
          <w:p w14:paraId="336134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角标取不到、抽屉空（不清 token）</w:t>
            </w:r>
          </w:p>
        </w:tc>
        <w:tc>
          <w:tcPr>
            <w:tcW w:w="2239" w:type="dxa"/>
          </w:tcPr>
          <w:p w14:paraId="519078C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MessageController.java:45</w:t>
            </w:r>
          </w:p>
        </w:tc>
      </w:tr>
      <w:tr w14:paraId="42905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A2479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SSE 断线</w:t>
            </w:r>
          </w:p>
        </w:tc>
        <w:tc>
          <w:tcPr>
            <w:tcW w:w="2239" w:type="dxa"/>
          </w:tcPr>
          <w:p w14:paraId="3D9C64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前端降级 5 秒轮询</w:t>
            </w:r>
          </w:p>
        </w:tc>
        <w:tc>
          <w:tcPr>
            <w:tcW w:w="2239" w:type="dxa"/>
          </w:tcPr>
          <w:p w14:paraId="13DC55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控制台 warn「SSE 断开退回轮询」</w:t>
            </w:r>
          </w:p>
        </w:tc>
        <w:tc>
          <w:tcPr>
            <w:tcW w:w="2239" w:type="dxa"/>
          </w:tcPr>
          <w:p w14:paraId="7B9B66F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Header.vue:407-411</w:t>
            </w:r>
          </w:p>
        </w:tc>
      </w:tr>
    </w:tbl>
    <w:p w14:paraId="1627EDD9">
      <w:pPr>
        <w:spacing w:after="40"/>
      </w:pPr>
    </w:p>
    <w:p w14:paraId="25904E5E">
      <w:pPr>
        <w:pStyle w:val="4"/>
        <w:keepNext/>
        <w:spacing w:before="160" w:after="120"/>
      </w:pPr>
      <w:bookmarkStart w:id="100" w:name="_Toc31858"/>
      <w:r>
        <w:rPr>
          <w:rFonts w:ascii="Times New Roman" w:hAnsi="Times New Roman" w:eastAsia="黑体"/>
          <w:b/>
          <w:color w:val="000000"/>
          <w:sz w:val="27"/>
        </w:rPr>
        <w:t>6.10 现状与缺口</w:t>
      </w:r>
      <w:bookmarkEnd w:id="100"/>
    </w:p>
    <w:p w14:paraId="0A14BD8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个人可调整布局（FR-PORTAL-01 后半）未实现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sys_workbench_layout</w:t>
      </w:r>
      <w:r>
        <w:rPr>
          <w:rFonts w:ascii="Times New Roman" w:hAnsi="Times New Roman" w:eastAsia="宋体"/>
          <w:b w:val="0"/>
          <w:sz w:val="21"/>
        </w:rPr>
        <w:t xml:space="preserve"> 表与唯一键 </w:t>
      </w:r>
      <w:r>
        <w:rPr>
          <w:rFonts w:ascii="Consolas" w:hAnsi="Consolas" w:eastAsia="Consolas"/>
          <w:b w:val="0"/>
          <w:sz w:val="20"/>
        </w:rPr>
        <w:t>uk_workbench_layout_user_widget</w:t>
      </w:r>
      <w:r>
        <w:rPr>
          <w:rFonts w:ascii="Times New Roman" w:hAnsi="Times New Roman" w:eastAsia="宋体"/>
          <w:b w:val="0"/>
          <w:sz w:val="21"/>
        </w:rPr>
        <w:t xml:space="preserve"> 已在 </w:t>
      </w:r>
      <w:r>
        <w:rPr>
          <w:rFonts w:ascii="Consolas" w:hAnsi="Consolas" w:eastAsia="Consolas"/>
          <w:b w:val="0"/>
          <w:sz w:val="20"/>
        </w:rPr>
        <w:t>docs/sql/22:425-439</w:t>
      </w:r>
      <w:r>
        <w:rPr>
          <w:rFonts w:ascii="Times New Roman" w:hAnsi="Times New Roman" w:eastAsia="宋体"/>
          <w:b w:val="0"/>
          <w:sz w:val="21"/>
        </w:rPr>
        <w:t xml:space="preserve"> 建好，但后端无对应 entity/mapper/service/controller，前端 </w:t>
      </w:r>
      <w:r>
        <w:rPr>
          <w:rFonts w:ascii="Consolas" w:hAnsi="Consolas" w:eastAsia="Consolas"/>
          <w:b w:val="0"/>
          <w:sz w:val="20"/>
        </w:rPr>
        <w:t>api/workbench.js</w:t>
      </w:r>
      <w:r>
        <w:rPr>
          <w:rFonts w:ascii="Times New Roman" w:hAnsi="Times New Roman" w:eastAsia="宋体"/>
          <w:b w:val="0"/>
          <w:sz w:val="21"/>
        </w:rPr>
        <w:t xml:space="preserve"> 也无保存布局的接口——当前只有</w:t>
      </w:r>
      <w:r>
        <w:rPr>
          <w:rFonts w:ascii="Times New Roman" w:hAnsi="Times New Roman" w:eastAsia="黑体"/>
          <w:b/>
          <w:sz w:val="21"/>
        </w:rPr>
        <w:t>角色级</w:t>
      </w:r>
      <w:r>
        <w:rPr>
          <w:rFonts w:ascii="Times New Roman" w:hAnsi="Times New Roman" w:eastAsia="宋体"/>
          <w:b w:val="0"/>
          <w:sz w:val="21"/>
        </w:rPr>
        <w:t>配置生效，个人级排序/显隐无写入方。</w:t>
      </w:r>
    </w:p>
    <w:p w14:paraId="3E133AB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/>
          <w:sz w:val="20"/>
        </w:rPr>
        <w:t>quickEntry</w:t>
      </w:r>
      <w:r>
        <w:rPr>
          <w:rFonts w:ascii="Times New Roman" w:hAnsi="Times New Roman" w:eastAsia="黑体"/>
          <w:b/>
          <w:sz w:val="21"/>
        </w:rPr>
        <w:t xml:space="preserve"> 常用入口卡无 provider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workbench-widgets.js:24</w:t>
      </w:r>
      <w:r>
        <w:rPr>
          <w:rFonts w:ascii="Times New Roman" w:hAnsi="Times New Roman" w:eastAsia="宋体"/>
          <w:b w:val="0"/>
          <w:sz w:val="21"/>
        </w:rPr>
        <w:t xml:space="preserve"> 注明它不取数，由前端从当前角色菜单树派生；后端 </w:t>
      </w:r>
      <w:r>
        <w:rPr>
          <w:rFonts w:ascii="Consolas" w:hAnsi="Consolas" w:eastAsia="Consolas"/>
          <w:b w:val="0"/>
          <w:sz w:val="20"/>
        </w:rPr>
        <w:t>/workbench/data</w:t>
      </w:r>
      <w:r>
        <w:rPr>
          <w:rFonts w:ascii="Times New Roman" w:hAnsi="Times New Roman" w:eastAsia="宋体"/>
          <w:b w:val="0"/>
          <w:sz w:val="21"/>
        </w:rPr>
        <w:t xml:space="preserve"> 对其不出数，属前端侧实现而非后端度量（与 FR-PORTAL-02「谁的数据谁出」的 SPI 口径不同源，需留意口径一致性）。</w:t>
      </w:r>
    </w:p>
    <w:p w14:paraId="0E0DBFD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待办自动核销仅覆盖两类</w:t>
      </w:r>
      <w:r>
        <w:rPr>
          <w:rFonts w:ascii="Times New Roman" w:hAnsi="Times New Roman" w:eastAsia="宋体"/>
          <w:b w:val="0"/>
          <w:sz w:val="21"/>
        </w:rPr>
        <w:t xml:space="preserve">：只有危急值处置、会诊处理联动 </w:t>
      </w:r>
      <w:r>
        <w:rPr>
          <w:rFonts w:ascii="Consolas" w:hAnsi="Consolas" w:eastAsia="Consolas"/>
          <w:b w:val="0"/>
          <w:sz w:val="20"/>
        </w:rPr>
        <w:t>handle_status</w:t>
      </w:r>
      <w:r>
        <w:rPr>
          <w:rFonts w:ascii="Times New Roman" w:hAnsi="Times New Roman" w:eastAsia="宋体"/>
          <w:b w:val="0"/>
          <w:sz w:val="21"/>
        </w:rPr>
        <w:t>；其余登记为待办型（</w:t>
      </w:r>
      <w:r>
        <w:rPr>
          <w:rFonts w:ascii="Consolas" w:hAnsi="Consolas" w:eastAsia="Consolas"/>
          <w:b w:val="0"/>
          <w:sz w:val="20"/>
        </w:rPr>
        <w:t>handle_status=0</w:t>
      </w:r>
      <w:r>
        <w:rPr>
          <w:rFonts w:ascii="Times New Roman" w:hAnsi="Times New Roman" w:eastAsia="宋体"/>
          <w:b w:val="0"/>
          <w:sz w:val="21"/>
        </w:rPr>
        <w:t>）的消息若无对应办结联动，会出现 FR-PORTAL-07 禁止的「已办仍挂账」。需在各域业务动作补齐核销，或统一提供核销入口。</w:t>
      </w:r>
    </w:p>
    <w:p w14:paraId="230476C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消息读取侧无脱敏闸</w:t>
      </w:r>
      <w:r>
        <w:rPr>
          <w:rFonts w:ascii="Times New Roman" w:hAnsi="Times New Roman" w:eastAsia="宋体"/>
          <w:b w:val="0"/>
          <w:sz w:val="21"/>
        </w:rPr>
        <w:t xml:space="preserve">：门户仅透传 </w:t>
      </w:r>
      <w:r>
        <w:rPr>
          <w:rFonts w:ascii="Consolas" w:hAnsi="Consolas" w:eastAsia="Consolas"/>
          <w:b w:val="0"/>
          <w:sz w:val="20"/>
        </w:rPr>
        <w:t>content/payload</w:t>
      </w:r>
      <w:r>
        <w:rPr>
          <w:rFonts w:ascii="Times New Roman" w:hAnsi="Times New Roman" w:eastAsia="宋体"/>
          <w:b w:val="0"/>
          <w:sz w:val="21"/>
        </w:rPr>
        <w:t>，§5 字段脱敏完全依赖各生产者自觉，缺少写入侧统一校验；若某域忘记脱敏，角标/抽屉将直接展示明文（FR-PORTAL-08 无强制保障）。</w:t>
      </w:r>
    </w:p>
    <w:p w14:paraId="3491374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/>
          <w:sz w:val="20"/>
        </w:rPr>
        <w:t>MessageController</w:t>
      </w:r>
      <w:r>
        <w:rPr>
          <w:rFonts w:ascii="Times New Roman" w:hAnsi="Times New Roman" w:eastAsia="黑体"/>
          <w:b/>
          <w:sz w:val="21"/>
        </w:rPr>
        <w:t xml:space="preserve"> 用类级 </w:t>
      </w:r>
      <w:r>
        <w:rPr>
          <w:rFonts w:ascii="Consolas" w:hAnsi="Consolas" w:eastAsia="Consolas"/>
          <w:b/>
          <w:sz w:val="20"/>
        </w:rPr>
        <w:t>@PreAuthorize</w:t>
      </w:r>
      <w:r>
        <w:rPr>
          <w:rFonts w:ascii="Times New Roman" w:hAnsi="Times New Roman" w:eastAsia="宋体"/>
          <w:b w:val="0"/>
          <w:sz w:val="21"/>
        </w:rPr>
        <w:t xml:space="preserve">：与 </w:t>
      </w:r>
      <w:r>
        <w:rPr>
          <w:rFonts w:ascii="Consolas" w:hAnsi="Consolas" w:eastAsia="Consolas"/>
          <w:b w:val="0"/>
          <w:sz w:val="20"/>
        </w:rPr>
        <w:t>AGENTS.md §4</w:t>
      </w:r>
      <w:r>
        <w:rPr>
          <w:rFonts w:ascii="Times New Roman" w:hAnsi="Times New Roman" w:eastAsia="宋体"/>
          <w:b w:val="0"/>
          <w:sz w:val="21"/>
        </w:rPr>
        <w:t>「标到方法、类级注解会静默覆盖未标注方法」的告诫冲突；</w:t>
      </w:r>
      <w:r>
        <w:rPr>
          <w:rFonts w:ascii="Consolas" w:hAnsi="Consolas" w:eastAsia="Consolas"/>
          <w:b w:val="0"/>
          <w:sz w:val="20"/>
        </w:rPr>
        <w:t>/sse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/unread/count</w:t>
      </w:r>
      <w:r>
        <w:rPr>
          <w:rFonts w:ascii="Times New Roman" w:hAnsi="Times New Roman" w:eastAsia="宋体"/>
          <w:b w:val="0"/>
          <w:sz w:val="21"/>
        </w:rPr>
        <w:t xml:space="preserve"> 等对未授 </w:t>
      </w:r>
      <w:r>
        <w:rPr>
          <w:rFonts w:ascii="Consolas" w:hAnsi="Consolas" w:eastAsia="Consolas"/>
          <w:b w:val="0"/>
          <w:sz w:val="20"/>
        </w:rPr>
        <w:t>portal:messages:view</w:t>
      </w:r>
      <w:r>
        <w:rPr>
          <w:rFonts w:ascii="Times New Roman" w:hAnsi="Times New Roman" w:eastAsia="宋体"/>
          <w:b w:val="0"/>
          <w:sz w:val="21"/>
        </w:rPr>
        <w:t xml:space="preserve"> 的角色会 403（顶栏角标依赖未读数），需评估是否降为 </w:t>
      </w:r>
      <w:r>
        <w:rPr>
          <w:rFonts w:ascii="Consolas" w:hAnsi="Consolas" w:eastAsia="Consolas"/>
          <w:b w:val="0"/>
          <w:sz w:val="20"/>
        </w:rPr>
        <w:t>isAuthenticated()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BA555A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>SSE 断线不自动重连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messageStream.js</w:t>
      </w:r>
      <w:r>
        <w:rPr>
          <w:rFonts w:ascii="Times New Roman" w:hAnsi="Times New Roman" w:eastAsia="宋体"/>
          <w:b w:val="0"/>
          <w:sz w:val="21"/>
        </w:rPr>
        <w:t xml:space="preserve"> 任何异常只回调 </w:t>
      </w:r>
      <w:r>
        <w:rPr>
          <w:rFonts w:ascii="Consolas" w:hAnsi="Consolas" w:eastAsia="Consolas"/>
          <w:b w:val="0"/>
          <w:sz w:val="20"/>
        </w:rPr>
        <w:t>onFallback</w:t>
      </w:r>
      <w:r>
        <w:rPr>
          <w:rFonts w:ascii="Times New Roman" w:hAnsi="Times New Roman" w:eastAsia="宋体"/>
          <w:b w:val="0"/>
          <w:sz w:val="21"/>
        </w:rPr>
        <w:t>，由 Header 降级 5 秒轮询，刷新/重登才恢复推送（设计取舍，避免断线风暴），非全实时。</w:t>
      </w:r>
    </w:p>
    <w:p w14:paraId="17C32E8E">
      <w:r>
        <w:br w:type="page"/>
      </w:r>
    </w:p>
    <w:p w14:paraId="00307482">
      <w:pPr>
        <w:pStyle w:val="3"/>
        <w:keepNext/>
        <w:spacing w:before="240" w:after="120"/>
      </w:pPr>
      <w:bookmarkStart w:id="101" w:name="_Toc22066"/>
      <w:r>
        <w:rPr>
          <w:rFonts w:ascii="Times New Roman" w:hAnsi="Times New Roman" w:eastAsia="黑体"/>
          <w:b/>
          <w:color w:val="000000"/>
          <w:sz w:val="32"/>
        </w:rPr>
        <w:t>7 门诊业务域详细设计</w:t>
      </w:r>
      <w:bookmarkEnd w:id="101"/>
    </w:p>
    <w:p w14:paraId="02FD8AD6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需求追溯：需求规格说明书 3.2 门诊业务域（FR-OPD-01~09、11~15、21~27、31~37）</w:t>
      </w:r>
    </w:p>
    <w:p w14:paraId="7CF4959F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实现载体：</w:t>
      </w:r>
      <w:r>
        <w:rPr>
          <w:rFonts w:ascii="Consolas" w:hAnsi="Consolas" w:eastAsia="Consolas"/>
          <w:b w:val="0"/>
          <w:i/>
          <w:color w:val="333333"/>
          <w:sz w:val="19"/>
        </w:rPr>
        <w:t>his-appoint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com.his.appoint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，7 Controller / 65 接口）+ </w:t>
      </w:r>
      <w:r>
        <w:rPr>
          <w:rFonts w:ascii="Consolas" w:hAnsi="Consolas" w:eastAsia="Consolas"/>
          <w:b w:val="0"/>
          <w:i/>
          <w:color w:val="333333"/>
          <w:sz w:val="19"/>
        </w:rPr>
        <w:t>his-emr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医生站 6 Controller（26 接口）+ </w:t>
      </w:r>
      <w:r>
        <w:rPr>
          <w:rFonts w:ascii="Consolas" w:hAnsi="Consolas" w:eastAsia="Consolas"/>
          <w:b w:val="0"/>
          <w:i/>
          <w:color w:val="333333"/>
          <w:sz w:val="19"/>
        </w:rPr>
        <w:t>his-medicaltech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模板与输液站 4 Controller（29 接口）+ </w:t>
      </w:r>
      <w:r>
        <w:rPr>
          <w:rFonts w:ascii="Consolas" w:hAnsi="Consolas" w:eastAsia="Consolas"/>
          <w:b w:val="0"/>
          <w:i/>
          <w:color w:val="333333"/>
          <w:sz w:val="19"/>
        </w:rPr>
        <w:t>his-emergency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com.his.emergency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，1 Controller / 15 接口）＝ </w:t>
      </w:r>
      <w:r>
        <w:rPr>
          <w:rFonts w:ascii="Times New Roman" w:hAnsi="Times New Roman" w:eastAsia="黑体"/>
          <w:b/>
          <w:i/>
          <w:color w:val="333333"/>
          <w:sz w:val="20"/>
        </w:rPr>
        <w:t>135 接口</w:t>
      </w:r>
    </w:p>
    <w:p w14:paraId="485FB1F8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数据载体：</w:t>
      </w:r>
      <w:r>
        <w:rPr>
          <w:rFonts w:ascii="Consolas" w:hAnsi="Consolas" w:eastAsia="Consolas"/>
          <w:b w:val="0"/>
          <w:i/>
          <w:color w:val="333333"/>
          <w:sz w:val="19"/>
        </w:rPr>
        <w:t>docs/sql/07-预约挂号·排班·分诊·叫号.sql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（8 表）、</w:t>
      </w:r>
      <w:r>
        <w:rPr>
          <w:rFonts w:ascii="Consolas" w:hAnsi="Consolas" w:eastAsia="Consolas"/>
          <w:b w:val="0"/>
          <w:i/>
          <w:color w:val="333333"/>
          <w:sz w:val="19"/>
        </w:rPr>
        <w:t>docs/sql/08-门诊病历与处方.sql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（18 表）、</w:t>
      </w:r>
      <w:r>
        <w:rPr>
          <w:rFonts w:ascii="Consolas" w:hAnsi="Consolas" w:eastAsia="Consolas"/>
          <w:b w:val="0"/>
          <w:i/>
          <w:color w:val="333333"/>
          <w:sz w:val="19"/>
        </w:rPr>
        <w:t>docs/sql/16-急诊与全院总值班.sql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（5 表）；交叉列出的表落在 03（</w:t>
      </w:r>
      <w:r>
        <w:rPr>
          <w:rFonts w:ascii="Consolas" w:hAnsi="Consolas" w:eastAsia="Consolas"/>
          <w:b w:val="0"/>
          <w:i/>
          <w:color w:val="333333"/>
          <w:sz w:val="19"/>
        </w:rPr>
        <w:t>biz_infusion_seat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）、12/13（检查/检验申请单）、21（治疗申请与执行）</w:t>
      </w:r>
    </w:p>
    <w:p w14:paraId="53369655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前端：</w:t>
      </w:r>
      <w:r>
        <w:rPr>
          <w:rFonts w:ascii="Consolas" w:hAnsi="Consolas" w:eastAsia="Consolas"/>
          <w:b w:val="0"/>
          <w:i/>
          <w:color w:val="333333"/>
          <w:sz w:val="19"/>
        </w:rPr>
        <w:t>source/front/src/views/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下 </w:t>
      </w:r>
      <w:r>
        <w:rPr>
          <w:rFonts w:ascii="Consolas" w:hAnsi="Consolas" w:eastAsia="Consolas"/>
          <w:b w:val="0"/>
          <w:i/>
          <w:color w:val="333333"/>
          <w:sz w:val="19"/>
        </w:rPr>
        <w:t>appointments/AppointmentsView.vue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triage/TriageView.vue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doctor-workstation/DoctorWorkstationView.vue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today-visits/TodayVisitsView.vue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emergency/EmergencyView.vue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treatment/TreatmentStationView.vue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infusion/InfusionRoomView.vue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schedule/ScheduleView.vue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revisit-policy/RevisitFeePolicyView.vue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outpatient-log/OutpatientLogView.vue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；API 层 </w:t>
      </w:r>
      <w:r>
        <w:rPr>
          <w:rFonts w:ascii="Consolas" w:hAnsi="Consolas" w:eastAsia="Consolas"/>
          <w:b w:val="0"/>
          <w:i/>
          <w:color w:val="333333"/>
          <w:sz w:val="19"/>
        </w:rPr>
        <w:t>src/api/appoint.js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(60 函数)、</w:t>
      </w:r>
      <w:r>
        <w:rPr>
          <w:rFonts w:ascii="Consolas" w:hAnsi="Consolas" w:eastAsia="Consolas"/>
          <w:b w:val="0"/>
          <w:i/>
          <w:color w:val="333333"/>
          <w:sz w:val="19"/>
        </w:rPr>
        <w:t>emergency.js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(13)、</w:t>
      </w:r>
      <w:r>
        <w:rPr>
          <w:rFonts w:ascii="Consolas" w:hAnsi="Consolas" w:eastAsia="Consolas"/>
          <w:b w:val="0"/>
          <w:i/>
          <w:color w:val="333333"/>
          <w:sz w:val="19"/>
        </w:rPr>
        <w:t>infusionRoom.js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(12)、</w:t>
      </w:r>
      <w:r>
        <w:rPr>
          <w:rFonts w:ascii="Consolas" w:hAnsi="Consolas" w:eastAsia="Consolas"/>
          <w:b w:val="0"/>
          <w:i/>
          <w:color w:val="333333"/>
          <w:sz w:val="19"/>
        </w:rPr>
        <w:t>treatment.js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(12)、</w:t>
      </w:r>
      <w:r>
        <w:rPr>
          <w:rFonts w:ascii="Consolas" w:hAnsi="Consolas" w:eastAsia="Consolas"/>
          <w:b w:val="0"/>
          <w:i/>
          <w:color w:val="333333"/>
          <w:sz w:val="19"/>
        </w:rPr>
        <w:t>revisitPolicy.js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(4)</w:t>
      </w:r>
    </w:p>
    <w:p w14:paraId="1CB86391">
      <w:pPr>
        <w:pStyle w:val="4"/>
        <w:keepNext/>
        <w:spacing w:before="160" w:after="120"/>
      </w:pPr>
      <w:bookmarkStart w:id="102" w:name="_Toc15545"/>
      <w:r>
        <w:rPr>
          <w:rFonts w:ascii="Times New Roman" w:hAnsi="Times New Roman" w:eastAsia="黑体"/>
          <w:b/>
          <w:color w:val="000000"/>
          <w:sz w:val="27"/>
        </w:rPr>
        <w:t>7.1 设计目标与范围</w:t>
      </w:r>
      <w:bookmarkEnd w:id="102"/>
    </w:p>
    <w:p w14:paraId="6AEF9A1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回答「号从哪来、谁占了、谁看过、看完没收钱」四问：班次字典 → 周模板/手工排班 → 半小时号源段 → 挂号占用 → 队列就诊 → 结诊记账，一条链一张事实表。</w:t>
      </w:r>
    </w:p>
    <w:p w14:paraId="656676B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号源是唯一稀缺资源：并发抢号靠数据库原子扣减兜底，不靠应用层判断（见 7.4.2）。</w:t>
      </w:r>
    </w:p>
    <w:p w14:paraId="2A38005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队列状态机是门诊作业的唯一进度口径：</w:t>
      </w:r>
      <w:r>
        <w:rPr>
          <w:rFonts w:ascii="Consolas" w:hAnsi="Consolas" w:eastAsia="Consolas"/>
          <w:b w:val="0"/>
          <w:sz w:val="20"/>
        </w:rPr>
        <w:t>biz_queue.queue_status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biz_appoint_info.regist_status</w:t>
      </w:r>
      <w:r>
        <w:rPr>
          <w:rFonts w:ascii="Times New Roman" w:hAnsi="Times New Roman" w:eastAsia="宋体"/>
          <w:b w:val="0"/>
          <w:sz w:val="21"/>
        </w:rPr>
        <w:t xml:space="preserve"> 双写但语义不同（队列是「今天这个房间的座位」，挂号是「这张号的生涯」）。</w:t>
      </w:r>
    </w:p>
    <w:p w14:paraId="5991232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本章</w:t>
      </w:r>
      <w:r>
        <w:rPr>
          <w:rFonts w:ascii="Times New Roman" w:hAnsi="Times New Roman" w:eastAsia="黑体"/>
          <w:b/>
          <w:sz w:val="21"/>
        </w:rPr>
        <w:t>不设计</w:t>
      </w:r>
      <w:r>
        <w:rPr>
          <w:rFonts w:ascii="Times New Roman" w:hAnsi="Times New Roman" w:eastAsia="宋体"/>
          <w:b w:val="0"/>
          <w:sz w:val="21"/>
        </w:rPr>
        <w:t>：患者建档与 EMPI（第 14 章）、收费四层 L2~L4（第 13 章）、发药与库存（第 11 章）、检查/检验的执行与报告（第 10 章）、病历质控与签名机制（第 12/5 章）、主数据科室/诊室/员工（第 15 章）。本章只写「医生工作站视角的开单与状态推进」。</w:t>
      </w:r>
    </w:p>
    <w:p w14:paraId="5EC66F3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处方流转单 </w:t>
      </w:r>
      <w:r>
        <w:rPr>
          <w:rFonts w:ascii="Consolas" w:hAnsi="Consolas" w:eastAsia="Consolas"/>
          <w:b w:val="0"/>
          <w:sz w:val="20"/>
        </w:rPr>
        <w:t>/rxflow</w:t>
      </w:r>
      <w:r>
        <w:rPr>
          <w:rFonts w:ascii="Times New Roman" w:hAnsi="Times New Roman" w:eastAsia="宋体"/>
          <w:b w:val="0"/>
          <w:sz w:val="21"/>
        </w:rPr>
        <w:t xml:space="preserve">、慢病建档 </w:t>
      </w:r>
      <w:r>
        <w:rPr>
          <w:rFonts w:ascii="Consolas" w:hAnsi="Consolas" w:eastAsia="Consolas"/>
          <w:b w:val="0"/>
          <w:sz w:val="20"/>
        </w:rPr>
        <w:t>/chronic</w:t>
      </w:r>
      <w:r>
        <w:rPr>
          <w:rFonts w:ascii="Times New Roman" w:hAnsi="Times New Roman" w:eastAsia="宋体"/>
          <w:b w:val="0"/>
          <w:sz w:val="21"/>
        </w:rPr>
        <w:t xml:space="preserve">、抗菌药物 </w:t>
      </w:r>
      <w:r>
        <w:rPr>
          <w:rFonts w:ascii="Consolas" w:hAnsi="Consolas" w:eastAsia="Consolas"/>
          <w:b w:val="0"/>
          <w:sz w:val="20"/>
        </w:rPr>
        <w:t>/antibiotic*</w:t>
      </w:r>
      <w:r>
        <w:rPr>
          <w:rFonts w:ascii="Times New Roman" w:hAnsi="Times New Roman" w:eastAsia="宋体"/>
          <w:b w:val="0"/>
          <w:sz w:val="21"/>
        </w:rPr>
        <w:t xml:space="preserve"> 虽被门诊页面调用，按派发单归属第 12/18/11 章，本章仅引用。</w:t>
      </w:r>
    </w:p>
    <w:p w14:paraId="4D35FC88">
      <w:pPr>
        <w:pStyle w:val="4"/>
        <w:keepNext/>
        <w:spacing w:before="160" w:after="120"/>
      </w:pPr>
      <w:bookmarkStart w:id="103" w:name="_Toc3198"/>
      <w:r>
        <w:rPr>
          <w:rFonts w:ascii="Times New Roman" w:hAnsi="Times New Roman" w:eastAsia="黑体"/>
          <w:b/>
          <w:color w:val="000000"/>
          <w:sz w:val="27"/>
        </w:rPr>
        <w:t>7.2 代码结构</w:t>
      </w:r>
      <w:bookmarkEnd w:id="10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3"/>
        <w:gridCol w:w="899"/>
        <w:gridCol w:w="2382"/>
        <w:gridCol w:w="3550"/>
      </w:tblGrid>
      <w:tr w14:paraId="51DCE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75B5D4B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类名</w:t>
            </w:r>
          </w:p>
        </w:tc>
        <w:tc>
          <w:tcPr>
            <w:tcW w:w="2239" w:type="dxa"/>
            <w:shd w:val="clear" w:color="auto" w:fill="E8EEF5"/>
          </w:tcPr>
          <w:p w14:paraId="0DAE45F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分层</w:t>
            </w:r>
          </w:p>
        </w:tc>
        <w:tc>
          <w:tcPr>
            <w:tcW w:w="2239" w:type="dxa"/>
            <w:shd w:val="clear" w:color="auto" w:fill="E8EEF5"/>
          </w:tcPr>
          <w:p w14:paraId="4508312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职责</w:t>
            </w:r>
          </w:p>
        </w:tc>
        <w:tc>
          <w:tcPr>
            <w:tcW w:w="2239" w:type="dxa"/>
            <w:shd w:val="clear" w:color="auto" w:fill="E8EEF5"/>
          </w:tcPr>
          <w:p w14:paraId="2965752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依赖的下游 Service/Mapper</w:t>
            </w:r>
          </w:p>
        </w:tc>
      </w:tr>
      <w:tr w14:paraId="191F9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6E53C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ShiftController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ShiftService(Impl)</w:t>
            </w:r>
          </w:p>
        </w:tc>
        <w:tc>
          <w:tcPr>
            <w:tcW w:w="2239" w:type="dxa"/>
          </w:tcPr>
          <w:p w14:paraId="3D15F6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appoint</w:t>
            </w:r>
          </w:p>
        </w:tc>
        <w:tc>
          <w:tcPr>
            <w:tcW w:w="2239" w:type="dxa"/>
          </w:tcPr>
          <w:p w14:paraId="3F7798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班次字典 CRUD 与「标准班次」下拉源；</w:t>
            </w:r>
            <w:r>
              <w:rPr>
                <w:rFonts w:ascii="Consolas" w:hAnsi="Consolas" w:eastAsia="Consolas"/>
                <w:b w:val="0"/>
                <w:sz w:val="17"/>
              </w:rPr>
              <w:t>scheduleTypeOf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把班次翻译成 </w:t>
            </w:r>
            <w:r>
              <w:rPr>
                <w:rFonts w:ascii="Consolas" w:hAnsi="Consolas" w:eastAsia="Consolas"/>
                <w:b w:val="0"/>
                <w:sz w:val="17"/>
              </w:rPr>
              <w:t>ScheduleTypeEnum</w:t>
            </w:r>
          </w:p>
        </w:tc>
        <w:tc>
          <w:tcPr>
            <w:tcW w:w="2239" w:type="dxa"/>
          </w:tcPr>
          <w:p w14:paraId="367BB6D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BizShiftMapper</w:t>
            </w:r>
          </w:p>
        </w:tc>
      </w:tr>
      <w:tr w14:paraId="1D998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EF1EAF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ScheduleTemplateController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ScheduleTemplateService(Impl)</w:t>
            </w:r>
          </w:p>
        </w:tc>
        <w:tc>
          <w:tcPr>
            <w:tcW w:w="2239" w:type="dxa"/>
          </w:tcPr>
          <w:p w14:paraId="6C8AD4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appoint</w:t>
            </w:r>
          </w:p>
        </w:tc>
        <w:tc>
          <w:tcPr>
            <w:tcW w:w="2239" w:type="dxa"/>
          </w:tcPr>
          <w:p w14:paraId="6598A0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周排班模板 + 时段模板；</w:t>
            </w:r>
            <w:r>
              <w:rPr>
                <w:rFonts w:ascii="Consolas" w:hAnsi="Consolas" w:eastAsia="Consolas"/>
                <w:b w:val="0"/>
                <w:sz w:val="17"/>
              </w:rPr>
              <w:t>previewForWeek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generateForWeek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批量生成排班</w:t>
            </w:r>
          </w:p>
        </w:tc>
        <w:tc>
          <w:tcPr>
            <w:tcW w:w="2239" w:type="dxa"/>
          </w:tcPr>
          <w:p w14:paraId="149EA59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BizScheduleTemplateMapper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BizScheduleSlotTemplateMapper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ScheduleSlotService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BizScheduleMapper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BizShiftService</w:t>
            </w:r>
          </w:p>
        </w:tc>
      </w:tr>
      <w:tr w14:paraId="05F0A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55BD1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ScheduleController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ScheduleService(Impl)</w:t>
            </w:r>
          </w:p>
        </w:tc>
        <w:tc>
          <w:tcPr>
            <w:tcW w:w="2239" w:type="dxa"/>
          </w:tcPr>
          <w:p w14:paraId="605177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appoint</w:t>
            </w:r>
          </w:p>
        </w:tc>
        <w:tc>
          <w:tcPr>
            <w:tcW w:w="2239" w:type="dxa"/>
          </w:tcPr>
          <w:p w14:paraId="3FEC01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单日排班增删改、停诊/启用、加号、</w:t>
            </w:r>
            <w:r>
              <w:rPr>
                <w:rFonts w:ascii="Consolas" w:hAnsi="Consolas" w:eastAsia="Consolas"/>
                <w:b w:val="0"/>
                <w:sz w:val="17"/>
              </w:rPr>
              <w:t>stopImpact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受影响名单、</w:t>
            </w:r>
            <w:r>
              <w:rPr>
                <w:rFonts w:ascii="Consolas" w:hAnsi="Consolas" w:eastAsia="Consolas"/>
                <w:b w:val="0"/>
                <w:sz w:val="17"/>
              </w:rPr>
              <w:t>onDuty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pickDutyStaff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今日在岗出口</w:t>
            </w:r>
          </w:p>
        </w:tc>
        <w:tc>
          <w:tcPr>
            <w:tcW w:w="2239" w:type="dxa"/>
          </w:tcPr>
          <w:p w14:paraId="06315EE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BizScheduleMapper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ScheduleSlotService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BizAppointInfoMapper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BizQueueMapper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SysClinicRoomService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ShiftService</w:t>
            </w:r>
          </w:p>
        </w:tc>
      </w:tr>
      <w:tr w14:paraId="29D5C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D93746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ScheduleSlotService(Impl)</w:t>
            </w:r>
          </w:p>
        </w:tc>
        <w:tc>
          <w:tcPr>
            <w:tcW w:w="2239" w:type="dxa"/>
          </w:tcPr>
          <w:p w14:paraId="10B586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appoint</w:t>
            </w:r>
          </w:p>
        </w:tc>
        <w:tc>
          <w:tcPr>
            <w:tcW w:w="2239" w:type="dxa"/>
          </w:tcPr>
          <w:p w14:paraId="23EF48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号源段的生成（半小时切分均分）、重摊、状态联动、汇总回写、物理删</w:t>
            </w:r>
          </w:p>
        </w:tc>
        <w:tc>
          <w:tcPr>
            <w:tcW w:w="2239" w:type="dxa"/>
          </w:tcPr>
          <w:p w14:paraId="276D531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BizScheduleSlotMapper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BizScheduleMapper</w:t>
            </w:r>
          </w:p>
        </w:tc>
      </w:tr>
      <w:tr w14:paraId="77306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B168A7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AppointService(Impl)</w:t>
            </w:r>
          </w:p>
        </w:tc>
        <w:tc>
          <w:tcPr>
            <w:tcW w:w="2239" w:type="dxa"/>
          </w:tcPr>
          <w:p w14:paraId="5D9DBC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appoint</w:t>
            </w:r>
          </w:p>
        </w:tc>
        <w:tc>
          <w:tcPr>
            <w:tcW w:w="2239" w:type="dxa"/>
          </w:tcPr>
          <w:p w14:paraId="3C23CB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挂号（初诊/复诊）、费用预览、退号、改约/换段、状态更新、看板与六格统计</w:t>
            </w:r>
          </w:p>
        </w:tc>
        <w:tc>
          <w:tcPr>
            <w:tcW w:w="2239" w:type="dxa"/>
          </w:tcPr>
          <w:p w14:paraId="0B06B6B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BizScheduleMapper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BizScheduleSlotMapper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BizQueueMapper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BizPatientMapper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RevisitFeePolicyService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、SPI </w:t>
            </w:r>
            <w:r>
              <w:rPr>
                <w:rFonts w:ascii="Consolas" w:hAnsi="Consolas" w:eastAsia="Consolas"/>
                <w:b w:val="0"/>
                <w:sz w:val="17"/>
              </w:rPr>
              <w:t>AppointChargeGateway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MedicalRecordRefGateway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PatientVisitSummaryUpdater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DayEndSettleTrigger</w:t>
            </w:r>
          </w:p>
        </w:tc>
      </w:tr>
      <w:tr w14:paraId="45FAE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DAD87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RevisitFeePolicyController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RevisitFeePolicyService(Impl)</w:t>
            </w:r>
          </w:p>
        </w:tc>
        <w:tc>
          <w:tcPr>
            <w:tcW w:w="2239" w:type="dxa"/>
          </w:tcPr>
          <w:p w14:paraId="39C519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appoint</w:t>
            </w:r>
          </w:p>
        </w:tc>
        <w:tc>
          <w:tcPr>
            <w:tcW w:w="2239" w:type="dxa"/>
          </w:tcPr>
          <w:p w14:paraId="02FB07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复诊收费策略配置与 </w:t>
            </w:r>
            <w:r>
              <w:rPr>
                <w:rFonts w:ascii="Consolas" w:hAnsi="Consolas" w:eastAsia="Consolas"/>
                <w:b w:val="0"/>
                <w:sz w:val="17"/>
              </w:rPr>
              <w:t>decide()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判定（挂号费/诊查费免收口径）</w:t>
            </w:r>
          </w:p>
        </w:tc>
        <w:tc>
          <w:tcPr>
            <w:tcW w:w="2239" w:type="dxa"/>
          </w:tcPr>
          <w:p w14:paraId="4996CB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BizRevisitFeePolicyMapper</w:t>
            </w:r>
          </w:p>
        </w:tc>
      </w:tr>
      <w:tr w14:paraId="35553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FE5C3B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QueueController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QueueService(Impl)</w:t>
            </w:r>
          </w:p>
        </w:tc>
        <w:tc>
          <w:tcPr>
            <w:tcW w:w="2239" w:type="dxa"/>
          </w:tcPr>
          <w:p w14:paraId="0709CB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appoint</w:t>
            </w:r>
          </w:p>
        </w:tc>
        <w:tc>
          <w:tcPr>
            <w:tcW w:w="2239" w:type="dxa"/>
          </w:tcPr>
          <w:p w14:paraId="7F0577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签到入队、叫号/重呼/过号/回队插队、分诊记录、门诊日志分页、医生接诊态</w:t>
            </w:r>
          </w:p>
        </w:tc>
        <w:tc>
          <w:tcPr>
            <w:tcW w:w="2239" w:type="dxa"/>
          </w:tcPr>
          <w:p w14:paraId="0E0792A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BizQueueMapper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BizAppointInfoMapper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BizTriageRecordMapper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OpdLogMapper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DoctorStatusCacheService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、SPI </w:t>
            </w:r>
            <w:r>
              <w:rPr>
                <w:rFonts w:ascii="Consolas" w:hAnsi="Consolas" w:eastAsia="Consolas"/>
                <w:b w:val="0"/>
                <w:sz w:val="17"/>
              </w:rPr>
              <w:t>AppointChargeGateway</w:t>
            </w:r>
          </w:p>
        </w:tc>
      </w:tr>
      <w:tr w14:paraId="7FA7B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819465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DayEndSettleController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DayEndSettleService(Impl)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DayEndSettleTrigger</w:t>
            </w:r>
          </w:p>
        </w:tc>
        <w:tc>
          <w:tcPr>
            <w:tcW w:w="2239" w:type="dxa"/>
          </w:tcPr>
          <w:p w14:paraId="732E2B4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appoint</w:t>
            </w:r>
          </w:p>
        </w:tc>
        <w:tc>
          <w:tcPr>
            <w:tcW w:w="2239" w:type="dxa"/>
          </w:tcPr>
          <w:p w14:paraId="1FE37C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日终结转（爽约/未就诊/队列失效/队列对齐），懒触发 + 定时 + 手工补跑</w:t>
            </w:r>
          </w:p>
        </w:tc>
        <w:tc>
          <w:tcPr>
            <w:tcW w:w="2239" w:type="dxa"/>
          </w:tcPr>
          <w:p w14:paraId="06C35C8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DayEndSettleMapper</w:t>
            </w:r>
          </w:p>
        </w:tc>
      </w:tr>
      <w:tr w14:paraId="404D6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376711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MedicalRecordController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EmrService(Impl)</w:t>
            </w:r>
          </w:p>
        </w:tc>
        <w:tc>
          <w:tcPr>
            <w:tcW w:w="2239" w:type="dxa"/>
          </w:tcPr>
          <w:p w14:paraId="135436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emr</w:t>
            </w:r>
          </w:p>
        </w:tc>
        <w:tc>
          <w:tcPr>
            <w:tcW w:w="2239" w:type="dxa"/>
          </w:tcPr>
          <w:p w14:paraId="544329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病历临时保存与结诊提交（含处方重建、申请单回填、记账、归档、质控、签名）</w:t>
            </w:r>
          </w:p>
        </w:tc>
        <w:tc>
          <w:tcPr>
            <w:tcW w:w="2239" w:type="dxa"/>
          </w:tcPr>
          <w:p w14:paraId="49C7444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BizMedicalRecordMapper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BizPrescription*Mapper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BizInspection/LaboratoryApplyMapper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SysDrugMapper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PharmacyService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SignatureService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QualityControlService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、SPI </w:t>
            </w:r>
            <w:r>
              <w:rPr>
                <w:rFonts w:ascii="Consolas" w:hAnsi="Consolas" w:eastAsia="Consolas"/>
                <w:b w:val="0"/>
                <w:sz w:val="17"/>
              </w:rPr>
              <w:t>RecordChargeGateway</w:t>
            </w:r>
          </w:p>
        </w:tc>
      </w:tr>
      <w:tr w14:paraId="054F9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0C425E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PrescriptionController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PrescriptionService(Impl)</w:t>
            </w:r>
          </w:p>
        </w:tc>
        <w:tc>
          <w:tcPr>
            <w:tcW w:w="2239" w:type="dxa"/>
          </w:tcPr>
          <w:p w14:paraId="4399CA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emr</w:t>
            </w:r>
          </w:p>
        </w:tc>
        <w:tc>
          <w:tcPr>
            <w:tcW w:w="2239" w:type="dxa"/>
          </w:tcPr>
          <w:p w14:paraId="2A12F9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处方查询、药师审方签发/退回、合理用药（相互作用/剂量上限）</w:t>
            </w:r>
          </w:p>
        </w:tc>
        <w:tc>
          <w:tcPr>
            <w:tcW w:w="2239" w:type="dxa"/>
          </w:tcPr>
          <w:p w14:paraId="0BF74BB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BizPrescription*Mapper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BizPrescriptionAuditLogMapper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SignatureService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SysDrugInteraction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知识表</w:t>
            </w:r>
          </w:p>
        </w:tc>
      </w:tr>
      <w:tr w14:paraId="2E8D3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C5012F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DoctorInsController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DoctorLabController</w:t>
            </w:r>
          </w:p>
        </w:tc>
        <w:tc>
          <w:tcPr>
            <w:tcW w:w="2239" w:type="dxa"/>
          </w:tcPr>
          <w:p w14:paraId="6AA53B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emr</w:t>
            </w:r>
          </w:p>
        </w:tc>
        <w:tc>
          <w:tcPr>
            <w:tcW w:w="2239" w:type="dxa"/>
          </w:tcPr>
          <w:p w14:paraId="727A67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医生站检查/检验申请开立、按患者查询、删除（三重保护）</w:t>
            </w:r>
          </w:p>
        </w:tc>
        <w:tc>
          <w:tcPr>
            <w:tcW w:w="2239" w:type="dxa"/>
          </w:tcPr>
          <w:p w14:paraId="4B657AE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BizInspectionApplyMapper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BizLaboratoryApplyMapper</w:t>
            </w:r>
          </w:p>
        </w:tc>
      </w:tr>
      <w:tr w14:paraId="62E80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0CE9F7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OutpatientLogController</w:t>
            </w:r>
          </w:p>
        </w:tc>
        <w:tc>
          <w:tcPr>
            <w:tcW w:w="2239" w:type="dxa"/>
          </w:tcPr>
          <w:p w14:paraId="4FBD75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emr</w:t>
            </w:r>
          </w:p>
        </w:tc>
        <w:tc>
          <w:tcPr>
            <w:tcW w:w="2239" w:type="dxa"/>
          </w:tcPr>
          <w:p w14:paraId="76B0FA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门诊日志法定台账（只读分页 + 统计）</w:t>
            </w:r>
          </w:p>
        </w:tc>
        <w:tc>
          <w:tcPr>
            <w:tcW w:w="2239" w:type="dxa"/>
          </w:tcPr>
          <w:p w14:paraId="253C57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OutpatientLogService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（以病历为基表）</w:t>
            </w:r>
          </w:p>
        </w:tc>
      </w:tr>
      <w:tr w14:paraId="24E4A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577C6E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TreatmentController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TreatmentService</w:t>
            </w:r>
          </w:p>
        </w:tc>
        <w:tc>
          <w:tcPr>
            <w:tcW w:w="2239" w:type="dxa"/>
          </w:tcPr>
          <w:p w14:paraId="678D90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emr</w:t>
            </w:r>
          </w:p>
        </w:tc>
        <w:tc>
          <w:tcPr>
            <w:tcW w:w="2239" w:type="dxa"/>
          </w:tcPr>
          <w:p w14:paraId="4B449A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门诊治疗站：疗程排期、按次打卡、按次计费、补记</w:t>
            </w:r>
          </w:p>
        </w:tc>
        <w:tc>
          <w:tcPr>
            <w:tcW w:w="2239" w:type="dxa"/>
          </w:tcPr>
          <w:p w14:paraId="1D1870F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BizTreatmentApplyMapper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BizTreatmentRecordMapper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SysTreatmentItemMapper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TreatmentChargeInvoker</w:t>
            </w:r>
            <w:r>
              <w:rPr>
                <w:rFonts w:ascii="Times New Roman" w:hAnsi="Times New Roman" w:eastAsia="宋体"/>
                <w:b w:val="0"/>
                <w:sz w:val="18"/>
              </w:rPr>
              <w:t>(REQUIRES_NEW)</w:t>
            </w:r>
          </w:p>
        </w:tc>
      </w:tr>
      <w:tr w14:paraId="2C0E6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8BBD4C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DoctorTemplateController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DoctorInsTplController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DoctorLabTplController</w:t>
            </w:r>
          </w:p>
        </w:tc>
        <w:tc>
          <w:tcPr>
            <w:tcW w:w="2239" w:type="dxa"/>
          </w:tcPr>
          <w:p w14:paraId="19A24A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medicaltech</w:t>
            </w:r>
          </w:p>
        </w:tc>
        <w:tc>
          <w:tcPr>
            <w:tcW w:w="2239" w:type="dxa"/>
          </w:tcPr>
          <w:p w14:paraId="4AEB49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医生个人模板：常用诊断、处方模板、药品套餐、检查/检验申请模板</w:t>
            </w:r>
          </w:p>
        </w:tc>
        <w:tc>
          <w:tcPr>
            <w:tcW w:w="2239" w:type="dxa"/>
          </w:tcPr>
          <w:p w14:paraId="78BEAD5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BizDiagTemplateMapper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BizRxTemplate*Mapper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BizDrugPackageMapper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BizInspection/LaboratoryTemplateMapper</w:t>
            </w:r>
          </w:p>
        </w:tc>
      </w:tr>
      <w:tr w14:paraId="6738A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EA862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InfusionRoomController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InfusionRoomService</w:t>
            </w:r>
          </w:p>
        </w:tc>
        <w:tc>
          <w:tcPr>
            <w:tcW w:w="2239" w:type="dxa"/>
          </w:tcPr>
          <w:p w14:paraId="0184F0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medicaltech</w:t>
            </w:r>
          </w:p>
        </w:tc>
        <w:tc>
          <w:tcPr>
            <w:tcW w:w="2239" w:type="dxa"/>
          </w:tcPr>
          <w:p w14:paraId="2C8ED4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输液站：座位台账、入座、皮试与判读、开始（滴速）、巡视、结束（不良反应）</w:t>
            </w:r>
          </w:p>
        </w:tc>
        <w:tc>
          <w:tcPr>
            <w:tcW w:w="2239" w:type="dxa"/>
          </w:tcPr>
          <w:p w14:paraId="4664896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BizInfusionSeatMapper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BizOutpInfusionMapper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BizOutpInfusionRoundMapper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BizSkinTestMapper</w:t>
            </w:r>
          </w:p>
        </w:tc>
      </w:tr>
      <w:tr w14:paraId="59E84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72AA1F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EmergencyController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EmergencyService(Impl)</w:t>
            </w:r>
          </w:p>
        </w:tc>
        <w:tc>
          <w:tcPr>
            <w:tcW w:w="2239" w:type="dxa"/>
          </w:tcPr>
          <w:p w14:paraId="42D8B1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emergency</w:t>
            </w:r>
          </w:p>
        </w:tc>
        <w:tc>
          <w:tcPr>
            <w:tcW w:w="2239" w:type="dxa"/>
          </w:tcPr>
          <w:p w14:paraId="6C4D30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急诊登记（含急诊建档）、分级与区域、派单、状态机、转住院、超时升级、交接班</w:t>
            </w:r>
          </w:p>
        </w:tc>
        <w:tc>
          <w:tcPr>
            <w:tcW w:w="2239" w:type="dxa"/>
          </w:tcPr>
          <w:p w14:paraId="48CA24F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BizEmergencyMapper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BizEmergencyHandover*Mapper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BizAppointInfoMapper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BizQueueMapper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BizPatientMapper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EmergencyTriageRules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EmergencyWaitPolicy</w:t>
            </w:r>
          </w:p>
        </w:tc>
      </w:tr>
    </w:tbl>
    <w:p w14:paraId="4A8E680A">
      <w:pPr>
        <w:spacing w:after="40"/>
      </w:pPr>
    </w:p>
    <w:p w14:paraId="3A5DE18E">
      <w:pPr>
        <w:pStyle w:val="4"/>
        <w:keepNext/>
        <w:spacing w:before="160" w:after="120"/>
      </w:pPr>
      <w:bookmarkStart w:id="104" w:name="_Toc14100"/>
      <w:r>
        <w:rPr>
          <w:rFonts w:ascii="Times New Roman" w:hAnsi="Times New Roman" w:eastAsia="黑体"/>
          <w:b/>
          <w:color w:val="000000"/>
          <w:sz w:val="27"/>
        </w:rPr>
        <w:t>7.3 数据结构设计</w:t>
      </w:r>
      <w:bookmarkEnd w:id="10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1"/>
        <w:gridCol w:w="309"/>
        <w:gridCol w:w="1926"/>
        <w:gridCol w:w="3499"/>
        <w:gridCol w:w="842"/>
        <w:gridCol w:w="987"/>
      </w:tblGrid>
      <w:tr w14:paraId="261F8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5B67FAE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表名</w:t>
            </w:r>
          </w:p>
        </w:tc>
        <w:tc>
          <w:tcPr>
            <w:tcW w:w="1493" w:type="dxa"/>
            <w:shd w:val="clear" w:color="auto" w:fill="E8EEF5"/>
          </w:tcPr>
          <w:p w14:paraId="54372AF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w="1493" w:type="dxa"/>
            <w:shd w:val="clear" w:color="auto" w:fill="E8EEF5"/>
          </w:tcPr>
          <w:p w14:paraId="5026BF6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主键/唯一键</w:t>
            </w:r>
          </w:p>
        </w:tc>
        <w:tc>
          <w:tcPr>
            <w:tcW w:w="1493" w:type="dxa"/>
            <w:shd w:val="clear" w:color="auto" w:fill="E8EEF5"/>
          </w:tcPr>
          <w:p w14:paraId="5A8B9D0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关键列</w:t>
            </w:r>
          </w:p>
        </w:tc>
        <w:tc>
          <w:tcPr>
            <w:tcW w:w="1493" w:type="dxa"/>
            <w:shd w:val="clear" w:color="auto" w:fill="E8EEF5"/>
          </w:tcPr>
          <w:p w14:paraId="230C083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删除口径</w:t>
            </w:r>
          </w:p>
        </w:tc>
        <w:tc>
          <w:tcPr>
            <w:tcW w:w="1493" w:type="dxa"/>
            <w:shd w:val="clear" w:color="auto" w:fill="E8EEF5"/>
          </w:tcPr>
          <w:p w14:paraId="18B87C1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写入方</w:t>
            </w:r>
          </w:p>
        </w:tc>
      </w:tr>
      <w:tr w14:paraId="39E67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43B85C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biz_shift</w:t>
            </w:r>
          </w:p>
        </w:tc>
        <w:tc>
          <w:tcPr>
            <w:tcW w:w="1493" w:type="dxa"/>
          </w:tcPr>
          <w:p w14:paraId="24538E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班次字典</w:t>
            </w:r>
          </w:p>
        </w:tc>
        <w:tc>
          <w:tcPr>
            <w:tcW w:w="1493" w:type="dxa"/>
          </w:tcPr>
          <w:p w14:paraId="55EEA56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／无 UK</w:t>
            </w:r>
          </w:p>
        </w:tc>
        <w:tc>
          <w:tcPr>
            <w:tcW w:w="1493" w:type="dxa"/>
          </w:tcPr>
          <w:p w14:paraId="2BA035E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shift_name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start_time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end_time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cross_day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6F0B90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软删（无 UK，可软删）</w:t>
            </w:r>
          </w:p>
        </w:tc>
        <w:tc>
          <w:tcPr>
            <w:tcW w:w="1493" w:type="dxa"/>
          </w:tcPr>
          <w:p w14:paraId="64ED51D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ShiftServiceImpl</w:t>
            </w:r>
          </w:p>
        </w:tc>
      </w:tr>
      <w:tr w14:paraId="7128F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5DDF2D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biz_schedule_template</w:t>
            </w:r>
          </w:p>
        </w:tc>
        <w:tc>
          <w:tcPr>
            <w:tcW w:w="1493" w:type="dxa"/>
          </w:tcPr>
          <w:p w14:paraId="709C70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排班周模板</w:t>
            </w:r>
          </w:p>
        </w:tc>
        <w:tc>
          <w:tcPr>
            <w:tcW w:w="1493" w:type="dxa"/>
          </w:tcPr>
          <w:p w14:paraId="211A212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／无 UK</w:t>
            </w:r>
          </w:p>
        </w:tc>
        <w:tc>
          <w:tcPr>
            <w:tcW w:w="1493" w:type="dxa"/>
          </w:tcPr>
          <w:p w14:paraId="6B57EAD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dept_id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doctor_id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week_day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shift_id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total_source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appointment_source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parity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valid_*</w:t>
            </w:r>
          </w:p>
        </w:tc>
        <w:tc>
          <w:tcPr>
            <w:tcW w:w="1493" w:type="dxa"/>
          </w:tcPr>
          <w:p w14:paraId="5F41E9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0E6747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ScheduleTemplateServiceImpl</w:t>
            </w:r>
          </w:p>
        </w:tc>
      </w:tr>
      <w:tr w14:paraId="3B525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BA859D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biz_schedule_slot_template</w:t>
            </w:r>
          </w:p>
        </w:tc>
        <w:tc>
          <w:tcPr>
            <w:tcW w:w="1493" w:type="dxa"/>
          </w:tcPr>
          <w:p w14:paraId="0DE71B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模板时段片段</w:t>
            </w:r>
          </w:p>
        </w:tc>
        <w:tc>
          <w:tcPr>
            <w:tcW w:w="1493" w:type="dxa"/>
          </w:tcPr>
          <w:p w14:paraId="5DC9672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uk_tpl_slot(template_id,start_time)</w:t>
            </w:r>
          </w:p>
        </w:tc>
        <w:tc>
          <w:tcPr>
            <w:tcW w:w="1493" w:type="dxa"/>
          </w:tcPr>
          <w:p w14:paraId="21680B9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start_time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end_time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total_source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appointment_source</w:t>
            </w:r>
          </w:p>
        </w:tc>
        <w:tc>
          <w:tcPr>
            <w:tcW w:w="1493" w:type="dxa"/>
          </w:tcPr>
          <w:p w14:paraId="1B36126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（撞 </w:t>
            </w:r>
            <w:r>
              <w:rPr>
                <w:rFonts w:ascii="Consolas" w:hAnsi="Consolas" w:eastAsia="Consolas"/>
                <w:b w:val="0"/>
                <w:sz w:val="17"/>
              </w:rPr>
              <w:t>uk_tpl_slot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3CF4A33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ScheduleTemplateServiceImpl</w:t>
            </w:r>
          </w:p>
        </w:tc>
      </w:tr>
      <w:tr w14:paraId="2F290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168A4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biz_schedule</w:t>
            </w:r>
          </w:p>
        </w:tc>
        <w:tc>
          <w:tcPr>
            <w:tcW w:w="1493" w:type="dxa"/>
          </w:tcPr>
          <w:p w14:paraId="310028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排班（号源主表）</w:t>
            </w:r>
          </w:p>
        </w:tc>
        <w:tc>
          <w:tcPr>
            <w:tcW w:w="1493" w:type="dxa"/>
          </w:tcPr>
          <w:p w14:paraId="438665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uk_schedule_window(dept_id,doctor_id,schedule_date,start_time,end_time)</w:t>
            </w:r>
          </w:p>
        </w:tc>
        <w:tc>
          <w:tcPr>
            <w:tcW w:w="1493" w:type="dxa"/>
          </w:tcPr>
          <w:p w14:paraId="2216B9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staff_type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total_source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used_source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available_source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appointment_source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used_appointment_source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room_id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consult_status</w:t>
            </w:r>
          </w:p>
        </w:tc>
        <w:tc>
          <w:tcPr>
            <w:tcW w:w="1493" w:type="dxa"/>
          </w:tcPr>
          <w:p w14:paraId="075BEF5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physicalDeleteById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（UK 不含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76B67B4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ScheduleServiceImpl</w:t>
            </w:r>
          </w:p>
        </w:tc>
      </w:tr>
      <w:tr w14:paraId="19273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AA78EF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biz_schedule_slot</w:t>
            </w:r>
          </w:p>
        </w:tc>
        <w:tc>
          <w:tcPr>
            <w:tcW w:w="1493" w:type="dxa"/>
          </w:tcPr>
          <w:p w14:paraId="71EF56B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半小时号源段</w:t>
            </w:r>
          </w:p>
        </w:tc>
        <w:tc>
          <w:tcPr>
            <w:tcW w:w="1493" w:type="dxa"/>
          </w:tcPr>
          <w:p w14:paraId="573145C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uk_slot(schedule_id,start_time)</w:t>
            </w:r>
          </w:p>
        </w:tc>
        <w:tc>
          <w:tcPr>
            <w:tcW w:w="1493" w:type="dxa"/>
          </w:tcPr>
          <w:p w14:paraId="7DBB7A3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total_source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used_source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available_source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appointment_source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used_appointment_source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5BBFAE6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physicalDeleteByScheduleId</w:t>
            </w:r>
          </w:p>
        </w:tc>
        <w:tc>
          <w:tcPr>
            <w:tcW w:w="1493" w:type="dxa"/>
          </w:tcPr>
          <w:p w14:paraId="7A29A45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ScheduleSlotServiceImpl</w:t>
            </w:r>
          </w:p>
        </w:tc>
      </w:tr>
      <w:tr w14:paraId="56507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5BE7A2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biz_appoint_info</w:t>
            </w:r>
          </w:p>
        </w:tc>
        <w:tc>
          <w:tcPr>
            <w:tcW w:w="1493" w:type="dxa"/>
          </w:tcPr>
          <w:p w14:paraId="1859DE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挂号信息</w:t>
            </w:r>
          </w:p>
        </w:tc>
        <w:tc>
          <w:tcPr>
            <w:tcW w:w="1493" w:type="dxa"/>
          </w:tcPr>
          <w:p w14:paraId="41EA1D8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uk_regist_no(regist_no)</w:t>
            </w:r>
          </w:p>
        </w:tc>
        <w:tc>
          <w:tcPr>
            <w:tcW w:w="1493" w:type="dxa"/>
          </w:tcPr>
          <w:p w14:paraId="005CED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regist_type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regist_source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regist_status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visit_type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revisit_source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revisit_record_id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schedule_id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slot_id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bill_id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bill_no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slot_start/end</w:t>
            </w:r>
          </w:p>
        </w:tc>
        <w:tc>
          <w:tcPr>
            <w:tcW w:w="1493" w:type="dxa"/>
          </w:tcPr>
          <w:p w14:paraId="003A20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2D65068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（急诊侧直录由 </w:t>
            </w:r>
            <w:r>
              <w:rPr>
                <w:rFonts w:ascii="Consolas" w:hAnsi="Consolas" w:eastAsia="Consolas"/>
                <w:b w:val="0"/>
                <w:sz w:val="17"/>
              </w:rPr>
              <w:t>EmergencyServiceImpl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写）</w:t>
            </w:r>
          </w:p>
        </w:tc>
      </w:tr>
      <w:tr w14:paraId="2920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A081D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biz_queue</w:t>
            </w:r>
          </w:p>
        </w:tc>
        <w:tc>
          <w:tcPr>
            <w:tcW w:w="1493" w:type="dxa"/>
          </w:tcPr>
          <w:p w14:paraId="676777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候诊队列</w:t>
            </w:r>
          </w:p>
        </w:tc>
        <w:tc>
          <w:tcPr>
            <w:tcW w:w="1493" w:type="dxa"/>
          </w:tcPr>
          <w:p w14:paraId="0F198DA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／无 UK</w:t>
            </w:r>
          </w:p>
        </w:tc>
        <w:tc>
          <w:tcPr>
            <w:tcW w:w="1493" w:type="dxa"/>
          </w:tcPr>
          <w:p w14:paraId="1E813E6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queue_no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regist_id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visit_date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doctor_id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queue_type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queue_status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triage_status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triage_level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sequence_no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call_time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call_count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is_overdue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room_id</w:t>
            </w:r>
          </w:p>
        </w:tc>
        <w:tc>
          <w:tcPr>
            <w:tcW w:w="1493" w:type="dxa"/>
          </w:tcPr>
          <w:p w14:paraId="50CC9B6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6B78250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QueueServiceImpl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（急诊直录由 </w:t>
            </w:r>
            <w:r>
              <w:rPr>
                <w:rFonts w:ascii="Consolas" w:hAnsi="Consolas" w:eastAsia="Consolas"/>
                <w:b w:val="0"/>
                <w:sz w:val="17"/>
              </w:rPr>
              <w:t>EmergencyServiceImpl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0F3D7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347902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biz_triage_record</w:t>
            </w:r>
          </w:p>
        </w:tc>
        <w:tc>
          <w:tcPr>
            <w:tcW w:w="1493" w:type="dxa"/>
          </w:tcPr>
          <w:p w14:paraId="0A06A5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分诊记录（只增）</w:t>
            </w:r>
          </w:p>
        </w:tc>
        <w:tc>
          <w:tcPr>
            <w:tcW w:w="1493" w:type="dxa"/>
          </w:tcPr>
          <w:p w14:paraId="53BF463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／无 UK</w:t>
            </w:r>
          </w:p>
        </w:tc>
        <w:tc>
          <w:tcPr>
            <w:tcW w:w="1493" w:type="dxa"/>
          </w:tcPr>
          <w:p w14:paraId="2DBAB46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queue_id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regist_id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triage_level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vitals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pain_score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triage_nurse_id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triage_time</w:t>
            </w:r>
          </w:p>
        </w:tc>
        <w:tc>
          <w:tcPr>
            <w:tcW w:w="1493" w:type="dxa"/>
          </w:tcPr>
          <w:p w14:paraId="7FDAA7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软删（业务上从不改）</w:t>
            </w:r>
          </w:p>
        </w:tc>
        <w:tc>
          <w:tcPr>
            <w:tcW w:w="1493" w:type="dxa"/>
          </w:tcPr>
          <w:p w14:paraId="021AAAB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QueueServiceImpl.saveTriage</w:t>
            </w:r>
          </w:p>
        </w:tc>
      </w:tr>
      <w:tr w14:paraId="00609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C6D463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biz_revisit_fee_policy</w:t>
            </w:r>
          </w:p>
        </w:tc>
        <w:tc>
          <w:tcPr>
            <w:tcW w:w="1493" w:type="dxa"/>
          </w:tcPr>
          <w:p w14:paraId="18DEC2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复诊收费策略</w:t>
            </w:r>
          </w:p>
        </w:tc>
        <w:tc>
          <w:tcPr>
            <w:tcW w:w="1493" w:type="dxa"/>
          </w:tcPr>
          <w:p w14:paraId="710E7DA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／无 UK</w:t>
            </w:r>
          </w:p>
        </w:tc>
        <w:tc>
          <w:tcPr>
            <w:tcW w:w="1493" w:type="dxa"/>
          </w:tcPr>
          <w:p w14:paraId="7869729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revisit_source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same_doctor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same_dept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within_days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charge_mode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priority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581B25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3612FB8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RevisitFeePolicyServiceImpl</w:t>
            </w:r>
          </w:p>
        </w:tc>
      </w:tr>
      <w:tr w14:paraId="504BF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ECB542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biz_medical_record</w:t>
            </w:r>
          </w:p>
        </w:tc>
        <w:tc>
          <w:tcPr>
            <w:tcW w:w="1493" w:type="dxa"/>
          </w:tcPr>
          <w:p w14:paraId="14EE83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门诊病历</w:t>
            </w:r>
          </w:p>
        </w:tc>
        <w:tc>
          <w:tcPr>
            <w:tcW w:w="1493" w:type="dxa"/>
          </w:tcPr>
          <w:p w14:paraId="39C94DC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uk_record_no(record_no)</w:t>
            </w:r>
          </w:p>
        </w:tc>
        <w:tc>
          <w:tcPr>
            <w:tcW w:w="1493" w:type="dxa"/>
          </w:tcPr>
          <w:p w14:paraId="2C7D797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regist_id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patient_id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doctor_id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visit_date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record_status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review_status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sign_status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diagnosis_code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guide_pdf_path</w:t>
            </w:r>
          </w:p>
        </w:tc>
        <w:tc>
          <w:tcPr>
            <w:tcW w:w="1493" w:type="dxa"/>
          </w:tcPr>
          <w:p w14:paraId="07EA4D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71AD61E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EmrServiceImpl.saveMedicalRecord</w:t>
            </w:r>
          </w:p>
        </w:tc>
      </w:tr>
      <w:tr w14:paraId="0626D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CF9D20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biz_medical_record_log</w:t>
            </w:r>
          </w:p>
        </w:tc>
        <w:tc>
          <w:tcPr>
            <w:tcW w:w="1493" w:type="dxa"/>
          </w:tcPr>
          <w:p w14:paraId="254819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病历修改日志</w:t>
            </w:r>
          </w:p>
        </w:tc>
        <w:tc>
          <w:tcPr>
            <w:tcW w:w="1493" w:type="dxa"/>
          </w:tcPr>
          <w:p w14:paraId="7CE6D55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／无 UK</w:t>
            </w:r>
          </w:p>
        </w:tc>
        <w:tc>
          <w:tcPr>
            <w:tcW w:w="1493" w:type="dxa"/>
          </w:tcPr>
          <w:p w14:paraId="2497CAF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record_id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action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before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after</w:t>
            </w:r>
          </w:p>
        </w:tc>
        <w:tc>
          <w:tcPr>
            <w:tcW w:w="1493" w:type="dxa"/>
          </w:tcPr>
          <w:p w14:paraId="694769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软删（只增）</w:t>
            </w:r>
          </w:p>
        </w:tc>
        <w:tc>
          <w:tcPr>
            <w:tcW w:w="1493" w:type="dxa"/>
          </w:tcPr>
          <w:p w14:paraId="35F435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EmrServiceImpl.addRecordLog</w:t>
            </w:r>
          </w:p>
        </w:tc>
      </w:tr>
      <w:tr w14:paraId="788FB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EA10F6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biz_prescription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biz_prescription_detail</w:t>
            </w:r>
          </w:p>
        </w:tc>
        <w:tc>
          <w:tcPr>
            <w:tcW w:w="1493" w:type="dxa"/>
          </w:tcPr>
          <w:p w14:paraId="2C69A6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处方主表/明细</w:t>
            </w:r>
          </w:p>
        </w:tc>
        <w:tc>
          <w:tcPr>
            <w:tcW w:w="1493" w:type="dxa"/>
          </w:tcPr>
          <w:p w14:paraId="738C469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uk_prescription_no</w:t>
            </w:r>
            <w:r>
              <w:rPr>
                <w:rFonts w:ascii="Times New Roman" w:hAnsi="Times New Roman" w:eastAsia="宋体"/>
                <w:b w:val="0"/>
                <w:sz w:val="18"/>
              </w:rPr>
              <w:t>／明细无 UK</w:t>
            </w:r>
          </w:p>
        </w:tc>
        <w:tc>
          <w:tcPr>
            <w:tcW w:w="1493" w:type="dxa"/>
          </w:tcPr>
          <w:p w14:paraId="31B429D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record_id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regist_id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prescription_type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prescription_status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total_amount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dose_count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decoct_flag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is_long_prescription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return_count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audit_sign_id</w:t>
            </w:r>
          </w:p>
        </w:tc>
        <w:tc>
          <w:tcPr>
            <w:tcW w:w="1493" w:type="dxa"/>
          </w:tcPr>
          <w:p w14:paraId="7EA48D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软删（保存时先删后增）</w:t>
            </w:r>
          </w:p>
        </w:tc>
        <w:tc>
          <w:tcPr>
            <w:tcW w:w="1493" w:type="dxa"/>
          </w:tcPr>
          <w:p w14:paraId="3296D1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（开立）、</w:t>
            </w:r>
            <w:r>
              <w:rPr>
                <w:rFonts w:ascii="Consolas" w:hAnsi="Consolas" w:eastAsia="Consolas"/>
                <w:b w:val="0"/>
                <w:sz w:val="17"/>
              </w:rPr>
              <w:t>PrescriptionServiceImpl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（审方）</w:t>
            </w:r>
          </w:p>
        </w:tc>
      </w:tr>
      <w:tr w14:paraId="0A661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B379EE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biz_prescription_audit_log</w:t>
            </w:r>
          </w:p>
        </w:tc>
        <w:tc>
          <w:tcPr>
            <w:tcW w:w="1493" w:type="dxa"/>
          </w:tcPr>
          <w:p w14:paraId="6E4EB9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审方流水（只增）</w:t>
            </w:r>
          </w:p>
        </w:tc>
        <w:tc>
          <w:tcPr>
            <w:tcW w:w="1493" w:type="dxa"/>
          </w:tcPr>
          <w:p w14:paraId="34526A8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／无 UK</w:t>
            </w:r>
          </w:p>
        </w:tc>
        <w:tc>
          <w:tcPr>
            <w:tcW w:w="1493" w:type="dxa"/>
          </w:tcPr>
          <w:p w14:paraId="3543DF1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prescription_id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record_id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round_no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action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(pass/return/resubmit)</w:t>
            </w:r>
          </w:p>
        </w:tc>
        <w:tc>
          <w:tcPr>
            <w:tcW w:w="1493" w:type="dxa"/>
          </w:tcPr>
          <w:p w14:paraId="2123D2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49BCDE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PrescriptionServiceImpl</w:t>
            </w:r>
          </w:p>
        </w:tc>
      </w:tr>
      <w:tr w14:paraId="4FF48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07CEB2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biz_diag_template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biz_rx_template(_detail)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biz_drug_package</w:t>
            </w:r>
          </w:p>
        </w:tc>
        <w:tc>
          <w:tcPr>
            <w:tcW w:w="1493" w:type="dxa"/>
          </w:tcPr>
          <w:p w14:paraId="35AC7AB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医生个人模板</w:t>
            </w:r>
          </w:p>
        </w:tc>
        <w:tc>
          <w:tcPr>
            <w:tcW w:w="1493" w:type="dxa"/>
          </w:tcPr>
          <w:p w14:paraId="71FE5B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各自 UK</w:t>
            </w:r>
          </w:p>
        </w:tc>
        <w:tc>
          <w:tcPr>
            <w:tcW w:w="1493" w:type="dxa"/>
          </w:tcPr>
          <w:p w14:paraId="234C75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仅本人可见，按 </w:t>
            </w:r>
            <w:r>
              <w:rPr>
                <w:rFonts w:ascii="Consolas" w:hAnsi="Consolas" w:eastAsia="Consolas"/>
                <w:b w:val="0"/>
                <w:sz w:val="17"/>
              </w:rPr>
              <w:t>doctor_id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收口</w:t>
            </w:r>
          </w:p>
        </w:tc>
        <w:tc>
          <w:tcPr>
            <w:tcW w:w="1493" w:type="dxa"/>
          </w:tcPr>
          <w:p w14:paraId="5C419D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6235719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DoctorTemplateServiceImpl</w:t>
            </w:r>
          </w:p>
        </w:tc>
      </w:tr>
      <w:tr w14:paraId="66A78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97EBE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biz_inspection_apply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biz_laboratory_apply</w:t>
            </w:r>
          </w:p>
        </w:tc>
        <w:tc>
          <w:tcPr>
            <w:tcW w:w="1493" w:type="dxa"/>
          </w:tcPr>
          <w:p w14:paraId="42B237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检查/检验申请单</w:t>
            </w:r>
          </w:p>
        </w:tc>
        <w:tc>
          <w:tcPr>
            <w:tcW w:w="1493" w:type="dxa"/>
          </w:tcPr>
          <w:p w14:paraId="0799A38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uk_apply_no</w:t>
            </w:r>
          </w:p>
        </w:tc>
        <w:tc>
          <w:tcPr>
            <w:tcW w:w="1493" w:type="dxa"/>
          </w:tcPr>
          <w:p w14:paraId="5C3838E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regist_id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record_id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apply_status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is_emergency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item_*</w:t>
            </w:r>
          </w:p>
        </w:tc>
        <w:tc>
          <w:tcPr>
            <w:tcW w:w="1493" w:type="dxa"/>
          </w:tcPr>
          <w:p w14:paraId="43A598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软删，三重保护拒删</w:t>
            </w:r>
          </w:p>
        </w:tc>
        <w:tc>
          <w:tcPr>
            <w:tcW w:w="1493" w:type="dxa"/>
          </w:tcPr>
          <w:p w14:paraId="157D646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EmrServiceImpl.ensure*Applies</w:t>
            </w:r>
          </w:p>
        </w:tc>
      </w:tr>
      <w:tr w14:paraId="40E5D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73824A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biz_treatment_apply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biz_treatment_record</w:t>
            </w:r>
          </w:p>
        </w:tc>
        <w:tc>
          <w:tcPr>
            <w:tcW w:w="1493" w:type="dxa"/>
          </w:tcPr>
          <w:p w14:paraId="029823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治疗疗程/按次执行</w:t>
            </w:r>
          </w:p>
        </w:tc>
        <w:tc>
          <w:tcPr>
            <w:tcW w:w="1493" w:type="dxa"/>
          </w:tcPr>
          <w:p w14:paraId="2E8A269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uk_apply_no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uk_treat_exec(apply_id,exec_seq)</w:t>
            </w:r>
          </w:p>
        </w:tc>
        <w:tc>
          <w:tcPr>
            <w:tcW w:w="1493" w:type="dxa"/>
          </w:tcPr>
          <w:p w14:paraId="15A1E83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total_times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interval_days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done_times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exec_status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charge_status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fee_no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fee_record_id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charge_fail_reason</w:t>
            </w:r>
          </w:p>
        </w:tc>
        <w:tc>
          <w:tcPr>
            <w:tcW w:w="1493" w:type="dxa"/>
          </w:tcPr>
          <w:p w14:paraId="30CDC99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 xml:space="preserve">无 </w:t>
            </w:r>
            <w:r>
              <w:rPr>
                <w:rFonts w:ascii="Consolas" w:hAnsi="Consolas" w:eastAsia="Consolas"/>
                <w:b/>
                <w:sz w:val="17"/>
              </w:rPr>
              <w:t>del_flag</w:t>
            </w:r>
            <w:r>
              <w:rPr>
                <w:rFonts w:ascii="Times New Roman" w:hAnsi="Times New Roman" w:eastAsia="黑体"/>
                <w:b/>
                <w:sz w:val="18"/>
              </w:rPr>
              <w:t>＝物理删</w:t>
            </w:r>
          </w:p>
        </w:tc>
        <w:tc>
          <w:tcPr>
            <w:tcW w:w="1493" w:type="dxa"/>
          </w:tcPr>
          <w:p w14:paraId="28BDF9F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TreatmentService</w:t>
            </w:r>
          </w:p>
        </w:tc>
      </w:tr>
      <w:tr w14:paraId="1166E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953ACF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biz_infusion_seat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biz_outp_infusion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biz_outp_infusion_round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biz_skin_test</w:t>
            </w:r>
          </w:p>
        </w:tc>
        <w:tc>
          <w:tcPr>
            <w:tcW w:w="1493" w:type="dxa"/>
          </w:tcPr>
          <w:p w14:paraId="1C63B1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输液座位/输液单/巡视/皮试</w:t>
            </w:r>
          </w:p>
        </w:tc>
        <w:tc>
          <w:tcPr>
            <w:tcW w:w="1493" w:type="dxa"/>
          </w:tcPr>
          <w:p w14:paraId="2F9B137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uk_infusion_no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uk_test_no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；座位 </w:t>
            </w:r>
            <w:r>
              <w:rPr>
                <w:rFonts w:ascii="Consolas" w:hAnsi="Consolas" w:eastAsia="Consolas"/>
                <w:b w:val="0"/>
                <w:sz w:val="17"/>
              </w:rPr>
              <w:t>seat_no</w:t>
            </w:r>
          </w:p>
        </w:tc>
        <w:tc>
          <w:tcPr>
            <w:tcW w:w="1493" w:type="dxa"/>
          </w:tcPr>
          <w:p w14:paraId="0C23E8D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(1-待皮试 2-待输注 3-输液中 4-已完成 5-已取消),</w:t>
            </w:r>
            <w:r>
              <w:rPr>
                <w:rFonts w:ascii="Consolas" w:hAnsi="Consolas" w:eastAsia="Consolas"/>
                <w:b w:val="0"/>
                <w:sz w:val="17"/>
              </w:rPr>
              <w:t>drip_rate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adverse_flag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skin_test_id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seat_id</w:t>
            </w:r>
          </w:p>
        </w:tc>
        <w:tc>
          <w:tcPr>
            <w:tcW w:w="1493" w:type="dxa"/>
          </w:tcPr>
          <w:p w14:paraId="5947CA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软删；座位重号需换号（UK 含软删行）</w:t>
            </w:r>
          </w:p>
        </w:tc>
        <w:tc>
          <w:tcPr>
            <w:tcW w:w="1493" w:type="dxa"/>
          </w:tcPr>
          <w:p w14:paraId="1236A4F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InfusionRoomService</w:t>
            </w:r>
          </w:p>
        </w:tc>
      </w:tr>
      <w:tr w14:paraId="63385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93A822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biz_emergency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biz_emergency_handover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_item</w:t>
            </w:r>
          </w:p>
        </w:tc>
        <w:tc>
          <w:tcPr>
            <w:tcW w:w="1493" w:type="dxa"/>
          </w:tcPr>
          <w:p w14:paraId="1EE94A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急诊记录/交班单/明细</w:t>
            </w:r>
          </w:p>
        </w:tc>
        <w:tc>
          <w:tcPr>
            <w:tcW w:w="1493" w:type="dxa"/>
          </w:tcPr>
          <w:p w14:paraId="0ACF647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uk_emergency_no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uk_handover_item(handover_id,emergency_id)</w:t>
            </w:r>
          </w:p>
        </w:tc>
        <w:tc>
          <w:tcPr>
            <w:tcW w:w="1493" w:type="dxa"/>
          </w:tcPr>
          <w:p w14:paraId="2FC9D82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triage_level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zone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green_channel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emergency_status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target_see_minutes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dispatch_type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observation_*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admission_id</w:t>
            </w:r>
          </w:p>
        </w:tc>
        <w:tc>
          <w:tcPr>
            <w:tcW w:w="1493" w:type="dxa"/>
          </w:tcPr>
          <w:p w14:paraId="6696F4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1E3B4C3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EmergencyServiceImpl</w:t>
            </w:r>
          </w:p>
        </w:tc>
      </w:tr>
    </w:tbl>
    <w:p w14:paraId="7BC9ECCA">
      <w:pPr>
        <w:spacing w:after="40"/>
      </w:pPr>
    </w:p>
    <w:p w14:paraId="0C738AC0">
      <w:r>
        <w:rPr>
          <w:rFonts w:ascii="Times New Roman" w:hAnsi="Times New Roman" w:eastAsia="宋体"/>
          <w:b w:val="0"/>
          <w:sz w:val="21"/>
        </w:rPr>
        <w:t>本域枚举字典（权威位置）：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8"/>
        <w:gridCol w:w="2798"/>
        <w:gridCol w:w="3488"/>
      </w:tblGrid>
      <w:tr w14:paraId="36DAA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15170C1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枚举类</w:t>
            </w:r>
          </w:p>
        </w:tc>
        <w:tc>
          <w:tcPr>
            <w:tcW w:w="2986" w:type="dxa"/>
            <w:shd w:val="clear" w:color="auto" w:fill="E8EEF5"/>
          </w:tcPr>
          <w:p w14:paraId="7D1BE4E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码值语义</w:t>
            </w:r>
          </w:p>
        </w:tc>
        <w:tc>
          <w:tcPr>
            <w:tcW w:w="2986" w:type="dxa"/>
            <w:shd w:val="clear" w:color="auto" w:fill="E8EEF5"/>
          </w:tcPr>
          <w:p w14:paraId="520AEF2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权威位置</w:t>
            </w:r>
          </w:p>
        </w:tc>
      </w:tr>
      <w:tr w14:paraId="12016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D7A0B9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AppointStatusEnum</w:t>
            </w:r>
          </w:p>
        </w:tc>
        <w:tc>
          <w:tcPr>
            <w:tcW w:w="2986" w:type="dxa"/>
          </w:tcPr>
          <w:p w14:paraId="3B45CD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1-已挂号 2-已签到 3-已接诊 4-已就诊 5-已退号 6-已过号 7-爽约 8-未就诊 0-未知</w:t>
            </w:r>
          </w:p>
        </w:tc>
        <w:tc>
          <w:tcPr>
            <w:tcW w:w="2986" w:type="dxa"/>
          </w:tcPr>
          <w:p w14:paraId="7EEBF40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his-appoint/.../enums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biz_appoint_info.regist_status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唯一口径）</w:t>
            </w:r>
          </w:p>
        </w:tc>
      </w:tr>
      <w:tr w14:paraId="2B9FE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858860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QueueStatusEnum</w:t>
            </w:r>
          </w:p>
        </w:tc>
        <w:tc>
          <w:tcPr>
            <w:tcW w:w="2986" w:type="dxa"/>
          </w:tcPr>
          <w:p w14:paraId="11F1D7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2-候诊中 3-就诊中 4-已就诊 5-已退号 6-已过号 7-已失效</w:t>
            </w:r>
          </w:p>
        </w:tc>
        <w:tc>
          <w:tcPr>
            <w:tcW w:w="2986" w:type="dxa"/>
          </w:tcPr>
          <w:p w14:paraId="6516733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his-appoint/.../enums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biz_queue.queue_status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唯一口径）</w:t>
            </w:r>
          </w:p>
        </w:tc>
      </w:tr>
      <w:tr w14:paraId="13000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257038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QueueTypeEnum</w:t>
            </w:r>
          </w:p>
        </w:tc>
        <w:tc>
          <w:tcPr>
            <w:tcW w:w="2986" w:type="dxa"/>
          </w:tcPr>
          <w:p w14:paraId="3D8B85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1-普通队列 2-优先队列 3-过号队列 0-未知</w:t>
            </w:r>
          </w:p>
        </w:tc>
        <w:tc>
          <w:tcPr>
            <w:tcW w:w="2986" w:type="dxa"/>
          </w:tcPr>
          <w:p w14:paraId="4F557C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 w14:paraId="6401C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8046AB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RegistTypeEnum</w:t>
            </w:r>
          </w:p>
        </w:tc>
        <w:tc>
          <w:tcPr>
            <w:tcW w:w="2986" w:type="dxa"/>
          </w:tcPr>
          <w:p w14:paraId="443969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1-普通号 2-专家号 3-急诊号 4-免费号</w:t>
            </w:r>
          </w:p>
        </w:tc>
        <w:tc>
          <w:tcPr>
            <w:tcW w:w="2986" w:type="dxa"/>
          </w:tcPr>
          <w:p w14:paraId="24EDB7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 w14:paraId="3CCF0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2C9205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AppointSourceEnum</w:t>
            </w:r>
          </w:p>
        </w:tc>
        <w:tc>
          <w:tcPr>
            <w:tcW w:w="2986" w:type="dxa"/>
          </w:tcPr>
          <w:p w14:paraId="209A47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1-窗口 2-自助机 3-网上 4-预约挂号 0-未知</w:t>
            </w:r>
          </w:p>
        </w:tc>
        <w:tc>
          <w:tcPr>
            <w:tcW w:w="2986" w:type="dxa"/>
          </w:tcPr>
          <w:p w14:paraId="0F1438F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同上；DDL 注释同口径</w:t>
            </w:r>
          </w:p>
        </w:tc>
      </w:tr>
      <w:tr w14:paraId="01693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564361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VisitTypeEnum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RevisitSourceEnum</w:t>
            </w:r>
          </w:p>
        </w:tc>
        <w:tc>
          <w:tcPr>
            <w:tcW w:w="2986" w:type="dxa"/>
          </w:tcPr>
          <w:p w14:paraId="145421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1-初诊 2-复诊；复诊来源 1-当日回诊 2-医嘱复诊预约 3-患者自助复诊 4-随访计划复诊</w:t>
            </w:r>
          </w:p>
        </w:tc>
        <w:tc>
          <w:tcPr>
            <w:tcW w:w="2986" w:type="dxa"/>
          </w:tcPr>
          <w:p w14:paraId="0C5264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同上（</w:t>
            </w:r>
            <w:r>
              <w:rPr>
                <w:rFonts w:ascii="Consolas" w:hAnsi="Consolas" w:eastAsia="Consolas"/>
                <w:b w:val="0"/>
                <w:sz w:val="17"/>
              </w:rPr>
              <w:t>needsNoSchedule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只对 1）</w:t>
            </w:r>
          </w:p>
        </w:tc>
      </w:tr>
      <w:tr w14:paraId="241CB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1102F3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RevisitChargeModeEnum</w:t>
            </w:r>
          </w:p>
        </w:tc>
        <w:tc>
          <w:tcPr>
            <w:tcW w:w="2986" w:type="dxa"/>
          </w:tcPr>
          <w:p w14:paraId="75E1DA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1-全额收费 2-免挂号费 3-免挂号费+诊查费</w:t>
            </w:r>
          </w:p>
        </w:tc>
        <w:tc>
          <w:tcPr>
            <w:tcW w:w="2986" w:type="dxa"/>
          </w:tcPr>
          <w:p w14:paraId="3E3ADA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 w14:paraId="252CB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A579C1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TriageLevelEnum</w:t>
            </w:r>
          </w:p>
        </w:tc>
        <w:tc>
          <w:tcPr>
            <w:tcW w:w="2986" w:type="dxa"/>
          </w:tcPr>
          <w:p w14:paraId="2DA234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1-危重 2-急症 3-亚急 4-非急（</w:t>
            </w:r>
            <w:r>
              <w:rPr>
                <w:rFonts w:ascii="Times New Roman" w:hAnsi="Times New Roman" w:eastAsia="黑体"/>
                <w:b/>
                <w:sz w:val="18"/>
              </w:rPr>
              <w:t>区别于急诊 I~IV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986" w:type="dxa"/>
          </w:tcPr>
          <w:p w14:paraId="751850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 w14:paraId="1765C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4281C3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ScheduleTypeEnum</w:t>
            </w:r>
          </w:p>
        </w:tc>
        <w:tc>
          <w:tcPr>
            <w:tcW w:w="2986" w:type="dxa"/>
          </w:tcPr>
          <w:p w14:paraId="1F7FEC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1-上午 2-下午 3-全天 4-凌晨 5-夜班</w:t>
            </w:r>
          </w:p>
        </w:tc>
        <w:tc>
          <w:tcPr>
            <w:tcW w:w="2986" w:type="dxa"/>
          </w:tcPr>
          <w:p w14:paraId="401D040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同上（展示侧由 </w:t>
            </w:r>
            <w:r>
              <w:rPr>
                <w:rFonts w:ascii="Consolas" w:hAnsi="Consolas" w:eastAsia="Consolas"/>
                <w:b w:val="0"/>
                <w:sz w:val="17"/>
              </w:rPr>
              <w:t>shift_id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派生）</w:t>
            </w:r>
          </w:p>
        </w:tc>
      </w:tr>
      <w:tr w14:paraId="109F4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314C4B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ChargeStatusEnum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ChargeTypeEnum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PaymentStatusEnum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SettlementTypeEnum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OpdLogStatusEnum</w:t>
            </w:r>
          </w:p>
        </w:tc>
        <w:tc>
          <w:tcPr>
            <w:tcW w:w="2986" w:type="dxa"/>
          </w:tcPr>
          <w:p w14:paraId="5F60DD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门诊侧只读口径（日志状态复用 </w:t>
            </w:r>
            <w:r>
              <w:rPr>
                <w:rFonts w:ascii="Consolas" w:hAnsi="Consolas" w:eastAsia="Consolas"/>
                <w:b w:val="0"/>
                <w:sz w:val="17"/>
              </w:rPr>
              <w:t>QueueStatusEnum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码值 + </w:t>
            </w:r>
            <w:r>
              <w:rPr>
                <w:rFonts w:ascii="Consolas" w:hAnsi="Consolas" w:eastAsia="Consolas"/>
                <w:b w:val="0"/>
                <w:sz w:val="17"/>
              </w:rPr>
              <w:t>0-未缴费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8-爽约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986" w:type="dxa"/>
          </w:tcPr>
          <w:p w14:paraId="5CF9F6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 w14:paraId="2EC82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7BB3AF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PrescriptionStatusEnum</w:t>
            </w:r>
          </w:p>
        </w:tc>
        <w:tc>
          <w:tcPr>
            <w:tcW w:w="2986" w:type="dxa"/>
          </w:tcPr>
          <w:p w14:paraId="53CFA0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1-草稿 2-已提交待审方 3-已审方 4-已发药 5-已作废 6-已退药 7-审方退回</w:t>
            </w:r>
          </w:p>
        </w:tc>
        <w:tc>
          <w:tcPr>
            <w:tcW w:w="2986" w:type="dxa"/>
          </w:tcPr>
          <w:p w14:paraId="1FAEC8D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his-common/enums</w:t>
            </w:r>
          </w:p>
        </w:tc>
      </w:tr>
      <w:tr w14:paraId="781FD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569D64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RecordStatusEnum</w:t>
            </w:r>
          </w:p>
        </w:tc>
        <w:tc>
          <w:tcPr>
            <w:tcW w:w="2986" w:type="dxa"/>
          </w:tcPr>
          <w:p w14:paraId="30D02B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1-草稿 2-已提交 3-已归档 4-已作废</w:t>
            </w:r>
          </w:p>
        </w:tc>
        <w:tc>
          <w:tcPr>
            <w:tcW w:w="2986" w:type="dxa"/>
          </w:tcPr>
          <w:p w14:paraId="7C66BAF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his-common/enums</w:t>
            </w:r>
          </w:p>
        </w:tc>
      </w:tr>
      <w:tr w14:paraId="4052B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C3326C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BillStatusEnum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FeeStatusEnum</w:t>
            </w:r>
          </w:p>
        </w:tc>
        <w:tc>
          <w:tcPr>
            <w:tcW w:w="2986" w:type="dxa"/>
          </w:tcPr>
          <w:p w14:paraId="30987C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1-待支付 2-部分支付 3-已支付 4-已作废 5-已退费；1-待结算 2-已锁定 3-已结算 4-已红冲</w:t>
            </w:r>
          </w:p>
        </w:tc>
        <w:tc>
          <w:tcPr>
            <w:tcW w:w="2986" w:type="dxa"/>
          </w:tcPr>
          <w:p w14:paraId="514BAEC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his-common/enums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（第 13 章事实）</w:t>
            </w:r>
          </w:p>
        </w:tc>
      </w:tr>
      <w:tr w14:paraId="7F7B3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8AB546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EmergencyStatusEnum</w:t>
            </w:r>
          </w:p>
        </w:tc>
        <w:tc>
          <w:tcPr>
            <w:tcW w:w="2986" w:type="dxa"/>
          </w:tcPr>
          <w:p w14:paraId="4CE5F99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1-候诊 2-诊治中 3-留观 4-转住院 5-离院 6-死亡 0-未知</w:t>
            </w:r>
          </w:p>
        </w:tc>
        <w:tc>
          <w:tcPr>
            <w:tcW w:w="2986" w:type="dxa"/>
          </w:tcPr>
          <w:p w14:paraId="04337D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his-common/enums</w:t>
            </w:r>
          </w:p>
        </w:tc>
      </w:tr>
      <w:tr w14:paraId="0980A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5C72EB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StaffTypeEnum</w:t>
            </w:r>
          </w:p>
        </w:tc>
        <w:tc>
          <w:tcPr>
            <w:tcW w:w="2986" w:type="dxa"/>
          </w:tcPr>
          <w:p w14:paraId="720112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1-医生（唯一有号源） 2-护理 3-医技 4-药学 5-收费 6-行政其他</w:t>
            </w:r>
          </w:p>
        </w:tc>
        <w:tc>
          <w:tcPr>
            <w:tcW w:w="2986" w:type="dxa"/>
          </w:tcPr>
          <w:p w14:paraId="5FC682B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his-common/enums/StaffTypeEnum.java:31-41</w:t>
            </w:r>
          </w:p>
        </w:tc>
      </w:tr>
    </w:tbl>
    <w:p w14:paraId="54B876E5">
      <w:pPr>
        <w:spacing w:after="40"/>
      </w:pPr>
    </w:p>
    <w:p w14:paraId="5732ABFE">
      <w:pPr>
        <w:pStyle w:val="4"/>
        <w:keepNext/>
        <w:spacing w:before="160" w:after="120"/>
      </w:pPr>
      <w:bookmarkStart w:id="105" w:name="_Toc15821"/>
      <w:r>
        <w:rPr>
          <w:rFonts w:ascii="Times New Roman" w:hAnsi="Times New Roman" w:eastAsia="黑体"/>
          <w:b/>
          <w:color w:val="000000"/>
          <w:sz w:val="27"/>
        </w:rPr>
        <w:t>7.4 处理流程设计</w:t>
      </w:r>
      <w:bookmarkEnd w:id="105"/>
    </w:p>
    <w:p w14:paraId="61358F75">
      <w:pPr>
        <w:pStyle w:val="5"/>
        <w:keepNext/>
        <w:spacing w:before="160" w:after="120"/>
      </w:pPr>
      <w:bookmarkStart w:id="106" w:name="_Toc22948"/>
      <w:r>
        <w:rPr>
          <w:rFonts w:ascii="Times New Roman" w:hAnsi="Times New Roman" w:eastAsia="黑体"/>
          <w:b/>
          <w:color w:val="000000"/>
          <w:sz w:val="24"/>
        </w:rPr>
        <w:t>7.4.1 排班 → 号源（三种来源同一条出口）</w:t>
      </w:r>
      <w:bookmarkEnd w:id="106"/>
    </w:p>
    <w:p w14:paraId="114EC4CF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/shift/shiftUpsert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POST /scheduleTemplate/save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POST /scheduleTemplate/generate</w:t>
      </w:r>
      <w:r>
        <w:rPr>
          <w:rFonts w:ascii="Times New Roman" w:hAnsi="Times New Roman" w:eastAsia="宋体"/>
          <w:b w:val="0"/>
          <w:sz w:val="21"/>
        </w:rPr>
        <w:t xml:space="preserve">（或直接 </w:t>
      </w:r>
      <w:r>
        <w:rPr>
          <w:rFonts w:ascii="Consolas" w:hAnsi="Consolas" w:eastAsia="Consolas"/>
          <w:b w:val="0"/>
          <w:sz w:val="20"/>
        </w:rPr>
        <w:t>POST /schedule/scheduleUpsert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177A22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班次字典是时段与班别的</w:t>
      </w:r>
      <w:r>
        <w:rPr>
          <w:rFonts w:ascii="Times New Roman" w:hAnsi="Times New Roman" w:eastAsia="黑体"/>
          <w:b/>
          <w:sz w:val="21"/>
        </w:rPr>
        <w:t>唯一</w:t>
      </w:r>
      <w:r>
        <w:rPr>
          <w:rFonts w:ascii="Times New Roman" w:hAnsi="Times New Roman" w:eastAsia="宋体"/>
          <w:b w:val="0"/>
          <w:sz w:val="21"/>
        </w:rPr>
        <w:t>来源：</w:t>
      </w:r>
      <w:r>
        <w:rPr>
          <w:rFonts w:ascii="Consolas" w:hAnsi="Consolas" w:eastAsia="Consolas"/>
          <w:b w:val="0"/>
          <w:sz w:val="20"/>
        </w:rPr>
        <w:t>applyShift</w:t>
      </w:r>
      <w:r>
        <w:rPr>
          <w:rFonts w:ascii="Times New Roman" w:hAnsi="Times New Roman" w:eastAsia="宋体"/>
          <w:b w:val="0"/>
          <w:sz w:val="21"/>
        </w:rPr>
        <w:t xml:space="preserve"> 用 </w:t>
      </w:r>
      <w:r>
        <w:rPr>
          <w:rFonts w:ascii="Consolas" w:hAnsi="Consolas" w:eastAsia="Consolas"/>
          <w:b w:val="0"/>
          <w:sz w:val="20"/>
        </w:rPr>
        <w:t>biz_shift</w:t>
      </w:r>
      <w:r>
        <w:rPr>
          <w:rFonts w:ascii="Times New Roman" w:hAnsi="Times New Roman" w:eastAsia="宋体"/>
          <w:b w:val="0"/>
          <w:sz w:val="21"/>
        </w:rPr>
        <w:t xml:space="preserve"> 覆盖前端传的 </w:t>
      </w:r>
      <w:r>
        <w:rPr>
          <w:rFonts w:ascii="Consolas" w:hAnsi="Consolas" w:eastAsia="Consolas"/>
          <w:b w:val="0"/>
          <w:sz w:val="20"/>
        </w:rPr>
        <w:t>startTime/endTime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ScheduleTypeEnum</w:t>
      </w:r>
      <w:r>
        <w:rPr>
          <w:rFonts w:ascii="Times New Roman" w:hAnsi="Times New Roman" w:eastAsia="宋体"/>
          <w:b w:val="0"/>
          <w:sz w:val="21"/>
        </w:rPr>
        <w:t xml:space="preserve"> 只在展示侧按 </w:t>
      </w:r>
      <w:r>
        <w:rPr>
          <w:rFonts w:ascii="Consolas" w:hAnsi="Consolas" w:eastAsia="Consolas"/>
          <w:b w:val="0"/>
          <w:sz w:val="20"/>
        </w:rPr>
        <w:t>shift_id</w:t>
      </w:r>
      <w:r>
        <w:rPr>
          <w:rFonts w:ascii="Times New Roman" w:hAnsi="Times New Roman" w:eastAsia="宋体"/>
          <w:b w:val="0"/>
          <w:sz w:val="21"/>
        </w:rPr>
        <w:t xml:space="preserve"> 回填（</w:t>
      </w:r>
      <w:r>
        <w:rPr>
          <w:rFonts w:ascii="Consolas" w:hAnsi="Consolas" w:eastAsia="Consolas"/>
          <w:b w:val="0"/>
          <w:sz w:val="20"/>
        </w:rPr>
        <w:t>ScheduleServiceImpl.java:330-335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:345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986BA7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岗位裁剪先于一切：</w:t>
      </w:r>
      <w:r>
        <w:rPr>
          <w:rFonts w:ascii="Consolas" w:hAnsi="Consolas" w:eastAsia="Consolas"/>
          <w:b w:val="0"/>
          <w:sz w:val="20"/>
        </w:rPr>
        <w:t>applyStaffType</w:t>
      </w:r>
      <w:r>
        <w:rPr>
          <w:rFonts w:ascii="Times New Roman" w:hAnsi="Times New Roman" w:eastAsia="宋体"/>
          <w:b w:val="0"/>
          <w:sz w:val="21"/>
        </w:rPr>
        <w:t xml:space="preserve"> 判 </w:t>
      </w:r>
      <w:r>
        <w:rPr>
          <w:rFonts w:ascii="Consolas" w:hAnsi="Consolas" w:eastAsia="Consolas"/>
          <w:b w:val="0"/>
          <w:sz w:val="20"/>
        </w:rPr>
        <w:t>StaffTypeEnum.hasSource</w:t>
      </w:r>
      <w:r>
        <w:rPr>
          <w:rFonts w:ascii="Times New Roman" w:hAnsi="Times New Roman" w:eastAsia="宋体"/>
          <w:b w:val="0"/>
          <w:sz w:val="21"/>
        </w:rPr>
        <w:t xml:space="preserve">，非医生岗把 </w:t>
      </w:r>
      <w:r>
        <w:rPr>
          <w:rFonts w:ascii="Consolas" w:hAnsi="Consolas" w:eastAsia="Consolas"/>
          <w:b w:val="0"/>
          <w:sz w:val="20"/>
        </w:rPr>
        <w:t>total_source/appointment_source/room_id/regist_fee/diagnosis_fee/expert_fee</w:t>
      </w:r>
      <w:r>
        <w:rPr>
          <w:rFonts w:ascii="Times New Roman" w:hAnsi="Times New Roman" w:eastAsia="宋体"/>
          <w:b w:val="0"/>
          <w:sz w:val="21"/>
        </w:rPr>
        <w:t xml:space="preserve"> 一律清零（</w:t>
      </w:r>
      <w:r>
        <w:rPr>
          <w:rFonts w:ascii="Consolas" w:hAnsi="Consolas" w:eastAsia="Consolas"/>
          <w:b w:val="0"/>
          <w:sz w:val="20"/>
        </w:rPr>
        <w:t>ScheduleServiceImpl.java:300-324</w:t>
      </w:r>
      <w:r>
        <w:rPr>
          <w:rFonts w:ascii="Times New Roman" w:hAnsi="Times New Roman" w:eastAsia="宋体"/>
          <w:b w:val="0"/>
          <w:sz w:val="21"/>
        </w:rPr>
        <w:t>）；医生岗要求号源 ≥1 且预约池 ≤总数。</w:t>
      </w:r>
    </w:p>
    <w:p w14:paraId="2167B3A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启用态医生排班必须有诊室（</w:t>
      </w:r>
      <w:r>
        <w:rPr>
          <w:rFonts w:ascii="Consolas" w:hAnsi="Consolas" w:eastAsia="Consolas"/>
          <w:b w:val="0"/>
          <w:sz w:val="20"/>
        </w:rPr>
        <w:t>checkRoomRequired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ScheduleServiceImpl.java:280</w:t>
      </w:r>
      <w:r>
        <w:rPr>
          <w:rFonts w:ascii="Times New Roman" w:hAnsi="Times New Roman" w:eastAsia="宋体"/>
          <w:b w:val="0"/>
          <w:sz w:val="21"/>
        </w:rPr>
        <w:t>），因为诊室是分诊台发号前缀、导诊屏与换诊室整批搬迁三条链路的入参。</w:t>
      </w:r>
    </w:p>
    <w:p w14:paraId="3C5F18C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落库后切片：</w:t>
      </w:r>
      <w:r>
        <w:rPr>
          <w:rFonts w:ascii="Consolas" w:hAnsi="Consolas" w:eastAsia="Consolas"/>
          <w:b w:val="0"/>
          <w:sz w:val="20"/>
        </w:rPr>
        <w:t>generateSlots</w:t>
      </w:r>
      <w:r>
        <w:rPr>
          <w:rFonts w:ascii="Times New Roman" w:hAnsi="Times New Roman" w:eastAsia="宋体"/>
          <w:b w:val="0"/>
          <w:sz w:val="21"/>
        </w:rPr>
        <w:t xml:space="preserve"> 按 </w:t>
      </w:r>
      <w:r>
        <w:rPr>
          <w:rFonts w:ascii="Consolas" w:hAnsi="Consolas" w:eastAsia="Consolas"/>
          <w:b w:val="0"/>
          <w:sz w:val="20"/>
        </w:rPr>
        <w:t>[start,end)</w:t>
      </w:r>
      <w:r>
        <w:rPr>
          <w:rFonts w:ascii="Times New Roman" w:hAnsi="Times New Roman" w:eastAsia="宋体"/>
          <w:b w:val="0"/>
          <w:sz w:val="21"/>
        </w:rPr>
        <w:t xml:space="preserve"> 每 30 分钟一段（尾段不足取班次结束），号源</w:t>
      </w:r>
      <w:r>
        <w:rPr>
          <w:rFonts w:ascii="Times New Roman" w:hAnsi="Times New Roman" w:eastAsia="黑体"/>
          <w:b/>
          <w:sz w:val="21"/>
        </w:rPr>
        <w:t>均分、余数给前面的段</w:t>
      </w:r>
      <w:r>
        <w:rPr>
          <w:rFonts w:ascii="Times New Roman" w:hAnsi="Times New Roman" w:eastAsia="宋体"/>
          <w:b w:val="0"/>
          <w:sz w:val="21"/>
        </w:rPr>
        <w:t>，预约池同样摊到段（</w:t>
      </w:r>
      <w:r>
        <w:rPr>
          <w:rFonts w:ascii="Consolas" w:hAnsi="Consolas" w:eastAsia="Consolas"/>
          <w:b w:val="0"/>
          <w:sz w:val="20"/>
        </w:rPr>
        <w:t>ScheduleSlotServiceImpl.java:36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:260-275</w:t>
      </w:r>
      <w:r>
        <w:rPr>
          <w:rFonts w:ascii="Times New Roman" w:hAnsi="Times New Roman" w:eastAsia="宋体"/>
          <w:b w:val="0"/>
          <w:sz w:val="21"/>
        </w:rPr>
        <w:t>）；Σ段回写主表 6 个号源列。</w:t>
      </w:r>
    </w:p>
    <w:p w14:paraId="434809D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5. 周模板生成：</w:t>
      </w:r>
      <w:r>
        <w:rPr>
          <w:rFonts w:ascii="Consolas" w:hAnsi="Consolas" w:eastAsia="Consolas"/>
          <w:b w:val="0"/>
          <w:sz w:val="20"/>
        </w:rPr>
        <w:t>generateForWeek</w:t>
      </w:r>
      <w:r>
        <w:rPr>
          <w:rFonts w:ascii="Times New Roman" w:hAnsi="Times New Roman" w:eastAsia="宋体"/>
          <w:b w:val="0"/>
          <w:sz w:val="21"/>
        </w:rPr>
        <w:t xml:space="preserve"> 逐条判定 已过期/奇偶周/有效期/班次缺失/</w:t>
      </w:r>
      <w:r>
        <w:rPr>
          <w:rFonts w:ascii="Times New Roman" w:hAnsi="Times New Roman" w:eastAsia="黑体"/>
          <w:b/>
          <w:sz w:val="21"/>
        </w:rPr>
        <w:t>同班已存在</w:t>
      </w:r>
      <w:r>
        <w:rPr>
          <w:rFonts w:ascii="Times New Roman" w:hAnsi="Times New Roman" w:eastAsia="宋体"/>
          <w:b w:val="0"/>
          <w:sz w:val="21"/>
        </w:rPr>
        <w:t>/时间重叠 六道跳过，插入后失败时</w:t>
      </w:r>
      <w:r>
        <w:rPr>
          <w:rFonts w:ascii="Times New Roman" w:hAnsi="Times New Roman" w:eastAsia="黑体"/>
          <w:b/>
          <w:sz w:val="21"/>
        </w:rPr>
        <w:t>物理删</w:t>
      </w:r>
      <w:r>
        <w:rPr>
          <w:rFonts w:ascii="Times New Roman" w:hAnsi="Times New Roman" w:eastAsia="宋体"/>
          <w:b w:val="0"/>
          <w:sz w:val="21"/>
        </w:rPr>
        <w:t>排班与段防止留下没有段的排班（</w:t>
      </w:r>
      <w:r>
        <w:rPr>
          <w:rFonts w:ascii="Consolas" w:hAnsi="Consolas" w:eastAsia="Consolas"/>
          <w:b w:val="0"/>
          <w:sz w:val="20"/>
        </w:rPr>
        <w:t>ScheduleTemplateServiceImpl.java:184-233</w:t>
      </w:r>
      <w:r>
        <w:rPr>
          <w:rFonts w:ascii="Times New Roman" w:hAnsi="Times New Roman" w:eastAsia="宋体"/>
          <w:b w:val="0"/>
          <w:sz w:val="21"/>
        </w:rPr>
        <w:t>）。整周已过直接拒绝而非返回 0 条。</w:t>
      </w:r>
    </w:p>
    <w:p w14:paraId="37334EF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6. 停诊：</w:t>
      </w:r>
      <w:r>
        <w:rPr>
          <w:rFonts w:ascii="Consolas" w:hAnsi="Consolas" w:eastAsia="Consolas"/>
          <w:b w:val="0"/>
          <w:sz w:val="20"/>
        </w:rPr>
        <w:t>updateStatus(status=0)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syncStatusToSlots</w:t>
      </w:r>
      <w:r>
        <w:rPr>
          <w:rFonts w:ascii="Times New Roman" w:hAnsi="Times New Roman" w:eastAsia="宋体"/>
          <w:b w:val="0"/>
          <w:sz w:val="21"/>
        </w:rPr>
        <w:t xml:space="preserve"> 把段一并停用（扣减 SQL 带 </w:t>
      </w:r>
      <w:r>
        <w:rPr>
          <w:rFonts w:ascii="Consolas" w:hAnsi="Consolas" w:eastAsia="Consolas"/>
          <w:b w:val="0"/>
          <w:sz w:val="20"/>
        </w:rPr>
        <w:t>status=1</w:t>
      </w:r>
      <w:r>
        <w:rPr>
          <w:rFonts w:ascii="Times New Roman" w:hAnsi="Times New Roman" w:eastAsia="宋体"/>
          <w:b w:val="0"/>
          <w:sz w:val="21"/>
        </w:rPr>
        <w:t xml:space="preserve">）；停诊不静默：先 </w:t>
      </w:r>
      <w:r>
        <w:rPr>
          <w:rFonts w:ascii="Consolas" w:hAnsi="Consolas" w:eastAsia="Consolas"/>
          <w:b w:val="0"/>
          <w:sz w:val="20"/>
        </w:rPr>
        <w:t>stopImpact</w:t>
      </w:r>
      <w:r>
        <w:rPr>
          <w:rFonts w:ascii="Times New Roman" w:hAnsi="Times New Roman" w:eastAsia="宋体"/>
          <w:b w:val="0"/>
          <w:sz w:val="21"/>
        </w:rPr>
        <w:t xml:space="preserve"> 列出该班未退未过的挂号名单（含 </w:t>
      </w:r>
      <w:r>
        <w:rPr>
          <w:rFonts w:ascii="Consolas" w:hAnsi="Consolas" w:eastAsia="Consolas"/>
          <w:b w:val="0"/>
          <w:sz w:val="20"/>
        </w:rPr>
        <w:t>regist_source</w:t>
      </w:r>
      <w:r>
        <w:rPr>
          <w:rFonts w:ascii="Times New Roman" w:hAnsi="Times New Roman" w:eastAsia="宋体"/>
          <w:b w:val="0"/>
          <w:sz w:val="21"/>
        </w:rPr>
        <w:t xml:space="preserve">），再由 </w:t>
      </w:r>
      <w:r>
        <w:rPr>
          <w:rFonts w:ascii="Consolas" w:hAnsi="Consolas" w:eastAsia="Consolas"/>
          <w:b w:val="0"/>
          <w:sz w:val="20"/>
        </w:rPr>
        <w:t>batchCancel</w:t>
      </w:r>
      <w:r>
        <w:rPr>
          <w:rFonts w:ascii="Times New Roman" w:hAnsi="Times New Roman" w:eastAsia="宋体"/>
          <w:b w:val="0"/>
          <w:sz w:val="21"/>
        </w:rPr>
        <w:t xml:space="preserve"> 逐条走 </w:t>
      </w:r>
      <w:r>
        <w:rPr>
          <w:rFonts w:ascii="Consolas" w:hAnsi="Consolas" w:eastAsia="Consolas"/>
          <w:b w:val="0"/>
          <w:sz w:val="20"/>
        </w:rPr>
        <w:t>appointService.cancelRegist</w:t>
      </w:r>
      <w:r>
        <w:rPr>
          <w:rFonts w:ascii="Times New Roman" w:hAnsi="Times New Roman" w:eastAsia="宋体"/>
          <w:b w:val="0"/>
          <w:sz w:val="21"/>
        </w:rPr>
        <w:t>，单条失败不中断，回执如实计数（</w:t>
      </w:r>
      <w:r>
        <w:rPr>
          <w:rFonts w:ascii="Consolas" w:hAnsi="Consolas" w:eastAsia="Consolas"/>
          <w:b w:val="0"/>
          <w:sz w:val="20"/>
        </w:rPr>
        <w:t>ScheduleServiceImpl.java:424-487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261FAE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7. 加班/加号：</w:t>
      </w:r>
      <w:r>
        <w:rPr>
          <w:rFonts w:ascii="Consolas" w:hAnsi="Consolas" w:eastAsia="Consolas"/>
          <w:b w:val="0"/>
          <w:sz w:val="20"/>
        </w:rPr>
        <w:t>addSource</w:t>
      </w:r>
      <w:r>
        <w:rPr>
          <w:rFonts w:ascii="Times New Roman" w:hAnsi="Times New Roman" w:eastAsia="宋体"/>
          <w:b w:val="0"/>
          <w:sz w:val="21"/>
        </w:rPr>
        <w:t xml:space="preserve"> 只允许未过期且启用中的班次，</w:t>
      </w:r>
      <w:r>
        <w:rPr>
          <w:rFonts w:ascii="Consolas" w:hAnsi="Consolas" w:eastAsia="Consolas"/>
          <w:b w:val="0"/>
          <w:sz w:val="20"/>
        </w:rPr>
        <w:t>spreadAddSource</w:t>
      </w:r>
      <w:r>
        <w:rPr>
          <w:rFonts w:ascii="Times New Roman" w:hAnsi="Times New Roman" w:eastAsia="宋体"/>
          <w:b w:val="0"/>
          <w:sz w:val="21"/>
        </w:rPr>
        <w:t xml:space="preserve"> 把新增号摊进段并重算 Σ，留痕操作人/时间/原因；加出来的号与常规号在同一队列排队（不另建队）。</w:t>
      </w:r>
    </w:p>
    <w:p w14:paraId="1B2ED65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8. </w:t>
      </w:r>
      <w:r>
        <w:rPr>
          <w:rFonts w:ascii="Times New Roman" w:hAnsi="Times New Roman" w:eastAsia="黑体"/>
          <w:b/>
          <w:sz w:val="21"/>
        </w:rPr>
        <w:t>听班现状（代码核实）</w:t>
      </w:r>
      <w:r>
        <w:rPr>
          <w:rFonts w:ascii="Times New Roman" w:hAnsi="Times New Roman" w:eastAsia="宋体"/>
          <w:b w:val="0"/>
          <w:sz w:val="21"/>
        </w:rPr>
        <w:t xml:space="preserve">：号源闸有两道 —— </w:t>
      </w:r>
      <w:r>
        <w:rPr>
          <w:rFonts w:ascii="Consolas" w:hAnsi="Consolas" w:eastAsia="Consolas"/>
          <w:b w:val="0"/>
          <w:sz w:val="20"/>
        </w:rPr>
        <w:t>scheduleSelectList</w:t>
      </w:r>
      <w:r>
        <w:rPr>
          <w:rFonts w:ascii="Times New Roman" w:hAnsi="Times New Roman" w:eastAsia="宋体"/>
          <w:b w:val="0"/>
          <w:sz w:val="21"/>
        </w:rPr>
        <w:t xml:space="preserve"> 硬编码 </w:t>
      </w:r>
      <w:r>
        <w:rPr>
          <w:rFonts w:ascii="Consolas" w:hAnsi="Consolas" w:eastAsia="Consolas"/>
          <w:b w:val="0"/>
          <w:sz w:val="20"/>
        </w:rPr>
        <w:t>staff_type = 1-医生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ScheduleServiceImpl.java:124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Consolas" w:hAnsi="Consolas" w:eastAsia="Consolas"/>
          <w:b w:val="0"/>
          <w:sz w:val="20"/>
        </w:rPr>
        <w:t>addAppoint</w:t>
      </w:r>
      <w:r>
        <w:rPr>
          <w:rFonts w:ascii="Times New Roman" w:hAnsi="Times New Roman" w:eastAsia="宋体"/>
          <w:b w:val="0"/>
          <w:sz w:val="21"/>
        </w:rPr>
        <w:t xml:space="preserve"> 再次拒绝非医生岗排班（</w:t>
      </w:r>
      <w:r>
        <w:rPr>
          <w:rFonts w:ascii="Consolas" w:hAnsi="Consolas" w:eastAsia="Consolas"/>
          <w:b w:val="0"/>
          <w:sz w:val="20"/>
        </w:rPr>
        <w:t>AppointServiceImpl.java:472</w:t>
      </w:r>
      <w:r>
        <w:rPr>
          <w:rFonts w:ascii="Times New Roman" w:hAnsi="Times New Roman" w:eastAsia="宋体"/>
          <w:b w:val="0"/>
          <w:sz w:val="21"/>
        </w:rPr>
        <w:t xml:space="preserve">）。而全院总值班表 </w:t>
      </w:r>
      <w:r>
        <w:rPr>
          <w:rFonts w:ascii="Consolas" w:hAnsi="Consolas" w:eastAsia="Consolas"/>
          <w:b w:val="0"/>
          <w:sz w:val="20"/>
        </w:rPr>
        <w:t>biz_duty_roster</w:t>
      </w:r>
      <w:r>
        <w:rPr>
          <w:rFonts w:ascii="Times New Roman" w:hAnsi="Times New Roman" w:eastAsia="宋体"/>
          <w:b w:val="0"/>
          <w:sz w:val="21"/>
        </w:rPr>
        <w:t xml:space="preserve"> 只有 </w:t>
      </w:r>
      <w:r>
        <w:rPr>
          <w:rFonts w:ascii="Consolas" w:hAnsi="Consolas" w:eastAsia="Consolas"/>
          <w:b w:val="0"/>
          <w:sz w:val="20"/>
        </w:rPr>
        <w:t>role_type</w:t>
      </w:r>
      <w:r>
        <w:rPr>
          <w:rFonts w:ascii="Times New Roman" w:hAnsi="Times New Roman" w:eastAsia="宋体"/>
          <w:b w:val="0"/>
          <w:sz w:val="21"/>
        </w:rPr>
        <w:t>（1-主班 2-副班）与人/电话，</w:t>
      </w:r>
      <w:r>
        <w:rPr>
          <w:rFonts w:ascii="Times New Roman" w:hAnsi="Times New Roman" w:eastAsia="黑体"/>
          <w:b/>
          <w:sz w:val="21"/>
        </w:rPr>
        <w:t>没有任何号源列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docs/sql/16</w:t>
      </w:r>
      <w:r>
        <w:rPr>
          <w:rFonts w:ascii="Times New Roman" w:hAnsi="Times New Roman" w:eastAsia="宋体"/>
          <w:b w:val="0"/>
          <w:sz w:val="21"/>
        </w:rPr>
        <w:t xml:space="preserve"> 第 126-142 行）。结论：副班（听班）医生</w:t>
      </w:r>
      <w:r>
        <w:rPr>
          <w:rFonts w:ascii="Times New Roman" w:hAnsi="Times New Roman" w:eastAsia="黑体"/>
          <w:b/>
          <w:sz w:val="21"/>
        </w:rPr>
        <w:t>挂不出号</w:t>
      </w:r>
      <w:r>
        <w:rPr>
          <w:rFonts w:ascii="Times New Roman" w:hAnsi="Times New Roman" w:eastAsia="宋体"/>
          <w:b w:val="0"/>
          <w:sz w:val="21"/>
        </w:rPr>
        <w:t xml:space="preserve">，必须在 </w:t>
      </w:r>
      <w:r>
        <w:rPr>
          <w:rFonts w:ascii="Consolas" w:hAnsi="Consolas" w:eastAsia="Consolas"/>
          <w:b w:val="0"/>
          <w:sz w:val="20"/>
        </w:rPr>
        <w:t>biz_schedule</w:t>
      </w:r>
      <w:r>
        <w:rPr>
          <w:rFonts w:ascii="Times New Roman" w:hAnsi="Times New Roman" w:eastAsia="宋体"/>
          <w:b w:val="0"/>
          <w:sz w:val="21"/>
        </w:rPr>
        <w:t xml:space="preserve"> 另排一条医生出诊班；当前无「听班自动转号源」的桥接实现。</w:t>
      </w:r>
    </w:p>
    <w:p w14:paraId="59DEE889">
      <w:r>
        <w:rPr>
          <w:rFonts w:ascii="Times New Roman" w:hAnsi="Times New Roman" w:eastAsia="宋体"/>
          <w:b w:val="0"/>
          <w:sz w:val="21"/>
        </w:rPr>
        <w:t>出处：</w:t>
      </w:r>
      <w:r>
        <w:rPr>
          <w:rFonts w:ascii="Consolas" w:hAnsi="Consolas" w:eastAsia="Consolas"/>
          <w:b w:val="0"/>
          <w:sz w:val="20"/>
        </w:rPr>
        <w:t>his-appoint/.../service/impl/ScheduleServiceImpl.java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ScheduleSlotServiceImpl.java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ScheduleTemplateServiceImpl.java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3ECF5698">
      <w:pPr>
        <w:pStyle w:val="5"/>
        <w:keepNext/>
        <w:spacing w:before="160" w:after="120"/>
      </w:pPr>
      <w:bookmarkStart w:id="107" w:name="_Toc27594"/>
      <w:r>
        <w:rPr>
          <w:rFonts w:ascii="Times New Roman" w:hAnsi="Times New Roman" w:eastAsia="黑体"/>
          <w:b/>
          <w:color w:val="000000"/>
          <w:sz w:val="24"/>
        </w:rPr>
        <w:t>7.4.2 预约与挂号（并发、幂等、复诊策略）</w:t>
      </w:r>
      <w:bookmarkEnd w:id="107"/>
    </w:p>
    <w:p w14:paraId="21E29437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/appoint/appointUpsert</w:t>
      </w:r>
      <w:r>
        <w:rPr>
          <w:rFonts w:ascii="Times New Roman" w:hAnsi="Times New Roman" w:eastAsia="宋体"/>
          <w:b w:val="0"/>
          <w:sz w:val="21"/>
        </w:rPr>
        <w:t>（窗口/自助/网上/小程序共用）、</w:t>
      </w:r>
      <w:r>
        <w:rPr>
          <w:rFonts w:ascii="Consolas" w:hAnsi="Consolas" w:eastAsia="Consolas"/>
          <w:b w:val="0"/>
          <w:sz w:val="20"/>
        </w:rPr>
        <w:t>POST /appoint/revisitUpsert</w:t>
      </w:r>
      <w:r>
        <w:rPr>
          <w:rFonts w:ascii="Times New Roman" w:hAnsi="Times New Roman" w:eastAsia="宋体"/>
          <w:b w:val="0"/>
          <w:sz w:val="21"/>
        </w:rPr>
        <w:t xml:space="preserve">（医生站建复诊号）。权限 </w:t>
      </w:r>
      <w:r>
        <w:rPr>
          <w:rFonts w:ascii="Consolas" w:hAnsi="Consolas" w:eastAsia="Consolas"/>
          <w:b w:val="0"/>
          <w:sz w:val="20"/>
        </w:rPr>
        <w:t>opd:appointments:add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opd:doctorWorkstation:add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834F59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复诊先收口：</w:t>
      </w:r>
      <w:r>
        <w:rPr>
          <w:rFonts w:ascii="Consolas" w:hAnsi="Consolas" w:eastAsia="Consolas"/>
          <w:b w:val="0"/>
          <w:sz w:val="20"/>
        </w:rPr>
        <w:t>validateRevisit</w:t>
      </w:r>
      <w:r>
        <w:rPr>
          <w:rFonts w:ascii="Times New Roman" w:hAnsi="Times New Roman" w:eastAsia="宋体"/>
          <w:b w:val="0"/>
          <w:sz w:val="21"/>
        </w:rPr>
        <w:t xml:space="preserve"> 要求来源合法且必须关联原病历，原病历必须属于同一患者；「当日回诊」只能关联</w:t>
      </w:r>
      <w:r>
        <w:rPr>
          <w:rFonts w:ascii="Times New Roman" w:hAnsi="Times New Roman" w:eastAsia="黑体"/>
          <w:b/>
          <w:sz w:val="21"/>
        </w:rPr>
        <w:t>当天</w:t>
      </w:r>
      <w:r>
        <w:rPr>
          <w:rFonts w:ascii="Times New Roman" w:hAnsi="Times New Roman" w:eastAsia="宋体"/>
          <w:b w:val="0"/>
          <w:sz w:val="21"/>
        </w:rPr>
        <w:t>的病历，跨天拒（</w:t>
      </w:r>
      <w:r>
        <w:rPr>
          <w:rFonts w:ascii="Consolas" w:hAnsi="Consolas" w:eastAsia="Consolas"/>
          <w:b w:val="0"/>
          <w:sz w:val="20"/>
        </w:rPr>
        <w:t>AppointServiceImpl.java:787-818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AF6054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幂等：</w:t>
      </w:r>
      <w:r>
        <w:rPr>
          <w:rFonts w:ascii="Consolas" w:hAnsi="Consolas" w:eastAsia="Consolas"/>
          <w:b w:val="0"/>
          <w:sz w:val="20"/>
        </w:rPr>
        <w:t>checkIdempotent</w:t>
      </w:r>
      <w:r>
        <w:rPr>
          <w:rFonts w:ascii="Times New Roman" w:hAnsi="Times New Roman" w:eastAsia="宋体"/>
          <w:b w:val="0"/>
          <w:sz w:val="21"/>
        </w:rPr>
        <w:t xml:space="preserve"> 按来源分两套判重键——当日回诊＝「同一 </w:t>
      </w:r>
      <w:r>
        <w:rPr>
          <w:rFonts w:ascii="Consolas" w:hAnsi="Consolas" w:eastAsia="Consolas"/>
          <w:b w:val="0"/>
          <w:sz w:val="20"/>
        </w:rPr>
        <w:t>revisit_record_id</w:t>
      </w:r>
      <w:r>
        <w:rPr>
          <w:rFonts w:ascii="Times New Roman" w:hAnsi="Times New Roman" w:eastAsia="宋体"/>
          <w:b w:val="0"/>
          <w:sz w:val="21"/>
        </w:rPr>
        <w:t xml:space="preserve"> 只能有一条非过号非退号的号」，占号源者＝「患者+排班+就诊类型」；一律用 </w:t>
      </w:r>
      <w:r>
        <w:rPr>
          <w:rFonts w:ascii="Consolas" w:hAnsi="Consolas" w:eastAsia="Consolas"/>
          <w:b w:val="0"/>
          <w:sz w:val="20"/>
        </w:rPr>
        <w:t>count</w:t>
      </w:r>
      <w:r>
        <w:rPr>
          <w:rFonts w:ascii="Times New Roman" w:hAnsi="Times New Roman" w:eastAsia="宋体"/>
          <w:b w:val="0"/>
          <w:sz w:val="21"/>
        </w:rPr>
        <w:t xml:space="preserve"> 不用 </w:t>
      </w:r>
      <w:r>
        <w:rPr>
          <w:rFonts w:ascii="Consolas" w:hAnsi="Consolas" w:eastAsia="Consolas"/>
          <w:b w:val="0"/>
          <w:sz w:val="20"/>
        </w:rPr>
        <w:t>getOne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AppointServiceImpl.java:836-864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06EE32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渠道口径：</w:t>
      </w:r>
      <w:r>
        <w:rPr>
          <w:rFonts w:ascii="Consolas" w:hAnsi="Consolas" w:eastAsia="Consolas"/>
          <w:b w:val="0"/>
          <w:sz w:val="20"/>
        </w:rPr>
        <w:t>regist_source</w:t>
      </w:r>
      <w:r>
        <w:rPr>
          <w:rFonts w:ascii="Times New Roman" w:hAnsi="Times New Roman" w:eastAsia="宋体"/>
          <w:b w:val="0"/>
          <w:sz w:val="21"/>
        </w:rPr>
        <w:t xml:space="preserve"> 空默认 1，合法域 1~4（</w:t>
      </w:r>
      <w:r>
        <w:rPr>
          <w:rFonts w:ascii="Consolas" w:hAnsi="Consolas" w:eastAsia="Consolas"/>
          <w:b w:val="0"/>
          <w:sz w:val="20"/>
        </w:rPr>
        <w:t>:440-443</w:t>
      </w:r>
      <w:r>
        <w:rPr>
          <w:rFonts w:ascii="Times New Roman" w:hAnsi="Times New Roman" w:eastAsia="宋体"/>
          <w:b w:val="0"/>
          <w:sz w:val="21"/>
        </w:rPr>
        <w:t xml:space="preserve">）；DDL 注释 </w:t>
      </w:r>
      <w:r>
        <w:rPr>
          <w:rFonts w:ascii="Consolas" w:hAnsi="Consolas" w:eastAsia="Consolas"/>
          <w:b w:val="0"/>
          <w:sz w:val="20"/>
        </w:rPr>
        <w:t>1-窗口挂号 2-自助机挂号 3-网上挂号 4-预约挂号</w:t>
      </w:r>
      <w:r>
        <w:rPr>
          <w:rFonts w:ascii="Times New Roman" w:hAnsi="Times New Roman" w:eastAsia="宋体"/>
          <w:b w:val="0"/>
          <w:sz w:val="21"/>
        </w:rPr>
        <w:t>。小程序端</w:t>
      </w:r>
      <w:r>
        <w:rPr>
          <w:rFonts w:ascii="Times New Roman" w:hAnsi="Times New Roman" w:eastAsia="黑体"/>
          <w:b/>
          <w:sz w:val="21"/>
        </w:rPr>
        <w:t>固定传 4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his-miniapp/.../MiniappAppointController.java:37</w:t>
      </w:r>
      <w:r>
        <w:rPr>
          <w:rFonts w:ascii="Times New Roman" w:hAnsi="Times New Roman" w:eastAsia="宋体"/>
          <w:b w:val="0"/>
          <w:sz w:val="21"/>
        </w:rPr>
        <w:t xml:space="preserve">），因此「患者自助」在本系统里是 </w:t>
      </w:r>
      <w:r>
        <w:rPr>
          <w:rFonts w:ascii="Consolas" w:hAnsi="Consolas" w:eastAsia="Consolas"/>
          <w:b w:val="0"/>
          <w:sz w:val="20"/>
        </w:rPr>
        <w:t>2-自助机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3-网上</w:t>
      </w:r>
      <w:r>
        <w:rPr>
          <w:rFonts w:ascii="Times New Roman" w:hAnsi="Times New Roman" w:eastAsia="宋体"/>
          <w:b w:val="0"/>
          <w:sz w:val="21"/>
        </w:rPr>
        <w:t>，与需求口语的「自助=3」需按枚举读。</w:t>
      </w:r>
    </w:p>
    <w:p w14:paraId="5CA682C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号源校验：只认医生出诊班 → </w:t>
      </w:r>
      <w:r>
        <w:rPr>
          <w:rFonts w:ascii="Consolas" w:hAnsi="Consolas" w:eastAsia="Consolas"/>
          <w:b w:val="0"/>
          <w:sz w:val="20"/>
        </w:rPr>
        <w:t>available_source &gt; 0</w:t>
      </w:r>
      <w:r>
        <w:rPr>
          <w:rFonts w:ascii="Times New Roman" w:hAnsi="Times New Roman" w:eastAsia="宋体"/>
          <w:b w:val="0"/>
          <w:sz w:val="21"/>
        </w:rPr>
        <w:t xml:space="preserve"> → 段必须属于该排班且 </w:t>
      </w:r>
      <w:r>
        <w:rPr>
          <w:rFonts w:ascii="Consolas" w:hAnsi="Consolas" w:eastAsia="Consolas"/>
          <w:b w:val="0"/>
          <w:sz w:val="20"/>
        </w:rPr>
        <w:t>status=1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ED373B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5. 单号由服务端生成：</w:t>
      </w:r>
      <w:r>
        <w:rPr>
          <w:rFonts w:ascii="Consolas" w:hAnsi="Consolas" w:eastAsia="Consolas"/>
          <w:b w:val="0"/>
          <w:sz w:val="20"/>
        </w:rPr>
        <w:t>redisSequenceService.generateAppointNo()</w:t>
      </w:r>
      <w:r>
        <w:rPr>
          <w:rFonts w:ascii="Times New Roman" w:hAnsi="Times New Roman" w:eastAsia="宋体"/>
          <w:b w:val="0"/>
          <w:sz w:val="21"/>
        </w:rPr>
        <w:t xml:space="preserve">（FR-OPD-09，前端不许自造）。初诊无档时先走第 14 章患者建档，挂号只按 </w:t>
      </w:r>
      <w:r>
        <w:rPr>
          <w:rFonts w:ascii="Consolas" w:hAnsi="Consolas" w:eastAsia="Consolas"/>
          <w:b w:val="0"/>
          <w:sz w:val="20"/>
        </w:rPr>
        <w:t>patientId</w:t>
      </w:r>
      <w:r>
        <w:rPr>
          <w:rFonts w:ascii="Times New Roman" w:hAnsi="Times New Roman" w:eastAsia="宋体"/>
          <w:b w:val="0"/>
          <w:sz w:val="21"/>
        </w:rPr>
        <w:t xml:space="preserve"> 取快照回填 </w:t>
      </w:r>
      <w:r>
        <w:rPr>
          <w:rFonts w:ascii="Consolas" w:hAnsi="Consolas" w:eastAsia="Consolas"/>
          <w:b w:val="0"/>
          <w:sz w:val="20"/>
        </w:rPr>
        <w:t>patient_no/name/gender/age/phone</w:t>
      </w:r>
      <w:r>
        <w:rPr>
          <w:rFonts w:ascii="Times New Roman" w:hAnsi="Times New Roman" w:eastAsia="宋体"/>
          <w:b w:val="0"/>
          <w:sz w:val="21"/>
        </w:rPr>
        <w:t>，医保信息缺失则回填患者主档。</w:t>
      </w:r>
    </w:p>
    <w:p w14:paraId="4FB0A74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>并发扣减（核心）</w:t>
      </w:r>
      <w:r>
        <w:rPr>
          <w:rFonts w:ascii="Times New Roman" w:hAnsi="Times New Roman" w:eastAsia="宋体"/>
          <w:b w:val="0"/>
          <w:sz w:val="21"/>
        </w:rPr>
        <w:t xml:space="preserve">：按渠道分池双写扣减——选了段先 </w:t>
      </w:r>
      <w:r>
        <w:rPr>
          <w:rFonts w:ascii="Consolas" w:hAnsi="Consolas" w:eastAsia="Consolas"/>
          <w:b w:val="0"/>
          <w:sz w:val="20"/>
        </w:rPr>
        <w:t>deductSlotSourceFor*</w:t>
      </w:r>
      <w:r>
        <w:rPr>
          <w:rFonts w:ascii="Times New Roman" w:hAnsi="Times New Roman" w:eastAsia="宋体"/>
          <w:b w:val="0"/>
          <w:sz w:val="21"/>
        </w:rPr>
        <w:t xml:space="preserve"> 再 </w:t>
      </w:r>
      <w:r>
        <w:rPr>
          <w:rFonts w:ascii="Consolas" w:hAnsi="Consolas" w:eastAsia="Consolas"/>
          <w:b w:val="0"/>
          <w:sz w:val="20"/>
        </w:rPr>
        <w:t>deductScheduleSourceFor*</w:t>
      </w:r>
      <w:r>
        <w:rPr>
          <w:rFonts w:ascii="Times New Roman" w:hAnsi="Times New Roman" w:eastAsia="宋体"/>
          <w:b w:val="0"/>
          <w:sz w:val="21"/>
        </w:rPr>
        <w:t>，任一返回 0 即抛业务异常整事务回滚；段有余而主表扣不动视为数据不一致，同样回滚不做「半扣」（</w:t>
      </w:r>
      <w:r>
        <w:rPr>
          <w:rFonts w:ascii="Consolas" w:hAnsi="Consolas" w:eastAsia="Consolas"/>
          <w:b w:val="0"/>
          <w:sz w:val="20"/>
        </w:rPr>
        <w:t>AppointServiceImpl.java:560-588</w:t>
      </w:r>
      <w:r>
        <w:rPr>
          <w:rFonts w:ascii="Times New Roman" w:hAnsi="Times New Roman" w:eastAsia="宋体"/>
          <w:b w:val="0"/>
          <w:sz w:val="21"/>
        </w:rPr>
        <w:t xml:space="preserve">，SQL 见 </w:t>
      </w:r>
      <w:r>
        <w:rPr>
          <w:rFonts w:ascii="Consolas" w:hAnsi="Consolas" w:eastAsia="Consolas"/>
          <w:b w:val="0"/>
          <w:sz w:val="20"/>
        </w:rPr>
        <w:t>BizScheduleSlotMapper.java:31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BizScheduleMapper.java:37</w:t>
      </w:r>
      <w:r>
        <w:rPr>
          <w:rFonts w:ascii="Times New Roman" w:hAnsi="Times New Roman" w:eastAsia="宋体"/>
          <w:b w:val="0"/>
          <w:sz w:val="21"/>
        </w:rPr>
        <w:t xml:space="preserve"> 的原子 UPDATE </w:t>
      </w:r>
      <w:r>
        <w:rPr>
          <w:rFonts w:ascii="Consolas" w:hAnsi="Consolas" w:eastAsia="Consolas"/>
          <w:b w:val="0"/>
          <w:sz w:val="20"/>
        </w:rPr>
        <w:t>WHERE available_source &gt; 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96E806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7. 记账与出账：</w:t>
      </w:r>
      <w:r>
        <w:rPr>
          <w:rFonts w:ascii="Consolas" w:hAnsi="Consolas" w:eastAsia="Consolas"/>
          <w:b w:val="0"/>
          <w:sz w:val="20"/>
        </w:rPr>
        <w:t>revisitFeePolicyService.decide()</w:t>
      </w:r>
      <w:r>
        <w:rPr>
          <w:rFonts w:ascii="Times New Roman" w:hAnsi="Times New Roman" w:eastAsia="宋体"/>
          <w:b w:val="0"/>
          <w:sz w:val="21"/>
        </w:rPr>
        <w:t xml:space="preserve"> 决定挂号费/诊查费收否；免收时</w:t>
      </w:r>
      <w:r>
        <w:rPr>
          <w:rFonts w:ascii="Times New Roman" w:hAnsi="Times New Roman" w:eastAsia="黑体"/>
          <w:b/>
          <w:sz w:val="21"/>
        </w:rPr>
        <w:t>不记账也不出账</w:t>
      </w:r>
      <w:r>
        <w:rPr>
          <w:rFonts w:ascii="Times New Roman" w:hAnsi="Times New Roman" w:eastAsia="宋体"/>
          <w:b w:val="0"/>
          <w:sz w:val="21"/>
        </w:rPr>
        <w:t xml:space="preserve">（不造 0 元单）。经 SPI </w:t>
      </w:r>
      <w:r>
        <w:rPr>
          <w:rFonts w:ascii="Consolas" w:hAnsi="Consolas" w:eastAsia="Consolas"/>
          <w:b w:val="0"/>
          <w:sz w:val="20"/>
        </w:rPr>
        <w:t>AppointChargeGateway.createRegistCharge</w:t>
      </w:r>
      <w:r>
        <w:rPr>
          <w:rFonts w:ascii="Times New Roman" w:hAnsi="Times New Roman" w:eastAsia="宋体"/>
          <w:b w:val="0"/>
          <w:sz w:val="21"/>
        </w:rPr>
        <w:t xml:space="preserve"> 委派 his-charge 写 L1 记账行与 L2 账单，回写 </w:t>
      </w:r>
      <w:r>
        <w:rPr>
          <w:rFonts w:ascii="Consolas" w:hAnsi="Consolas" w:eastAsia="Consolas"/>
          <w:b w:val="0"/>
          <w:sz w:val="20"/>
        </w:rPr>
        <w:t>bill_id/bill_no</w:t>
      </w:r>
      <w:r>
        <w:rPr>
          <w:rFonts w:ascii="Times New Roman" w:hAnsi="Times New Roman" w:eastAsia="宋体"/>
          <w:b w:val="0"/>
          <w:sz w:val="21"/>
        </w:rPr>
        <w:t xml:space="preserve">。收费模块缺席时号照挂并 </w:t>
      </w:r>
      <w:r>
        <w:rPr>
          <w:rFonts w:ascii="Consolas" w:hAnsi="Consolas" w:eastAsia="Consolas"/>
          <w:b w:val="0"/>
          <w:sz w:val="20"/>
        </w:rPr>
        <w:t>log.warn</w:t>
      </w:r>
      <w:r>
        <w:rPr>
          <w:rFonts w:ascii="Times New Roman" w:hAnsi="Times New Roman" w:eastAsia="宋体"/>
          <w:b w:val="0"/>
          <w:sz w:val="21"/>
        </w:rPr>
        <w:t xml:space="preserve"> 留人工补收线索（</w:t>
      </w:r>
      <w:r>
        <w:rPr>
          <w:rFonts w:ascii="Consolas" w:hAnsi="Consolas" w:eastAsia="Consolas"/>
          <w:b w:val="0"/>
          <w:sz w:val="20"/>
        </w:rPr>
        <w:t>:590-625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C801E7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8. 预览与实收同源：</w:t>
      </w:r>
      <w:r>
        <w:rPr>
          <w:rFonts w:ascii="Consolas" w:hAnsi="Consolas" w:eastAsia="Consolas"/>
          <w:b w:val="0"/>
          <w:sz w:val="20"/>
        </w:rPr>
        <w:t>revisitFeePreview</w:t>
      </w:r>
      <w:r>
        <w:rPr>
          <w:rFonts w:ascii="Times New Roman" w:hAnsi="Times New Roman" w:eastAsia="宋体"/>
          <w:b w:val="0"/>
          <w:sz w:val="21"/>
        </w:rPr>
        <w:t xml:space="preserve"> 复用 </w:t>
      </w:r>
      <w:r>
        <w:rPr>
          <w:rFonts w:ascii="Consolas" w:hAnsi="Consolas" w:eastAsia="Consolas"/>
          <w:b w:val="0"/>
          <w:sz w:val="20"/>
        </w:rPr>
        <w:t>validateRevisit → buildRevisitFeeContext → decide</w:t>
      </w:r>
      <w:r>
        <w:rPr>
          <w:rFonts w:ascii="Times New Roman" w:hAnsi="Times New Roman" w:eastAsia="宋体"/>
          <w:b w:val="0"/>
          <w:sz w:val="21"/>
        </w:rPr>
        <w:t>，只读不扣号（FR-OPD-05）。</w:t>
      </w:r>
    </w:p>
    <w:p w14:paraId="668A0DE4">
      <w:pPr>
        <w:pStyle w:val="5"/>
        <w:keepNext/>
        <w:spacing w:before="160" w:after="120"/>
      </w:pPr>
      <w:bookmarkStart w:id="108" w:name="_Toc25416"/>
      <w:r>
        <w:rPr>
          <w:rFonts w:ascii="Times New Roman" w:hAnsi="Times New Roman" w:eastAsia="黑体"/>
          <w:b/>
          <w:color w:val="000000"/>
          <w:sz w:val="24"/>
        </w:rPr>
        <w:t>7.4.3 签到 → 分诊 → 叫号 → 就诊中 → 结诊（队列状态机动作表）</w:t>
      </w:r>
      <w:bookmarkEnd w:id="108"/>
    </w:p>
    <w:p w14:paraId="5AE44781">
      <w:r>
        <w:rPr>
          <w:rFonts w:ascii="Consolas" w:hAnsi="Consolas" w:eastAsia="Consolas"/>
          <w:b w:val="0"/>
          <w:sz w:val="20"/>
        </w:rPr>
        <w:t>QueueController</w:t>
      </w:r>
      <w:r>
        <w:rPr>
          <w:rFonts w:ascii="Times New Roman" w:hAnsi="Times New Roman" w:eastAsia="宋体"/>
          <w:b w:val="0"/>
          <w:sz w:val="21"/>
        </w:rPr>
        <w:t xml:space="preserve"> 24 个接口全部归入下表（Q=查询/看板类，不推状态）。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"/>
        <w:gridCol w:w="2029"/>
        <w:gridCol w:w="2498"/>
        <w:gridCol w:w="2084"/>
        <w:gridCol w:w="2135"/>
      </w:tblGrid>
      <w:tr w14:paraId="76D00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48F1969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状态动作</w:t>
            </w:r>
          </w:p>
        </w:tc>
        <w:tc>
          <w:tcPr>
            <w:tcW w:w="1792" w:type="dxa"/>
            <w:shd w:val="clear" w:color="auto" w:fill="E8EEF5"/>
          </w:tcPr>
          <w:p w14:paraId="4169682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接口（URL）</w:t>
            </w:r>
          </w:p>
        </w:tc>
        <w:tc>
          <w:tcPr>
            <w:tcW w:w="1792" w:type="dxa"/>
            <w:shd w:val="clear" w:color="auto" w:fill="E8EEF5"/>
          </w:tcPr>
          <w:p w14:paraId="3DAB76B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权限码</w:t>
            </w:r>
          </w:p>
        </w:tc>
        <w:tc>
          <w:tcPr>
            <w:tcW w:w="1792" w:type="dxa"/>
            <w:shd w:val="clear" w:color="auto" w:fill="E8EEF5"/>
          </w:tcPr>
          <w:p w14:paraId="3C3ED4E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前置门禁</w:t>
            </w:r>
          </w:p>
        </w:tc>
        <w:tc>
          <w:tcPr>
            <w:tcW w:w="1792" w:type="dxa"/>
            <w:shd w:val="clear" w:color="auto" w:fill="E8EEF5"/>
          </w:tcPr>
          <w:p w14:paraId="2713685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写入与迁移</w:t>
            </w:r>
          </w:p>
        </w:tc>
      </w:tr>
      <w:tr w14:paraId="4606D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2F29E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签到入队</w:t>
            </w:r>
          </w:p>
        </w:tc>
        <w:tc>
          <w:tcPr>
            <w:tcW w:w="1792" w:type="dxa"/>
          </w:tcPr>
          <w:p w14:paraId="262C133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/queue/checkInByRegist</w:t>
            </w:r>
          </w:p>
        </w:tc>
        <w:tc>
          <w:tcPr>
            <w:tcW w:w="1792" w:type="dxa"/>
          </w:tcPr>
          <w:p w14:paraId="36BAE42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opd:triage:edit</w:t>
            </w:r>
          </w:p>
        </w:tc>
        <w:tc>
          <w:tcPr>
            <w:tcW w:w="1792" w:type="dxa"/>
          </w:tcPr>
          <w:p w14:paraId="3055A0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账单存在则必须 </w:t>
            </w:r>
            <w:r>
              <w:rPr>
                <w:rFonts w:ascii="Consolas" w:hAnsi="Consolas" w:eastAsia="Consolas"/>
                <w:b w:val="0"/>
                <w:sz w:val="17"/>
              </w:rPr>
              <w:t>BillStatusEnum.PAID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visit_date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必须＝今天；同 </w:t>
            </w:r>
            <w:r>
              <w:rPr>
                <w:rFonts w:ascii="Consolas" w:hAnsi="Consolas" w:eastAsia="Consolas"/>
                <w:b w:val="0"/>
                <w:sz w:val="17"/>
              </w:rPr>
              <w:t>(regist_id,visit_date)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不得重复</w:t>
            </w:r>
          </w:p>
        </w:tc>
        <w:tc>
          <w:tcPr>
            <w:tcW w:w="1792" w:type="dxa"/>
          </w:tcPr>
          <w:p w14:paraId="3802C3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插 </w:t>
            </w:r>
            <w:r>
              <w:rPr>
                <w:rFonts w:ascii="Consolas" w:hAnsi="Consolas" w:eastAsia="Consolas"/>
                <w:b w:val="0"/>
                <w:sz w:val="17"/>
              </w:rPr>
              <w:t>biz_queue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(status=2, </w:t>
            </w:r>
            <w:r>
              <w:rPr>
                <w:rFonts w:ascii="Consolas" w:hAnsi="Consolas" w:eastAsia="Consolas"/>
                <w:b w:val="0"/>
                <w:sz w:val="17"/>
              </w:rPr>
              <w:t>triage_level=4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7"/>
              </w:rPr>
              <w:t>triage_status=0</w:t>
            </w:r>
            <w:r>
              <w:rPr>
                <w:rFonts w:ascii="Times New Roman" w:hAnsi="Times New Roman" w:eastAsia="宋体"/>
                <w:b w:val="0"/>
                <w:sz w:val="18"/>
              </w:rPr>
              <w:t>, 诊室快照) + 挂号 1→2（</w:t>
            </w:r>
            <w:r>
              <w:rPr>
                <w:rFonts w:ascii="Consolas" w:hAnsi="Consolas" w:eastAsia="Consolas"/>
                <w:b w:val="0"/>
                <w:sz w:val="17"/>
              </w:rPr>
              <w:t>QueueServiceImpl.java:294-372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60413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8CBBE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分诊</w:t>
            </w:r>
          </w:p>
        </w:tc>
        <w:tc>
          <w:tcPr>
            <w:tcW w:w="1792" w:type="dxa"/>
          </w:tcPr>
          <w:p w14:paraId="2440AFA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/queue/triage/save</w:t>
            </w:r>
          </w:p>
        </w:tc>
        <w:tc>
          <w:tcPr>
            <w:tcW w:w="1792" w:type="dxa"/>
          </w:tcPr>
          <w:p w14:paraId="31744F9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opd:triage:add</w:t>
            </w:r>
          </w:p>
        </w:tc>
        <w:tc>
          <w:tcPr>
            <w:tcW w:w="1792" w:type="dxa"/>
          </w:tcPr>
          <w:p w14:paraId="76D8E9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等级 1~4；队列处于 2/3</w:t>
            </w:r>
          </w:p>
        </w:tc>
        <w:tc>
          <w:tcPr>
            <w:tcW w:w="1792" w:type="dxa"/>
          </w:tcPr>
          <w:p w14:paraId="7CBE5D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追加 </w:t>
            </w:r>
            <w:r>
              <w:rPr>
                <w:rFonts w:ascii="Consolas" w:hAnsi="Consolas" w:eastAsia="Consolas"/>
                <w:b w:val="0"/>
                <w:sz w:val="17"/>
              </w:rPr>
              <w:t>biz_triage_record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（只增）+ 队列当前值 </w:t>
            </w:r>
            <w:r>
              <w:rPr>
                <w:rFonts w:ascii="Consolas" w:hAnsi="Consolas" w:eastAsia="Consolas"/>
                <w:b w:val="0"/>
                <w:sz w:val="17"/>
              </w:rPr>
              <w:t>triage_status=1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triage_level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覆盖；护士取</w:t>
            </w:r>
            <w:r>
              <w:rPr>
                <w:rFonts w:ascii="Times New Roman" w:hAnsi="Times New Roman" w:eastAsia="黑体"/>
                <w:b/>
                <w:sz w:val="18"/>
              </w:rPr>
              <w:t>当日护理排班当班人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:1252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3E806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8DD37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叫下一位</w:t>
            </w:r>
          </w:p>
        </w:tc>
        <w:tc>
          <w:tcPr>
            <w:tcW w:w="1792" w:type="dxa"/>
          </w:tcPr>
          <w:p w14:paraId="140530D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/queue/callNext</w:t>
            </w:r>
          </w:p>
        </w:tc>
        <w:tc>
          <w:tcPr>
            <w:tcW w:w="1792" w:type="dxa"/>
          </w:tcPr>
          <w:p w14:paraId="0E8478E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opd:triage:edit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opd:doctorWorkstation:edit</w:t>
            </w:r>
          </w:p>
        </w:tc>
        <w:tc>
          <w:tcPr>
            <w:tcW w:w="1792" w:type="dxa"/>
          </w:tcPr>
          <w:p w14:paraId="32093F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取号范围＝</w:t>
            </w:r>
            <w:r>
              <w:rPr>
                <w:rFonts w:ascii="Consolas" w:hAnsi="Consolas" w:eastAsia="Consolas"/>
                <w:b w:val="0"/>
                <w:sz w:val="17"/>
              </w:rPr>
              <w:t>dept+doctor+今天+status=2+regist_id 非空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，排序 </w:t>
            </w:r>
            <w:r>
              <w:rPr>
                <w:rFonts w:ascii="Consolas" w:hAnsi="Consolas" w:eastAsia="Consolas"/>
                <w:b w:val="0"/>
                <w:sz w:val="17"/>
              </w:rPr>
              <w:t>IFNULL(triage_level,4),sequence_no</w:t>
            </w:r>
          </w:p>
        </w:tc>
        <w:tc>
          <w:tcPr>
            <w:tcW w:w="1792" w:type="dxa"/>
          </w:tcPr>
          <w:p w14:paraId="7641D8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CAS </w:t>
            </w:r>
            <w:r>
              <w:rPr>
                <w:rFonts w:ascii="Consolas" w:hAnsi="Consolas" w:eastAsia="Consolas"/>
                <w:b w:val="0"/>
                <w:sz w:val="17"/>
              </w:rPr>
              <w:t>WHERE queue_status=2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置 3、写 </w:t>
            </w:r>
            <w:r>
              <w:rPr>
                <w:rFonts w:ascii="Consolas" w:hAnsi="Consolas" w:eastAsia="Consolas"/>
                <w:b w:val="0"/>
                <w:sz w:val="17"/>
              </w:rPr>
              <w:t>call_time/start_time/call_count+1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；随后 </w:t>
            </w:r>
            <w:r>
              <w:rPr>
                <w:rFonts w:ascii="Consolas" w:hAnsi="Consolas" w:eastAsia="Consolas"/>
                <w:b w:val="0"/>
                <w:sz w:val="17"/>
              </w:rPr>
              <w:t>closeConsultingOf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收口上一位 3→4；Redis 置医生态 1（</w:t>
            </w:r>
            <w:r>
              <w:rPr>
                <w:rFonts w:ascii="Consolas" w:hAnsi="Consolas" w:eastAsia="Consolas"/>
                <w:b w:val="0"/>
                <w:sz w:val="17"/>
              </w:rPr>
              <w:t>:440-507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54DC4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0AB21F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指定呼叫</w:t>
            </w:r>
          </w:p>
        </w:tc>
        <w:tc>
          <w:tcPr>
            <w:tcW w:w="1792" w:type="dxa"/>
          </w:tcPr>
          <w:p w14:paraId="36E6F57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/queue/callPatient</w:t>
            </w:r>
          </w:p>
        </w:tc>
        <w:tc>
          <w:tcPr>
            <w:tcW w:w="1792" w:type="dxa"/>
          </w:tcPr>
          <w:p w14:paraId="4C387D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1792" w:type="dxa"/>
          </w:tcPr>
          <w:p w14:paraId="22F48F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目标须为 2；同科室仍有 1/2 级未接诊且目标非危重 → 拒</w:t>
            </w:r>
          </w:p>
        </w:tc>
        <w:tc>
          <w:tcPr>
            <w:tcW w:w="1792" w:type="dxa"/>
          </w:tcPr>
          <w:p w14:paraId="7C842C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同上；危重优先是唯一硬闸（</w:t>
            </w:r>
            <w:r>
              <w:rPr>
                <w:rFonts w:ascii="Consolas" w:hAnsi="Consolas" w:eastAsia="Consolas"/>
                <w:b w:val="0"/>
                <w:sz w:val="17"/>
              </w:rPr>
              <w:t>:512-558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01FA5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37D0B5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重呼</w:t>
            </w:r>
          </w:p>
        </w:tc>
        <w:tc>
          <w:tcPr>
            <w:tcW w:w="1792" w:type="dxa"/>
          </w:tcPr>
          <w:p w14:paraId="1DB2C59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/queue/recallPatient</w:t>
            </w:r>
          </w:p>
        </w:tc>
        <w:tc>
          <w:tcPr>
            <w:tcW w:w="1792" w:type="dxa"/>
          </w:tcPr>
          <w:p w14:paraId="6C8688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1792" w:type="dxa"/>
          </w:tcPr>
          <w:p w14:paraId="5034E3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792" w:type="dxa"/>
          </w:tcPr>
          <w:p w14:paraId="364EF2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call_count+1</w:t>
            </w:r>
            <w:r>
              <w:rPr>
                <w:rFonts w:ascii="Times New Roman" w:hAnsi="Times New Roman" w:eastAsia="宋体"/>
                <w:b w:val="0"/>
                <w:sz w:val="18"/>
              </w:rPr>
              <w:t>，状态不动</w:t>
            </w:r>
          </w:p>
        </w:tc>
      </w:tr>
      <w:tr w14:paraId="43D70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E1801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过号</w:t>
            </w:r>
          </w:p>
        </w:tc>
        <w:tc>
          <w:tcPr>
            <w:tcW w:w="1792" w:type="dxa"/>
          </w:tcPr>
          <w:p w14:paraId="4AE9AA4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/queue/overdueQueue</w:t>
            </w:r>
          </w:p>
        </w:tc>
        <w:tc>
          <w:tcPr>
            <w:tcW w:w="1792" w:type="dxa"/>
          </w:tcPr>
          <w:p w14:paraId="1DC009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792" w:type="dxa"/>
          </w:tcPr>
          <w:p w14:paraId="00A1B1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 2 或 3</w:t>
            </w:r>
          </w:p>
        </w:tc>
        <w:tc>
          <w:tcPr>
            <w:tcW w:w="1792" w:type="dxa"/>
          </w:tcPr>
          <w:p w14:paraId="0FBD8C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队列→6（不是 5）+ </w:t>
            </w:r>
            <w:r>
              <w:rPr>
                <w:rFonts w:ascii="Consolas" w:hAnsi="Consolas" w:eastAsia="Consolas"/>
                <w:b w:val="0"/>
                <w:sz w:val="17"/>
              </w:rPr>
              <w:t>is_overdue=1</w:t>
            </w:r>
            <w:r>
              <w:rPr>
                <w:rFonts w:ascii="Times New Roman" w:hAnsi="Times New Roman" w:eastAsia="宋体"/>
                <w:b w:val="0"/>
                <w:sz w:val="18"/>
              </w:rPr>
              <w:t>/时间/原因；挂号 2/3→6（</w:t>
            </w:r>
            <w:r>
              <w:rPr>
                <w:rFonts w:ascii="Consolas" w:hAnsi="Consolas" w:eastAsia="Consolas"/>
                <w:b w:val="0"/>
                <w:sz w:val="17"/>
              </w:rPr>
              <w:t>:679-704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711CE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759EEE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回队/插队</w:t>
            </w:r>
          </w:p>
        </w:tc>
        <w:tc>
          <w:tcPr>
            <w:tcW w:w="1792" w:type="dxa"/>
          </w:tcPr>
          <w:p w14:paraId="7DBC33A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/queue/rejoinQueue</w:t>
            </w:r>
          </w:p>
        </w:tc>
        <w:tc>
          <w:tcPr>
            <w:tcW w:w="1792" w:type="dxa"/>
          </w:tcPr>
          <w:p w14:paraId="658F3A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opd:triage:edit</w:t>
            </w:r>
          </w:p>
        </w:tc>
        <w:tc>
          <w:tcPr>
            <w:tcW w:w="1792" w:type="dxa"/>
          </w:tcPr>
          <w:p w14:paraId="34D8AC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 2 或 6；</w:t>
            </w:r>
            <w:r>
              <w:rPr>
                <w:rFonts w:ascii="Consolas" w:hAnsi="Consolas" w:eastAsia="Consolas"/>
                <w:b w:val="0"/>
                <w:sz w:val="17"/>
              </w:rPr>
              <w:t>visit_date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跨日拒</w:t>
            </w:r>
          </w:p>
        </w:tc>
        <w:tc>
          <w:tcPr>
            <w:tcW w:w="1792" w:type="dxa"/>
          </w:tcPr>
          <w:p w14:paraId="037FBE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过号→2 且 </w:t>
            </w:r>
            <w:r>
              <w:rPr>
                <w:rFonts w:ascii="Consolas" w:hAnsi="Consolas" w:eastAsia="Consolas"/>
                <w:b w:val="0"/>
                <w:sz w:val="17"/>
              </w:rPr>
              <w:t>is_overdue=0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、挂号 6→2；当前医生队首及其后候诊行 </w:t>
            </w:r>
            <w:r>
              <w:rPr>
                <w:rFonts w:ascii="Consolas" w:hAnsi="Consolas" w:eastAsia="Consolas"/>
                <w:b w:val="0"/>
                <w:sz w:val="17"/>
              </w:rPr>
              <w:t>sequence_no+1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，本行占队首并置 </w:t>
            </w:r>
            <w:r>
              <w:rPr>
                <w:rFonts w:ascii="Consolas" w:hAnsi="Consolas" w:eastAsia="Consolas"/>
                <w:b w:val="0"/>
                <w:sz w:val="17"/>
              </w:rPr>
              <w:t>queue_type=2</w:t>
            </w:r>
            <w:r>
              <w:rPr>
                <w:rFonts w:ascii="Times New Roman" w:hAnsi="Times New Roman" w:eastAsia="宋体"/>
                <w:b w:val="0"/>
                <w:sz w:val="18"/>
              </w:rPr>
              <w:t>，返回新序号（</w:t>
            </w:r>
            <w:r>
              <w:rPr>
                <w:rFonts w:ascii="Consolas" w:hAnsi="Consolas" w:eastAsia="Consolas"/>
                <w:b w:val="0"/>
                <w:sz w:val="17"/>
              </w:rPr>
              <w:t>:850-928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06513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29194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手工完成</w:t>
            </w:r>
          </w:p>
        </w:tc>
        <w:tc>
          <w:tcPr>
            <w:tcW w:w="1792" w:type="dxa"/>
          </w:tcPr>
          <w:p w14:paraId="55F2FE9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/queue/updateStatus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/appoint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）+ </w:t>
            </w:r>
            <w:r>
              <w:rPr>
                <w:rFonts w:ascii="Consolas" w:hAnsi="Consolas" w:eastAsia="Consolas"/>
                <w:b w:val="0"/>
                <w:sz w:val="17"/>
              </w:rPr>
              <w:t>QueueService.completeQueue</w:t>
            </w:r>
          </w:p>
        </w:tc>
        <w:tc>
          <w:tcPr>
            <w:tcW w:w="1792" w:type="dxa"/>
          </w:tcPr>
          <w:p w14:paraId="572FE93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opd:appointments:edit</w:t>
            </w:r>
          </w:p>
        </w:tc>
        <w:tc>
          <w:tcPr>
            <w:tcW w:w="1792" w:type="dxa"/>
          </w:tcPr>
          <w:p w14:paraId="1E673D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必须 3</w:t>
            </w:r>
          </w:p>
        </w:tc>
        <w:tc>
          <w:tcPr>
            <w:tcW w:w="1792" w:type="dxa"/>
          </w:tcPr>
          <w:p w14:paraId="687067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队列→4、写 </w:t>
            </w:r>
            <w:r>
              <w:rPr>
                <w:rFonts w:ascii="Consolas" w:hAnsi="Consolas" w:eastAsia="Consolas"/>
                <w:b w:val="0"/>
                <w:sz w:val="17"/>
              </w:rPr>
              <w:t>end_time/wait_duration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、清医生 Redis 态、挂号→4、</w:t>
            </w:r>
            <w:r>
              <w:rPr>
                <w:rFonts w:ascii="Consolas" w:hAnsi="Consolas" w:eastAsia="Consolas"/>
                <w:b w:val="0"/>
                <w:sz w:val="17"/>
              </w:rPr>
              <w:t>PatientVisitSummaryUpdater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回写患者就诊冗余（</w:t>
            </w:r>
            <w:r>
              <w:rPr>
                <w:rFonts w:ascii="Consolas" w:hAnsi="Consolas" w:eastAsia="Consolas"/>
                <w:b w:val="0"/>
                <w:sz w:val="17"/>
              </w:rPr>
              <w:t>:640-674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4BE10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9BB0A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结诊（主出口）</w:t>
            </w:r>
          </w:p>
        </w:tc>
        <w:tc>
          <w:tcPr>
            <w:tcW w:w="1792" w:type="dxa"/>
          </w:tcPr>
          <w:p w14:paraId="3BB1EE4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/medicalRecord/recordSubmitDirect</w:t>
            </w:r>
          </w:p>
        </w:tc>
        <w:tc>
          <w:tcPr>
            <w:tcW w:w="1792" w:type="dxa"/>
          </w:tcPr>
          <w:p w14:paraId="7B754F4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opd:doctorWorkstation:add</w:t>
            </w:r>
          </w:p>
        </w:tc>
        <w:tc>
          <w:tcPr>
            <w:tcW w:w="1792" w:type="dxa"/>
          </w:tcPr>
          <w:p w14:paraId="4257DF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见 7.4.4</w:t>
            </w:r>
          </w:p>
        </w:tc>
        <w:tc>
          <w:tcPr>
            <w:tcW w:w="1792" w:type="dxa"/>
          </w:tcPr>
          <w:p w14:paraId="41CF43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队列 3→4 + 挂号→4 同一事务（</w:t>
            </w:r>
            <w:r>
              <w:rPr>
                <w:rFonts w:ascii="Consolas" w:hAnsi="Consolas" w:eastAsia="Consolas"/>
                <w:b w:val="0"/>
                <w:sz w:val="17"/>
              </w:rPr>
              <w:t>EmrServiceImpl.java:1539-1557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1640A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11DBD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退号</w:t>
            </w:r>
          </w:p>
        </w:tc>
        <w:tc>
          <w:tcPr>
            <w:tcW w:w="1792" w:type="dxa"/>
          </w:tcPr>
          <w:p w14:paraId="19C3912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/appoint/cancelRegist</w:t>
            </w:r>
          </w:p>
        </w:tc>
        <w:tc>
          <w:tcPr>
            <w:tcW w:w="1792" w:type="dxa"/>
          </w:tcPr>
          <w:p w14:paraId="6602010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opd:appointments:delete</w:t>
            </w:r>
          </w:p>
        </w:tc>
        <w:tc>
          <w:tcPr>
            <w:tcW w:w="1792" w:type="dxa"/>
          </w:tcPr>
          <w:p w14:paraId="2D3319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见 7.4.6</w:t>
            </w:r>
          </w:p>
        </w:tc>
        <w:tc>
          <w:tcPr>
            <w:tcW w:w="1792" w:type="dxa"/>
          </w:tcPr>
          <w:p w14:paraId="002BFE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挂号→5、队列→5、号源按渠道回池</w:t>
            </w:r>
          </w:p>
        </w:tc>
      </w:tr>
      <w:tr w14:paraId="4DCCF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853FC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医生态</w:t>
            </w:r>
          </w:p>
        </w:tc>
        <w:tc>
          <w:tcPr>
            <w:tcW w:w="1792" w:type="dxa"/>
          </w:tcPr>
          <w:p w14:paraId="7501102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/queue/doctorStatus/set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（只允许 0/2）、</w:t>
            </w:r>
            <w:r>
              <w:rPr>
                <w:rFonts w:ascii="Consolas" w:hAnsi="Consolas" w:eastAsia="Consolas"/>
                <w:b w:val="0"/>
                <w:sz w:val="17"/>
              </w:rPr>
              <w:t>/queue/getDoctorStatus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/queue/doctorStatus/current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/queue/batchGetDoctorStatus</w:t>
            </w:r>
          </w:p>
        </w:tc>
        <w:tc>
          <w:tcPr>
            <w:tcW w:w="1792" w:type="dxa"/>
          </w:tcPr>
          <w:p w14:paraId="1D439F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792" w:type="dxa"/>
          </w:tcPr>
          <w:p w14:paraId="1C09BC9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1-接诊中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只由 </w:t>
            </w:r>
            <w:r>
              <w:rPr>
                <w:rFonts w:ascii="Consolas" w:hAnsi="Consolas" w:eastAsia="Consolas"/>
                <w:b w:val="0"/>
                <w:sz w:val="17"/>
              </w:rPr>
              <w:t>callNext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写，不接受前端指定</w:t>
            </w:r>
          </w:p>
        </w:tc>
        <w:tc>
          <w:tcPr>
            <w:tcW w:w="1792" w:type="dxa"/>
          </w:tcPr>
          <w:p w14:paraId="0EE25A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Redis </w:t>
            </w:r>
            <w:r>
              <w:rPr>
                <w:rFonts w:ascii="Consolas" w:hAnsi="Consolas" w:eastAsia="Consolas"/>
                <w:b w:val="0"/>
                <w:sz w:val="17"/>
              </w:rPr>
              <w:t>DoctorStatusCacheService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（0-空闲 1-接诊中 2-暂离，</w:t>
            </w:r>
            <w:r>
              <w:rPr>
                <w:rFonts w:ascii="Consolas" w:hAnsi="Consolas" w:eastAsia="Consolas"/>
                <w:b w:val="0"/>
                <w:sz w:val="17"/>
              </w:rPr>
              <w:t>DoctorStatusCacheService.java:24-25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7D901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0B404DD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Q 类</w:t>
            </w:r>
          </w:p>
        </w:tc>
        <w:tc>
          <w:tcPr>
            <w:tcW w:w="1792" w:type="dxa"/>
          </w:tcPr>
          <w:p w14:paraId="7DC319E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getTodayQueueList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statsCard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doctor/consulting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consultingPatients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revisitTimeout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doctorStats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uncheckedList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opdLogListPage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opdLogStats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triage/getByQueueId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/queue/estimate</w:t>
            </w:r>
          </w:p>
        </w:tc>
        <w:tc>
          <w:tcPr>
            <w:tcW w:w="1792" w:type="dxa"/>
          </w:tcPr>
          <w:p w14:paraId="5A3F30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792" w:type="dxa"/>
          </w:tcPr>
          <w:p w14:paraId="1AA7AD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数据范围按 </w:t>
            </w:r>
            <w:r>
              <w:rPr>
                <w:rFonts w:ascii="Consolas" w:hAnsi="Consolas" w:eastAsia="Consolas"/>
                <w:b w:val="0"/>
                <w:sz w:val="17"/>
              </w:rPr>
              <w:t>deptIdsOfEmployee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收口</w:t>
            </w:r>
          </w:p>
        </w:tc>
        <w:tc>
          <w:tcPr>
            <w:tcW w:w="1792" w:type="dxa"/>
          </w:tcPr>
          <w:p w14:paraId="01119B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只读；</w:t>
            </w:r>
            <w:r>
              <w:rPr>
                <w:rFonts w:ascii="Consolas" w:hAnsi="Consolas" w:eastAsia="Consolas"/>
                <w:b w:val="0"/>
                <w:sz w:val="17"/>
              </w:rPr>
              <w:t>uncheckedList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＝已缴费未签到，</w:t>
            </w:r>
            <w:r>
              <w:rPr>
                <w:rFonts w:ascii="Consolas" w:hAnsi="Consolas" w:eastAsia="Consolas"/>
                <w:b w:val="0"/>
                <w:sz w:val="17"/>
              </w:rPr>
              <w:t>revisitTimeout</w:t>
            </w:r>
            <w:r>
              <w:rPr>
                <w:rFonts w:ascii="Times New Roman" w:hAnsi="Times New Roman" w:eastAsia="宋体"/>
                <w:b w:val="0"/>
                <w:sz w:val="18"/>
              </w:rPr>
              <w:t>＝超时复诊等候（FR-OPD-14/15）</w:t>
            </w:r>
          </w:p>
        </w:tc>
      </w:tr>
    </w:tbl>
    <w:p w14:paraId="5E50128F">
      <w:pPr>
        <w:spacing w:after="40"/>
      </w:pPr>
    </w:p>
    <w:p w14:paraId="57CBB656">
      <w:r>
        <w:rPr>
          <w:rFonts w:ascii="Times New Roman" w:hAnsi="Times New Roman" w:eastAsia="宋体"/>
          <w:b w:val="0"/>
          <w:sz w:val="21"/>
        </w:rPr>
        <w:t>失败与回滚：</w:t>
      </w:r>
      <w:r>
        <w:rPr>
          <w:rFonts w:ascii="Consolas" w:hAnsi="Consolas" w:eastAsia="Consolas"/>
          <w:b w:val="0"/>
          <w:sz w:val="20"/>
        </w:rPr>
        <w:t>checkInByRegist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callNext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completeQueue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overdueQueue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rejoinQueue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saveTriage</w:t>
      </w:r>
      <w:r>
        <w:rPr>
          <w:rFonts w:ascii="Times New Roman" w:hAnsi="Times New Roman" w:eastAsia="宋体"/>
          <w:b w:val="0"/>
          <w:sz w:val="21"/>
        </w:rPr>
        <w:t xml:space="preserve"> 均 </w:t>
      </w:r>
      <w:r>
        <w:rPr>
          <w:rFonts w:ascii="Consolas" w:hAnsi="Consolas" w:eastAsia="Consolas"/>
          <w:b w:val="0"/>
          <w:sz w:val="20"/>
        </w:rPr>
        <w:t>@Transactional(rollbackFor=Exception.class)</w:t>
      </w:r>
      <w:r>
        <w:rPr>
          <w:rFonts w:ascii="Times New Roman" w:hAnsi="Times New Roman" w:eastAsia="宋体"/>
          <w:b w:val="0"/>
          <w:sz w:val="21"/>
        </w:rPr>
        <w:t>；叫号 CAS 影响 0 行即抛「刚被其他终端接走」，不做静默覆盖。</w:t>
      </w:r>
    </w:p>
    <w:p w14:paraId="56CC42DA">
      <w:pPr>
        <w:pStyle w:val="5"/>
        <w:keepNext/>
        <w:spacing w:before="160" w:after="120"/>
      </w:pPr>
      <w:bookmarkStart w:id="109" w:name="_Toc5681"/>
      <w:r>
        <w:rPr>
          <w:rFonts w:ascii="Times New Roman" w:hAnsi="Times New Roman" w:eastAsia="黑体"/>
          <w:b/>
          <w:color w:val="000000"/>
          <w:sz w:val="24"/>
        </w:rPr>
        <w:t>7.4.4 医生接诊：病历保存与结诊</w:t>
      </w:r>
      <w:bookmarkEnd w:id="109"/>
    </w:p>
    <w:p w14:paraId="60351386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/medicalRecord/recordSave</w:t>
      </w:r>
      <w:r>
        <w:rPr>
          <w:rFonts w:ascii="Times New Roman" w:hAnsi="Times New Roman" w:eastAsia="宋体"/>
          <w:b w:val="0"/>
          <w:sz w:val="21"/>
        </w:rPr>
        <w:t xml:space="preserve">（临时保存）/ </w:t>
      </w:r>
      <w:r>
        <w:rPr>
          <w:rFonts w:ascii="Consolas" w:hAnsi="Consolas" w:eastAsia="Consolas"/>
          <w:b w:val="0"/>
          <w:sz w:val="20"/>
        </w:rPr>
        <w:t>/medicalRecord/recordSubmitDirect</w:t>
      </w:r>
      <w:r>
        <w:rPr>
          <w:rFonts w:ascii="Times New Roman" w:hAnsi="Times New Roman" w:eastAsia="宋体"/>
          <w:b w:val="0"/>
          <w:sz w:val="21"/>
        </w:rPr>
        <w:t>（结诊）。</w:t>
      </w:r>
    </w:p>
    <w:p w14:paraId="300C8D3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一次就诊一份病历：无 </w:t>
      </w:r>
      <w:r>
        <w:rPr>
          <w:rFonts w:ascii="Consolas" w:hAnsi="Consolas" w:eastAsia="Consolas"/>
          <w:b w:val="0"/>
          <w:sz w:val="20"/>
        </w:rPr>
        <w:t>recordId</w:t>
      </w:r>
      <w:r>
        <w:rPr>
          <w:rFonts w:ascii="Times New Roman" w:hAnsi="Times New Roman" w:eastAsia="宋体"/>
          <w:b w:val="0"/>
          <w:sz w:val="21"/>
        </w:rPr>
        <w:t xml:space="preserve"> 时按 </w:t>
      </w:r>
      <w:r>
        <w:rPr>
          <w:rFonts w:ascii="Consolas" w:hAnsi="Consolas" w:eastAsia="Consolas"/>
          <w:b w:val="0"/>
          <w:sz w:val="20"/>
        </w:rPr>
        <w:t>registId</w:t>
      </w:r>
      <w:r>
        <w:rPr>
          <w:rFonts w:ascii="Times New Roman" w:hAnsi="Times New Roman" w:eastAsia="宋体"/>
          <w:b w:val="0"/>
          <w:sz w:val="21"/>
        </w:rPr>
        <w:t xml:space="preserve"> 取最新那份续写，避免脏数据叠病历（</w:t>
      </w:r>
      <w:r>
        <w:rPr>
          <w:rFonts w:ascii="Consolas" w:hAnsi="Consolas" w:eastAsia="Consolas"/>
          <w:b w:val="0"/>
          <w:sz w:val="20"/>
        </w:rPr>
        <w:t>EmrServiceImpl.java:1264-1272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2C74D5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两道写入门禁：</w:t>
      </w:r>
      <w:r>
        <w:rPr>
          <w:rFonts w:ascii="Consolas" w:hAnsi="Consolas" w:eastAsia="Consolas"/>
          <w:b w:val="0"/>
          <w:sz w:val="20"/>
        </w:rPr>
        <w:t>record_status=2</w:t>
      </w:r>
      <w:r>
        <w:rPr>
          <w:rFonts w:ascii="Times New Roman" w:hAnsi="Times New Roman" w:eastAsia="宋体"/>
          <w:b w:val="0"/>
          <w:sz w:val="21"/>
        </w:rPr>
        <w:t xml:space="preserve"> 已提交拒改；</w:t>
      </w:r>
      <w:r>
        <w:rPr>
          <w:rFonts w:ascii="Consolas" w:hAnsi="Consolas" w:eastAsia="Consolas"/>
          <w:b w:val="0"/>
          <w:sz w:val="20"/>
        </w:rPr>
        <w:t>sign_status=1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>签名即锁定</w:t>
      </w:r>
      <w:r>
        <w:rPr>
          <w:rFonts w:ascii="Times New Roman" w:hAnsi="Times New Roman" w:eastAsia="宋体"/>
          <w:b w:val="0"/>
          <w:sz w:val="21"/>
        </w:rPr>
        <w:t>，需先去签名中心作废（</w:t>
      </w:r>
      <w:r>
        <w:rPr>
          <w:rFonts w:ascii="Consolas" w:hAnsi="Consolas" w:eastAsia="Consolas"/>
          <w:b w:val="0"/>
          <w:sz w:val="20"/>
        </w:rPr>
        <w:t>:1278-1288</w:t>
      </w:r>
      <w:r>
        <w:rPr>
          <w:rFonts w:ascii="Times New Roman" w:hAnsi="Times New Roman" w:eastAsia="宋体"/>
          <w:b w:val="0"/>
          <w:sz w:val="21"/>
        </w:rPr>
        <w:t>，作废链路见第 12 章）。</w:t>
      </w:r>
    </w:p>
    <w:p w14:paraId="179819A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快照来源不信前端：患者 demographic 取 </w:t>
      </w:r>
      <w:r>
        <w:rPr>
          <w:rFonts w:ascii="Consolas" w:hAnsi="Consolas" w:eastAsia="Consolas"/>
          <w:b w:val="0"/>
          <w:sz w:val="20"/>
        </w:rPr>
        <w:t>biz_patient</w:t>
      </w:r>
      <w:r>
        <w:rPr>
          <w:rFonts w:ascii="Times New Roman" w:hAnsi="Times New Roman" w:eastAsia="宋体"/>
          <w:b w:val="0"/>
          <w:sz w:val="21"/>
        </w:rPr>
        <w:t>，科室/医生/</w:t>
      </w:r>
      <w:r>
        <w:rPr>
          <w:rFonts w:ascii="Consolas" w:hAnsi="Consolas" w:eastAsia="Consolas"/>
          <w:b w:val="0"/>
          <w:sz w:val="20"/>
        </w:rPr>
        <w:t>regist_no</w:t>
      </w:r>
      <w:r>
        <w:rPr>
          <w:rFonts w:ascii="Times New Roman" w:hAnsi="Times New Roman" w:eastAsia="宋体"/>
          <w:b w:val="0"/>
          <w:sz w:val="21"/>
        </w:rPr>
        <w:t xml:space="preserve"> 取挂号单，</w:t>
      </w:r>
      <w:r>
        <w:rPr>
          <w:rFonts w:ascii="Consolas" w:hAnsi="Consolas" w:eastAsia="Consolas"/>
          <w:b w:val="0"/>
          <w:sz w:val="20"/>
        </w:rPr>
        <w:t>doctor_id</w:t>
      </w:r>
      <w:r>
        <w:rPr>
          <w:rFonts w:ascii="Times New Roman" w:hAnsi="Times New Roman" w:eastAsia="宋体"/>
          <w:b w:val="0"/>
          <w:sz w:val="21"/>
        </w:rPr>
        <w:t xml:space="preserve"> 取 token 的 </w:t>
      </w:r>
      <w:r>
        <w:rPr>
          <w:rFonts w:ascii="Consolas" w:hAnsi="Consolas" w:eastAsia="Consolas"/>
          <w:b w:val="0"/>
          <w:sz w:val="20"/>
        </w:rPr>
        <w:t>employeeId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:1298-1321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5A05DA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处方「先删后增」，但删之前查同病历下 </w:t>
      </w:r>
      <w:r>
        <w:rPr>
          <w:rFonts w:ascii="Consolas" w:hAnsi="Consolas" w:eastAsia="Consolas"/>
          <w:b w:val="0"/>
          <w:sz w:val="20"/>
        </w:rPr>
        <w:t>prescription_status=7</w:t>
      </w:r>
      <w:r>
        <w:rPr>
          <w:rFonts w:ascii="Times New Roman" w:hAnsi="Times New Roman" w:eastAsia="宋体"/>
          <w:b w:val="0"/>
          <w:sz w:val="21"/>
        </w:rPr>
        <w:t xml:space="preserve"> 的旧退回单（显式带 </w:t>
      </w:r>
      <w:r>
        <w:rPr>
          <w:rFonts w:ascii="Consolas" w:hAnsi="Consolas" w:eastAsia="Consolas"/>
          <w:b w:val="0"/>
          <w:sz w:val="20"/>
        </w:rPr>
        <w:t>del_flag=0</w:t>
      </w:r>
      <w:r>
        <w:rPr>
          <w:rFonts w:ascii="Times New Roman" w:hAnsi="Times New Roman" w:eastAsia="宋体"/>
          <w:b w:val="0"/>
          <w:sz w:val="21"/>
        </w:rPr>
        <w:t xml:space="preserve">），新方继承 </w:t>
      </w:r>
      <w:r>
        <w:rPr>
          <w:rFonts w:ascii="Consolas" w:hAnsi="Consolas" w:eastAsia="Consolas"/>
          <w:b w:val="0"/>
          <w:sz w:val="20"/>
        </w:rPr>
        <w:t>return_count</w:t>
      </w:r>
      <w:r>
        <w:rPr>
          <w:rFonts w:ascii="Times New Roman" w:hAnsi="Times New Roman" w:eastAsia="宋体"/>
          <w:b w:val="0"/>
          <w:sz w:val="21"/>
        </w:rPr>
        <w:t xml:space="preserve"> 并追加一条 </w:t>
      </w:r>
      <w:r>
        <w:rPr>
          <w:rFonts w:ascii="Consolas" w:hAnsi="Consolas" w:eastAsia="Consolas"/>
          <w:b w:val="0"/>
          <w:sz w:val="20"/>
        </w:rPr>
        <w:t>resubmit</w:t>
      </w:r>
      <w:r>
        <w:rPr>
          <w:rFonts w:ascii="Times New Roman" w:hAnsi="Times New Roman" w:eastAsia="宋体"/>
          <w:b w:val="0"/>
          <w:sz w:val="21"/>
        </w:rPr>
        <w:t xml:space="preserve"> 审方流水，轮次靠 </w:t>
      </w:r>
      <w:r>
        <w:rPr>
          <w:rFonts w:ascii="Consolas" w:hAnsi="Consolas" w:eastAsia="Consolas"/>
          <w:b w:val="0"/>
          <w:sz w:val="20"/>
        </w:rPr>
        <w:t>record_id</w:t>
      </w:r>
      <w:r>
        <w:rPr>
          <w:rFonts w:ascii="Times New Roman" w:hAnsi="Times New Roman" w:eastAsia="宋体"/>
          <w:b w:val="0"/>
          <w:sz w:val="21"/>
        </w:rPr>
        <w:t xml:space="preserve"> 串（</w:t>
      </w:r>
      <w:r>
        <w:rPr>
          <w:rFonts w:ascii="Consolas" w:hAnsi="Consolas" w:eastAsia="Consolas"/>
          <w:b w:val="0"/>
          <w:sz w:val="20"/>
        </w:rPr>
        <w:t>:1356-1445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51AE2A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开立即锁库存：每条明细按档案单位 </w:t>
      </w:r>
      <w:r>
        <w:rPr>
          <w:rFonts w:ascii="Consolas" w:hAnsi="Consolas" w:eastAsia="Consolas"/>
          <w:b w:val="0"/>
          <w:sz w:val="20"/>
        </w:rPr>
        <w:t>pharmacyService.lockStockByDrug</w:t>
      </w:r>
      <w:r>
        <w:rPr>
          <w:rFonts w:ascii="Times New Roman" w:hAnsi="Times New Roman" w:eastAsia="宋体"/>
          <w:b w:val="0"/>
          <w:sz w:val="21"/>
        </w:rPr>
        <w:t xml:space="preserve">；饮片方 </w:t>
      </w:r>
      <w:r>
        <w:rPr>
          <w:rFonts w:ascii="Consolas" w:hAnsi="Consolas" w:eastAsia="Consolas"/>
          <w:b w:val="0"/>
          <w:sz w:val="20"/>
        </w:rPr>
        <w:t>quantity</w:t>
      </w:r>
      <w:r>
        <w:rPr>
          <w:rFonts w:ascii="Times New Roman" w:hAnsi="Times New Roman" w:eastAsia="宋体"/>
          <w:b w:val="0"/>
          <w:sz w:val="21"/>
        </w:rPr>
        <w:t xml:space="preserve"> 一律重算为「每剂克数 × 剂数」，前端传的剂数作废（</w:t>
      </w:r>
      <w:r>
        <w:rPr>
          <w:rFonts w:ascii="Consolas" w:hAnsi="Consolas" w:eastAsia="Consolas"/>
          <w:b w:val="0"/>
          <w:sz w:val="20"/>
        </w:rPr>
        <w:t>:1466-1503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19B5DA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6. 检查/检验申请</w:t>
      </w:r>
      <w:r>
        <w:rPr>
          <w:rFonts w:ascii="Times New Roman" w:hAnsi="Times New Roman" w:eastAsia="黑体"/>
          <w:b/>
          <w:sz w:val="21"/>
        </w:rPr>
        <w:t>不再随病历重建</w:t>
      </w:r>
      <w:r>
        <w:rPr>
          <w:rFonts w:ascii="Times New Roman" w:hAnsi="Times New Roman" w:eastAsia="宋体"/>
          <w:b w:val="0"/>
          <w:sz w:val="21"/>
        </w:rPr>
        <w:t xml:space="preserve">：只做 (挂号+项目) 幂等补齐与 </w:t>
      </w:r>
      <w:r>
        <w:rPr>
          <w:rFonts w:ascii="Consolas" w:hAnsi="Consolas" w:eastAsia="Consolas"/>
          <w:b w:val="0"/>
          <w:sz w:val="20"/>
        </w:rPr>
        <w:t>record_id</w:t>
      </w:r>
      <w:r>
        <w:rPr>
          <w:rFonts w:ascii="Times New Roman" w:hAnsi="Times New Roman" w:eastAsia="宋体"/>
          <w:b w:val="0"/>
          <w:sz w:val="21"/>
        </w:rPr>
        <w:t xml:space="preserve"> 回填，防止删掉已缴费单把执行记录 </w:t>
      </w:r>
      <w:r>
        <w:rPr>
          <w:rFonts w:ascii="Consolas" w:hAnsi="Consolas" w:eastAsia="Consolas"/>
          <w:b w:val="0"/>
          <w:sz w:val="20"/>
        </w:rPr>
        <w:t>apply_id</w:t>
      </w:r>
      <w:r>
        <w:rPr>
          <w:rFonts w:ascii="Times New Roman" w:hAnsi="Times New Roman" w:eastAsia="宋体"/>
          <w:b w:val="0"/>
          <w:sz w:val="21"/>
        </w:rPr>
        <w:t xml:space="preserve"> 删成悬空（</w:t>
      </w:r>
      <w:r>
        <w:rPr>
          <w:rFonts w:ascii="Consolas" w:hAnsi="Consolas" w:eastAsia="Consolas"/>
          <w:b w:val="0"/>
          <w:sz w:val="20"/>
        </w:rPr>
        <w:t>:1525-1536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F65D5A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7. 结诊分支（</w:t>
      </w:r>
      <w:r>
        <w:rPr>
          <w:rFonts w:ascii="Consolas" w:hAnsi="Consolas" w:eastAsia="Consolas"/>
          <w:b w:val="0"/>
          <w:sz w:val="20"/>
        </w:rPr>
        <w:t>isSubmit=true</w:t>
      </w:r>
      <w:r>
        <w:rPr>
          <w:rFonts w:ascii="Times New Roman" w:hAnsi="Times New Roman" w:eastAsia="宋体"/>
          <w:b w:val="0"/>
          <w:sz w:val="21"/>
        </w:rPr>
        <w:t xml:space="preserve">）顺序固定：挂号→4 → 队列→4 并清 Redis 医生态 → 病历 </w:t>
      </w:r>
      <w:r>
        <w:rPr>
          <w:rFonts w:ascii="Consolas" w:hAnsi="Consolas" w:eastAsia="Consolas"/>
          <w:b w:val="0"/>
          <w:sz w:val="20"/>
        </w:rPr>
        <w:t>record_status=2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review_status=待审核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submit_time</w:t>
      </w:r>
      <w:r>
        <w:rPr>
          <w:rFonts w:ascii="Times New Roman" w:hAnsi="Times New Roman" w:eastAsia="宋体"/>
          <w:b w:val="0"/>
          <w:sz w:val="21"/>
        </w:rPr>
        <w:t xml:space="preserve"> + 修改日志 → </w:t>
      </w:r>
      <w:r>
        <w:rPr>
          <w:rFonts w:ascii="Consolas" w:hAnsi="Consolas" w:eastAsia="Consolas"/>
          <w:b w:val="0"/>
          <w:sz w:val="20"/>
        </w:rPr>
        <w:t>generateChargeRecords</w:t>
      </w:r>
      <w:r>
        <w:rPr>
          <w:rFonts w:ascii="Times New Roman" w:hAnsi="Times New Roman" w:eastAsia="宋体"/>
          <w:b w:val="0"/>
          <w:sz w:val="21"/>
        </w:rPr>
        <w:t xml:space="preserve"> 逐条写 L1 记账行（检查/检验/药品，见 7.4.8）→ 患者引导单 PDF → 病案首页归档记录 → 按诊断关键字生成慢病随访任务 → 跑一次真实规则质控（异常只记日志不假装成功）→ 病历签名 → 处方签名。</w:t>
      </w:r>
      <w:r>
        <w:rPr>
          <w:rFonts w:ascii="Times New Roman" w:hAnsi="Times New Roman" w:eastAsia="黑体"/>
          <w:b/>
          <w:sz w:val="21"/>
        </w:rPr>
        <w:t>签名失败不吞</w:t>
      </w:r>
      <w:r>
        <w:rPr>
          <w:rFonts w:ascii="Times New Roman" w:hAnsi="Times New Roman" w:eastAsia="宋体"/>
          <w:b w:val="0"/>
          <w:sz w:val="21"/>
        </w:rPr>
        <w:t>，整个事务回滚（</w:t>
      </w:r>
      <w:r>
        <w:rPr>
          <w:rFonts w:ascii="Consolas" w:hAnsi="Consolas" w:eastAsia="Consolas"/>
          <w:b w:val="0"/>
          <w:sz w:val="20"/>
        </w:rPr>
        <w:t>:1539-1640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45627C9">
      <w:pPr>
        <w:pStyle w:val="5"/>
        <w:keepNext/>
        <w:spacing w:before="160" w:after="120"/>
      </w:pPr>
      <w:bookmarkStart w:id="110" w:name="_Toc1981"/>
      <w:r>
        <w:rPr>
          <w:rFonts w:ascii="Times New Roman" w:hAnsi="Times New Roman" w:eastAsia="黑体"/>
          <w:b/>
          <w:color w:val="000000"/>
          <w:sz w:val="24"/>
        </w:rPr>
        <w:t>7.4.5 处方开立 → 审方 → 待收费 → 收费 → 发药</w:t>
      </w:r>
      <w:bookmarkEnd w:id="110"/>
    </w:p>
    <w:p w14:paraId="0F5BE89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开立：处方随病历保存落 </w:t>
      </w:r>
      <w:r>
        <w:rPr>
          <w:rFonts w:ascii="Consolas" w:hAnsi="Consolas" w:eastAsia="Consolas"/>
          <w:b w:val="0"/>
          <w:sz w:val="20"/>
        </w:rPr>
        <w:t>biz_prescription</w:t>
      </w:r>
      <w:r>
        <w:rPr>
          <w:rFonts w:ascii="Times New Roman" w:hAnsi="Times New Roman" w:eastAsia="宋体"/>
          <w:b w:val="0"/>
          <w:sz w:val="21"/>
        </w:rPr>
        <w:t>，状态 1-草稿（服务端硬置，不接受前端传值）。</w:t>
      </w:r>
    </w:p>
    <w:p w14:paraId="4CAB51B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审方 </w:t>
      </w:r>
      <w:r>
        <w:rPr>
          <w:rFonts w:ascii="Consolas" w:hAnsi="Consolas" w:eastAsia="Consolas"/>
          <w:b w:val="0"/>
          <w:sz w:val="20"/>
        </w:rPr>
        <w:t>POST /prescription/audit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opd:doctorWorkstation:edit</w:t>
      </w:r>
      <w:r>
        <w:rPr>
          <w:rFonts w:ascii="Times New Roman" w:hAnsi="Times New Roman" w:eastAsia="宋体"/>
          <w:b w:val="0"/>
          <w:sz w:val="21"/>
        </w:rPr>
        <w:t>，药师侧入口在第 11 章同接口）：</w:t>
      </w:r>
      <w:r>
        <w:rPr>
          <w:rFonts w:ascii="Consolas" w:hAnsi="Consolas" w:eastAsia="Consolas"/>
          <w:b w:val="0"/>
          <w:sz w:val="20"/>
        </w:rPr>
        <w:t>audit_sign_id</w:t>
      </w:r>
      <w:r>
        <w:rPr>
          <w:rFonts w:ascii="Times New Roman" w:hAnsi="Times New Roman" w:eastAsia="宋体"/>
          <w:b w:val="0"/>
          <w:sz w:val="21"/>
        </w:rPr>
        <w:t xml:space="preserve"> 非空即拒重复审；终态 4/5/6/7 拒；退回必须填原因；</w:t>
      </w:r>
      <w:r>
        <w:rPr>
          <w:rFonts w:ascii="Consolas" w:hAnsi="Consolas" w:eastAsia="Consolas"/>
          <w:b w:val="0"/>
          <w:sz w:val="20"/>
        </w:rPr>
        <w:t>rationalCheck</w:t>
      </w:r>
      <w:r>
        <w:rPr>
          <w:rFonts w:ascii="Times New Roman" w:hAnsi="Times New Roman" w:eastAsia="宋体"/>
          <w:b w:val="0"/>
          <w:sz w:val="21"/>
        </w:rPr>
        <w:t xml:space="preserve"> 命中禁忌配伍时</w:t>
      </w:r>
      <w:r>
        <w:rPr>
          <w:rFonts w:ascii="Times New Roman" w:hAnsi="Times New Roman" w:eastAsia="黑体"/>
          <w:b/>
          <w:sz w:val="21"/>
        </w:rPr>
        <w:t>拒发通过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PrescriptionServiceImpl.java:181-208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CFBF13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通过＝先签名后置状态 3（顺序反了会被签名层的准入拒掉），审核时间取签名时刻；退回置 7、</w:t>
      </w:r>
      <w:r>
        <w:rPr>
          <w:rFonts w:ascii="Consolas" w:hAnsi="Consolas" w:eastAsia="Consolas"/>
          <w:b w:val="0"/>
          <w:sz w:val="20"/>
        </w:rPr>
        <w:t>return_count+1</w:t>
      </w:r>
      <w:r>
        <w:rPr>
          <w:rFonts w:ascii="Times New Roman" w:hAnsi="Times New Roman" w:eastAsia="宋体"/>
          <w:b w:val="0"/>
          <w:sz w:val="21"/>
        </w:rPr>
        <w:t>、不产生药师签名，并站内通知医生（</w:t>
      </w:r>
      <w:r>
        <w:rPr>
          <w:rFonts w:ascii="Consolas" w:hAnsi="Consolas" w:eastAsia="Consolas"/>
          <w:b w:val="0"/>
          <w:sz w:val="20"/>
        </w:rPr>
        <w:t>:213-253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4C2034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医生在诊间改方重新保存即重提（见 7.4.4 第 4 步），形成「退回↔重提」轮次闭环。</w:t>
      </w:r>
    </w:p>
    <w:p w14:paraId="064177A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待收费：结诊时 </w:t>
      </w:r>
      <w:r>
        <w:rPr>
          <w:rFonts w:ascii="Consolas" w:hAnsi="Consolas" w:eastAsia="Consolas"/>
          <w:b w:val="0"/>
          <w:sz w:val="20"/>
        </w:rPr>
        <w:t>generateChargeRecords</w:t>
      </w:r>
      <w:r>
        <w:rPr>
          <w:rFonts w:ascii="Times New Roman" w:hAnsi="Times New Roman" w:eastAsia="宋体"/>
          <w:b w:val="0"/>
          <w:sz w:val="21"/>
        </w:rPr>
        <w:t xml:space="preserve"> 写 L1（</w:t>
      </w:r>
      <w:r>
        <w:rPr>
          <w:rFonts w:ascii="Consolas" w:hAnsi="Consolas" w:eastAsia="Consolas"/>
          <w:b w:val="0"/>
          <w:sz w:val="20"/>
        </w:rPr>
        <w:t>FeeStatusEnum.PENDING</w:t>
      </w:r>
      <w:r>
        <w:rPr>
          <w:rFonts w:ascii="Times New Roman" w:hAnsi="Times New Roman" w:eastAsia="宋体"/>
          <w:b w:val="0"/>
          <w:sz w:val="21"/>
        </w:rPr>
        <w:t>）并出 L2 账单；收费动作与支付流水在第 13 章。</w:t>
      </w:r>
    </w:p>
    <w:p w14:paraId="4187C97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发药：药师 </w:t>
      </w:r>
      <w:r>
        <w:rPr>
          <w:rFonts w:ascii="Consolas" w:hAnsi="Consolas" w:eastAsia="Consolas"/>
          <w:b w:val="0"/>
          <w:sz w:val="20"/>
        </w:rPr>
        <w:t>POST /charge/dispensing/dispense*</w:t>
      </w:r>
      <w:r>
        <w:rPr>
          <w:rFonts w:ascii="Times New Roman" w:hAnsi="Times New Roman" w:eastAsia="宋体"/>
          <w:b w:val="0"/>
          <w:sz w:val="21"/>
        </w:rPr>
        <w:t xml:space="preserve"> 后置处方 4-已发药，库存与退药逆向链见第 11 章与 </w:t>
      </w:r>
      <w:r>
        <w:rPr>
          <w:rFonts w:ascii="Consolas" w:hAnsi="Consolas" w:eastAsia="Consolas"/>
          <w:b w:val="0"/>
          <w:sz w:val="20"/>
        </w:rPr>
        <w:t>AGENTS.md §8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B100CD9">
      <w:pPr>
        <w:pStyle w:val="5"/>
        <w:keepNext/>
        <w:spacing w:before="160" w:after="120"/>
      </w:pPr>
      <w:bookmarkStart w:id="111" w:name="_Toc20723"/>
      <w:r>
        <w:rPr>
          <w:rFonts w:ascii="Times New Roman" w:hAnsi="Times New Roman" w:eastAsia="黑体"/>
          <w:b/>
          <w:color w:val="000000"/>
          <w:sz w:val="24"/>
        </w:rPr>
        <w:t>7.4.6 退号、改约与换时间段</w:t>
      </w:r>
      <w:bookmarkEnd w:id="111"/>
    </w:p>
    <w:p w14:paraId="1712A13C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退号门禁：只有 </w:t>
      </w:r>
      <w:r>
        <w:rPr>
          <w:rFonts w:ascii="Consolas" w:hAnsi="Consolas" w:eastAsia="Consolas"/>
          <w:b w:val="0"/>
          <w:sz w:val="20"/>
        </w:rPr>
        <w:t>isCancelable</w:t>
      </w:r>
      <w:r>
        <w:rPr>
          <w:rFonts w:ascii="Times New Roman" w:hAnsi="Times New Roman" w:eastAsia="宋体"/>
          <w:b w:val="0"/>
          <w:sz w:val="21"/>
        </w:rPr>
        <w:t xml:space="preserve">（1-已挂号 / 2-已签到）可退，已接诊(3)之后锁死；就诊日已过另判。队列同步置 </w:t>
      </w:r>
      <w:r>
        <w:rPr>
          <w:rFonts w:ascii="Times New Roman" w:hAnsi="Times New Roman" w:eastAsia="黑体"/>
          <w:b/>
          <w:sz w:val="21"/>
        </w:rPr>
        <w:t>5-已退号</w:t>
      </w:r>
      <w:r>
        <w:rPr>
          <w:rFonts w:ascii="Times New Roman" w:hAnsi="Times New Roman" w:eastAsia="宋体"/>
          <w:b w:val="0"/>
          <w:sz w:val="21"/>
        </w:rPr>
        <w:t>（不是过号）。号源按渠道回池：预约渠道优先还预约池，池已被修正为 0 时兜底还现场池；</w:t>
      </w:r>
      <w:r>
        <w:rPr>
          <w:rFonts w:ascii="Consolas" w:hAnsi="Consolas" w:eastAsia="Consolas"/>
          <w:b w:val="0"/>
          <w:sz w:val="20"/>
        </w:rPr>
        <w:t>slot_id</w:t>
      </w:r>
      <w:r>
        <w:rPr>
          <w:rFonts w:ascii="Times New Roman" w:hAnsi="Times New Roman" w:eastAsia="宋体"/>
          <w:b w:val="0"/>
          <w:sz w:val="21"/>
        </w:rPr>
        <w:t xml:space="preserve"> 指向的段若已被排班重建物理删，释放返回 0 容错跳过，不阻塞退号（</w:t>
      </w:r>
      <w:r>
        <w:rPr>
          <w:rFonts w:ascii="Consolas" w:hAnsi="Consolas" w:eastAsia="Consolas"/>
          <w:b w:val="0"/>
          <w:sz w:val="20"/>
        </w:rPr>
        <w:t>AppointServiceImpl.java:868-915</w:t>
      </w:r>
      <w:r>
        <w:rPr>
          <w:rFonts w:ascii="Times New Roman" w:hAnsi="Times New Roman" w:eastAsia="宋体"/>
          <w:b w:val="0"/>
          <w:sz w:val="21"/>
        </w:rPr>
        <w:t xml:space="preserve">）。随后 </w:t>
      </w:r>
      <w:r>
        <w:rPr>
          <w:rFonts w:ascii="Consolas" w:hAnsi="Consolas" w:eastAsia="Consolas"/>
          <w:b w:val="0"/>
          <w:sz w:val="20"/>
        </w:rPr>
        <w:t>settleChargeOnRegistCancel</w:t>
      </w:r>
      <w:r>
        <w:rPr>
          <w:rFonts w:ascii="Times New Roman" w:hAnsi="Times New Roman" w:eastAsia="宋体"/>
          <w:b w:val="0"/>
          <w:sz w:val="21"/>
        </w:rPr>
        <w:t xml:space="preserve"> 走第 13 章账单作废/退费。</w:t>
      </w:r>
    </w:p>
    <w:p w14:paraId="074D313E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改约（换号源）：只允许状态 1；换排班前 </w:t>
      </w:r>
      <w:r>
        <w:rPr>
          <w:rFonts w:ascii="Consolas" w:hAnsi="Consolas" w:eastAsia="Consolas"/>
          <w:b w:val="0"/>
          <w:sz w:val="20"/>
        </w:rPr>
        <w:t>assertSourceChangeUnpaid</w:t>
      </w:r>
      <w:r>
        <w:rPr>
          <w:rFonts w:ascii="Times New Roman" w:hAnsi="Times New Roman" w:eastAsia="宋体"/>
          <w:b w:val="0"/>
          <w:sz w:val="21"/>
        </w:rPr>
        <w:t xml:space="preserve"> 拦已收费；同排班内换段只做段级「释放旧+扣新」，主表 Σ 净零不动、不校验收费（价差为零）。失败均整事务回滚（</w:t>
      </w:r>
      <w:r>
        <w:rPr>
          <w:rFonts w:ascii="Consolas" w:hAnsi="Consolas" w:eastAsia="Consolas"/>
          <w:b w:val="0"/>
          <w:sz w:val="20"/>
        </w:rPr>
        <w:t>AppointServiceImpl.java:1006-1105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B420A8B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批量：停诊走 </w:t>
      </w:r>
      <w:r>
        <w:rPr>
          <w:rFonts w:ascii="Consolas" w:hAnsi="Consolas" w:eastAsia="Consolas"/>
          <w:b w:val="0"/>
          <w:sz w:val="20"/>
        </w:rPr>
        <w:t>POST /schedule/batchCancel</w:t>
      </w:r>
      <w:r>
        <w:rPr>
          <w:rFonts w:ascii="Times New Roman" w:hAnsi="Times New Roman" w:eastAsia="宋体"/>
          <w:b w:val="0"/>
          <w:sz w:val="21"/>
        </w:rPr>
        <w:t>（见 7.4.1 第 6 步）。</w:t>
      </w:r>
    </w:p>
    <w:p w14:paraId="6FE33108">
      <w:pPr>
        <w:pStyle w:val="5"/>
        <w:keepNext/>
        <w:spacing w:before="160" w:after="120"/>
      </w:pPr>
      <w:bookmarkStart w:id="112" w:name="_Toc9651"/>
      <w:r>
        <w:rPr>
          <w:rFonts w:ascii="Times New Roman" w:hAnsi="Times New Roman" w:eastAsia="黑体"/>
          <w:b/>
          <w:color w:val="000000"/>
          <w:sz w:val="24"/>
        </w:rPr>
        <w:t>7.4.7 门诊输液站与急诊</w:t>
      </w:r>
      <w:bookmarkEnd w:id="112"/>
    </w:p>
    <w:p w14:paraId="4EE3433F">
      <w:r>
        <w:rPr>
          <w:rFonts w:ascii="Times New Roman" w:hAnsi="Times New Roman" w:eastAsia="宋体"/>
          <w:b w:val="0"/>
          <w:sz w:val="21"/>
        </w:rPr>
        <w:t>输液站（</w:t>
      </w:r>
      <w:r>
        <w:rPr>
          <w:rFonts w:ascii="Consolas" w:hAnsi="Consolas" w:eastAsia="Consolas"/>
          <w:b w:val="0"/>
          <w:sz w:val="20"/>
        </w:rPr>
        <w:t>InfusionRoomController</w:t>
      </w:r>
      <w:r>
        <w:rPr>
          <w:rFonts w:ascii="Times New Roman" w:hAnsi="Times New Roman" w:eastAsia="宋体"/>
          <w:b w:val="0"/>
          <w:sz w:val="21"/>
        </w:rPr>
        <w:t xml:space="preserve">，权限 </w:t>
      </w:r>
      <w:r>
        <w:rPr>
          <w:rFonts w:ascii="Consolas" w:hAnsi="Consolas" w:eastAsia="Consolas"/>
          <w:b w:val="0"/>
          <w:sz w:val="20"/>
        </w:rPr>
        <w:t>medtech:infusion:*</w:t>
      </w:r>
      <w:r>
        <w:rPr>
          <w:rFonts w:ascii="Times New Roman" w:hAnsi="Times New Roman" w:eastAsia="宋体"/>
          <w:b w:val="0"/>
          <w:sz w:val="21"/>
        </w:rPr>
        <w:t>）：</w:t>
      </w:r>
      <w:r>
        <w:rPr>
          <w:rFonts w:ascii="Consolas" w:hAnsi="Consolas" w:eastAsia="Consolas"/>
          <w:b w:val="0"/>
          <w:sz w:val="20"/>
        </w:rPr>
        <w:t>seatUpsert</w:t>
      </w:r>
      <w:r>
        <w:rPr>
          <w:rFonts w:ascii="Times New Roman" w:hAnsi="Times New Roman" w:eastAsia="宋体"/>
          <w:b w:val="0"/>
          <w:sz w:val="21"/>
        </w:rPr>
        <w:t xml:space="preserve">（占用位不许直改，由入座驱动）→ </w:t>
      </w:r>
      <w:r>
        <w:rPr>
          <w:rFonts w:ascii="Consolas" w:hAnsi="Consolas" w:eastAsia="Consolas"/>
          <w:b w:val="0"/>
          <w:sz w:val="20"/>
        </w:rPr>
        <w:t>admit</w:t>
      </w:r>
      <w:r>
        <w:rPr>
          <w:rFonts w:ascii="Times New Roman" w:hAnsi="Times New Roman" w:eastAsia="宋体"/>
          <w:b w:val="0"/>
          <w:sz w:val="21"/>
        </w:rPr>
        <w:t xml:space="preserve">（座位存在、启用、未被占；落 </w:t>
      </w:r>
      <w:r>
        <w:rPr>
          <w:rFonts w:ascii="Consolas" w:hAnsi="Consolas" w:eastAsia="Consolas"/>
          <w:b w:val="0"/>
          <w:sz w:val="20"/>
        </w:rPr>
        <w:t>biz_outp_infusion</w:t>
      </w:r>
      <w:r>
        <w:rPr>
          <w:rFonts w:ascii="Times New Roman" w:hAnsi="Times New Roman" w:eastAsia="宋体"/>
          <w:b w:val="0"/>
          <w:sz w:val="21"/>
        </w:rPr>
        <w:t xml:space="preserve"> status=1 或 2）→ </w:t>
      </w:r>
      <w:r>
        <w:rPr>
          <w:rFonts w:ascii="Consolas" w:hAnsi="Consolas" w:eastAsia="Consolas"/>
          <w:b w:val="0"/>
          <w:sz w:val="20"/>
        </w:rPr>
        <w:t>skinTest</w:t>
      </w:r>
      <w:r>
        <w:rPr>
          <w:rFonts w:ascii="Times New Roman" w:hAnsi="Times New Roman" w:eastAsia="宋体"/>
          <w:b w:val="0"/>
          <w:sz w:val="21"/>
        </w:rPr>
        <w:t xml:space="preserve">（仅「待皮试」可建）→ </w:t>
      </w:r>
      <w:r>
        <w:rPr>
          <w:rFonts w:ascii="Consolas" w:hAnsi="Consolas" w:eastAsia="Consolas"/>
          <w:b w:val="0"/>
          <w:sz w:val="20"/>
        </w:rPr>
        <w:t>skinTestResult</w:t>
      </w:r>
      <w:r>
        <w:rPr>
          <w:rFonts w:ascii="Times New Roman" w:hAnsi="Times New Roman" w:eastAsia="宋体"/>
          <w:b w:val="0"/>
          <w:sz w:val="21"/>
        </w:rPr>
        <w:t>（判读不可改；</w:t>
      </w:r>
      <w:r>
        <w:rPr>
          <w:rFonts w:ascii="Times New Roman" w:hAnsi="Times New Roman" w:eastAsia="黑体"/>
          <w:b/>
          <w:sz w:val="21"/>
        </w:rPr>
        <w:t>观察不足 15 分钟拒判读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SKIN_TEST_OBSERVE_MINUTES=15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InfusionRoomService.java:44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:218-228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start</w:t>
      </w:r>
      <w:r>
        <w:rPr>
          <w:rFonts w:ascii="Times New Roman" w:hAnsi="Times New Roman" w:eastAsia="宋体"/>
          <w:b w:val="0"/>
          <w:sz w:val="21"/>
        </w:rPr>
        <w:t xml:space="preserve">（须待输注且皮试判读阴性，记 </w:t>
      </w:r>
      <w:r>
        <w:rPr>
          <w:rFonts w:ascii="Consolas" w:hAnsi="Consolas" w:eastAsia="Consolas"/>
          <w:b w:val="0"/>
          <w:sz w:val="20"/>
        </w:rPr>
        <w:t>drip_rate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round</w:t>
      </w:r>
      <w:r>
        <w:rPr>
          <w:rFonts w:ascii="Times New Roman" w:hAnsi="Times New Roman" w:eastAsia="宋体"/>
          <w:b w:val="0"/>
          <w:sz w:val="21"/>
        </w:rPr>
        <w:t xml:space="preserve">（输注中可多次巡视，落 </w:t>
      </w:r>
      <w:r>
        <w:rPr>
          <w:rFonts w:ascii="Consolas" w:hAnsi="Consolas" w:eastAsia="Consolas"/>
          <w:b w:val="0"/>
          <w:sz w:val="20"/>
        </w:rPr>
        <w:t>biz_outp_infusion_round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finish</w:t>
      </w:r>
      <w:r>
        <w:rPr>
          <w:rFonts w:ascii="Times New Roman" w:hAnsi="Times New Roman" w:eastAsia="宋体"/>
          <w:b w:val="0"/>
          <w:sz w:val="21"/>
        </w:rPr>
        <w:t>（输注中→4，</w:t>
      </w:r>
      <w:r>
        <w:rPr>
          <w:rFonts w:ascii="Consolas" w:hAnsi="Consolas" w:eastAsia="Consolas"/>
          <w:b w:val="0"/>
          <w:sz w:val="20"/>
        </w:rPr>
        <w:t>adverse_flag=1</w:t>
      </w:r>
      <w:r>
        <w:rPr>
          <w:rFonts w:ascii="Times New Roman" w:hAnsi="Times New Roman" w:eastAsia="宋体"/>
          <w:b w:val="0"/>
          <w:sz w:val="21"/>
        </w:rPr>
        <w:t xml:space="preserve"> 时描述必填）/ </w:t>
      </w:r>
      <w:r>
        <w:rPr>
          <w:rFonts w:ascii="Consolas" w:hAnsi="Consolas" w:eastAsia="Consolas"/>
          <w:b w:val="0"/>
          <w:sz w:val="20"/>
        </w:rPr>
        <w:t>cancel</w:t>
      </w:r>
      <w:r>
        <w:rPr>
          <w:rFonts w:ascii="Times New Roman" w:hAnsi="Times New Roman" w:eastAsia="宋体"/>
          <w:b w:val="0"/>
          <w:sz w:val="21"/>
        </w:rPr>
        <w:t>（终态不可取消）；</w:t>
      </w:r>
      <w:r>
        <w:rPr>
          <w:rFonts w:ascii="Consolas" w:hAnsi="Consolas" w:eastAsia="Consolas"/>
          <w:b w:val="0"/>
          <w:sz w:val="20"/>
        </w:rPr>
        <w:t>board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seats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listPage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rounds</w:t>
      </w:r>
      <w:r>
        <w:rPr>
          <w:rFonts w:ascii="Times New Roman" w:hAnsi="Times New Roman" w:eastAsia="宋体"/>
          <w:b w:val="0"/>
          <w:sz w:val="21"/>
        </w:rPr>
        <w:t xml:space="preserve"> 为只读看板（FR-OPD-35）。</w:t>
      </w:r>
    </w:p>
    <w:p w14:paraId="6BF57F87">
      <w:r>
        <w:rPr>
          <w:rFonts w:ascii="Times New Roman" w:hAnsi="Times New Roman" w:eastAsia="宋体"/>
          <w:b w:val="0"/>
          <w:sz w:val="21"/>
        </w:rPr>
        <w:t>急诊（</w:t>
      </w:r>
      <w:r>
        <w:rPr>
          <w:rFonts w:ascii="Consolas" w:hAnsi="Consolas" w:eastAsia="Consolas"/>
          <w:b w:val="0"/>
          <w:sz w:val="20"/>
        </w:rPr>
        <w:t>EmergencyController</w:t>
      </w:r>
      <w:r>
        <w:rPr>
          <w:rFonts w:ascii="Times New Roman" w:hAnsi="Times New Roman" w:eastAsia="宋体"/>
          <w:b w:val="0"/>
          <w:sz w:val="21"/>
        </w:rPr>
        <w:t>）：</w:t>
      </w:r>
      <w:r>
        <w:rPr>
          <w:rFonts w:ascii="Consolas" w:hAnsi="Consolas" w:eastAsia="Consolas"/>
          <w:b w:val="0"/>
          <w:sz w:val="20"/>
        </w:rPr>
        <w:t>register</w:t>
      </w:r>
      <w:r>
        <w:rPr>
          <w:rFonts w:ascii="Times New Roman" w:hAnsi="Times New Roman" w:eastAsia="宋体"/>
          <w:b w:val="0"/>
          <w:sz w:val="21"/>
        </w:rPr>
        <w:t xml:space="preserve"> 支持「无档患者」就地建 </w:t>
      </w:r>
      <w:r>
        <w:rPr>
          <w:rFonts w:ascii="Consolas" w:hAnsi="Consolas" w:eastAsia="Consolas"/>
          <w:b w:val="0"/>
          <w:sz w:val="20"/>
        </w:rPr>
        <w:t>biz_patient</w:t>
      </w:r>
      <w:r>
        <w:rPr>
          <w:rFonts w:ascii="Times New Roman" w:hAnsi="Times New Roman" w:eastAsia="宋体"/>
          <w:b w:val="0"/>
          <w:sz w:val="21"/>
        </w:rPr>
        <w:t xml:space="preserve">（过 </w:t>
      </w:r>
      <w:r>
        <w:rPr>
          <w:rFonts w:ascii="Consolas" w:hAnsi="Consolas" w:eastAsia="Consolas"/>
          <w:b w:val="0"/>
          <w:sz w:val="20"/>
        </w:rPr>
        <w:t>PatientProfileValidator.validateForEmergency</w:t>
      </w:r>
      <w:r>
        <w:rPr>
          <w:rFonts w:ascii="Times New Roman" w:hAnsi="Times New Roman" w:eastAsia="宋体"/>
          <w:b w:val="0"/>
          <w:sz w:val="21"/>
        </w:rPr>
        <w:t xml:space="preserve">，有身份证则反推生日/年龄），按 </w:t>
      </w:r>
      <w:r>
        <w:rPr>
          <w:rFonts w:ascii="Consolas" w:hAnsi="Consolas" w:eastAsia="Consolas"/>
          <w:b w:val="0"/>
          <w:sz w:val="20"/>
        </w:rPr>
        <w:t>triage_level</w:t>
      </w:r>
      <w:r>
        <w:rPr>
          <w:rFonts w:ascii="Times New Roman" w:hAnsi="Times New Roman" w:eastAsia="宋体"/>
          <w:b w:val="0"/>
          <w:sz w:val="21"/>
        </w:rPr>
        <w:t xml:space="preserve"> 自动分区（红/黄/绿），</w:t>
      </w:r>
      <w:r>
        <w:rPr>
          <w:rFonts w:ascii="Consolas" w:hAnsi="Consolas" w:eastAsia="Consolas"/>
          <w:b w:val="0"/>
          <w:sz w:val="20"/>
        </w:rPr>
        <w:t>applyDispatch</w:t>
      </w:r>
      <w:r>
        <w:rPr>
          <w:rFonts w:ascii="Times New Roman" w:hAnsi="Times New Roman" w:eastAsia="宋体"/>
          <w:b w:val="0"/>
          <w:sz w:val="21"/>
        </w:rPr>
        <w:t xml:space="preserve"> 定接诊医生并快照 </w:t>
      </w:r>
      <w:r>
        <w:rPr>
          <w:rFonts w:ascii="Consolas" w:hAnsi="Consolas" w:eastAsia="Consolas"/>
          <w:b w:val="0"/>
          <w:sz w:val="20"/>
        </w:rPr>
        <w:t>target_see_minutes</w:t>
      </w:r>
      <w:r>
        <w:rPr>
          <w:rFonts w:ascii="Times New Roman" w:hAnsi="Times New Roman" w:eastAsia="宋体"/>
          <w:b w:val="0"/>
          <w:sz w:val="21"/>
        </w:rPr>
        <w:t>，三条出路三种码值：1-登记指定 / 2-系统派单（当日该科室在岗）/ 3-入池待派单（</w:t>
      </w:r>
      <w:r>
        <w:rPr>
          <w:rFonts w:ascii="Times New Roman" w:hAnsi="Times New Roman" w:eastAsia="黑体"/>
          <w:b/>
          <w:sz w:val="21"/>
        </w:rPr>
        <w:t>必须填原因</w:t>
      </w:r>
      <w:r>
        <w:rPr>
          <w:rFonts w:ascii="Times New Roman" w:hAnsi="Times New Roman" w:eastAsia="宋体"/>
          <w:b w:val="0"/>
          <w:sz w:val="21"/>
        </w:rPr>
        <w:t>）；同事务写急诊挂号（</w:t>
      </w:r>
      <w:r>
        <w:rPr>
          <w:rFonts w:ascii="Consolas" w:hAnsi="Consolas" w:eastAsia="Consolas"/>
          <w:b w:val="0"/>
          <w:sz w:val="20"/>
        </w:rPr>
        <w:t>regist_type=3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regist_source=1</w:t>
      </w:r>
      <w:r>
        <w:rPr>
          <w:rFonts w:ascii="Times New Roman" w:hAnsi="Times New Roman" w:eastAsia="宋体"/>
          <w:b w:val="0"/>
          <w:sz w:val="21"/>
        </w:rPr>
        <w:t>、状态 1 不签到）与队列行（</w:t>
      </w:r>
      <w:r>
        <w:rPr>
          <w:rFonts w:ascii="Consolas" w:hAnsi="Consolas" w:eastAsia="Consolas"/>
          <w:b w:val="0"/>
          <w:sz w:val="20"/>
        </w:rPr>
        <w:t>queue_type=2</w:t>
      </w:r>
      <w:r>
        <w:rPr>
          <w:rFonts w:ascii="Times New Roman" w:hAnsi="Times New Roman" w:eastAsia="宋体"/>
          <w:b w:val="0"/>
          <w:sz w:val="21"/>
        </w:rPr>
        <w:t xml:space="preserve"> 优先、</w:t>
      </w:r>
      <w:r>
        <w:rPr>
          <w:rFonts w:ascii="Consolas" w:hAnsi="Consolas" w:eastAsia="Consolas"/>
          <w:b w:val="0"/>
          <w:sz w:val="20"/>
        </w:rPr>
        <w:t>sequence_no=0</w:t>
      </w:r>
      <w:r>
        <w:rPr>
          <w:rFonts w:ascii="Times New Roman" w:hAnsi="Times New Roman" w:eastAsia="宋体"/>
          <w:b w:val="0"/>
          <w:sz w:val="21"/>
        </w:rPr>
        <w:t>、叫号短号「急+5 位流水」）（</w:t>
      </w:r>
      <w:r>
        <w:rPr>
          <w:rFonts w:ascii="Consolas" w:hAnsi="Consolas" w:eastAsia="Consolas"/>
          <w:b w:val="0"/>
          <w:sz w:val="20"/>
        </w:rPr>
        <w:t>EmergencyServiceImpl.java:218-332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Consolas" w:hAnsi="Consolas" w:eastAsia="Consolas"/>
          <w:b w:val="0"/>
          <w:sz w:val="20"/>
        </w:rPr>
        <w:t>updateStatus</w:t>
      </w:r>
      <w:r>
        <w:rPr>
          <w:rFonts w:ascii="Times New Roman" w:hAnsi="Times New Roman" w:eastAsia="宋体"/>
          <w:b w:val="0"/>
          <w:sz w:val="21"/>
        </w:rPr>
        <w:t xml:space="preserve"> 推进 1→2→3/4/5/6，离院/死亡前先交还留观占床；</w:t>
      </w:r>
      <w:r>
        <w:rPr>
          <w:rFonts w:ascii="Consolas" w:hAnsi="Consolas" w:eastAsia="Consolas"/>
          <w:b w:val="0"/>
          <w:sz w:val="20"/>
        </w:rPr>
        <w:t>admit</w:t>
      </w:r>
      <w:r>
        <w:rPr>
          <w:rFonts w:ascii="Times New Roman" w:hAnsi="Times New Roman" w:eastAsia="宋体"/>
          <w:b w:val="0"/>
          <w:sz w:val="21"/>
        </w:rPr>
        <w:t xml:space="preserve"> 转住院带出病区/床位/在岗值班候选；</w:t>
      </w:r>
      <w:r>
        <w:rPr>
          <w:rFonts w:ascii="Consolas" w:hAnsi="Consolas" w:eastAsia="Consolas"/>
          <w:b w:val="0"/>
          <w:sz w:val="20"/>
        </w:rPr>
        <w:t>escalateOverdue</w:t>
      </w:r>
      <w:r>
        <w:rPr>
          <w:rFonts w:ascii="Times New Roman" w:hAnsi="Times New Roman" w:eastAsia="宋体"/>
          <w:b w:val="0"/>
          <w:sz w:val="21"/>
        </w:rPr>
        <w:t xml:space="preserve">（候诊超时限升级+催办，每人每事件只催一次）与 </w:t>
      </w:r>
      <w:r>
        <w:rPr>
          <w:rFonts w:ascii="Consolas" w:hAnsi="Consolas" w:eastAsia="Consolas"/>
          <w:b w:val="0"/>
          <w:sz w:val="20"/>
        </w:rPr>
        <w:t>escalateObservation</w:t>
      </w:r>
      <w:r>
        <w:rPr>
          <w:rFonts w:ascii="Times New Roman" w:hAnsi="Times New Roman" w:eastAsia="宋体"/>
          <w:b w:val="0"/>
          <w:sz w:val="21"/>
        </w:rPr>
        <w:t xml:space="preserve">（留观超时）为定时扫描入口，也可手工 POST（FR-OPD-31/32）；交接班 </w:t>
      </w:r>
      <w:r>
        <w:rPr>
          <w:rFonts w:ascii="Consolas" w:hAnsi="Consolas" w:eastAsia="Consolas"/>
          <w:b w:val="0"/>
          <w:sz w:val="20"/>
        </w:rPr>
        <w:t>handoverSave</w:t>
      </w:r>
      <w:r>
        <w:rPr>
          <w:rFonts w:ascii="Times New Roman" w:hAnsi="Times New Roman" w:eastAsia="宋体"/>
          <w:b w:val="0"/>
          <w:sz w:val="21"/>
        </w:rPr>
        <w:t xml:space="preserve"> 必须逐条点名，未确认齐则拒提（FR-OPD-33）。</w:t>
      </w:r>
    </w:p>
    <w:p w14:paraId="7A8BF22C">
      <w:r>
        <w:rPr>
          <w:rFonts w:ascii="Times New Roman" w:hAnsi="Times New Roman" w:eastAsia="宋体"/>
          <w:b w:val="0"/>
          <w:sz w:val="21"/>
        </w:rPr>
        <w:t>治疗站（FR-OPD-34）：</w:t>
      </w:r>
      <w:r>
        <w:rPr>
          <w:rFonts w:ascii="Consolas" w:hAnsi="Consolas" w:eastAsia="Consolas"/>
          <w:b w:val="0"/>
          <w:sz w:val="20"/>
        </w:rPr>
        <w:t>applyUpsert</w:t>
      </w:r>
      <w:r>
        <w:rPr>
          <w:rFonts w:ascii="Times New Roman" w:hAnsi="Times New Roman" w:eastAsia="宋体"/>
          <w:b w:val="0"/>
          <w:sz w:val="21"/>
        </w:rPr>
        <w:t xml:space="preserve">（疗程 1~60 次、间隔 1~30 天，项目须启用且已定价，就诊未退号）→ 按 </w:t>
      </w:r>
      <w:r>
        <w:rPr>
          <w:rFonts w:ascii="Consolas" w:hAnsi="Consolas" w:eastAsia="Consolas"/>
          <w:b w:val="0"/>
          <w:sz w:val="20"/>
        </w:rPr>
        <w:t>start_date+interval</w:t>
      </w:r>
      <w:r>
        <w:rPr>
          <w:rFonts w:ascii="Times New Roman" w:hAnsi="Times New Roman" w:eastAsia="宋体"/>
          <w:b w:val="0"/>
          <w:sz w:val="21"/>
        </w:rPr>
        <w:t xml:space="preserve"> 批量生成执行流水 → </w:t>
      </w:r>
      <w:r>
        <w:rPr>
          <w:rFonts w:ascii="Consolas" w:hAnsi="Consolas" w:eastAsia="Consolas"/>
          <w:b w:val="0"/>
          <w:sz w:val="20"/>
        </w:rPr>
        <w:t>execExecute</w:t>
      </w:r>
      <w:r>
        <w:rPr>
          <w:rFonts w:ascii="Times New Roman" w:hAnsi="Times New Roman" w:eastAsia="宋体"/>
          <w:b w:val="0"/>
          <w:sz w:val="21"/>
        </w:rPr>
        <w:t xml:space="preserve"> 打卡（</w:t>
      </w:r>
      <w:r>
        <w:rPr>
          <w:rFonts w:ascii="Consolas" w:hAnsi="Consolas" w:eastAsia="Consolas"/>
          <w:b w:val="0"/>
          <w:sz w:val="20"/>
        </w:rPr>
        <w:t>exec_status</w:t>
      </w:r>
      <w:r>
        <w:rPr>
          <w:rFonts w:ascii="Times New Roman" w:hAnsi="Times New Roman" w:eastAsia="宋体"/>
          <w:b w:val="0"/>
          <w:sz w:val="21"/>
        </w:rPr>
        <w:t xml:space="preserve"> 0→1 只能一次，</w:t>
      </w:r>
      <w:r>
        <w:rPr>
          <w:rFonts w:ascii="Consolas" w:hAnsi="Consolas" w:eastAsia="Consolas"/>
          <w:b w:val="0"/>
          <w:sz w:val="20"/>
        </w:rPr>
        <w:t>uk_treat_exec(apply_id,exec_seq)</w:t>
      </w:r>
      <w:r>
        <w:rPr>
          <w:rFonts w:ascii="Times New Roman" w:hAnsi="Times New Roman" w:eastAsia="宋体"/>
          <w:b w:val="0"/>
          <w:sz w:val="21"/>
        </w:rPr>
        <w:t xml:space="preserve"> 拦并发重复）→ 同一动作经 </w:t>
      </w:r>
      <w:r>
        <w:rPr>
          <w:rFonts w:ascii="Consolas" w:hAnsi="Consolas" w:eastAsia="Consolas"/>
          <w:b w:val="0"/>
          <w:sz w:val="20"/>
        </w:rPr>
        <w:t>TreatmentChargeInvoker</w:t>
      </w:r>
      <w:r>
        <w:rPr>
          <w:rFonts w:ascii="Times New Roman" w:hAnsi="Times New Roman" w:eastAsia="宋体"/>
          <w:b w:val="0"/>
          <w:sz w:val="21"/>
        </w:rPr>
        <w:t xml:space="preserve">（REQUIRES_NEW）写 </w:t>
      </w:r>
      <w:r>
        <w:rPr>
          <w:rFonts w:ascii="Times New Roman" w:hAnsi="Times New Roman" w:eastAsia="黑体"/>
          <w:b/>
          <w:sz w:val="21"/>
        </w:rPr>
        <w:t>1 次 1 条 L1 记账行</w:t>
      </w:r>
      <w:r>
        <w:rPr>
          <w:rFonts w:ascii="Times New Roman" w:hAnsi="Times New Roman" w:eastAsia="宋体"/>
          <w:b w:val="0"/>
          <w:sz w:val="21"/>
        </w:rPr>
        <w:t xml:space="preserve">，回写 </w:t>
      </w:r>
      <w:r>
        <w:rPr>
          <w:rFonts w:ascii="Consolas" w:hAnsi="Consolas" w:eastAsia="Consolas"/>
          <w:b w:val="0"/>
          <w:sz w:val="20"/>
        </w:rPr>
        <w:t>fee_no/fee_record_id</w:t>
      </w:r>
      <w:r>
        <w:rPr>
          <w:rFonts w:ascii="Times New Roman" w:hAnsi="Times New Roman" w:eastAsia="宋体"/>
          <w:b w:val="0"/>
          <w:sz w:val="21"/>
        </w:rPr>
        <w:t>；记账失败</w:t>
      </w:r>
      <w:r>
        <w:rPr>
          <w:rFonts w:ascii="Times New Roman" w:hAnsi="Times New Roman" w:eastAsia="黑体"/>
          <w:b/>
          <w:sz w:val="21"/>
        </w:rPr>
        <w:t>不否认这次治疗做过</w:t>
      </w:r>
      <w:r>
        <w:rPr>
          <w:rFonts w:ascii="Times New Roman" w:hAnsi="Times New Roman" w:eastAsia="宋体"/>
          <w:b w:val="0"/>
          <w:sz w:val="21"/>
        </w:rPr>
        <w:t xml:space="preserve">：置 </w:t>
      </w:r>
      <w:r>
        <w:rPr>
          <w:rFonts w:ascii="Consolas" w:hAnsi="Consolas" w:eastAsia="Consolas"/>
          <w:b w:val="0"/>
          <w:sz w:val="20"/>
        </w:rPr>
        <w:t>charge_status=2</w:t>
      </w:r>
      <w:r>
        <w:rPr>
          <w:rFonts w:ascii="Times New Roman" w:hAnsi="Times New Roman" w:eastAsia="宋体"/>
          <w:b w:val="0"/>
          <w:sz w:val="21"/>
        </w:rPr>
        <w:t>、原因截断 200 字，页面「补记」</w:t>
      </w:r>
      <w:r>
        <w:rPr>
          <w:rFonts w:ascii="Consolas" w:hAnsi="Consolas" w:eastAsia="Consolas"/>
          <w:b w:val="0"/>
          <w:sz w:val="20"/>
        </w:rPr>
        <w:t>execRetryCharge</w:t>
      </w:r>
      <w:r>
        <w:rPr>
          <w:rFonts w:ascii="Times New Roman" w:hAnsi="Times New Roman" w:eastAsia="宋体"/>
          <w:b w:val="0"/>
          <w:sz w:val="21"/>
        </w:rPr>
        <w:t xml:space="preserve"> 重试（已有 </w:t>
      </w:r>
      <w:r>
        <w:rPr>
          <w:rFonts w:ascii="Consolas" w:hAnsi="Consolas" w:eastAsia="Consolas"/>
          <w:b w:val="0"/>
          <w:sz w:val="20"/>
        </w:rPr>
        <w:t>fee_no</w:t>
      </w:r>
      <w:r>
        <w:rPr>
          <w:rFonts w:ascii="Times New Roman" w:hAnsi="Times New Roman" w:eastAsia="宋体"/>
          <w:b w:val="0"/>
          <w:sz w:val="21"/>
        </w:rPr>
        <w:t xml:space="preserve"> 则拒重复补记）（</w:t>
      </w:r>
      <w:r>
        <w:rPr>
          <w:rFonts w:ascii="Consolas" w:hAnsi="Consolas" w:eastAsia="Consolas"/>
          <w:b w:val="0"/>
          <w:sz w:val="20"/>
        </w:rPr>
        <w:t>TreatmentService.java:405-473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8AF4BA5">
      <w:pPr>
        <w:pStyle w:val="5"/>
        <w:keepNext/>
        <w:spacing w:before="160" w:after="120"/>
      </w:pPr>
      <w:bookmarkStart w:id="113" w:name="_Toc14459"/>
      <w:r>
        <w:rPr>
          <w:rFonts w:ascii="Times New Roman" w:hAnsi="Times New Roman" w:eastAsia="黑体"/>
          <w:b/>
          <w:color w:val="000000"/>
          <w:sz w:val="24"/>
        </w:rPr>
        <w:t>7.4.8 日终结转（三路径同源、可重入）</w:t>
      </w:r>
      <w:bookmarkEnd w:id="113"/>
    </w:p>
    <w:p w14:paraId="5BE5E1B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路径：① 进门诊相关页面懒触发 </w:t>
      </w:r>
      <w:r>
        <w:rPr>
          <w:rFonts w:ascii="Consolas" w:hAnsi="Consolas" w:eastAsia="Consolas"/>
          <w:b w:val="0"/>
          <w:sz w:val="20"/>
        </w:rPr>
        <w:t>ensureSettledUpToYesterday()</w:t>
      </w:r>
      <w:r>
        <w:rPr>
          <w:rFonts w:ascii="Times New Roman" w:hAnsi="Times New Roman" w:eastAsia="宋体"/>
          <w:b w:val="0"/>
          <w:sz w:val="21"/>
        </w:rPr>
        <w:t xml:space="preserve">（进程内 </w:t>
      </w:r>
      <w:r>
        <w:rPr>
          <w:rFonts w:ascii="Consolas" w:hAnsi="Consolas" w:eastAsia="Consolas"/>
          <w:b w:val="0"/>
          <w:sz w:val="20"/>
        </w:rPr>
        <w:t>AtomicReference&lt;LocalDate&gt;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synchronized</w:t>
      </w:r>
      <w:r>
        <w:rPr>
          <w:rFonts w:ascii="Times New Roman" w:hAnsi="Times New Roman" w:eastAsia="宋体"/>
          <w:b w:val="0"/>
          <w:sz w:val="21"/>
        </w:rPr>
        <w:t xml:space="preserve">，同一天只跑一次，失败不置标记、不外抛）；② </w:t>
      </w:r>
      <w:r>
        <w:rPr>
          <w:rFonts w:ascii="Consolas" w:hAnsi="Consolas" w:eastAsia="Consolas"/>
          <w:b w:val="0"/>
          <w:sz w:val="20"/>
        </w:rPr>
        <w:t>@Scheduled(cron="0 10 0 * * ?")</w:t>
      </w:r>
      <w:r>
        <w:rPr>
          <w:rFonts w:ascii="Times New Roman" w:hAnsi="Times New Roman" w:eastAsia="宋体"/>
          <w:b w:val="0"/>
          <w:sz w:val="21"/>
        </w:rPr>
        <w:t xml:space="preserve"> 次日 00:10 跑（</w:t>
      </w:r>
      <w:r>
        <w:rPr>
          <w:rFonts w:ascii="Times New Roman" w:hAnsi="Times New Roman" w:eastAsia="黑体"/>
          <w:b/>
          <w:sz w:val="21"/>
        </w:rPr>
        <w:t>不能 23:5x</w:t>
      </w:r>
      <w:r>
        <w:rPr>
          <w:rFonts w:ascii="Times New Roman" w:hAnsi="Times New Roman" w:eastAsia="宋体"/>
          <w:b w:val="0"/>
          <w:sz w:val="21"/>
        </w:rPr>
        <w:t xml:space="preserve">，晚班/留观还没结束）；③ 授权人手工 </w:t>
      </w:r>
      <w:r>
        <w:rPr>
          <w:rFonts w:ascii="Consolas" w:hAnsi="Consolas" w:eastAsia="Consolas"/>
          <w:b w:val="0"/>
          <w:sz w:val="20"/>
        </w:rPr>
        <w:t>POST /appoint/dayEndSettle/run</w:t>
      </w:r>
      <w:r>
        <w:rPr>
          <w:rFonts w:ascii="Times New Roman" w:hAnsi="Times New Roman" w:eastAsia="宋体"/>
          <w:b w:val="0"/>
          <w:sz w:val="21"/>
        </w:rPr>
        <w:t xml:space="preserve">（权限 </w:t>
      </w:r>
      <w:r>
        <w:rPr>
          <w:rFonts w:ascii="Consolas" w:hAnsi="Consolas" w:eastAsia="Consolas"/>
          <w:b w:val="0"/>
          <w:sz w:val="20"/>
        </w:rPr>
        <w:t>opd:todayVisits:list</w:t>
      </w:r>
      <w:r>
        <w:rPr>
          <w:rFonts w:ascii="Times New Roman" w:hAnsi="Times New Roman" w:eastAsia="宋体"/>
          <w:b w:val="0"/>
          <w:sz w:val="21"/>
        </w:rPr>
        <w:t xml:space="preserve">）。三条路径都调同一个 </w:t>
      </w:r>
      <w:r>
        <w:rPr>
          <w:rFonts w:ascii="Consolas" w:hAnsi="Consolas" w:eastAsia="Consolas"/>
          <w:b w:val="0"/>
          <w:sz w:val="20"/>
        </w:rPr>
        <w:t>settlePending</w:t>
      </w:r>
      <w:r>
        <w:rPr>
          <w:rFonts w:ascii="Times New Roman" w:hAnsi="Times New Roman" w:eastAsia="宋体"/>
          <w:b w:val="0"/>
          <w:sz w:val="21"/>
        </w:rPr>
        <w:t>，一天只有一个口径（</w:t>
      </w:r>
      <w:r>
        <w:rPr>
          <w:rFonts w:ascii="Consolas" w:hAnsi="Consolas" w:eastAsia="Consolas"/>
          <w:b w:val="0"/>
          <w:sz w:val="20"/>
        </w:rPr>
        <w:t>DayEndSettleTrigger.java:49-91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8B45D1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范围：不带 </w:t>
      </w:r>
      <w:r>
        <w:rPr>
          <w:rFonts w:ascii="Consolas" w:hAnsi="Consolas" w:eastAsia="Consolas"/>
          <w:b w:val="0"/>
          <w:sz w:val="20"/>
        </w:rPr>
        <w:t>settleDate</w:t>
      </w:r>
      <w:r>
        <w:rPr>
          <w:rFonts w:ascii="Times New Roman" w:hAnsi="Times New Roman" w:eastAsia="宋体"/>
          <w:b w:val="0"/>
          <w:sz w:val="21"/>
        </w:rPr>
        <w:t xml:space="preserve">＝从最早遗留日补到昨天（单次上限 </w:t>
      </w:r>
      <w:r>
        <w:rPr>
          <w:rFonts w:ascii="Consolas" w:hAnsi="Consolas" w:eastAsia="Consolas"/>
          <w:b w:val="0"/>
          <w:sz w:val="20"/>
        </w:rPr>
        <w:t>MAX_BACKFILL_DAYS</w:t>
      </w:r>
      <w:r>
        <w:rPr>
          <w:rFonts w:ascii="Times New Roman" w:hAnsi="Times New Roman" w:eastAsia="宋体"/>
          <w:b w:val="0"/>
          <w:sz w:val="21"/>
        </w:rPr>
        <w:t xml:space="preserve"> 天，防空库/脏日期拖成几万天循环）；带日期＝只结这一天；</w:t>
      </w:r>
      <w:r>
        <w:rPr>
          <w:rFonts w:ascii="Consolas" w:hAnsi="Consolas" w:eastAsia="Consolas"/>
          <w:b w:val="0"/>
          <w:sz w:val="20"/>
        </w:rPr>
        <w:t>to &gt; 昨天</w:t>
      </w:r>
      <w:r>
        <w:rPr>
          <w:rFonts w:ascii="Times New Roman" w:hAnsi="Times New Roman" w:eastAsia="宋体"/>
          <w:b w:val="0"/>
          <w:sz w:val="21"/>
        </w:rPr>
        <w:t xml:space="preserve"> 一律拒（不许结今天）。</w:t>
      </w:r>
    </w:p>
    <w:p w14:paraId="455779C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逐日四条 SQL，</w:t>
      </w:r>
      <w:r>
        <w:rPr>
          <w:rFonts w:ascii="Times New Roman" w:hAnsi="Times New Roman" w:eastAsia="黑体"/>
          <w:b/>
          <w:sz w:val="21"/>
        </w:rPr>
        <w:t>顺序不可换</w:t>
      </w:r>
      <w:r>
        <w:rPr>
          <w:rFonts w:ascii="Times New Roman" w:hAnsi="Times New Roman" w:eastAsia="宋体"/>
          <w:b w:val="0"/>
          <w:sz w:val="21"/>
        </w:rPr>
        <w:t xml:space="preserve">：先 </w:t>
      </w:r>
      <w:r>
        <w:rPr>
          <w:rFonts w:ascii="Consolas" w:hAnsi="Consolas" w:eastAsia="Consolas"/>
          <w:b w:val="0"/>
          <w:sz w:val="20"/>
        </w:rPr>
        <w:t>alignQueueToRegistTerminal</w:t>
      </w:r>
      <w:r>
        <w:rPr>
          <w:rFonts w:ascii="Times New Roman" w:hAnsi="Times New Roman" w:eastAsia="宋体"/>
          <w:b w:val="0"/>
          <w:sz w:val="21"/>
        </w:rPr>
        <w:t xml:space="preserve">（队列向挂号终态对齐）→ </w:t>
      </w:r>
      <w:r>
        <w:rPr>
          <w:rFonts w:ascii="Consolas" w:hAnsi="Consolas" w:eastAsia="Consolas"/>
          <w:b w:val="0"/>
          <w:sz w:val="20"/>
        </w:rPr>
        <w:t>markNoShow</w:t>
      </w:r>
      <w:r>
        <w:rPr>
          <w:rFonts w:ascii="Times New Roman" w:hAnsi="Times New Roman" w:eastAsia="宋体"/>
          <w:b w:val="0"/>
          <w:sz w:val="21"/>
        </w:rPr>
        <w:t xml:space="preserve">（爽约）→ </w:t>
      </w:r>
      <w:r>
        <w:rPr>
          <w:rFonts w:ascii="Consolas" w:hAnsi="Consolas" w:eastAsia="Consolas"/>
          <w:b w:val="0"/>
          <w:sz w:val="20"/>
        </w:rPr>
        <w:t>markUnvisited</w:t>
      </w:r>
      <w:r>
        <w:rPr>
          <w:rFonts w:ascii="Times New Roman" w:hAnsi="Times New Roman" w:eastAsia="宋体"/>
          <w:b w:val="0"/>
          <w:sz w:val="21"/>
        </w:rPr>
        <w:t xml:space="preserve">（未就诊，含已接诊未结诊）→ </w:t>
      </w:r>
      <w:r>
        <w:rPr>
          <w:rFonts w:ascii="Consolas" w:hAnsi="Consolas" w:eastAsia="Consolas"/>
          <w:b w:val="0"/>
          <w:sz w:val="20"/>
        </w:rPr>
        <w:t>expireQueue</w:t>
      </w:r>
      <w:r>
        <w:rPr>
          <w:rFonts w:ascii="Times New Roman" w:hAnsi="Times New Roman" w:eastAsia="宋体"/>
          <w:b w:val="0"/>
          <w:sz w:val="21"/>
        </w:rPr>
        <w:t>（队列置 7-已失效）；③ 的判据依赖还在 2/3 的队列行，所以必须最后（</w:t>
      </w:r>
      <w:r>
        <w:rPr>
          <w:rFonts w:ascii="Consolas" w:hAnsi="Consolas" w:eastAsia="Consolas"/>
          <w:b w:val="0"/>
          <w:sz w:val="20"/>
        </w:rPr>
        <w:t>DayEndSettleServiceImpl.java:118-131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607A27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幂等：全部是 UPDATE 且带状态前置条件，</w:t>
      </w:r>
      <w:r>
        <w:rPr>
          <w:rFonts w:ascii="Consolas" w:hAnsi="Consolas" w:eastAsia="Consolas"/>
          <w:b w:val="0"/>
          <w:sz w:val="20"/>
        </w:rPr>
        <w:t>remark</w:t>
      </w:r>
      <w:r>
        <w:rPr>
          <w:rFonts w:ascii="Times New Roman" w:hAnsi="Times New Roman" w:eastAsia="宋体"/>
          <w:b w:val="0"/>
          <w:sz w:val="21"/>
        </w:rPr>
        <w:t xml:space="preserve"> 里判断已含「日终结转」标记就不重复追加；操作人取登录态，定时任务落 </w:t>
      </w:r>
      <w:r>
        <w:rPr>
          <w:rFonts w:ascii="Consolas" w:hAnsi="Consolas" w:eastAsia="Consolas"/>
          <w:b w:val="0"/>
          <w:sz w:val="20"/>
        </w:rPr>
        <w:t>system:dayEndSettle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BF636B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 w:val="0"/>
          <w:sz w:val="20"/>
        </w:rPr>
        <w:t>dryRun=true</w:t>
      </w:r>
      <w:r>
        <w:rPr>
          <w:rFonts w:ascii="Times New Roman" w:hAnsi="Times New Roman" w:eastAsia="宋体"/>
          <w:b w:val="0"/>
          <w:sz w:val="21"/>
        </w:rPr>
        <w:t xml:space="preserve"> 只统计不落库，返回同结构供页面先看数。</w:t>
      </w:r>
    </w:p>
    <w:p w14:paraId="66D23FBB">
      <w:pPr>
        <w:pStyle w:val="4"/>
        <w:keepNext/>
        <w:spacing w:before="160" w:after="120"/>
      </w:pPr>
      <w:bookmarkStart w:id="114" w:name="_Toc9853"/>
      <w:r>
        <w:rPr>
          <w:rFonts w:ascii="Times New Roman" w:hAnsi="Times New Roman" w:eastAsia="黑体"/>
          <w:b/>
          <w:color w:val="000000"/>
          <w:sz w:val="27"/>
        </w:rPr>
        <w:t>7.5 接口设计</w:t>
      </w:r>
      <w:bookmarkEnd w:id="11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759"/>
        <w:gridCol w:w="1606"/>
        <w:gridCol w:w="2919"/>
        <w:gridCol w:w="2046"/>
        <w:gridCol w:w="403"/>
      </w:tblGrid>
      <w:tr w14:paraId="7D703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27CBD78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方法 + URL</w:t>
            </w:r>
          </w:p>
        </w:tc>
        <w:tc>
          <w:tcPr>
            <w:tcW w:w="1493" w:type="dxa"/>
            <w:shd w:val="clear" w:color="auto" w:fill="E8EEF5"/>
          </w:tcPr>
          <w:p w14:paraId="196F0E2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动词</w:t>
            </w:r>
          </w:p>
        </w:tc>
        <w:tc>
          <w:tcPr>
            <w:tcW w:w="1493" w:type="dxa"/>
            <w:shd w:val="clear" w:color="auto" w:fill="E8EEF5"/>
          </w:tcPr>
          <w:p w14:paraId="27D5C2D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权限码</w:t>
            </w:r>
          </w:p>
        </w:tc>
        <w:tc>
          <w:tcPr>
            <w:tcW w:w="1493" w:type="dxa"/>
            <w:shd w:val="clear" w:color="auto" w:fill="E8EEF5"/>
          </w:tcPr>
          <w:p w14:paraId="017696C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入参</w:t>
            </w:r>
          </w:p>
        </w:tc>
        <w:tc>
          <w:tcPr>
            <w:tcW w:w="1493" w:type="dxa"/>
            <w:shd w:val="clear" w:color="auto" w:fill="E8EEF5"/>
          </w:tcPr>
          <w:p w14:paraId="5AE37FA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出参</w:t>
            </w:r>
          </w:p>
        </w:tc>
        <w:tc>
          <w:tcPr>
            <w:tcW w:w="1493" w:type="dxa"/>
            <w:shd w:val="clear" w:color="auto" w:fill="E8EEF5"/>
          </w:tcPr>
          <w:p w14:paraId="0D9958F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 w14:paraId="2DF55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24CA4F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/appoint/listPage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/appoint/statusCount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/appoint/boardList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/appoint/getDetail</w:t>
            </w:r>
          </w:p>
        </w:tc>
        <w:tc>
          <w:tcPr>
            <w:tcW w:w="1493" w:type="dxa"/>
          </w:tcPr>
          <w:p w14:paraId="733089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</w:t>
            </w:r>
          </w:p>
        </w:tc>
        <w:tc>
          <w:tcPr>
            <w:tcW w:w="1493" w:type="dxa"/>
          </w:tcPr>
          <w:p w14:paraId="3532BD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登录即可（数据范围收口）</w:t>
            </w:r>
          </w:p>
        </w:tc>
        <w:tc>
          <w:tcPr>
            <w:tcW w:w="1493" w:type="dxa"/>
          </w:tcPr>
          <w:p w14:paraId="0FC51F2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AppointBoardQueryDTO</w:t>
            </w:r>
          </w:p>
        </w:tc>
        <w:tc>
          <w:tcPr>
            <w:tcW w:w="1493" w:type="dxa"/>
          </w:tcPr>
          <w:p w14:paraId="26711FC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PageResult&lt;BizAppointInfoListVO&gt;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AppointStatusCountVO</w:t>
            </w:r>
          </w:p>
        </w:tc>
        <w:tc>
          <w:tcPr>
            <w:tcW w:w="1493" w:type="dxa"/>
          </w:tcPr>
          <w:p w14:paraId="5336A9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分页、六格统计、预约看板、单条详情</w:t>
            </w:r>
          </w:p>
        </w:tc>
      </w:tr>
      <w:tr w14:paraId="5A6D8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C5D739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/appoint/appointUpsert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/appoint/revisitUpsert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/appoint/revisitFeePreview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/appoint/revisitRecordSelectList</w:t>
            </w:r>
          </w:p>
        </w:tc>
        <w:tc>
          <w:tcPr>
            <w:tcW w:w="1493" w:type="dxa"/>
          </w:tcPr>
          <w:p w14:paraId="6929CE1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7E74085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opd:appointments:add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opd:doctorWorkstation:add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3BF8E4E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RevisitFeePreviewDTO</w:t>
            </w:r>
          </w:p>
        </w:tc>
        <w:tc>
          <w:tcPr>
            <w:tcW w:w="1493" w:type="dxa"/>
          </w:tcPr>
          <w:p w14:paraId="0B5872A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BizAppointInfoListVO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RevisitFeePreviewVO</w:t>
            </w:r>
          </w:p>
        </w:tc>
        <w:tc>
          <w:tcPr>
            <w:tcW w:w="1493" w:type="dxa"/>
          </w:tcPr>
          <w:p w14:paraId="1A1CA3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挂号、医生站建复诊号、收费前预估、原病历下拉</w:t>
            </w:r>
          </w:p>
        </w:tc>
      </w:tr>
      <w:tr w14:paraId="0BDA1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AED846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/appoint/cancelRegist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/appoint/updateStatus</w:t>
            </w:r>
          </w:p>
        </w:tc>
        <w:tc>
          <w:tcPr>
            <w:tcW w:w="1493" w:type="dxa"/>
          </w:tcPr>
          <w:p w14:paraId="6E0A12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0AF436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opd:appointments:delete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opd:appointments:edit</w:t>
            </w:r>
          </w:p>
        </w:tc>
        <w:tc>
          <w:tcPr>
            <w:tcW w:w="1493" w:type="dxa"/>
          </w:tcPr>
          <w:p w14:paraId="0EAC8A3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AppointCancelDTO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AppointStatusDTO</w:t>
            </w:r>
          </w:p>
        </w:tc>
        <w:tc>
          <w:tcPr>
            <w:tcW w:w="1493" w:type="dxa"/>
          </w:tcPr>
          <w:p w14:paraId="2A97B85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44ED1D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退号；状态人工修正</w:t>
            </w:r>
          </w:p>
        </w:tc>
      </w:tr>
      <w:tr w14:paraId="2D5ED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A3AC5F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/schedule/scheduleUpsert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/schedule/deleteById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/schedule/updateStatus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/schedule/updateConsultStatus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/schedule/addSource</w:t>
            </w:r>
          </w:p>
        </w:tc>
        <w:tc>
          <w:tcPr>
            <w:tcW w:w="1493" w:type="dxa"/>
          </w:tcPr>
          <w:p w14:paraId="1BC5A1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POST/DELETE</w:t>
            </w:r>
          </w:p>
        </w:tc>
        <w:tc>
          <w:tcPr>
            <w:tcW w:w="1493" w:type="dxa"/>
          </w:tcPr>
          <w:p w14:paraId="47D1BE1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org:schedule:add/delete/edit</w:t>
            </w:r>
          </w:p>
        </w:tc>
        <w:tc>
          <w:tcPr>
            <w:tcW w:w="1493" w:type="dxa"/>
          </w:tcPr>
          <w:p w14:paraId="2359FFF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ScheduleUpsertDTO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ScheduleStatusDTO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ScheduleAddSourceDTO</w:t>
            </w:r>
          </w:p>
        </w:tc>
        <w:tc>
          <w:tcPr>
            <w:tcW w:w="1493" w:type="dxa"/>
          </w:tcPr>
          <w:p w14:paraId="05732EF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4970D1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单日排班增删改、停诊启用、接诊态、加号</w:t>
            </w:r>
          </w:p>
        </w:tc>
      </w:tr>
      <w:tr w14:paraId="2B881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E6FC13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/schedule/list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/schedule/today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/schedule/slotList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/schedule/slotListBatch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/schedule/stopImpact</w:t>
            </w:r>
          </w:p>
        </w:tc>
        <w:tc>
          <w:tcPr>
            <w:tcW w:w="1493" w:type="dxa"/>
          </w:tcPr>
          <w:p w14:paraId="3BD3DB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</w:t>
            </w:r>
          </w:p>
        </w:tc>
        <w:tc>
          <w:tcPr>
            <w:tcW w:w="1493" w:type="dxa"/>
          </w:tcPr>
          <w:p w14:paraId="02DB47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登录即可</w:t>
            </w:r>
          </w:p>
        </w:tc>
        <w:tc>
          <w:tcPr>
            <w:tcW w:w="1493" w:type="dxa"/>
          </w:tcPr>
          <w:p w14:paraId="304F41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ScheduleQueryDTO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6016A33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List&lt;ScheduleDetailVO&gt;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List&lt;ScheduleSlotVO&gt;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List&lt;StopImpactItemVO&gt;</w:t>
            </w:r>
          </w:p>
        </w:tc>
        <w:tc>
          <w:tcPr>
            <w:tcW w:w="1493" w:type="dxa"/>
          </w:tcPr>
          <w:p w14:paraId="4560BD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排班与号源段查询、停诊影响名单</w:t>
            </w:r>
          </w:p>
        </w:tc>
      </w:tr>
      <w:tr w14:paraId="08DEA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49EBEF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/schedule/selectList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/schedule/onDuty</w:t>
            </w:r>
          </w:p>
        </w:tc>
        <w:tc>
          <w:tcPr>
            <w:tcW w:w="1493" w:type="dxa"/>
          </w:tcPr>
          <w:p w14:paraId="0D8732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97F9F3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34C05CC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ScheduleSelectQueryDTO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OnDutyQueryDTO</w:t>
            </w:r>
          </w:p>
        </w:tc>
        <w:tc>
          <w:tcPr>
            <w:tcW w:w="1493" w:type="dxa"/>
          </w:tcPr>
          <w:p w14:paraId="71C174C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List&lt;ScheduleSelectListVO&gt;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List&lt;OnDutyStaffVO&gt;</w:t>
            </w:r>
          </w:p>
        </w:tc>
        <w:tc>
          <w:tcPr>
            <w:tcW w:w="1493" w:type="dxa"/>
          </w:tcPr>
          <w:p w14:paraId="696FA1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挂号号源下拉（只放医生出诊班）、今日在岗</w:t>
            </w:r>
          </w:p>
        </w:tc>
      </w:tr>
      <w:tr w14:paraId="77FA5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22C9FE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/scheduleTemplate/list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/preview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/save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/generate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/updateStatus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/delete</w:t>
            </w:r>
          </w:p>
        </w:tc>
        <w:tc>
          <w:tcPr>
            <w:tcW w:w="1493" w:type="dxa"/>
          </w:tcPr>
          <w:p w14:paraId="6E3D41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GET/POST/DELETE</w:t>
            </w:r>
          </w:p>
        </w:tc>
        <w:tc>
          <w:tcPr>
            <w:tcW w:w="1493" w:type="dxa"/>
          </w:tcPr>
          <w:p w14:paraId="26E480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查询登录即可；写 </w:t>
            </w:r>
            <w:r>
              <w:rPr>
                <w:rFonts w:ascii="Consolas" w:hAnsi="Consolas" w:eastAsia="Consolas"/>
                <w:b w:val="0"/>
                <w:sz w:val="17"/>
              </w:rPr>
              <w:t>org:schedule:add/edit/delete</w:t>
            </w:r>
          </w:p>
        </w:tc>
        <w:tc>
          <w:tcPr>
            <w:tcW w:w="1493" w:type="dxa"/>
          </w:tcPr>
          <w:p w14:paraId="1F9B18B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ScheduleTemplateUpsertDTO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ScheduleTemplateGenerateDTO</w:t>
            </w:r>
          </w:p>
        </w:tc>
        <w:tc>
          <w:tcPr>
            <w:tcW w:w="1493" w:type="dxa"/>
          </w:tcPr>
          <w:p w14:paraId="33133B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ScheduleTemplatePreviewVO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等</w:t>
            </w:r>
          </w:p>
        </w:tc>
        <w:tc>
          <w:tcPr>
            <w:tcW w:w="1493" w:type="dxa"/>
          </w:tcPr>
          <w:p w14:paraId="5AD367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周模板维护、预览与整周生成</w:t>
            </w:r>
          </w:p>
        </w:tc>
      </w:tr>
      <w:tr w14:paraId="17D9D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5B5DD0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/shift/selectList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  <w:r>
              <w:rPr>
                <w:rFonts w:ascii="Times New Roman" w:hAnsi="Times New Roman" w:eastAsia="宋体"/>
                <w:b w:val="0"/>
                <w:sz w:val="18"/>
              </w:rPr>
              <w:t>)、</w:t>
            </w:r>
            <w:r>
              <w:rPr>
                <w:rFonts w:ascii="Consolas" w:hAnsi="Consolas" w:eastAsia="Consolas"/>
                <w:b w:val="0"/>
                <w:sz w:val="17"/>
              </w:rPr>
              <w:t>/shift/listPage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/shift/shiftUpsert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/shift/rename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/shift/updateStatus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/shift/deleteById</w:t>
            </w:r>
          </w:p>
        </w:tc>
        <w:tc>
          <w:tcPr>
            <w:tcW w:w="1493" w:type="dxa"/>
          </w:tcPr>
          <w:p w14:paraId="0EB5E6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GET/POST/DELETE</w:t>
            </w:r>
          </w:p>
        </w:tc>
        <w:tc>
          <w:tcPr>
            <w:tcW w:w="1493" w:type="dxa"/>
          </w:tcPr>
          <w:p w14:paraId="08BC4A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写操作 </w:t>
            </w:r>
            <w:r>
              <w:rPr>
                <w:rFonts w:ascii="Consolas" w:hAnsi="Consolas" w:eastAsia="Consolas"/>
                <w:b w:val="0"/>
                <w:sz w:val="17"/>
              </w:rPr>
              <w:t>org:schedule:add/edit/delete</w:t>
            </w:r>
          </w:p>
        </w:tc>
        <w:tc>
          <w:tcPr>
            <w:tcW w:w="1493" w:type="dxa"/>
          </w:tcPr>
          <w:p w14:paraId="766A37D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ShiftUpsertDTO</w:t>
            </w:r>
          </w:p>
        </w:tc>
        <w:tc>
          <w:tcPr>
            <w:tcW w:w="1493" w:type="dxa"/>
          </w:tcPr>
          <w:p w14:paraId="48F3E42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List&lt;ShiftSelectListVO&gt;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PageResult&lt;ShiftVO&gt;</w:t>
            </w:r>
          </w:p>
        </w:tc>
        <w:tc>
          <w:tcPr>
            <w:tcW w:w="1493" w:type="dxa"/>
          </w:tcPr>
          <w:p w14:paraId="07DCB4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班次字典（排班与模板下拉源）</w:t>
            </w:r>
          </w:p>
        </w:tc>
      </w:tr>
      <w:tr w14:paraId="232BB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6A8496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/queue/*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24 接口</w:t>
            </w:r>
          </w:p>
        </w:tc>
        <w:tc>
          <w:tcPr>
            <w:tcW w:w="1493" w:type="dxa"/>
          </w:tcPr>
          <w:p w14:paraId="2DCA7A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</w:t>
            </w:r>
          </w:p>
        </w:tc>
        <w:tc>
          <w:tcPr>
            <w:tcW w:w="1493" w:type="dxa"/>
          </w:tcPr>
          <w:p w14:paraId="20A6D4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见 7.4.3 动作表</w:t>
            </w:r>
          </w:p>
        </w:tc>
        <w:tc>
          <w:tcPr>
            <w:tcW w:w="1493" w:type="dxa"/>
          </w:tcPr>
          <w:p w14:paraId="312C4F9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*DTO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7AFF45D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BizQueueListVO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QueueCallNextVO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TriageRecordVO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QueueStatsVO</w:t>
            </w:r>
          </w:p>
        </w:tc>
        <w:tc>
          <w:tcPr>
            <w:tcW w:w="1493" w:type="dxa"/>
          </w:tcPr>
          <w:p w14:paraId="44B10C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状态动作与只读看板，全部落 7.4.3</w:t>
            </w:r>
          </w:p>
        </w:tc>
      </w:tr>
      <w:tr w14:paraId="1D2CF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8AF77C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/appoint/revisitFeePolicy/listPage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/revisitFeePolicyUpsert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/deleteById</w:t>
            </w:r>
          </w:p>
        </w:tc>
        <w:tc>
          <w:tcPr>
            <w:tcW w:w="1493" w:type="dxa"/>
          </w:tcPr>
          <w:p w14:paraId="5F23D4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POST/GET/DELETE</w:t>
            </w:r>
          </w:p>
        </w:tc>
        <w:tc>
          <w:tcPr>
            <w:tcW w:w="1493" w:type="dxa"/>
          </w:tcPr>
          <w:p w14:paraId="5F79784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opd:revisitPolicy:list/add/delete</w:t>
            </w:r>
          </w:p>
        </w:tc>
        <w:tc>
          <w:tcPr>
            <w:tcW w:w="1493" w:type="dxa"/>
          </w:tcPr>
          <w:p w14:paraId="528E852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RevisitFeePolicyQueryPageDTO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UpsertDTO</w:t>
            </w:r>
          </w:p>
        </w:tc>
        <w:tc>
          <w:tcPr>
            <w:tcW w:w="1493" w:type="dxa"/>
          </w:tcPr>
          <w:p w14:paraId="03A53F0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PageResult&lt;RevisitFeePolicyVO&gt;</w:t>
            </w:r>
          </w:p>
        </w:tc>
        <w:tc>
          <w:tcPr>
            <w:tcW w:w="1493" w:type="dxa"/>
          </w:tcPr>
          <w:p w14:paraId="640589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复诊收费策略四件套</w:t>
            </w:r>
          </w:p>
        </w:tc>
      </w:tr>
      <w:tr w14:paraId="30FDD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47D14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/appoint/dayEndSettle/run</w:t>
            </w:r>
          </w:p>
        </w:tc>
        <w:tc>
          <w:tcPr>
            <w:tcW w:w="1493" w:type="dxa"/>
          </w:tcPr>
          <w:p w14:paraId="344614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99AF24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opd:todayVisits:list</w:t>
            </w:r>
          </w:p>
        </w:tc>
        <w:tc>
          <w:tcPr>
            <w:tcW w:w="1493" w:type="dxa"/>
          </w:tcPr>
          <w:p w14:paraId="64DEC2A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DayEndSettleDTO</w:t>
            </w:r>
          </w:p>
        </w:tc>
        <w:tc>
          <w:tcPr>
            <w:tcW w:w="1493" w:type="dxa"/>
          </w:tcPr>
          <w:p w14:paraId="345C3A0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DayEndSettleResultVO</w:t>
            </w:r>
          </w:p>
        </w:tc>
        <w:tc>
          <w:tcPr>
            <w:tcW w:w="1493" w:type="dxa"/>
          </w:tcPr>
          <w:p w14:paraId="3BC02A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手工/试算结转</w:t>
            </w:r>
          </w:p>
        </w:tc>
      </w:tr>
      <w:tr w14:paraId="3200F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B90FB0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/medicalRecord/recordSave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/medicalRecord/recordSubmitDirect</w:t>
            </w:r>
          </w:p>
        </w:tc>
        <w:tc>
          <w:tcPr>
            <w:tcW w:w="1493" w:type="dxa"/>
          </w:tcPr>
          <w:p w14:paraId="110047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2EAFCD6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opd:doctorWorkstation:add</w:t>
            </w:r>
          </w:p>
        </w:tc>
        <w:tc>
          <w:tcPr>
            <w:tcW w:w="1493" w:type="dxa"/>
          </w:tcPr>
          <w:p w14:paraId="2DE9FD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MedicalRecordSaveDTO</w:t>
            </w:r>
          </w:p>
        </w:tc>
        <w:tc>
          <w:tcPr>
            <w:tcW w:w="1493" w:type="dxa"/>
          </w:tcPr>
          <w:p w14:paraId="073A935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Result&lt;String&gt;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(recordId)</w:t>
            </w:r>
          </w:p>
        </w:tc>
        <w:tc>
          <w:tcPr>
            <w:tcW w:w="1493" w:type="dxa"/>
          </w:tcPr>
          <w:p w14:paraId="2DB343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临时保存；结诊提交</w:t>
            </w:r>
          </w:p>
        </w:tc>
      </w:tr>
      <w:tr w14:paraId="78D99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609CA7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/prescription/getByPatientId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/audit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/rationalCheck</w:t>
            </w:r>
          </w:p>
        </w:tc>
        <w:tc>
          <w:tcPr>
            <w:tcW w:w="1493" w:type="dxa"/>
          </w:tcPr>
          <w:p w14:paraId="6D7097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</w:t>
            </w:r>
          </w:p>
        </w:tc>
        <w:tc>
          <w:tcPr>
            <w:tcW w:w="1493" w:type="dxa"/>
          </w:tcPr>
          <w:p w14:paraId="186964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查询登录即可；</w:t>
            </w:r>
            <w:r>
              <w:rPr>
                <w:rFonts w:ascii="Consolas" w:hAnsi="Consolas" w:eastAsia="Consolas"/>
                <w:b w:val="0"/>
                <w:sz w:val="17"/>
              </w:rPr>
              <w:t>opd:doctorWorkstation:edit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hasAnyAuthority(opd:doctorWorkstation:list, pharmacy:prescriptionAudit:list)</w:t>
            </w:r>
          </w:p>
        </w:tc>
        <w:tc>
          <w:tcPr>
            <w:tcW w:w="1493" w:type="dxa"/>
          </w:tcPr>
          <w:p w14:paraId="7E58FA8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PrescriptionQueryDTO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PrescriptionAuditDTO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PrescriptionRationalQueryDTO</w:t>
            </w:r>
          </w:p>
        </w:tc>
        <w:tc>
          <w:tcPr>
            <w:tcW w:w="1493" w:type="dxa"/>
          </w:tcPr>
          <w:p w14:paraId="38A0230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List&lt;BizPrescriptionVO&gt;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List&lt;PrescriptionRationalVO&gt;</w:t>
            </w:r>
          </w:p>
        </w:tc>
        <w:tc>
          <w:tcPr>
            <w:tcW w:w="1493" w:type="dxa"/>
          </w:tcPr>
          <w:p w14:paraId="3082C8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处方查询、审方签发/退回、合理用药校验</w:t>
            </w:r>
          </w:p>
        </w:tc>
      </w:tr>
      <w:tr w14:paraId="02C8D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A4B0C0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/inspection/getByPatientId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/applyUpsert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/laboratory/…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同形</w:t>
            </w:r>
          </w:p>
        </w:tc>
        <w:tc>
          <w:tcPr>
            <w:tcW w:w="1493" w:type="dxa"/>
          </w:tcPr>
          <w:p w14:paraId="35BF91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GET/POST/DELETE</w:t>
            </w:r>
          </w:p>
        </w:tc>
        <w:tc>
          <w:tcPr>
            <w:tcW w:w="1493" w:type="dxa"/>
          </w:tcPr>
          <w:p w14:paraId="7D8995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查询登录；写 </w:t>
            </w:r>
            <w:r>
              <w:rPr>
                <w:rFonts w:ascii="Consolas" w:hAnsi="Consolas" w:eastAsia="Consolas"/>
                <w:b w:val="0"/>
                <w:sz w:val="17"/>
              </w:rPr>
              <w:t>opd:doctorWorkstation:add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；删 </w:t>
            </w:r>
            <w:r>
              <w:rPr>
                <w:rFonts w:ascii="Consolas" w:hAnsi="Consolas" w:eastAsia="Consolas"/>
                <w:b w:val="0"/>
                <w:sz w:val="17"/>
              </w:rPr>
              <w:t>opd:doctorWorkstation:delete</w:t>
            </w:r>
          </w:p>
        </w:tc>
        <w:tc>
          <w:tcPr>
            <w:tcW w:w="1493" w:type="dxa"/>
          </w:tcPr>
          <w:p w14:paraId="143471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Inspection/LaboratoryApplyUpsertDTO</w:t>
            </w:r>
          </w:p>
        </w:tc>
        <w:tc>
          <w:tcPr>
            <w:tcW w:w="1493" w:type="dxa"/>
          </w:tcPr>
          <w:p w14:paraId="46BDA97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BizInspection/LaboratoryApplyVO</w:t>
            </w:r>
          </w:p>
        </w:tc>
        <w:tc>
          <w:tcPr>
            <w:tcW w:w="1493" w:type="dxa"/>
          </w:tcPr>
          <w:p w14:paraId="38189B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检查/检验开单（执行侧见第 10 章）</w:t>
            </w:r>
          </w:p>
        </w:tc>
      </w:tr>
      <w:tr w14:paraId="11F46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C2AD4F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/doctor/inspection/template/list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/templateUpsert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/doctor/laboratory/template/…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同形</w:t>
            </w:r>
          </w:p>
        </w:tc>
        <w:tc>
          <w:tcPr>
            <w:tcW w:w="1493" w:type="dxa"/>
          </w:tcPr>
          <w:p w14:paraId="13EF4A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GET/POST/DELETE</w:t>
            </w:r>
          </w:p>
        </w:tc>
        <w:tc>
          <w:tcPr>
            <w:tcW w:w="1493" w:type="dxa"/>
          </w:tcPr>
          <w:p w14:paraId="2D39F6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1493" w:type="dxa"/>
          </w:tcPr>
          <w:p w14:paraId="1ABD96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BizInspection/LaboratoryTemplateUpsertDTO</w:t>
            </w:r>
          </w:p>
        </w:tc>
        <w:tc>
          <w:tcPr>
            <w:tcW w:w="1493" w:type="dxa"/>
          </w:tcPr>
          <w:p w14:paraId="05080D4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List&lt;Biz*TemplateVO&gt;</w:t>
            </w:r>
          </w:p>
        </w:tc>
        <w:tc>
          <w:tcPr>
            <w:tcW w:w="1493" w:type="dxa"/>
          </w:tcPr>
          <w:p w14:paraId="58819F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申请单模板（仅本人）</w:t>
            </w:r>
          </w:p>
        </w:tc>
      </w:tr>
      <w:tr w14:paraId="3D7ED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6358C5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/doctor/template/diagList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/saveDiag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/deleteDiagById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/rxList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/getRxById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/saveRx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/deleteRxById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/packageList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/getPackageById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/savePackage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/deletePackageById</w:t>
            </w:r>
          </w:p>
        </w:tc>
        <w:tc>
          <w:tcPr>
            <w:tcW w:w="1493" w:type="dxa"/>
          </w:tcPr>
          <w:p w14:paraId="2B5BB15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GET/POST/DELETE</w:t>
            </w:r>
          </w:p>
        </w:tc>
        <w:tc>
          <w:tcPr>
            <w:tcW w:w="1493" w:type="dxa"/>
          </w:tcPr>
          <w:p w14:paraId="1E25D7B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查询登录；写 </w:t>
            </w:r>
            <w:r>
              <w:rPr>
                <w:rFonts w:ascii="Consolas" w:hAnsi="Consolas" w:eastAsia="Consolas"/>
                <w:b w:val="0"/>
                <w:sz w:val="17"/>
              </w:rPr>
              <w:t>opd:doctorWorkstation:add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；删 </w:t>
            </w:r>
            <w:r>
              <w:rPr>
                <w:rFonts w:ascii="Consolas" w:hAnsi="Consolas" w:eastAsia="Consolas"/>
                <w:b w:val="0"/>
                <w:sz w:val="17"/>
              </w:rPr>
              <w:t>…:delete</w:t>
            </w:r>
          </w:p>
        </w:tc>
        <w:tc>
          <w:tcPr>
            <w:tcW w:w="1493" w:type="dxa"/>
          </w:tcPr>
          <w:p w14:paraId="39D481B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DiagTemplateSaveDTO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BizRxTemplateUpsertDTO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BizDrugPackageUpsertDTO</w:t>
            </w:r>
          </w:p>
        </w:tc>
        <w:tc>
          <w:tcPr>
            <w:tcW w:w="1493" w:type="dxa"/>
          </w:tcPr>
          <w:p w14:paraId="50E6A3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各 </w:t>
            </w:r>
            <w:r>
              <w:rPr>
                <w:rFonts w:ascii="Consolas" w:hAnsi="Consolas" w:eastAsia="Consolas"/>
                <w:b w:val="0"/>
                <w:sz w:val="17"/>
              </w:rPr>
              <w:t>*VO</w:t>
            </w:r>
          </w:p>
        </w:tc>
        <w:tc>
          <w:tcPr>
            <w:tcW w:w="1493" w:type="dxa"/>
          </w:tcPr>
          <w:p w14:paraId="17D3CE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个人模板三组共 11 接口</w:t>
            </w:r>
          </w:p>
        </w:tc>
      </w:tr>
      <w:tr w14:paraId="383E3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8FBE86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/emr/outpatientLog/listPage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/stats</w:t>
            </w:r>
          </w:p>
        </w:tc>
        <w:tc>
          <w:tcPr>
            <w:tcW w:w="1493" w:type="dxa"/>
          </w:tcPr>
          <w:p w14:paraId="5EC583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0FE1F2B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opd:outpatientLog:list</w:t>
            </w:r>
          </w:p>
        </w:tc>
        <w:tc>
          <w:tcPr>
            <w:tcW w:w="1493" w:type="dxa"/>
          </w:tcPr>
          <w:p w14:paraId="3DDF871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OutpatientLogQueryDTO</w:t>
            </w:r>
          </w:p>
        </w:tc>
        <w:tc>
          <w:tcPr>
            <w:tcW w:w="1493" w:type="dxa"/>
          </w:tcPr>
          <w:p w14:paraId="06A46C5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PageResult&lt;OutpatientLogListVO&gt;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OutpatientLogStatsVO</w:t>
            </w:r>
          </w:p>
        </w:tc>
        <w:tc>
          <w:tcPr>
            <w:tcW w:w="1493" w:type="dxa"/>
          </w:tcPr>
          <w:p w14:paraId="0AD685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门诊日志法定台账（只读，FR-OPD-37）</w:t>
            </w:r>
          </w:p>
        </w:tc>
      </w:tr>
      <w:tr w14:paraId="00E71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C448E9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/emr/treatment/applyListPage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/execListPage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/execStatusCount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</w:p>
        </w:tc>
        <w:tc>
          <w:tcPr>
            <w:tcW w:w="1493" w:type="dxa"/>
          </w:tcPr>
          <w:p w14:paraId="51475D5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</w:t>
            </w:r>
          </w:p>
        </w:tc>
        <w:tc>
          <w:tcPr>
            <w:tcW w:w="1493" w:type="dxa"/>
          </w:tcPr>
          <w:p w14:paraId="66D9E4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申请列表 </w:t>
            </w:r>
            <w:r>
              <w:rPr>
                <w:rFonts w:ascii="Consolas" w:hAnsi="Consolas" w:eastAsia="Consolas"/>
                <w:b w:val="0"/>
                <w:sz w:val="17"/>
              </w:rPr>
              <w:t>opd:treatmentStation:add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，其余登录即可</w:t>
            </w:r>
          </w:p>
        </w:tc>
        <w:tc>
          <w:tcPr>
            <w:tcW w:w="1493" w:type="dxa"/>
          </w:tcPr>
          <w:p w14:paraId="45C7448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TreatmentDTO.ApplyQuery/ExecQuery</w:t>
            </w:r>
          </w:p>
        </w:tc>
        <w:tc>
          <w:tcPr>
            <w:tcW w:w="1493" w:type="dxa"/>
          </w:tcPr>
          <w:p w14:paraId="76A33DD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*VO</w:t>
            </w:r>
          </w:p>
        </w:tc>
        <w:tc>
          <w:tcPr>
            <w:tcW w:w="1493" w:type="dxa"/>
          </w:tcPr>
          <w:p w14:paraId="0CD618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治疗站查询组</w:t>
            </w:r>
          </w:p>
        </w:tc>
      </w:tr>
      <w:tr w14:paraId="567DD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0A9D93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/emr/treatment/applyUpsert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/cancelApply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/execReschedule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/execExecute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/execRetryCharge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/item/selectList</w:t>
            </w:r>
          </w:p>
        </w:tc>
        <w:tc>
          <w:tcPr>
            <w:tcW w:w="1493" w:type="dxa"/>
          </w:tcPr>
          <w:p w14:paraId="081233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POST/GET/DELETE</w:t>
            </w:r>
          </w:p>
        </w:tc>
        <w:tc>
          <w:tcPr>
            <w:tcW w:w="1493" w:type="dxa"/>
          </w:tcPr>
          <w:p w14:paraId="797ABF4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opd:treatmentStation:add/edit/delete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；下拉 </w:t>
            </w: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6E8C787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TreatmentDTO.*</w:t>
            </w:r>
          </w:p>
        </w:tc>
        <w:tc>
          <w:tcPr>
            <w:tcW w:w="1493" w:type="dxa"/>
          </w:tcPr>
          <w:p w14:paraId="4FD73E1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ApplyDetailVO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ExecVO</w:t>
            </w:r>
          </w:p>
        </w:tc>
        <w:tc>
          <w:tcPr>
            <w:tcW w:w="1493" w:type="dxa"/>
          </w:tcPr>
          <w:p w14:paraId="69E30B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疗程开立、取消、删单（已执行拒删）、改期、打卡、补记</w:t>
            </w:r>
          </w:p>
        </w:tc>
      </w:tr>
      <w:tr w14:paraId="7C51B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C66285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/medicaltech/infusionRoom/board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/seats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/rounds</w:t>
            </w:r>
          </w:p>
        </w:tc>
        <w:tc>
          <w:tcPr>
            <w:tcW w:w="1493" w:type="dxa"/>
          </w:tcPr>
          <w:p w14:paraId="10FAA8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</w:t>
            </w:r>
          </w:p>
        </w:tc>
        <w:tc>
          <w:tcPr>
            <w:tcW w:w="1493" w:type="dxa"/>
          </w:tcPr>
          <w:p w14:paraId="4C47539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medtech:infusion:list</w:t>
            </w:r>
          </w:p>
        </w:tc>
        <w:tc>
          <w:tcPr>
            <w:tcW w:w="1493" w:type="dxa"/>
          </w:tcPr>
          <w:p w14:paraId="5FB1BD4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InfusionQuery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4C79752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Board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List&lt;Seat&gt;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PageResult&lt;Infusion&gt;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List&lt;Round&gt;</w:t>
            </w:r>
          </w:p>
        </w:tc>
        <w:tc>
          <w:tcPr>
            <w:tcW w:w="1493" w:type="dxa"/>
          </w:tcPr>
          <w:p w14:paraId="181277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输液看板与台账查询</w:t>
            </w:r>
          </w:p>
        </w:tc>
      </w:tr>
      <w:tr w14:paraId="65ECA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E51A19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/medicaltech/infusionRoom/seatUpsert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/admit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/skinTest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/skinTestResult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/round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/finish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/cancel</w:t>
            </w:r>
          </w:p>
        </w:tc>
        <w:tc>
          <w:tcPr>
            <w:tcW w:w="1493" w:type="dxa"/>
          </w:tcPr>
          <w:p w14:paraId="5C686C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A05B12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medtech:infusion:add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（座位）/</w:t>
            </w:r>
            <w:r>
              <w:rPr>
                <w:rFonts w:ascii="Consolas" w:hAnsi="Consolas" w:eastAsia="Consolas"/>
                <w:b w:val="0"/>
                <w:sz w:val="17"/>
              </w:rPr>
              <w:t>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（其余）</w:t>
            </w:r>
          </w:p>
        </w:tc>
        <w:tc>
          <w:tcPr>
            <w:tcW w:w="1493" w:type="dxa"/>
          </w:tcPr>
          <w:p w14:paraId="184F490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InfusionRoomDTO.*</w:t>
            </w:r>
          </w:p>
        </w:tc>
        <w:tc>
          <w:tcPr>
            <w:tcW w:w="1493" w:type="dxa"/>
          </w:tcPr>
          <w:p w14:paraId="167A650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Seat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Infusion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Round</w:t>
            </w:r>
          </w:p>
        </w:tc>
        <w:tc>
          <w:tcPr>
            <w:tcW w:w="1493" w:type="dxa"/>
          </w:tcPr>
          <w:p w14:paraId="7D89FB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输液执行 8 个动作，状态见 7.6.6</w:t>
            </w:r>
          </w:p>
        </w:tc>
      </w:tr>
      <w:tr w14:paraId="58AA9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4ABB9C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/emergency/list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/handoverPendingList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/handoverListPage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/handoverGetDetailById</w:t>
            </w:r>
          </w:p>
        </w:tc>
        <w:tc>
          <w:tcPr>
            <w:tcW w:w="1493" w:type="dxa"/>
          </w:tcPr>
          <w:p w14:paraId="2340E3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</w:t>
            </w:r>
          </w:p>
        </w:tc>
        <w:tc>
          <w:tcPr>
            <w:tcW w:w="1493" w:type="dxa"/>
          </w:tcPr>
          <w:p w14:paraId="433A58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opd:emergency:list</w:t>
            </w:r>
          </w:p>
        </w:tc>
        <w:tc>
          <w:tcPr>
            <w:tcW w:w="1493" w:type="dxa"/>
          </w:tcPr>
          <w:p w14:paraId="75CA91F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EmergencyQueryDTO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等</w:t>
            </w:r>
          </w:p>
        </w:tc>
        <w:tc>
          <w:tcPr>
            <w:tcW w:w="1493" w:type="dxa"/>
          </w:tcPr>
          <w:p w14:paraId="2809844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PageResult&lt;BizEmergencyVO&gt;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等</w:t>
            </w:r>
          </w:p>
        </w:tc>
        <w:tc>
          <w:tcPr>
            <w:tcW w:w="1493" w:type="dxa"/>
          </w:tcPr>
          <w:p w14:paraId="024120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急诊台账与交班查询</w:t>
            </w:r>
          </w:p>
        </w:tc>
      </w:tr>
      <w:tr w14:paraId="22448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36BB93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/emergency/register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/updateStatus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/admit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/escalateOverdue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/escalateObservation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/handoverSave</w:t>
            </w:r>
          </w:p>
        </w:tc>
        <w:tc>
          <w:tcPr>
            <w:tcW w:w="1493" w:type="dxa"/>
          </w:tcPr>
          <w:p w14:paraId="136635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7C27FA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opd:emergency:add/edit/handover</w:t>
            </w:r>
          </w:p>
        </w:tc>
        <w:tc>
          <w:tcPr>
            <w:tcW w:w="1493" w:type="dxa"/>
          </w:tcPr>
          <w:p w14:paraId="3AF7E11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BizEmergencyUpsertDTO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EmergencyStatusDTO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EmergencyAdmitDTO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EmergencyHandoverSubmitDTO</w:t>
            </w:r>
          </w:p>
        </w:tc>
        <w:tc>
          <w:tcPr>
            <w:tcW w:w="1493" w:type="dxa"/>
          </w:tcPr>
          <w:p w14:paraId="74A836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Result&lt;String&gt;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Result&lt;Integer&gt;</w:t>
            </w:r>
          </w:p>
        </w:tc>
        <w:tc>
          <w:tcPr>
            <w:tcW w:w="1493" w:type="dxa"/>
          </w:tcPr>
          <w:p w14:paraId="589821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登记、状态推进、转住院、升级、交班提交</w:t>
            </w:r>
          </w:p>
        </w:tc>
      </w:tr>
      <w:tr w14:paraId="7D654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A6EECA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/emergency/wardSelectList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/bedSelectList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/dutySelectList</w:t>
            </w:r>
          </w:p>
        </w:tc>
        <w:tc>
          <w:tcPr>
            <w:tcW w:w="1493" w:type="dxa"/>
          </w:tcPr>
          <w:p w14:paraId="3B76850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4B4B490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（参照数据不挂码）</w:t>
            </w:r>
          </w:p>
        </w:tc>
        <w:tc>
          <w:tcPr>
            <w:tcW w:w="1493" w:type="dxa"/>
          </w:tcPr>
          <w:p w14:paraId="5502DCB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5B42C1B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List&lt;WardVO&gt;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BedVO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EmergencyDutyVO</w:t>
            </w:r>
          </w:p>
        </w:tc>
        <w:tc>
          <w:tcPr>
            <w:tcW w:w="1493" w:type="dxa"/>
          </w:tcPr>
          <w:p w14:paraId="46C6C6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转住院候选</w:t>
            </w:r>
          </w:p>
        </w:tc>
      </w:tr>
    </w:tbl>
    <w:p w14:paraId="7DC1E5B4">
      <w:pPr>
        <w:spacing w:after="40"/>
      </w:pPr>
    </w:p>
    <w:p w14:paraId="2FF4ED3E">
      <w:pPr>
        <w:pStyle w:val="4"/>
        <w:keepNext/>
        <w:spacing w:before="160" w:after="120"/>
      </w:pPr>
      <w:bookmarkStart w:id="115" w:name="_Toc7450"/>
      <w:r>
        <w:rPr>
          <w:rFonts w:ascii="Times New Roman" w:hAnsi="Times New Roman" w:eastAsia="黑体"/>
          <w:b/>
          <w:color w:val="000000"/>
          <w:sz w:val="27"/>
        </w:rPr>
        <w:t>7.6 状态机设计</w:t>
      </w:r>
      <w:bookmarkEnd w:id="115"/>
    </w:p>
    <w:p w14:paraId="33CF6A04">
      <w:pPr>
        <w:pStyle w:val="5"/>
        <w:keepNext/>
        <w:spacing w:before="160" w:after="120"/>
      </w:pPr>
      <w:bookmarkStart w:id="116" w:name="_Toc7238"/>
      <w:r>
        <w:rPr>
          <w:rFonts w:ascii="Times New Roman" w:hAnsi="Times New Roman" w:eastAsia="黑体"/>
          <w:b/>
          <w:color w:val="000000"/>
          <w:sz w:val="24"/>
        </w:rPr>
        <w:t>7.6.1 挂号 biz_appoint_info.regist_status（权威 AppointStatusEnum）</w:t>
      </w:r>
      <w:bookmarkEnd w:id="11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78"/>
        <w:gridCol w:w="1758"/>
        <w:gridCol w:w="2416"/>
      </w:tblGrid>
      <w:tr w14:paraId="5791B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1DFDC9B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</w:t>
            </w:r>
          </w:p>
        </w:tc>
        <w:tc>
          <w:tcPr>
            <w:tcW w:w="1792" w:type="dxa"/>
            <w:shd w:val="clear" w:color="auto" w:fill="E8EEF5"/>
          </w:tcPr>
          <w:p w14:paraId="46BA681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名</w:t>
            </w:r>
          </w:p>
        </w:tc>
        <w:tc>
          <w:tcPr>
            <w:tcW w:w="1792" w:type="dxa"/>
            <w:shd w:val="clear" w:color="auto" w:fill="E8EEF5"/>
          </w:tcPr>
          <w:p w14:paraId="5A687C4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进入条件</w:t>
            </w:r>
          </w:p>
        </w:tc>
        <w:tc>
          <w:tcPr>
            <w:tcW w:w="1792" w:type="dxa"/>
            <w:shd w:val="clear" w:color="auto" w:fill="E8EEF5"/>
          </w:tcPr>
          <w:p w14:paraId="4F70CAE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允许的下一态</w:t>
            </w:r>
          </w:p>
        </w:tc>
        <w:tc>
          <w:tcPr>
            <w:tcW w:w="1792" w:type="dxa"/>
            <w:shd w:val="clear" w:color="auto" w:fill="E8EEF5"/>
          </w:tcPr>
          <w:p w14:paraId="20032A3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触发动作</w:t>
            </w:r>
          </w:p>
        </w:tc>
      </w:tr>
      <w:tr w14:paraId="379EE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EBC8E9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792" w:type="dxa"/>
          </w:tcPr>
          <w:p w14:paraId="0DAADE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已挂号</w:t>
            </w:r>
          </w:p>
        </w:tc>
        <w:tc>
          <w:tcPr>
            <w:tcW w:w="1792" w:type="dxa"/>
          </w:tcPr>
          <w:p w14:paraId="7087D1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挂号成功即入</w:t>
            </w:r>
          </w:p>
        </w:tc>
        <w:tc>
          <w:tcPr>
            <w:tcW w:w="1792" w:type="dxa"/>
          </w:tcPr>
          <w:p w14:paraId="010158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 签到 / 5 退号 / 8 未就诊 / 7 爽约</w:t>
            </w:r>
          </w:p>
        </w:tc>
        <w:tc>
          <w:tcPr>
            <w:tcW w:w="1792" w:type="dxa"/>
          </w:tcPr>
          <w:p w14:paraId="0A29FD8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checkInByRegist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cancelRegist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、日终结转</w:t>
            </w:r>
          </w:p>
        </w:tc>
      </w:tr>
      <w:tr w14:paraId="0A7E4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70B1F7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792" w:type="dxa"/>
          </w:tcPr>
          <w:p w14:paraId="17C0FB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已签到</w:t>
            </w:r>
          </w:p>
        </w:tc>
        <w:tc>
          <w:tcPr>
            <w:tcW w:w="1792" w:type="dxa"/>
          </w:tcPr>
          <w:p w14:paraId="0C3804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账单已付清且就诊日＝今天</w:t>
            </w:r>
          </w:p>
        </w:tc>
        <w:tc>
          <w:tcPr>
            <w:tcW w:w="1792" w:type="dxa"/>
          </w:tcPr>
          <w:p w14:paraId="34D5DC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 接诊 / 5 退号 / 6 过号 / 8 / 7</w:t>
            </w:r>
          </w:p>
        </w:tc>
        <w:tc>
          <w:tcPr>
            <w:tcW w:w="1792" w:type="dxa"/>
          </w:tcPr>
          <w:p w14:paraId="237BC96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callNext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cancelRegist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overdueQueue</w:t>
            </w:r>
          </w:p>
        </w:tc>
      </w:tr>
      <w:tr w14:paraId="3841F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F24BE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792" w:type="dxa"/>
          </w:tcPr>
          <w:p w14:paraId="690CE6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已接诊</w:t>
            </w:r>
          </w:p>
        </w:tc>
        <w:tc>
          <w:tcPr>
            <w:tcW w:w="1792" w:type="dxa"/>
          </w:tcPr>
          <w:p w14:paraId="2541D1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队列 2→3 时同步</w:t>
            </w:r>
          </w:p>
        </w:tc>
        <w:tc>
          <w:tcPr>
            <w:tcW w:w="1792" w:type="dxa"/>
          </w:tcPr>
          <w:p w14:paraId="60602C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 已就诊 / 6 过号</w:t>
            </w:r>
          </w:p>
        </w:tc>
        <w:tc>
          <w:tcPr>
            <w:tcW w:w="1792" w:type="dxa"/>
          </w:tcPr>
          <w:p w14:paraId="6826EF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结诊、</w:t>
            </w:r>
            <w:r>
              <w:rPr>
                <w:rFonts w:ascii="Consolas" w:hAnsi="Consolas" w:eastAsia="Consolas"/>
                <w:b w:val="0"/>
                <w:sz w:val="17"/>
              </w:rPr>
              <w:t>completeQueue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、过号</w:t>
            </w:r>
          </w:p>
        </w:tc>
      </w:tr>
      <w:tr w14:paraId="617A5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C9AA6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792" w:type="dxa"/>
          </w:tcPr>
          <w:p w14:paraId="708765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已就诊</w:t>
            </w:r>
          </w:p>
        </w:tc>
        <w:tc>
          <w:tcPr>
            <w:tcW w:w="1792" w:type="dxa"/>
          </w:tcPr>
          <w:p w14:paraId="750238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结诊或手工完成</w:t>
            </w:r>
          </w:p>
        </w:tc>
        <w:tc>
          <w:tcPr>
            <w:tcW w:w="1792" w:type="dxa"/>
          </w:tcPr>
          <w:p w14:paraId="7E749C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 （终态）</w:t>
            </w:r>
          </w:p>
        </w:tc>
        <w:tc>
          <w:tcPr>
            <w:tcW w:w="1792" w:type="dxa"/>
          </w:tcPr>
          <w:p w14:paraId="05C7335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43350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45420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1792" w:type="dxa"/>
          </w:tcPr>
          <w:p w14:paraId="68A9C4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已退号</w:t>
            </w:r>
          </w:p>
        </w:tc>
        <w:tc>
          <w:tcPr>
            <w:tcW w:w="1792" w:type="dxa"/>
          </w:tcPr>
          <w:p w14:paraId="74000A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1/2 可退；换号源前置为已收钱则拒</w:t>
            </w:r>
          </w:p>
        </w:tc>
        <w:tc>
          <w:tcPr>
            <w:tcW w:w="1792" w:type="dxa"/>
          </w:tcPr>
          <w:p w14:paraId="24530CD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—（终态）</w:t>
            </w:r>
          </w:p>
        </w:tc>
        <w:tc>
          <w:tcPr>
            <w:tcW w:w="1792" w:type="dxa"/>
          </w:tcPr>
          <w:p w14:paraId="1FC5205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cancelRegist</w:t>
            </w:r>
          </w:p>
        </w:tc>
      </w:tr>
      <w:tr w14:paraId="60A39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45AF2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1792" w:type="dxa"/>
          </w:tcPr>
          <w:p w14:paraId="070DD5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已过号</w:t>
            </w:r>
          </w:p>
        </w:tc>
        <w:tc>
          <w:tcPr>
            <w:tcW w:w="1792" w:type="dxa"/>
          </w:tcPr>
          <w:p w14:paraId="63B31D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队列过号</w:t>
            </w:r>
          </w:p>
        </w:tc>
        <w:tc>
          <w:tcPr>
            <w:tcW w:w="1792" w:type="dxa"/>
          </w:tcPr>
          <w:p w14:paraId="19FF54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2（</w:t>
            </w:r>
            <w:r>
              <w:rPr>
                <w:rFonts w:ascii="Consolas" w:hAnsi="Consolas" w:eastAsia="Consolas"/>
                <w:b w:val="0"/>
                <w:sz w:val="17"/>
              </w:rPr>
              <w:t>rejoinQueue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回队时回到 2）</w:t>
            </w:r>
          </w:p>
        </w:tc>
        <w:tc>
          <w:tcPr>
            <w:tcW w:w="1792" w:type="dxa"/>
          </w:tcPr>
          <w:p w14:paraId="5C39503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overdueQueue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rejoinQueue</w:t>
            </w:r>
          </w:p>
        </w:tc>
      </w:tr>
      <w:tr w14:paraId="2D4F1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831F1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w="1792" w:type="dxa"/>
          </w:tcPr>
          <w:p w14:paraId="13C96A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爽约</w:t>
            </w:r>
          </w:p>
        </w:tc>
        <w:tc>
          <w:tcPr>
            <w:tcW w:w="1792" w:type="dxa"/>
          </w:tcPr>
          <w:p w14:paraId="65FC4F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日终结转：签到未到诊</w:t>
            </w:r>
          </w:p>
        </w:tc>
        <w:tc>
          <w:tcPr>
            <w:tcW w:w="1792" w:type="dxa"/>
          </w:tcPr>
          <w:p w14:paraId="15AC32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792" w:type="dxa"/>
          </w:tcPr>
          <w:p w14:paraId="42F7ADD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markNoShow</w:t>
            </w:r>
          </w:p>
        </w:tc>
      </w:tr>
      <w:tr w14:paraId="24078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051B16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1792" w:type="dxa"/>
          </w:tcPr>
          <w:p w14:paraId="734B8F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未就诊</w:t>
            </w:r>
          </w:p>
        </w:tc>
        <w:tc>
          <w:tcPr>
            <w:tcW w:w="1792" w:type="dxa"/>
          </w:tcPr>
          <w:p w14:paraId="1015E8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日终结转：到过院未看完</w:t>
            </w:r>
          </w:p>
        </w:tc>
        <w:tc>
          <w:tcPr>
            <w:tcW w:w="1792" w:type="dxa"/>
          </w:tcPr>
          <w:p w14:paraId="729B78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792" w:type="dxa"/>
          </w:tcPr>
          <w:p w14:paraId="381467B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markUnvisited</w:t>
            </w:r>
          </w:p>
        </w:tc>
      </w:tr>
    </w:tbl>
    <w:p w14:paraId="3123FACB">
      <w:pPr>
        <w:spacing w:after="40"/>
      </w:pPr>
    </w:p>
    <w:p w14:paraId="634A708F">
      <w:r>
        <w:rPr>
          <w:rFonts w:ascii="Times New Roman" w:hAnsi="Times New Roman" w:eastAsia="宋体"/>
          <w:b w:val="0"/>
          <w:sz w:val="21"/>
        </w:rPr>
        <w:t>不可回退：3 之后不许退号；改约/换段只在 1 允许。</w:t>
      </w:r>
    </w:p>
    <w:p w14:paraId="089FDA5A">
      <w:pPr>
        <w:pStyle w:val="5"/>
        <w:keepNext/>
        <w:spacing w:before="160" w:after="120"/>
      </w:pPr>
      <w:bookmarkStart w:id="117" w:name="_Toc18155"/>
      <w:r>
        <w:rPr>
          <w:rFonts w:ascii="Times New Roman" w:hAnsi="Times New Roman" w:eastAsia="黑体"/>
          <w:b/>
          <w:color w:val="000000"/>
          <w:sz w:val="24"/>
        </w:rPr>
        <w:t>7.6.2 队列 biz_queue.queue_status（权威 QueueStatusEnum，DDL 注释同码）</w:t>
      </w:r>
      <w:bookmarkEnd w:id="11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1686"/>
        <w:gridCol w:w="1700"/>
        <w:gridCol w:w="1686"/>
        <w:gridCol w:w="2416"/>
      </w:tblGrid>
      <w:tr w14:paraId="45595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52DED94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</w:t>
            </w:r>
          </w:p>
        </w:tc>
        <w:tc>
          <w:tcPr>
            <w:tcW w:w="1792" w:type="dxa"/>
            <w:shd w:val="clear" w:color="auto" w:fill="E8EEF5"/>
          </w:tcPr>
          <w:p w14:paraId="113E279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名</w:t>
            </w:r>
          </w:p>
        </w:tc>
        <w:tc>
          <w:tcPr>
            <w:tcW w:w="1792" w:type="dxa"/>
            <w:shd w:val="clear" w:color="auto" w:fill="E8EEF5"/>
          </w:tcPr>
          <w:p w14:paraId="6CEF104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进入条件</w:t>
            </w:r>
          </w:p>
        </w:tc>
        <w:tc>
          <w:tcPr>
            <w:tcW w:w="1792" w:type="dxa"/>
            <w:shd w:val="clear" w:color="auto" w:fill="E8EEF5"/>
          </w:tcPr>
          <w:p w14:paraId="7C02F9F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允许的下一态</w:t>
            </w:r>
          </w:p>
        </w:tc>
        <w:tc>
          <w:tcPr>
            <w:tcW w:w="1792" w:type="dxa"/>
            <w:shd w:val="clear" w:color="auto" w:fill="E8EEF5"/>
          </w:tcPr>
          <w:p w14:paraId="4791EF6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触发动作</w:t>
            </w:r>
          </w:p>
        </w:tc>
      </w:tr>
      <w:tr w14:paraId="4EDFD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AF320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792" w:type="dxa"/>
          </w:tcPr>
          <w:p w14:paraId="1CD9FD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候诊中</w:t>
            </w:r>
          </w:p>
        </w:tc>
        <w:tc>
          <w:tcPr>
            <w:tcW w:w="1792" w:type="dxa"/>
          </w:tcPr>
          <w:p w14:paraId="5822DD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签到插队首/末；急诊登记直插</w:t>
            </w:r>
          </w:p>
        </w:tc>
        <w:tc>
          <w:tcPr>
            <w:tcW w:w="1792" w:type="dxa"/>
          </w:tcPr>
          <w:p w14:paraId="5A429E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 / 6 / 5 / 7</w:t>
            </w:r>
          </w:p>
        </w:tc>
        <w:tc>
          <w:tcPr>
            <w:tcW w:w="1792" w:type="dxa"/>
          </w:tcPr>
          <w:p w14:paraId="40BA8FB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callNext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callPatient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overdueQueue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cancelRegist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、结转</w:t>
            </w:r>
          </w:p>
        </w:tc>
      </w:tr>
      <w:tr w14:paraId="400F7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765B3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792" w:type="dxa"/>
          </w:tcPr>
          <w:p w14:paraId="5289056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就诊中</w:t>
            </w:r>
          </w:p>
        </w:tc>
        <w:tc>
          <w:tcPr>
            <w:tcW w:w="1792" w:type="dxa"/>
          </w:tcPr>
          <w:p w14:paraId="34AF45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CAS 抢占成功；同一医生全局仅一条</w:t>
            </w:r>
          </w:p>
        </w:tc>
        <w:tc>
          <w:tcPr>
            <w:tcW w:w="1792" w:type="dxa"/>
          </w:tcPr>
          <w:p w14:paraId="13AB7A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 / 6</w:t>
            </w:r>
          </w:p>
        </w:tc>
        <w:tc>
          <w:tcPr>
            <w:tcW w:w="1792" w:type="dxa"/>
          </w:tcPr>
          <w:p w14:paraId="2E8B9F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结诊、</w:t>
            </w:r>
            <w:r>
              <w:rPr>
                <w:rFonts w:ascii="Consolas" w:hAnsi="Consolas" w:eastAsia="Consolas"/>
                <w:b w:val="0"/>
                <w:sz w:val="17"/>
              </w:rPr>
              <w:t>completeQueue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closeConsultingOf</w:t>
            </w:r>
            <w:r>
              <w:rPr>
                <w:rFonts w:ascii="Times New Roman" w:hAnsi="Times New Roman" w:eastAsia="宋体"/>
                <w:b w:val="0"/>
                <w:sz w:val="18"/>
              </w:rPr>
              <w:t>、过号</w:t>
            </w:r>
          </w:p>
        </w:tc>
      </w:tr>
      <w:tr w14:paraId="090DA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717498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792" w:type="dxa"/>
          </w:tcPr>
          <w:p w14:paraId="74D298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已就诊</w:t>
            </w:r>
          </w:p>
        </w:tc>
        <w:tc>
          <w:tcPr>
            <w:tcW w:w="1792" w:type="dxa"/>
          </w:tcPr>
          <w:p w14:paraId="3EFF0D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结诊或叫下一位时被收口</w:t>
            </w:r>
          </w:p>
        </w:tc>
        <w:tc>
          <w:tcPr>
            <w:tcW w:w="1792" w:type="dxa"/>
          </w:tcPr>
          <w:p w14:paraId="3F8D56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792" w:type="dxa"/>
          </w:tcPr>
          <w:p w14:paraId="5671AB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6E5FC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1F01E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1792" w:type="dxa"/>
          </w:tcPr>
          <w:p w14:paraId="322DC5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已退号</w:t>
            </w:r>
          </w:p>
        </w:tc>
        <w:tc>
          <w:tcPr>
            <w:tcW w:w="1792" w:type="dxa"/>
          </w:tcPr>
          <w:p w14:paraId="3483AE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挂号退号</w:t>
            </w:r>
          </w:p>
        </w:tc>
        <w:tc>
          <w:tcPr>
            <w:tcW w:w="1792" w:type="dxa"/>
          </w:tcPr>
          <w:p w14:paraId="0E7072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792" w:type="dxa"/>
          </w:tcPr>
          <w:p w14:paraId="391F956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cancelRegist</w:t>
            </w:r>
          </w:p>
        </w:tc>
      </w:tr>
      <w:tr w14:paraId="1E5B0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FCCDF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1792" w:type="dxa"/>
          </w:tcPr>
          <w:p w14:paraId="3F9EF1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已过号</w:t>
            </w:r>
          </w:p>
        </w:tc>
        <w:tc>
          <w:tcPr>
            <w:tcW w:w="1792" w:type="dxa"/>
          </w:tcPr>
          <w:p w14:paraId="628337C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2/3 过号</w:t>
            </w:r>
          </w:p>
        </w:tc>
        <w:tc>
          <w:tcPr>
            <w:tcW w:w="1792" w:type="dxa"/>
          </w:tcPr>
          <w:p w14:paraId="039DFE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792" w:type="dxa"/>
          </w:tcPr>
          <w:p w14:paraId="3F5DEA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overdueQueue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rejoinQueue</w:t>
            </w:r>
          </w:p>
        </w:tc>
      </w:tr>
      <w:tr w14:paraId="0F842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92E2C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w="1792" w:type="dxa"/>
          </w:tcPr>
          <w:p w14:paraId="5AE1C4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已失效</w:t>
            </w:r>
          </w:p>
        </w:tc>
        <w:tc>
          <w:tcPr>
            <w:tcW w:w="1792" w:type="dxa"/>
          </w:tcPr>
          <w:p w14:paraId="25D75A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日终结转收尾</w:t>
            </w:r>
          </w:p>
        </w:tc>
        <w:tc>
          <w:tcPr>
            <w:tcW w:w="1792" w:type="dxa"/>
          </w:tcPr>
          <w:p w14:paraId="580691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792" w:type="dxa"/>
          </w:tcPr>
          <w:p w14:paraId="7D28F6B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expireQueue</w:t>
            </w:r>
          </w:p>
        </w:tc>
      </w:tr>
    </w:tbl>
    <w:p w14:paraId="5307258A">
      <w:pPr>
        <w:spacing w:after="40"/>
      </w:pPr>
    </w:p>
    <w:p w14:paraId="1EF34FAB">
      <w:r>
        <w:rPr>
          <w:rFonts w:ascii="Times New Roman" w:hAnsi="Times New Roman" w:eastAsia="宋体"/>
          <w:b w:val="0"/>
          <w:sz w:val="21"/>
        </w:rPr>
        <w:t>谁能推进：分诊台（</w:t>
      </w:r>
      <w:r>
        <w:rPr>
          <w:rFonts w:ascii="Consolas" w:hAnsi="Consolas" w:eastAsia="Consolas"/>
          <w:b w:val="0"/>
          <w:sz w:val="20"/>
        </w:rPr>
        <w:t>opd:triage:edit</w:t>
      </w:r>
      <w:r>
        <w:rPr>
          <w:rFonts w:ascii="Times New Roman" w:hAnsi="Times New Roman" w:eastAsia="宋体"/>
          <w:b w:val="0"/>
          <w:sz w:val="21"/>
        </w:rPr>
        <w:t>）与医生本人（</w:t>
      </w:r>
      <w:r>
        <w:rPr>
          <w:rFonts w:ascii="Consolas" w:hAnsi="Consolas" w:eastAsia="Consolas"/>
          <w:b w:val="0"/>
          <w:sz w:val="20"/>
        </w:rPr>
        <w:t>opd:doctorWorkstation:edit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queue_type</w:t>
      </w:r>
      <w:r>
        <w:rPr>
          <w:rFonts w:ascii="Times New Roman" w:hAnsi="Times New Roman" w:eastAsia="宋体"/>
          <w:b w:val="0"/>
          <w:sz w:val="21"/>
        </w:rPr>
        <w:t xml:space="preserve"> 1→2 由 </w:t>
      </w:r>
      <w:r>
        <w:rPr>
          <w:rFonts w:ascii="Consolas" w:hAnsi="Consolas" w:eastAsia="Consolas"/>
          <w:b w:val="0"/>
          <w:sz w:val="20"/>
        </w:rPr>
        <w:t>rejoinQueue</w:t>
      </w:r>
      <w:r>
        <w:rPr>
          <w:rFonts w:ascii="Times New Roman" w:hAnsi="Times New Roman" w:eastAsia="宋体"/>
          <w:b w:val="0"/>
          <w:sz w:val="21"/>
        </w:rPr>
        <w:t xml:space="preserve"> 打优先标记；</w:t>
      </w:r>
      <w:r>
        <w:rPr>
          <w:rFonts w:ascii="Consolas" w:hAnsi="Consolas" w:eastAsia="Consolas"/>
          <w:b w:val="0"/>
          <w:sz w:val="20"/>
        </w:rPr>
        <w:t>triage_status</w:t>
      </w:r>
      <w:r>
        <w:rPr>
          <w:rFonts w:ascii="Times New Roman" w:hAnsi="Times New Roman" w:eastAsia="宋体"/>
          <w:b w:val="0"/>
          <w:sz w:val="21"/>
        </w:rPr>
        <w:t xml:space="preserve"> 0→1 只由 </w:t>
      </w:r>
      <w:r>
        <w:rPr>
          <w:rFonts w:ascii="Consolas" w:hAnsi="Consolas" w:eastAsia="Consolas"/>
          <w:b w:val="0"/>
          <w:sz w:val="20"/>
        </w:rPr>
        <w:t>saveTriage</w:t>
      </w:r>
      <w:r>
        <w:rPr>
          <w:rFonts w:ascii="Times New Roman" w:hAnsi="Times New Roman" w:eastAsia="宋体"/>
          <w:b w:val="0"/>
          <w:sz w:val="21"/>
        </w:rPr>
        <w:t xml:space="preserve"> 写，签到给默认 </w:t>
      </w:r>
      <w:r>
        <w:rPr>
          <w:rFonts w:ascii="Consolas" w:hAnsi="Consolas" w:eastAsia="Consolas"/>
          <w:b w:val="0"/>
          <w:sz w:val="20"/>
        </w:rPr>
        <w:t>triage_level=4</w:t>
      </w:r>
      <w:r>
        <w:rPr>
          <w:rFonts w:ascii="Times New Roman" w:hAnsi="Times New Roman" w:eastAsia="宋体"/>
          <w:b w:val="0"/>
          <w:sz w:val="21"/>
        </w:rPr>
        <w:t xml:space="preserve"> 而不拦接诊。</w:t>
      </w:r>
    </w:p>
    <w:p w14:paraId="6DE6D4DB">
      <w:pPr>
        <w:pStyle w:val="5"/>
        <w:keepNext/>
        <w:spacing w:before="160" w:after="120"/>
      </w:pPr>
      <w:bookmarkStart w:id="118" w:name="_Toc6899"/>
      <w:r>
        <w:rPr>
          <w:rFonts w:ascii="Times New Roman" w:hAnsi="Times New Roman" w:eastAsia="黑体"/>
          <w:b/>
          <w:color w:val="000000"/>
          <w:sz w:val="24"/>
        </w:rPr>
        <w:t>7.6.3 病历 biz_medical_record.record_status（RecordStatusEnum）</w:t>
      </w:r>
      <w:bookmarkEnd w:id="118"/>
    </w:p>
    <w:p w14:paraId="61D7D2F5">
      <w:r>
        <w:rPr>
          <w:rFonts w:ascii="Times New Roman" w:hAnsi="Times New Roman" w:eastAsia="宋体"/>
          <w:b w:val="0"/>
          <w:sz w:val="21"/>
        </w:rPr>
        <w:t xml:space="preserve">1-草稿（临时保存可反复覆盖）→ 2-已提交（结诊，服务端同时置 </w:t>
      </w:r>
      <w:r>
        <w:rPr>
          <w:rFonts w:ascii="Consolas" w:hAnsi="Consolas" w:eastAsia="Consolas"/>
          <w:b w:val="0"/>
          <w:sz w:val="20"/>
        </w:rPr>
        <w:t>review_status</w:t>
      </w:r>
      <w:r>
        <w:rPr>
          <w:rFonts w:ascii="Times New Roman" w:hAnsi="Times New Roman" w:eastAsia="宋体"/>
          <w:b w:val="0"/>
          <w:sz w:val="21"/>
        </w:rPr>
        <w:t xml:space="preserve">=待审核并签名）→ 3-已归档（第 12 章归档流）；4-已作废由质控/作废流。签名锁 </w:t>
      </w:r>
      <w:r>
        <w:rPr>
          <w:rFonts w:ascii="Consolas" w:hAnsi="Consolas" w:eastAsia="Consolas"/>
          <w:b w:val="0"/>
          <w:sz w:val="20"/>
        </w:rPr>
        <w:t>sign_status=1</w:t>
      </w:r>
      <w:r>
        <w:rPr>
          <w:rFonts w:ascii="Times New Roman" w:hAnsi="Times New Roman" w:eastAsia="宋体"/>
          <w:b w:val="0"/>
          <w:sz w:val="21"/>
        </w:rPr>
        <w:t xml:space="preserve"> 后 1/2 一律拒改，作废签名才解锁。</w:t>
      </w:r>
    </w:p>
    <w:p w14:paraId="25B095AF">
      <w:pPr>
        <w:pStyle w:val="5"/>
        <w:keepNext/>
        <w:spacing w:before="160" w:after="120"/>
      </w:pPr>
      <w:bookmarkStart w:id="119" w:name="_Toc32165"/>
      <w:r>
        <w:rPr>
          <w:rFonts w:ascii="Times New Roman" w:hAnsi="Times New Roman" w:eastAsia="黑体"/>
          <w:b/>
          <w:color w:val="000000"/>
          <w:sz w:val="24"/>
        </w:rPr>
        <w:t>7.6.4 处方 biz_prescription.prescription_status（PrescriptionStatusEnum）</w:t>
      </w:r>
      <w:bookmarkEnd w:id="119"/>
    </w:p>
    <w:p w14:paraId="7AACA2CF">
      <w:r>
        <w:rPr>
          <w:rFonts w:ascii="Times New Roman" w:hAnsi="Times New Roman" w:eastAsia="宋体"/>
          <w:b w:val="0"/>
          <w:sz w:val="21"/>
        </w:rPr>
        <w:t>1-草稿 →（结诊签名）2-已提交待审方 → 3-已审方（药师签名+签发）→ 4-已发药；2/3 → 7-审方退回（医生改方重提回 2）；4 → 6-已退药；5-已作废。</w:t>
      </w:r>
      <w:r>
        <w:rPr>
          <w:rFonts w:ascii="Consolas" w:hAnsi="Consolas" w:eastAsia="Consolas"/>
          <w:b w:val="0"/>
          <w:sz w:val="20"/>
        </w:rPr>
        <w:t>audit_sign_id</w:t>
      </w:r>
      <w:r>
        <w:rPr>
          <w:rFonts w:ascii="Times New Roman" w:hAnsi="Times New Roman" w:eastAsia="宋体"/>
          <w:b w:val="0"/>
          <w:sz w:val="21"/>
        </w:rPr>
        <w:t xml:space="preserve"> 非空即不许重复审；7 不许药师直接再审。</w:t>
      </w:r>
    </w:p>
    <w:p w14:paraId="333BB61B">
      <w:pPr>
        <w:pStyle w:val="5"/>
        <w:keepNext/>
        <w:spacing w:before="160" w:after="120"/>
      </w:pPr>
      <w:bookmarkStart w:id="120" w:name="_Toc26909"/>
      <w:r>
        <w:rPr>
          <w:rFonts w:ascii="Times New Roman" w:hAnsi="Times New Roman" w:eastAsia="黑体"/>
          <w:b/>
          <w:color w:val="000000"/>
          <w:sz w:val="24"/>
        </w:rPr>
        <w:t>7.6.5 急诊 biz_emergency.emergency_status（EmergencyStatusEnum）与分级</w:t>
      </w:r>
      <w:bookmarkEnd w:id="12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1792"/>
        <w:gridCol w:w="1792"/>
        <w:gridCol w:w="1792"/>
        <w:gridCol w:w="1792"/>
      </w:tblGrid>
      <w:tr w14:paraId="6D486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5FD7795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</w:t>
            </w:r>
          </w:p>
        </w:tc>
        <w:tc>
          <w:tcPr>
            <w:tcW w:w="1792" w:type="dxa"/>
            <w:shd w:val="clear" w:color="auto" w:fill="E8EEF5"/>
          </w:tcPr>
          <w:p w14:paraId="5DA2AAB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名</w:t>
            </w:r>
          </w:p>
        </w:tc>
        <w:tc>
          <w:tcPr>
            <w:tcW w:w="1792" w:type="dxa"/>
            <w:shd w:val="clear" w:color="auto" w:fill="E8EEF5"/>
          </w:tcPr>
          <w:p w14:paraId="05C1E8B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进入条件</w:t>
            </w:r>
          </w:p>
        </w:tc>
        <w:tc>
          <w:tcPr>
            <w:tcW w:w="1792" w:type="dxa"/>
            <w:shd w:val="clear" w:color="auto" w:fill="E8EEF5"/>
          </w:tcPr>
          <w:p w14:paraId="2CE56D7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允许的下一态</w:t>
            </w:r>
          </w:p>
        </w:tc>
        <w:tc>
          <w:tcPr>
            <w:tcW w:w="1792" w:type="dxa"/>
            <w:shd w:val="clear" w:color="auto" w:fill="E8EEF5"/>
          </w:tcPr>
          <w:p w14:paraId="6AAA86F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触发动作</w:t>
            </w:r>
          </w:p>
        </w:tc>
      </w:tr>
      <w:tr w14:paraId="1DF8C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82FBD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792" w:type="dxa"/>
          </w:tcPr>
          <w:p w14:paraId="477B41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候诊</w:t>
            </w:r>
          </w:p>
        </w:tc>
        <w:tc>
          <w:tcPr>
            <w:tcW w:w="1792" w:type="dxa"/>
          </w:tcPr>
          <w:p w14:paraId="7E1B26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登记即入（</w:t>
            </w:r>
            <w:r>
              <w:rPr>
                <w:rFonts w:ascii="Consolas" w:hAnsi="Consolas" w:eastAsia="Consolas"/>
                <w:b w:val="0"/>
                <w:sz w:val="17"/>
              </w:rPr>
              <w:t>zone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按级别自动定）</w:t>
            </w:r>
          </w:p>
        </w:tc>
        <w:tc>
          <w:tcPr>
            <w:tcW w:w="1792" w:type="dxa"/>
          </w:tcPr>
          <w:p w14:paraId="287D91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2/5/6</w:t>
            </w:r>
          </w:p>
        </w:tc>
        <w:tc>
          <w:tcPr>
            <w:tcW w:w="1792" w:type="dxa"/>
          </w:tcPr>
          <w:p w14:paraId="5FBD4B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updateStatus</w:t>
            </w:r>
          </w:p>
        </w:tc>
      </w:tr>
      <w:tr w14:paraId="27238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00A351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792" w:type="dxa"/>
          </w:tcPr>
          <w:p w14:paraId="305F5A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诊治中</w:t>
            </w:r>
          </w:p>
        </w:tc>
        <w:tc>
          <w:tcPr>
            <w:tcW w:w="1792" w:type="dxa"/>
          </w:tcPr>
          <w:p w14:paraId="049366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医生接诊</w:t>
            </w:r>
          </w:p>
        </w:tc>
        <w:tc>
          <w:tcPr>
            <w:tcW w:w="1792" w:type="dxa"/>
          </w:tcPr>
          <w:p w14:paraId="260EED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3/4/5/6</w:t>
            </w:r>
          </w:p>
        </w:tc>
        <w:tc>
          <w:tcPr>
            <w:tcW w:w="1792" w:type="dxa"/>
          </w:tcPr>
          <w:p w14:paraId="211CBAF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updateStatus</w:t>
            </w:r>
          </w:p>
        </w:tc>
      </w:tr>
      <w:tr w14:paraId="536E4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C2EDB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792" w:type="dxa"/>
          </w:tcPr>
          <w:p w14:paraId="3B6651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留观</w:t>
            </w:r>
          </w:p>
        </w:tc>
        <w:tc>
          <w:tcPr>
            <w:tcW w:w="1792" w:type="dxa"/>
          </w:tcPr>
          <w:p w14:paraId="1A9015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占留观床（写 </w:t>
            </w:r>
            <w:r>
              <w:rPr>
                <w:rFonts w:ascii="Consolas" w:hAnsi="Consolas" w:eastAsia="Consolas"/>
                <w:b w:val="0"/>
                <w:sz w:val="17"/>
              </w:rPr>
              <w:t>observation_*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792" w:type="dxa"/>
          </w:tcPr>
          <w:p w14:paraId="0EBE3C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4/5/6</w:t>
            </w:r>
          </w:p>
        </w:tc>
        <w:tc>
          <w:tcPr>
            <w:tcW w:w="1792" w:type="dxa"/>
          </w:tcPr>
          <w:p w14:paraId="593ED1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updateStatus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（离院/死亡前先交还床位）</w:t>
            </w:r>
          </w:p>
        </w:tc>
      </w:tr>
      <w:tr w14:paraId="6E8E0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F3255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792" w:type="dxa"/>
          </w:tcPr>
          <w:p w14:paraId="57B0F3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转住院</w:t>
            </w:r>
          </w:p>
        </w:tc>
        <w:tc>
          <w:tcPr>
            <w:tcW w:w="1792" w:type="dxa"/>
          </w:tcPr>
          <w:p w14:paraId="6A1BE44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admit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建入院单（第 8 章）</w:t>
            </w:r>
          </w:p>
        </w:tc>
        <w:tc>
          <w:tcPr>
            <w:tcW w:w="1792" w:type="dxa"/>
          </w:tcPr>
          <w:p w14:paraId="3F6255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792" w:type="dxa"/>
          </w:tcPr>
          <w:p w14:paraId="66AAF6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写 </w:t>
            </w:r>
            <w:r>
              <w:rPr>
                <w:rFonts w:ascii="Consolas" w:hAnsi="Consolas" w:eastAsia="Consolas"/>
                <w:b w:val="0"/>
                <w:sz w:val="17"/>
              </w:rPr>
              <w:t>admission_id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、结束留观</w:t>
            </w:r>
          </w:p>
        </w:tc>
      </w:tr>
      <w:tr w14:paraId="47266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36BE841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1792" w:type="dxa"/>
          </w:tcPr>
          <w:p w14:paraId="6B9E80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离院</w:t>
            </w:r>
          </w:p>
        </w:tc>
        <w:tc>
          <w:tcPr>
            <w:tcW w:w="1792" w:type="dxa"/>
          </w:tcPr>
          <w:p w14:paraId="682A64D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诊疗结束</w:t>
            </w:r>
          </w:p>
        </w:tc>
        <w:tc>
          <w:tcPr>
            <w:tcW w:w="1792" w:type="dxa"/>
          </w:tcPr>
          <w:p w14:paraId="2CBFDE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792" w:type="dxa"/>
          </w:tcPr>
          <w:p w14:paraId="3F2D337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updateStatus</w:t>
            </w:r>
          </w:p>
        </w:tc>
      </w:tr>
      <w:tr w14:paraId="7A8A6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0C419A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1792" w:type="dxa"/>
          </w:tcPr>
          <w:p w14:paraId="28BF97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死亡</w:t>
            </w:r>
          </w:p>
        </w:tc>
        <w:tc>
          <w:tcPr>
            <w:tcW w:w="1792" w:type="dxa"/>
          </w:tcPr>
          <w:p w14:paraId="6E4334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死亡登记（第 12 章文书）</w:t>
            </w:r>
          </w:p>
        </w:tc>
        <w:tc>
          <w:tcPr>
            <w:tcW w:w="1792" w:type="dxa"/>
          </w:tcPr>
          <w:p w14:paraId="23F2FE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792" w:type="dxa"/>
          </w:tcPr>
          <w:p w14:paraId="16E75AB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updateStatus</w:t>
            </w:r>
          </w:p>
        </w:tc>
      </w:tr>
    </w:tbl>
    <w:p w14:paraId="282BEDEE">
      <w:pPr>
        <w:spacing w:after="40"/>
      </w:pPr>
    </w:p>
    <w:p w14:paraId="7ABBF778">
      <w:r>
        <w:rPr>
          <w:rFonts w:ascii="Times New Roman" w:hAnsi="Times New Roman" w:eastAsia="宋体"/>
          <w:b w:val="0"/>
          <w:sz w:val="21"/>
        </w:rPr>
        <w:t xml:space="preserve">分诊级别 </w:t>
      </w:r>
      <w:r>
        <w:rPr>
          <w:rFonts w:ascii="Consolas" w:hAnsi="Consolas" w:eastAsia="Consolas"/>
          <w:b w:val="0"/>
          <w:sz w:val="20"/>
        </w:rPr>
        <w:t>triage_level</w:t>
      </w:r>
      <w:r>
        <w:rPr>
          <w:rFonts w:ascii="Times New Roman" w:hAnsi="Times New Roman" w:eastAsia="宋体"/>
          <w:b w:val="0"/>
          <w:sz w:val="21"/>
        </w:rPr>
        <w:t xml:space="preserve">：1-I级濒危 2-II级危重 3-III级急症 4-IV级非急症（DDL </w:t>
      </w:r>
      <w:r>
        <w:rPr>
          <w:rFonts w:ascii="Consolas" w:hAnsi="Consolas" w:eastAsia="Consolas"/>
          <w:b w:val="0"/>
          <w:sz w:val="20"/>
        </w:rPr>
        <w:t>docs/sql/16</w:t>
      </w:r>
      <w:r>
        <w:rPr>
          <w:rFonts w:ascii="Times New Roman" w:hAnsi="Times New Roman" w:eastAsia="宋体"/>
          <w:b w:val="0"/>
          <w:sz w:val="21"/>
        </w:rPr>
        <w:t xml:space="preserve"> 第 18 行），与门诊 </w:t>
      </w:r>
      <w:r>
        <w:rPr>
          <w:rFonts w:ascii="Consolas" w:hAnsi="Consolas" w:eastAsia="Consolas"/>
          <w:b w:val="0"/>
          <w:sz w:val="20"/>
        </w:rPr>
        <w:t>TriageLevelEnum</w:t>
      </w:r>
      <w:r>
        <w:rPr>
          <w:rFonts w:ascii="Times New Roman" w:hAnsi="Times New Roman" w:eastAsia="宋体"/>
          <w:b w:val="0"/>
          <w:sz w:val="21"/>
        </w:rPr>
        <w:t xml:space="preserve"> 是两套码值，不可互换；升级由 </w:t>
      </w:r>
      <w:r>
        <w:rPr>
          <w:rFonts w:ascii="Consolas" w:hAnsi="Consolas" w:eastAsia="Consolas"/>
          <w:b w:val="0"/>
          <w:sz w:val="20"/>
        </w:rPr>
        <w:t>escalateOverdue</w:t>
      </w:r>
      <w:r>
        <w:rPr>
          <w:rFonts w:ascii="Times New Roman" w:hAnsi="Times New Roman" w:eastAsia="宋体"/>
          <w:b w:val="0"/>
          <w:sz w:val="21"/>
        </w:rPr>
        <w:t xml:space="preserve"> 按 </w:t>
      </w:r>
      <w:r>
        <w:rPr>
          <w:rFonts w:ascii="Consolas" w:hAnsi="Consolas" w:eastAsia="Consolas"/>
          <w:b w:val="0"/>
          <w:sz w:val="20"/>
        </w:rPr>
        <w:t>target_see_minutes</w:t>
      </w:r>
      <w:r>
        <w:rPr>
          <w:rFonts w:ascii="Times New Roman" w:hAnsi="Times New Roman" w:eastAsia="宋体"/>
          <w:b w:val="0"/>
          <w:sz w:val="21"/>
        </w:rPr>
        <w:t xml:space="preserve"> 判定，</w:t>
      </w:r>
      <w:r>
        <w:rPr>
          <w:rFonts w:ascii="Consolas" w:hAnsi="Consolas" w:eastAsia="Consolas"/>
          <w:b w:val="0"/>
          <w:sz w:val="20"/>
        </w:rPr>
        <w:t>green_channel</w:t>
      </w:r>
      <w:r>
        <w:rPr>
          <w:rFonts w:ascii="Times New Roman" w:hAnsi="Times New Roman" w:eastAsia="宋体"/>
          <w:b w:val="0"/>
          <w:sz w:val="21"/>
        </w:rPr>
        <w:t>（胸痛/卒中/创伤中心）绕过分档时限。</w:t>
      </w:r>
    </w:p>
    <w:p w14:paraId="72931AB2">
      <w:pPr>
        <w:pStyle w:val="5"/>
        <w:keepNext/>
        <w:spacing w:before="160" w:after="120"/>
      </w:pPr>
      <w:bookmarkStart w:id="121" w:name="_Toc7226"/>
      <w:r>
        <w:rPr>
          <w:rFonts w:ascii="Times New Roman" w:hAnsi="Times New Roman" w:eastAsia="黑体"/>
          <w:b/>
          <w:color w:val="000000"/>
          <w:sz w:val="24"/>
        </w:rPr>
        <w:t>7.6.6 输液单 biz_outp_infusion.status</w:t>
      </w:r>
      <w:bookmarkEnd w:id="12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1792"/>
        <w:gridCol w:w="1792"/>
        <w:gridCol w:w="1792"/>
        <w:gridCol w:w="1792"/>
      </w:tblGrid>
      <w:tr w14:paraId="35112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034F9C7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</w:t>
            </w:r>
          </w:p>
        </w:tc>
        <w:tc>
          <w:tcPr>
            <w:tcW w:w="1792" w:type="dxa"/>
            <w:shd w:val="clear" w:color="auto" w:fill="E8EEF5"/>
          </w:tcPr>
          <w:p w14:paraId="59AE8E3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名</w:t>
            </w:r>
          </w:p>
        </w:tc>
        <w:tc>
          <w:tcPr>
            <w:tcW w:w="1792" w:type="dxa"/>
            <w:shd w:val="clear" w:color="auto" w:fill="E8EEF5"/>
          </w:tcPr>
          <w:p w14:paraId="288681E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进入条件</w:t>
            </w:r>
          </w:p>
        </w:tc>
        <w:tc>
          <w:tcPr>
            <w:tcW w:w="1792" w:type="dxa"/>
            <w:shd w:val="clear" w:color="auto" w:fill="E8EEF5"/>
          </w:tcPr>
          <w:p w14:paraId="554B617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允许的下一态</w:t>
            </w:r>
          </w:p>
        </w:tc>
        <w:tc>
          <w:tcPr>
            <w:tcW w:w="1792" w:type="dxa"/>
            <w:shd w:val="clear" w:color="auto" w:fill="E8EEF5"/>
          </w:tcPr>
          <w:p w14:paraId="5FEC932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</w:t>
            </w:r>
          </w:p>
        </w:tc>
      </w:tr>
      <w:tr w14:paraId="351C8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A52FB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792" w:type="dxa"/>
          </w:tcPr>
          <w:p w14:paraId="2A9A23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待皮试</w:t>
            </w:r>
          </w:p>
        </w:tc>
        <w:tc>
          <w:tcPr>
            <w:tcW w:w="1792" w:type="dxa"/>
          </w:tcPr>
          <w:p w14:paraId="504B3F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入座且药品要求皮试</w:t>
            </w:r>
          </w:p>
        </w:tc>
        <w:tc>
          <w:tcPr>
            <w:tcW w:w="1792" w:type="dxa"/>
          </w:tcPr>
          <w:p w14:paraId="2F4491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2（判读阴性）/ 5</w:t>
            </w:r>
          </w:p>
        </w:tc>
        <w:tc>
          <w:tcPr>
            <w:tcW w:w="1792" w:type="dxa"/>
          </w:tcPr>
          <w:p w14:paraId="32F6170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skinTestResult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cancel</w:t>
            </w:r>
          </w:p>
        </w:tc>
      </w:tr>
      <w:tr w14:paraId="79AA9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7DEE73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792" w:type="dxa"/>
          </w:tcPr>
          <w:p w14:paraId="423881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待输注</w:t>
            </w:r>
          </w:p>
        </w:tc>
        <w:tc>
          <w:tcPr>
            <w:tcW w:w="1792" w:type="dxa"/>
          </w:tcPr>
          <w:p w14:paraId="4CCC41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免皮试入座或皮试阴性</w:t>
            </w:r>
          </w:p>
        </w:tc>
        <w:tc>
          <w:tcPr>
            <w:tcW w:w="1792" w:type="dxa"/>
          </w:tcPr>
          <w:p w14:paraId="4F532B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 / 5</w:t>
            </w:r>
          </w:p>
        </w:tc>
        <w:tc>
          <w:tcPr>
            <w:tcW w:w="1792" w:type="dxa"/>
          </w:tcPr>
          <w:p w14:paraId="1BD6821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start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（须阴性）</w:t>
            </w:r>
          </w:p>
        </w:tc>
      </w:tr>
      <w:tr w14:paraId="2E4D3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21FC9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792" w:type="dxa"/>
          </w:tcPr>
          <w:p w14:paraId="6DB4DE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输液中</w:t>
            </w:r>
          </w:p>
        </w:tc>
        <w:tc>
          <w:tcPr>
            <w:tcW w:w="1792" w:type="dxa"/>
          </w:tcPr>
          <w:p w14:paraId="08C2E3F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记滴速</w:t>
            </w:r>
          </w:p>
        </w:tc>
        <w:tc>
          <w:tcPr>
            <w:tcW w:w="1792" w:type="dxa"/>
          </w:tcPr>
          <w:p w14:paraId="5F994B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 / 5</w:t>
            </w:r>
          </w:p>
        </w:tc>
        <w:tc>
          <w:tcPr>
            <w:tcW w:w="1792" w:type="dxa"/>
          </w:tcPr>
          <w:p w14:paraId="05A6B04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round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不推进（只追加巡视）、</w:t>
            </w:r>
            <w:r>
              <w:rPr>
                <w:rFonts w:ascii="Consolas" w:hAnsi="Consolas" w:eastAsia="Consolas"/>
                <w:b w:val="0"/>
                <w:sz w:val="17"/>
              </w:rPr>
              <w:t>finish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cancel</w:t>
            </w:r>
          </w:p>
        </w:tc>
      </w:tr>
      <w:tr w14:paraId="45394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E0A8A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792" w:type="dxa"/>
          </w:tcPr>
          <w:p w14:paraId="283155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已完成</w:t>
            </w:r>
          </w:p>
        </w:tc>
        <w:tc>
          <w:tcPr>
            <w:tcW w:w="1792" w:type="dxa"/>
          </w:tcPr>
          <w:p w14:paraId="7F93CE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结束（不良反应标志+描述必填）</w:t>
            </w:r>
          </w:p>
        </w:tc>
        <w:tc>
          <w:tcPr>
            <w:tcW w:w="1792" w:type="dxa"/>
          </w:tcPr>
          <w:p w14:paraId="43A03E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792" w:type="dxa"/>
          </w:tcPr>
          <w:p w14:paraId="742584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2387F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6F7BF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1792" w:type="dxa"/>
          </w:tcPr>
          <w:p w14:paraId="31CF6D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已取消</w:t>
            </w:r>
          </w:p>
        </w:tc>
        <w:tc>
          <w:tcPr>
            <w:tcW w:w="1792" w:type="dxa"/>
          </w:tcPr>
          <w:p w14:paraId="3A56C2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未完成前任一态</w:t>
            </w:r>
          </w:p>
        </w:tc>
        <w:tc>
          <w:tcPr>
            <w:tcW w:w="1792" w:type="dxa"/>
          </w:tcPr>
          <w:p w14:paraId="5B7BF5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792" w:type="dxa"/>
          </w:tcPr>
          <w:p w14:paraId="1756E5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 w14:paraId="45CE3525">
      <w:pPr>
        <w:spacing w:after="40"/>
      </w:pPr>
    </w:p>
    <w:p w14:paraId="784DC6A5">
      <w:r>
        <w:rPr>
          <w:rFonts w:ascii="Times New Roman" w:hAnsi="Times New Roman" w:eastAsia="宋体"/>
          <w:b w:val="0"/>
          <w:sz w:val="21"/>
        </w:rPr>
        <w:t xml:space="preserve">皮试观察窗 ≥15 分钟由服务端按 </w:t>
      </w:r>
      <w:r>
        <w:rPr>
          <w:rFonts w:ascii="Consolas" w:hAnsi="Consolas" w:eastAsia="Consolas"/>
          <w:b w:val="0"/>
          <w:sz w:val="20"/>
        </w:rPr>
        <w:t>create_time→判读时刻</w:t>
      </w:r>
      <w:r>
        <w:rPr>
          <w:rFonts w:ascii="Times New Roman" w:hAnsi="Times New Roman" w:eastAsia="宋体"/>
          <w:b w:val="0"/>
          <w:sz w:val="21"/>
        </w:rPr>
        <w:t xml:space="preserve"> 校验，判读一次不可改。</w:t>
      </w:r>
    </w:p>
    <w:p w14:paraId="48C0BEDE">
      <w:pPr>
        <w:pStyle w:val="5"/>
        <w:keepNext/>
        <w:spacing w:before="160" w:after="120"/>
      </w:pPr>
      <w:bookmarkStart w:id="122" w:name="_Toc20932"/>
      <w:r>
        <w:rPr>
          <w:rFonts w:ascii="Times New Roman" w:hAnsi="Times New Roman" w:eastAsia="黑体"/>
          <w:b/>
          <w:color w:val="000000"/>
          <w:sz w:val="24"/>
        </w:rPr>
        <w:t>7.6.7 号源段</w:t>
      </w:r>
      <w:bookmarkEnd w:id="122"/>
    </w:p>
    <w:p w14:paraId="1E72A1D3">
      <w:r>
        <w:rPr>
          <w:rFonts w:ascii="Consolas" w:hAnsi="Consolas" w:eastAsia="Consolas"/>
          <w:b w:val="0"/>
          <w:sz w:val="20"/>
        </w:rPr>
        <w:t>biz_schedule_slot.status</w:t>
      </w:r>
      <w:r>
        <w:rPr>
          <w:rFonts w:ascii="Times New Roman" w:hAnsi="Times New Roman" w:eastAsia="宋体"/>
          <w:b w:val="0"/>
          <w:sz w:val="21"/>
        </w:rPr>
        <w:t xml:space="preserve"> 1-正常 / 0-停用（停诊联动）；号源四列 </w:t>
      </w:r>
      <w:r>
        <w:rPr>
          <w:rFonts w:ascii="Consolas" w:hAnsi="Consolas" w:eastAsia="Consolas"/>
          <w:b w:val="0"/>
          <w:sz w:val="20"/>
        </w:rPr>
        <w:t>total/used/available</w:t>
      </w:r>
      <w:r>
        <w:rPr>
          <w:rFonts w:ascii="Times New Roman" w:hAnsi="Times New Roman" w:eastAsia="宋体"/>
          <w:b w:val="0"/>
          <w:sz w:val="21"/>
        </w:rPr>
        <w:t xml:space="preserve"> + 预约池 </w:t>
      </w:r>
      <w:r>
        <w:rPr>
          <w:rFonts w:ascii="Consolas" w:hAnsi="Consolas" w:eastAsia="Consolas"/>
          <w:b w:val="0"/>
          <w:sz w:val="20"/>
        </w:rPr>
        <w:t>appointment_source/used_appointment_source</w:t>
      </w:r>
      <w:r>
        <w:rPr>
          <w:rFonts w:ascii="Times New Roman" w:hAnsi="Times New Roman" w:eastAsia="宋体"/>
          <w:b w:val="0"/>
          <w:sz w:val="21"/>
        </w:rPr>
        <w:t xml:space="preserve">，段与主表同事务双写，Σ段=主表。本域其余配置实体（班次、模板、策略、项目）只有 </w:t>
      </w:r>
      <w:r>
        <w:rPr>
          <w:rFonts w:ascii="Consolas" w:hAnsi="Consolas" w:eastAsia="Consolas"/>
          <w:b w:val="0"/>
          <w:sz w:val="20"/>
        </w:rPr>
        <w:t>status</w:t>
      </w:r>
      <w:r>
        <w:rPr>
          <w:rFonts w:ascii="Times New Roman" w:hAnsi="Times New Roman" w:eastAsia="宋体"/>
          <w:b w:val="0"/>
          <w:sz w:val="21"/>
        </w:rPr>
        <w:t xml:space="preserve"> 1-启用 0-停用，无状态机。</w:t>
      </w:r>
    </w:p>
    <w:p w14:paraId="23F40D9F">
      <w:pPr>
        <w:pStyle w:val="4"/>
        <w:keepNext/>
        <w:spacing w:before="160" w:after="120"/>
      </w:pPr>
      <w:bookmarkStart w:id="123" w:name="_Toc30261"/>
      <w:r>
        <w:rPr>
          <w:rFonts w:ascii="Times New Roman" w:hAnsi="Times New Roman" w:eastAsia="黑体"/>
          <w:b/>
          <w:color w:val="000000"/>
          <w:sz w:val="27"/>
        </w:rPr>
        <w:t>7.7 关键算法与业务规则</w:t>
      </w:r>
      <w:bookmarkEnd w:id="12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2204"/>
        <w:gridCol w:w="3823"/>
        <w:gridCol w:w="2524"/>
      </w:tblGrid>
      <w:tr w14:paraId="271D3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36FD78B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ID</w:t>
            </w:r>
          </w:p>
        </w:tc>
        <w:tc>
          <w:tcPr>
            <w:tcW w:w="2239" w:type="dxa"/>
            <w:shd w:val="clear" w:color="auto" w:fill="E8EEF5"/>
          </w:tcPr>
          <w:p w14:paraId="545A6F4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  <w:tc>
          <w:tcPr>
            <w:tcW w:w="2239" w:type="dxa"/>
            <w:shd w:val="clear" w:color="auto" w:fill="E8EEF5"/>
          </w:tcPr>
          <w:p w14:paraId="2FC2C53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实现位置</w:t>
            </w:r>
          </w:p>
        </w:tc>
        <w:tc>
          <w:tcPr>
            <w:tcW w:w="2239" w:type="dxa"/>
            <w:shd w:val="clear" w:color="auto" w:fill="E8EEF5"/>
          </w:tcPr>
          <w:p w14:paraId="52010E0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为什么这么设计</w:t>
            </w:r>
          </w:p>
        </w:tc>
      </w:tr>
      <w:tr w14:paraId="59F83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861AC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DD-OPD-01</w:t>
            </w:r>
          </w:p>
        </w:tc>
        <w:tc>
          <w:tcPr>
            <w:tcW w:w="2239" w:type="dxa"/>
          </w:tcPr>
          <w:p w14:paraId="589C56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号源段按 30 分钟切分，号源均分、余数给前面的段，预约池同摊</w:t>
            </w:r>
          </w:p>
        </w:tc>
        <w:tc>
          <w:tcPr>
            <w:tcW w:w="2239" w:type="dxa"/>
          </w:tcPr>
          <w:p w14:paraId="6F4D2BA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ScheduleSlotServiceImpl.java:36,260-312</w:t>
            </w:r>
          </w:p>
        </w:tc>
        <w:tc>
          <w:tcPr>
            <w:tcW w:w="2239" w:type="dxa"/>
          </w:tcPr>
          <w:p w14:paraId="4E6A82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与真实 HIS 的门诊节奏一致，避免首段被掏空</w:t>
            </w:r>
          </w:p>
        </w:tc>
      </w:tr>
      <w:tr w14:paraId="18D2E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D88D6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DD-OPD-02</w:t>
            </w:r>
          </w:p>
        </w:tc>
        <w:tc>
          <w:tcPr>
            <w:tcW w:w="2239" w:type="dxa"/>
          </w:tcPr>
          <w:p w14:paraId="42689E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现场渠道(1/2/3)只扣现场可用号，预约渠道(4)只扣预约池</w:t>
            </w:r>
          </w:p>
        </w:tc>
        <w:tc>
          <w:tcPr>
            <w:tcW w:w="2239" w:type="dxa"/>
          </w:tcPr>
          <w:p w14:paraId="30189B3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AppointServiceImpl.java:560-588</w:t>
            </w:r>
          </w:p>
        </w:tc>
        <w:tc>
          <w:tcPr>
            <w:tcW w:w="2239" w:type="dxa"/>
          </w:tcPr>
          <w:p w14:paraId="091467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线上预约到院才有号，现场不能把预约池吃光</w:t>
            </w:r>
          </w:p>
        </w:tc>
      </w:tr>
      <w:tr w14:paraId="41B5D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4943C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DD-OPD-03</w:t>
            </w:r>
          </w:p>
        </w:tc>
        <w:tc>
          <w:tcPr>
            <w:tcW w:w="2239" w:type="dxa"/>
          </w:tcPr>
          <w:p w14:paraId="227E24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段与主表双扣，任一返回 0 即整事务回滚</w:t>
            </w:r>
          </w:p>
        </w:tc>
        <w:tc>
          <w:tcPr>
            <w:tcW w:w="2239" w:type="dxa"/>
          </w:tcPr>
          <w:p w14:paraId="0C758F7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AppointServiceImpl.java:566-587</w:t>
            </w:r>
          </w:p>
        </w:tc>
        <w:tc>
          <w:tcPr>
            <w:tcW w:w="2239" w:type="dxa"/>
          </w:tcPr>
          <w:p w14:paraId="161FDE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用 SQL 的 </w:t>
            </w:r>
            <w:r>
              <w:rPr>
                <w:rFonts w:ascii="Consolas" w:hAnsi="Consolas" w:eastAsia="Consolas"/>
                <w:b w:val="0"/>
                <w:sz w:val="17"/>
              </w:rPr>
              <w:t>WHERE available_source&gt;0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顶住并发，比应用层加锁可靠</w:t>
            </w:r>
          </w:p>
        </w:tc>
      </w:tr>
      <w:tr w14:paraId="2CE86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5D3AE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DD-OPD-04</w:t>
            </w:r>
          </w:p>
        </w:tc>
        <w:tc>
          <w:tcPr>
            <w:tcW w:w="2239" w:type="dxa"/>
          </w:tcPr>
          <w:p w14:paraId="43F291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只有 </w:t>
            </w:r>
            <w:r>
              <w:rPr>
                <w:rFonts w:ascii="Consolas" w:hAnsi="Consolas" w:eastAsia="Consolas"/>
                <w:b w:val="0"/>
                <w:sz w:val="17"/>
              </w:rPr>
              <w:t>staff_type=1-医生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的排班能进挂号下拉与挂号</w:t>
            </w:r>
          </w:p>
        </w:tc>
        <w:tc>
          <w:tcPr>
            <w:tcW w:w="2239" w:type="dxa"/>
          </w:tcPr>
          <w:p w14:paraId="3A3B3C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ScheduleServiceImpl.java:124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AppointServiceImpl.java:472</w:t>
            </w:r>
          </w:p>
        </w:tc>
        <w:tc>
          <w:tcPr>
            <w:tcW w:w="2239" w:type="dxa"/>
          </w:tcPr>
          <w:p w14:paraId="5C7EC1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出勤岗号源恒 0 且无诊室，挂上去就是「有医生姓名没有医生在场」</w:t>
            </w:r>
          </w:p>
        </w:tc>
      </w:tr>
      <w:tr w14:paraId="7619F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C0DA6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DD-OPD-05</w:t>
            </w:r>
          </w:p>
        </w:tc>
        <w:tc>
          <w:tcPr>
            <w:tcW w:w="2239" w:type="dxa"/>
          </w:tcPr>
          <w:p w14:paraId="4E701F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复诊判重键分两套（病历级 vs 患者+排班+就诊类型），一律 </w:t>
            </w:r>
            <w:r>
              <w:rPr>
                <w:rFonts w:ascii="Consolas" w:hAnsi="Consolas" w:eastAsia="Consolas"/>
                <w:b w:val="0"/>
                <w:sz w:val="17"/>
              </w:rPr>
              <w:t>count</w:t>
            </w:r>
          </w:p>
        </w:tc>
        <w:tc>
          <w:tcPr>
            <w:tcW w:w="2239" w:type="dxa"/>
          </w:tcPr>
          <w:p w14:paraId="62C3AB1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AppointServiceImpl.java:836-864</w:t>
            </w:r>
          </w:p>
        </w:tc>
        <w:tc>
          <w:tcPr>
            <w:tcW w:w="2239" w:type="dxa"/>
          </w:tcPr>
          <w:p w14:paraId="7BBF00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一把套会永远建不出复诊号；</w:t>
            </w:r>
            <w:r>
              <w:rPr>
                <w:rFonts w:ascii="Consolas" w:hAnsi="Consolas" w:eastAsia="Consolas"/>
                <w:b w:val="0"/>
                <w:sz w:val="17"/>
              </w:rPr>
              <w:t>getOne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多行会 500</w:t>
            </w:r>
          </w:p>
        </w:tc>
      </w:tr>
      <w:tr w14:paraId="014E4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C8013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DD-OPD-06</w:t>
            </w:r>
          </w:p>
        </w:tc>
        <w:tc>
          <w:tcPr>
            <w:tcW w:w="2239" w:type="dxa"/>
          </w:tcPr>
          <w:p w14:paraId="54055B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复诊收费兜底＝全额收费，判不准不命中策略</w:t>
            </w:r>
          </w:p>
        </w:tc>
        <w:tc>
          <w:tcPr>
            <w:tcW w:w="2239" w:type="dxa"/>
          </w:tcPr>
          <w:p w14:paraId="1005919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RevisitFeePolicyServiceImpl.java:53-58,120-139</w:t>
            </w:r>
          </w:p>
        </w:tc>
        <w:tc>
          <w:tcPr>
            <w:tcW w:w="2239" w:type="dxa"/>
          </w:tcPr>
          <w:p w14:paraId="269981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兜底若为「免」，任何异常路径都在替医院漏收</w:t>
            </w:r>
          </w:p>
        </w:tc>
      </w:tr>
      <w:tr w14:paraId="2D4DE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E2A81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DD-OPD-07</w:t>
            </w:r>
          </w:p>
        </w:tc>
        <w:tc>
          <w:tcPr>
            <w:tcW w:w="2239" w:type="dxa"/>
          </w:tcPr>
          <w:p w14:paraId="5A47DF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免收＝不记账不出账，签到门禁读账单状态</w:t>
            </w:r>
          </w:p>
        </w:tc>
        <w:tc>
          <w:tcPr>
            <w:tcW w:w="2239" w:type="dxa"/>
          </w:tcPr>
          <w:p w14:paraId="6C940E3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QueueServiceImpl.java:281-307</w:t>
            </w:r>
          </w:p>
        </w:tc>
        <w:tc>
          <w:tcPr>
            <w:tcW w:w="2239" w:type="dxa"/>
          </w:tcPr>
          <w:p w14:paraId="57C9D5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AGENTS.md §7</w:t>
            </w:r>
            <w:r>
              <w:rPr>
                <w:rFonts w:ascii="Times New Roman" w:hAnsi="Times New Roman" w:eastAsia="宋体"/>
                <w:b w:val="0"/>
                <w:sz w:val="18"/>
              </w:rPr>
              <w:t>「临床状态不依赖支付状态」，不造 0 元单</w:t>
            </w:r>
          </w:p>
        </w:tc>
      </w:tr>
      <w:tr w14:paraId="51F07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66C50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DD-OPD-08</w:t>
            </w:r>
          </w:p>
        </w:tc>
        <w:tc>
          <w:tcPr>
            <w:tcW w:w="2239" w:type="dxa"/>
          </w:tcPr>
          <w:p w14:paraId="284735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叫号取号范围＝展示范围（</w:t>
            </w:r>
            <w:r>
              <w:rPr>
                <w:rFonts w:ascii="Consolas" w:hAnsi="Consolas" w:eastAsia="Consolas"/>
                <w:b w:val="0"/>
                <w:sz w:val="17"/>
              </w:rPr>
              <w:t>dept+doctor+今天+status=2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44876F0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QueueServiceImpl.java:451-457</w:t>
            </w:r>
          </w:p>
        </w:tc>
        <w:tc>
          <w:tcPr>
            <w:tcW w:w="2239" w:type="dxa"/>
          </w:tcPr>
          <w:p w14:paraId="02131A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只按科室取号会让 A 医生接走 B 医生的患者并改写 </w:t>
            </w:r>
            <w:r>
              <w:rPr>
                <w:rFonts w:ascii="Consolas" w:hAnsi="Consolas" w:eastAsia="Consolas"/>
                <w:b w:val="0"/>
                <w:sz w:val="17"/>
              </w:rPr>
              <w:t>doctor_id</w:t>
            </w:r>
          </w:p>
        </w:tc>
      </w:tr>
      <w:tr w14:paraId="0FD2C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7524D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DD-OPD-09</w:t>
            </w:r>
          </w:p>
        </w:tc>
        <w:tc>
          <w:tcPr>
            <w:tcW w:w="2239" w:type="dxa"/>
          </w:tcPr>
          <w:p w14:paraId="0384FC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抢占用 CAS，上一位收口放在 CAS 成功之后</w:t>
            </w:r>
          </w:p>
        </w:tc>
        <w:tc>
          <w:tcPr>
            <w:tcW w:w="2239" w:type="dxa"/>
          </w:tcPr>
          <w:p w14:paraId="7954BDC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QueueServiceImpl.java:476-489</w:t>
            </w:r>
          </w:p>
        </w:tc>
        <w:tc>
          <w:tcPr>
            <w:tcW w:w="2239" w:type="dxa"/>
          </w:tcPr>
          <w:p w14:paraId="7CA303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两个终端同时接诊会各写一遍病历；CAS 失败不能误关上一位</w:t>
            </w:r>
          </w:p>
        </w:tc>
      </w:tr>
      <w:tr w14:paraId="0BCBD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5C917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DD-OPD-10</w:t>
            </w:r>
          </w:p>
        </w:tc>
        <w:tc>
          <w:tcPr>
            <w:tcW w:w="2239" w:type="dxa"/>
          </w:tcPr>
          <w:p w14:paraId="0E7B5A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危重(1/2 级)未接诊时不许绕过叫普通患者；同级自由挑人</w:t>
            </w:r>
          </w:p>
        </w:tc>
        <w:tc>
          <w:tcPr>
            <w:tcW w:w="2239" w:type="dxa"/>
          </w:tcPr>
          <w:p w14:paraId="042C77D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QueueServiceImpl.java:512-541</w:t>
            </w:r>
          </w:p>
        </w:tc>
        <w:tc>
          <w:tcPr>
            <w:tcW w:w="2239" w:type="dxa"/>
          </w:tcPr>
          <w:p w14:paraId="0DB54D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三甲评审的危重优先是唯一保留硬闸</w:t>
            </w:r>
          </w:p>
        </w:tc>
      </w:tr>
      <w:tr w14:paraId="046B8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F1944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DD-OPD-11</w:t>
            </w:r>
          </w:p>
        </w:tc>
        <w:tc>
          <w:tcPr>
            <w:tcW w:w="2239" w:type="dxa"/>
          </w:tcPr>
          <w:p w14:paraId="20F9F2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插队用「整队后移一位」不用「最小序号−1」</w:t>
            </w:r>
          </w:p>
        </w:tc>
        <w:tc>
          <w:tcPr>
            <w:tcW w:w="2239" w:type="dxa"/>
          </w:tcPr>
          <w:p w14:paraId="3540FDF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QueueServiceImpl.java:908-923</w:t>
            </w:r>
          </w:p>
        </w:tc>
        <w:tc>
          <w:tcPr>
            <w:tcW w:w="2239" w:type="dxa"/>
          </w:tcPr>
          <w:p w14:paraId="12EB41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序号会跌到 0/负数且并列，谁先被叫变成随机</w:t>
            </w:r>
          </w:p>
        </w:tc>
      </w:tr>
      <w:tr w14:paraId="5FAB9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33D36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DD-OPD-12</w:t>
            </w:r>
          </w:p>
        </w:tc>
        <w:tc>
          <w:tcPr>
            <w:tcW w:w="2239" w:type="dxa"/>
          </w:tcPr>
          <w:p w14:paraId="534A1A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过号置 6 而非 5，回队清 </w:t>
            </w:r>
            <w:r>
              <w:rPr>
                <w:rFonts w:ascii="Consolas" w:hAnsi="Consolas" w:eastAsia="Consolas"/>
                <w:b w:val="0"/>
                <w:sz w:val="17"/>
              </w:rPr>
              <w:t>is_overdue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但保留过号时间</w:t>
            </w:r>
          </w:p>
        </w:tc>
        <w:tc>
          <w:tcPr>
            <w:tcW w:w="2239" w:type="dxa"/>
          </w:tcPr>
          <w:p w14:paraId="139D40C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QueueServiceImpl.java:687,873-886</w:t>
            </w:r>
          </w:p>
        </w:tc>
        <w:tc>
          <w:tcPr>
            <w:tcW w:w="2239" w:type="dxa"/>
          </w:tcPr>
          <w:p w14:paraId="60D1E3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过号与退号是两件事，混了门诊日志就错</w:t>
            </w:r>
          </w:p>
        </w:tc>
      </w:tr>
      <w:tr w14:paraId="4F1DC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74D39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DD-OPD-13</w:t>
            </w:r>
          </w:p>
        </w:tc>
        <w:tc>
          <w:tcPr>
            <w:tcW w:w="2239" w:type="dxa"/>
          </w:tcPr>
          <w:p w14:paraId="141C01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分诊护士＝当日护理排班当班人，取不到落 NULL</w:t>
            </w:r>
          </w:p>
        </w:tc>
        <w:tc>
          <w:tcPr>
            <w:tcW w:w="2239" w:type="dxa"/>
          </w:tcPr>
          <w:p w14:paraId="44E453F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QueueServiceImpl.java:1248-1253</w:t>
            </w:r>
          </w:p>
        </w:tc>
        <w:tc>
          <w:tcPr>
            <w:tcW w:w="2239" w:type="dxa"/>
          </w:tcPr>
          <w:p w14:paraId="7A31A4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身份凭证 ≠ 当班责任，宁缺勿假</w:t>
            </w:r>
          </w:p>
        </w:tc>
      </w:tr>
      <w:tr w14:paraId="4C83E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73579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DD-OPD-14</w:t>
            </w:r>
          </w:p>
        </w:tc>
        <w:tc>
          <w:tcPr>
            <w:tcW w:w="2239" w:type="dxa"/>
          </w:tcPr>
          <w:p w14:paraId="332449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结诊前所有写完成后才签名，签名失败整事务回滚</w:t>
            </w:r>
          </w:p>
        </w:tc>
        <w:tc>
          <w:tcPr>
            <w:tcW w:w="2239" w:type="dxa"/>
          </w:tcPr>
          <w:p w14:paraId="71C756A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EmrServiceImpl.java:1631-1674</w:t>
            </w:r>
          </w:p>
        </w:tc>
        <w:tc>
          <w:tcPr>
            <w:tcW w:w="2239" w:type="dxa"/>
          </w:tcPr>
          <w:p w14:paraId="28C8E3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签名绑内容摘要；半成品事后无法分辨漏签还是篡改</w:t>
            </w:r>
          </w:p>
        </w:tc>
      </w:tr>
      <w:tr w14:paraId="6DDCD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30DF5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DD-OPD-15</w:t>
            </w:r>
          </w:p>
        </w:tc>
        <w:tc>
          <w:tcPr>
            <w:tcW w:w="2239" w:type="dxa"/>
          </w:tcPr>
          <w:p w14:paraId="08503D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审方通过＝先签名后置状态 3；退出不产签名</w:t>
            </w:r>
          </w:p>
        </w:tc>
        <w:tc>
          <w:tcPr>
            <w:tcW w:w="2239" w:type="dxa"/>
          </w:tcPr>
          <w:p w14:paraId="5DEAD21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PrescriptionServiceImpl.java:213-253</w:t>
            </w:r>
          </w:p>
        </w:tc>
        <w:tc>
          <w:tcPr>
            <w:tcW w:w="2239" w:type="dxa"/>
          </w:tcPr>
          <w:p w14:paraId="706CD8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签名层准入只放行草稿/已提交，先改状态会把自己拒掉</w:t>
            </w:r>
          </w:p>
        </w:tc>
      </w:tr>
      <w:tr w14:paraId="58DDE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DDB65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DD-OPD-16</w:t>
            </w:r>
          </w:p>
        </w:tc>
        <w:tc>
          <w:tcPr>
            <w:tcW w:w="2239" w:type="dxa"/>
          </w:tcPr>
          <w:p w14:paraId="1AECCD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申请单不随病历重建，只做幂等补齐与 </w:t>
            </w:r>
            <w:r>
              <w:rPr>
                <w:rFonts w:ascii="Consolas" w:hAnsi="Consolas" w:eastAsia="Consolas"/>
                <w:b w:val="0"/>
                <w:sz w:val="17"/>
              </w:rPr>
              <w:t>record_id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回填</w:t>
            </w:r>
          </w:p>
        </w:tc>
        <w:tc>
          <w:tcPr>
            <w:tcW w:w="2239" w:type="dxa"/>
          </w:tcPr>
          <w:p w14:paraId="582C575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EmrServiceImpl.java:1525-1536</w:t>
            </w:r>
          </w:p>
        </w:tc>
        <w:tc>
          <w:tcPr>
            <w:tcW w:w="2239" w:type="dxa"/>
          </w:tcPr>
          <w:p w14:paraId="1EDD59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先删后增会把已缴费单删掉、执行记录 </w:t>
            </w:r>
            <w:r>
              <w:rPr>
                <w:rFonts w:ascii="Consolas" w:hAnsi="Consolas" w:eastAsia="Consolas"/>
                <w:b w:val="0"/>
                <w:sz w:val="17"/>
              </w:rPr>
              <w:t>apply_id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删成悬空</w:t>
            </w:r>
          </w:p>
        </w:tc>
      </w:tr>
      <w:tr w14:paraId="18196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D97D8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DD-OPD-17</w:t>
            </w:r>
          </w:p>
        </w:tc>
        <w:tc>
          <w:tcPr>
            <w:tcW w:w="2239" w:type="dxa"/>
          </w:tcPr>
          <w:p w14:paraId="3A0A78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治疗打卡与记账行以 </w:t>
            </w:r>
            <w:r>
              <w:rPr>
                <w:rFonts w:ascii="Consolas" w:hAnsi="Consolas" w:eastAsia="Consolas"/>
                <w:b w:val="0"/>
                <w:sz w:val="17"/>
              </w:rPr>
              <w:t>(fee_no,fee_record_id)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一一对应 + </w:t>
            </w:r>
            <w:r>
              <w:rPr>
                <w:rFonts w:ascii="Consolas" w:hAnsi="Consolas" w:eastAsia="Consolas"/>
                <w:b w:val="0"/>
                <w:sz w:val="17"/>
              </w:rPr>
              <w:t>uk_treat_exec</w:t>
            </w:r>
          </w:p>
        </w:tc>
        <w:tc>
          <w:tcPr>
            <w:tcW w:w="2239" w:type="dxa"/>
          </w:tcPr>
          <w:p w14:paraId="5EDCEC2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TreatmentService.java:463-472</w:t>
            </w:r>
          </w:p>
        </w:tc>
        <w:tc>
          <w:tcPr>
            <w:tcW w:w="2239" w:type="dxa"/>
          </w:tcPr>
          <w:p w14:paraId="4A5955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记账失败不能否认「这次治疗做了」，补记靠指针幂等</w:t>
            </w:r>
          </w:p>
        </w:tc>
      </w:tr>
      <w:tr w14:paraId="005B6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AAD00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DD-OPD-18</w:t>
            </w:r>
          </w:p>
        </w:tc>
        <w:tc>
          <w:tcPr>
            <w:tcW w:w="2239" w:type="dxa"/>
          </w:tcPr>
          <w:p w14:paraId="5096E21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结转四条 UPDATE 顺序固定，且不许结转今天</w:t>
            </w:r>
          </w:p>
        </w:tc>
        <w:tc>
          <w:tcPr>
            <w:tcW w:w="2239" w:type="dxa"/>
          </w:tcPr>
          <w:p w14:paraId="5C7EDD0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DayEndSettleServiceImpl.java:103-131</w:t>
            </w:r>
          </w:p>
        </w:tc>
        <w:tc>
          <w:tcPr>
            <w:tcW w:w="2239" w:type="dxa"/>
          </w:tcPr>
          <w:p w14:paraId="034D54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③ 的判据依赖还在 2/3 的队列行；今天可能还在诊</w:t>
            </w:r>
          </w:p>
        </w:tc>
      </w:tr>
      <w:tr w14:paraId="5601A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02C1A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DD-OPD-19</w:t>
            </w:r>
          </w:p>
        </w:tc>
        <w:tc>
          <w:tcPr>
            <w:tcW w:w="2239" w:type="dxa"/>
          </w:tcPr>
          <w:p w14:paraId="4C4F77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流水号一律服务端按模块+日期序列生成</w:t>
            </w:r>
          </w:p>
        </w:tc>
        <w:tc>
          <w:tcPr>
            <w:tcW w:w="2239" w:type="dxa"/>
          </w:tcPr>
          <w:p w14:paraId="7A596E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RedisSequenceService.generateAppointNo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AppointServiceImpl.java:532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；队列号 </w:t>
            </w:r>
            <w:r>
              <w:rPr>
                <w:rFonts w:ascii="Consolas" w:hAnsi="Consolas" w:eastAsia="Consolas"/>
                <w:b w:val="0"/>
                <w:sz w:val="17"/>
              </w:rPr>
              <w:t>QueueServiceImpl.java:379-403</w:t>
            </w:r>
          </w:p>
        </w:tc>
        <w:tc>
          <w:tcPr>
            <w:tcW w:w="2239" w:type="dxa"/>
          </w:tcPr>
          <w:p w14:paraId="0D47E3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FR-OPD-09；队列号缺前缀时兜底 </w:t>
            </w:r>
            <w:r>
              <w:rPr>
                <w:rFonts w:ascii="Consolas" w:hAnsi="Consolas" w:eastAsia="Consolas"/>
                <w:b w:val="0"/>
                <w:sz w:val="17"/>
              </w:rPr>
              <w:t>D{deptId}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防串号</w:t>
            </w:r>
          </w:p>
        </w:tc>
      </w:tr>
      <w:tr w14:paraId="4605C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08908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DD-OPD-20</w:t>
            </w:r>
          </w:p>
        </w:tc>
        <w:tc>
          <w:tcPr>
            <w:tcW w:w="2239" w:type="dxa"/>
          </w:tcPr>
          <w:p w14:paraId="66B01D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无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的表（排班/号源段）删除走物理删</w:t>
            </w:r>
          </w:p>
        </w:tc>
        <w:tc>
          <w:tcPr>
            <w:tcW w:w="2239" w:type="dxa"/>
          </w:tcPr>
          <w:p w14:paraId="6FA688A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ScheduleServiceImpl.java:254-257</w:t>
            </w:r>
          </w:p>
        </w:tc>
        <w:tc>
          <w:tcPr>
            <w:tcW w:w="2239" w:type="dxa"/>
          </w:tcPr>
          <w:p w14:paraId="215E0BD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uk_schedule_window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uk_slot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不含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，软删会挡住同窗口重建</w:t>
            </w:r>
          </w:p>
        </w:tc>
      </w:tr>
    </w:tbl>
    <w:p w14:paraId="7CA66E4D">
      <w:pPr>
        <w:spacing w:after="40"/>
      </w:pPr>
    </w:p>
    <w:p w14:paraId="4FDDC30F">
      <w:pPr>
        <w:pStyle w:val="4"/>
        <w:keepNext/>
        <w:spacing w:before="160" w:after="120"/>
      </w:pPr>
      <w:bookmarkStart w:id="124" w:name="_Toc25767"/>
      <w:r>
        <w:rPr>
          <w:rFonts w:ascii="Times New Roman" w:hAnsi="Times New Roman" w:eastAsia="黑体"/>
          <w:b/>
          <w:color w:val="000000"/>
          <w:sz w:val="27"/>
        </w:rPr>
        <w:t>7.8 横切约束落实</w:t>
      </w:r>
      <w:bookmarkEnd w:id="124"/>
    </w:p>
    <w:p w14:paraId="55E52F19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数据范围</w:t>
      </w:r>
      <w:r>
        <w:rPr>
          <w:rFonts w:ascii="Times New Roman" w:hAnsi="Times New Roman" w:eastAsia="宋体"/>
          <w:b w:val="0"/>
          <w:sz w:val="21"/>
        </w:rPr>
        <w:t xml:space="preserve">：列表类查询统一 </w:t>
      </w:r>
      <w:r>
        <w:rPr>
          <w:rFonts w:ascii="Consolas" w:hAnsi="Consolas" w:eastAsia="Consolas"/>
          <w:b w:val="0"/>
          <w:sz w:val="20"/>
        </w:rPr>
        <w:t>DeptScopeGuard.resolveDeptId(requested)</w:t>
      </w:r>
      <w:r>
        <w:rPr>
          <w:rFonts w:ascii="Times New Roman" w:hAnsi="Times New Roman" w:eastAsia="宋体"/>
          <w:b w:val="0"/>
          <w:sz w:val="21"/>
        </w:rPr>
        <w:t xml:space="preserve"> → 越权 deptId 直接拒；未传 deptId 且受限角色走 </w:t>
      </w:r>
      <w:r>
        <w:rPr>
          <w:rFonts w:ascii="Consolas" w:hAnsi="Consolas" w:eastAsia="Consolas"/>
          <w:b w:val="0"/>
          <w:sz w:val="20"/>
        </w:rPr>
        <w:t>allowedDeptIds()</w:t>
      </w:r>
      <w:r>
        <w:rPr>
          <w:rFonts w:ascii="Times New Roman" w:hAnsi="Times New Roman" w:eastAsia="宋体"/>
          <w:b w:val="0"/>
          <w:sz w:val="21"/>
        </w:rPr>
        <w:t xml:space="preserve"> 收口（</w:t>
      </w:r>
      <w:r>
        <w:rPr>
          <w:rFonts w:ascii="Consolas" w:hAnsi="Consolas" w:eastAsia="Consolas"/>
          <w:b w:val="0"/>
          <w:sz w:val="20"/>
        </w:rPr>
        <w:t>AppointServiceImpl.java:204-211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ScheduleServiceImpl.java:76-80,115-119</w:t>
      </w:r>
      <w:r>
        <w:rPr>
          <w:rFonts w:ascii="Times New Roman" w:hAnsi="Times New Roman" w:eastAsia="宋体"/>
          <w:b w:val="0"/>
          <w:sz w:val="21"/>
        </w:rPr>
        <w:t xml:space="preserve">）。医生个人维度不靠科室：队列/病历/处方都按 token 的 </w:t>
      </w:r>
      <w:r>
        <w:rPr>
          <w:rFonts w:ascii="Consolas" w:hAnsi="Consolas" w:eastAsia="Consolas"/>
          <w:b w:val="0"/>
          <w:sz w:val="20"/>
        </w:rPr>
        <w:t>employeeId</w:t>
      </w:r>
      <w:r>
        <w:rPr>
          <w:rFonts w:ascii="Times New Roman" w:hAnsi="Times New Roman" w:eastAsia="宋体"/>
          <w:b w:val="0"/>
          <w:sz w:val="21"/>
        </w:rPr>
        <w:t xml:space="preserve"> 落到 </w:t>
      </w:r>
      <w:r>
        <w:rPr>
          <w:rFonts w:ascii="Consolas" w:hAnsi="Consolas" w:eastAsia="Consolas"/>
          <w:b w:val="0"/>
          <w:sz w:val="20"/>
        </w:rPr>
        <w:t>doctor_id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QueueServiceImpl.java:452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EmrServiceImpl.java:1319</w:t>
      </w:r>
      <w:r>
        <w:rPr>
          <w:rFonts w:ascii="Times New Roman" w:hAnsi="Times New Roman" w:eastAsia="宋体"/>
          <w:b w:val="0"/>
          <w:sz w:val="21"/>
        </w:rPr>
        <w:t>），机制见第 5 章。</w:t>
      </w:r>
    </w:p>
    <w:p w14:paraId="3A14B8B6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事务边界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@Transactional(rollbackFor=Exception.class)</w:t>
      </w:r>
      <w:r>
        <w:rPr>
          <w:rFonts w:ascii="Times New Roman" w:hAnsi="Times New Roman" w:eastAsia="宋体"/>
          <w:b w:val="0"/>
          <w:sz w:val="21"/>
        </w:rPr>
        <w:t xml:space="preserve"> 全部标在 Service 写方法（挂号、签到、叫号、过号、回队、分诊、病历保存、审方、结转、排班）；Controller 不开事务。跨模块只有两处例外走 REQUIRES_NEW：治疗按次计费 </w:t>
      </w:r>
      <w:r>
        <w:rPr>
          <w:rFonts w:ascii="Consolas" w:hAnsi="Consolas" w:eastAsia="Consolas"/>
          <w:b w:val="0"/>
          <w:sz w:val="20"/>
        </w:rPr>
        <w:t>TreatmentChargeInvoker</w:t>
      </w:r>
      <w:r>
        <w:rPr>
          <w:rFonts w:ascii="Times New Roman" w:hAnsi="Times New Roman" w:eastAsia="宋体"/>
          <w:b w:val="0"/>
          <w:sz w:val="21"/>
        </w:rPr>
        <w:t>（记账失败不拖垮打卡）与 SPI 缺席降级。</w:t>
      </w:r>
    </w:p>
    <w:p w14:paraId="657876DE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幂等与并发</w:t>
      </w:r>
      <w:r>
        <w:rPr>
          <w:rFonts w:ascii="Times New Roman" w:hAnsi="Times New Roman" w:eastAsia="宋体"/>
          <w:b w:val="0"/>
          <w:sz w:val="21"/>
        </w:rPr>
        <w:t xml:space="preserve">：号源/段扣减用带条件的原子 UPDATE；叫号用 </w:t>
      </w:r>
      <w:r>
        <w:rPr>
          <w:rFonts w:ascii="Consolas" w:hAnsi="Consolas" w:eastAsia="Consolas"/>
          <w:b w:val="0"/>
          <w:sz w:val="20"/>
        </w:rPr>
        <w:t>WHERE queue_status=2</w:t>
      </w:r>
      <w:r>
        <w:rPr>
          <w:rFonts w:ascii="Times New Roman" w:hAnsi="Times New Roman" w:eastAsia="宋体"/>
          <w:b w:val="0"/>
          <w:sz w:val="21"/>
        </w:rPr>
        <w:t xml:space="preserve"> CAS；治疗执行用唯一键 </w:t>
      </w:r>
      <w:r>
        <w:rPr>
          <w:rFonts w:ascii="Consolas" w:hAnsi="Consolas" w:eastAsia="Consolas"/>
          <w:b w:val="0"/>
          <w:sz w:val="20"/>
        </w:rPr>
        <w:t>uk_treat_exec</w:t>
      </w:r>
      <w:r>
        <w:rPr>
          <w:rFonts w:ascii="Times New Roman" w:hAnsi="Times New Roman" w:eastAsia="宋体"/>
          <w:b w:val="0"/>
          <w:sz w:val="21"/>
        </w:rPr>
        <w:t xml:space="preserve"> + 状态只能 0→1；结转用状态前置条件与 </w:t>
      </w:r>
      <w:r>
        <w:rPr>
          <w:rFonts w:ascii="Consolas" w:hAnsi="Consolas" w:eastAsia="Consolas"/>
          <w:b w:val="0"/>
          <w:sz w:val="20"/>
        </w:rPr>
        <w:t>remark</w:t>
      </w:r>
      <w:r>
        <w:rPr>
          <w:rFonts w:ascii="Times New Roman" w:hAnsi="Times New Roman" w:eastAsia="宋体"/>
          <w:b w:val="0"/>
          <w:sz w:val="21"/>
        </w:rPr>
        <w:t xml:space="preserve"> 标记；流水号用 Redis </w:t>
      </w:r>
      <w:r>
        <w:rPr>
          <w:rFonts w:ascii="Consolas" w:hAnsi="Consolas" w:eastAsia="Consolas"/>
          <w:b w:val="0"/>
          <w:sz w:val="20"/>
        </w:rPr>
        <w:t>INCR</w:t>
      </w:r>
      <w:r>
        <w:rPr>
          <w:rFonts w:ascii="Times New Roman" w:hAnsi="Times New Roman" w:eastAsia="宋体"/>
          <w:b w:val="0"/>
          <w:sz w:val="21"/>
        </w:rPr>
        <w:t xml:space="preserve">（键 </w:t>
      </w:r>
      <w:r>
        <w:rPr>
          <w:rFonts w:ascii="Consolas" w:hAnsi="Consolas" w:eastAsia="Consolas"/>
          <w:b w:val="0"/>
          <w:sz w:val="20"/>
        </w:rPr>
        <w:t>queue:room:{prefix}{MMDD}</w:t>
      </w:r>
      <w:r>
        <w:rPr>
          <w:rFonts w:ascii="Times New Roman" w:hAnsi="Times New Roman" w:eastAsia="宋体"/>
          <w:b w:val="0"/>
          <w:sz w:val="21"/>
        </w:rPr>
        <w:t xml:space="preserve">）；懒触发用进程内 </w:t>
      </w:r>
      <w:r>
        <w:rPr>
          <w:rFonts w:ascii="Consolas" w:hAnsi="Consolas" w:eastAsia="Consolas"/>
          <w:b w:val="0"/>
          <w:sz w:val="20"/>
        </w:rPr>
        <w:t>AtomicReference&lt;LocalDate&gt;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Consolas" w:hAnsi="Consolas" w:eastAsia="Consolas"/>
          <w:b w:val="0"/>
          <w:sz w:val="20"/>
        </w:rPr>
        <w:t>synchronized</w:t>
      </w:r>
      <w:r>
        <w:rPr>
          <w:rFonts w:ascii="Times New Roman" w:hAnsi="Times New Roman" w:eastAsia="宋体"/>
          <w:b w:val="0"/>
          <w:sz w:val="21"/>
        </w:rPr>
        <w:t>（单实例假设，跨节点重复也只是幂等重跑）。</w:t>
      </w:r>
    </w:p>
    <w:p w14:paraId="677B74DC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软删 vs 物理删</w:t>
      </w:r>
      <w:r>
        <w:rPr>
          <w:rFonts w:ascii="Times New Roman" w:hAnsi="Times New Roman" w:eastAsia="宋体"/>
          <w:b w:val="0"/>
          <w:sz w:val="21"/>
        </w:rPr>
        <w:t>：见 DD-OPD-20；</w:t>
      </w:r>
      <w:r>
        <w:rPr>
          <w:rFonts w:ascii="Consolas" w:hAnsi="Consolas" w:eastAsia="Consolas"/>
          <w:b w:val="0"/>
          <w:sz w:val="20"/>
        </w:rPr>
        <w:t>biz_schedule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biz_schedule_slot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biz_schedule_slot_template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biz_treatment_apply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biz_treatment_record</w:t>
      </w:r>
      <w:r>
        <w:rPr>
          <w:rFonts w:ascii="Times New Roman" w:hAnsi="Times New Roman" w:eastAsia="宋体"/>
          <w:b w:val="0"/>
          <w:sz w:val="21"/>
        </w:rPr>
        <w:t xml:space="preserve"> 无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 或唯一键不含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>，一律物理删（</w:t>
      </w:r>
      <w:r>
        <w:rPr>
          <w:rFonts w:ascii="Consolas" w:hAnsi="Consolas" w:eastAsia="Consolas"/>
          <w:b w:val="0"/>
          <w:sz w:val="20"/>
        </w:rPr>
        <w:t>_purge_methods.md</w:t>
      </w:r>
      <w:r>
        <w:rPr>
          <w:rFonts w:ascii="Times New Roman" w:hAnsi="Times New Roman" w:eastAsia="宋体"/>
          <w:b w:val="0"/>
          <w:sz w:val="21"/>
        </w:rPr>
        <w:t>），其余软删。</w:t>
      </w:r>
    </w:p>
    <w:p w14:paraId="6771B511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脱敏</w:t>
      </w:r>
      <w:r>
        <w:rPr>
          <w:rFonts w:ascii="Times New Roman" w:hAnsi="Times New Roman" w:eastAsia="宋体"/>
          <w:b w:val="0"/>
          <w:sz w:val="21"/>
        </w:rPr>
        <w:t xml:space="preserve">：挂号列表/看板/门诊日志的 </w:t>
      </w:r>
      <w:r>
        <w:rPr>
          <w:rFonts w:ascii="Consolas" w:hAnsi="Consolas" w:eastAsia="Consolas"/>
          <w:b w:val="0"/>
          <w:sz w:val="20"/>
        </w:rPr>
        <w:t>phone/idCard/insuranceNo</w:t>
      </w:r>
      <w:r>
        <w:rPr>
          <w:rFonts w:ascii="Times New Roman" w:hAnsi="Times New Roman" w:eastAsia="宋体"/>
          <w:b w:val="0"/>
          <w:sz w:val="21"/>
        </w:rPr>
        <w:t xml:space="preserve"> 只在后端出 </w:t>
      </w:r>
      <w:r>
        <w:rPr>
          <w:rFonts w:ascii="Consolas" w:hAnsi="Consolas" w:eastAsia="Consolas"/>
          <w:b w:val="0"/>
          <w:sz w:val="20"/>
        </w:rPr>
        <w:t>xxxMasked</w:t>
      </w:r>
      <w:r>
        <w:rPr>
          <w:rFonts w:ascii="Times New Roman" w:hAnsi="Times New Roman" w:eastAsia="宋体"/>
          <w:b w:val="0"/>
          <w:sz w:val="21"/>
        </w:rPr>
        <w:t xml:space="preserve">，编辑回显走 </w:t>
      </w:r>
      <w:r>
        <w:rPr>
          <w:rFonts w:ascii="Consolas" w:hAnsi="Consolas" w:eastAsia="Consolas"/>
          <w:b w:val="0"/>
          <w:sz w:val="20"/>
        </w:rPr>
        <w:t>getById</w:t>
      </w:r>
      <w:r>
        <w:rPr>
          <w:rFonts w:ascii="Times New Roman" w:hAnsi="Times New Roman" w:eastAsia="宋体"/>
          <w:b w:val="0"/>
          <w:sz w:val="21"/>
        </w:rPr>
        <w:t xml:space="preserve"> 保明文；口径 </w:t>
      </w:r>
      <w:r>
        <w:rPr>
          <w:rFonts w:ascii="Consolas" w:hAnsi="Consolas" w:eastAsia="Consolas"/>
          <w:b w:val="0"/>
          <w:sz w:val="20"/>
        </w:rPr>
        <w:t>his-common/support/SensitiveMaskUtils</w:t>
      </w:r>
      <w:r>
        <w:rPr>
          <w:rFonts w:ascii="Times New Roman" w:hAnsi="Times New Roman" w:eastAsia="宋体"/>
          <w:b w:val="0"/>
          <w:sz w:val="21"/>
        </w:rPr>
        <w:t>（第 5 章、</w:t>
      </w:r>
      <w:r>
        <w:rPr>
          <w:rFonts w:ascii="Consolas" w:hAnsi="Consolas" w:eastAsia="Consolas"/>
          <w:b w:val="0"/>
          <w:sz w:val="20"/>
        </w:rPr>
        <w:t>AGENTS.md §5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6F11633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分页</w:t>
      </w:r>
      <w:r>
        <w:rPr>
          <w:rFonts w:ascii="Times New Roman" w:hAnsi="Times New Roman" w:eastAsia="宋体"/>
          <w:b w:val="0"/>
          <w:sz w:val="21"/>
        </w:rPr>
        <w:t xml:space="preserve">：全部用 </w:t>
      </w:r>
      <w:r>
        <w:rPr>
          <w:rFonts w:ascii="Consolas" w:hAnsi="Consolas" w:eastAsia="Consolas"/>
          <w:b w:val="0"/>
          <w:sz w:val="20"/>
        </w:rPr>
        <w:t>src/lib/pagination.js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PAGE_SIZES/DEFAULT_PAGE_SIZE</w:t>
      </w:r>
      <w:r>
        <w:rPr>
          <w:rFonts w:ascii="Times New Roman" w:hAnsi="Times New Roman" w:eastAsia="宋体"/>
          <w:b w:val="0"/>
          <w:sz w:val="21"/>
        </w:rPr>
        <w:t xml:space="preserve">，接口侧 </w:t>
      </w:r>
      <w:r>
        <w:rPr>
          <w:rFonts w:ascii="Consolas" w:hAnsi="Consolas" w:eastAsia="Consolas"/>
          <w:b w:val="0"/>
          <w:sz w:val="20"/>
        </w:rPr>
        <w:t>pageNum/pageSize</w:t>
      </w:r>
      <w:r>
        <w:rPr>
          <w:rFonts w:ascii="Times New Roman" w:hAnsi="Times New Roman" w:eastAsia="宋体"/>
          <w:b w:val="0"/>
          <w:sz w:val="21"/>
        </w:rPr>
        <w:t xml:space="preserve"> 进 DTO；策略表与队列列表都带 </w:t>
      </w:r>
      <w:r>
        <w:rPr>
          <w:rFonts w:ascii="Consolas" w:hAnsi="Consolas" w:eastAsia="Consolas"/>
          <w:b w:val="0"/>
          <w:sz w:val="20"/>
        </w:rPr>
        <w:t>id</w:t>
      </w:r>
      <w:r>
        <w:rPr>
          <w:rFonts w:ascii="Times New Roman" w:hAnsi="Times New Roman" w:eastAsia="宋体"/>
          <w:b w:val="0"/>
          <w:sz w:val="21"/>
        </w:rPr>
        <w:t xml:space="preserve"> 兜底二级排序键防翻页丢行（</w:t>
      </w:r>
      <w:r>
        <w:rPr>
          <w:rFonts w:ascii="Consolas" w:hAnsi="Consolas" w:eastAsia="Consolas"/>
          <w:b w:val="0"/>
          <w:sz w:val="20"/>
        </w:rPr>
        <w:t>RevisitFeePolicyServiceImpl.java:151-153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0D3210D">
      <w:pPr>
        <w:pStyle w:val="4"/>
        <w:keepNext/>
        <w:spacing w:before="160" w:after="120"/>
      </w:pPr>
      <w:bookmarkStart w:id="125" w:name="_Toc17710"/>
      <w:r>
        <w:rPr>
          <w:rFonts w:ascii="Times New Roman" w:hAnsi="Times New Roman" w:eastAsia="黑体"/>
          <w:b/>
          <w:color w:val="000000"/>
          <w:sz w:val="27"/>
        </w:rPr>
        <w:t>7.9 异常与错误提示</w:t>
      </w:r>
      <w:bookmarkEnd w:id="12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9"/>
        <w:gridCol w:w="1946"/>
        <w:gridCol w:w="2018"/>
        <w:gridCol w:w="3301"/>
      </w:tblGrid>
      <w:tr w14:paraId="2D709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630E6FA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触发条件</w:t>
            </w:r>
          </w:p>
        </w:tc>
        <w:tc>
          <w:tcPr>
            <w:tcW w:w="2239" w:type="dxa"/>
            <w:shd w:val="clear" w:color="auto" w:fill="E8EEF5"/>
          </w:tcPr>
          <w:p w14:paraId="69273EB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表现</w:t>
            </w:r>
          </w:p>
        </w:tc>
        <w:tc>
          <w:tcPr>
            <w:tcW w:w="2239" w:type="dxa"/>
            <w:shd w:val="clear" w:color="auto" w:fill="E8EEF5"/>
          </w:tcPr>
          <w:p w14:paraId="4C349A9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用户可见提示</w:t>
            </w:r>
          </w:p>
        </w:tc>
        <w:tc>
          <w:tcPr>
            <w:tcW w:w="2239" w:type="dxa"/>
            <w:shd w:val="clear" w:color="auto" w:fill="E8EEF5"/>
          </w:tcPr>
          <w:p w14:paraId="31EC0DA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15239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7D67A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号源已满（现场/预约/段）</w:t>
            </w:r>
          </w:p>
        </w:tc>
        <w:tc>
          <w:tcPr>
            <w:tcW w:w="2239" w:type="dxa"/>
          </w:tcPr>
          <w:p w14:paraId="028F96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 业务码</w:t>
            </w:r>
          </w:p>
        </w:tc>
        <w:tc>
          <w:tcPr>
            <w:tcW w:w="2239" w:type="dxa"/>
          </w:tcPr>
          <w:p w14:paraId="393373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「该时间段号源已满」/「预约号源已满」</w:t>
            </w:r>
          </w:p>
        </w:tc>
        <w:tc>
          <w:tcPr>
            <w:tcW w:w="2239" w:type="dxa"/>
          </w:tcPr>
          <w:p w14:paraId="128907B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AppointServiceImpl.java:571-585</w:t>
            </w:r>
          </w:p>
        </w:tc>
      </w:tr>
      <w:tr w14:paraId="6C3E8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FEA4C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段有余但主表 Σ 扣不动</w:t>
            </w:r>
          </w:p>
        </w:tc>
        <w:tc>
          <w:tcPr>
            <w:tcW w:w="2239" w:type="dxa"/>
          </w:tcPr>
          <w:p w14:paraId="6F059F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31BCB3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「号源状态异常（排班汇总与时间段不一致），请稍后重试」</w:t>
            </w:r>
          </w:p>
        </w:tc>
        <w:tc>
          <w:tcPr>
            <w:tcW w:w="2239" w:type="dxa"/>
          </w:tcPr>
          <w:p w14:paraId="7F98273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AppointServiceImpl.java:578</w:t>
            </w:r>
          </w:p>
        </w:tc>
      </w:tr>
      <w:tr w14:paraId="48A21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E9400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挂到非医生出诊班</w:t>
            </w:r>
          </w:p>
        </w:tc>
        <w:tc>
          <w:tcPr>
            <w:tcW w:w="2239" w:type="dxa"/>
          </w:tcPr>
          <w:p w14:paraId="3E4478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692F44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「只能挂医生出诊号源：该排班是「收费」岗位出勤，不对外放号」</w:t>
            </w:r>
          </w:p>
        </w:tc>
        <w:tc>
          <w:tcPr>
            <w:tcW w:w="2239" w:type="dxa"/>
          </w:tcPr>
          <w:p w14:paraId="161D7A4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AppointServiceImpl.java:473</w:t>
            </w:r>
          </w:p>
        </w:tc>
      </w:tr>
      <w:tr w14:paraId="0EC16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3D413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重复挂号 / 重复复诊号</w:t>
            </w:r>
          </w:p>
        </w:tc>
        <w:tc>
          <w:tcPr>
            <w:tcW w:w="2239" w:type="dxa"/>
          </w:tcPr>
          <w:p w14:paraId="611E40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691362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「该患者已在此排班挂号，不可重复挂号」</w:t>
            </w:r>
          </w:p>
        </w:tc>
        <w:tc>
          <w:tcPr>
            <w:tcW w:w="2239" w:type="dxa"/>
          </w:tcPr>
          <w:p w14:paraId="4C5B4A0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AppointServiceImpl.java:843,860</w:t>
            </w:r>
          </w:p>
        </w:tc>
      </w:tr>
      <w:tr w14:paraId="2F4D7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E6398B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当日回诊关联非当天病历</w:t>
            </w:r>
          </w:p>
        </w:tc>
        <w:tc>
          <w:tcPr>
            <w:tcW w:w="2239" w:type="dxa"/>
          </w:tcPr>
          <w:p w14:paraId="1211AA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334C4A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「隔日复查请改用『医嘱复诊预约』并选择号源」</w:t>
            </w:r>
          </w:p>
        </w:tc>
        <w:tc>
          <w:tcPr>
            <w:tcW w:w="2239" w:type="dxa"/>
          </w:tcPr>
          <w:p w14:paraId="41BD4BC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AppointServiceImpl.java:815</w:t>
            </w:r>
          </w:p>
        </w:tc>
      </w:tr>
      <w:tr w14:paraId="5FBAF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586FE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未缴费签到</w:t>
            </w:r>
          </w:p>
        </w:tc>
        <w:tc>
          <w:tcPr>
            <w:tcW w:w="2239" w:type="dxa"/>
          </w:tcPr>
          <w:p w14:paraId="21DD12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089329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「该患者尚未支付，请先完成缴费」</w:t>
            </w:r>
          </w:p>
        </w:tc>
        <w:tc>
          <w:tcPr>
            <w:tcW w:w="2239" w:type="dxa"/>
          </w:tcPr>
          <w:p w14:paraId="631DEAF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QueueServiceImpl.java:306</w:t>
            </w:r>
          </w:p>
        </w:tc>
      </w:tr>
      <w:tr w14:paraId="4230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01705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跨日签到</w:t>
            </w:r>
          </w:p>
        </w:tc>
        <w:tc>
          <w:tcPr>
            <w:tcW w:w="2239" w:type="dxa"/>
          </w:tcPr>
          <w:p w14:paraId="1E5FA0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22DEBC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「就诊日为 X，已过期，请办理改约或退号重挂」</w:t>
            </w:r>
          </w:p>
        </w:tc>
        <w:tc>
          <w:tcPr>
            <w:tcW w:w="2239" w:type="dxa"/>
          </w:tcPr>
          <w:p w14:paraId="4FDE31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QueueServiceImpl.java:320</w:t>
            </w:r>
          </w:p>
        </w:tc>
      </w:tr>
      <w:tr w14:paraId="0DE33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FFC26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叫号被别的终端抢走</w:t>
            </w:r>
          </w:p>
        </w:tc>
        <w:tc>
          <w:tcPr>
            <w:tcW w:w="2239" w:type="dxa"/>
          </w:tcPr>
          <w:p w14:paraId="73CB2D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55C994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「该患者刚被分诊台或其他终端接走，请刷新队列后重试」</w:t>
            </w:r>
          </w:p>
        </w:tc>
        <w:tc>
          <w:tcPr>
            <w:tcW w:w="2239" w:type="dxa"/>
          </w:tcPr>
          <w:p w14:paraId="07670E0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QueueServiceImpl.java:484,552</w:t>
            </w:r>
          </w:p>
        </w:tc>
      </w:tr>
      <w:tr w14:paraId="0A92D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7E80B2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绕过危重患者叫号</w:t>
            </w:r>
          </w:p>
        </w:tc>
        <w:tc>
          <w:tcPr>
            <w:tcW w:w="2239" w:type="dxa"/>
          </w:tcPr>
          <w:p w14:paraId="028E86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7CC486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「队列中有危重患者 X（1级·危重 · A003）尚未接诊」</w:t>
            </w:r>
          </w:p>
        </w:tc>
        <w:tc>
          <w:tcPr>
            <w:tcW w:w="2239" w:type="dxa"/>
          </w:tcPr>
          <w:p w14:paraId="179F36E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QueueServiceImpl.java:537</w:t>
            </w:r>
          </w:p>
        </w:tc>
      </w:tr>
      <w:tr w14:paraId="2EECC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A38EA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已提交/已签名病历再改</w:t>
            </w:r>
          </w:p>
        </w:tc>
        <w:tc>
          <w:tcPr>
            <w:tcW w:w="2239" w:type="dxa"/>
          </w:tcPr>
          <w:p w14:paraId="052616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526CEE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「签名即锁定，不允许修改…请先在『签名中心』作废该签名」</w:t>
            </w:r>
          </w:p>
        </w:tc>
        <w:tc>
          <w:tcPr>
            <w:tcW w:w="2239" w:type="dxa"/>
          </w:tcPr>
          <w:p w14:paraId="2652CE3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EmrServiceImpl.java:1279-1287</w:t>
            </w:r>
          </w:p>
        </w:tc>
      </w:tr>
      <w:tr w14:paraId="4C1CD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CB3B6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饮片缺剂数/煎服方式、长处方无慢病档</w:t>
            </w:r>
          </w:p>
        </w:tc>
        <w:tc>
          <w:tcPr>
            <w:tcW w:w="2239" w:type="dxa"/>
          </w:tcPr>
          <w:p w14:paraId="6457EE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1EFDCB6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「中药饮片处方必须填剂数（1~30 剂）」等</w:t>
            </w:r>
          </w:p>
        </w:tc>
        <w:tc>
          <w:tcPr>
            <w:tcW w:w="2239" w:type="dxa"/>
          </w:tcPr>
          <w:p w14:paraId="54FBA2E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EmrServiceImpl.java:1392-1416</w:t>
            </w:r>
          </w:p>
        </w:tc>
      </w:tr>
      <w:tr w14:paraId="713CF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1CDAD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禁忌配伍审方点通过</w:t>
            </w:r>
          </w:p>
        </w:tc>
        <w:tc>
          <w:tcPr>
            <w:tcW w:w="2239" w:type="dxa"/>
          </w:tcPr>
          <w:p w14:paraId="5D6763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6DA63C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「处方 X 存在禁忌配伍，不能签发通过：…」</w:t>
            </w:r>
          </w:p>
        </w:tc>
        <w:tc>
          <w:tcPr>
            <w:tcW w:w="2239" w:type="dxa"/>
          </w:tcPr>
          <w:p w14:paraId="085696B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PrescriptionServiceImpl.java:204</w:t>
            </w:r>
          </w:p>
        </w:tc>
      </w:tr>
      <w:tr w14:paraId="7560E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23854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皮试观察不足 15 分钟</w:t>
            </w:r>
          </w:p>
        </w:tc>
        <w:tc>
          <w:tcPr>
            <w:tcW w:w="2239" w:type="dxa"/>
          </w:tcPr>
          <w:p w14:paraId="509241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50D8E31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「观察不足 15 分钟（已 N 分钟）」</w:t>
            </w:r>
          </w:p>
        </w:tc>
        <w:tc>
          <w:tcPr>
            <w:tcW w:w="2239" w:type="dxa"/>
          </w:tcPr>
          <w:p w14:paraId="0EE6806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InfusionRoomService.java:227</w:t>
            </w:r>
          </w:p>
        </w:tc>
      </w:tr>
      <w:tr w14:paraId="52542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6BF52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治疗项目无单价 / 收费侧拒收</w:t>
            </w:r>
          </w:p>
        </w:tc>
        <w:tc>
          <w:tcPr>
            <w:tcW w:w="2239" w:type="dxa"/>
          </w:tcPr>
          <w:p w14:paraId="2398BA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200 + 提示语</w:t>
            </w:r>
          </w:p>
        </w:tc>
        <w:tc>
          <w:tcPr>
            <w:tcW w:w="2239" w:type="dxa"/>
          </w:tcPr>
          <w:p w14:paraId="7EE772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「已打卡，但项目没有单价快照：本次未计费（请补价后点『补记』）」</w:t>
            </w:r>
          </w:p>
        </w:tc>
        <w:tc>
          <w:tcPr>
            <w:tcW w:w="2239" w:type="dxa"/>
          </w:tcPr>
          <w:p w14:paraId="19B326B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TreatmentService.java:416-455</w:t>
            </w:r>
          </w:p>
        </w:tc>
      </w:tr>
      <w:tr w14:paraId="4209E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58574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结转今天 / 空区间</w:t>
            </w:r>
          </w:p>
        </w:tc>
        <w:tc>
          <w:tcPr>
            <w:tcW w:w="2239" w:type="dxa"/>
          </w:tcPr>
          <w:p w14:paraId="413E42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 / 200</w:t>
            </w:r>
          </w:p>
        </w:tc>
        <w:tc>
          <w:tcPr>
            <w:tcW w:w="2239" w:type="dxa"/>
          </w:tcPr>
          <w:p w14:paraId="43830F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「日终结转只能结转已经过去的就诊日」</w:t>
            </w:r>
          </w:p>
        </w:tc>
        <w:tc>
          <w:tcPr>
            <w:tcW w:w="2239" w:type="dxa"/>
          </w:tcPr>
          <w:p w14:paraId="7299ECD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DayEndSettleServiceImpl.java:105-109</w:t>
            </w:r>
          </w:p>
        </w:tc>
      </w:tr>
      <w:tr w14:paraId="2C555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E4C02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收费模块缺席</w:t>
            </w:r>
          </w:p>
        </w:tc>
        <w:tc>
          <w:tcPr>
            <w:tcW w:w="2239" w:type="dxa"/>
          </w:tcPr>
          <w:p w14:paraId="251B519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200 + WARN 日志</w:t>
            </w:r>
          </w:p>
        </w:tc>
        <w:tc>
          <w:tcPr>
            <w:tcW w:w="2239" w:type="dxa"/>
          </w:tcPr>
          <w:p w14:paraId="098E14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号照挂，日志记「挂号费未记账（号已挂，请人工补收）」</w:t>
            </w:r>
          </w:p>
        </w:tc>
        <w:tc>
          <w:tcPr>
            <w:tcW w:w="2239" w:type="dxa"/>
          </w:tcPr>
          <w:p w14:paraId="04C4BB6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AppointServiceImpl.java:621-624</w:t>
            </w:r>
          </w:p>
        </w:tc>
      </w:tr>
    </w:tbl>
    <w:p w14:paraId="4DAF73FA">
      <w:pPr>
        <w:spacing w:after="40"/>
      </w:pPr>
    </w:p>
    <w:p w14:paraId="506CCD59">
      <w:pPr>
        <w:pStyle w:val="4"/>
        <w:keepNext/>
        <w:spacing w:before="160" w:after="120"/>
      </w:pPr>
      <w:bookmarkStart w:id="126" w:name="_Toc8816"/>
      <w:r>
        <w:rPr>
          <w:rFonts w:ascii="Times New Roman" w:hAnsi="Times New Roman" w:eastAsia="黑体"/>
          <w:b/>
          <w:color w:val="000000"/>
          <w:sz w:val="27"/>
        </w:rPr>
        <w:t>7.10 现状与缺口</w:t>
      </w:r>
      <w:bookmarkEnd w:id="126"/>
    </w:p>
    <w:p w14:paraId="546F024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听班不产号源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biz_duty_roster</w:t>
      </w:r>
      <w:r>
        <w:rPr>
          <w:rFonts w:ascii="Times New Roman" w:hAnsi="Times New Roman" w:eastAsia="宋体"/>
          <w:b w:val="0"/>
          <w:sz w:val="21"/>
        </w:rPr>
        <w:t xml:space="preserve"> 的副班（听班）没有任何号源列，号源闸只认 </w:t>
      </w:r>
      <w:r>
        <w:rPr>
          <w:rFonts w:ascii="Consolas" w:hAnsi="Consolas" w:eastAsia="Consolas"/>
          <w:b w:val="0"/>
          <w:sz w:val="20"/>
        </w:rPr>
        <w:t>biz_schedule.staff_type=1</w:t>
      </w:r>
      <w:r>
        <w:rPr>
          <w:rFonts w:ascii="Times New Roman" w:hAnsi="Times New Roman" w:eastAsia="宋体"/>
          <w:b w:val="0"/>
          <w:sz w:val="21"/>
        </w:rPr>
        <w:t>，听班医生接诊必须手工补排一条医生出诊班；未实现「听班→临时号源池」的桥接（7.4.1 第 8 步）。</w:t>
      </w:r>
    </w:p>
    <w:p w14:paraId="5B4CCC9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 xml:space="preserve">医生个人模板与申请单模板归属 </w:t>
      </w:r>
      <w:r>
        <w:rPr>
          <w:rFonts w:ascii="Consolas" w:hAnsi="Consolas" w:eastAsia="Consolas"/>
          <w:b/>
          <w:sz w:val="20"/>
        </w:rPr>
        <w:t>his-medicaltech</w:t>
      </w:r>
      <w:r>
        <w:rPr>
          <w:rFonts w:ascii="Times New Roman" w:hAnsi="Times New Roman" w:eastAsia="宋体"/>
          <w:b w:val="0"/>
          <w:sz w:val="21"/>
        </w:rPr>
        <w:t xml:space="preserve">，但权限码用的是 </w:t>
      </w:r>
      <w:r>
        <w:rPr>
          <w:rFonts w:ascii="Consolas" w:hAnsi="Consolas" w:eastAsia="Consolas"/>
          <w:b w:val="0"/>
          <w:sz w:val="20"/>
        </w:rPr>
        <w:t>opd:doctorWorkstation:*</w:t>
      </w:r>
      <w:r>
        <w:rPr>
          <w:rFonts w:ascii="Times New Roman" w:hAnsi="Times New Roman" w:eastAsia="宋体"/>
          <w:b w:val="0"/>
          <w:sz w:val="21"/>
        </w:rPr>
        <w:t>，跨模块取码；</w:t>
      </w:r>
      <w:r>
        <w:rPr>
          <w:rFonts w:ascii="Consolas" w:hAnsi="Consolas" w:eastAsia="Consolas"/>
          <w:b w:val="0"/>
          <w:sz w:val="20"/>
        </w:rPr>
        <w:t>his-emr</w:t>
      </w:r>
      <w:r>
        <w:rPr>
          <w:rFonts w:ascii="Times New Roman" w:hAnsi="Times New Roman" w:eastAsia="宋体"/>
          <w:b w:val="0"/>
          <w:sz w:val="21"/>
        </w:rPr>
        <w:t xml:space="preserve"> 仍残留子域包 </w:t>
      </w:r>
      <w:r>
        <w:rPr>
          <w:rFonts w:ascii="Consolas" w:hAnsi="Consolas" w:eastAsia="Consolas"/>
          <w:b w:val="0"/>
          <w:sz w:val="20"/>
        </w:rPr>
        <w:t>com.his.emr.treatment.controller/service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com.his.emr.singledisease.*</w:t>
      </w:r>
      <w:r>
        <w:rPr>
          <w:rFonts w:ascii="Times New Roman" w:hAnsi="Times New Roman" w:eastAsia="宋体"/>
          <w:b w:val="0"/>
          <w:sz w:val="21"/>
        </w:rPr>
        <w:t xml:space="preserve"> 等，与 </w:t>
      </w:r>
      <w:r>
        <w:rPr>
          <w:rFonts w:ascii="Consolas" w:hAnsi="Consolas" w:eastAsia="Consolas"/>
          <w:b w:val="0"/>
          <w:sz w:val="20"/>
        </w:rPr>
        <w:t>AGENTS.md §9</w:t>
      </w:r>
      <w:r>
        <w:rPr>
          <w:rFonts w:ascii="Times New Roman" w:hAnsi="Times New Roman" w:eastAsia="宋体"/>
          <w:b w:val="0"/>
          <w:sz w:val="21"/>
        </w:rPr>
        <w:t>「一层到底」不符，属未完成扁平化的存量。</w:t>
      </w:r>
    </w:p>
    <w:p w14:paraId="5CC7B0C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需求归属错配</w:t>
      </w:r>
      <w:r>
        <w:rPr>
          <w:rFonts w:ascii="Times New Roman" w:hAnsi="Times New Roman" w:eastAsia="宋体"/>
          <w:b w:val="0"/>
          <w:sz w:val="21"/>
        </w:rPr>
        <w:t xml:space="preserve">：FR-OPD-23~27 的处方流转单 </w:t>
      </w:r>
      <w:r>
        <w:rPr>
          <w:rFonts w:ascii="Consolas" w:hAnsi="Consolas" w:eastAsia="Consolas"/>
          <w:b w:val="0"/>
          <w:sz w:val="20"/>
        </w:rPr>
        <w:t>/rxflow</w:t>
      </w:r>
      <w:r>
        <w:rPr>
          <w:rFonts w:ascii="Times New Roman" w:hAnsi="Times New Roman" w:eastAsia="宋体"/>
          <w:b w:val="0"/>
          <w:sz w:val="21"/>
        </w:rPr>
        <w:t xml:space="preserve">（现为打印桩形态）与 FR-OPD-36 慢病建档 </w:t>
      </w:r>
      <w:r>
        <w:rPr>
          <w:rFonts w:ascii="Consolas" w:hAnsi="Consolas" w:eastAsia="Consolas"/>
          <w:b w:val="0"/>
          <w:sz w:val="20"/>
        </w:rPr>
        <w:t>/chronic</w:t>
      </w:r>
      <w:r>
        <w:rPr>
          <w:rFonts w:ascii="Times New Roman" w:hAnsi="Times New Roman" w:eastAsia="宋体"/>
          <w:b w:val="0"/>
          <w:sz w:val="21"/>
        </w:rPr>
        <w:t xml:space="preserve"> 按派发单归第 12/18 章；本章医生站页面实际会调它们，需求书 3.2 与章节边界需在第 25 章矩阵里对齐。本章接口实抽 </w:t>
      </w:r>
      <w:r>
        <w:rPr>
          <w:rFonts w:ascii="Times New Roman" w:hAnsi="Times New Roman" w:eastAsia="黑体"/>
          <w:b/>
          <w:sz w:val="21"/>
        </w:rPr>
        <w:t>135</w:t>
      </w:r>
      <w:r>
        <w:rPr>
          <w:rFonts w:ascii="Times New Roman" w:hAnsi="Times New Roman" w:eastAsia="宋体"/>
          <w:b w:val="0"/>
          <w:sz w:val="21"/>
        </w:rPr>
        <w:t xml:space="preserve"> 个，派发单标称 154，差 19 个即上述未列入归属表的控制器接口。</w:t>
      </w:r>
    </w:p>
    <w:p w14:paraId="0698426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 xml:space="preserve">医保预估 </w:t>
      </w:r>
      <w:r>
        <w:rPr>
          <w:rFonts w:ascii="Consolas" w:hAnsi="Consolas" w:eastAsia="Consolas"/>
          <w:b/>
          <w:sz w:val="20"/>
        </w:rPr>
        <w:t>/queue/estimate</w:t>
      </w:r>
      <w:r>
        <w:rPr>
          <w:rFonts w:ascii="Times New Roman" w:hAnsi="Times New Roman" w:eastAsia="黑体"/>
          <w:b/>
          <w:sz w:val="21"/>
        </w:rPr>
        <w:t xml:space="preserve"> 是本地口径拼装</w:t>
      </w:r>
      <w:r>
        <w:rPr>
          <w:rFonts w:ascii="Times New Roman" w:hAnsi="Times New Roman" w:eastAsia="宋体"/>
          <w:b w:val="0"/>
          <w:sz w:val="21"/>
        </w:rPr>
        <w:t>（按入参汇总药品/检查/检验金额与结算方式），未对接医保局实时结算接口，统筹/个账 split 只在第 13 章报盘侧体现。</w:t>
      </w:r>
    </w:p>
    <w:p w14:paraId="23973B9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>叫号未接物理设备</w:t>
      </w:r>
      <w:r>
        <w:rPr>
          <w:rFonts w:ascii="Times New Roman" w:hAnsi="Times New Roman" w:eastAsia="宋体"/>
          <w:b w:val="0"/>
          <w:sz w:val="21"/>
        </w:rPr>
        <w:t>：叫号只写队列状态 + Redis 医生态 + 小程序订阅消息（通道未启用即内部跳过，</w:t>
      </w:r>
      <w:r>
        <w:rPr>
          <w:rFonts w:ascii="Consolas" w:hAnsi="Consolas" w:eastAsia="Consolas"/>
          <w:b w:val="0"/>
          <w:sz w:val="20"/>
        </w:rPr>
        <w:t>QueueServiceImpl.java:494-506</w:t>
      </w:r>
      <w:r>
        <w:rPr>
          <w:rFonts w:ascii="Times New Roman" w:hAnsi="Times New Roman" w:eastAsia="宋体"/>
          <w:b w:val="0"/>
          <w:sz w:val="21"/>
        </w:rPr>
        <w:t>），无语音/大屏网关。</w:t>
      </w:r>
    </w:p>
    <w:p w14:paraId="188A61B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 xml:space="preserve">门诊日志与队列统计的 </w:t>
      </w:r>
      <w:r>
        <w:rPr>
          <w:rFonts w:ascii="Consolas" w:hAnsi="Consolas" w:eastAsia="Consolas"/>
          <w:b/>
          <w:sz w:val="20"/>
        </w:rPr>
        <w:t>OpdLogStatusEnum</w:t>
      </w:r>
      <w:r>
        <w:rPr>
          <w:rFonts w:ascii="Times New Roman" w:hAnsi="Times New Roman" w:eastAsia="黑体"/>
          <w:b/>
          <w:sz w:val="21"/>
        </w:rPr>
        <w:t xml:space="preserve"> 把 0-未缴费与队列 7 个码值混排</w:t>
      </w:r>
      <w:r>
        <w:rPr>
          <w:rFonts w:ascii="Times New Roman" w:hAnsi="Times New Roman" w:eastAsia="宋体"/>
          <w:b w:val="0"/>
          <w:sz w:val="21"/>
        </w:rPr>
        <w:t xml:space="preserve">，前端筛选口径与 </w:t>
      </w:r>
      <w:r>
        <w:rPr>
          <w:rFonts w:ascii="Consolas" w:hAnsi="Consolas" w:eastAsia="Consolas"/>
          <w:b w:val="0"/>
          <w:sz w:val="20"/>
        </w:rPr>
        <w:t>regist_status</w:t>
      </w:r>
      <w:r>
        <w:rPr>
          <w:rFonts w:ascii="Times New Roman" w:hAnsi="Times New Roman" w:eastAsia="宋体"/>
          <w:b w:val="0"/>
          <w:sz w:val="21"/>
        </w:rPr>
        <w:t xml:space="preserve"> 不是一一对应，报表侧（第 19 章）复用时要显式声明映射，否则同一患者会在「待签到」与「已缴费未签到」两处重复计数。</w:t>
      </w:r>
    </w:p>
    <w:p w14:paraId="341815BD">
      <w:r>
        <w:br w:type="page"/>
      </w:r>
    </w:p>
    <w:p w14:paraId="30153B62">
      <w:pPr>
        <w:pStyle w:val="3"/>
        <w:keepNext/>
        <w:spacing w:before="240" w:after="120"/>
      </w:pPr>
      <w:bookmarkStart w:id="127" w:name="_Toc18136"/>
      <w:r>
        <w:rPr>
          <w:rFonts w:ascii="Times New Roman" w:hAnsi="Times New Roman" w:eastAsia="黑体"/>
          <w:b/>
          <w:color w:val="000000"/>
          <w:sz w:val="32"/>
        </w:rPr>
        <w:t>8 住院业务域详细设计</w:t>
      </w:r>
      <w:bookmarkEnd w:id="127"/>
    </w:p>
    <w:p w14:paraId="4A80C22E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需求追溯：需求规格说明书 3.3 住院业务域（入出转、医嘱、病历文书、会诊、手术麻醉、输血、日间手术、ICU、请假、病危重通知、死亡登记、出院带药）。逐条 FR 编号（</w:t>
      </w:r>
      <w:r>
        <w:rPr>
          <w:rFonts w:ascii="Consolas" w:hAnsi="Consolas" w:eastAsia="Consolas"/>
          <w:b w:val="0"/>
          <w:i/>
          <w:color w:val="333333"/>
          <w:sz w:val="19"/>
        </w:rPr>
        <w:t>FR-IPD-01~41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共 30 条）对到本章小节的矩阵见第 25 章 25.2.3。</w:t>
      </w:r>
    </w:p>
    <w:p w14:paraId="114781D7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实现载体：</w:t>
      </w:r>
      <w:r>
        <w:rPr>
          <w:rFonts w:ascii="Consolas" w:hAnsi="Consolas" w:eastAsia="Consolas"/>
          <w:b w:val="0"/>
          <w:i/>
          <w:color w:val="333333"/>
          <w:sz w:val="19"/>
        </w:rPr>
        <w:t>his-patient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（24 个 Controller，229 接口）＋ </w:t>
      </w:r>
      <w:r>
        <w:rPr>
          <w:rFonts w:ascii="Consolas" w:hAnsi="Consolas" w:eastAsia="Consolas"/>
          <w:b w:val="0"/>
          <w:i/>
          <w:color w:val="333333"/>
          <w:sz w:val="19"/>
        </w:rPr>
        <w:t>his-pharmacy · WardDispenseController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（8）＋ </w:t>
      </w:r>
      <w:r>
        <w:rPr>
          <w:rFonts w:ascii="Consolas" w:hAnsi="Consolas" w:eastAsia="Consolas"/>
          <w:b w:val="0"/>
          <w:i/>
          <w:color w:val="333333"/>
          <w:sz w:val="19"/>
        </w:rPr>
        <w:t>his-charge · InpatientAccountController / ArrearsControlController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（11）｜ 数据载体：</w:t>
      </w:r>
      <w:r>
        <w:rPr>
          <w:rFonts w:ascii="Consolas" w:hAnsi="Consolas" w:eastAsia="Consolas"/>
          <w:b w:val="0"/>
          <w:i/>
          <w:color w:val="333333"/>
          <w:sz w:val="19"/>
        </w:rPr>
        <w:t>docs/sql/09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（14 表）、</w:t>
      </w:r>
      <w:r>
        <w:rPr>
          <w:rFonts w:ascii="Consolas" w:hAnsi="Consolas" w:eastAsia="Consolas"/>
          <w:b w:val="0"/>
          <w:i/>
          <w:color w:val="333333"/>
          <w:sz w:val="19"/>
        </w:rPr>
        <w:t>14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（14 表）、</w:t>
      </w:r>
      <w:r>
        <w:rPr>
          <w:rFonts w:ascii="Consolas" w:hAnsi="Consolas" w:eastAsia="Consolas"/>
          <w:b w:val="0"/>
          <w:i/>
          <w:color w:val="333333"/>
          <w:sz w:val="19"/>
        </w:rPr>
        <w:t>15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（申请侧 3 表）、</w:t>
      </w:r>
      <w:r>
        <w:rPr>
          <w:rFonts w:ascii="Consolas" w:hAnsi="Consolas" w:eastAsia="Consolas"/>
          <w:b w:val="0"/>
          <w:i/>
          <w:color w:val="333333"/>
          <w:sz w:val="19"/>
        </w:rPr>
        <w:t>21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biz_icu_*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）｜ 前端：管理端 </w:t>
      </w:r>
      <w:r>
        <w:rPr>
          <w:rFonts w:ascii="Consolas" w:hAnsi="Consolas" w:eastAsia="Consolas"/>
          <w:b w:val="0"/>
          <w:i/>
          <w:color w:val="333333"/>
          <w:sz w:val="19"/>
        </w:rPr>
        <w:t>source/front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按 8.5 的 URL 接线（views/api 清单与统计见第 21 章）</w:t>
      </w:r>
    </w:p>
    <w:p w14:paraId="66272801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接口数按 </w:t>
      </w:r>
      <w:r>
        <w:rPr>
          <w:rFonts w:ascii="Consolas" w:hAnsi="Consolas" w:eastAsia="Consolas"/>
          <w:b w:val="0"/>
          <w:i/>
          <w:color w:val="333333"/>
          <w:sz w:val="19"/>
        </w:rPr>
        <w:t>workspace/_dds/his-patient.md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清单逐条清点为 </w:t>
      </w:r>
      <w:r>
        <w:rPr>
          <w:rFonts w:ascii="Times New Roman" w:hAnsi="Times New Roman" w:eastAsia="黑体"/>
          <w:b/>
          <w:i/>
          <w:color w:val="333333"/>
          <w:sz w:val="20"/>
        </w:rPr>
        <w:t>248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，与 </w:t>
      </w:r>
      <w:r>
        <w:rPr>
          <w:rFonts w:ascii="Consolas" w:hAnsi="Consolas" w:eastAsia="Consolas"/>
          <w:b w:val="0"/>
          <w:i/>
          <w:color w:val="333333"/>
          <w:sz w:val="19"/>
        </w:rPr>
        <w:t>ASSIGN.md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估算值 227 不符（已按清点值交付，见 8.10）。</w:t>
      </w:r>
    </w:p>
    <w:p w14:paraId="517D2A90">
      <w:pPr>
        <w:pStyle w:val="4"/>
        <w:keepNext/>
        <w:spacing w:before="160" w:after="120"/>
      </w:pPr>
      <w:bookmarkStart w:id="128" w:name="_Toc15112"/>
      <w:r>
        <w:rPr>
          <w:rFonts w:ascii="Times New Roman" w:hAnsi="Times New Roman" w:eastAsia="黑体"/>
          <w:b/>
          <w:color w:val="000000"/>
          <w:sz w:val="27"/>
        </w:rPr>
        <w:t>8.1 设计目标与范围</w:t>
      </w:r>
      <w:bookmarkEnd w:id="128"/>
    </w:p>
    <w:p w14:paraId="0FE84B7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回答「一次住院从开证到出院结算，事实落在哪张表、由谁写、状态怎么推进」。核心事实链：</w:t>
      </w:r>
      <w:r>
        <w:rPr>
          <w:rFonts w:ascii="Consolas" w:hAnsi="Consolas" w:eastAsia="Consolas"/>
          <w:b w:val="0"/>
          <w:sz w:val="20"/>
        </w:rPr>
        <w:t>biz_admission_order</w:t>
      </w:r>
      <w:r>
        <w:rPr>
          <w:rFonts w:ascii="Times New Roman" w:hAnsi="Times New Roman" w:eastAsia="宋体"/>
          <w:b w:val="0"/>
          <w:sz w:val="21"/>
        </w:rPr>
        <w:t xml:space="preserve">（住院证）→ </w:t>
      </w:r>
      <w:r>
        <w:rPr>
          <w:rFonts w:ascii="Consolas" w:hAnsi="Consolas" w:eastAsia="Consolas"/>
          <w:b w:val="0"/>
          <w:sz w:val="20"/>
        </w:rPr>
        <w:t>biz_bed_wait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biz_bed_allocate</w:t>
      </w:r>
      <w:r>
        <w:rPr>
          <w:rFonts w:ascii="Times New Roman" w:hAnsi="Times New Roman" w:eastAsia="宋体"/>
          <w:b w:val="0"/>
          <w:sz w:val="21"/>
        </w:rPr>
        <w:t xml:space="preserve">（等床与调配）→ </w:t>
      </w:r>
      <w:r>
        <w:rPr>
          <w:rFonts w:ascii="Consolas" w:hAnsi="Consolas" w:eastAsia="Consolas"/>
          <w:b w:val="0"/>
          <w:sz w:val="20"/>
        </w:rPr>
        <w:t>biz_admission</w:t>
      </w:r>
      <w:r>
        <w:rPr>
          <w:rFonts w:ascii="Times New Roman" w:hAnsi="Times New Roman" w:eastAsia="宋体"/>
          <w:b w:val="0"/>
          <w:sz w:val="21"/>
        </w:rPr>
        <w:t xml:space="preserve">（入院）→ </w:t>
      </w:r>
      <w:r>
        <w:rPr>
          <w:rFonts w:ascii="Consolas" w:hAnsi="Consolas" w:eastAsia="Consolas"/>
          <w:b w:val="0"/>
          <w:sz w:val="20"/>
        </w:rPr>
        <w:t>biz_inpatient_order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Consolas" w:hAnsi="Consolas" w:eastAsia="Consolas"/>
          <w:b w:val="0"/>
          <w:sz w:val="20"/>
        </w:rPr>
        <w:t>_exec</w:t>
      </w:r>
      <w:r>
        <w:rPr>
          <w:rFonts w:ascii="Times New Roman" w:hAnsi="Times New Roman" w:eastAsia="宋体"/>
          <w:b w:val="0"/>
          <w:sz w:val="21"/>
        </w:rPr>
        <w:t xml:space="preserve">（医嘱与执行）→ </w:t>
      </w:r>
      <w:r>
        <w:rPr>
          <w:rFonts w:ascii="Consolas" w:hAnsi="Consolas" w:eastAsia="Consolas"/>
          <w:b w:val="0"/>
          <w:sz w:val="20"/>
        </w:rPr>
        <w:t>biz_discharge</w:t>
      </w:r>
      <w:r>
        <w:rPr>
          <w:rFonts w:ascii="Times New Roman" w:hAnsi="Times New Roman" w:eastAsia="宋体"/>
          <w:b w:val="0"/>
          <w:sz w:val="21"/>
        </w:rPr>
        <w:t>（出院）。</w:t>
      </w:r>
    </w:p>
    <w:p w14:paraId="51855CA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encounter ≠ visit_type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AGENTS.md §7</w:t>
      </w:r>
      <w:r>
        <w:rPr>
          <w:rFonts w:ascii="Times New Roman" w:hAnsi="Times New Roman" w:eastAsia="宋体"/>
          <w:b w:val="0"/>
          <w:sz w:val="21"/>
        </w:rPr>
        <w:t xml:space="preserve">）：本域 </w:t>
      </w:r>
      <w:r>
        <w:rPr>
          <w:rFonts w:ascii="Consolas" w:hAnsi="Consolas" w:eastAsia="Consolas"/>
          <w:b w:val="0"/>
          <w:sz w:val="20"/>
        </w:rPr>
        <w:t>biz_admission.visit_id</w:t>
      </w:r>
      <w:r>
        <w:rPr>
          <w:rFonts w:ascii="Times New Roman" w:hAnsi="Times New Roman" w:eastAsia="宋体"/>
          <w:b w:val="0"/>
          <w:sz w:val="21"/>
        </w:rPr>
        <w:t xml:space="preserve"> 指向 </w:t>
      </w:r>
      <w:r>
        <w:rPr>
          <w:rFonts w:ascii="Consolas" w:hAnsi="Consolas" w:eastAsia="Consolas"/>
          <w:b w:val="0"/>
          <w:sz w:val="20"/>
        </w:rPr>
        <w:t>biz_visit</w:t>
      </w:r>
      <w:r>
        <w:rPr>
          <w:rFonts w:ascii="Times New Roman" w:hAnsi="Times New Roman" w:eastAsia="宋体"/>
          <w:b w:val="0"/>
          <w:sz w:val="21"/>
        </w:rPr>
        <w:t xml:space="preserve"> 就诊次（</w:t>
      </w:r>
      <w:r>
        <w:rPr>
          <w:rFonts w:ascii="Consolas" w:hAnsi="Consolas" w:eastAsia="Consolas"/>
          <w:b w:val="0"/>
          <w:sz w:val="20"/>
        </w:rPr>
        <w:t>InpatientServiceImpl.java:358</w:t>
      </w:r>
      <w:r>
        <w:rPr>
          <w:rFonts w:ascii="Times New Roman" w:hAnsi="Times New Roman" w:eastAsia="宋体"/>
          <w:b w:val="0"/>
          <w:sz w:val="21"/>
        </w:rPr>
        <w:t xml:space="preserve"> 经 </w:t>
      </w:r>
      <w:r>
        <w:rPr>
          <w:rFonts w:ascii="Consolas" w:hAnsi="Consolas" w:eastAsia="Consolas"/>
          <w:b w:val="0"/>
          <w:sz w:val="20"/>
        </w:rPr>
        <w:t>ensureVisit()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:1076</w:t>
      </w:r>
      <w:r>
        <w:rPr>
          <w:rFonts w:ascii="Times New Roman" w:hAnsi="Times New Roman" w:eastAsia="宋体"/>
          <w:b w:val="0"/>
          <w:sz w:val="21"/>
        </w:rPr>
        <w:t xml:space="preserve">）；收费侧的「门诊/住院」归属用 </w:t>
      </w:r>
      <w:r>
        <w:rPr>
          <w:rFonts w:ascii="Consolas" w:hAnsi="Consolas" w:eastAsia="Consolas"/>
          <w:b w:val="0"/>
          <w:sz w:val="20"/>
        </w:rPr>
        <w:t>EncounterTypeEnum.INPATIENT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his-charge/.../service/impl/InpatientAccountServiceImpl.java:347</w:t>
      </w:r>
      <w:r>
        <w:rPr>
          <w:rFonts w:ascii="Times New Roman" w:hAnsi="Times New Roman" w:eastAsia="宋体"/>
          <w:b w:val="0"/>
          <w:sz w:val="21"/>
        </w:rPr>
        <w:t>）。两套字段不得互相顶替。</w:t>
      </w:r>
    </w:p>
    <w:p w14:paraId="72CB3D2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边界：护理文书、三查七对与医嘱执行的护理侧视角 → 第 9 章；病历质控、归档、签名 → 第 12 章；血库库存/配血台账 → 第 10 章；收费四层 L1~L4 → 第 13 章；病区/床位/手术间主数据 → 第 15 章；摆药之外的药房动作 → 第 11 章。本域只写</w:t>
      </w:r>
      <w:r>
        <w:rPr>
          <w:rFonts w:ascii="Times New Roman" w:hAnsi="Times New Roman" w:eastAsia="黑体"/>
          <w:b/>
          <w:sz w:val="21"/>
        </w:rPr>
        <w:t>开立、闭环与回写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FB5953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本域</w:t>
      </w:r>
      <w:r>
        <w:rPr>
          <w:rFonts w:ascii="Times New Roman" w:hAnsi="Times New Roman" w:eastAsia="黑体"/>
          <w:b/>
          <w:sz w:val="21"/>
        </w:rPr>
        <w:t>不产生任何收费事实</w:t>
      </w:r>
      <w:r>
        <w:rPr>
          <w:rFonts w:ascii="Times New Roman" w:hAnsi="Times New Roman" w:eastAsia="宋体"/>
          <w:b w:val="0"/>
          <w:sz w:val="21"/>
        </w:rPr>
        <w:t>：医嘱执行、麻醉/PACU、摆药退药只写自己的单据表并调用收费侧 SPI，L1~L4 表由第 13 章唯一写入方落（</w:t>
      </w:r>
      <w:r>
        <w:rPr>
          <w:rFonts w:ascii="Consolas" w:hAnsi="Consolas" w:eastAsia="Consolas"/>
          <w:b w:val="0"/>
          <w:sz w:val="20"/>
        </w:rPr>
        <w:t>AGENTS.md §7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715EFE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5. 跨模块只经 Service/SPI：</w:t>
      </w:r>
      <w:r>
        <w:rPr>
          <w:rFonts w:ascii="Consolas" w:hAnsi="Consolas" w:eastAsia="Consolas"/>
          <w:b w:val="0"/>
          <w:sz w:val="20"/>
        </w:rPr>
        <w:t>his-patient</w:t>
      </w:r>
      <w:r>
        <w:rPr>
          <w:rFonts w:ascii="Times New Roman" w:hAnsi="Times New Roman" w:eastAsia="宋体"/>
          <w:b w:val="0"/>
          <w:sz w:val="21"/>
        </w:rPr>
        <w:t xml:space="preserve"> 不依赖其他模块 Mapper，记账经 </w:t>
      </w:r>
      <w:r>
        <w:rPr>
          <w:rFonts w:ascii="Consolas" w:hAnsi="Consolas" w:eastAsia="Consolas"/>
          <w:b w:val="0"/>
          <w:sz w:val="20"/>
        </w:rPr>
        <w:t>OrderChargeInvoker</w:t>
      </w:r>
      <w:r>
        <w:rPr>
          <w:rFonts w:ascii="Times New Roman" w:hAnsi="Times New Roman" w:eastAsia="宋体"/>
          <w:b w:val="0"/>
          <w:sz w:val="21"/>
        </w:rPr>
        <w:t xml:space="preserve">、结算状态经 </w:t>
      </w:r>
      <w:r>
        <w:rPr>
          <w:rFonts w:ascii="Consolas" w:hAnsi="Consolas" w:eastAsia="Consolas"/>
          <w:b w:val="0"/>
          <w:sz w:val="20"/>
        </w:rPr>
        <w:t>SettlementGate</w:t>
      </w:r>
      <w:r>
        <w:rPr>
          <w:rFonts w:ascii="Times New Roman" w:hAnsi="Times New Roman" w:eastAsia="宋体"/>
          <w:b w:val="0"/>
          <w:sz w:val="21"/>
        </w:rPr>
        <w:t xml:space="preserve">、欠费闸经 </w:t>
      </w:r>
      <w:r>
        <w:rPr>
          <w:rFonts w:ascii="Consolas" w:hAnsi="Consolas" w:eastAsia="Consolas"/>
          <w:b w:val="0"/>
          <w:sz w:val="20"/>
        </w:rPr>
        <w:t>ArrearsControlGate</w:t>
      </w:r>
      <w:r>
        <w:rPr>
          <w:rFonts w:ascii="Times New Roman" w:hAnsi="Times New Roman" w:eastAsia="宋体"/>
          <w:b w:val="0"/>
          <w:sz w:val="21"/>
        </w:rPr>
        <w:t xml:space="preserve">（SPI 接口在 </w:t>
      </w:r>
      <w:r>
        <w:rPr>
          <w:rFonts w:ascii="Consolas" w:hAnsi="Consolas" w:eastAsia="Consolas"/>
          <w:b w:val="0"/>
          <w:sz w:val="20"/>
        </w:rPr>
        <w:t>his-patient/.../spi/</w:t>
      </w:r>
      <w:r>
        <w:rPr>
          <w:rFonts w:ascii="Times New Roman" w:hAnsi="Times New Roman" w:eastAsia="宋体"/>
          <w:b w:val="0"/>
          <w:sz w:val="21"/>
        </w:rPr>
        <w:t xml:space="preserve">，实现在 </w:t>
      </w:r>
      <w:r>
        <w:rPr>
          <w:rFonts w:ascii="Consolas" w:hAnsi="Consolas" w:eastAsia="Consolas"/>
          <w:b w:val="0"/>
          <w:sz w:val="20"/>
        </w:rPr>
        <w:t>his-charge/.../arrears/spi/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88A3A34">
      <w:pPr>
        <w:pStyle w:val="4"/>
        <w:keepNext/>
        <w:spacing w:before="160" w:after="120"/>
      </w:pPr>
      <w:bookmarkStart w:id="129" w:name="_Toc14445"/>
      <w:r>
        <w:rPr>
          <w:rFonts w:ascii="Times New Roman" w:hAnsi="Times New Roman" w:eastAsia="黑体"/>
          <w:b/>
          <w:color w:val="000000"/>
          <w:sz w:val="27"/>
        </w:rPr>
        <w:t>8.2 代码结构</w:t>
      </w:r>
      <w:bookmarkEnd w:id="12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"/>
        <w:gridCol w:w="1720"/>
        <w:gridCol w:w="2341"/>
        <w:gridCol w:w="2474"/>
        <w:gridCol w:w="2252"/>
      </w:tblGrid>
      <w:tr w14:paraId="5CD1E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7E6EBBB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聚合根</w:t>
            </w:r>
          </w:p>
        </w:tc>
        <w:tc>
          <w:tcPr>
            <w:tcW w:w="1792" w:type="dxa"/>
            <w:shd w:val="clear" w:color="auto" w:fill="E8EEF5"/>
          </w:tcPr>
          <w:p w14:paraId="3200F1F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Controller</w:t>
            </w:r>
          </w:p>
        </w:tc>
        <w:tc>
          <w:tcPr>
            <w:tcW w:w="1792" w:type="dxa"/>
            <w:shd w:val="clear" w:color="auto" w:fill="E8EEF5"/>
          </w:tcPr>
          <w:p w14:paraId="047E638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Service（主写入方）</w:t>
            </w:r>
          </w:p>
        </w:tc>
        <w:tc>
          <w:tcPr>
            <w:tcW w:w="1792" w:type="dxa"/>
            <w:shd w:val="clear" w:color="auto" w:fill="E8EEF5"/>
          </w:tcPr>
          <w:p w14:paraId="77F5D84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实体 / Mapper</w:t>
            </w:r>
          </w:p>
        </w:tc>
        <w:tc>
          <w:tcPr>
            <w:tcW w:w="1792" w:type="dxa"/>
            <w:shd w:val="clear" w:color="auto" w:fill="E8EEF5"/>
          </w:tcPr>
          <w:p w14:paraId="60F991E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依赖的下游</w:t>
            </w:r>
          </w:p>
        </w:tc>
      </w:tr>
      <w:tr w14:paraId="5C770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E6AB8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住院证</w:t>
            </w:r>
          </w:p>
        </w:tc>
        <w:tc>
          <w:tcPr>
            <w:tcW w:w="1792" w:type="dxa"/>
          </w:tcPr>
          <w:p w14:paraId="35231F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AdmissionOrderController</w:t>
            </w:r>
          </w:p>
        </w:tc>
        <w:tc>
          <w:tcPr>
            <w:tcW w:w="1792" w:type="dxa"/>
          </w:tcPr>
          <w:p w14:paraId="7A9E7E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AdmissionOrderService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requireAdmittable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markAdmitted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792" w:type="dxa"/>
          </w:tcPr>
          <w:p w14:paraId="12CAA78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BizAdmissionOrder</w:t>
            </w:r>
          </w:p>
        </w:tc>
        <w:tc>
          <w:tcPr>
            <w:tcW w:w="1792" w:type="dxa"/>
          </w:tcPr>
          <w:p w14:paraId="1A3F8D5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BedCenterService.syncFromOrder/cancelByOrder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、患者中心</w:t>
            </w:r>
          </w:p>
        </w:tc>
      </w:tr>
      <w:tr w14:paraId="38E3A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61A44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床位中心</w:t>
            </w:r>
          </w:p>
        </w:tc>
        <w:tc>
          <w:tcPr>
            <w:tcW w:w="1792" w:type="dxa"/>
          </w:tcPr>
          <w:p w14:paraId="631C520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BedCenterController</w:t>
            </w:r>
          </w:p>
        </w:tc>
        <w:tc>
          <w:tcPr>
            <w:tcW w:w="1792" w:type="dxa"/>
          </w:tcPr>
          <w:p w14:paraId="34A3DF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BedCenterServiceImpl.java</w:t>
            </w:r>
          </w:p>
        </w:tc>
        <w:tc>
          <w:tcPr>
            <w:tcW w:w="1792" w:type="dxa"/>
          </w:tcPr>
          <w:p w14:paraId="0097BC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BizBedWait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BizBedAllocate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SysBed</w:t>
            </w:r>
          </w:p>
        </w:tc>
        <w:tc>
          <w:tcPr>
            <w:tcW w:w="1792" w:type="dxa"/>
          </w:tcPr>
          <w:p w14:paraId="62E862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InpatientService.admit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DutyRosterService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（跨科通知）、</w:t>
            </w:r>
            <w:r>
              <w:rPr>
                <w:rFonts w:ascii="Consolas" w:hAnsi="Consolas" w:eastAsia="Consolas"/>
                <w:b w:val="0"/>
                <w:sz w:val="17"/>
              </w:rPr>
              <w:t>SysMessageService</w:t>
            </w:r>
          </w:p>
        </w:tc>
      </w:tr>
      <w:tr w14:paraId="1092F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13535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入出院</w:t>
            </w:r>
          </w:p>
        </w:tc>
        <w:tc>
          <w:tcPr>
            <w:tcW w:w="1792" w:type="dxa"/>
          </w:tcPr>
          <w:p w14:paraId="54568C6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InpatientController</w:t>
            </w:r>
          </w:p>
        </w:tc>
        <w:tc>
          <w:tcPr>
            <w:tcW w:w="1792" w:type="dxa"/>
          </w:tcPr>
          <w:p w14:paraId="22A6371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InpatientServiceImpl.java:275/447/500</w:t>
            </w:r>
          </w:p>
        </w:tc>
        <w:tc>
          <w:tcPr>
            <w:tcW w:w="1792" w:type="dxa"/>
          </w:tcPr>
          <w:p w14:paraId="2B1F34A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BizAdmission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BizDischarge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BizVisit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BizInpatientSummary</w:t>
            </w:r>
          </w:p>
        </w:tc>
        <w:tc>
          <w:tcPr>
            <w:tcW w:w="1792" w:type="dxa"/>
          </w:tcPr>
          <w:p w14:paraId="0D33451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DeathCertificateService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SettlementGate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DischargeFollowupInvoker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BedCenterService</w:t>
            </w:r>
          </w:p>
        </w:tc>
      </w:tr>
      <w:tr w14:paraId="49B64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9C9D8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医嘱</w:t>
            </w:r>
          </w:p>
        </w:tc>
        <w:tc>
          <w:tcPr>
            <w:tcW w:w="1792" w:type="dxa"/>
          </w:tcPr>
          <w:p w14:paraId="5344733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InpatientOrderController</w:t>
            </w:r>
          </w:p>
        </w:tc>
        <w:tc>
          <w:tcPr>
            <w:tcW w:w="1792" w:type="dxa"/>
          </w:tcPr>
          <w:p w14:paraId="6D3B6B5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InpatientOrderServiceImpl.java:155/421/585/777</w:t>
            </w:r>
          </w:p>
        </w:tc>
        <w:tc>
          <w:tcPr>
            <w:tcW w:w="1792" w:type="dxa"/>
          </w:tcPr>
          <w:p w14:paraId="02704A0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BizInpatientOrder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BizInpatientOrderExec</w:t>
            </w:r>
          </w:p>
        </w:tc>
        <w:tc>
          <w:tcPr>
            <w:tcW w:w="1792" w:type="dxa"/>
          </w:tcPr>
          <w:p w14:paraId="5B6318D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OrderChargeInvoker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EmrSignatureService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DietPlanService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ArrearsControlGate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EmployeeTechAuthService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SysMessageService</w:t>
            </w:r>
          </w:p>
        </w:tc>
      </w:tr>
      <w:tr w14:paraId="37CA3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3C0947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医嘱字典/模板/组套</w:t>
            </w:r>
          </w:p>
        </w:tc>
        <w:tc>
          <w:tcPr>
            <w:tcW w:w="1792" w:type="dxa"/>
          </w:tcPr>
          <w:p w14:paraId="3712836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OrderDictController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InpatientOrderTemplateController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InpatientOrderSetController</w:t>
            </w:r>
          </w:p>
        </w:tc>
        <w:tc>
          <w:tcPr>
            <w:tcW w:w="1792" w:type="dxa"/>
          </w:tcPr>
          <w:p w14:paraId="7103146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OrderDictServiceImpl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InpatientOrderTemplateServiceImpl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InpatientOrderSetServiceImpl</w:t>
            </w:r>
          </w:p>
        </w:tc>
        <w:tc>
          <w:tcPr>
            <w:tcW w:w="1792" w:type="dxa"/>
          </w:tcPr>
          <w:p w14:paraId="5058087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SysOrderDictData</w:t>
            </w:r>
            <w:r>
              <w:rPr>
                <w:rFonts w:ascii="Times New Roman" w:hAnsi="Times New Roman" w:eastAsia="宋体"/>
                <w:b w:val="0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sz w:val="17"/>
              </w:rPr>
              <w:t>sys_dict_data</w:t>
            </w:r>
            <w:r>
              <w:rPr>
                <w:rFonts w:ascii="Times New Roman" w:hAnsi="Times New Roman" w:eastAsia="宋体"/>
                <w:b w:val="0"/>
                <w:sz w:val="18"/>
              </w:rPr>
              <w:t>)、</w:t>
            </w:r>
            <w:r>
              <w:rPr>
                <w:rFonts w:ascii="Consolas" w:hAnsi="Consolas" w:eastAsia="Consolas"/>
                <w:b w:val="0"/>
                <w:sz w:val="17"/>
              </w:rPr>
              <w:t>BizInpatientOrderTemplate(+Item)</w:t>
            </w:r>
          </w:p>
        </w:tc>
        <w:tc>
          <w:tcPr>
            <w:tcW w:w="1792" w:type="dxa"/>
          </w:tcPr>
          <w:p w14:paraId="5A5C5C0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字典</w:t>
            </w:r>
          </w:p>
        </w:tc>
      </w:tr>
      <w:tr w14:paraId="0CB34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4D22C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病历文书</w:t>
            </w:r>
          </w:p>
        </w:tc>
        <w:tc>
          <w:tcPr>
            <w:tcW w:w="1792" w:type="dxa"/>
          </w:tcPr>
          <w:p w14:paraId="28A5307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InpatientRecordController</w:t>
            </w:r>
          </w:p>
        </w:tc>
        <w:tc>
          <w:tcPr>
            <w:tcW w:w="1792" w:type="dxa"/>
          </w:tcPr>
          <w:p w14:paraId="19F51DD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InpatientRecordServiceImpl</w:t>
            </w:r>
          </w:p>
        </w:tc>
        <w:tc>
          <w:tcPr>
            <w:tcW w:w="1792" w:type="dxa"/>
          </w:tcPr>
          <w:p w14:paraId="0BAF9C6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BizInpatientRecord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BizInpatientRecordLog</w:t>
            </w:r>
          </w:p>
        </w:tc>
        <w:tc>
          <w:tcPr>
            <w:tcW w:w="1792" w:type="dxa"/>
          </w:tcPr>
          <w:p w14:paraId="2F22D35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RecordStructuredFields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EmrSignatureService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、第 12 章质控</w:t>
            </w:r>
          </w:p>
        </w:tc>
      </w:tr>
      <w:tr w14:paraId="2C3F1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4EB69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转科</w:t>
            </w:r>
          </w:p>
        </w:tc>
        <w:tc>
          <w:tcPr>
            <w:tcW w:w="1792" w:type="dxa"/>
          </w:tcPr>
          <w:p w14:paraId="246540D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InpatientTransferController</w:t>
            </w:r>
          </w:p>
        </w:tc>
        <w:tc>
          <w:tcPr>
            <w:tcW w:w="1792" w:type="dxa"/>
          </w:tcPr>
          <w:p w14:paraId="29DFCA3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InpatientTransferServiceImpl.java:284</w:t>
            </w:r>
          </w:p>
        </w:tc>
        <w:tc>
          <w:tcPr>
            <w:tcW w:w="1792" w:type="dxa"/>
          </w:tcPr>
          <w:p w14:paraId="517072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BizInpatientTransfer</w:t>
            </w:r>
          </w:p>
        </w:tc>
        <w:tc>
          <w:tcPr>
            <w:tcW w:w="1792" w:type="dxa"/>
          </w:tcPr>
          <w:p w14:paraId="70DEFD5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InpatientOrderService.stopLongOrders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BizInpatientRecord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回写、首页 </w:t>
            </w:r>
            <w:r>
              <w:rPr>
                <w:rFonts w:ascii="Consolas" w:hAnsi="Consolas" w:eastAsia="Consolas"/>
                <w:b w:val="0"/>
                <w:sz w:val="17"/>
              </w:rPr>
              <w:t>BizInpatientSummary</w:t>
            </w:r>
          </w:p>
        </w:tc>
      </w:tr>
      <w:tr w14:paraId="13807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F146CD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会诊</w:t>
            </w:r>
          </w:p>
        </w:tc>
        <w:tc>
          <w:tcPr>
            <w:tcW w:w="1792" w:type="dxa"/>
          </w:tcPr>
          <w:p w14:paraId="6D5580F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InpatientConsultationController</w:t>
            </w:r>
          </w:p>
        </w:tc>
        <w:tc>
          <w:tcPr>
            <w:tcW w:w="1792" w:type="dxa"/>
          </w:tcPr>
          <w:p w14:paraId="6FB3D19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InpatientConsultationServiceImpl.java:320/370</w:t>
            </w:r>
          </w:p>
        </w:tc>
        <w:tc>
          <w:tcPr>
            <w:tcW w:w="1792" w:type="dxa"/>
          </w:tcPr>
          <w:p w14:paraId="17328E9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BizConsultation</w:t>
            </w:r>
          </w:p>
        </w:tc>
        <w:tc>
          <w:tcPr>
            <w:tcW w:w="1792" w:type="dxa"/>
          </w:tcPr>
          <w:p w14:paraId="0A174D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SysMessageService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（待办闭环）、病历回写</w:t>
            </w:r>
          </w:p>
        </w:tc>
      </w:tr>
      <w:tr w14:paraId="6C20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3C58A4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手术申请/排班</w:t>
            </w:r>
          </w:p>
        </w:tc>
        <w:tc>
          <w:tcPr>
            <w:tcW w:w="1792" w:type="dxa"/>
          </w:tcPr>
          <w:p w14:paraId="55BFCF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OperationApplyController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OperationRoomController</w:t>
            </w:r>
          </w:p>
        </w:tc>
        <w:tc>
          <w:tcPr>
            <w:tcW w:w="1792" w:type="dxa"/>
          </w:tcPr>
          <w:p w14:paraId="4B241C1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OperationApplyServiceImpl.java:299/407/483/531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OperationRoomServiceImpl</w:t>
            </w:r>
          </w:p>
        </w:tc>
        <w:tc>
          <w:tcPr>
            <w:tcW w:w="1792" w:type="dxa"/>
          </w:tcPr>
          <w:p w14:paraId="7956834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BizOperationApply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SysOperationRoom</w:t>
            </w:r>
          </w:p>
        </w:tc>
        <w:tc>
          <w:tcPr>
            <w:tcW w:w="1792" w:type="dxa"/>
          </w:tcPr>
          <w:p w14:paraId="73E4DDF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EmployeeTechAuthService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（分级闸）、</w:t>
            </w:r>
            <w:r>
              <w:rPr>
                <w:rFonts w:ascii="Consolas" w:hAnsi="Consolas" w:eastAsia="Consolas"/>
                <w:b w:val="0"/>
                <w:sz w:val="17"/>
              </w:rPr>
              <w:t>OperationCountService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OperationSafetyCheckService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、首页 </w:t>
            </w:r>
            <w:r>
              <w:rPr>
                <w:rFonts w:ascii="Consolas" w:hAnsi="Consolas" w:eastAsia="Consolas"/>
                <w:b w:val="0"/>
                <w:sz w:val="17"/>
              </w:rPr>
              <w:t>BizInpatientOperation</w:t>
            </w:r>
          </w:p>
        </w:tc>
      </w:tr>
      <w:tr w14:paraId="37939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6648D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麻醉链</w:t>
            </w:r>
          </w:p>
        </w:tc>
        <w:tc>
          <w:tcPr>
            <w:tcW w:w="1792" w:type="dxa"/>
          </w:tcPr>
          <w:p w14:paraId="19A1AC3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OperationAnesthesiaController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OperationSafetyCheckController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OperationCountController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PacuController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AnesthesiaFollowupController</w:t>
            </w:r>
          </w:p>
        </w:tc>
        <w:tc>
          <w:tcPr>
            <w:tcW w:w="1792" w:type="dxa"/>
          </w:tcPr>
          <w:p w14:paraId="0ECFEF5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AnesthesiaVisitServiceImpl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AnesthesiaRecordServiceImpl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OperationSafetyCheckServiceImpl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OperationCountServiceImpl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PacuServiceImpl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AnesthesiaFollowupServiceImpl</w:t>
            </w:r>
          </w:p>
        </w:tc>
        <w:tc>
          <w:tcPr>
            <w:tcW w:w="1792" w:type="dxa"/>
          </w:tcPr>
          <w:p w14:paraId="1C5653D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BizAnesthesiaVisit/Record/Med/Vital/Pacu/Followup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BizOperationSafetyCheck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BizOperationCount(+Item)</w:t>
            </w:r>
          </w:p>
        </w:tc>
        <w:tc>
          <w:tcPr>
            <w:tcW w:w="1792" w:type="dxa"/>
          </w:tcPr>
          <w:p w14:paraId="5393220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OperationChargeBiller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support/OperationChargeBiller.java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0BE30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2A78C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输血（申请侧）</w:t>
            </w:r>
          </w:p>
        </w:tc>
        <w:tc>
          <w:tcPr>
            <w:tcW w:w="1792" w:type="dxa"/>
          </w:tcPr>
          <w:p w14:paraId="693F629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TransfusionApplyController</w:t>
            </w:r>
          </w:p>
        </w:tc>
        <w:tc>
          <w:tcPr>
            <w:tcW w:w="1792" w:type="dxa"/>
          </w:tcPr>
          <w:p w14:paraId="36B03F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TransfusionApplyServiceImpl</w:t>
            </w:r>
          </w:p>
        </w:tc>
        <w:tc>
          <w:tcPr>
            <w:tcW w:w="1792" w:type="dxa"/>
          </w:tcPr>
          <w:p w14:paraId="230FD4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BizTransfusionApply/Approve/Bag</w:t>
            </w:r>
          </w:p>
        </w:tc>
        <w:tc>
          <w:tcPr>
            <w:tcW w:w="1792" w:type="dxa"/>
          </w:tcPr>
          <w:p w14:paraId="72AC34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第 10 章血库 </w:t>
            </w:r>
            <w:r>
              <w:rPr>
                <w:rFonts w:ascii="Consolas" w:hAnsi="Consolas" w:eastAsia="Consolas"/>
                <w:b w:val="0"/>
                <w:sz w:val="17"/>
              </w:rPr>
              <w:t>biz_blood_*</w:t>
            </w:r>
            <w:r>
              <w:rPr>
                <w:rFonts w:ascii="Times New Roman" w:hAnsi="Times New Roman" w:eastAsia="宋体"/>
                <w:b w:val="0"/>
                <w:sz w:val="18"/>
              </w:rPr>
              <w:t>、病历回写（</w:t>
            </w:r>
            <w:r>
              <w:rPr>
                <w:rFonts w:ascii="Consolas" w:hAnsi="Consolas" w:eastAsia="Consolas"/>
                <w:b w:val="0"/>
                <w:sz w:val="17"/>
              </w:rPr>
              <w:t>record_type=11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50340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083980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专科与单据</w:t>
            </w:r>
          </w:p>
        </w:tc>
        <w:tc>
          <w:tcPr>
            <w:tcW w:w="1792" w:type="dxa"/>
          </w:tcPr>
          <w:p w14:paraId="01D0FDC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DaySurgeryController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IcuController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InpatientLeaveController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CriticalNoticeController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DeathCertificateController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DischargeDrugController</w:t>
            </w:r>
          </w:p>
        </w:tc>
        <w:tc>
          <w:tcPr>
            <w:tcW w:w="1792" w:type="dxa"/>
          </w:tcPr>
          <w:p w14:paraId="6C3230C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DaySurgeryServiceImpl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IcuServiceImpl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InpatientLeaveServiceImpl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CriticalNoticeServiceImpl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DeathCertificateServiceImpl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DischargeDrugServiceImpl</w:t>
            </w:r>
          </w:p>
        </w:tc>
        <w:tc>
          <w:tcPr>
            <w:tcW w:w="1792" w:type="dxa"/>
          </w:tcPr>
          <w:p w14:paraId="13E339B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BizDaySurgeryItem/Apply/Follow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BizIcuStay/Monitor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BizInpatientLeave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BizCriticalNotice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BizDeathCertificate(+Cause)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BizDeathRegistration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BizDischargeDrug</w:t>
            </w:r>
          </w:p>
        </w:tc>
        <w:tc>
          <w:tcPr>
            <w:tcW w:w="1792" w:type="dxa"/>
          </w:tcPr>
          <w:p w14:paraId="06D7AF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入出院、病案、发药（第 11 章）</w:t>
            </w:r>
          </w:p>
        </w:tc>
      </w:tr>
      <w:tr w14:paraId="5F004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9EA97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住院摆药</w:t>
            </w:r>
          </w:p>
        </w:tc>
        <w:tc>
          <w:tcPr>
            <w:tcW w:w="1792" w:type="dxa"/>
          </w:tcPr>
          <w:p w14:paraId="599439E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WardDispenseController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（his-pharmacy）</w:t>
            </w:r>
          </w:p>
        </w:tc>
        <w:tc>
          <w:tcPr>
            <w:tcW w:w="1792" w:type="dxa"/>
          </w:tcPr>
          <w:p w14:paraId="4781273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WardDispenseServiceImpl.java:82/182/220/241</w:t>
            </w:r>
          </w:p>
        </w:tc>
        <w:tc>
          <w:tcPr>
            <w:tcW w:w="1792" w:type="dxa"/>
          </w:tcPr>
          <w:p w14:paraId="3867E16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BizWardDispense(+Item)</w:t>
            </w:r>
          </w:p>
        </w:tc>
        <w:tc>
          <w:tcPr>
            <w:tcW w:w="1792" w:type="dxa"/>
          </w:tcPr>
          <w:p w14:paraId="5A105C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医嘱执行队列、</w:t>
            </w:r>
            <w:r>
              <w:rPr>
                <w:rFonts w:ascii="Consolas" w:hAnsi="Consolas" w:eastAsia="Consolas"/>
                <w:b w:val="0"/>
                <w:sz w:val="17"/>
              </w:rPr>
              <w:t>WardDispenseChargeGateway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、库存（第 11 章）</w:t>
            </w:r>
          </w:p>
        </w:tc>
      </w:tr>
      <w:tr w14:paraId="0CF92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FF5E0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住院账务与欠费</w:t>
            </w:r>
          </w:p>
        </w:tc>
        <w:tc>
          <w:tcPr>
            <w:tcW w:w="1792" w:type="dxa"/>
          </w:tcPr>
          <w:p w14:paraId="1670B6F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InpatientAccountController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ArrearsControlController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（his-charge）</w:t>
            </w:r>
          </w:p>
        </w:tc>
        <w:tc>
          <w:tcPr>
            <w:tcW w:w="1792" w:type="dxa"/>
          </w:tcPr>
          <w:p w14:paraId="5B26F07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InpatientAccountServiceImpl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ArrearsControlService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ArrearsControlGateImpl</w:t>
            </w:r>
          </w:p>
        </w:tc>
        <w:tc>
          <w:tcPr>
            <w:tcW w:w="1792" w:type="dxa"/>
          </w:tcPr>
          <w:p w14:paraId="6222CD7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BizSettlementBill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BizPaymentTxn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BizFundAccount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BizArrearsPolicy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biz_fee_record</w:t>
            </w:r>
          </w:p>
        </w:tc>
        <w:tc>
          <w:tcPr>
            <w:tcW w:w="1792" w:type="dxa"/>
          </w:tcPr>
          <w:p w14:paraId="44642BE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SettlementBillService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PaymentService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FundAccountService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FeeRecordService</w:t>
            </w:r>
          </w:p>
        </w:tc>
      </w:tr>
    </w:tbl>
    <w:p w14:paraId="231BADFD">
      <w:pPr>
        <w:spacing w:after="40"/>
      </w:pPr>
    </w:p>
    <w:p w14:paraId="37F0E89D">
      <w:pPr>
        <w:pStyle w:val="4"/>
        <w:keepNext/>
        <w:spacing w:before="160" w:after="120"/>
      </w:pPr>
      <w:bookmarkStart w:id="130" w:name="_Toc30678"/>
      <w:r>
        <w:rPr>
          <w:rFonts w:ascii="Times New Roman" w:hAnsi="Times New Roman" w:eastAsia="黑体"/>
          <w:b/>
          <w:color w:val="000000"/>
          <w:sz w:val="27"/>
        </w:rPr>
        <w:t>8.3 数据结构设计</w:t>
      </w:r>
      <w:bookmarkEnd w:id="13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8"/>
        <w:gridCol w:w="456"/>
        <w:gridCol w:w="2212"/>
        <w:gridCol w:w="2009"/>
        <w:gridCol w:w="560"/>
        <w:gridCol w:w="1969"/>
      </w:tblGrid>
      <w:tr w14:paraId="7E3CB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53A1DD5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表名</w:t>
            </w:r>
          </w:p>
        </w:tc>
        <w:tc>
          <w:tcPr>
            <w:tcW w:w="1493" w:type="dxa"/>
            <w:shd w:val="clear" w:color="auto" w:fill="E8EEF5"/>
          </w:tcPr>
          <w:p w14:paraId="3F333A2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w="1493" w:type="dxa"/>
            <w:shd w:val="clear" w:color="auto" w:fill="E8EEF5"/>
          </w:tcPr>
          <w:p w14:paraId="36875E7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主键/唯一键</w:t>
            </w:r>
          </w:p>
        </w:tc>
        <w:tc>
          <w:tcPr>
            <w:tcW w:w="1493" w:type="dxa"/>
            <w:shd w:val="clear" w:color="auto" w:fill="E8EEF5"/>
          </w:tcPr>
          <w:p w14:paraId="7B91E4F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关键列</w:t>
            </w:r>
          </w:p>
        </w:tc>
        <w:tc>
          <w:tcPr>
            <w:tcW w:w="1493" w:type="dxa"/>
            <w:shd w:val="clear" w:color="auto" w:fill="E8EEF5"/>
          </w:tcPr>
          <w:p w14:paraId="020E097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删除口径</w:t>
            </w:r>
          </w:p>
        </w:tc>
        <w:tc>
          <w:tcPr>
            <w:tcW w:w="1493" w:type="dxa"/>
            <w:shd w:val="clear" w:color="auto" w:fill="E8EEF5"/>
          </w:tcPr>
          <w:p w14:paraId="4652EA1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唯一写入方</w:t>
            </w:r>
          </w:p>
        </w:tc>
      </w:tr>
      <w:tr w14:paraId="09A45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266B42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biz_admission_order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(37)</w:t>
            </w:r>
          </w:p>
        </w:tc>
        <w:tc>
          <w:tcPr>
            <w:tcW w:w="1493" w:type="dxa"/>
          </w:tcPr>
          <w:p w14:paraId="77ECDC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入院通知单</w:t>
            </w:r>
          </w:p>
        </w:tc>
        <w:tc>
          <w:tcPr>
            <w:tcW w:w="1493" w:type="dxa"/>
          </w:tcPr>
          <w:p w14:paraId="1C2F849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uk_ao_order_no(order_no)</w:t>
            </w:r>
          </w:p>
        </w:tc>
        <w:tc>
          <w:tcPr>
            <w:tcW w:w="1493" w:type="dxa"/>
          </w:tcPr>
          <w:p w14:paraId="284946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患者、拟收科室、状态、开证医生</w:t>
            </w:r>
          </w:p>
        </w:tc>
        <w:tc>
          <w:tcPr>
            <w:tcW w:w="1493" w:type="dxa"/>
          </w:tcPr>
          <w:p w14:paraId="2D438A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3A57D77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AdmissionOrderService</w:t>
            </w:r>
          </w:p>
        </w:tc>
      </w:tr>
      <w:tr w14:paraId="2239F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6BDED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biz_bed_wait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(38)</w:t>
            </w:r>
          </w:p>
        </w:tc>
        <w:tc>
          <w:tcPr>
            <w:tcW w:w="1493" w:type="dxa"/>
          </w:tcPr>
          <w:p w14:paraId="4331AB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等床队列</w:t>
            </w:r>
          </w:p>
        </w:tc>
        <w:tc>
          <w:tcPr>
            <w:tcW w:w="1493" w:type="dxa"/>
          </w:tcPr>
          <w:p w14:paraId="6402514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uk_bed_wait_no(wait_no)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uk_bed_wait_order(admission_order_id)</w:t>
            </w:r>
          </w:p>
        </w:tc>
        <w:tc>
          <w:tcPr>
            <w:tcW w:w="1493" w:type="dxa"/>
          </w:tcPr>
          <w:p w14:paraId="364FC9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拟收科室、优先级、床位性别限制、状态、分配床</w:t>
            </w:r>
          </w:p>
        </w:tc>
        <w:tc>
          <w:tcPr>
            <w:tcW w:w="1493" w:type="dxa"/>
          </w:tcPr>
          <w:p w14:paraId="51CA77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软删（唯一键含 del_flag 未核）</w:t>
            </w:r>
          </w:p>
        </w:tc>
        <w:tc>
          <w:tcPr>
            <w:tcW w:w="1493" w:type="dxa"/>
          </w:tcPr>
          <w:p w14:paraId="011E1F6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BedCenterServiceImpl</w:t>
            </w:r>
          </w:p>
        </w:tc>
      </w:tr>
      <w:tr w14:paraId="2485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C6A351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biz_bed_allocate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(27)</w:t>
            </w:r>
          </w:p>
        </w:tc>
        <w:tc>
          <w:tcPr>
            <w:tcW w:w="1493" w:type="dxa"/>
          </w:tcPr>
          <w:p w14:paraId="29E384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床位调配台账</w:t>
            </w:r>
          </w:p>
        </w:tc>
        <w:tc>
          <w:tcPr>
            <w:tcW w:w="1493" w:type="dxa"/>
          </w:tcPr>
          <w:p w14:paraId="26FD949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uk_bed_allocate_no(allocate_no)</w:t>
            </w:r>
          </w:p>
        </w:tc>
        <w:tc>
          <w:tcPr>
            <w:tcW w:w="1493" w:type="dxa"/>
          </w:tcPr>
          <w:p w14:paraId="0AE400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床位归属科/使用科、调配类型/状态、等待单</w:t>
            </w:r>
          </w:p>
        </w:tc>
        <w:tc>
          <w:tcPr>
            <w:tcW w:w="1493" w:type="dxa"/>
          </w:tcPr>
          <w:p w14:paraId="25B8A4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1BF0CEC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BedCenterServiceImpl.assignBed:375-395</w:t>
            </w:r>
          </w:p>
        </w:tc>
      </w:tr>
      <w:tr w14:paraId="056ED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AB461C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biz_admission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(25)</w:t>
            </w:r>
          </w:p>
        </w:tc>
        <w:tc>
          <w:tcPr>
            <w:tcW w:w="1493" w:type="dxa"/>
          </w:tcPr>
          <w:p w14:paraId="55D203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入院记录</w:t>
            </w:r>
          </w:p>
        </w:tc>
        <w:tc>
          <w:tcPr>
            <w:tcW w:w="1493" w:type="dxa"/>
          </w:tcPr>
          <w:p w14:paraId="1BCEDD2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uk_admission_no(admission_no)</w:t>
            </w:r>
          </w:p>
        </w:tc>
        <w:tc>
          <w:tcPr>
            <w:tcW w:w="1493" w:type="dxa"/>
          </w:tcPr>
          <w:p w14:paraId="3795AA4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visit_id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regist_id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admission_order_id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、科室/病区/床位、</w:t>
            </w:r>
            <w:r>
              <w:rPr>
                <w:rFonts w:ascii="Consolas" w:hAnsi="Consolas" w:eastAsia="Consolas"/>
                <w:b w:val="0"/>
                <w:sz w:val="17"/>
              </w:rPr>
              <w:t>admit_way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admit_status</w:t>
            </w:r>
          </w:p>
        </w:tc>
        <w:tc>
          <w:tcPr>
            <w:tcW w:w="1493" w:type="dxa"/>
          </w:tcPr>
          <w:p w14:paraId="2F690A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0D1B42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InpatientServiceImpl.admit:354-373</w:t>
            </w:r>
          </w:p>
        </w:tc>
      </w:tr>
      <w:tr w14:paraId="66884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0E0CC8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biz_inpatient_order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(50)</w:t>
            </w:r>
          </w:p>
        </w:tc>
        <w:tc>
          <w:tcPr>
            <w:tcW w:w="1493" w:type="dxa"/>
          </w:tcPr>
          <w:p w14:paraId="58F476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住院医嘱主表</w:t>
            </w:r>
          </w:p>
        </w:tc>
        <w:tc>
          <w:tcPr>
            <w:tcW w:w="1493" w:type="dxa"/>
          </w:tcPr>
          <w:p w14:paraId="182A21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 UK（</w:t>
            </w:r>
            <w:r>
              <w:rPr>
                <w:rFonts w:ascii="Consolas" w:hAnsi="Consolas" w:eastAsia="Consolas"/>
                <w:b w:val="0"/>
                <w:sz w:val="17"/>
              </w:rPr>
              <w:t>idx_io_group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0B040ED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order_no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order_group</w:t>
            </w:r>
            <w:r>
              <w:rPr>
                <w:rFonts w:ascii="Times New Roman" w:hAnsi="Times New Roman" w:eastAsia="宋体"/>
                <w:b w:val="0"/>
                <w:sz w:val="18"/>
              </w:rPr>
              <w:t>、类型/类别、</w:t>
            </w:r>
            <w:r>
              <w:rPr>
                <w:rFonts w:ascii="Consolas" w:hAnsi="Consolas" w:eastAsia="Consolas"/>
                <w:b w:val="0"/>
                <w:sz w:val="17"/>
              </w:rPr>
              <w:t>order_status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、科室床位快照、数量/单价/金额</w:t>
            </w:r>
          </w:p>
        </w:tc>
        <w:tc>
          <w:tcPr>
            <w:tcW w:w="1493" w:type="dxa"/>
          </w:tcPr>
          <w:p w14:paraId="5D1C20D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5FD16EF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InpatientOrderServiceImpl.save:261-301</w:t>
            </w:r>
          </w:p>
        </w:tc>
      </w:tr>
      <w:tr w14:paraId="6A589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B29CB8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biz_inpatient_order_exec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(25)</w:t>
            </w:r>
          </w:p>
        </w:tc>
        <w:tc>
          <w:tcPr>
            <w:tcW w:w="1493" w:type="dxa"/>
          </w:tcPr>
          <w:p w14:paraId="0E5D4B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医嘱执行计划与结果</w:t>
            </w:r>
          </w:p>
        </w:tc>
        <w:tc>
          <w:tcPr>
            <w:tcW w:w="1493" w:type="dxa"/>
          </w:tcPr>
          <w:p w14:paraId="3E3629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uk_ioe_order_plan_date(order_id,plan_date)</w:t>
            </w:r>
          </w:p>
        </w:tc>
        <w:tc>
          <w:tcPr>
            <w:tcW w:w="1493" w:type="dxa"/>
          </w:tcPr>
          <w:p w14:paraId="0A36A7F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exec_seq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exec_status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、执行护士、</w:t>
            </w:r>
            <w:r>
              <w:rPr>
                <w:rFonts w:ascii="Consolas" w:hAnsi="Consolas" w:eastAsia="Consolas"/>
                <w:b w:val="0"/>
                <w:sz w:val="17"/>
              </w:rPr>
              <w:t>fee_record_id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fee_no</w:t>
            </w:r>
          </w:p>
        </w:tc>
        <w:tc>
          <w:tcPr>
            <w:tcW w:w="1493" w:type="dxa"/>
          </w:tcPr>
          <w:p w14:paraId="2AC94E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</w:t>
            </w:r>
            <w:r>
              <w:rPr>
                <w:rFonts w:ascii="Times New Roman" w:hAnsi="Times New Roman" w:eastAsia="黑体"/>
                <w:b/>
                <w:sz w:val="18"/>
              </w:rPr>
              <w:t>UK 不含 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43BEBBC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execComplete:825-871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、补计划 </w:t>
            </w:r>
            <w:r>
              <w:rPr>
                <w:rFonts w:ascii="Consolas" w:hAnsi="Consolas" w:eastAsia="Consolas"/>
                <w:b w:val="0"/>
                <w:sz w:val="17"/>
              </w:rPr>
              <w:t>ensurePlanForToday:967</w:t>
            </w:r>
          </w:p>
        </w:tc>
      </w:tr>
      <w:tr w14:paraId="2B28F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BB9EA6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biz_inpatient_order_template(+_item)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(14/15)</w:t>
            </w:r>
          </w:p>
        </w:tc>
        <w:tc>
          <w:tcPr>
            <w:tcW w:w="1493" w:type="dxa"/>
          </w:tcPr>
          <w:p w14:paraId="00F55A1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医生个人模板</w:t>
            </w:r>
          </w:p>
        </w:tc>
        <w:tc>
          <w:tcPr>
            <w:tcW w:w="1493" w:type="dxa"/>
          </w:tcPr>
          <w:p w14:paraId="728C86E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无 UK；明细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Times New Roman" w:hAnsi="Times New Roman" w:eastAsia="黑体"/>
                <w:b/>
                <w:sz w:val="18"/>
              </w:rPr>
              <w:t>无</w:t>
            </w:r>
          </w:p>
        </w:tc>
        <w:tc>
          <w:tcPr>
            <w:tcW w:w="1493" w:type="dxa"/>
          </w:tcPr>
          <w:p w14:paraId="7428F1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适用范围（1 个人 2 科室 3 全院）、项目行</w:t>
            </w:r>
          </w:p>
        </w:tc>
        <w:tc>
          <w:tcPr>
            <w:tcW w:w="1493" w:type="dxa"/>
          </w:tcPr>
          <w:p w14:paraId="41E0FD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明细物理删</w:t>
            </w:r>
          </w:p>
        </w:tc>
        <w:tc>
          <w:tcPr>
            <w:tcW w:w="1493" w:type="dxa"/>
          </w:tcPr>
          <w:p w14:paraId="46BD5E3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InpatientOrderTemplateServiceImpl</w:t>
            </w:r>
          </w:p>
        </w:tc>
      </w:tr>
      <w:tr w14:paraId="4863E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7D749E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biz_inpatient_transfer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(38)</w:t>
            </w:r>
          </w:p>
        </w:tc>
        <w:tc>
          <w:tcPr>
            <w:tcW w:w="1493" w:type="dxa"/>
          </w:tcPr>
          <w:p w14:paraId="5174DD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转科轨迹</w:t>
            </w:r>
          </w:p>
        </w:tc>
        <w:tc>
          <w:tcPr>
            <w:tcW w:w="1493" w:type="dxa"/>
          </w:tcPr>
          <w:p w14:paraId="7F93EE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 UK</w:t>
            </w:r>
          </w:p>
        </w:tc>
        <w:tc>
          <w:tcPr>
            <w:tcW w:w="1493" w:type="dxa"/>
          </w:tcPr>
          <w:p w14:paraId="0528CB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转出/入科室病区床位快照、</w:t>
            </w:r>
            <w:r>
              <w:rPr>
                <w:rFonts w:ascii="Consolas" w:hAnsi="Consolas" w:eastAsia="Consolas"/>
                <w:b w:val="0"/>
                <w:sz w:val="17"/>
              </w:rPr>
              <w:t>transfer_status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stop_orders_count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order_remark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record_id</w:t>
            </w:r>
          </w:p>
        </w:tc>
        <w:tc>
          <w:tcPr>
            <w:tcW w:w="1493" w:type="dxa"/>
          </w:tcPr>
          <w:p w14:paraId="63990B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5059D9A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InpatientTransferServiceImpl.accept:346-359</w:t>
            </w:r>
          </w:p>
        </w:tc>
      </w:tr>
      <w:tr w14:paraId="00287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B00A8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biz_inpatient_leave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(58)</w:t>
            </w:r>
          </w:p>
        </w:tc>
        <w:tc>
          <w:tcPr>
            <w:tcW w:w="1493" w:type="dxa"/>
          </w:tcPr>
          <w:p w14:paraId="51A263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请假离院</w:t>
            </w:r>
          </w:p>
        </w:tc>
        <w:tc>
          <w:tcPr>
            <w:tcW w:w="1493" w:type="dxa"/>
          </w:tcPr>
          <w:p w14:paraId="34D0FC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uk_leave_no(leave_no)</w:t>
            </w:r>
          </w:p>
        </w:tc>
        <w:tc>
          <w:tcPr>
            <w:tcW w:w="1493" w:type="dxa"/>
          </w:tcPr>
          <w:p w14:paraId="71A332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请假/实际离院/回院时间、审批状态、联系人</w:t>
            </w:r>
          </w:p>
        </w:tc>
        <w:tc>
          <w:tcPr>
            <w:tcW w:w="1493" w:type="dxa"/>
          </w:tcPr>
          <w:p w14:paraId="57163D0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46E1490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InpatientLeaveServiceImpl</w:t>
            </w:r>
          </w:p>
        </w:tc>
      </w:tr>
      <w:tr w14:paraId="2EF42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65D799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biz_critical_notice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(47)</w:t>
            </w:r>
          </w:p>
        </w:tc>
        <w:tc>
          <w:tcPr>
            <w:tcW w:w="1493" w:type="dxa"/>
          </w:tcPr>
          <w:p w14:paraId="4D7D5C9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病危重通知回执</w:t>
            </w:r>
          </w:p>
        </w:tc>
        <w:tc>
          <w:tcPr>
            <w:tcW w:w="1493" w:type="dxa"/>
          </w:tcPr>
          <w:p w14:paraId="733C95E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uk_notice_no(notice_no)</w:t>
            </w:r>
          </w:p>
        </w:tc>
        <w:tc>
          <w:tcPr>
            <w:tcW w:w="1493" w:type="dxa"/>
          </w:tcPr>
          <w:p w14:paraId="1D0B02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通知类型、签发/签收人、回执与打印次数</w:t>
            </w:r>
          </w:p>
        </w:tc>
        <w:tc>
          <w:tcPr>
            <w:tcW w:w="1493" w:type="dxa"/>
          </w:tcPr>
          <w:p w14:paraId="734C06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19747BC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CriticalNoticeServiceImpl</w:t>
            </w:r>
          </w:p>
        </w:tc>
      </w:tr>
      <w:tr w14:paraId="2695E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51A350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biz_discharge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(18)</w:t>
            </w:r>
          </w:p>
        </w:tc>
        <w:tc>
          <w:tcPr>
            <w:tcW w:w="1493" w:type="dxa"/>
          </w:tcPr>
          <w:p w14:paraId="0D38A9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出院记录</w:t>
            </w:r>
          </w:p>
        </w:tc>
        <w:tc>
          <w:tcPr>
            <w:tcW w:w="1493" w:type="dxa"/>
          </w:tcPr>
          <w:p w14:paraId="390AF2F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uk_discharge_no(discharge_no)</w:t>
            </w:r>
          </w:p>
        </w:tc>
        <w:tc>
          <w:tcPr>
            <w:tcW w:w="1493" w:type="dxa"/>
          </w:tcPr>
          <w:p w14:paraId="3D407C0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discharge_way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death_flag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、出院诊断、</w:t>
            </w:r>
            <w:r>
              <w:rPr>
                <w:rFonts w:ascii="Consolas" w:hAnsi="Consolas" w:eastAsia="Consolas"/>
                <w:b w:val="0"/>
                <w:sz w:val="17"/>
              </w:rPr>
              <w:t>discharge_status</w:t>
            </w:r>
          </w:p>
        </w:tc>
        <w:tc>
          <w:tcPr>
            <w:tcW w:w="1493" w:type="dxa"/>
          </w:tcPr>
          <w:p w14:paraId="53CC63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079B05C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InpatientServiceImpl.discharge:564-577</w:t>
            </w:r>
          </w:p>
        </w:tc>
      </w:tr>
      <w:tr w14:paraId="08D32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8A81EF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biz_discharge_drug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(24)</w:t>
            </w:r>
          </w:p>
        </w:tc>
        <w:tc>
          <w:tcPr>
            <w:tcW w:w="1493" w:type="dxa"/>
          </w:tcPr>
          <w:p w14:paraId="7979FC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出院带药单</w:t>
            </w:r>
          </w:p>
        </w:tc>
        <w:tc>
          <w:tcPr>
            <w:tcW w:w="1493" w:type="dxa"/>
          </w:tcPr>
          <w:p w14:paraId="3ED6FDC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uk_biz_discharge_drug_no(order_no)</w:t>
            </w:r>
          </w:p>
        </w:tc>
        <w:tc>
          <w:tcPr>
            <w:tcW w:w="1493" w:type="dxa"/>
          </w:tcPr>
          <w:p w14:paraId="265578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药品、数量、发药状态与 </w:t>
            </w:r>
            <w:r>
              <w:rPr>
                <w:rFonts w:ascii="Consolas" w:hAnsi="Consolas" w:eastAsia="Consolas"/>
                <w:b w:val="0"/>
                <w:sz w:val="17"/>
              </w:rPr>
              <w:t>dispense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锚点</w:t>
            </w:r>
          </w:p>
        </w:tc>
        <w:tc>
          <w:tcPr>
            <w:tcW w:w="1493" w:type="dxa"/>
          </w:tcPr>
          <w:p w14:paraId="412FAF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0B8A60C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DischargeDrugServiceImpl</w:t>
            </w:r>
          </w:p>
        </w:tc>
      </w:tr>
      <w:tr w14:paraId="2E35D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470242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biz_consultation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(30)</w:t>
            </w:r>
          </w:p>
        </w:tc>
        <w:tc>
          <w:tcPr>
            <w:tcW w:w="1493" w:type="dxa"/>
          </w:tcPr>
          <w:p w14:paraId="0BBC6C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会诊申请记录</w:t>
            </w:r>
          </w:p>
        </w:tc>
        <w:tc>
          <w:tcPr>
            <w:tcW w:w="1493" w:type="dxa"/>
          </w:tcPr>
          <w:p w14:paraId="24FAD10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uk_consultation_no(consultation_no)</w:t>
            </w:r>
          </w:p>
        </w:tc>
        <w:tc>
          <w:tcPr>
            <w:tcW w:w="1493" w:type="dxa"/>
          </w:tcPr>
          <w:p w14:paraId="2CC1DF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会诊类别/范围、</w:t>
            </w:r>
            <w:r>
              <w:rPr>
                <w:rFonts w:ascii="Consolas" w:hAnsi="Consolas" w:eastAsia="Consolas"/>
                <w:b w:val="0"/>
                <w:sz w:val="17"/>
              </w:rPr>
              <w:t>is_urgent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consult_status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、接诊时间与 </w:t>
            </w:r>
            <w:r>
              <w:rPr>
                <w:rFonts w:ascii="Consolas" w:hAnsi="Consolas" w:eastAsia="Consolas"/>
                <w:b w:val="0"/>
                <w:sz w:val="17"/>
              </w:rPr>
              <w:t>record_id</w:t>
            </w:r>
          </w:p>
        </w:tc>
        <w:tc>
          <w:tcPr>
            <w:tcW w:w="1493" w:type="dxa"/>
          </w:tcPr>
          <w:p w14:paraId="4FA25F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46B465F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InpatientConsultationServiceImpl:320/370</w:t>
            </w:r>
          </w:p>
        </w:tc>
      </w:tr>
      <w:tr w14:paraId="38C84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67B57F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biz_operation_apply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(66)</w:t>
            </w:r>
          </w:p>
        </w:tc>
        <w:tc>
          <w:tcPr>
            <w:tcW w:w="1493" w:type="dxa"/>
          </w:tcPr>
          <w:p w14:paraId="058B73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手术申请单</w:t>
            </w:r>
          </w:p>
        </w:tc>
        <w:tc>
          <w:tcPr>
            <w:tcW w:w="1493" w:type="dxa"/>
          </w:tcPr>
          <w:p w14:paraId="6EC482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 UK（</w:t>
            </w:r>
            <w:r>
              <w:rPr>
                <w:rFonts w:ascii="Consolas" w:hAnsi="Consolas" w:eastAsia="Consolas"/>
                <w:b w:val="0"/>
                <w:sz w:val="17"/>
              </w:rPr>
              <w:t>idx_op_room_time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5C45172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operation_status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、手术级别/切口、手术间与时段、主刀/麻醉、</w:t>
            </w:r>
            <w:r>
              <w:rPr>
                <w:rFonts w:ascii="Consolas" w:hAnsi="Consolas" w:eastAsia="Consolas"/>
                <w:b w:val="0"/>
                <w:sz w:val="17"/>
              </w:rPr>
              <w:t>operation_id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record_id</w:t>
            </w:r>
          </w:p>
        </w:tc>
        <w:tc>
          <w:tcPr>
            <w:tcW w:w="1493" w:type="dxa"/>
          </w:tcPr>
          <w:p w14:paraId="3DF04A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0CB39FD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OperationApplyServiceImpl:299/407/483/531</w:t>
            </w:r>
          </w:p>
        </w:tc>
      </w:tr>
      <w:tr w14:paraId="4275B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70D817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biz_operation_safety_check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(30)</w:t>
            </w:r>
          </w:p>
        </w:tc>
        <w:tc>
          <w:tcPr>
            <w:tcW w:w="1493" w:type="dxa"/>
          </w:tcPr>
          <w:p w14:paraId="25DFB2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三方三时段核查</w:t>
            </w:r>
          </w:p>
        </w:tc>
        <w:tc>
          <w:tcPr>
            <w:tcW w:w="1493" w:type="dxa"/>
          </w:tcPr>
          <w:p w14:paraId="21DFD72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uk_check_no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uk_check_apply_phase(apply_id,phase)</w:t>
            </w:r>
          </w:p>
        </w:tc>
        <w:tc>
          <w:tcPr>
            <w:tcW w:w="1493" w:type="dxa"/>
          </w:tcPr>
          <w:p w14:paraId="0012A7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三方签名、核查项、时段</w:t>
            </w:r>
          </w:p>
        </w:tc>
        <w:tc>
          <w:tcPr>
            <w:tcW w:w="1493" w:type="dxa"/>
          </w:tcPr>
          <w:p w14:paraId="300497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软删（UK 不含 del_flag）</w:t>
            </w:r>
          </w:p>
        </w:tc>
        <w:tc>
          <w:tcPr>
            <w:tcW w:w="1493" w:type="dxa"/>
          </w:tcPr>
          <w:p w14:paraId="160C48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OperationSafetyCheckServiceImpl</w:t>
            </w:r>
          </w:p>
        </w:tc>
      </w:tr>
      <w:tr w14:paraId="31FAA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0E7D2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biz_operation_count(+_item)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(35/15)</w:t>
            </w:r>
          </w:p>
        </w:tc>
        <w:tc>
          <w:tcPr>
            <w:tcW w:w="1493" w:type="dxa"/>
          </w:tcPr>
          <w:p w14:paraId="032BE94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器械敷料清点</w:t>
            </w:r>
          </w:p>
        </w:tc>
        <w:tc>
          <w:tcPr>
            <w:tcW w:w="1493" w:type="dxa"/>
          </w:tcPr>
          <w:p w14:paraId="62EC657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uk_count_apply(apply_id)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uk_count_no</w:t>
            </w:r>
          </w:p>
        </w:tc>
        <w:tc>
          <w:tcPr>
            <w:tcW w:w="1493" w:type="dxa"/>
          </w:tcPr>
          <w:p w14:paraId="7E4266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三轮清点（</w:t>
            </w:r>
            <w:r>
              <w:rPr>
                <w:rFonts w:ascii="Consolas" w:hAnsi="Consolas" w:eastAsia="Consolas"/>
                <w:b w:val="0"/>
                <w:sz w:val="17"/>
              </w:rPr>
              <w:t>phase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）、对数结果、状态</w:t>
            </w:r>
          </w:p>
        </w:tc>
        <w:tc>
          <w:tcPr>
            <w:tcW w:w="1493" w:type="dxa"/>
          </w:tcPr>
          <w:p w14:paraId="422C7B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5423A6D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OperationCountServiceImpl</w:t>
            </w:r>
          </w:p>
        </w:tc>
      </w:tr>
      <w:tr w14:paraId="7FA00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B52642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biz_anesthesia_visit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(46) / </w:t>
            </w:r>
            <w:r>
              <w:rPr>
                <w:rFonts w:ascii="Consolas" w:hAnsi="Consolas" w:eastAsia="Consolas"/>
                <w:b w:val="0"/>
                <w:sz w:val="17"/>
              </w:rPr>
              <w:t>_record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(52)</w:t>
            </w:r>
          </w:p>
        </w:tc>
        <w:tc>
          <w:tcPr>
            <w:tcW w:w="1493" w:type="dxa"/>
          </w:tcPr>
          <w:p w14:paraId="676D84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术前访视单 / 麻醉记录单</w:t>
            </w:r>
          </w:p>
        </w:tc>
        <w:tc>
          <w:tcPr>
            <w:tcW w:w="1493" w:type="dxa"/>
          </w:tcPr>
          <w:p w14:paraId="423C0A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各 </w:t>
            </w:r>
            <w:r>
              <w:rPr>
                <w:rFonts w:ascii="Consolas" w:hAnsi="Consolas" w:eastAsia="Consolas"/>
                <w:b w:val="0"/>
                <w:sz w:val="17"/>
              </w:rPr>
              <w:t>uk_*_apply(apply_id)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uk_*_no</w:t>
            </w:r>
          </w:p>
        </w:tc>
        <w:tc>
          <w:tcPr>
            <w:tcW w:w="1493" w:type="dxa"/>
          </w:tcPr>
          <w:p w14:paraId="054658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结论（1 可 2 暂缓 3 会诊）、</w:t>
            </w:r>
            <w:r>
              <w:rPr>
                <w:rFonts w:ascii="Consolas" w:hAnsi="Consolas" w:eastAsia="Consolas"/>
                <w:b w:val="0"/>
                <w:sz w:val="17"/>
              </w:rPr>
              <w:t>record_status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charge_status</w:t>
            </w:r>
          </w:p>
        </w:tc>
        <w:tc>
          <w:tcPr>
            <w:tcW w:w="1493" w:type="dxa"/>
          </w:tcPr>
          <w:p w14:paraId="2EF5C3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3269564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AnesthesiaVisit/RecordServiceImpl</w:t>
            </w:r>
          </w:p>
        </w:tc>
      </w:tr>
      <w:tr w14:paraId="306D3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397824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biz_anesthesia_vital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(14) / </w:t>
            </w:r>
            <w:r>
              <w:rPr>
                <w:rFonts w:ascii="Consolas" w:hAnsi="Consolas" w:eastAsia="Consolas"/>
                <w:b w:val="0"/>
                <w:sz w:val="17"/>
              </w:rPr>
              <w:t>_med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(13)</w:t>
            </w:r>
          </w:p>
        </w:tc>
        <w:tc>
          <w:tcPr>
            <w:tcW w:w="1493" w:type="dxa"/>
          </w:tcPr>
          <w:p w14:paraId="353E02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麻醉期间体征/用药</w:t>
            </w:r>
          </w:p>
        </w:tc>
        <w:tc>
          <w:tcPr>
            <w:tcW w:w="1493" w:type="dxa"/>
          </w:tcPr>
          <w:p w14:paraId="010560F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uk_vital_time(record_id,sample_time)</w:t>
            </w:r>
          </w:p>
        </w:tc>
        <w:tc>
          <w:tcPr>
            <w:tcW w:w="1493" w:type="dxa"/>
          </w:tcPr>
          <w:p w14:paraId="518E77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采样时间、用药阶段</w:t>
            </w:r>
          </w:p>
        </w:tc>
        <w:tc>
          <w:tcPr>
            <w:tcW w:w="1493" w:type="dxa"/>
          </w:tcPr>
          <w:p w14:paraId="6CF0A9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37244BE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AnesthesiaRecordServiceImpl.addVital/addMed</w:t>
            </w:r>
          </w:p>
        </w:tc>
      </w:tr>
      <w:tr w14:paraId="5419C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59204F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biz_anesthesia_pacu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(40)</w:t>
            </w:r>
          </w:p>
        </w:tc>
        <w:tc>
          <w:tcPr>
            <w:tcW w:w="1493" w:type="dxa"/>
          </w:tcPr>
          <w:p w14:paraId="04DFB3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PACU 复苏记录</w:t>
            </w:r>
          </w:p>
        </w:tc>
        <w:tc>
          <w:tcPr>
            <w:tcW w:w="1493" w:type="dxa"/>
          </w:tcPr>
          <w:p w14:paraId="0FC3EF0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uk_pacu_record(record_id)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uk_pacu_no</w:t>
            </w:r>
          </w:p>
        </w:tc>
        <w:tc>
          <w:tcPr>
            <w:tcW w:w="1493" w:type="dxa"/>
          </w:tcPr>
          <w:p w14:paraId="642E1F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入出室时间、Aldrete 评分、</w:t>
            </w:r>
            <w:r>
              <w:rPr>
                <w:rFonts w:ascii="Consolas" w:hAnsi="Consolas" w:eastAsia="Consolas"/>
                <w:b w:val="0"/>
                <w:sz w:val="17"/>
              </w:rPr>
              <w:t>pacu_status</w:t>
            </w:r>
          </w:p>
        </w:tc>
        <w:tc>
          <w:tcPr>
            <w:tcW w:w="1493" w:type="dxa"/>
          </w:tcPr>
          <w:p w14:paraId="585B53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49BF49C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PacuServiceImpl</w:t>
            </w:r>
          </w:p>
        </w:tc>
      </w:tr>
      <w:tr w14:paraId="44245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C1EEA2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biz_anesthesia_followup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(27)</w:t>
            </w:r>
          </w:p>
        </w:tc>
        <w:tc>
          <w:tcPr>
            <w:tcW w:w="1493" w:type="dxa"/>
          </w:tcPr>
          <w:p w14:paraId="4B45C7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麻醉术后随访</w:t>
            </w:r>
          </w:p>
        </w:tc>
        <w:tc>
          <w:tcPr>
            <w:tcW w:w="1493" w:type="dxa"/>
          </w:tcPr>
          <w:p w14:paraId="40411F6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uk_followup_no</w:t>
            </w:r>
          </w:p>
        </w:tc>
        <w:tc>
          <w:tcPr>
            <w:tcW w:w="1493" w:type="dxa"/>
          </w:tcPr>
          <w:p w14:paraId="051756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随访时间、不良反应项、状态</w:t>
            </w:r>
          </w:p>
        </w:tc>
        <w:tc>
          <w:tcPr>
            <w:tcW w:w="1493" w:type="dxa"/>
          </w:tcPr>
          <w:p w14:paraId="2C8577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05E7A1B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AnesthesiaFollowupServiceImpl</w:t>
            </w:r>
          </w:p>
        </w:tc>
      </w:tr>
      <w:tr w14:paraId="33633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6F652D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biz_operation_charge_item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(28)</w:t>
            </w:r>
          </w:p>
        </w:tc>
        <w:tc>
          <w:tcPr>
            <w:tcW w:w="1493" w:type="dxa"/>
          </w:tcPr>
          <w:p w14:paraId="2BE180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手术麻醉计费明细台账</w:t>
            </w:r>
          </w:p>
        </w:tc>
        <w:tc>
          <w:tcPr>
            <w:tcW w:w="1493" w:type="dxa"/>
          </w:tcPr>
          <w:p w14:paraId="351B01E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uk_charge_src(source_type,source_id,item_code)</w:t>
            </w:r>
          </w:p>
        </w:tc>
        <w:tc>
          <w:tcPr>
            <w:tcW w:w="1493" w:type="dxa"/>
          </w:tcPr>
          <w:p w14:paraId="18953AA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charge_status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fail_reason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fee_record_id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fee_no</w:t>
            </w:r>
          </w:p>
        </w:tc>
        <w:tc>
          <w:tcPr>
            <w:tcW w:w="1493" w:type="dxa"/>
          </w:tcPr>
          <w:p w14:paraId="518ED9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45D3758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OperationChargeBiller.upsert:218-253</w:t>
            </w:r>
          </w:p>
        </w:tc>
      </w:tr>
      <w:tr w14:paraId="301B5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B2064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biz_day_surgery_item/apply/follow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(16/41/14)</w:t>
            </w:r>
          </w:p>
        </w:tc>
        <w:tc>
          <w:tcPr>
            <w:tcW w:w="1493" w:type="dxa"/>
          </w:tcPr>
          <w:p w14:paraId="491A03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日间手术目录/登记/随访</w:t>
            </w:r>
          </w:p>
        </w:tc>
        <w:tc>
          <w:tcPr>
            <w:tcW w:w="1493" w:type="dxa"/>
          </w:tcPr>
          <w:p w14:paraId="6FA97DF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uk_dsitem_code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uk_dsapply_no</w:t>
            </w:r>
          </w:p>
        </w:tc>
        <w:tc>
          <w:tcPr>
            <w:tcW w:w="1493" w:type="dxa"/>
          </w:tcPr>
          <w:p w14:paraId="072BEA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准入状态、</w:t>
            </w:r>
            <w:r>
              <w:rPr>
                <w:rFonts w:ascii="Consolas" w:hAnsi="Consolas" w:eastAsia="Consolas"/>
                <w:b w:val="0"/>
                <w:sz w:val="17"/>
              </w:rPr>
              <w:t>apply_status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、转住院锚点</w:t>
            </w:r>
          </w:p>
        </w:tc>
        <w:tc>
          <w:tcPr>
            <w:tcW w:w="1493" w:type="dxa"/>
          </w:tcPr>
          <w:p w14:paraId="5555F7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682F331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DaySurgeryServiceImpl</w:t>
            </w:r>
          </w:p>
        </w:tc>
      </w:tr>
      <w:tr w14:paraId="0D48A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13D874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biz_transfusion_apply/approve/bag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(85/16/29)</w:t>
            </w:r>
          </w:p>
        </w:tc>
        <w:tc>
          <w:tcPr>
            <w:tcW w:w="1493" w:type="dxa"/>
          </w:tcPr>
          <w:p w14:paraId="15BADB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输血申请、分级审批、血袋</w:t>
            </w:r>
          </w:p>
        </w:tc>
        <w:tc>
          <w:tcPr>
            <w:tcW w:w="1493" w:type="dxa"/>
          </w:tcPr>
          <w:p w14:paraId="61D3D9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 UK</w:t>
            </w:r>
          </w:p>
        </w:tc>
        <w:tc>
          <w:tcPr>
            <w:tcW w:w="1493" w:type="dxa"/>
          </w:tcPr>
          <w:p w14:paraId="5E6E26F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apply_status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、成分与量、Rh、</w:t>
            </w:r>
            <w:r>
              <w:rPr>
                <w:rFonts w:ascii="Consolas" w:hAnsi="Consolas" w:eastAsia="Consolas"/>
                <w:b w:val="0"/>
                <w:sz w:val="17"/>
              </w:rPr>
              <w:t>crossmatch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状态、输注起止与反应</w:t>
            </w:r>
          </w:p>
        </w:tc>
        <w:tc>
          <w:tcPr>
            <w:tcW w:w="1493" w:type="dxa"/>
          </w:tcPr>
          <w:p w14:paraId="554670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2D98E8E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TransfusionApplyServiceImpl</w:t>
            </w:r>
          </w:p>
        </w:tc>
      </w:tr>
      <w:tr w14:paraId="204AB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031FC6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biz_icu_stay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biz_icu_monitor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(30/38)</w:t>
            </w:r>
          </w:p>
        </w:tc>
        <w:tc>
          <w:tcPr>
            <w:tcW w:w="1493" w:type="dxa"/>
          </w:tcPr>
          <w:p w14:paraId="26967E5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ICU 入出科与监护单</w:t>
            </w:r>
          </w:p>
        </w:tc>
        <w:tc>
          <w:tcPr>
            <w:tcW w:w="1493" w:type="dxa"/>
          </w:tcPr>
          <w:p w14:paraId="376D671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uk_icu_stay_no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uk_icu_monitor_time(stay_id,record_time,del_flag)</w:t>
            </w:r>
          </w:p>
        </w:tc>
        <w:tc>
          <w:tcPr>
            <w:tcW w:w="1493" w:type="dxa"/>
          </w:tcPr>
          <w:p w14:paraId="2E3414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入出科时间、床位、监测项</w:t>
            </w:r>
          </w:p>
        </w:tc>
        <w:tc>
          <w:tcPr>
            <w:tcW w:w="1493" w:type="dxa"/>
          </w:tcPr>
          <w:p w14:paraId="432E1A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70DCC2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IcuServiceImpl</w:t>
            </w:r>
          </w:p>
        </w:tc>
      </w:tr>
      <w:tr w14:paraId="1B6FC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B0FE38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biz_inpatient_record(+_log)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(60/17)、</w:t>
            </w:r>
            <w:r>
              <w:rPr>
                <w:rFonts w:ascii="Consolas" w:hAnsi="Consolas" w:eastAsia="Consolas"/>
                <w:b w:val="0"/>
                <w:sz w:val="17"/>
              </w:rPr>
              <w:t>biz_inpatient_summary/_diagnosis/_operation</w:t>
            </w:r>
          </w:p>
        </w:tc>
        <w:tc>
          <w:tcPr>
            <w:tcW w:w="1493" w:type="dxa"/>
          </w:tcPr>
          <w:p w14:paraId="6E4352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病历文书与首页（归属第 11/12 段 DDL）</w:t>
            </w:r>
          </w:p>
        </w:tc>
        <w:tc>
          <w:tcPr>
            <w:tcW w:w="1493" w:type="dxa"/>
          </w:tcPr>
          <w:p w14:paraId="358C708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uk_summary_admission(admission_id)</w:t>
            </w:r>
          </w:p>
        </w:tc>
        <w:tc>
          <w:tcPr>
            <w:tcW w:w="1493" w:type="dxa"/>
          </w:tcPr>
          <w:p w14:paraId="1AA2834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1~11、</w:t>
            </w:r>
            <w:r>
              <w:rPr>
                <w:rFonts w:ascii="Consolas" w:hAnsi="Consolas" w:eastAsia="Consolas"/>
                <w:b w:val="0"/>
                <w:sz w:val="17"/>
              </w:rPr>
              <w:t>record_status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1~3、</w:t>
            </w:r>
            <w:r>
              <w:rPr>
                <w:rFonts w:ascii="Consolas" w:hAnsi="Consolas" w:eastAsia="Consolas"/>
                <w:b w:val="0"/>
                <w:sz w:val="17"/>
              </w:rPr>
              <w:t>apply_id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record_id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互锚</w:t>
            </w:r>
          </w:p>
        </w:tc>
        <w:tc>
          <w:tcPr>
            <w:tcW w:w="1493" w:type="dxa"/>
          </w:tcPr>
          <w:p w14:paraId="48EA20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19B61D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本域为</w:t>
            </w:r>
            <w:r>
              <w:rPr>
                <w:rFonts w:ascii="Times New Roman" w:hAnsi="Times New Roman" w:eastAsia="黑体"/>
                <w:b/>
                <w:sz w:val="18"/>
              </w:rPr>
              <w:t>回写方</w:t>
            </w:r>
            <w:r>
              <w:rPr>
                <w:rFonts w:ascii="Times New Roman" w:hAnsi="Times New Roman" w:eastAsia="宋体"/>
                <w:b w:val="0"/>
                <w:sz w:val="18"/>
              </w:rPr>
              <w:t>（会诊 9、转科 10、手术 5、输血 11）</w:t>
            </w:r>
          </w:p>
        </w:tc>
      </w:tr>
      <w:tr w14:paraId="5DA37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9AD863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sys_dict_data</w:t>
            </w:r>
          </w:p>
        </w:tc>
        <w:tc>
          <w:tcPr>
            <w:tcW w:w="1493" w:type="dxa"/>
          </w:tcPr>
          <w:p w14:paraId="5A6801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医嘱途径/频次/剂量单位</w:t>
            </w:r>
          </w:p>
        </w:tc>
        <w:tc>
          <w:tcPr>
            <w:tcW w:w="1493" w:type="dxa"/>
          </w:tcPr>
          <w:p w14:paraId="526313F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系统字典键</w:t>
            </w:r>
          </w:p>
        </w:tc>
        <w:tc>
          <w:tcPr>
            <w:tcW w:w="1493" w:type="dxa"/>
          </w:tcPr>
          <w:p w14:paraId="42DE955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dict_type ∈ his_order_route/his_order_freq/his_dose_unit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OrderDictTypes.java:22-26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15BF5D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物理删（字典覆盖）</w:t>
            </w:r>
          </w:p>
        </w:tc>
        <w:tc>
          <w:tcPr>
            <w:tcW w:w="1493" w:type="dxa"/>
          </w:tcPr>
          <w:p w14:paraId="548387A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OrderDictServiceImpl</w:t>
            </w:r>
          </w:p>
        </w:tc>
      </w:tr>
      <w:tr w14:paraId="246DE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C7BBD0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biz_arrears_policy</w:t>
            </w:r>
            <w:r>
              <w:rPr>
                <w:rFonts w:ascii="Times New Roman" w:hAnsi="Times New Roman" w:eastAsia="宋体"/>
                <w:b w:val="0"/>
                <w:sz w:val="18"/>
              </w:rPr>
              <w:t>（his-charge，单行 id=1）</w:t>
            </w:r>
          </w:p>
        </w:tc>
        <w:tc>
          <w:tcPr>
            <w:tcW w:w="1493" w:type="dxa"/>
          </w:tcPr>
          <w:p w14:paraId="3FB299D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欠费策略</w:t>
            </w:r>
          </w:p>
        </w:tc>
        <w:tc>
          <w:tcPr>
            <w:tcW w:w="1493" w:type="dxa"/>
          </w:tcPr>
          <w:p w14:paraId="6C5A3A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主键 1</w:t>
            </w:r>
          </w:p>
        </w:tc>
        <w:tc>
          <w:tcPr>
            <w:tcW w:w="1493" w:type="dxa"/>
          </w:tcPr>
          <w:p w14:paraId="2651505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warn_line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stop_line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stop_enabled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stop_classes</w:t>
            </w:r>
          </w:p>
        </w:tc>
        <w:tc>
          <w:tcPr>
            <w:tcW w:w="1493" w:type="dxa"/>
          </w:tcPr>
          <w:p w14:paraId="13C8C1D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不删</w:t>
            </w:r>
          </w:p>
        </w:tc>
        <w:tc>
          <w:tcPr>
            <w:tcW w:w="1493" w:type="dxa"/>
          </w:tcPr>
          <w:p w14:paraId="2951965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ArrearsControlService.upsertPolicy:38-65</w:t>
            </w:r>
          </w:p>
        </w:tc>
      </w:tr>
    </w:tbl>
    <w:p w14:paraId="45B4652C">
      <w:pPr>
        <w:spacing w:after="40"/>
      </w:pPr>
    </w:p>
    <w:p w14:paraId="456C8A51">
      <w:r>
        <w:rPr>
          <w:rFonts w:ascii="Times New Roman" w:hAnsi="Times New Roman" w:eastAsia="宋体"/>
          <w:b w:val="0"/>
          <w:sz w:val="21"/>
        </w:rPr>
        <w:t>本域枚举/码值权威：</w:t>
      </w:r>
      <w:r>
        <w:rPr>
          <w:rFonts w:ascii="Consolas" w:hAnsi="Consolas" w:eastAsia="Consolas"/>
          <w:b w:val="0"/>
          <w:sz w:val="20"/>
        </w:rPr>
        <w:t>InpatientOrderLabels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order_class</w:t>
      </w:r>
      <w:r>
        <w:rPr>
          <w:rFonts w:ascii="Times New Roman" w:hAnsi="Times New Roman" w:eastAsia="宋体"/>
          <w:b w:val="0"/>
          <w:sz w:val="21"/>
        </w:rPr>
        <w:t xml:space="preserve"> 1 药品…10 临床营养、</w:t>
      </w:r>
      <w:r>
        <w:rPr>
          <w:rFonts w:ascii="Consolas" w:hAnsi="Consolas" w:eastAsia="Consolas"/>
          <w:b w:val="0"/>
          <w:sz w:val="20"/>
        </w:rPr>
        <w:t>order_status</w:t>
      </w:r>
      <w:r>
        <w:rPr>
          <w:rFonts w:ascii="Times New Roman" w:hAnsi="Times New Roman" w:eastAsia="宋体"/>
          <w:b w:val="0"/>
          <w:sz w:val="21"/>
        </w:rPr>
        <w:t xml:space="preserve"> 1~7、</w:t>
      </w:r>
      <w:r>
        <w:rPr>
          <w:rFonts w:ascii="Consolas" w:hAnsi="Consolas" w:eastAsia="Consolas"/>
          <w:b w:val="0"/>
          <w:sz w:val="20"/>
        </w:rPr>
        <w:t>exec_status</w:t>
      </w:r>
      <w:r>
        <w:rPr>
          <w:rFonts w:ascii="Times New Roman" w:hAnsi="Times New Roman" w:eastAsia="宋体"/>
          <w:b w:val="0"/>
          <w:sz w:val="21"/>
        </w:rPr>
        <w:t xml:space="preserve"> 1~4、</w:t>
      </w:r>
      <w:r>
        <w:rPr>
          <w:rFonts w:ascii="Consolas" w:hAnsi="Consolas" w:eastAsia="Consolas"/>
          <w:b w:val="0"/>
          <w:sz w:val="20"/>
        </w:rPr>
        <w:t>source</w:t>
      </w:r>
      <w:r>
        <w:rPr>
          <w:rFonts w:ascii="Times New Roman" w:hAnsi="Times New Roman" w:eastAsia="宋体"/>
          <w:b w:val="0"/>
          <w:sz w:val="21"/>
        </w:rPr>
        <w:t xml:space="preserve"> 1 医生 2 模板 3 组套）、</w:t>
      </w:r>
      <w:r>
        <w:rPr>
          <w:rFonts w:ascii="Consolas" w:hAnsi="Consolas" w:eastAsia="Consolas"/>
          <w:b w:val="0"/>
          <w:sz w:val="20"/>
        </w:rPr>
        <w:t>InpatientRecordLabels:26-57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record_type</w:t>
      </w:r>
      <w:r>
        <w:rPr>
          <w:rFonts w:ascii="Times New Roman" w:hAnsi="Times New Roman" w:eastAsia="宋体"/>
          <w:b w:val="0"/>
          <w:sz w:val="21"/>
        </w:rPr>
        <w:t xml:space="preserve"> 1~11、</w:t>
      </w:r>
      <w:r>
        <w:rPr>
          <w:rFonts w:ascii="Consolas" w:hAnsi="Consolas" w:eastAsia="Consolas"/>
          <w:b w:val="0"/>
          <w:sz w:val="20"/>
        </w:rPr>
        <w:t>record_status</w:t>
      </w:r>
      <w:r>
        <w:rPr>
          <w:rFonts w:ascii="Times New Roman" w:hAnsi="Times New Roman" w:eastAsia="宋体"/>
          <w:b w:val="0"/>
          <w:sz w:val="21"/>
        </w:rPr>
        <w:t xml:space="preserve"> 1~3）、</w:t>
      </w:r>
      <w:r>
        <w:rPr>
          <w:rFonts w:ascii="Consolas" w:hAnsi="Consolas" w:eastAsia="Consolas"/>
          <w:b w:val="0"/>
          <w:sz w:val="20"/>
        </w:rPr>
        <w:t>OperationApplyLabels:20-24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AnesthesiaLabels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RECORD_* 138-140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PACU_* 255-256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COUNT_PHASE_* 322-325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CHARGE_* 394-396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TransfusionLabels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ST_* 35-40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AP_* 79-82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CM_* 154-157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BAG_* 389-392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BedCenterLabels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ConsultationLabels:16-27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InpatientTransferLabels:38-50</w:t>
      </w:r>
      <w:r>
        <w:rPr>
          <w:rFonts w:ascii="Times New Roman" w:hAnsi="Times New Roman" w:eastAsia="宋体"/>
          <w:b w:val="0"/>
          <w:sz w:val="21"/>
        </w:rPr>
        <w:t>。这些</w:t>
      </w:r>
      <w:r>
        <w:rPr>
          <w:rFonts w:ascii="Times New Roman" w:hAnsi="Times New Roman" w:eastAsia="黑体"/>
          <w:b/>
          <w:sz w:val="21"/>
        </w:rPr>
        <w:t>语义化状态码目前只在 support 常量类</w:t>
      </w:r>
      <w:r>
        <w:rPr>
          <w:rFonts w:ascii="Times New Roman" w:hAnsi="Times New Roman" w:eastAsia="宋体"/>
          <w:b w:val="0"/>
          <w:sz w:val="21"/>
        </w:rPr>
        <w:t xml:space="preserve">，未收进 </w:t>
      </w:r>
      <w:r>
        <w:rPr>
          <w:rFonts w:ascii="Consolas" w:hAnsi="Consolas" w:eastAsia="Consolas"/>
          <w:b w:val="0"/>
          <w:sz w:val="20"/>
        </w:rPr>
        <w:t>his-common/enums</w:t>
      </w:r>
      <w:r>
        <w:rPr>
          <w:rFonts w:ascii="Times New Roman" w:hAnsi="Times New Roman" w:eastAsia="宋体"/>
          <w:b w:val="0"/>
          <w:sz w:val="21"/>
        </w:rPr>
        <w:t>（见 8.10）。</w:t>
      </w:r>
    </w:p>
    <w:p w14:paraId="14CD5027">
      <w:pPr>
        <w:pStyle w:val="4"/>
        <w:keepNext/>
        <w:spacing w:before="160" w:after="120"/>
      </w:pPr>
      <w:bookmarkStart w:id="131" w:name="_Toc641"/>
      <w:r>
        <w:rPr>
          <w:rFonts w:ascii="Times New Roman" w:hAnsi="Times New Roman" w:eastAsia="黑体"/>
          <w:b/>
          <w:color w:val="000000"/>
          <w:sz w:val="27"/>
        </w:rPr>
        <w:t>8.4 处理流程设计</w:t>
      </w:r>
      <w:bookmarkEnd w:id="131"/>
    </w:p>
    <w:p w14:paraId="7A048F07">
      <w:pPr>
        <w:pStyle w:val="5"/>
        <w:keepNext/>
        <w:spacing w:before="160" w:after="120"/>
      </w:pPr>
      <w:bookmarkStart w:id="132" w:name="_Toc30907"/>
      <w:r>
        <w:rPr>
          <w:rFonts w:ascii="Times New Roman" w:hAnsi="Times New Roman" w:eastAsia="黑体"/>
          <w:b/>
          <w:color w:val="000000"/>
          <w:sz w:val="24"/>
        </w:rPr>
        <w:t>8.4.1 住院证 → 等床队列 → 收治入院 → 建住院就诊</w:t>
      </w:r>
      <w:bookmarkEnd w:id="132"/>
    </w:p>
    <w:p w14:paraId="4C5ABAD5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/patient/admissionOrder/create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opd:doctorWorkstation:add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GET /patient/bedCenter/queue/listPage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POST /patient/bedCenter/queue/assignBed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ipd:bedCenter:assign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POST /patient/bedCenter/queue/admit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ipd:bedCenter:admit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E00A375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>：住院证需可收治（</w:t>
      </w:r>
      <w:r>
        <w:rPr>
          <w:rFonts w:ascii="Consolas" w:hAnsi="Consolas" w:eastAsia="Consolas"/>
          <w:b w:val="0"/>
          <w:sz w:val="20"/>
        </w:rPr>
        <w:t>requireAdmittable</w:t>
      </w:r>
      <w:r>
        <w:rPr>
          <w:rFonts w:ascii="Times New Roman" w:hAnsi="Times New Roman" w:eastAsia="宋体"/>
          <w:b w:val="0"/>
          <w:sz w:val="21"/>
        </w:rPr>
        <w:t xml:space="preserve">）；排队记录必须处于 </w:t>
      </w:r>
      <w:r>
        <w:rPr>
          <w:rFonts w:ascii="Consolas" w:hAnsi="Consolas" w:eastAsia="Consolas"/>
          <w:b w:val="0"/>
          <w:sz w:val="20"/>
        </w:rPr>
        <w:t>0-等待中/1-已安排床位</w:t>
      </w:r>
      <w:r>
        <w:rPr>
          <w:rFonts w:ascii="Times New Roman" w:hAnsi="Times New Roman" w:eastAsia="宋体"/>
          <w:b w:val="0"/>
          <w:sz w:val="21"/>
        </w:rPr>
        <w:t xml:space="preserve">；床位 </w:t>
      </w:r>
      <w:r>
        <w:rPr>
          <w:rFonts w:ascii="Consolas" w:hAnsi="Consolas" w:eastAsia="Consolas"/>
          <w:b w:val="0"/>
          <w:sz w:val="20"/>
        </w:rPr>
        <w:t>1-空闲</w:t>
      </w:r>
      <w:r>
        <w:rPr>
          <w:rFonts w:ascii="Times New Roman" w:hAnsi="Times New Roman" w:eastAsia="宋体"/>
          <w:b w:val="0"/>
          <w:sz w:val="21"/>
        </w:rPr>
        <w:t xml:space="preserve"> 且 </w:t>
      </w:r>
      <w:r>
        <w:rPr>
          <w:rFonts w:ascii="Consolas" w:hAnsi="Consolas" w:eastAsia="Consolas"/>
          <w:b w:val="0"/>
          <w:sz w:val="20"/>
        </w:rPr>
        <w:t>patient_id</w:t>
      </w:r>
      <w:r>
        <w:rPr>
          <w:rFonts w:ascii="Times New Roman" w:hAnsi="Times New Roman" w:eastAsia="宋体"/>
          <w:b w:val="0"/>
          <w:sz w:val="21"/>
        </w:rPr>
        <w:t xml:space="preserve"> 为空；该床未被别的等待单预留（</w:t>
      </w:r>
      <w:r>
        <w:rPr>
          <w:rFonts w:ascii="Consolas" w:hAnsi="Consolas" w:eastAsia="Consolas"/>
          <w:b w:val="0"/>
          <w:sz w:val="20"/>
        </w:rPr>
        <w:t>existReservedAllocate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BedCenterServiceImpl.java:339-342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A1EBA94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>：</w:t>
      </w:r>
    </w:p>
    <w:p w14:paraId="3202CED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开证写 </w:t>
      </w:r>
      <w:r>
        <w:rPr>
          <w:rFonts w:ascii="Consolas" w:hAnsi="Consolas" w:eastAsia="Consolas"/>
          <w:b w:val="0"/>
          <w:sz w:val="20"/>
        </w:rPr>
        <w:t>biz_admission_order</w:t>
      </w:r>
      <w:r>
        <w:rPr>
          <w:rFonts w:ascii="Times New Roman" w:hAnsi="Times New Roman" w:eastAsia="宋体"/>
          <w:b w:val="0"/>
          <w:sz w:val="21"/>
        </w:rPr>
        <w:t>（状态置待收治），</w:t>
      </w:r>
      <w:r>
        <w:rPr>
          <w:rFonts w:ascii="Consolas" w:hAnsi="Consolas" w:eastAsia="Consolas"/>
          <w:b w:val="0"/>
          <w:sz w:val="20"/>
        </w:rPr>
        <w:t>BedCenterService.syncFromOrder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:896</w:t>
      </w:r>
      <w:r>
        <w:rPr>
          <w:rFonts w:ascii="Times New Roman" w:hAnsi="Times New Roman" w:eastAsia="宋体"/>
          <w:b w:val="0"/>
          <w:sz w:val="21"/>
        </w:rPr>
        <w:t xml:space="preserve">）联动建/撤等床记录；取消走 </w:t>
      </w:r>
      <w:r>
        <w:rPr>
          <w:rFonts w:ascii="Consolas" w:hAnsi="Consolas" w:eastAsia="Consolas"/>
          <w:b w:val="0"/>
          <w:sz w:val="20"/>
        </w:rPr>
        <w:t>cancelByOrder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:957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224091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assignBed</w:t>
      </w:r>
      <w:r>
        <w:rPr>
          <w:rFonts w:ascii="Times New Roman" w:hAnsi="Times New Roman" w:eastAsia="宋体"/>
          <w:b w:val="0"/>
          <w:sz w:val="21"/>
        </w:rPr>
        <w:t xml:space="preserve"> 把床锁给患者：</w:t>
      </w:r>
      <w:r>
        <w:rPr>
          <w:rFonts w:ascii="Consolas" w:hAnsi="Consolas" w:eastAsia="Consolas"/>
          <w:b w:val="0"/>
          <w:sz w:val="20"/>
        </w:rPr>
        <w:t>sys_bed.bed_status → 3-锁定</w:t>
      </w:r>
      <w:r>
        <w:rPr>
          <w:rFonts w:ascii="Times New Roman" w:hAnsi="Times New Roman" w:eastAsia="宋体"/>
          <w:b w:val="0"/>
          <w:sz w:val="21"/>
        </w:rPr>
        <w:t xml:space="preserve"> 并挂 </w:t>
      </w:r>
      <w:r>
        <w:rPr>
          <w:rFonts w:ascii="Consolas" w:hAnsi="Consolas" w:eastAsia="Consolas"/>
          <w:b w:val="0"/>
          <w:sz w:val="20"/>
        </w:rPr>
        <w:t>patient_id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:352-357</w:t>
      </w:r>
      <w:r>
        <w:rPr>
          <w:rFonts w:ascii="Times New Roman" w:hAnsi="Times New Roman" w:eastAsia="宋体"/>
          <w:b w:val="0"/>
          <w:sz w:val="21"/>
        </w:rPr>
        <w:t xml:space="preserve">），等待单 → </w:t>
      </w:r>
      <w:r>
        <w:rPr>
          <w:rFonts w:ascii="Consolas" w:hAnsi="Consolas" w:eastAsia="Consolas"/>
          <w:b w:val="0"/>
          <w:sz w:val="20"/>
        </w:rPr>
        <w:t>1-已安排床位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:360-372</w:t>
      </w:r>
      <w:r>
        <w:rPr>
          <w:rFonts w:ascii="Times New Roman" w:hAnsi="Times New Roman" w:eastAsia="宋体"/>
          <w:b w:val="0"/>
          <w:sz w:val="21"/>
        </w:rPr>
        <w:t xml:space="preserve">），同时写一条 </w:t>
      </w:r>
      <w:r>
        <w:rPr>
          <w:rFonts w:ascii="Consolas" w:hAnsi="Consolas" w:eastAsia="Consolas"/>
          <w:b w:val="0"/>
          <w:sz w:val="20"/>
        </w:rPr>
        <w:t>biz_bed_allocate</w:t>
      </w:r>
      <w:r>
        <w:rPr>
          <w:rFonts w:ascii="Times New Roman" w:hAnsi="Times New Roman" w:eastAsia="宋体"/>
          <w:b w:val="0"/>
          <w:sz w:val="21"/>
        </w:rPr>
        <w:t xml:space="preserve">（本科室预留 </w:t>
      </w:r>
      <w:r>
        <w:rPr>
          <w:rFonts w:ascii="Consolas" w:hAnsi="Consolas" w:eastAsia="Consolas"/>
          <w:b w:val="0"/>
          <w:sz w:val="20"/>
        </w:rPr>
        <w:t>alloc_type=1</w:t>
      </w:r>
      <w:r>
        <w:rPr>
          <w:rFonts w:ascii="Times New Roman" w:hAnsi="Times New Roman" w:eastAsia="宋体"/>
          <w:b w:val="0"/>
          <w:sz w:val="21"/>
        </w:rPr>
        <w:t xml:space="preserve">／跨科调配 </w:t>
      </w:r>
      <w:r>
        <w:rPr>
          <w:rFonts w:ascii="Consolas" w:hAnsi="Consolas" w:eastAsia="Consolas"/>
          <w:b w:val="0"/>
          <w:sz w:val="20"/>
        </w:rPr>
        <w:t>=2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:374-395</w:t>
      </w:r>
      <w:r>
        <w:rPr>
          <w:rFonts w:ascii="Times New Roman" w:hAnsi="Times New Roman" w:eastAsia="宋体"/>
          <w:b w:val="0"/>
          <w:sz w:val="21"/>
        </w:rPr>
        <w:t>）。锁定床</w:t>
      </w:r>
      <w:r>
        <w:rPr>
          <w:rFonts w:ascii="Times New Roman" w:hAnsi="Times New Roman" w:eastAsia="黑体"/>
          <w:b/>
          <w:sz w:val="21"/>
        </w:rPr>
        <w:t>不计入病区占用数</w:t>
      </w:r>
      <w:r>
        <w:rPr>
          <w:rFonts w:ascii="Times New Roman" w:hAnsi="Times New Roman" w:eastAsia="宋体"/>
          <w:b w:val="0"/>
          <w:sz w:val="21"/>
        </w:rPr>
        <w:t xml:space="preserve">（占用定义是 </w:t>
      </w:r>
      <w:r>
        <w:rPr>
          <w:rFonts w:ascii="Consolas" w:hAnsi="Consolas" w:eastAsia="Consolas"/>
          <w:b w:val="0"/>
          <w:sz w:val="20"/>
        </w:rPr>
        <w:t>bed_status=2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B48C8E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跨科调配额外向当日总值班发协调待办（</w:t>
      </w:r>
      <w:r>
        <w:rPr>
          <w:rFonts w:ascii="Consolas" w:hAnsi="Consolas" w:eastAsia="Consolas"/>
          <w:b w:val="0"/>
          <w:sz w:val="20"/>
        </w:rPr>
        <w:t>notifyDutyCrossDept:415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bizType=duty-coord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bizId=调配单 id</w:t>
      </w:r>
      <w:r>
        <w:rPr>
          <w:rFonts w:ascii="Times New Roman" w:hAnsi="Times New Roman" w:eastAsia="宋体"/>
          <w:b w:val="0"/>
          <w:sz w:val="21"/>
        </w:rPr>
        <w:t xml:space="preserve">），超时未收治可由 </w:t>
      </w:r>
      <w:r>
        <w:rPr>
          <w:rFonts w:ascii="Consolas" w:hAnsi="Consolas" w:eastAsia="Consolas"/>
          <w:b w:val="0"/>
          <w:sz w:val="20"/>
        </w:rPr>
        <w:t>escalateWaitToDuty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:450</w:t>
      </w:r>
      <w:r>
        <w:rPr>
          <w:rFonts w:ascii="Times New Roman" w:hAnsi="Times New Roman" w:eastAsia="宋体"/>
          <w:b w:val="0"/>
          <w:sz w:val="21"/>
        </w:rPr>
        <w:t xml:space="preserve">，阈值 </w:t>
      </w:r>
      <w:r>
        <w:rPr>
          <w:rFonts w:ascii="Consolas" w:hAnsi="Consolas" w:eastAsia="Consolas"/>
          <w:b w:val="0"/>
          <w:sz w:val="20"/>
        </w:rPr>
        <w:t>DUTY_BED_WAIT_HOURS_FALLBACK=24</w:t>
      </w:r>
      <w:r>
        <w:rPr>
          <w:rFonts w:ascii="Times New Roman" w:hAnsi="Times New Roman" w:eastAsia="宋体"/>
          <w:b w:val="0"/>
          <w:sz w:val="21"/>
        </w:rPr>
        <w:t>）催办。</w:t>
      </w:r>
    </w:p>
    <w:p w14:paraId="09D4380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 w:val="0"/>
          <w:sz w:val="20"/>
        </w:rPr>
        <w:t>admit</w:t>
      </w:r>
      <w:r>
        <w:rPr>
          <w:rFonts w:ascii="Times New Roman" w:hAnsi="Times New Roman" w:eastAsia="宋体"/>
          <w:b w:val="0"/>
          <w:sz w:val="21"/>
        </w:rPr>
        <w:t xml:space="preserve"> 复用 </w:t>
      </w:r>
      <w:r>
        <w:rPr>
          <w:rFonts w:ascii="Consolas" w:hAnsi="Consolas" w:eastAsia="Consolas"/>
          <w:b w:val="0"/>
          <w:sz w:val="20"/>
        </w:rPr>
        <w:t>InpatientServiceImpl.admit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deptId</w:t>
      </w:r>
      <w:r>
        <w:rPr>
          <w:rFonts w:ascii="Times New Roman" w:hAnsi="Times New Roman" w:eastAsia="宋体"/>
          <w:b w:val="0"/>
          <w:sz w:val="21"/>
        </w:rPr>
        <w:t xml:space="preserve"> 故意不传，由床位所属病区推导（</w:t>
      </w:r>
      <w:r>
        <w:rPr>
          <w:rFonts w:ascii="Consolas" w:hAnsi="Consolas" w:eastAsia="Consolas"/>
          <w:b w:val="0"/>
          <w:sz w:val="20"/>
        </w:rPr>
        <w:t>BedCenterServiceImpl.java:620-624</w:t>
      </w:r>
      <w:r>
        <w:rPr>
          <w:rFonts w:ascii="Times New Roman" w:hAnsi="Times New Roman" w:eastAsia="宋体"/>
          <w:b w:val="0"/>
          <w:sz w:val="21"/>
        </w:rPr>
        <w:t>）→ 人在哪个科就归哪个科。</w:t>
      </w:r>
    </w:p>
    <w:p w14:paraId="31A1C54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 w:val="0"/>
          <w:sz w:val="20"/>
        </w:rPr>
        <w:t>admit</w:t>
      </w:r>
      <w:r>
        <w:rPr>
          <w:rFonts w:ascii="Times New Roman" w:hAnsi="Times New Roman" w:eastAsia="宋体"/>
          <w:b w:val="0"/>
          <w:sz w:val="21"/>
        </w:rPr>
        <w:t xml:space="preserve"> 内部：校验无在院记录（</w:t>
      </w:r>
      <w:r>
        <w:rPr>
          <w:rFonts w:ascii="Consolas" w:hAnsi="Consolas" w:eastAsia="Consolas"/>
          <w:b w:val="0"/>
          <w:sz w:val="20"/>
        </w:rPr>
        <w:t>countInHospitalByPatient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InpatientServiceImpl.java:315-317</w:t>
      </w:r>
      <w:r>
        <w:rPr>
          <w:rFonts w:ascii="Times New Roman" w:hAnsi="Times New Roman" w:eastAsia="宋体"/>
          <w:b w:val="0"/>
          <w:sz w:val="21"/>
        </w:rPr>
        <w:t xml:space="preserve">）；有证时入院途径强制为 </w:t>
      </w:r>
      <w:r>
        <w:rPr>
          <w:rFonts w:ascii="Consolas" w:hAnsi="Consolas" w:eastAsia="Consolas"/>
          <w:b w:val="0"/>
          <w:sz w:val="20"/>
        </w:rPr>
        <w:t>1-门诊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:298-309</w:t>
      </w:r>
      <w:r>
        <w:rPr>
          <w:rFonts w:ascii="Times New Roman" w:hAnsi="Times New Roman" w:eastAsia="宋体"/>
          <w:b w:val="0"/>
          <w:sz w:val="21"/>
        </w:rPr>
        <w:t xml:space="preserve">）；插 </w:t>
      </w:r>
      <w:r>
        <w:rPr>
          <w:rFonts w:ascii="Consolas" w:hAnsi="Consolas" w:eastAsia="Consolas"/>
          <w:b w:val="0"/>
          <w:sz w:val="20"/>
        </w:rPr>
        <w:t>biz_admission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visit_id</w:t>
      </w:r>
      <w:r>
        <w:rPr>
          <w:rFonts w:ascii="Times New Roman" w:hAnsi="Times New Roman" w:eastAsia="宋体"/>
          <w:b w:val="0"/>
          <w:sz w:val="21"/>
        </w:rPr>
        <w:t xml:space="preserve"> 由 </w:t>
      </w:r>
      <w:r>
        <w:rPr>
          <w:rFonts w:ascii="Consolas" w:hAnsi="Consolas" w:eastAsia="Consolas"/>
          <w:b w:val="0"/>
          <w:sz w:val="20"/>
        </w:rPr>
        <w:t>ensureVisit()</w:t>
      </w:r>
      <w:r>
        <w:rPr>
          <w:rFonts w:ascii="Times New Roman" w:hAnsi="Times New Roman" w:eastAsia="宋体"/>
          <w:b w:val="0"/>
          <w:sz w:val="21"/>
        </w:rPr>
        <w:t xml:space="preserve"> 建/复用 </w:t>
      </w:r>
      <w:r>
        <w:rPr>
          <w:rFonts w:ascii="Consolas" w:hAnsi="Consolas" w:eastAsia="Consolas"/>
          <w:b w:val="0"/>
          <w:sz w:val="20"/>
        </w:rPr>
        <w:t>biz_visit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:358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:1076</w:t>
      </w:r>
      <w:r>
        <w:rPr>
          <w:rFonts w:ascii="Times New Roman" w:hAnsi="Times New Roman" w:eastAsia="宋体"/>
          <w:b w:val="0"/>
          <w:sz w:val="21"/>
        </w:rPr>
        <w:t>）；占床 + 建病案首页草稿（</w:t>
      </w:r>
      <w:r>
        <w:rPr>
          <w:rFonts w:ascii="Consolas" w:hAnsi="Consolas" w:eastAsia="Consolas"/>
          <w:b w:val="0"/>
          <w:sz w:val="20"/>
        </w:rPr>
        <w:t>:375-376</w:t>
      </w:r>
      <w:r>
        <w:rPr>
          <w:rFonts w:ascii="Times New Roman" w:hAnsi="Times New Roman" w:eastAsia="宋体"/>
          <w:b w:val="0"/>
          <w:sz w:val="21"/>
        </w:rPr>
        <w:t xml:space="preserve">）；最后回填住院证 </w:t>
      </w:r>
      <w:r>
        <w:rPr>
          <w:rFonts w:ascii="Consolas" w:hAnsi="Consolas" w:eastAsia="Consolas"/>
          <w:b w:val="0"/>
          <w:sz w:val="20"/>
        </w:rPr>
        <w:t>markAdmitted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:380-385</w:t>
      </w:r>
      <w:r>
        <w:rPr>
          <w:rFonts w:ascii="Times New Roman" w:hAnsi="Times New Roman" w:eastAsia="宋体"/>
          <w:b w:val="0"/>
          <w:sz w:val="21"/>
        </w:rPr>
        <w:t>）并向开证医生发站内信（</w:t>
      </w:r>
      <w:r>
        <w:rPr>
          <w:rFonts w:ascii="Consolas" w:hAnsi="Consolas" w:eastAsia="Consolas"/>
          <w:b w:val="0"/>
          <w:sz w:val="20"/>
        </w:rPr>
        <w:t>:413</w:t>
      </w:r>
      <w:r>
        <w:rPr>
          <w:rFonts w:ascii="Times New Roman" w:hAnsi="Times New Roman" w:eastAsia="宋体"/>
          <w:b w:val="0"/>
          <w:sz w:val="21"/>
        </w:rPr>
        <w:t>，失败仅告警）。</w:t>
      </w:r>
    </w:p>
    <w:p w14:paraId="3F3B6874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>：床位不可用/科室不一致→业务异常整事务回滚；等床队列记账失败</w:t>
      </w:r>
      <w:r>
        <w:rPr>
          <w:rFonts w:ascii="Times New Roman" w:hAnsi="Times New Roman" w:eastAsia="黑体"/>
          <w:b/>
          <w:sz w:val="21"/>
        </w:rPr>
        <w:t>不回滚入院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:389-398</w:t>
      </w:r>
      <w:r>
        <w:rPr>
          <w:rFonts w:ascii="Times New Roman" w:hAnsi="Times New Roman" w:eastAsia="宋体"/>
          <w:b w:val="0"/>
          <w:sz w:val="21"/>
        </w:rPr>
        <w:t xml:space="preserve"> catch 后仅 warn），避免"人已入住但因队列没对上而入院失败"。</w:t>
      </w:r>
    </w:p>
    <w:p w14:paraId="7E3863A4">
      <w:pPr>
        <w:pStyle w:val="5"/>
        <w:keepNext/>
        <w:spacing w:before="160" w:after="120"/>
      </w:pPr>
      <w:bookmarkStart w:id="133" w:name="_Toc16527"/>
      <w:r>
        <w:rPr>
          <w:rFonts w:ascii="Times New Roman" w:hAnsi="Times New Roman" w:eastAsia="黑体"/>
          <w:b/>
          <w:color w:val="000000"/>
          <w:sz w:val="24"/>
        </w:rPr>
        <w:t>8.4.2 医嘱开立 → 校对 → 执行 → 停止（含计费联动）</w:t>
      </w:r>
      <w:bookmarkEnd w:id="133"/>
    </w:p>
    <w:p w14:paraId="2E4D4920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/patient/inpatient/order/save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ipd:order:add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/verify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ipd:order:edit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/exec/complete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ipd:order:edit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/stop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/cancel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ipd:order:delete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40830CD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save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InpatientOrderServiceImpl.java:155-213</w:t>
      </w:r>
      <w:r>
        <w:rPr>
          <w:rFonts w:ascii="Times New Roman" w:hAnsi="Times New Roman" w:eastAsia="宋体"/>
          <w:b w:val="0"/>
          <w:sz w:val="21"/>
        </w:rPr>
        <w:t>）：</w:t>
      </w:r>
      <w:r>
        <w:rPr>
          <w:rFonts w:ascii="Consolas" w:hAnsi="Consolas" w:eastAsia="Consolas"/>
          <w:b w:val="0"/>
          <w:sz w:val="20"/>
        </w:rPr>
        <w:t>admissionId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orderType∈{1 长期,2 临时}</w:t>
      </w:r>
      <w:r>
        <w:rPr>
          <w:rFonts w:ascii="Times New Roman" w:hAnsi="Times New Roman" w:eastAsia="宋体"/>
          <w:b w:val="0"/>
          <w:sz w:val="21"/>
        </w:rPr>
        <w:t xml:space="preserve"> 必填、明细逐条过 </w:t>
      </w:r>
      <w:r>
        <w:rPr>
          <w:rFonts w:ascii="Consolas" w:hAnsi="Consolas" w:eastAsia="Consolas"/>
          <w:b w:val="0"/>
          <w:sz w:val="20"/>
        </w:rPr>
        <w:t>InpatientOrderItemRules.validate</w:t>
      </w:r>
      <w:r>
        <w:rPr>
          <w:rFonts w:ascii="Times New Roman" w:hAnsi="Times New Roman" w:eastAsia="宋体"/>
          <w:b w:val="0"/>
          <w:sz w:val="21"/>
        </w:rPr>
        <w:t xml:space="preserve">；患者必须 </w:t>
      </w:r>
      <w:r>
        <w:rPr>
          <w:rFonts w:ascii="Consolas" w:hAnsi="Consolas" w:eastAsia="Consolas"/>
          <w:b w:val="0"/>
          <w:sz w:val="20"/>
        </w:rPr>
        <w:t>admit_status=1-在院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:177-179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Times New Roman" w:hAnsi="Times New Roman" w:eastAsia="黑体"/>
          <w:b/>
          <w:sz w:val="21"/>
        </w:rPr>
        <w:t>新开</w:t>
      </w:r>
      <w:r>
        <w:rPr>
          <w:rFonts w:ascii="Times New Roman" w:hAnsi="Times New Roman" w:eastAsia="宋体"/>
          <w:b w:val="0"/>
          <w:sz w:val="21"/>
        </w:rPr>
        <w:t xml:space="preserve">医嘱先过欠费闸 </w:t>
      </w:r>
      <w:r>
        <w:rPr>
          <w:rFonts w:ascii="Consolas" w:hAnsi="Consolas" w:eastAsia="Consolas"/>
          <w:b w:val="0"/>
          <w:sz w:val="20"/>
        </w:rPr>
        <w:t>ArrearsControlGate.checkNewOrder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:183-196</w:t>
      </w:r>
      <w:r>
        <w:rPr>
          <w:rFonts w:ascii="Times New Roman" w:hAnsi="Times New Roman" w:eastAsia="宋体"/>
          <w:b w:val="0"/>
          <w:sz w:val="21"/>
        </w:rPr>
        <w:t xml:space="preserve">），含 </w:t>
      </w:r>
      <w:r>
        <w:rPr>
          <w:rFonts w:ascii="Consolas" w:hAnsi="Consolas" w:eastAsia="Consolas"/>
          <w:b w:val="0"/>
          <w:sz w:val="20"/>
        </w:rPr>
        <w:t>order_class=6-手术</w:t>
      </w:r>
      <w:r>
        <w:rPr>
          <w:rFonts w:ascii="Times New Roman" w:hAnsi="Times New Roman" w:eastAsia="宋体"/>
          <w:b w:val="0"/>
          <w:sz w:val="21"/>
        </w:rPr>
        <w:t xml:space="preserve"> 时按 </w:t>
      </w:r>
      <w:r>
        <w:rPr>
          <w:rFonts w:ascii="Consolas" w:hAnsi="Consolas" w:eastAsia="Consolas"/>
          <w:b w:val="0"/>
          <w:sz w:val="20"/>
        </w:rPr>
        <w:t>TechAuthCategoryEnum.SURGERY</w:t>
      </w:r>
      <w:r>
        <w:rPr>
          <w:rFonts w:ascii="Times New Roman" w:hAnsi="Times New Roman" w:eastAsia="宋体"/>
          <w:b w:val="0"/>
          <w:sz w:val="21"/>
        </w:rPr>
        <w:t xml:space="preserve"> 做技术授权闸（</w:t>
      </w:r>
      <w:r>
        <w:rPr>
          <w:rFonts w:ascii="Consolas" w:hAnsi="Consolas" w:eastAsia="Consolas"/>
          <w:b w:val="0"/>
          <w:sz w:val="20"/>
        </w:rPr>
        <w:t>:200-213</w:t>
      </w:r>
      <w:r>
        <w:rPr>
          <w:rFonts w:ascii="Times New Roman" w:hAnsi="Times New Roman" w:eastAsia="宋体"/>
          <w:b w:val="0"/>
          <w:sz w:val="21"/>
        </w:rPr>
        <w:t>，fail-closed）。</w:t>
      </w:r>
    </w:p>
    <w:p w14:paraId="3B9997C4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>：</w:t>
      </w:r>
    </w:p>
    <w:p w14:paraId="52BC731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一次 </w:t>
      </w:r>
      <w:r>
        <w:rPr>
          <w:rFonts w:ascii="Consolas" w:hAnsi="Consolas" w:eastAsia="Consolas"/>
          <w:b w:val="0"/>
          <w:sz w:val="20"/>
        </w:rPr>
        <w:t>save</w:t>
      </w:r>
      <w:r>
        <w:rPr>
          <w:rFonts w:ascii="Times New Roman" w:hAnsi="Times New Roman" w:eastAsia="宋体"/>
          <w:b w:val="0"/>
          <w:sz w:val="21"/>
        </w:rPr>
        <w:t xml:space="preserve"> = 一个 </w:t>
      </w:r>
      <w:r>
        <w:rPr>
          <w:rFonts w:ascii="Consolas" w:hAnsi="Consolas" w:eastAsia="Consolas"/>
          <w:b w:val="0"/>
          <w:sz w:val="20"/>
        </w:rPr>
        <w:t>order_group</w:t>
      </w:r>
      <w:r>
        <w:rPr>
          <w:rFonts w:ascii="Times New Roman" w:hAnsi="Times New Roman" w:eastAsia="宋体"/>
          <w:b w:val="0"/>
          <w:sz w:val="21"/>
        </w:rPr>
        <w:t>（同组套「同起同停」的载体，</w:t>
      </w:r>
      <w:r>
        <w:rPr>
          <w:rFonts w:ascii="Consolas" w:hAnsi="Consolas" w:eastAsia="Consolas"/>
          <w:b w:val="0"/>
          <w:sz w:val="20"/>
        </w:rPr>
        <w:t>:248</w:t>
      </w:r>
      <w:r>
        <w:rPr>
          <w:rFonts w:ascii="Times New Roman" w:hAnsi="Times New Roman" w:eastAsia="宋体"/>
          <w:b w:val="0"/>
          <w:sz w:val="21"/>
        </w:rPr>
        <w:t xml:space="preserve">），逐条插 </w:t>
      </w:r>
      <w:r>
        <w:rPr>
          <w:rFonts w:ascii="Consolas" w:hAnsi="Consolas" w:eastAsia="Consolas"/>
          <w:b w:val="0"/>
          <w:sz w:val="20"/>
        </w:rPr>
        <w:t>biz_inpatient_order</w:t>
      </w:r>
      <w:r>
        <w:rPr>
          <w:rFonts w:ascii="Times New Roman" w:hAnsi="Times New Roman" w:eastAsia="宋体"/>
          <w:b w:val="0"/>
          <w:sz w:val="21"/>
        </w:rPr>
        <w:t>，落科室/病区/床位/患者</w:t>
      </w:r>
      <w:r>
        <w:rPr>
          <w:rFonts w:ascii="Times New Roman" w:hAnsi="Times New Roman" w:eastAsia="黑体"/>
          <w:b/>
          <w:sz w:val="21"/>
        </w:rPr>
        <w:t>开立当时快照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:226-246</w:t>
      </w:r>
      <w:r>
        <w:rPr>
          <w:rFonts w:ascii="Times New Roman" w:hAnsi="Times New Roman" w:eastAsia="宋体"/>
          <w:b w:val="0"/>
          <w:sz w:val="21"/>
        </w:rPr>
        <w:t xml:space="preserve">），金额 </w:t>
      </w:r>
      <w:r>
        <w:rPr>
          <w:rFonts w:ascii="Consolas" w:hAnsi="Consolas" w:eastAsia="Consolas"/>
          <w:b w:val="0"/>
          <w:sz w:val="20"/>
        </w:rPr>
        <w:t>amount=quantity×price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:289</w:t>
      </w:r>
      <w:r>
        <w:rPr>
          <w:rFonts w:ascii="Times New Roman" w:hAnsi="Times New Roman" w:eastAsia="宋体"/>
          <w:b w:val="0"/>
          <w:sz w:val="21"/>
        </w:rPr>
        <w:t xml:space="preserve">），状态一律 </w:t>
      </w:r>
      <w:r>
        <w:rPr>
          <w:rFonts w:ascii="Consolas" w:hAnsi="Consolas" w:eastAsia="Consolas"/>
          <w:b w:val="0"/>
          <w:sz w:val="20"/>
        </w:rPr>
        <w:t>1-待校对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:297</w:t>
      </w:r>
      <w:r>
        <w:rPr>
          <w:rFonts w:ascii="Times New Roman" w:hAnsi="Times New Roman" w:eastAsia="宋体"/>
          <w:b w:val="0"/>
          <w:sz w:val="21"/>
        </w:rPr>
        <w:t xml:space="preserve">），insert 后立刻电子签名 </w:t>
      </w:r>
      <w:r>
        <w:rPr>
          <w:rFonts w:ascii="Consolas" w:hAnsi="Consolas" w:eastAsia="Consolas"/>
          <w:b w:val="0"/>
          <w:sz w:val="20"/>
        </w:rPr>
        <w:t>ORDER_CREATE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:304</w:t>
      </w:r>
      <w:r>
        <w:rPr>
          <w:rFonts w:ascii="Times New Roman" w:hAnsi="Times New Roman" w:eastAsia="宋体"/>
          <w:b w:val="0"/>
          <w:sz w:val="21"/>
        </w:rPr>
        <w:t>，签名失败整事务回滚，不留"医嘱在、签名缺"）。</w:t>
      </w:r>
    </w:p>
    <w:p w14:paraId="7680D21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verify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:421</w:t>
      </w:r>
      <w:r>
        <w:rPr>
          <w:rFonts w:ascii="Times New Roman" w:hAnsi="Times New Roman" w:eastAsia="宋体"/>
          <w:b w:val="0"/>
          <w:sz w:val="21"/>
        </w:rPr>
        <w:t xml:space="preserve">）两遍法：第一遍全量校验（非 </w:t>
      </w:r>
      <w:r>
        <w:rPr>
          <w:rFonts w:ascii="Consolas" w:hAnsi="Consolas" w:eastAsia="Consolas"/>
          <w:b w:val="0"/>
          <w:sz w:val="20"/>
        </w:rPr>
        <w:t>1-待校对</w:t>
      </w:r>
      <w:r>
        <w:rPr>
          <w:rFonts w:ascii="Times New Roman" w:hAnsi="Times New Roman" w:eastAsia="宋体"/>
          <w:b w:val="0"/>
          <w:sz w:val="21"/>
        </w:rPr>
        <w:t xml:space="preserve"> 直接拒，禁重复校对），第二遍统一写 </w:t>
      </w:r>
      <w:r>
        <w:rPr>
          <w:rFonts w:ascii="Consolas" w:hAnsi="Consolas" w:eastAsia="Consolas"/>
          <w:b w:val="0"/>
          <w:sz w:val="20"/>
        </w:rPr>
        <w:t>2-已校对</w:t>
      </w:r>
      <w:r>
        <w:rPr>
          <w:rFonts w:ascii="Times New Roman" w:hAnsi="Times New Roman" w:eastAsia="宋体"/>
          <w:b w:val="0"/>
          <w:sz w:val="21"/>
        </w:rPr>
        <w:t>+护士+时间+</w:t>
      </w:r>
      <w:r>
        <w:rPr>
          <w:rFonts w:ascii="Consolas" w:hAnsi="Consolas" w:eastAsia="Consolas"/>
          <w:b w:val="0"/>
          <w:sz w:val="20"/>
        </w:rPr>
        <w:t>ORDER_VERIFY</w:t>
      </w:r>
      <w:r>
        <w:rPr>
          <w:rFonts w:ascii="Times New Roman" w:hAnsi="Times New Roman" w:eastAsia="宋体"/>
          <w:b w:val="0"/>
          <w:sz w:val="21"/>
        </w:rPr>
        <w:t xml:space="preserve"> 签名（</w:t>
      </w:r>
      <w:r>
        <w:rPr>
          <w:rFonts w:ascii="Consolas" w:hAnsi="Consolas" w:eastAsia="Consolas"/>
          <w:b w:val="0"/>
          <w:sz w:val="20"/>
        </w:rPr>
        <w:t>:458</w:t>
      </w:r>
      <w:r>
        <w:rPr>
          <w:rFonts w:ascii="Times New Roman" w:hAnsi="Times New Roman" w:eastAsia="宋体"/>
          <w:b w:val="0"/>
          <w:sz w:val="21"/>
        </w:rPr>
        <w:t>）。校对是"这条医嘱真实存在"的唯一时点：</w:t>
      </w:r>
      <w:r>
        <w:rPr>
          <w:rFonts w:ascii="Consolas" w:hAnsi="Consolas" w:eastAsia="Consolas"/>
          <w:b w:val="0"/>
          <w:sz w:val="20"/>
        </w:rPr>
        <w:t>ensurePlanForToday</w:t>
      </w:r>
      <w:r>
        <w:rPr>
          <w:rFonts w:ascii="Times New Roman" w:hAnsi="Times New Roman" w:eastAsia="宋体"/>
          <w:b w:val="0"/>
          <w:sz w:val="21"/>
        </w:rPr>
        <w:t xml:space="preserve"> 生当天执行计划（</w:t>
      </w:r>
      <w:r>
        <w:rPr>
          <w:rFonts w:ascii="Consolas" w:hAnsi="Consolas" w:eastAsia="Consolas"/>
          <w:b w:val="0"/>
          <w:sz w:val="20"/>
        </w:rPr>
        <w:t>:459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order_class=10-临床营养</w:t>
      </w:r>
      <w:r>
        <w:rPr>
          <w:rFonts w:ascii="Times New Roman" w:hAnsi="Times New Roman" w:eastAsia="宋体"/>
          <w:b w:val="0"/>
          <w:sz w:val="21"/>
        </w:rPr>
        <w:t xml:space="preserve"> 同事务派生膳食方案 </w:t>
      </w:r>
      <w:r>
        <w:rPr>
          <w:rFonts w:ascii="Consolas" w:hAnsi="Consolas" w:eastAsia="Consolas"/>
          <w:b w:val="0"/>
          <w:sz w:val="20"/>
        </w:rPr>
        <w:t>dietPlanService.deriveFromOrder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:463-465</w:t>
      </w:r>
      <w:r>
        <w:rPr>
          <w:rFonts w:ascii="Times New Roman" w:hAnsi="Times New Roman" w:eastAsia="宋体"/>
          <w:b w:val="0"/>
          <w:sz w:val="21"/>
        </w:rPr>
        <w:t>）；按医生×住院分组发一条站内信（</w:t>
      </w:r>
      <w:r>
        <w:rPr>
          <w:rFonts w:ascii="Consolas" w:hAnsi="Consolas" w:eastAsia="Consolas"/>
          <w:b w:val="0"/>
          <w:sz w:val="20"/>
        </w:rPr>
        <w:t>:480-516</w:t>
      </w:r>
      <w:r>
        <w:rPr>
          <w:rFonts w:ascii="Times New Roman" w:hAnsi="Times New Roman" w:eastAsia="宋体"/>
          <w:b w:val="0"/>
          <w:sz w:val="21"/>
        </w:rPr>
        <w:t xml:space="preserve">，急嘱整组升 </w:t>
      </w:r>
      <w:r>
        <w:rPr>
          <w:rFonts w:ascii="Consolas" w:hAnsi="Consolas" w:eastAsia="Consolas"/>
          <w:b w:val="0"/>
          <w:sz w:val="20"/>
        </w:rPr>
        <w:t>warning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0FF865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execComplete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:777</w:t>
      </w:r>
      <w:r>
        <w:rPr>
          <w:rFonts w:ascii="Times New Roman" w:hAnsi="Times New Roman" w:eastAsia="宋体"/>
          <w:b w:val="0"/>
          <w:sz w:val="21"/>
        </w:rPr>
        <w:t>）：铁律</w:t>
      </w:r>
      <w:r>
        <w:rPr>
          <w:rFonts w:ascii="Times New Roman" w:hAnsi="Times New Roman" w:eastAsia="黑体"/>
          <w:b/>
          <w:sz w:val="21"/>
        </w:rPr>
        <w:t>未校对不可执行</w:t>
      </w:r>
      <w:r>
        <w:rPr>
          <w:rFonts w:ascii="Times New Roman" w:hAnsi="Times New Roman" w:eastAsia="宋体"/>
          <w:b w:val="0"/>
          <w:sz w:val="21"/>
        </w:rPr>
        <w:t xml:space="preserve">，父医嘱须 </w:t>
      </w:r>
      <w:r>
        <w:rPr>
          <w:rFonts w:ascii="Consolas" w:hAnsi="Consolas" w:eastAsia="Consolas"/>
          <w:b w:val="0"/>
          <w:sz w:val="20"/>
        </w:rPr>
        <w:t>2-已校对/3-执行中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:814-819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3-已跳过</w:t>
      </w:r>
      <w:r>
        <w:rPr>
          <w:rFonts w:ascii="Times New Roman" w:hAnsi="Times New Roman" w:eastAsia="宋体"/>
          <w:b w:val="0"/>
          <w:sz w:val="21"/>
        </w:rPr>
        <w:t xml:space="preserve"> 必须写原因（</w:t>
      </w:r>
      <w:r>
        <w:rPr>
          <w:rFonts w:ascii="Consolas" w:hAnsi="Consolas" w:eastAsia="Consolas"/>
          <w:b w:val="0"/>
          <w:sz w:val="20"/>
        </w:rPr>
        <w:t>:785-787</w:t>
      </w:r>
      <w:r>
        <w:rPr>
          <w:rFonts w:ascii="Times New Roman" w:hAnsi="Times New Roman" w:eastAsia="宋体"/>
          <w:b w:val="0"/>
          <w:sz w:val="21"/>
        </w:rPr>
        <w:t>）且</w:t>
      </w:r>
      <w:r>
        <w:rPr>
          <w:rFonts w:ascii="Times New Roman" w:hAnsi="Times New Roman" w:eastAsia="黑体"/>
          <w:b/>
          <w:sz w:val="21"/>
        </w:rPr>
        <w:t>不计费</w:t>
      </w:r>
      <w:r>
        <w:rPr>
          <w:rFonts w:ascii="Times New Roman" w:hAnsi="Times New Roman" w:eastAsia="宋体"/>
          <w:b w:val="0"/>
          <w:sz w:val="21"/>
        </w:rPr>
        <w:t xml:space="preserve">，临时医嘱仍留 </w:t>
      </w:r>
      <w:r>
        <w:rPr>
          <w:rFonts w:ascii="Consolas" w:hAnsi="Consolas" w:eastAsia="Consolas"/>
          <w:b w:val="0"/>
          <w:sz w:val="20"/>
        </w:rPr>
        <w:t>2-已校对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:861-867</w:t>
      </w:r>
      <w:r>
        <w:rPr>
          <w:rFonts w:ascii="Times New Roman" w:hAnsi="Times New Roman" w:eastAsia="宋体"/>
          <w:b w:val="0"/>
          <w:sz w:val="21"/>
        </w:rPr>
        <w:t>，系统不把"没做"记成"完成"）。</w:t>
      </w:r>
    </w:p>
    <w:p w14:paraId="16BF62F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计费联动：</w:t>
      </w:r>
      <w:r>
        <w:rPr>
          <w:rFonts w:ascii="Consolas" w:hAnsi="Consolas" w:eastAsia="Consolas"/>
          <w:b w:val="0"/>
          <w:sz w:val="20"/>
        </w:rPr>
        <w:t>exec</w:t>
      </w:r>
      <w:r>
        <w:rPr>
          <w:rFonts w:ascii="Times New Roman" w:hAnsi="Times New Roman" w:eastAsia="宋体"/>
          <w:b w:val="0"/>
          <w:sz w:val="21"/>
        </w:rPr>
        <w:t xml:space="preserve"> 成功后经 </w:t>
      </w:r>
      <w:r>
        <w:rPr>
          <w:rFonts w:ascii="Consolas" w:hAnsi="Consolas" w:eastAsia="Consolas"/>
          <w:b w:val="0"/>
          <w:sz w:val="20"/>
        </w:rPr>
        <w:t>OrderChargeInvoker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>独立事务</w:t>
      </w:r>
      <w:r>
        <w:rPr>
          <w:rFonts w:ascii="Times New Roman" w:hAnsi="Times New Roman" w:eastAsia="宋体"/>
          <w:b w:val="0"/>
          <w:sz w:val="21"/>
        </w:rPr>
        <w:t>记账（</w:t>
      </w:r>
      <w:r>
        <w:rPr>
          <w:rFonts w:ascii="Consolas" w:hAnsi="Consolas" w:eastAsia="Consolas"/>
          <w:b w:val="0"/>
          <w:sz w:val="20"/>
        </w:rPr>
        <w:t>:836-843</w:t>
      </w:r>
      <w:r>
        <w:rPr>
          <w:rFonts w:ascii="Times New Roman" w:hAnsi="Times New Roman" w:eastAsia="宋体"/>
          <w:b w:val="0"/>
          <w:sz w:val="21"/>
        </w:rPr>
        <w:t xml:space="preserve">），成功回填 </w:t>
      </w:r>
      <w:r>
        <w:rPr>
          <w:rFonts w:ascii="Consolas" w:hAnsi="Consolas" w:eastAsia="Consolas"/>
          <w:b w:val="0"/>
          <w:sz w:val="20"/>
        </w:rPr>
        <w:t>fee_record_id/fee_no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:846-847</w:t>
      </w:r>
      <w:r>
        <w:rPr>
          <w:rFonts w:ascii="Times New Roman" w:hAnsi="Times New Roman" w:eastAsia="宋体"/>
          <w:b w:val="0"/>
          <w:sz w:val="21"/>
        </w:rPr>
        <w:t xml:space="preserve">，L1 记账行指针），失败/缺席只追加 </w:t>
      </w:r>
      <w:r>
        <w:rPr>
          <w:rFonts w:ascii="Consolas" w:hAnsi="Consolas" w:eastAsia="Consolas"/>
          <w:b w:val="0"/>
          <w:sz w:val="20"/>
        </w:rPr>
        <w:t>exec_note「未记账…」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:848-853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Times New Roman" w:hAnsi="Times New Roman" w:eastAsia="黑体"/>
          <w:b/>
          <w:sz w:val="21"/>
        </w:rPr>
        <w:t xml:space="preserve">幂等锚点 = </w:t>
      </w:r>
      <w:r>
        <w:rPr>
          <w:rFonts w:ascii="Consolas" w:hAnsi="Consolas" w:eastAsia="Consolas"/>
          <w:b/>
          <w:sz w:val="20"/>
        </w:rPr>
        <w:t>exec_id</w:t>
      </w:r>
      <w:r>
        <w:rPr>
          <w:rFonts w:ascii="Times New Roman" w:hAnsi="Times New Roman" w:eastAsia="黑体"/>
          <w:b/>
          <w:sz w:val="21"/>
        </w:rPr>
        <w:t xml:space="preserve">，不是 </w:t>
      </w:r>
      <w:r>
        <w:rPr>
          <w:rFonts w:ascii="Consolas" w:hAnsi="Consolas" w:eastAsia="Consolas"/>
          <w:b/>
          <w:sz w:val="20"/>
        </w:rPr>
        <w:t>order_id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:894-900</w:t>
      </w:r>
      <w:r>
        <w:rPr>
          <w:rFonts w:ascii="Times New Roman" w:hAnsi="Times New Roman" w:eastAsia="宋体"/>
          <w:b w:val="0"/>
          <w:sz w:val="21"/>
        </w:rPr>
        <w:t xml:space="preserve">）——长期医嘱一条执行几十次，按医嘱判重等于静默少收钱；医嘱这条边由 </w:t>
      </w:r>
      <w:r>
        <w:rPr>
          <w:rFonts w:ascii="Consolas" w:hAnsi="Consolas" w:eastAsia="Consolas"/>
          <w:b w:val="0"/>
          <w:sz w:val="20"/>
        </w:rPr>
        <w:t>source_no</w:t>
      </w:r>
      <w:r>
        <w:rPr>
          <w:rFonts w:ascii="Times New Roman" w:hAnsi="Times New Roman" w:eastAsia="宋体"/>
          <w:b w:val="0"/>
          <w:sz w:val="21"/>
        </w:rPr>
        <w:t>（医嘱号）表达。收入归科按</w:t>
      </w:r>
      <w:r>
        <w:rPr>
          <w:rFonts w:ascii="Times New Roman" w:hAnsi="Times New Roman" w:eastAsia="黑体"/>
          <w:b/>
          <w:sz w:val="21"/>
        </w:rPr>
        <w:t>开立科室快照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:902-904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5BE940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停嘱 </w:t>
      </w:r>
      <w:r>
        <w:rPr>
          <w:rFonts w:ascii="Consolas" w:hAnsi="Consolas" w:eastAsia="Consolas"/>
          <w:b w:val="0"/>
          <w:sz w:val="20"/>
        </w:rPr>
        <w:t>stop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:585</w:t>
      </w:r>
      <w:r>
        <w:rPr>
          <w:rFonts w:ascii="Times New Roman" w:hAnsi="Times New Roman" w:eastAsia="宋体"/>
          <w:b w:val="0"/>
          <w:sz w:val="21"/>
        </w:rPr>
        <w:t xml:space="preserve">）与批量 </w:t>
      </w:r>
      <w:r>
        <w:rPr>
          <w:rFonts w:ascii="Consolas" w:hAnsi="Consolas" w:eastAsia="Consolas"/>
          <w:b w:val="0"/>
          <w:sz w:val="20"/>
        </w:rPr>
        <w:t>stopLongOrders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:539</w:t>
      </w:r>
      <w:r>
        <w:rPr>
          <w:rFonts w:ascii="Times New Roman" w:hAnsi="Times New Roman" w:eastAsia="宋体"/>
          <w:b w:val="0"/>
          <w:sz w:val="21"/>
        </w:rPr>
        <w:t xml:space="preserve">）：只挑长期且 </w:t>
      </w:r>
      <w:r>
        <w:rPr>
          <w:rFonts w:ascii="Consolas" w:hAnsi="Consolas" w:eastAsia="Consolas"/>
          <w:b w:val="0"/>
          <w:sz w:val="20"/>
        </w:rPr>
        <w:t>2/3</w:t>
      </w:r>
      <w:r>
        <w:rPr>
          <w:rFonts w:ascii="Times New Roman" w:hAnsi="Times New Roman" w:eastAsia="宋体"/>
          <w:b w:val="0"/>
          <w:sz w:val="21"/>
        </w:rPr>
        <w:t xml:space="preserve"> 态、同组套只停一次、逐条 try/catch 不抛（转科不被单条医嘱卡死）；停/废时同步停膳食方案（</w:t>
      </w:r>
      <w:r>
        <w:rPr>
          <w:rFonts w:ascii="Consolas" w:hAnsi="Consolas" w:eastAsia="Consolas"/>
          <w:b w:val="0"/>
          <w:sz w:val="20"/>
        </w:rPr>
        <w:t>syncDietPlanOnStopOrCancel:718</w:t>
      </w:r>
      <w:r>
        <w:rPr>
          <w:rFonts w:ascii="Times New Roman" w:hAnsi="Times New Roman" w:eastAsia="宋体"/>
          <w:b w:val="0"/>
          <w:sz w:val="21"/>
        </w:rPr>
        <w:t>）。停止原因必填（</w:t>
      </w:r>
      <w:r>
        <w:rPr>
          <w:rFonts w:ascii="Consolas" w:hAnsi="Consolas" w:eastAsia="Consolas"/>
          <w:b w:val="0"/>
          <w:sz w:val="20"/>
        </w:rPr>
        <w:t>:543-545</w:t>
      </w:r>
      <w:r>
        <w:rPr>
          <w:rFonts w:ascii="Times New Roman" w:hAnsi="Times New Roman" w:eastAsia="宋体"/>
          <w:b w:val="0"/>
          <w:sz w:val="21"/>
        </w:rPr>
        <w:t>，"停止是一个医疗决定，必须有人负责"）。</w:t>
      </w:r>
    </w:p>
    <w:p w14:paraId="15073BF3">
      <w:r>
        <w:rPr>
          <w:rFonts w:ascii="Times New Roman" w:hAnsi="Times New Roman" w:eastAsia="黑体"/>
          <w:b/>
          <w:sz w:val="21"/>
        </w:rPr>
        <w:t>幂等与并发</w:t>
      </w:r>
      <w:r>
        <w:rPr>
          <w:rFonts w:ascii="Times New Roman" w:hAnsi="Times New Roman" w:eastAsia="宋体"/>
          <w:b w:val="0"/>
          <w:sz w:val="21"/>
        </w:rPr>
        <w:t xml:space="preserve">：执行记录 </w:t>
      </w:r>
      <w:r>
        <w:rPr>
          <w:rFonts w:ascii="Consolas" w:hAnsi="Consolas" w:eastAsia="Consolas"/>
          <w:b w:val="0"/>
          <w:sz w:val="20"/>
        </w:rPr>
        <w:t>uk_ioe_order_plan_date(order_id,plan_date)</w:t>
      </w:r>
      <w:r>
        <w:rPr>
          <w:rFonts w:ascii="Times New Roman" w:hAnsi="Times New Roman" w:eastAsia="宋体"/>
          <w:b w:val="0"/>
          <w:sz w:val="21"/>
        </w:rPr>
        <w:t xml:space="preserve">；计划行补录走查询期 </w:t>
      </w:r>
      <w:r>
        <w:rPr>
          <w:rFonts w:ascii="Consolas" w:hAnsi="Consolas" w:eastAsia="Consolas"/>
          <w:b w:val="0"/>
          <w:sz w:val="20"/>
        </w:rPr>
        <w:t>backfillTodayPlans</w:t>
      </w:r>
      <w:r>
        <w:rPr>
          <w:rFonts w:ascii="Times New Roman" w:hAnsi="Times New Roman" w:eastAsia="宋体"/>
          <w:b w:val="0"/>
          <w:sz w:val="21"/>
        </w:rPr>
        <w:t xml:space="preserve">（上限 </w:t>
      </w:r>
      <w:r>
        <w:rPr>
          <w:rFonts w:ascii="Consolas" w:hAnsi="Consolas" w:eastAsia="Consolas"/>
          <w:b w:val="0"/>
          <w:sz w:val="20"/>
        </w:rPr>
        <w:t>BACKFILL_LIMIT=500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:125/:937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Times New Roman" w:hAnsi="Times New Roman" w:eastAsia="黑体"/>
          <w:b/>
          <w:sz w:val="21"/>
        </w:rPr>
        <w:t>刻意不引入定时任务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:921-929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949426A">
      <w:pPr>
        <w:pStyle w:val="5"/>
        <w:keepNext/>
        <w:spacing w:before="160" w:after="120"/>
      </w:pPr>
      <w:bookmarkStart w:id="134" w:name="_Toc25083"/>
      <w:r>
        <w:rPr>
          <w:rFonts w:ascii="Times New Roman" w:hAnsi="Times New Roman" w:eastAsia="黑体"/>
          <w:b/>
          <w:color w:val="000000"/>
          <w:sz w:val="24"/>
        </w:rPr>
        <w:t>8.4.3 住院病历文书与结构化率</w:t>
      </w:r>
      <w:bookmarkEnd w:id="134"/>
    </w:p>
    <w:p w14:paraId="6B091EBE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/patient/inpatient/record/save|submit|archive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ipd:record:add/edit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Consolas" w:hAnsi="Consolas" w:eastAsia="Consolas"/>
          <w:b w:val="0"/>
          <w:sz w:val="20"/>
        </w:rPr>
        <w:t>record_type</w:t>
      </w:r>
      <w:r>
        <w:rPr>
          <w:rFonts w:ascii="Times New Roman" w:hAnsi="Times New Roman" w:eastAsia="宋体"/>
          <w:b w:val="0"/>
          <w:sz w:val="21"/>
        </w:rPr>
        <w:t xml:space="preserve"> 1~11 见 </w:t>
      </w:r>
      <w:r>
        <w:rPr>
          <w:rFonts w:ascii="Consolas" w:hAnsi="Consolas" w:eastAsia="Consolas"/>
          <w:b w:val="0"/>
          <w:sz w:val="20"/>
        </w:rPr>
        <w:t>InpatientRecordLabels.java:26-44</w:t>
      </w:r>
      <w:r>
        <w:rPr>
          <w:rFonts w:ascii="Times New Roman" w:hAnsi="Times New Roman" w:eastAsia="宋体"/>
          <w:b w:val="0"/>
          <w:sz w:val="21"/>
        </w:rPr>
        <w:t>，其中 9/10/11 为</w:t>
      </w:r>
      <w:r>
        <w:rPr>
          <w:rFonts w:ascii="Times New Roman" w:hAnsi="Times New Roman" w:eastAsia="黑体"/>
          <w:b/>
          <w:sz w:val="21"/>
        </w:rPr>
        <w:t>系统回写专用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isSystemWritten:231-233</w:t>
      </w:r>
      <w:r>
        <w:rPr>
          <w:rFonts w:ascii="Times New Roman" w:hAnsi="Times New Roman" w:eastAsia="宋体"/>
          <w:b w:val="0"/>
          <w:sz w:val="21"/>
        </w:rPr>
        <w:t>：会诊、转科、输血），不允许手工新增。结构化要素按文书类型取关键要素集（</w:t>
      </w:r>
      <w:r>
        <w:rPr>
          <w:rFonts w:ascii="Consolas" w:hAnsi="Consolas" w:eastAsia="Consolas"/>
          <w:b w:val="0"/>
          <w:sz w:val="20"/>
        </w:rPr>
        <w:t>RecordStructuredFields.elementsFor:190</w:t>
      </w:r>
      <w:r>
        <w:rPr>
          <w:rFonts w:ascii="Times New Roman" w:hAnsi="Times New Roman" w:eastAsia="宋体"/>
          <w:b w:val="0"/>
          <w:sz w:val="21"/>
        </w:rPr>
        <w:t>，分组 history/vital/exam/conclusion/consult/transfer/operation/transfusion，</w:t>
      </w:r>
      <w:r>
        <w:rPr>
          <w:rFonts w:ascii="Consolas" w:hAnsi="Consolas" w:eastAsia="Consolas"/>
          <w:b w:val="0"/>
          <w:sz w:val="20"/>
        </w:rPr>
        <w:t>:36-68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Consolas" w:hAnsi="Consolas" w:eastAsia="Consolas"/>
          <w:b w:val="0"/>
          <w:sz w:val="20"/>
        </w:rPr>
        <w:t>filledCount/totalCount/rate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:234/:241/:262</w:t>
      </w:r>
      <w:r>
        <w:rPr>
          <w:rFonts w:ascii="Times New Roman" w:hAnsi="Times New Roman" w:eastAsia="宋体"/>
          <w:b w:val="0"/>
          <w:sz w:val="21"/>
        </w:rPr>
        <w:t xml:space="preserve">）算结构化率，经 </w:t>
      </w:r>
      <w:r>
        <w:rPr>
          <w:rFonts w:ascii="Consolas" w:hAnsi="Consolas" w:eastAsia="Consolas"/>
          <w:b w:val="0"/>
          <w:sz w:val="20"/>
        </w:rPr>
        <w:t>GET /patient/inpatient/record/qualityStat</w:t>
      </w:r>
      <w:r>
        <w:rPr>
          <w:rFonts w:ascii="Times New Roman" w:hAnsi="Times New Roman" w:eastAsia="宋体"/>
          <w:b w:val="0"/>
          <w:sz w:val="21"/>
        </w:rPr>
        <w:t xml:space="preserve"> 输出 </w:t>
      </w:r>
      <w:r>
        <w:rPr>
          <w:rFonts w:ascii="Consolas" w:hAnsi="Consolas" w:eastAsia="Consolas"/>
          <w:b w:val="0"/>
          <w:sz w:val="20"/>
        </w:rPr>
        <w:t>RecordQualityStatVO</w:t>
      </w:r>
      <w:r>
        <w:rPr>
          <w:rFonts w:ascii="Times New Roman" w:hAnsi="Times New Roman" w:eastAsia="宋体"/>
          <w:b w:val="0"/>
          <w:sz w:val="21"/>
        </w:rPr>
        <w:t xml:space="preserve">；修改留痕写 </w:t>
      </w:r>
      <w:r>
        <w:rPr>
          <w:rFonts w:ascii="Consolas" w:hAnsi="Consolas" w:eastAsia="Consolas"/>
          <w:b w:val="0"/>
          <w:sz w:val="20"/>
        </w:rPr>
        <w:t>biz_inpatient_record_log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logs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logList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Times New Roman" w:hAnsi="Times New Roman" w:eastAsia="黑体"/>
          <w:b/>
          <w:sz w:val="21"/>
        </w:rPr>
        <w:t>当前未见阈值 80% 的写入闸门</w:t>
      </w:r>
      <w:r>
        <w:rPr>
          <w:rFonts w:ascii="Times New Roman" w:hAnsi="Times New Roman" w:eastAsia="宋体"/>
          <w:b w:val="0"/>
          <w:sz w:val="21"/>
        </w:rPr>
        <w:t>（save/submit 路径无 rate 判定），只作统计口径 —— 见 8.10。</w:t>
      </w:r>
    </w:p>
    <w:p w14:paraId="0900869A">
      <w:pPr>
        <w:pStyle w:val="5"/>
        <w:keepNext/>
        <w:spacing w:before="160" w:after="120"/>
      </w:pPr>
      <w:bookmarkStart w:id="135" w:name="_Toc27061"/>
      <w:r>
        <w:rPr>
          <w:rFonts w:ascii="Times New Roman" w:hAnsi="Times New Roman" w:eastAsia="黑体"/>
          <w:b/>
          <w:color w:val="000000"/>
          <w:sz w:val="24"/>
        </w:rPr>
        <w:t>8.4.4 转科（停原医嘱 + 换床 + 回写病历）</w:t>
      </w:r>
      <w:bookmarkEnd w:id="135"/>
    </w:p>
    <w:p w14:paraId="18629177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/patient/inpatient/transferRecord/save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ipd:transfer:add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/accept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ipd:transfer:edit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/cancel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F354237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InpatientTransferServiceImpl.java:284-311</w:t>
      </w:r>
      <w:r>
        <w:rPr>
          <w:rFonts w:ascii="Times New Roman" w:hAnsi="Times New Roman" w:eastAsia="宋体"/>
          <w:b w:val="0"/>
          <w:sz w:val="21"/>
        </w:rPr>
        <w:t xml:space="preserve">）：转科单必须 </w:t>
      </w:r>
      <w:r>
        <w:rPr>
          <w:rFonts w:ascii="Consolas" w:hAnsi="Consolas" w:eastAsia="Consolas"/>
          <w:b w:val="0"/>
          <w:sz w:val="20"/>
        </w:rPr>
        <w:t>0-待接收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biz_admission.admit_status=1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黑体"/>
          <w:b/>
          <w:sz w:val="21"/>
        </w:rPr>
        <w:t>接收时重新校验目标床位</w:t>
      </w:r>
      <w:r>
        <w:rPr>
          <w:rFonts w:ascii="Times New Roman" w:hAnsi="Times New Roman" w:eastAsia="宋体"/>
          <w:b w:val="0"/>
          <w:sz w:val="21"/>
        </w:rPr>
        <w:t>（save 时空闲不代表现在空闲，</w:t>
      </w:r>
      <w:r>
        <w:rPr>
          <w:rFonts w:ascii="Consolas" w:hAnsi="Consolas" w:eastAsia="Consolas"/>
          <w:b w:val="0"/>
          <w:sz w:val="20"/>
        </w:rPr>
        <w:t>:306-311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743B055">
      <w:r>
        <w:rPr>
          <w:rFonts w:ascii="Times New Roman" w:hAnsi="Times New Roman" w:eastAsia="黑体"/>
          <w:b/>
          <w:sz w:val="21"/>
        </w:rPr>
        <w:t>步骤（顺序即语义）</w:t>
      </w:r>
      <w:r>
        <w:rPr>
          <w:rFonts w:ascii="Times New Roman" w:hAnsi="Times New Roman" w:eastAsia="宋体"/>
          <w:b w:val="0"/>
          <w:sz w:val="21"/>
        </w:rPr>
        <w:t xml:space="preserve">：1) </w:t>
      </w:r>
      <w:r>
        <w:rPr>
          <w:rFonts w:ascii="Consolas" w:hAnsi="Consolas" w:eastAsia="Consolas"/>
          <w:b w:val="0"/>
          <w:sz w:val="20"/>
        </w:rPr>
        <w:t>settleLongOrders</w:t>
      </w:r>
      <w:r>
        <w:rPr>
          <w:rFonts w:ascii="Times New Roman" w:hAnsi="Times New Roman" w:eastAsia="宋体"/>
          <w:b w:val="0"/>
          <w:sz w:val="21"/>
        </w:rPr>
        <w:t xml:space="preserve"> 停原科室长期医嘱（</w:t>
      </w:r>
      <w:r>
        <w:rPr>
          <w:rFonts w:ascii="Consolas" w:hAnsi="Consolas" w:eastAsia="Consolas"/>
          <w:b w:val="0"/>
          <w:sz w:val="20"/>
        </w:rPr>
        <w:t>:320</w:t>
      </w:r>
      <w:r>
        <w:rPr>
          <w:rFonts w:ascii="Times New Roman" w:hAnsi="Times New Roman" w:eastAsia="宋体"/>
          <w:b w:val="0"/>
          <w:sz w:val="21"/>
        </w:rPr>
        <w:t>，见 8.4.2 第 5 步），停不掉的（</w:t>
      </w:r>
      <w:r>
        <w:rPr>
          <w:rFonts w:ascii="Consolas" w:hAnsi="Consolas" w:eastAsia="Consolas"/>
          <w:b w:val="0"/>
          <w:sz w:val="20"/>
        </w:rPr>
        <w:t>1-待校对</w:t>
      </w:r>
      <w:r>
        <w:rPr>
          <w:rFonts w:ascii="Times New Roman" w:hAnsi="Times New Roman" w:eastAsia="宋体"/>
          <w:b w:val="0"/>
          <w:sz w:val="21"/>
        </w:rPr>
        <w:t xml:space="preserve">）逐条列医嘱号写进 </w:t>
      </w:r>
      <w:r>
        <w:rPr>
          <w:rFonts w:ascii="Consolas" w:hAnsi="Consolas" w:eastAsia="Consolas"/>
          <w:b w:val="0"/>
          <w:sz w:val="20"/>
        </w:rPr>
        <w:t>order_remark</w:t>
      </w:r>
      <w:r>
        <w:rPr>
          <w:rFonts w:ascii="Times New Roman" w:hAnsi="Times New Roman" w:eastAsia="宋体"/>
          <w:b w:val="0"/>
          <w:sz w:val="21"/>
        </w:rPr>
        <w:t>，绝不静默（</w:t>
      </w:r>
      <w:r>
        <w:rPr>
          <w:rFonts w:ascii="Consolas" w:hAnsi="Consolas" w:eastAsia="Consolas"/>
          <w:b w:val="0"/>
          <w:sz w:val="20"/>
        </w:rPr>
        <w:t>:408</w:t>
      </w:r>
      <w:r>
        <w:rPr>
          <w:rFonts w:ascii="Times New Roman" w:hAnsi="Times New Roman" w:eastAsia="宋体"/>
          <w:b w:val="0"/>
          <w:sz w:val="21"/>
        </w:rPr>
        <w:t>）；2) 释放原床 + 占新床（</w:t>
      </w:r>
      <w:r>
        <w:rPr>
          <w:rFonts w:ascii="Consolas" w:hAnsi="Consolas" w:eastAsia="Consolas"/>
          <w:b w:val="0"/>
          <w:sz w:val="20"/>
        </w:rPr>
        <w:t>:322-324</w:t>
      </w:r>
      <w:r>
        <w:rPr>
          <w:rFonts w:ascii="Times New Roman" w:hAnsi="Times New Roman" w:eastAsia="宋体"/>
          <w:b w:val="0"/>
          <w:sz w:val="21"/>
        </w:rPr>
        <w:t xml:space="preserve">）；3) </w:t>
      </w:r>
      <w:r>
        <w:rPr>
          <w:rFonts w:ascii="Consolas" w:hAnsi="Consolas" w:eastAsia="Consolas"/>
          <w:b w:val="0"/>
          <w:sz w:val="20"/>
        </w:rPr>
        <w:t>biz_admission.dept_id/ward_id/bed_id</w:t>
      </w:r>
      <w:r>
        <w:rPr>
          <w:rFonts w:ascii="Times New Roman" w:hAnsi="Times New Roman" w:eastAsia="宋体"/>
          <w:b w:val="0"/>
          <w:sz w:val="21"/>
        </w:rPr>
        <w:t xml:space="preserve"> 更新为当前科室，</w:t>
      </w:r>
      <w:r>
        <w:rPr>
          <w:rFonts w:ascii="Consolas" w:hAnsi="Consolas" w:eastAsia="Consolas"/>
          <w:b w:val="0"/>
          <w:sz w:val="20"/>
        </w:rPr>
        <w:t>admit_dept_id</w:t>
      </w:r>
      <w:r>
        <w:rPr>
          <w:rFonts w:ascii="Times New Roman" w:hAnsi="Times New Roman" w:eastAsia="宋体"/>
          <w:b w:val="0"/>
          <w:sz w:val="21"/>
        </w:rPr>
        <w:t>（入院科别）</w:t>
      </w:r>
      <w:r>
        <w:rPr>
          <w:rFonts w:ascii="Times New Roman" w:hAnsi="Times New Roman" w:eastAsia="黑体"/>
          <w:b/>
          <w:sz w:val="21"/>
        </w:rPr>
        <w:t>一动不动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:326-333</w:t>
      </w:r>
      <w:r>
        <w:rPr>
          <w:rFonts w:ascii="Times New Roman" w:hAnsi="Times New Roman" w:eastAsia="宋体"/>
          <w:b w:val="0"/>
          <w:sz w:val="21"/>
        </w:rPr>
        <w:t>）；4) 同步病案首页（草稿态才同步"出院科别"，</w:t>
      </w:r>
      <w:r>
        <w:rPr>
          <w:rFonts w:ascii="Consolas" w:hAnsi="Consolas" w:eastAsia="Consolas"/>
          <w:b w:val="0"/>
          <w:sz w:val="20"/>
        </w:rPr>
        <w:t>syncSummary:536</w:t>
      </w:r>
      <w:r>
        <w:rPr>
          <w:rFonts w:ascii="Times New Roman" w:hAnsi="Times New Roman" w:eastAsia="宋体"/>
          <w:b w:val="0"/>
          <w:sz w:val="21"/>
        </w:rPr>
        <w:t xml:space="preserve">）；5) 回写转科记录病历 </w:t>
      </w:r>
      <w:r>
        <w:rPr>
          <w:rFonts w:ascii="Consolas" w:hAnsi="Consolas" w:eastAsia="Consolas"/>
          <w:b w:val="0"/>
          <w:sz w:val="20"/>
        </w:rPr>
        <w:t>record_type=10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writeBackRecord:572</w:t>
      </w:r>
      <w:r>
        <w:rPr>
          <w:rFonts w:ascii="Times New Roman" w:hAnsi="Times New Roman" w:eastAsia="宋体"/>
          <w:b w:val="0"/>
          <w:sz w:val="21"/>
        </w:rPr>
        <w:t xml:space="preserve">）；6) 转科单置 </w:t>
      </w:r>
      <w:r>
        <w:rPr>
          <w:rFonts w:ascii="Consolas" w:hAnsi="Consolas" w:eastAsia="Consolas"/>
          <w:b w:val="0"/>
          <w:sz w:val="20"/>
        </w:rPr>
        <w:t>1-已完成</w:t>
      </w:r>
      <w:r>
        <w:rPr>
          <w:rFonts w:ascii="Times New Roman" w:hAnsi="Times New Roman" w:eastAsia="宋体"/>
          <w:b w:val="0"/>
          <w:sz w:val="21"/>
        </w:rPr>
        <w:t xml:space="preserve">，回填 </w:t>
      </w:r>
      <w:r>
        <w:rPr>
          <w:rFonts w:ascii="Consolas" w:hAnsi="Consolas" w:eastAsia="Consolas"/>
          <w:b w:val="0"/>
          <w:sz w:val="20"/>
        </w:rPr>
        <w:t>record_id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stop_orders_count</w:t>
      </w:r>
      <w:r>
        <w:rPr>
          <w:rFonts w:ascii="Times New Roman" w:hAnsi="Times New Roman" w:eastAsia="宋体"/>
          <w:b w:val="0"/>
          <w:sz w:val="21"/>
        </w:rPr>
        <w:t>、接收医生与时间（</w:t>
      </w:r>
      <w:r>
        <w:rPr>
          <w:rFonts w:ascii="Consolas" w:hAnsi="Consolas" w:eastAsia="Consolas"/>
          <w:b w:val="0"/>
          <w:sz w:val="20"/>
        </w:rPr>
        <w:t>:346-359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6CCFF65">
      <w:r>
        <w:rPr>
          <w:rFonts w:ascii="Times New Roman" w:hAnsi="Times New Roman" w:eastAsia="黑体"/>
          <w:b/>
          <w:sz w:val="21"/>
        </w:rPr>
        <w:t>数据范围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biz_admission.dept_id</w:t>
      </w:r>
      <w:r>
        <w:rPr>
          <w:rFonts w:ascii="Times New Roman" w:hAnsi="Times New Roman" w:eastAsia="宋体"/>
          <w:b w:val="0"/>
          <w:sz w:val="21"/>
        </w:rPr>
        <w:t xml:space="preserve"> 是「当前科室」，随转科变；岗位的科室范围来自 </w:t>
      </w:r>
      <w:r>
        <w:rPr>
          <w:rFonts w:ascii="Consolas" w:hAnsi="Consolas" w:eastAsia="Consolas"/>
          <w:b w:val="0"/>
          <w:sz w:val="20"/>
        </w:rPr>
        <w:t>sys_employee_post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AGENTS.md §6</w:t>
      </w:r>
      <w:r>
        <w:rPr>
          <w:rFonts w:ascii="Times New Roman" w:hAnsi="Times New Roman" w:eastAsia="宋体"/>
          <w:b w:val="0"/>
          <w:sz w:val="21"/>
        </w:rPr>
        <w:t>），两者不同源 —— 转科</w:t>
      </w:r>
      <w:r>
        <w:rPr>
          <w:rFonts w:ascii="Times New Roman" w:hAnsi="Times New Roman" w:eastAsia="黑体"/>
          <w:b/>
          <w:sz w:val="21"/>
        </w:rPr>
        <w:t>不</w:t>
      </w:r>
      <w:r>
        <w:rPr>
          <w:rFonts w:ascii="Times New Roman" w:hAnsi="Times New Roman" w:eastAsia="宋体"/>
          <w:b w:val="0"/>
          <w:sz w:val="21"/>
        </w:rPr>
        <w:t>改岗位，医生要碰新科室患者须由其岗位/数据范围另行覆盖（收口机制见第 5 章）。已接收的转科不能撤销，只能再发起一次反向转科（</w:t>
      </w:r>
      <w:r>
        <w:rPr>
          <w:rFonts w:ascii="Consolas" w:hAnsi="Consolas" w:eastAsia="Consolas"/>
          <w:b w:val="0"/>
          <w:sz w:val="20"/>
        </w:rPr>
        <w:t>cancel:387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4EB41A7">
      <w:pPr>
        <w:pStyle w:val="5"/>
        <w:keepNext/>
        <w:spacing w:before="160" w:after="120"/>
      </w:pPr>
      <w:bookmarkStart w:id="136" w:name="_Toc19068"/>
      <w:r>
        <w:rPr>
          <w:rFonts w:ascii="Times New Roman" w:hAnsi="Times New Roman" w:eastAsia="黑体"/>
          <w:b/>
          <w:color w:val="000000"/>
          <w:sz w:val="24"/>
        </w:rPr>
        <w:t>8.4.5 会诊（申请 → 应答 → 记录 → 完成 → 回写病历）</w:t>
      </w:r>
      <w:bookmarkEnd w:id="136"/>
    </w:p>
    <w:p w14:paraId="18CC46FF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/patient/inpatient/consultation/save|accept|finish|cancel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ipd:consultation:add/edit/delete</w:t>
      </w:r>
      <w:r>
        <w:rPr>
          <w:rFonts w:ascii="Times New Roman" w:hAnsi="Times New Roman" w:eastAsia="宋体"/>
          <w:b w:val="0"/>
          <w:sz w:val="21"/>
        </w:rPr>
        <w:t xml:space="preserve">）。状态 </w:t>
      </w:r>
      <w:r>
        <w:rPr>
          <w:rFonts w:ascii="Consolas" w:hAnsi="Consolas" w:eastAsia="Consolas"/>
          <w:b w:val="0"/>
          <w:sz w:val="20"/>
        </w:rPr>
        <w:t>0-待应答 3-已应答 1-已完成 2-已取消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ConsultationLabels.java:16-27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1DD1428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：1) </w:t>
      </w:r>
      <w:r>
        <w:rPr>
          <w:rFonts w:ascii="Consolas" w:hAnsi="Consolas" w:eastAsia="Consolas"/>
          <w:b w:val="0"/>
          <w:sz w:val="20"/>
        </w:rPr>
        <w:t>save</w:t>
      </w:r>
      <w:r>
        <w:rPr>
          <w:rFonts w:ascii="Times New Roman" w:hAnsi="Times New Roman" w:eastAsia="宋体"/>
          <w:b w:val="0"/>
          <w:sz w:val="21"/>
        </w:rPr>
        <w:t xml:space="preserve"> 写 </w:t>
      </w:r>
      <w:r>
        <w:rPr>
          <w:rFonts w:ascii="Consolas" w:hAnsi="Consolas" w:eastAsia="Consolas"/>
          <w:b w:val="0"/>
          <w:sz w:val="20"/>
        </w:rPr>
        <w:t>biz_consultation</w:t>
      </w:r>
      <w:r>
        <w:rPr>
          <w:rFonts w:ascii="Times New Roman" w:hAnsi="Times New Roman" w:eastAsia="宋体"/>
          <w:b w:val="0"/>
          <w:sz w:val="21"/>
        </w:rPr>
        <w:t>（类别 1 普通科间/2 营养/3 药事/4 其他，</w:t>
      </w:r>
      <w:r>
        <w:rPr>
          <w:rFonts w:ascii="Consolas" w:hAnsi="Consolas" w:eastAsia="Consolas"/>
          <w:b w:val="0"/>
          <w:sz w:val="20"/>
        </w:rPr>
        <w:t>CATEGORY_*:66-72</w:t>
      </w:r>
      <w:r>
        <w:rPr>
          <w:rFonts w:ascii="Times New Roman" w:hAnsi="Times New Roman" w:eastAsia="宋体"/>
          <w:b w:val="0"/>
          <w:sz w:val="21"/>
        </w:rPr>
        <w:t xml:space="preserve">；急会诊 </w:t>
      </w:r>
      <w:r>
        <w:rPr>
          <w:rFonts w:ascii="Consolas" w:hAnsi="Consolas" w:eastAsia="Consolas"/>
          <w:b w:val="0"/>
          <w:sz w:val="20"/>
        </w:rPr>
        <w:t>is_urgent=1</w:t>
      </w:r>
      <w:r>
        <w:rPr>
          <w:rFonts w:ascii="Times New Roman" w:hAnsi="Times New Roman" w:eastAsia="宋体"/>
          <w:b w:val="0"/>
          <w:sz w:val="21"/>
        </w:rPr>
        <w:t xml:space="preserve">）并发待办；2) </w:t>
      </w:r>
      <w:r>
        <w:rPr>
          <w:rFonts w:ascii="Consolas" w:hAnsi="Consolas" w:eastAsia="Consolas"/>
          <w:b w:val="0"/>
          <w:sz w:val="20"/>
        </w:rPr>
        <w:t>accept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InpatientConsultationServiceImpl.java:320</w:t>
      </w:r>
      <w:r>
        <w:rPr>
          <w:rFonts w:ascii="Times New Roman" w:hAnsi="Times New Roman" w:eastAsia="宋体"/>
          <w:b w:val="0"/>
          <w:sz w:val="21"/>
        </w:rPr>
        <w:t xml:space="preserve">）只有 </w:t>
      </w:r>
      <w:r>
        <w:rPr>
          <w:rFonts w:ascii="Consolas" w:hAnsi="Consolas" w:eastAsia="Consolas"/>
          <w:b w:val="0"/>
          <w:sz w:val="20"/>
        </w:rPr>
        <w:t>0</w:t>
      </w:r>
      <w:r>
        <w:rPr>
          <w:rFonts w:ascii="Times New Roman" w:hAnsi="Times New Roman" w:eastAsia="宋体"/>
          <w:b w:val="0"/>
          <w:sz w:val="21"/>
        </w:rPr>
        <w:t xml:space="preserve"> 可应答，取当前登录员工为接诊医生（无登录上下文直接拒，</w:t>
      </w:r>
      <w:r>
        <w:rPr>
          <w:rFonts w:ascii="Consolas" w:hAnsi="Consolas" w:eastAsia="Consolas"/>
          <w:b w:val="0"/>
          <w:sz w:val="20"/>
        </w:rPr>
        <w:t>:330-333</w:t>
      </w:r>
      <w:r>
        <w:rPr>
          <w:rFonts w:ascii="Times New Roman" w:hAnsi="Times New Roman" w:eastAsia="宋体"/>
          <w:b w:val="0"/>
          <w:sz w:val="21"/>
        </w:rPr>
        <w:t xml:space="preserve">），写 </w:t>
      </w:r>
      <w:r>
        <w:rPr>
          <w:rFonts w:ascii="Consolas" w:hAnsi="Consolas" w:eastAsia="Consolas"/>
          <w:b w:val="0"/>
          <w:sz w:val="20"/>
        </w:rPr>
        <w:t>accept_time/doctor_id</w:t>
      </w:r>
      <w:r>
        <w:rPr>
          <w:rFonts w:ascii="Times New Roman" w:hAnsi="Times New Roman" w:eastAsia="宋体"/>
          <w:b w:val="0"/>
          <w:sz w:val="21"/>
        </w:rPr>
        <w:t xml:space="preserve">，同时把该会诊的站内信 </w:t>
      </w:r>
      <w:r>
        <w:rPr>
          <w:rFonts w:ascii="Consolas" w:hAnsi="Consolas" w:eastAsia="Consolas"/>
          <w:b w:val="0"/>
          <w:sz w:val="20"/>
        </w:rPr>
        <w:t>handle_status 0→1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closeConsultTodo:514</w:t>
      </w:r>
      <w:r>
        <w:rPr>
          <w:rFonts w:ascii="Times New Roman" w:hAnsi="Times New Roman" w:eastAsia="宋体"/>
          <w:b w:val="0"/>
          <w:sz w:val="21"/>
        </w:rPr>
        <w:t>，与危急值闭环同手法），急会诊响应 &gt;10 分钟仅告警不阻断（</w:t>
      </w:r>
      <w:r>
        <w:rPr>
          <w:rFonts w:ascii="Consolas" w:hAnsi="Consolas" w:eastAsia="Consolas"/>
          <w:b w:val="0"/>
          <w:sz w:val="20"/>
        </w:rPr>
        <w:t>:352-360</w:t>
      </w:r>
      <w:r>
        <w:rPr>
          <w:rFonts w:ascii="Times New Roman" w:hAnsi="Times New Roman" w:eastAsia="宋体"/>
          <w:b w:val="0"/>
          <w:sz w:val="21"/>
        </w:rPr>
        <w:t xml:space="preserve">）；3) </w:t>
      </w:r>
      <w:r>
        <w:rPr>
          <w:rFonts w:ascii="Consolas" w:hAnsi="Consolas" w:eastAsia="Consolas"/>
          <w:b w:val="0"/>
          <w:sz w:val="20"/>
        </w:rPr>
        <w:t>finish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:370</w:t>
      </w:r>
      <w:r>
        <w:rPr>
          <w:rFonts w:ascii="Times New Roman" w:hAnsi="Times New Roman" w:eastAsia="宋体"/>
          <w:b w:val="0"/>
          <w:sz w:val="21"/>
        </w:rPr>
        <w:t>）</w:t>
      </w:r>
      <w:r>
        <w:rPr>
          <w:rFonts w:ascii="Times New Roman" w:hAnsi="Times New Roman" w:eastAsia="黑体"/>
          <w:b/>
          <w:sz w:val="21"/>
        </w:rPr>
        <w:t>铁律：未应答不可完成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:380-383</w:t>
      </w:r>
      <w:r>
        <w:rPr>
          <w:rFonts w:ascii="Times New Roman" w:hAnsi="Times New Roman" w:eastAsia="宋体"/>
          <w:b w:val="0"/>
          <w:sz w:val="21"/>
        </w:rPr>
        <w:t>），结论必填（</w:t>
      </w:r>
      <w:r>
        <w:rPr>
          <w:rFonts w:ascii="Consolas" w:hAnsi="Consolas" w:eastAsia="Consolas"/>
          <w:b w:val="0"/>
          <w:sz w:val="20"/>
        </w:rPr>
        <w:t>:374-376</w:t>
      </w:r>
      <w:r>
        <w:rPr>
          <w:rFonts w:ascii="Times New Roman" w:hAnsi="Times New Roman" w:eastAsia="宋体"/>
          <w:b w:val="0"/>
          <w:sz w:val="21"/>
        </w:rPr>
        <w:t>），会诊时间不得早于接诊时间（</w:t>
      </w:r>
      <w:r>
        <w:rPr>
          <w:rFonts w:ascii="Consolas" w:hAnsi="Consolas" w:eastAsia="Consolas"/>
          <w:b w:val="0"/>
          <w:sz w:val="20"/>
        </w:rPr>
        <w:t>:391-393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Times New Roman" w:hAnsi="Times New Roman" w:eastAsia="黑体"/>
          <w:b/>
          <w:sz w:val="21"/>
        </w:rPr>
        <w:t>先回写病历再改状态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:396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writeBackRecord:421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record_type=9</w:t>
      </w:r>
      <w:r>
        <w:rPr>
          <w:rFonts w:ascii="Times New Roman" w:hAnsi="Times New Roman" w:eastAsia="宋体"/>
          <w:b w:val="0"/>
          <w:sz w:val="21"/>
        </w:rPr>
        <w:t xml:space="preserve">、状态直接「已提交」），病历写不进就不许标完成；4) </w:t>
      </w:r>
      <w:r>
        <w:rPr>
          <w:rFonts w:ascii="Consolas" w:hAnsi="Consolas" w:eastAsia="Consolas"/>
          <w:b w:val="0"/>
          <w:sz w:val="20"/>
        </w:rPr>
        <w:t>cancel</w:t>
      </w:r>
      <w:r>
        <w:rPr>
          <w:rFonts w:ascii="Times New Roman" w:hAnsi="Times New Roman" w:eastAsia="宋体"/>
          <w:b w:val="0"/>
          <w:sz w:val="21"/>
        </w:rPr>
        <w:t xml:space="preserve"> 需原因并关闭待办。营养会诊复用同一 Service，走 </w:t>
      </w:r>
      <w:r>
        <w:rPr>
          <w:rFonts w:ascii="Consolas" w:hAnsi="Consolas" w:eastAsia="Consolas"/>
          <w:b w:val="0"/>
          <w:sz w:val="20"/>
        </w:rPr>
        <w:t>/patient/inpatient/nutrition/consultApply|Accept|Finish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5C2156B">
      <w:pPr>
        <w:pStyle w:val="5"/>
        <w:keepNext/>
        <w:spacing w:before="160" w:after="120"/>
      </w:pPr>
      <w:bookmarkStart w:id="137" w:name="_Toc19574"/>
      <w:r>
        <w:rPr>
          <w:rFonts w:ascii="Times New Roman" w:hAnsi="Times New Roman" w:eastAsia="黑体"/>
          <w:b/>
          <w:color w:val="000000"/>
          <w:sz w:val="24"/>
        </w:rPr>
        <w:t>8.4.6 手术链：申请 → 排台 → 术前核对 → 三方核查/麻醉/清点 → PACU → 随访 → 完成</w:t>
      </w:r>
      <w:bookmarkEnd w:id="137"/>
    </w:p>
    <w:p w14:paraId="005E008B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/patient/inpatient/operationApply/save|schedule|preopCheck|finish|cancel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ipd:surgery:*</w:t>
      </w:r>
      <w:r>
        <w:rPr>
          <w:rFonts w:ascii="Times New Roman" w:hAnsi="Times New Roman" w:eastAsia="宋体"/>
          <w:b w:val="0"/>
          <w:sz w:val="21"/>
        </w:rPr>
        <w:t xml:space="preserve">）＋ </w:t>
      </w:r>
      <w:r>
        <w:rPr>
          <w:rFonts w:ascii="Consolas" w:hAnsi="Consolas" w:eastAsia="Consolas"/>
          <w:b w:val="0"/>
          <w:sz w:val="20"/>
        </w:rPr>
        <w:t>/safetyCheck/sign</w:t>
      </w:r>
      <w:r>
        <w:rPr>
          <w:rFonts w:ascii="Times New Roman" w:hAnsi="Times New Roman" w:eastAsia="宋体"/>
          <w:b w:val="0"/>
          <w:sz w:val="21"/>
        </w:rPr>
        <w:t xml:space="preserve"> ＋ </w:t>
      </w:r>
      <w:r>
        <w:rPr>
          <w:rFonts w:ascii="Consolas" w:hAnsi="Consolas" w:eastAsia="Consolas"/>
          <w:b w:val="0"/>
          <w:sz w:val="20"/>
        </w:rPr>
        <w:t>/operationCount/*</w:t>
      </w:r>
      <w:r>
        <w:rPr>
          <w:rFonts w:ascii="Times New Roman" w:hAnsi="Times New Roman" w:eastAsia="宋体"/>
          <w:b w:val="0"/>
          <w:sz w:val="21"/>
        </w:rPr>
        <w:t xml:space="preserve"> ＋ </w:t>
      </w:r>
      <w:r>
        <w:rPr>
          <w:rFonts w:ascii="Consolas" w:hAnsi="Consolas" w:eastAsia="Consolas"/>
          <w:b w:val="0"/>
          <w:sz w:val="20"/>
        </w:rPr>
        <w:t>/anesthesia/*</w:t>
      </w:r>
      <w:r>
        <w:rPr>
          <w:rFonts w:ascii="Times New Roman" w:hAnsi="Times New Roman" w:eastAsia="宋体"/>
          <w:b w:val="0"/>
          <w:sz w:val="21"/>
        </w:rPr>
        <w:t xml:space="preserve"> ＋ </w:t>
      </w:r>
      <w:r>
        <w:rPr>
          <w:rFonts w:ascii="Consolas" w:hAnsi="Consolas" w:eastAsia="Consolas"/>
          <w:b w:val="0"/>
          <w:sz w:val="20"/>
        </w:rPr>
        <w:t>/pacu/*</w:t>
      </w:r>
      <w:r>
        <w:rPr>
          <w:rFonts w:ascii="Times New Roman" w:hAnsi="Times New Roman" w:eastAsia="宋体"/>
          <w:b w:val="0"/>
          <w:sz w:val="21"/>
        </w:rPr>
        <w:t xml:space="preserve"> ＋ </w:t>
      </w:r>
      <w:r>
        <w:rPr>
          <w:rFonts w:ascii="Consolas" w:hAnsi="Consolas" w:eastAsia="Consolas"/>
          <w:b w:val="0"/>
          <w:sz w:val="20"/>
        </w:rPr>
        <w:t>/anesthesiaFollowup/*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ipd:anesthesia:*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ipd:operationCount:*</w:t>
      </w:r>
      <w:r>
        <w:rPr>
          <w:rFonts w:ascii="Times New Roman" w:hAnsi="Times New Roman" w:eastAsia="宋体"/>
          <w:b w:val="0"/>
          <w:sz w:val="21"/>
        </w:rPr>
        <w:t xml:space="preserve">）。状态机 </w:t>
      </w:r>
      <w:r>
        <w:rPr>
          <w:rFonts w:ascii="Consolas" w:hAnsi="Consolas" w:eastAsia="Consolas"/>
          <w:b w:val="0"/>
          <w:sz w:val="20"/>
        </w:rPr>
        <w:t>0-待排期 1-已排期 2-术前核对完成 3-已完成 4-已取消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OperationApplyLabels.java:20-24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199F1AA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>：</w:t>
      </w:r>
    </w:p>
    <w:p w14:paraId="3DB0F75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save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OperationApplyServiceImpl.java:299</w:t>
      </w:r>
      <w:r>
        <w:rPr>
          <w:rFonts w:ascii="Times New Roman" w:hAnsi="Times New Roman" w:eastAsia="宋体"/>
          <w:b w:val="0"/>
          <w:sz w:val="21"/>
        </w:rPr>
        <w:t xml:space="preserve">）建 </w:t>
      </w:r>
      <w:r>
        <w:rPr>
          <w:rFonts w:ascii="Consolas" w:hAnsi="Consolas" w:eastAsia="Consolas"/>
          <w:b w:val="0"/>
          <w:sz w:val="20"/>
        </w:rPr>
        <w:t>biz_operation_apply</w:t>
      </w:r>
      <w:r>
        <w:rPr>
          <w:rFonts w:ascii="Times New Roman" w:hAnsi="Times New Roman" w:eastAsia="宋体"/>
          <w:b w:val="0"/>
          <w:sz w:val="21"/>
        </w:rPr>
        <w:t xml:space="preserve">（手术级别/切口/麻醉方式校验 </w:t>
      </w:r>
      <w:r>
        <w:rPr>
          <w:rFonts w:ascii="Consolas" w:hAnsi="Consolas" w:eastAsia="Consolas"/>
          <w:b w:val="0"/>
          <w:sz w:val="20"/>
        </w:rPr>
        <w:t>validateLevel:943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validateIncision:949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validateAnesthesia:956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FE5F13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schedule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:407</w:t>
      </w:r>
      <w:r>
        <w:rPr>
          <w:rFonts w:ascii="Times New Roman" w:hAnsi="Times New Roman" w:eastAsia="宋体"/>
          <w:b w:val="0"/>
          <w:sz w:val="21"/>
        </w:rPr>
        <w:t>）：手术间+起止时段+主刀必填；</w:t>
      </w:r>
      <w:r>
        <w:rPr>
          <w:rFonts w:ascii="Consolas" w:hAnsi="Consolas" w:eastAsia="Consolas"/>
          <w:b w:val="0"/>
          <w:sz w:val="20"/>
        </w:rPr>
        <w:t>3-已完成/4-已取消/2-已核对</w:t>
      </w:r>
      <w:r>
        <w:rPr>
          <w:rFonts w:ascii="Times New Roman" w:hAnsi="Times New Roman" w:eastAsia="宋体"/>
          <w:b w:val="0"/>
          <w:sz w:val="21"/>
        </w:rPr>
        <w:t xml:space="preserve"> 一律拒绝改排（</w:t>
      </w:r>
      <w:r>
        <w:rPr>
          <w:rFonts w:ascii="Consolas" w:hAnsi="Consolas" w:eastAsia="Consolas"/>
          <w:b w:val="0"/>
          <w:sz w:val="20"/>
        </w:rPr>
        <w:t>:427-436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selectRoomConflicts</w:t>
      </w:r>
      <w:r>
        <w:rPr>
          <w:rFonts w:ascii="Times New Roman" w:hAnsi="Times New Roman" w:eastAsia="宋体"/>
          <w:b w:val="0"/>
          <w:sz w:val="21"/>
        </w:rPr>
        <w:t xml:space="preserve"> 做同手术间时段重叠冲突检测（</w:t>
      </w:r>
      <w:r>
        <w:rPr>
          <w:rFonts w:ascii="Consolas" w:hAnsi="Consolas" w:eastAsia="Consolas"/>
          <w:b w:val="0"/>
          <w:sz w:val="20"/>
        </w:rPr>
        <w:t>:439-447</w:t>
      </w:r>
      <w:r>
        <w:rPr>
          <w:rFonts w:ascii="Times New Roman" w:hAnsi="Times New Roman" w:eastAsia="宋体"/>
          <w:b w:val="0"/>
          <w:sz w:val="21"/>
        </w:rPr>
        <w:t xml:space="preserve">，报错带占用单号与患者）；状态 → </w:t>
      </w:r>
      <w:r>
        <w:rPr>
          <w:rFonts w:ascii="Consolas" w:hAnsi="Consolas" w:eastAsia="Consolas"/>
          <w:b w:val="0"/>
          <w:sz w:val="20"/>
        </w:rPr>
        <w:t>1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黑体"/>
          <w:b/>
          <w:sz w:val="21"/>
        </w:rPr>
        <w:t>分级授权闸落在这里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:464-471</w:t>
      </w:r>
      <w:r>
        <w:rPr>
          <w:rFonts w:ascii="Times New Roman" w:hAnsi="Times New Roman" w:eastAsia="宋体"/>
          <w:b w:val="0"/>
          <w:sz w:val="21"/>
        </w:rPr>
        <w:t xml:space="preserve">，主刀按 </w:t>
      </w:r>
      <w:r>
        <w:rPr>
          <w:rFonts w:ascii="Consolas" w:hAnsi="Consolas" w:eastAsia="Consolas"/>
          <w:b w:val="0"/>
          <w:sz w:val="20"/>
        </w:rPr>
        <w:t>SURGERY</w:t>
      </w:r>
      <w:r>
        <w:rPr>
          <w:rFonts w:ascii="Times New Roman" w:hAnsi="Times New Roman" w:eastAsia="宋体"/>
          <w:b w:val="0"/>
          <w:sz w:val="21"/>
        </w:rPr>
        <w:t xml:space="preserve">、麻醉医师按 </w:t>
      </w:r>
      <w:r>
        <w:rPr>
          <w:rFonts w:ascii="Consolas" w:hAnsi="Consolas" w:eastAsia="Consolas"/>
          <w:b w:val="0"/>
          <w:sz w:val="20"/>
        </w:rPr>
        <w:t>ANESTHESIA</w:t>
      </w:r>
      <w:r>
        <w:rPr>
          <w:rFonts w:ascii="Times New Roman" w:hAnsi="Times New Roman" w:eastAsia="宋体"/>
          <w:b w:val="0"/>
          <w:sz w:val="21"/>
        </w:rPr>
        <w:t>，级别=手术级别；</w:t>
      </w:r>
      <w:r>
        <w:rPr>
          <w:rFonts w:ascii="Consolas" w:hAnsi="Consolas" w:eastAsia="Consolas"/>
          <w:b w:val="0"/>
          <w:sz w:val="20"/>
        </w:rPr>
        <w:t>fail-closed</w:t>
      </w:r>
      <w:r>
        <w:rPr>
          <w:rFonts w:ascii="Times New Roman" w:hAnsi="Times New Roman" w:eastAsia="宋体"/>
          <w:b w:val="0"/>
          <w:sz w:val="21"/>
        </w:rPr>
        <w:t xml:space="preserve">）。手术间排台矩阵 </w:t>
      </w:r>
      <w:r>
        <w:rPr>
          <w:rFonts w:ascii="Consolas" w:hAnsi="Consolas" w:eastAsia="Consolas"/>
          <w:b w:val="0"/>
          <w:sz w:val="20"/>
        </w:rPr>
        <w:t>GET /operationApply/scheduleMatrix</w:t>
      </w:r>
      <w:r>
        <w:rPr>
          <w:rFonts w:ascii="Times New Roman" w:hAnsi="Times New Roman" w:eastAsia="宋体"/>
          <w:b w:val="0"/>
          <w:sz w:val="21"/>
        </w:rPr>
        <w:t xml:space="preserve">，手术间主数据 </w:t>
      </w:r>
      <w:r>
        <w:rPr>
          <w:rFonts w:ascii="Consolas" w:hAnsi="Consolas" w:eastAsia="Consolas"/>
          <w:b w:val="0"/>
          <w:sz w:val="20"/>
        </w:rPr>
        <w:t>/operationRoom/*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786B72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preopCheck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:483</w:t>
      </w:r>
      <w:r>
        <w:rPr>
          <w:rFonts w:ascii="Times New Roman" w:hAnsi="Times New Roman" w:eastAsia="宋体"/>
          <w:b w:val="0"/>
          <w:sz w:val="21"/>
        </w:rPr>
        <w:t xml:space="preserve">）：只有 </w:t>
      </w:r>
      <w:r>
        <w:rPr>
          <w:rFonts w:ascii="Consolas" w:hAnsi="Consolas" w:eastAsia="Consolas"/>
          <w:b w:val="0"/>
          <w:sz w:val="20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可核对；</w:t>
      </w:r>
      <w:r>
        <w:rPr>
          <w:rFonts w:ascii="Consolas" w:hAnsi="Consolas" w:eastAsia="Consolas"/>
          <w:b w:val="0"/>
          <w:sz w:val="20"/>
        </w:rPr>
        <w:t>OperationCheckItems.missingRequired</w:t>
      </w:r>
      <w:r>
        <w:rPr>
          <w:rFonts w:ascii="Times New Roman" w:hAnsi="Times New Roman" w:eastAsia="宋体"/>
          <w:b w:val="0"/>
          <w:sz w:val="21"/>
        </w:rPr>
        <w:t xml:space="preserve"> 强制 4 个必核项齐全（</w:t>
      </w:r>
      <w:r>
        <w:rPr>
          <w:rFonts w:ascii="Consolas" w:hAnsi="Consolas" w:eastAsia="Consolas"/>
          <w:b w:val="0"/>
          <w:sz w:val="20"/>
        </w:rPr>
        <w:t>:504-508</w:t>
      </w:r>
      <w:r>
        <w:rPr>
          <w:rFonts w:ascii="Times New Roman" w:hAnsi="Times New Roman" w:eastAsia="宋体"/>
          <w:b w:val="0"/>
          <w:sz w:val="21"/>
        </w:rPr>
        <w:t xml:space="preserve">）；状态 → </w:t>
      </w:r>
      <w:r>
        <w:rPr>
          <w:rFonts w:ascii="Consolas" w:hAnsi="Consolas" w:eastAsia="Consolas"/>
          <w:b w:val="0"/>
          <w:sz w:val="20"/>
        </w:rPr>
        <w:t>2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3D9B666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并行环：器械清点 </w:t>
      </w:r>
      <w:r>
        <w:rPr>
          <w:rFonts w:ascii="Consolas" w:hAnsi="Consolas" w:eastAsia="Consolas"/>
          <w:b w:val="0"/>
          <w:sz w:val="20"/>
        </w:rPr>
        <w:t>POST /operationCount/create→addItem→countPhase</w:t>
      </w:r>
      <w:r>
        <w:rPr>
          <w:rFonts w:ascii="Times New Roman" w:hAnsi="Times New Roman" w:eastAsia="宋体"/>
          <w:b w:val="0"/>
          <w:sz w:val="21"/>
        </w:rPr>
        <w:t xml:space="preserve">，三轮 </w:t>
      </w:r>
      <w:r>
        <w:rPr>
          <w:rFonts w:ascii="Consolas" w:hAnsi="Consolas" w:eastAsia="Consolas"/>
          <w:b w:val="0"/>
          <w:sz w:val="20"/>
        </w:rPr>
        <w:t>1-术前 2-关闭体腔 3-皮肤缝合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AnesthesiaLabels.COUNT_PHASE_*:322-325</w:t>
      </w:r>
      <w:r>
        <w:rPr>
          <w:rFonts w:ascii="Times New Roman" w:hAnsi="Times New Roman" w:eastAsia="宋体"/>
          <w:b w:val="0"/>
          <w:sz w:val="21"/>
        </w:rPr>
        <w:t xml:space="preserve">），结果 </w:t>
      </w:r>
      <w:r>
        <w:rPr>
          <w:rFonts w:ascii="Consolas" w:hAnsi="Consolas" w:eastAsia="Consolas"/>
          <w:b w:val="0"/>
          <w:sz w:val="20"/>
        </w:rPr>
        <w:t>1-相符 2-不符</w:t>
      </w:r>
      <w:r>
        <w:rPr>
          <w:rFonts w:ascii="Times New Roman" w:hAnsi="Times New Roman" w:eastAsia="宋体"/>
          <w:b w:val="0"/>
          <w:sz w:val="21"/>
        </w:rPr>
        <w:t xml:space="preserve">，单态 </w:t>
      </w:r>
      <w:r>
        <w:rPr>
          <w:rFonts w:ascii="Consolas" w:hAnsi="Consolas" w:eastAsia="Consolas"/>
          <w:b w:val="0"/>
          <w:sz w:val="20"/>
        </w:rPr>
        <w:t>0-进行中 1-完成 2-差异 3-中止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:327-330</w:t>
      </w:r>
      <w:r>
        <w:rPr>
          <w:rFonts w:ascii="Times New Roman" w:hAnsi="Times New Roman" w:eastAsia="宋体"/>
          <w:b w:val="0"/>
          <w:sz w:val="21"/>
        </w:rPr>
        <w:t xml:space="preserve">）；三方三时段核查 </w:t>
      </w:r>
      <w:r>
        <w:rPr>
          <w:rFonts w:ascii="Consolas" w:hAnsi="Consolas" w:eastAsia="Consolas"/>
          <w:b w:val="0"/>
          <w:sz w:val="20"/>
        </w:rPr>
        <w:t>safetyCheck/sign</w:t>
      </w:r>
      <w:r>
        <w:rPr>
          <w:rFonts w:ascii="Times New Roman" w:hAnsi="Times New Roman" w:eastAsia="宋体"/>
          <w:b w:val="0"/>
          <w:sz w:val="21"/>
        </w:rPr>
        <w:t xml:space="preserve"> 写 </w:t>
      </w:r>
      <w:r>
        <w:rPr>
          <w:rFonts w:ascii="Consolas" w:hAnsi="Consolas" w:eastAsia="Consolas"/>
          <w:b w:val="0"/>
          <w:sz w:val="20"/>
        </w:rPr>
        <w:t>biz_operation_safety_check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uk_check_apply_phase(apply_id,phase)</w:t>
      </w:r>
      <w:r>
        <w:rPr>
          <w:rFonts w:ascii="Times New Roman" w:hAnsi="Times New Roman" w:eastAsia="宋体"/>
          <w:b w:val="0"/>
          <w:sz w:val="21"/>
        </w:rPr>
        <w:t xml:space="preserve"> 保证</w:t>
      </w:r>
      <w:r>
        <w:rPr>
          <w:rFonts w:ascii="Times New Roman" w:hAnsi="Times New Roman" w:eastAsia="黑体"/>
          <w:b/>
          <w:sz w:val="21"/>
        </w:rPr>
        <w:t>同一时段只能签一次</w:t>
      </w:r>
      <w:r>
        <w:rPr>
          <w:rFonts w:ascii="Times New Roman" w:hAnsi="Times New Roman" w:eastAsia="宋体"/>
          <w:b w:val="0"/>
          <w:sz w:val="21"/>
        </w:rPr>
        <w:t xml:space="preserve">；麻醉术前访视 </w:t>
      </w:r>
      <w:r>
        <w:rPr>
          <w:rFonts w:ascii="Consolas" w:hAnsi="Consolas" w:eastAsia="Consolas"/>
          <w:b w:val="0"/>
          <w:sz w:val="20"/>
        </w:rPr>
        <w:t>anesthesia/visitSave→visitFinish</w:t>
      </w:r>
      <w:r>
        <w:rPr>
          <w:rFonts w:ascii="Times New Roman" w:hAnsi="Times New Roman" w:eastAsia="宋体"/>
          <w:b w:val="0"/>
          <w:sz w:val="21"/>
        </w:rPr>
        <w:t xml:space="preserve">（结论 </w:t>
      </w:r>
      <w:r>
        <w:rPr>
          <w:rFonts w:ascii="Consolas" w:hAnsi="Consolas" w:eastAsia="Consolas"/>
          <w:b w:val="0"/>
          <w:sz w:val="20"/>
        </w:rPr>
        <w:t>1-可麻醉 2-暂缓 3-需会诊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AnesthesiaLabels:104-106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73D01D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 w:val="0"/>
          <w:sz w:val="20"/>
        </w:rPr>
        <w:t>anesthesia/recordCreate→recordUpdate→addVital→addMed→recordSubmit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AnesthesiaRecordServiceImpl.java:136/218/236/279/327</w:t>
      </w:r>
      <w:r>
        <w:rPr>
          <w:rFonts w:ascii="Times New Roman" w:hAnsi="Times New Roman" w:eastAsia="宋体"/>
          <w:b w:val="0"/>
          <w:sz w:val="21"/>
        </w:rPr>
        <w:t xml:space="preserve">）：生命体征受 </w:t>
      </w:r>
      <w:r>
        <w:rPr>
          <w:rFonts w:ascii="Consolas" w:hAnsi="Consolas" w:eastAsia="Consolas"/>
          <w:b w:val="0"/>
          <w:sz w:val="20"/>
        </w:rPr>
        <w:t>uk_vital_time(record_id,sample_time)</w:t>
      </w:r>
      <w:r>
        <w:rPr>
          <w:rFonts w:ascii="Times New Roman" w:hAnsi="Times New Roman" w:eastAsia="宋体"/>
          <w:b w:val="0"/>
          <w:sz w:val="21"/>
        </w:rPr>
        <w:t xml:space="preserve"> 约束；建单时 </w:t>
      </w:r>
      <w:r>
        <w:rPr>
          <w:rFonts w:ascii="Consolas" w:hAnsi="Consolas" w:eastAsia="Consolas"/>
          <w:b w:val="0"/>
          <w:sz w:val="20"/>
        </w:rPr>
        <w:t>charge_status=0-待计费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:201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Consolas" w:hAnsi="Consolas" w:eastAsia="Consolas"/>
          <w:b w:val="0"/>
          <w:sz w:val="20"/>
        </w:rPr>
        <w:t>submit</w:t>
      </w:r>
      <w:r>
        <w:rPr>
          <w:rFonts w:ascii="Times New Roman" w:hAnsi="Times New Roman" w:eastAsia="宋体"/>
          <w:b w:val="0"/>
          <w:sz w:val="21"/>
        </w:rPr>
        <w:t xml:space="preserve"> 即触发计费 </w:t>
      </w:r>
      <w:r>
        <w:rPr>
          <w:rFonts w:ascii="Consolas" w:hAnsi="Consolas" w:eastAsia="Consolas"/>
          <w:b w:val="0"/>
          <w:sz w:val="20"/>
        </w:rPr>
        <w:t>biller.billRecord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:359-361</w:t>
      </w:r>
      <w:r>
        <w:rPr>
          <w:rFonts w:ascii="Times New Roman" w:hAnsi="Times New Roman" w:eastAsia="宋体"/>
          <w:b w:val="0"/>
          <w:sz w:val="21"/>
        </w:rPr>
        <w:t xml:space="preserve">）并回填 </w:t>
      </w:r>
      <w:r>
        <w:rPr>
          <w:rFonts w:ascii="Consolas" w:hAnsi="Consolas" w:eastAsia="Consolas"/>
          <w:b w:val="0"/>
          <w:sz w:val="20"/>
        </w:rPr>
        <w:t>charge_status/fee_record_id/fee_no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:367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audit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:377</w:t>
      </w:r>
      <w:r>
        <w:rPr>
          <w:rFonts w:ascii="Times New Roman" w:hAnsi="Times New Roman" w:eastAsia="宋体"/>
          <w:b w:val="0"/>
          <w:sz w:val="21"/>
        </w:rPr>
        <w:t xml:space="preserve">）要求先 </w:t>
      </w:r>
      <w:r>
        <w:rPr>
          <w:rFonts w:ascii="Consolas" w:hAnsi="Consolas" w:eastAsia="Consolas"/>
          <w:b w:val="0"/>
          <w:sz w:val="20"/>
        </w:rPr>
        <w:t>1-已提交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recordCharge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:396</w:t>
      </w:r>
      <w:r>
        <w:rPr>
          <w:rFonts w:ascii="Times New Roman" w:hAnsi="Times New Roman" w:eastAsia="宋体"/>
          <w:b w:val="0"/>
          <w:sz w:val="21"/>
        </w:rPr>
        <w:t>）为补计入口。</w:t>
      </w:r>
    </w:p>
    <w:p w14:paraId="67F1289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>计费联动（写在哪一步）</w:t>
      </w:r>
      <w:r>
        <w:rPr>
          <w:rFonts w:ascii="Times New Roman" w:hAnsi="Times New Roman" w:eastAsia="宋体"/>
          <w:b w:val="0"/>
          <w:sz w:val="21"/>
        </w:rPr>
        <w:t>：麻醉费/麻醉监护/气管插管在</w:t>
      </w:r>
      <w:r>
        <w:rPr>
          <w:rFonts w:ascii="Times New Roman" w:hAnsi="Times New Roman" w:eastAsia="黑体"/>
          <w:b/>
          <w:sz w:val="21"/>
        </w:rPr>
        <w:t>麻醉记录单提交</w:t>
      </w:r>
      <w:r>
        <w:rPr>
          <w:rFonts w:ascii="Times New Roman" w:hAnsi="Times New Roman" w:eastAsia="宋体"/>
          <w:b w:val="0"/>
          <w:sz w:val="21"/>
        </w:rPr>
        <w:t>时（</w:t>
      </w:r>
      <w:r>
        <w:rPr>
          <w:rFonts w:ascii="Consolas" w:hAnsi="Consolas" w:eastAsia="Consolas"/>
          <w:b w:val="0"/>
          <w:sz w:val="20"/>
        </w:rPr>
        <w:t>recordSubmit</w:t>
      </w:r>
      <w:r>
        <w:rPr>
          <w:rFonts w:ascii="Times New Roman" w:hAnsi="Times New Roman" w:eastAsia="宋体"/>
          <w:b w:val="0"/>
          <w:sz w:val="21"/>
        </w:rPr>
        <w:t>），PACU 监测治疗费在</w:t>
      </w:r>
      <w:r>
        <w:rPr>
          <w:rFonts w:ascii="Times New Roman" w:hAnsi="Times New Roman" w:eastAsia="黑体"/>
          <w:b/>
          <w:sz w:val="21"/>
        </w:rPr>
        <w:t>PACU 出室或显式收费</w:t>
      </w:r>
      <w:r>
        <w:rPr>
          <w:rFonts w:ascii="Times New Roman" w:hAnsi="Times New Roman" w:eastAsia="宋体"/>
          <w:b w:val="0"/>
          <w:sz w:val="21"/>
        </w:rPr>
        <w:t>时（</w:t>
      </w:r>
      <w:r>
        <w:rPr>
          <w:rFonts w:ascii="Consolas" w:hAnsi="Consolas" w:eastAsia="Consolas"/>
          <w:b w:val="0"/>
          <w:sz w:val="20"/>
        </w:rPr>
        <w:t>PacuController.leave/charge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billPacu:112</w:t>
      </w:r>
      <w:r>
        <w:rPr>
          <w:rFonts w:ascii="Times New Roman" w:hAnsi="Times New Roman" w:eastAsia="宋体"/>
          <w:b w:val="0"/>
          <w:sz w:val="21"/>
        </w:rPr>
        <w:t xml:space="preserve">，Aldrete ≥9 方可出室 </w:t>
      </w:r>
      <w:r>
        <w:rPr>
          <w:rFonts w:ascii="Consolas" w:hAnsi="Consolas" w:eastAsia="Consolas"/>
          <w:b w:val="0"/>
          <w:sz w:val="20"/>
        </w:rPr>
        <w:t>ALDRETE_DISCHARGE_MIN:259</w:t>
      </w:r>
      <w:r>
        <w:rPr>
          <w:rFonts w:ascii="Times New Roman" w:hAnsi="Times New Roman" w:eastAsia="宋体"/>
          <w:b w:val="0"/>
          <w:sz w:val="21"/>
        </w:rPr>
        <w:t xml:space="preserve">）。落 </w:t>
      </w:r>
      <w:r>
        <w:rPr>
          <w:rFonts w:ascii="Consolas" w:hAnsi="Consolas" w:eastAsia="Consolas"/>
          <w:b w:val="0"/>
          <w:sz w:val="20"/>
        </w:rPr>
        <w:t>biz_operation_charge_item</w:t>
      </w:r>
      <w:r>
        <w:rPr>
          <w:rFonts w:ascii="Times New Roman" w:hAnsi="Times New Roman" w:eastAsia="宋体"/>
          <w:b w:val="0"/>
          <w:sz w:val="21"/>
        </w:rPr>
        <w:t xml:space="preserve"> 再向 L1 </w:t>
      </w:r>
      <w:r>
        <w:rPr>
          <w:rFonts w:ascii="Consolas" w:hAnsi="Consolas" w:eastAsia="Consolas"/>
          <w:b w:val="0"/>
          <w:sz w:val="20"/>
        </w:rPr>
        <w:t>biz_fee_record</w:t>
      </w:r>
      <w:r>
        <w:rPr>
          <w:rFonts w:ascii="Times New Roman" w:hAnsi="Times New Roman" w:eastAsia="宋体"/>
          <w:b w:val="0"/>
          <w:sz w:val="21"/>
        </w:rPr>
        <w:t xml:space="preserve"> 记账（第 13 章）；幂等实现：</w:t>
      </w:r>
      <w:r>
        <w:rPr>
          <w:rFonts w:ascii="Consolas" w:hAnsi="Consolas" w:eastAsia="Consolas"/>
          <w:b w:val="0"/>
          <w:sz w:val="20"/>
        </w:rPr>
        <w:t>upsert</w:t>
      </w:r>
      <w:r>
        <w:rPr>
          <w:rFonts w:ascii="Times New Roman" w:hAnsi="Times New Roman" w:eastAsia="宋体"/>
          <w:b w:val="0"/>
          <w:sz w:val="21"/>
        </w:rPr>
        <w:t xml:space="preserve"> 命中已 </w:t>
      </w:r>
      <w:r>
        <w:rPr>
          <w:rFonts w:ascii="Consolas" w:hAnsi="Consolas" w:eastAsia="Consolas"/>
          <w:b w:val="0"/>
          <w:sz w:val="20"/>
        </w:rPr>
        <w:t>1-已计费</w:t>
      </w:r>
      <w:r>
        <w:rPr>
          <w:rFonts w:ascii="Times New Roman" w:hAnsi="Times New Roman" w:eastAsia="宋体"/>
          <w:b w:val="0"/>
          <w:sz w:val="21"/>
        </w:rPr>
        <w:t xml:space="preserve"> 的行返回 null 直接跳过（</w:t>
      </w:r>
      <w:r>
        <w:rPr>
          <w:rFonts w:ascii="Consolas" w:hAnsi="Consolas" w:eastAsia="Consolas"/>
          <w:b w:val="0"/>
          <w:sz w:val="20"/>
        </w:rPr>
        <w:t>OperationChargeBiller.java:218-237</w:t>
      </w:r>
      <w:r>
        <w:rPr>
          <w:rFonts w:ascii="Times New Roman" w:hAnsi="Times New Roman" w:eastAsia="宋体"/>
          <w:b w:val="0"/>
          <w:sz w:val="21"/>
        </w:rPr>
        <w:t xml:space="preserve">），重复点「收费」不钉第二笔；失败置 </w:t>
      </w:r>
      <w:r>
        <w:rPr>
          <w:rFonts w:ascii="Consolas" w:hAnsi="Consolas" w:eastAsia="Consolas"/>
          <w:b w:val="0"/>
          <w:sz w:val="20"/>
        </w:rPr>
        <w:t>2-计费失败</w:t>
      </w:r>
      <w:r>
        <w:rPr>
          <w:rFonts w:ascii="Times New Roman" w:hAnsi="Times New Roman" w:eastAsia="宋体"/>
          <w:b w:val="0"/>
          <w:sz w:val="21"/>
        </w:rPr>
        <w:t xml:space="preserve"> 并把原因</w:t>
      </w:r>
      <w:r>
        <w:rPr>
          <w:rFonts w:ascii="Times New Roman" w:hAnsi="Times New Roman" w:eastAsia="黑体"/>
          <w:b/>
          <w:sz w:val="21"/>
        </w:rPr>
        <w:t>截到列宽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:256-263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FAIL_REASON_MAX=480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Consolas" w:hAnsi="Consolas" w:eastAsia="Consolas"/>
          <w:b w:val="0"/>
          <w:sz w:val="20"/>
        </w:rPr>
        <w:t>operationApply/finish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>不计费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countUncharged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AnesthesiaRecordServiceImpl.java:417</w:t>
      </w:r>
      <w:r>
        <w:rPr>
          <w:rFonts w:ascii="Times New Roman" w:hAnsi="Times New Roman" w:eastAsia="宋体"/>
          <w:b w:val="0"/>
          <w:sz w:val="21"/>
        </w:rPr>
        <w:t>）暴露漏计。</w:t>
      </w:r>
    </w:p>
    <w:p w14:paraId="52E1064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Consolas" w:hAnsi="Consolas" w:eastAsia="Consolas"/>
          <w:b w:val="0"/>
          <w:sz w:val="20"/>
        </w:rPr>
        <w:t>finish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OperationApplyServiceImpl.java:531</w:t>
      </w:r>
      <w:r>
        <w:rPr>
          <w:rFonts w:ascii="Times New Roman" w:hAnsi="Times New Roman" w:eastAsia="宋体"/>
          <w:b w:val="0"/>
          <w:sz w:val="21"/>
        </w:rPr>
        <w:t xml:space="preserve">）：只有 </w:t>
      </w:r>
      <w:r>
        <w:rPr>
          <w:rFonts w:ascii="Consolas" w:hAnsi="Consolas" w:eastAsia="Consolas"/>
          <w:b w:val="0"/>
          <w:sz w:val="20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可完成（</w:t>
      </w:r>
      <w:r>
        <w:rPr>
          <w:rFonts w:ascii="Consolas" w:hAnsi="Consolas" w:eastAsia="Consolas"/>
          <w:b w:val="0"/>
          <w:sz w:val="20"/>
        </w:rPr>
        <w:t>:543-547</w:t>
      </w:r>
      <w:r>
        <w:rPr>
          <w:rFonts w:ascii="Times New Roman" w:hAnsi="Times New Roman" w:eastAsia="宋体"/>
          <w:b w:val="0"/>
          <w:sz w:val="21"/>
        </w:rPr>
        <w:t>，"术后补一条核对记录属于伪造"）；实际术式/起止/术中所见/手术经过/术后处理必填（</w:t>
      </w:r>
      <w:r>
        <w:rPr>
          <w:rFonts w:ascii="Consolas" w:hAnsi="Consolas" w:eastAsia="Consolas"/>
          <w:b w:val="0"/>
          <w:sz w:val="20"/>
        </w:rPr>
        <w:t>:549-568</w:t>
      </w:r>
      <w:r>
        <w:rPr>
          <w:rFonts w:ascii="Times New Roman" w:hAnsi="Times New Roman" w:eastAsia="宋体"/>
          <w:b w:val="0"/>
          <w:sz w:val="21"/>
        </w:rPr>
        <w:t>）；患者已出院拒（</w:t>
      </w:r>
      <w:r>
        <w:rPr>
          <w:rFonts w:ascii="Consolas" w:hAnsi="Consolas" w:eastAsia="Consolas"/>
          <w:b w:val="0"/>
          <w:sz w:val="20"/>
        </w:rPr>
        <w:t>:574-577</w:t>
      </w:r>
      <w:r>
        <w:rPr>
          <w:rFonts w:ascii="Times New Roman" w:hAnsi="Times New Roman" w:eastAsia="宋体"/>
          <w:b w:val="0"/>
          <w:sz w:val="21"/>
        </w:rPr>
        <w:t>）；首页已归档拒（</w:t>
      </w:r>
      <w:r>
        <w:rPr>
          <w:rFonts w:ascii="Consolas" w:hAnsi="Consolas" w:eastAsia="Consolas"/>
          <w:b w:val="0"/>
          <w:sz w:val="20"/>
        </w:rPr>
        <w:t>:584-586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guardCount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:805</w:t>
      </w:r>
      <w:r>
        <w:rPr>
          <w:rFonts w:ascii="Times New Roman" w:hAnsi="Times New Roman" w:eastAsia="宋体"/>
          <w:b w:val="0"/>
          <w:sz w:val="21"/>
        </w:rPr>
        <w:t xml:space="preserve">）与 </w:t>
      </w:r>
      <w:r>
        <w:rPr>
          <w:rFonts w:ascii="Consolas" w:hAnsi="Consolas" w:eastAsia="Consolas"/>
          <w:b w:val="0"/>
          <w:sz w:val="20"/>
        </w:rPr>
        <w:t>guardSafetyCheck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:830</w:t>
      </w:r>
      <w:r>
        <w:rPr>
          <w:rFonts w:ascii="Times New Roman" w:hAnsi="Times New Roman" w:eastAsia="宋体"/>
          <w:b w:val="0"/>
          <w:sz w:val="21"/>
        </w:rPr>
        <w:t>）= 建过单就必须签满三轮/三时段且对得上；两条查重闸（已有主要手术 与 首页手工同名手术，</w:t>
      </w:r>
      <w:r>
        <w:rPr>
          <w:rFonts w:ascii="Consolas" w:hAnsi="Consolas" w:eastAsia="Consolas"/>
          <w:b w:val="0"/>
          <w:sz w:val="20"/>
        </w:rPr>
        <w:t>:606-619</w:t>
      </w:r>
      <w:r>
        <w:rPr>
          <w:rFonts w:ascii="Times New Roman" w:hAnsi="Times New Roman" w:eastAsia="宋体"/>
          <w:b w:val="0"/>
          <w:sz w:val="21"/>
        </w:rPr>
        <w:t xml:space="preserve">）；写 </w:t>
      </w:r>
      <w:r>
        <w:rPr>
          <w:rFonts w:ascii="Consolas" w:hAnsi="Consolas" w:eastAsia="Consolas"/>
          <w:b w:val="0"/>
          <w:sz w:val="20"/>
        </w:rPr>
        <w:t>biz_inpatient_operation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SummaryOperationSeq.reseq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:641</w:t>
      </w:r>
      <w:r>
        <w:rPr>
          <w:rFonts w:ascii="Times New Roman" w:hAnsi="Times New Roman" w:eastAsia="宋体"/>
          <w:b w:val="0"/>
          <w:sz w:val="21"/>
        </w:rPr>
        <w:t xml:space="preserve">）、首页 </w:t>
      </w:r>
      <w:r>
        <w:rPr>
          <w:rFonts w:ascii="Consolas" w:hAnsi="Consolas" w:eastAsia="Consolas"/>
          <w:b w:val="0"/>
          <w:sz w:val="20"/>
        </w:rPr>
        <w:t>is_surgery→1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:646-651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黑体"/>
          <w:b/>
          <w:sz w:val="21"/>
        </w:rPr>
        <w:t>不碰 operation_amount</w:t>
      </w:r>
      <w:r>
        <w:rPr>
          <w:rFonts w:ascii="Times New Roman" w:hAnsi="Times New Roman" w:eastAsia="宋体"/>
          <w:b w:val="0"/>
          <w:sz w:val="21"/>
        </w:rPr>
        <w:t xml:space="preserve">）、回写手术记录病历 </w:t>
      </w:r>
      <w:r>
        <w:rPr>
          <w:rFonts w:ascii="Consolas" w:hAnsi="Consolas" w:eastAsia="Consolas"/>
          <w:b w:val="0"/>
          <w:sz w:val="20"/>
        </w:rPr>
        <w:t>record_type=5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:654</w:t>
      </w:r>
      <w:r>
        <w:rPr>
          <w:rFonts w:ascii="Times New Roman" w:hAnsi="Times New Roman" w:eastAsia="宋体"/>
          <w:b w:val="0"/>
          <w:sz w:val="21"/>
        </w:rPr>
        <w:t xml:space="preserve">）、申请单落 </w:t>
      </w:r>
      <w:r>
        <w:rPr>
          <w:rFonts w:ascii="Consolas" w:hAnsi="Consolas" w:eastAsia="Consolas"/>
          <w:b w:val="0"/>
          <w:sz w:val="20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并回填 </w:t>
      </w:r>
      <w:r>
        <w:rPr>
          <w:rFonts w:ascii="Consolas" w:hAnsi="Consolas" w:eastAsia="Consolas"/>
          <w:b w:val="0"/>
          <w:sz w:val="20"/>
        </w:rPr>
        <w:t>operation_id/record_id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:669-671</w:t>
      </w:r>
      <w:r>
        <w:rPr>
          <w:rFonts w:ascii="Times New Roman" w:hAnsi="Times New Roman" w:eastAsia="宋体"/>
          <w:b w:val="0"/>
          <w:sz w:val="21"/>
        </w:rPr>
        <w:t xml:space="preserve">）；术后随访 </w:t>
      </w:r>
      <w:r>
        <w:rPr>
          <w:rFonts w:ascii="Consolas" w:hAnsi="Consolas" w:eastAsia="Consolas"/>
          <w:b w:val="0"/>
          <w:sz w:val="20"/>
        </w:rPr>
        <w:t>anesthesiaFollowup/save→finish</w:t>
      </w:r>
      <w:r>
        <w:rPr>
          <w:rFonts w:ascii="Times New Roman" w:hAnsi="Times New Roman" w:eastAsia="宋体"/>
          <w:b w:val="0"/>
          <w:sz w:val="21"/>
        </w:rPr>
        <w:t xml:space="preserve">，逾期由 </w:t>
      </w:r>
      <w:r>
        <w:rPr>
          <w:rFonts w:ascii="Consolas" w:hAnsi="Consolas" w:eastAsia="Consolas"/>
          <w:b w:val="0"/>
          <w:sz w:val="20"/>
        </w:rPr>
        <w:t>countOverduePending</w:t>
      </w:r>
      <w:r>
        <w:rPr>
          <w:rFonts w:ascii="Times New Roman" w:hAnsi="Times New Roman" w:eastAsia="宋体"/>
          <w:b w:val="0"/>
          <w:sz w:val="21"/>
        </w:rPr>
        <w:t xml:space="preserve"> 暴露。</w:t>
      </w:r>
    </w:p>
    <w:p w14:paraId="7915E6B6">
      <w:pPr>
        <w:pStyle w:val="5"/>
        <w:keepNext/>
        <w:spacing w:before="160" w:after="120"/>
      </w:pPr>
      <w:bookmarkStart w:id="138" w:name="_Toc29959"/>
      <w:r>
        <w:rPr>
          <w:rFonts w:ascii="Times New Roman" w:hAnsi="Times New Roman" w:eastAsia="黑体"/>
          <w:b/>
          <w:color w:val="000000"/>
          <w:sz w:val="24"/>
        </w:rPr>
        <w:t>8.4.7 输血闭环（申请 → 分级审批 → 配血 → 发血 → 输注观察）</w:t>
      </w:r>
      <w:bookmarkEnd w:id="138"/>
    </w:p>
    <w:p w14:paraId="4204597A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/patient/inpatient/transfusionApply/save|approve|crossmatch|issue|startInfusion|finish|reportReaction|cancel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medtech:transfusion:add/edit/delete</w:t>
      </w:r>
      <w:r>
        <w:rPr>
          <w:rFonts w:ascii="Times New Roman" w:hAnsi="Times New Roman" w:eastAsia="宋体"/>
          <w:b w:val="0"/>
          <w:sz w:val="21"/>
        </w:rPr>
        <w:t xml:space="preserve">）。主状态 </w:t>
      </w:r>
      <w:r>
        <w:rPr>
          <w:rFonts w:ascii="Consolas" w:hAnsi="Consolas" w:eastAsia="Consolas"/>
          <w:b w:val="0"/>
          <w:sz w:val="20"/>
        </w:rPr>
        <w:t>0-待配血 1-已配血 2-已发血 3-输注中 4-已完成 5-已取消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TransfusionLabels.java:35-40</w:t>
      </w:r>
      <w:r>
        <w:rPr>
          <w:rFonts w:ascii="Times New Roman" w:hAnsi="Times New Roman" w:eastAsia="宋体"/>
          <w:b w:val="0"/>
          <w:sz w:val="21"/>
        </w:rPr>
        <w:t xml:space="preserve">）；审批 </w:t>
      </w:r>
      <w:r>
        <w:rPr>
          <w:rFonts w:ascii="Consolas" w:hAnsi="Consolas" w:eastAsia="Consolas"/>
          <w:b w:val="0"/>
          <w:sz w:val="20"/>
        </w:rPr>
        <w:t>0-待审 1-批准 2-驳回 3-补办待审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:79-82</w:t>
      </w:r>
      <w:r>
        <w:rPr>
          <w:rFonts w:ascii="Times New Roman" w:hAnsi="Times New Roman" w:eastAsia="宋体"/>
          <w:b w:val="0"/>
          <w:sz w:val="21"/>
        </w:rPr>
        <w:t xml:space="preserve">）；配血结果 </w:t>
      </w:r>
      <w:r>
        <w:rPr>
          <w:rFonts w:ascii="Consolas" w:hAnsi="Consolas" w:eastAsia="Consolas"/>
          <w:b w:val="0"/>
          <w:sz w:val="20"/>
        </w:rPr>
        <w:t>0-待 1-部分相合 2-全部相合 3-不相合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:154-157</w:t>
      </w:r>
      <w:r>
        <w:rPr>
          <w:rFonts w:ascii="Times New Roman" w:hAnsi="Times New Roman" w:eastAsia="宋体"/>
          <w:b w:val="0"/>
          <w:sz w:val="21"/>
        </w:rPr>
        <w:t xml:space="preserve">）；血袋 </w:t>
      </w:r>
      <w:r>
        <w:rPr>
          <w:rFonts w:ascii="Consolas" w:hAnsi="Consolas" w:eastAsia="Consolas"/>
          <w:b w:val="0"/>
          <w:sz w:val="20"/>
        </w:rPr>
        <w:t>0-待 1-已配 2-已发 3-已输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:389-392</w:t>
      </w:r>
      <w:r>
        <w:rPr>
          <w:rFonts w:ascii="Times New Roman" w:hAnsi="Times New Roman" w:eastAsia="宋体"/>
          <w:b w:val="0"/>
          <w:sz w:val="21"/>
        </w:rPr>
        <w:t xml:space="preserve">）。用血量折算常量 </w:t>
      </w:r>
      <w:r>
        <w:rPr>
          <w:rFonts w:ascii="Consolas" w:hAnsi="Consolas" w:eastAsia="Consolas"/>
          <w:b w:val="0"/>
          <w:sz w:val="20"/>
        </w:rPr>
        <w:t>ML_PER_UNIT=200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ML_PER_THERAPEUTIC=250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:85-87</w:t>
      </w:r>
      <w:r>
        <w:rPr>
          <w:rFonts w:ascii="Times New Roman" w:hAnsi="Times New Roman" w:eastAsia="宋体"/>
          <w:b w:val="0"/>
          <w:sz w:val="21"/>
        </w:rPr>
        <w:t xml:space="preserve">）用于分级审批触发线；成分 </w:t>
      </w:r>
      <w:r>
        <w:rPr>
          <w:rFonts w:ascii="Consolas" w:hAnsi="Consolas" w:eastAsia="Consolas"/>
          <w:b w:val="0"/>
          <w:sz w:val="20"/>
        </w:rPr>
        <w:t>1 红细胞…6 其他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:177-182</w:t>
      </w:r>
      <w:r>
        <w:rPr>
          <w:rFonts w:ascii="Times New Roman" w:hAnsi="Times New Roman" w:eastAsia="宋体"/>
          <w:b w:val="0"/>
          <w:sz w:val="21"/>
        </w:rPr>
        <w:t xml:space="preserve">）。发血后 </w:t>
      </w:r>
      <w:r>
        <w:rPr>
          <w:rFonts w:ascii="Consolas" w:hAnsi="Consolas" w:eastAsia="Consolas"/>
          <w:b w:val="0"/>
          <w:sz w:val="20"/>
        </w:rPr>
        <w:t>finish</w:t>
      </w:r>
      <w:r>
        <w:rPr>
          <w:rFonts w:ascii="Times New Roman" w:hAnsi="Times New Roman" w:eastAsia="宋体"/>
          <w:b w:val="0"/>
          <w:sz w:val="21"/>
        </w:rPr>
        <w:t xml:space="preserve"> 回写输血记录病历 </w:t>
      </w:r>
      <w:r>
        <w:rPr>
          <w:rFonts w:ascii="Consolas" w:hAnsi="Consolas" w:eastAsia="Consolas"/>
          <w:b w:val="0"/>
          <w:sz w:val="20"/>
        </w:rPr>
        <w:t>record_type=11</w:t>
      </w:r>
      <w:r>
        <w:rPr>
          <w:rFonts w:ascii="Times New Roman" w:hAnsi="Times New Roman" w:eastAsia="宋体"/>
          <w:b w:val="0"/>
          <w:sz w:val="21"/>
        </w:rPr>
        <w:t>（系统写，</w:t>
      </w:r>
      <w:r>
        <w:rPr>
          <w:rFonts w:ascii="Consolas" w:hAnsi="Consolas" w:eastAsia="Consolas"/>
          <w:b w:val="0"/>
          <w:sz w:val="20"/>
        </w:rPr>
        <w:t>InpatientRecordLabels:223</w:t>
      </w:r>
      <w:r>
        <w:rPr>
          <w:rFonts w:ascii="Times New Roman" w:hAnsi="Times New Roman" w:eastAsia="宋体"/>
          <w:b w:val="0"/>
          <w:sz w:val="21"/>
        </w:rPr>
        <w:t>）。血袋库存、交叉配血记录与出入库流水（</w:t>
      </w:r>
      <w:r>
        <w:rPr>
          <w:rFonts w:ascii="Consolas" w:hAnsi="Consolas" w:eastAsia="Consolas"/>
          <w:b w:val="0"/>
          <w:sz w:val="20"/>
        </w:rPr>
        <w:t>biz_blood_inventory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biz_blood_crossmatch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biz_blood_stock_log</w:t>
      </w:r>
      <w:r>
        <w:rPr>
          <w:rFonts w:ascii="Times New Roman" w:hAnsi="Times New Roman" w:eastAsia="宋体"/>
          <w:b w:val="0"/>
          <w:sz w:val="21"/>
        </w:rPr>
        <w:t xml:space="preserve">）属第 10 章医技医辅域。（本流程据 </w:t>
      </w:r>
      <w:r>
        <w:rPr>
          <w:rFonts w:ascii="Consolas" w:hAnsi="Consolas" w:eastAsia="Consolas"/>
          <w:b w:val="0"/>
          <w:sz w:val="20"/>
        </w:rPr>
        <w:t>TransfusionLabels</w:t>
      </w:r>
      <w:r>
        <w:rPr>
          <w:rFonts w:ascii="Times New Roman" w:hAnsi="Times New Roman" w:eastAsia="宋体"/>
          <w:b w:val="0"/>
          <w:sz w:val="21"/>
        </w:rPr>
        <w:t xml:space="preserve"> 常量与 Controller 签名归纳，Service 未精读）</w:t>
      </w:r>
    </w:p>
    <w:p w14:paraId="58638F8B">
      <w:pPr>
        <w:pStyle w:val="5"/>
        <w:keepNext/>
        <w:spacing w:before="160" w:after="120"/>
      </w:pPr>
      <w:bookmarkStart w:id="139" w:name="_Toc23942"/>
      <w:r>
        <w:rPr>
          <w:rFonts w:ascii="Times New Roman" w:hAnsi="Times New Roman" w:eastAsia="黑体"/>
          <w:b/>
          <w:color w:val="000000"/>
          <w:sz w:val="24"/>
        </w:rPr>
        <w:t>8.4.8 出院：出院带药、预交金结算与欠费闸</w:t>
      </w:r>
      <w:bookmarkEnd w:id="139"/>
    </w:p>
    <w:p w14:paraId="30BB4759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/patient/dischargeDrug/upsert|dispense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inpatient:dischargeDrug:add/edit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/charge/inpatient/account/prepay/save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/settlement/preview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/settlement/settle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ipd:inpatient:edit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/patient/inpatient/discharge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49FFA61">
      <w:r>
        <w:rPr>
          <w:rFonts w:ascii="Times New Roman" w:hAnsi="Times New Roman" w:eastAsia="黑体"/>
          <w:b/>
          <w:sz w:val="21"/>
        </w:rPr>
        <w:t>结算步骤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InpatientAccountServiceImpl.java:286-323</w:t>
      </w:r>
      <w:r>
        <w:rPr>
          <w:rFonts w:ascii="Times New Roman" w:hAnsi="Times New Roman" w:eastAsia="宋体"/>
          <w:b w:val="0"/>
          <w:sz w:val="21"/>
        </w:rPr>
        <w:t>）：</w:t>
      </w:r>
      <w:r>
        <w:rPr>
          <w:rFonts w:ascii="Consolas" w:hAnsi="Consolas" w:eastAsia="Consolas"/>
          <w:b w:val="0"/>
          <w:sz w:val="20"/>
        </w:rPr>
        <w:t>settle</w:t>
      </w:r>
      <w:r>
        <w:rPr>
          <w:rFonts w:ascii="Times New Roman" w:hAnsi="Times New Roman" w:eastAsia="宋体"/>
          <w:b w:val="0"/>
          <w:sz w:val="21"/>
        </w:rPr>
        <w:t xml:space="preserve"> 复用 </w:t>
      </w:r>
      <w:r>
        <w:rPr>
          <w:rFonts w:ascii="Consolas" w:hAnsi="Consolas" w:eastAsia="Consolas"/>
          <w:b w:val="0"/>
          <w:sz w:val="20"/>
        </w:rPr>
        <w:t>preview</w:t>
      </w:r>
      <w:r>
        <w:rPr>
          <w:rFonts w:ascii="Times New Roman" w:hAnsi="Times New Roman" w:eastAsia="宋体"/>
          <w:b w:val="0"/>
          <w:sz w:val="21"/>
        </w:rPr>
        <w:t xml:space="preserve"> 的"已结算不能再结/无待结算费用"校验（</w:t>
      </w:r>
      <w:r>
        <w:rPr>
          <w:rFonts w:ascii="Consolas" w:hAnsi="Consolas" w:eastAsia="Consolas"/>
          <w:b w:val="0"/>
          <w:sz w:val="20"/>
        </w:rPr>
        <w:t>:291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SettlementBillService.settle(settleDraft)</w:t>
      </w:r>
      <w:r>
        <w:rPr>
          <w:rFonts w:ascii="Times New Roman" w:hAnsi="Times New Roman" w:eastAsia="宋体"/>
          <w:b w:val="0"/>
          <w:sz w:val="21"/>
        </w:rPr>
        <w:t xml:space="preserve"> 出出院账单（L2，</w:t>
      </w:r>
      <w:r>
        <w:rPr>
          <w:rFonts w:ascii="Consolas" w:hAnsi="Consolas" w:eastAsia="Consolas"/>
          <w:b w:val="0"/>
          <w:sz w:val="20"/>
        </w:rPr>
        <w:t>bill_type</w:t>
      </w:r>
      <w:r>
        <w:rPr>
          <w:rFonts w:ascii="Times New Roman" w:hAnsi="Times New Roman" w:eastAsia="宋体"/>
          <w:b w:val="0"/>
          <w:sz w:val="21"/>
        </w:rPr>
        <w:t xml:space="preserve"> 走第 13 章口径）→ 预交金抵扣 </w:t>
      </w:r>
      <w:r>
        <w:rPr>
          <w:rFonts w:ascii="Consolas" w:hAnsi="Consolas" w:eastAsia="Consolas"/>
          <w:b w:val="0"/>
          <w:sz w:val="20"/>
        </w:rPr>
        <w:t>used=min(payable, balance)</w:t>
      </w:r>
      <w:r>
        <w:rPr>
          <w:rFonts w:ascii="Times New Roman" w:hAnsi="Times New Roman" w:eastAsia="宋体"/>
          <w:b w:val="0"/>
          <w:sz w:val="21"/>
        </w:rPr>
        <w:t xml:space="preserve"> 写</w:t>
      </w:r>
      <w:r>
        <w:rPr>
          <w:rFonts w:ascii="Times New Roman" w:hAnsi="Times New Roman" w:eastAsia="黑体"/>
          <w:b/>
          <w:sz w:val="21"/>
        </w:rPr>
        <w:t>一笔余额支付流水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:301-304</w:t>
      </w:r>
      <w:r>
        <w:rPr>
          <w:rFonts w:ascii="Times New Roman" w:hAnsi="Times New Roman" w:eastAsia="宋体"/>
          <w:b w:val="0"/>
          <w:sz w:val="21"/>
        </w:rPr>
        <w:t xml:space="preserve">）→ 剩余转患者院内余额账户 </w:t>
      </w:r>
      <w:r>
        <w:rPr>
          <w:rFonts w:ascii="Consolas" w:hAnsi="Consolas" w:eastAsia="Consolas"/>
          <w:b w:val="0"/>
          <w:sz w:val="20"/>
        </w:rPr>
        <w:t>paymentService.dischargeRemainder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:307-311</w:t>
      </w:r>
      <w:r>
        <w:rPr>
          <w:rFonts w:ascii="Times New Roman" w:hAnsi="Times New Roman" w:eastAsia="宋体"/>
          <w:b w:val="0"/>
          <w:sz w:val="21"/>
        </w:rPr>
        <w:t xml:space="preserve">，既不计收入也不进收银员点钞数）→ 仍有差额则写欠费提示 </w:t>
      </w:r>
      <w:r>
        <w:rPr>
          <w:rFonts w:ascii="Consolas" w:hAnsi="Consolas" w:eastAsia="Consolas"/>
          <w:b w:val="0"/>
          <w:sz w:val="20"/>
        </w:rPr>
        <w:t>writeArrearsAlert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:314-317</w:t>
      </w:r>
      <w:r>
        <w:rPr>
          <w:rFonts w:ascii="Times New Roman" w:hAnsi="Times New Roman" w:eastAsia="宋体"/>
          <w:b w:val="0"/>
          <w:sz w:val="21"/>
        </w:rPr>
        <w:t xml:space="preserve">）。欠费口径 </w:t>
      </w:r>
      <w:r>
        <w:rPr>
          <w:rFonts w:ascii="Consolas" w:hAnsi="Consolas" w:eastAsia="Consolas"/>
          <w:b w:val="0"/>
          <w:sz w:val="20"/>
        </w:rPr>
        <w:t>arrearsView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:346-355</w:t>
      </w:r>
      <w:r>
        <w:rPr>
          <w:rFonts w:ascii="Times New Roman" w:hAnsi="Times New Roman" w:eastAsia="宋体"/>
          <w:b w:val="0"/>
          <w:sz w:val="21"/>
        </w:rPr>
        <w:t xml:space="preserve">）：已发生 = L1 </w:t>
      </w:r>
      <w:r>
        <w:rPr>
          <w:rFonts w:ascii="Consolas" w:hAnsi="Consolas" w:eastAsia="Consolas"/>
          <w:b w:val="0"/>
          <w:sz w:val="20"/>
        </w:rPr>
        <w:t>SUM(净额)</w:t>
      </w:r>
      <w:r>
        <w:rPr>
          <w:rFonts w:ascii="Times New Roman" w:hAnsi="Times New Roman" w:eastAsia="宋体"/>
          <w:b w:val="0"/>
          <w:sz w:val="21"/>
        </w:rPr>
        <w:t>，已收 = 净预交 + 账单直收，</w:t>
      </w:r>
      <w:r>
        <w:rPr>
          <w:rFonts w:ascii="Times New Roman" w:hAnsi="Times New Roman" w:eastAsia="黑体"/>
          <w:b/>
          <w:sz w:val="21"/>
        </w:rPr>
        <w:t>必须排除余额抵扣</w:t>
      </w:r>
      <w:r>
        <w:rPr>
          <w:rFonts w:ascii="Times New Roman" w:hAnsi="Times New Roman" w:eastAsia="宋体"/>
          <w:b w:val="0"/>
          <w:sz w:val="21"/>
        </w:rPr>
        <w:t>（同一笔钱算两次会把欠 800 显示成不欠）。</w:t>
      </w:r>
    </w:p>
    <w:p w14:paraId="15342212">
      <w:r>
        <w:rPr>
          <w:rFonts w:ascii="Times New Roman" w:hAnsi="Times New Roman" w:eastAsia="黑体"/>
          <w:b/>
          <w:sz w:val="21"/>
        </w:rPr>
        <w:t>出院闸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InpatientServiceImpl.java:542-556</w:t>
      </w:r>
      <w:r>
        <w:rPr>
          <w:rFonts w:ascii="Times New Roman" w:hAnsi="Times New Roman" w:eastAsia="宋体"/>
          <w:b w:val="0"/>
          <w:sz w:val="21"/>
        </w:rPr>
        <w:t>）：</w:t>
      </w:r>
      <w:r>
        <w:rPr>
          <w:rFonts w:ascii="Consolas" w:hAnsi="Consolas" w:eastAsia="Consolas"/>
          <w:b w:val="0"/>
          <w:sz w:val="20"/>
        </w:rPr>
        <w:t>SettlementGate.available()</w:t>
      </w:r>
      <w:r>
        <w:rPr>
          <w:rFonts w:ascii="Times New Roman" w:hAnsi="Times New Roman" w:eastAsia="宋体"/>
          <w:b w:val="0"/>
          <w:sz w:val="21"/>
        </w:rPr>
        <w:t xml:space="preserve"> 时逐单查状态，</w:t>
      </w:r>
      <w:r>
        <w:rPr>
          <w:rFonts w:ascii="Consolas" w:hAnsi="Consolas" w:eastAsia="Consolas"/>
          <w:b w:val="0"/>
          <w:sz w:val="20"/>
        </w:rPr>
        <w:t>state==null</w:t>
      </w:r>
      <w:r>
        <w:rPr>
          <w:rFonts w:ascii="Times New Roman" w:hAnsi="Times New Roman" w:eastAsia="宋体"/>
          <w:b w:val="0"/>
          <w:sz w:val="21"/>
        </w:rPr>
        <w:t xml:space="preserve"> 或未结算一律拒出院（拦的是"完全没结算"，欠费结算视为已结算）；收费模块缺席时</w:t>
      </w:r>
      <w:r>
        <w:rPr>
          <w:rFonts w:ascii="Times New Roman" w:hAnsi="Times New Roman" w:eastAsia="黑体"/>
          <w:b/>
          <w:sz w:val="21"/>
        </w:rPr>
        <w:t>放行但留痕</w:t>
      </w:r>
      <w:r>
        <w:rPr>
          <w:rFonts w:ascii="Times New Roman" w:hAnsi="Times New Roman" w:eastAsia="宋体"/>
          <w:b w:val="0"/>
          <w:sz w:val="21"/>
        </w:rPr>
        <w:t xml:space="preserve">写进 </w:t>
      </w:r>
      <w:r>
        <w:rPr>
          <w:rFonts w:ascii="Consolas" w:hAnsi="Consolas" w:eastAsia="Consolas"/>
          <w:b w:val="0"/>
          <w:sz w:val="20"/>
        </w:rPr>
        <w:t>remark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:552-556</w:t>
      </w:r>
      <w:r>
        <w:rPr>
          <w:rFonts w:ascii="Times New Roman" w:hAnsi="Times New Roman" w:eastAsia="宋体"/>
          <w:b w:val="0"/>
          <w:sz w:val="21"/>
        </w:rPr>
        <w:t xml:space="preserve">，不假装校验过）。之后写 </w:t>
      </w:r>
      <w:r>
        <w:rPr>
          <w:rFonts w:ascii="Consolas" w:hAnsi="Consolas" w:eastAsia="Consolas"/>
          <w:b w:val="0"/>
          <w:sz w:val="20"/>
        </w:rPr>
        <w:t>biz_discharge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admit_status→2</w:t>
      </w:r>
      <w:r>
        <w:rPr>
          <w:rFonts w:ascii="Times New Roman" w:hAnsi="Times New Roman" w:eastAsia="宋体"/>
          <w:b w:val="0"/>
          <w:sz w:val="21"/>
        </w:rPr>
        <w:t xml:space="preserve">、释放床位、首页置已提交并算 </w:t>
      </w:r>
      <w:r>
        <w:rPr>
          <w:rFonts w:ascii="Consolas" w:hAnsi="Consolas" w:eastAsia="Consolas"/>
          <w:b w:val="0"/>
          <w:sz w:val="20"/>
        </w:rPr>
        <w:t>inpatient_days</w:t>
      </w:r>
      <w:r>
        <w:rPr>
          <w:rFonts w:ascii="Times New Roman" w:hAnsi="Times New Roman" w:eastAsia="宋体"/>
          <w:b w:val="0"/>
          <w:sz w:val="21"/>
        </w:rPr>
        <w:t xml:space="preserve"> 与 31 天内再入院标志（</w:t>
      </w:r>
      <w:r>
        <w:rPr>
          <w:rFonts w:ascii="Consolas" w:hAnsi="Consolas" w:eastAsia="Consolas"/>
          <w:b w:val="0"/>
          <w:sz w:val="20"/>
        </w:rPr>
        <w:t>:559-594</w:t>
      </w:r>
      <w:r>
        <w:rPr>
          <w:rFonts w:ascii="Times New Roman" w:hAnsi="Times New Roman" w:eastAsia="宋体"/>
          <w:b w:val="0"/>
          <w:sz w:val="21"/>
        </w:rPr>
        <w:t>）；死亡病例（</w:t>
      </w:r>
      <w:r>
        <w:rPr>
          <w:rFonts w:ascii="Consolas" w:hAnsi="Consolas" w:eastAsia="Consolas"/>
          <w:b w:val="0"/>
          <w:sz w:val="20"/>
        </w:rPr>
        <w:t>death_flag=1</w:t>
      </w:r>
      <w:r>
        <w:rPr>
          <w:rFonts w:ascii="Times New Roman" w:hAnsi="Times New Roman" w:eastAsia="宋体"/>
          <w:b w:val="0"/>
          <w:sz w:val="21"/>
        </w:rPr>
        <w:t>）必须先满足离院方式=死亡且出院时间与死亡证明的死亡时间同点（</w:t>
      </w:r>
      <w:r>
        <w:rPr>
          <w:rFonts w:ascii="Consolas" w:hAnsi="Consolas" w:eastAsia="Consolas"/>
          <w:b w:val="0"/>
          <w:sz w:val="20"/>
        </w:rPr>
        <w:t>:529-538</w:t>
      </w:r>
      <w:r>
        <w:rPr>
          <w:rFonts w:ascii="Times New Roman" w:hAnsi="Times New Roman" w:eastAsia="宋体"/>
          <w:b w:val="0"/>
          <w:sz w:val="21"/>
        </w:rPr>
        <w:t>），且</w:t>
      </w:r>
      <w:r>
        <w:rPr>
          <w:rFonts w:ascii="Times New Roman" w:hAnsi="Times New Roman" w:eastAsia="黑体"/>
          <w:b/>
          <w:sz w:val="21"/>
        </w:rPr>
        <w:t>不建随访计划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:615</w:t>
      </w:r>
      <w:r>
        <w:rPr>
          <w:rFonts w:ascii="Times New Roman" w:hAnsi="Times New Roman" w:eastAsia="宋体"/>
          <w:b w:val="0"/>
          <w:sz w:val="21"/>
        </w:rPr>
        <w:t xml:space="preserve">）；存活出院按有无手术记录自动建 4-术后随访/1-复诊提醒，挂在 </w:t>
      </w:r>
      <w:r>
        <w:rPr>
          <w:rFonts w:ascii="Consolas" w:hAnsi="Consolas" w:eastAsia="Consolas"/>
          <w:b w:val="0"/>
          <w:sz w:val="20"/>
        </w:rPr>
        <w:t>afterCommit</w:t>
      </w:r>
      <w:r>
        <w:rPr>
          <w:rFonts w:ascii="Times New Roman" w:hAnsi="Times New Roman" w:eastAsia="宋体"/>
          <w:b w:val="0"/>
          <w:sz w:val="21"/>
        </w:rPr>
        <w:t xml:space="preserve"> 独立事务（</w:t>
      </w:r>
      <w:r>
        <w:rPr>
          <w:rFonts w:ascii="Consolas" w:hAnsi="Consolas" w:eastAsia="Consolas"/>
          <w:b w:val="0"/>
          <w:sz w:val="20"/>
        </w:rPr>
        <w:t>:626-640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2641DAB">
      <w:pPr>
        <w:pStyle w:val="5"/>
        <w:keepNext/>
        <w:spacing w:before="160" w:after="120"/>
      </w:pPr>
      <w:bookmarkStart w:id="140" w:name="_Toc29797"/>
      <w:r>
        <w:rPr>
          <w:rFonts w:ascii="Times New Roman" w:hAnsi="Times New Roman" w:eastAsia="黑体"/>
          <w:b/>
          <w:color w:val="000000"/>
          <w:sz w:val="24"/>
        </w:rPr>
        <w:t>8.4.9 病区摆药闭环（候选 → 生成 → 摆药 → 核对 → 退药）</w:t>
      </w:r>
      <w:bookmarkEnd w:id="140"/>
    </w:p>
    <w:p w14:paraId="55B60ACF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GET /pharmacy/wardDispense/candidates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POST /generate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pharmacy:wardDispense:add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/dispenseItem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/checkItem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/returnItem</w:t>
      </w:r>
      <w:r>
        <w:rPr>
          <w:rFonts w:ascii="Times New Roman" w:hAnsi="Times New Roman" w:eastAsia="宋体"/>
          <w:b w:val="0"/>
          <w:sz w:val="21"/>
        </w:rPr>
        <w:t xml:space="preserve">（三者同为 </w:t>
      </w:r>
      <w:r>
        <w:rPr>
          <w:rFonts w:ascii="Consolas" w:hAnsi="Consolas" w:eastAsia="Consolas"/>
          <w:b w:val="0"/>
          <w:sz w:val="20"/>
        </w:rPr>
        <w:t>pharmacy:wardDispense:edit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DD81363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WardDispenseServiceImpl.java:82-105</w:t>
      </w:r>
      <w:r>
        <w:rPr>
          <w:rFonts w:ascii="Times New Roman" w:hAnsi="Times New Roman" w:eastAsia="宋体"/>
          <w:b w:val="0"/>
          <w:sz w:val="21"/>
        </w:rPr>
        <w:t>）：</w:t>
      </w:r>
      <w:r>
        <w:rPr>
          <w:rFonts w:ascii="Consolas" w:hAnsi="Consolas" w:eastAsia="Consolas"/>
          <w:b w:val="0"/>
          <w:sz w:val="20"/>
        </w:rPr>
        <w:t>wardId</w:t>
      </w:r>
      <w:r>
        <w:rPr>
          <w:rFonts w:ascii="Times New Roman" w:hAnsi="Times New Roman" w:eastAsia="宋体"/>
          <w:b w:val="0"/>
          <w:sz w:val="21"/>
        </w:rPr>
        <w:t xml:space="preserve"> 必填；摆药日期不许是未来（</w:t>
      </w:r>
      <w:r>
        <w:rPr>
          <w:rFonts w:ascii="Consolas" w:hAnsi="Consolas" w:eastAsia="Consolas"/>
          <w:b w:val="0"/>
          <w:sz w:val="20"/>
        </w:rPr>
        <w:t>:87-89</w:t>
      </w:r>
      <w:r>
        <w:rPr>
          <w:rFonts w:ascii="Times New Roman" w:hAnsi="Times New Roman" w:eastAsia="宋体"/>
          <w:b w:val="0"/>
          <w:sz w:val="21"/>
        </w:rPr>
        <w:t>）；候选来自</w:t>
      </w:r>
      <w:r>
        <w:rPr>
          <w:rFonts w:ascii="Times New Roman" w:hAnsi="Times New Roman" w:eastAsia="黑体"/>
          <w:b/>
          <w:sz w:val="21"/>
        </w:rPr>
        <w:t>已校对</w:t>
      </w:r>
      <w:r>
        <w:rPr>
          <w:rFonts w:ascii="Times New Roman" w:hAnsi="Times New Roman" w:eastAsia="宋体"/>
          <w:b w:val="0"/>
          <w:sz w:val="21"/>
        </w:rPr>
        <w:t>的长期/临时药品医嘱（</w:t>
      </w:r>
      <w:r>
        <w:rPr>
          <w:rFonts w:ascii="Consolas" w:hAnsi="Consolas" w:eastAsia="Consolas"/>
          <w:b w:val="0"/>
          <w:sz w:val="20"/>
        </w:rPr>
        <w:t>candidates:72</w:t>
      </w:r>
      <w:r>
        <w:rPr>
          <w:rFonts w:ascii="Times New Roman" w:hAnsi="Times New Roman" w:eastAsia="宋体"/>
          <w:b w:val="0"/>
          <w:sz w:val="21"/>
        </w:rPr>
        <w:t>），未匹配到药品档案的医嘱</w:t>
      </w:r>
      <w:r>
        <w:rPr>
          <w:rFonts w:ascii="Times New Roman" w:hAnsi="Times New Roman" w:eastAsia="黑体"/>
          <w:b/>
          <w:sz w:val="21"/>
        </w:rPr>
        <w:t>不进单</w:t>
      </w:r>
      <w:r>
        <w:rPr>
          <w:rFonts w:ascii="Times New Roman" w:hAnsi="Times New Roman" w:eastAsia="宋体"/>
          <w:b w:val="0"/>
          <w:sz w:val="21"/>
        </w:rPr>
        <w:t>但要在返回里计数说明（</w:t>
      </w:r>
      <w:r>
        <w:rPr>
          <w:rFonts w:ascii="Consolas" w:hAnsi="Consolas" w:eastAsia="Consolas"/>
          <w:b w:val="0"/>
          <w:sz w:val="20"/>
        </w:rPr>
        <w:t>countUnmatchedCandidates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:91-92/:154-156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865CA4F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>：</w:t>
      </w:r>
    </w:p>
    <w:p w14:paraId="2230559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主单粒度 = </w:t>
      </w:r>
      <w:r>
        <w:rPr>
          <w:rFonts w:ascii="Times New Roman" w:hAnsi="Times New Roman" w:eastAsia="黑体"/>
          <w:b/>
          <w:sz w:val="21"/>
        </w:rPr>
        <w:t>一次住院 × 一天</w:t>
      </w:r>
      <w:r>
        <w:rPr>
          <w:rFonts w:ascii="Times New Roman" w:hAnsi="Times New Roman" w:eastAsia="宋体"/>
          <w:b w:val="0"/>
          <w:sz w:val="21"/>
        </w:rPr>
        <w:t>：换患者就换单，同入院同日复用并追加明细（</w:t>
      </w:r>
      <w:r>
        <w:rPr>
          <w:rFonts w:ascii="Consolas" w:hAnsi="Consolas" w:eastAsia="Consolas"/>
          <w:b w:val="0"/>
          <w:sz w:val="20"/>
        </w:rPr>
        <w:t>:110-113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findOrCreateDispense:318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02D9E2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每条明细写重摆序号 </w:t>
      </w:r>
      <w:r>
        <w:rPr>
          <w:rFonts w:ascii="Consolas" w:hAnsi="Consolas" w:eastAsia="Consolas"/>
          <w:b w:val="0"/>
          <w:sz w:val="20"/>
        </w:rPr>
        <w:t>nextDispenseSeq(order_id, dispense_date)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黑体"/>
          <w:b/>
          <w:sz w:val="21"/>
        </w:rPr>
        <w:t>已退药的历史明细不占坑</w:t>
      </w:r>
      <w:r>
        <w:rPr>
          <w:rFonts w:ascii="Times New Roman" w:hAnsi="Times New Roman" w:eastAsia="宋体"/>
          <w:b w:val="0"/>
          <w:sz w:val="21"/>
        </w:rPr>
        <w:t>、旧明细原样留痕（</w:t>
      </w:r>
      <w:r>
        <w:rPr>
          <w:rFonts w:ascii="Consolas" w:hAnsi="Consolas" w:eastAsia="Consolas"/>
          <w:b w:val="0"/>
          <w:sz w:val="20"/>
        </w:rPr>
        <w:t>:121-123</w:t>
      </w:r>
      <w:r>
        <w:rPr>
          <w:rFonts w:ascii="Times New Roman" w:hAnsi="Times New Roman" w:eastAsia="宋体"/>
          <w:b w:val="0"/>
          <w:sz w:val="21"/>
        </w:rPr>
        <w:t xml:space="preserve">）；并发撞唯一索引 </w:t>
      </w:r>
      <w:r>
        <w:rPr>
          <w:rFonts w:ascii="Consolas" w:hAnsi="Consolas" w:eastAsia="Consolas"/>
          <w:b w:val="0"/>
          <w:sz w:val="20"/>
        </w:rPr>
        <w:t>(order_id, dispense_date)</w:t>
      </w:r>
      <w:r>
        <w:rPr>
          <w:rFonts w:ascii="Times New Roman" w:hAnsi="Times New Roman" w:eastAsia="宋体"/>
          <w:b w:val="0"/>
          <w:sz w:val="21"/>
        </w:rPr>
        <w:t xml:space="preserve"> 时 </w:t>
      </w:r>
      <w:r>
        <w:rPr>
          <w:rFonts w:ascii="Consolas" w:hAnsi="Consolas" w:eastAsia="Consolas"/>
          <w:b w:val="0"/>
          <w:sz w:val="20"/>
        </w:rPr>
        <w:t>DuplicateKeyException</w:t>
      </w:r>
      <w:r>
        <w:rPr>
          <w:rFonts w:ascii="Times New Roman" w:hAnsi="Times New Roman" w:eastAsia="宋体"/>
          <w:b w:val="0"/>
          <w:sz w:val="21"/>
        </w:rPr>
        <w:t xml:space="preserve"> 直接跳过（</w:t>
      </w:r>
      <w:r>
        <w:rPr>
          <w:rFonts w:ascii="Consolas" w:hAnsi="Consolas" w:eastAsia="Consolas"/>
          <w:b w:val="0"/>
          <w:sz w:val="20"/>
        </w:rPr>
        <w:t>:141-146</w:t>
      </w:r>
      <w:r>
        <w:rPr>
          <w:rFonts w:ascii="Times New Roman" w:hAnsi="Times New Roman" w:eastAsia="宋体"/>
          <w:b w:val="0"/>
          <w:sz w:val="21"/>
        </w:rPr>
        <w:t>）→ 「重复点生成」不会产生第二份摆药。</w:t>
      </w:r>
    </w:p>
    <w:p w14:paraId="7925F92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幂等回退</w:t>
      </w:r>
      <w:r>
        <w:rPr>
          <w:rFonts w:ascii="Times New Roman" w:hAnsi="Times New Roman" w:eastAsia="宋体"/>
          <w:b w:val="0"/>
          <w:sz w:val="21"/>
        </w:rPr>
        <w:t xml:space="preserve">：重跑同一 </w:t>
      </w:r>
      <w:r>
        <w:rPr>
          <w:rFonts w:ascii="Consolas" w:hAnsi="Consolas" w:eastAsia="Consolas"/>
          <w:b w:val="0"/>
          <w:sz w:val="20"/>
        </w:rPr>
        <w:t>generate</w:t>
      </w:r>
      <w:r>
        <w:rPr>
          <w:rFonts w:ascii="Times New Roman" w:hAnsi="Times New Roman" w:eastAsia="宋体"/>
          <w:b w:val="0"/>
          <w:sz w:val="21"/>
        </w:rPr>
        <w:t xml:space="preserve"> 请求而候选已被摆完时，返回既有主单并在 </w:t>
      </w:r>
      <w:r>
        <w:rPr>
          <w:rFonts w:ascii="Consolas" w:hAnsi="Consolas" w:eastAsia="Consolas"/>
          <w:b w:val="0"/>
          <w:sz w:val="20"/>
        </w:rPr>
        <w:t>remark</w:t>
      </w:r>
      <w:r>
        <w:rPr>
          <w:rFonts w:ascii="Times New Roman" w:hAnsi="Times New Roman" w:eastAsia="宋体"/>
          <w:b w:val="0"/>
          <w:sz w:val="21"/>
        </w:rPr>
        <w:t xml:space="preserve"> 标注「当日无可摆医嘱（候选已全部在单），返回既有摆药单」，而不是报错（</w:t>
      </w:r>
      <w:r>
        <w:rPr>
          <w:rFonts w:ascii="Consolas" w:hAnsi="Consolas" w:eastAsia="Consolas"/>
          <w:b w:val="0"/>
          <w:sz w:val="20"/>
        </w:rPr>
        <w:t>:94-102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35DA79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明细初始状态一律「待摆药」（</w:t>
      </w:r>
      <w:r>
        <w:rPr>
          <w:rFonts w:ascii="Consolas" w:hAnsi="Consolas" w:eastAsia="Consolas"/>
          <w:b w:val="0"/>
          <w:sz w:val="20"/>
        </w:rPr>
        <w:t>STATUS_PENDING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:140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dispenseItem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:182</w:t>
      </w:r>
      <w:r>
        <w:rPr>
          <w:rFonts w:ascii="Times New Roman" w:hAnsi="Times New Roman" w:eastAsia="宋体"/>
          <w:b w:val="0"/>
          <w:sz w:val="21"/>
        </w:rPr>
        <w:t>）摆药、</w:t>
      </w:r>
      <w:r>
        <w:rPr>
          <w:rFonts w:ascii="Consolas" w:hAnsi="Consolas" w:eastAsia="Consolas"/>
          <w:b w:val="0"/>
          <w:sz w:val="20"/>
        </w:rPr>
        <w:t>checkItem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:220</w:t>
      </w:r>
      <w:r>
        <w:rPr>
          <w:rFonts w:ascii="Times New Roman" w:hAnsi="Times New Roman" w:eastAsia="宋体"/>
          <w:b w:val="0"/>
          <w:sz w:val="21"/>
        </w:rPr>
        <w:t>）核对、</w:t>
      </w:r>
      <w:r>
        <w:rPr>
          <w:rFonts w:ascii="Consolas" w:hAnsi="Consolas" w:eastAsia="Consolas"/>
          <w:b w:val="0"/>
          <w:sz w:val="20"/>
        </w:rPr>
        <w:t>returnItem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:241</w:t>
      </w:r>
      <w:r>
        <w:rPr>
          <w:rFonts w:ascii="Times New Roman" w:hAnsi="Times New Roman" w:eastAsia="宋体"/>
          <w:b w:val="0"/>
          <w:sz w:val="21"/>
        </w:rPr>
        <w:t xml:space="preserve">）退药，每步后用 </w:t>
      </w:r>
      <w:r>
        <w:rPr>
          <w:rFonts w:ascii="Consolas" w:hAnsi="Consolas" w:eastAsia="Consolas"/>
          <w:b w:val="0"/>
          <w:sz w:val="20"/>
        </w:rPr>
        <w:t>applyAggregatedStatus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:370</w:t>
      </w:r>
      <w:r>
        <w:rPr>
          <w:rFonts w:ascii="Times New Roman" w:hAnsi="Times New Roman" w:eastAsia="宋体"/>
          <w:b w:val="0"/>
          <w:sz w:val="21"/>
        </w:rPr>
        <w:t>）把明细状态聚合回主单状态，列表与统计（</w:t>
      </w:r>
      <w:r>
        <w:rPr>
          <w:rFonts w:ascii="Consolas" w:hAnsi="Consolas" w:eastAsia="Consolas"/>
          <w:b w:val="0"/>
          <w:sz w:val="20"/>
        </w:rPr>
        <w:t>stats:276</w:t>
      </w:r>
      <w:r>
        <w:rPr>
          <w:rFonts w:ascii="Times New Roman" w:hAnsi="Times New Roman" w:eastAsia="宋体"/>
          <w:b w:val="0"/>
          <w:sz w:val="21"/>
        </w:rPr>
        <w:t>）读的都是聚合值。</w:t>
      </w:r>
    </w:p>
    <w:p w14:paraId="4FBEF3A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退药与收费的联动经 </w:t>
      </w:r>
      <w:r>
        <w:rPr>
          <w:rFonts w:ascii="Consolas" w:hAnsi="Consolas" w:eastAsia="Consolas"/>
          <w:b w:val="0"/>
          <w:sz w:val="20"/>
        </w:rPr>
        <w:t>WardDispenseChargeGateway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buildChargeCmd:343</w:t>
      </w:r>
      <w:r>
        <w:rPr>
          <w:rFonts w:ascii="Times New Roman" w:hAnsi="Times New Roman" w:eastAsia="宋体"/>
          <w:b w:val="0"/>
          <w:sz w:val="21"/>
        </w:rPr>
        <w:t xml:space="preserve"> 带 </w:t>
      </w:r>
      <w:r>
        <w:rPr>
          <w:rFonts w:ascii="Consolas" w:hAnsi="Consolas" w:eastAsia="Consolas"/>
          <w:b w:val="0"/>
          <w:sz w:val="20"/>
        </w:rPr>
        <w:t>reason</w:t>
      </w:r>
      <w:r>
        <w:rPr>
          <w:rFonts w:ascii="Times New Roman" w:hAnsi="Times New Roman" w:eastAsia="宋体"/>
          <w:b w:val="0"/>
          <w:sz w:val="21"/>
        </w:rPr>
        <w:t xml:space="preserve">）交给第 13 章的记账入口；库存侧「退药回库」流水与三层逆向链按 </w:t>
      </w:r>
      <w:r>
        <w:rPr>
          <w:rFonts w:ascii="Consolas" w:hAnsi="Consolas" w:eastAsia="Consolas"/>
          <w:b w:val="0"/>
          <w:sz w:val="20"/>
        </w:rPr>
        <w:t>AGENTS.md §8</w:t>
      </w:r>
      <w:r>
        <w:rPr>
          <w:rFonts w:ascii="Times New Roman" w:hAnsi="Times New Roman" w:eastAsia="宋体"/>
          <w:b w:val="0"/>
          <w:sz w:val="21"/>
        </w:rPr>
        <w:t>（第 11 章）。</w:t>
      </w:r>
    </w:p>
    <w:p w14:paraId="23F013E0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generate/dispense/check/return</w:t>
      </w:r>
      <w:r>
        <w:rPr>
          <w:rFonts w:ascii="Times New Roman" w:hAnsi="Times New Roman" w:eastAsia="宋体"/>
          <w:b w:val="0"/>
          <w:sz w:val="21"/>
        </w:rPr>
        <w:t xml:space="preserve"> 各自 </w:t>
      </w:r>
      <w:r>
        <w:rPr>
          <w:rFonts w:ascii="Consolas" w:hAnsi="Consolas" w:eastAsia="Consolas"/>
          <w:b w:val="0"/>
          <w:sz w:val="20"/>
        </w:rPr>
        <w:t>@Transactional</w:t>
      </w:r>
      <w:r>
        <w:rPr>
          <w:rFonts w:ascii="Times New Roman" w:hAnsi="Times New Roman" w:eastAsia="宋体"/>
          <w:b w:val="0"/>
          <w:sz w:val="21"/>
        </w:rPr>
        <w:t>；单项动作只改一条明细（</w:t>
      </w:r>
      <w:r>
        <w:rPr>
          <w:rFonts w:ascii="Consolas" w:hAnsi="Consolas" w:eastAsia="Consolas"/>
          <w:b w:val="0"/>
          <w:sz w:val="20"/>
        </w:rPr>
        <w:t>requireItem:395</w:t>
      </w:r>
      <w:r>
        <w:rPr>
          <w:rFonts w:ascii="Times New Roman" w:hAnsi="Times New Roman" w:eastAsia="宋体"/>
          <w:b w:val="0"/>
          <w:sz w:val="21"/>
        </w:rPr>
        <w:t>），单条失败不影响同单其他行。</w:t>
      </w:r>
    </w:p>
    <w:p w14:paraId="5CEDFCB0">
      <w:pPr>
        <w:pStyle w:val="5"/>
        <w:keepNext/>
        <w:spacing w:before="160" w:after="120"/>
      </w:pPr>
      <w:bookmarkStart w:id="141" w:name="_Toc6626"/>
      <w:r>
        <w:rPr>
          <w:rFonts w:ascii="Times New Roman" w:hAnsi="Times New Roman" w:eastAsia="黑体"/>
          <w:b/>
          <w:color w:val="000000"/>
          <w:sz w:val="24"/>
        </w:rPr>
        <w:t>8.4.10 短流程</w:t>
      </w:r>
      <w:bookmarkEnd w:id="141"/>
    </w:p>
    <w:p w14:paraId="0647C5DF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日间手术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/patient/daySurgery/*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ipd:daySurgery:*</w:t>
      </w:r>
      <w:r>
        <w:rPr>
          <w:rFonts w:ascii="Times New Roman" w:hAnsi="Times New Roman" w:eastAsia="宋体"/>
          <w:b w:val="0"/>
          <w:sz w:val="21"/>
        </w:rPr>
        <w:t xml:space="preserve">）：准入目录 </w:t>
      </w:r>
      <w:r>
        <w:rPr>
          <w:rFonts w:ascii="Consolas" w:hAnsi="Consolas" w:eastAsia="Consolas"/>
          <w:b w:val="0"/>
          <w:sz w:val="20"/>
        </w:rPr>
        <w:t>itemUpsert/itemUpdateStatus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applyUpsert</w:t>
      </w:r>
      <w:r>
        <w:rPr>
          <w:rFonts w:ascii="Times New Roman" w:hAnsi="Times New Roman" w:eastAsia="宋体"/>
          <w:b w:val="0"/>
          <w:sz w:val="21"/>
        </w:rPr>
        <w:t xml:space="preserve">（1 申请）→ </w:t>
      </w:r>
      <w:r>
        <w:rPr>
          <w:rFonts w:ascii="Consolas" w:hAnsi="Consolas" w:eastAsia="Consolas"/>
          <w:b w:val="0"/>
          <w:sz w:val="20"/>
        </w:rPr>
        <w:t>evaluate</w:t>
      </w:r>
      <w:r>
        <w:rPr>
          <w:rFonts w:ascii="Times New Roman" w:hAnsi="Times New Roman" w:eastAsia="宋体"/>
          <w:b w:val="0"/>
          <w:sz w:val="21"/>
        </w:rPr>
        <w:t xml:space="preserve">（术前评估）→ </w:t>
      </w:r>
      <w:r>
        <w:rPr>
          <w:rFonts w:ascii="Consolas" w:hAnsi="Consolas" w:eastAsia="Consolas"/>
          <w:b w:val="0"/>
          <w:sz w:val="20"/>
        </w:rPr>
        <w:t>arrange</w:t>
      </w:r>
      <w:r>
        <w:rPr>
          <w:rFonts w:ascii="Times New Roman" w:hAnsi="Times New Roman" w:eastAsia="宋体"/>
          <w:b w:val="0"/>
          <w:sz w:val="21"/>
        </w:rPr>
        <w:t xml:space="preserve">（安排）→ </w:t>
      </w:r>
      <w:r>
        <w:rPr>
          <w:rFonts w:ascii="Consolas" w:hAnsi="Consolas" w:eastAsia="Consolas"/>
          <w:b w:val="0"/>
          <w:sz w:val="20"/>
        </w:rPr>
        <w:t>finishSurgery</w:t>
      </w:r>
      <w:r>
        <w:rPr>
          <w:rFonts w:ascii="Times New Roman" w:hAnsi="Times New Roman" w:eastAsia="宋体"/>
          <w:b w:val="0"/>
          <w:sz w:val="21"/>
        </w:rPr>
        <w:t xml:space="preserve">（完成）→ </w:t>
      </w:r>
      <w:r>
        <w:rPr>
          <w:rFonts w:ascii="Consolas" w:hAnsi="Consolas" w:eastAsia="Consolas"/>
          <w:b w:val="0"/>
          <w:sz w:val="20"/>
        </w:rPr>
        <w:t>discharge</w:t>
      </w:r>
      <w:r>
        <w:rPr>
          <w:rFonts w:ascii="Times New Roman" w:hAnsi="Times New Roman" w:eastAsia="宋体"/>
          <w:b w:val="0"/>
          <w:sz w:val="21"/>
        </w:rPr>
        <w:t xml:space="preserve"> 或 </w:t>
      </w:r>
      <w:r>
        <w:rPr>
          <w:rFonts w:ascii="Consolas" w:hAnsi="Consolas" w:eastAsia="Consolas"/>
          <w:b w:val="0"/>
          <w:sz w:val="20"/>
        </w:rPr>
        <w:t>transferToIpd</w:t>
      </w:r>
      <w:r>
        <w:rPr>
          <w:rFonts w:ascii="Times New Roman" w:hAnsi="Times New Roman" w:eastAsia="宋体"/>
          <w:b w:val="0"/>
          <w:sz w:val="21"/>
        </w:rPr>
        <w:t xml:space="preserve">（转住院，落 </w:t>
      </w:r>
      <w:r>
        <w:rPr>
          <w:rFonts w:ascii="Consolas" w:hAnsi="Consolas" w:eastAsia="Consolas"/>
          <w:b w:val="0"/>
          <w:sz w:val="20"/>
        </w:rPr>
        <w:t>biz_admission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follow</w:t>
      </w:r>
      <w:r>
        <w:rPr>
          <w:rFonts w:ascii="Times New Roman" w:hAnsi="Times New Roman" w:eastAsia="宋体"/>
          <w:b w:val="0"/>
          <w:sz w:val="21"/>
        </w:rPr>
        <w:t>（24h 随访，</w:t>
      </w:r>
      <w:r>
        <w:rPr>
          <w:rFonts w:ascii="Consolas" w:hAnsi="Consolas" w:eastAsia="Consolas"/>
          <w:b w:val="0"/>
          <w:sz w:val="20"/>
        </w:rPr>
        <w:t>biz_day_surgery_follow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cancel/deleteById</w:t>
      </w:r>
      <w:r>
        <w:rPr>
          <w:rFonts w:ascii="Times New Roman" w:hAnsi="Times New Roman" w:eastAsia="宋体"/>
          <w:b w:val="0"/>
          <w:sz w:val="21"/>
        </w:rPr>
        <w:t xml:space="preserve"> 受状态约束。目录 </w:t>
      </w:r>
      <w:r>
        <w:rPr>
          <w:rFonts w:ascii="Consolas" w:hAnsi="Consolas" w:eastAsia="Consolas"/>
          <w:b w:val="0"/>
          <w:sz w:val="20"/>
        </w:rPr>
        <w:t>uk_dsitem_code(item_code)</w:t>
      </w:r>
      <w:r>
        <w:rPr>
          <w:rFonts w:ascii="Times New Roman" w:hAnsi="Times New Roman" w:eastAsia="宋体"/>
          <w:b w:val="0"/>
          <w:sz w:val="21"/>
        </w:rPr>
        <w:t>。（据签名，未精读）</w:t>
      </w:r>
    </w:p>
    <w:p w14:paraId="628B9864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ICU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/patient/icu/*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ipd:icu:*</w:t>
      </w:r>
      <w:r>
        <w:rPr>
          <w:rFonts w:ascii="Times New Roman" w:hAnsi="Times New Roman" w:eastAsia="宋体"/>
          <w:b w:val="0"/>
          <w:sz w:val="21"/>
        </w:rPr>
        <w:t>）：</w:t>
      </w:r>
      <w:r>
        <w:rPr>
          <w:rFonts w:ascii="Consolas" w:hAnsi="Consolas" w:eastAsia="Consolas"/>
          <w:b w:val="0"/>
          <w:sz w:val="20"/>
        </w:rPr>
        <w:t>stay/upsert</w:t>
      </w:r>
      <w:r>
        <w:rPr>
          <w:rFonts w:ascii="Times New Roman" w:hAnsi="Times New Roman" w:eastAsia="宋体"/>
          <w:b w:val="0"/>
          <w:sz w:val="21"/>
        </w:rPr>
        <w:t xml:space="preserve"> 入科（</w:t>
      </w:r>
      <w:r>
        <w:rPr>
          <w:rFonts w:ascii="Consolas" w:hAnsi="Consolas" w:eastAsia="Consolas"/>
          <w:b w:val="0"/>
          <w:sz w:val="20"/>
        </w:rPr>
        <w:t>uk_icu_stay_no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monitor/upsert</w:t>
      </w:r>
      <w:r>
        <w:rPr>
          <w:rFonts w:ascii="Times New Roman" w:hAnsi="Times New Roman" w:eastAsia="宋体"/>
          <w:b w:val="0"/>
          <w:sz w:val="21"/>
        </w:rPr>
        <w:t xml:space="preserve"> 床边监护（</w:t>
      </w:r>
      <w:r>
        <w:rPr>
          <w:rFonts w:ascii="Consolas" w:hAnsi="Consolas" w:eastAsia="Consolas"/>
          <w:b w:val="0"/>
          <w:sz w:val="20"/>
        </w:rPr>
        <w:t>uk_icu_monitor_time(stay_id,record_time,del_flag)</w:t>
      </w:r>
      <w:r>
        <w:rPr>
          <w:rFonts w:ascii="Times New Roman" w:hAnsi="Times New Roman" w:eastAsia="宋体"/>
          <w:b w:val="0"/>
          <w:sz w:val="21"/>
        </w:rPr>
        <w:t xml:space="preserve"> 防同时点重复）→ </w:t>
      </w:r>
      <w:r>
        <w:rPr>
          <w:rFonts w:ascii="Consolas" w:hAnsi="Consolas" w:eastAsia="Consolas"/>
          <w:b w:val="0"/>
          <w:sz w:val="20"/>
        </w:rPr>
        <w:t>stay/out</w:t>
      </w:r>
      <w:r>
        <w:rPr>
          <w:rFonts w:ascii="Times New Roman" w:hAnsi="Times New Roman" w:eastAsia="宋体"/>
          <w:b w:val="0"/>
          <w:sz w:val="21"/>
        </w:rPr>
        <w:t xml:space="preserve"> 出科；</w:t>
      </w:r>
      <w:r>
        <w:rPr>
          <w:rFonts w:ascii="Consolas" w:hAnsi="Consolas" w:eastAsia="Consolas"/>
          <w:b w:val="0"/>
          <w:sz w:val="20"/>
        </w:rPr>
        <w:t>bedBoard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stats</w:t>
      </w:r>
      <w:r>
        <w:rPr>
          <w:rFonts w:ascii="Times New Roman" w:hAnsi="Times New Roman" w:eastAsia="宋体"/>
          <w:b w:val="0"/>
          <w:sz w:val="21"/>
        </w:rPr>
        <w:t xml:space="preserve"> 为只读看板。（据签名，未精读）</w:t>
      </w:r>
    </w:p>
    <w:p w14:paraId="1C161C82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请假离院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/patient/inpatient/leave/*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ipd:leave:*</w:t>
      </w:r>
      <w:r>
        <w:rPr>
          <w:rFonts w:ascii="Times New Roman" w:hAnsi="Times New Roman" w:eastAsia="宋体"/>
          <w:b w:val="0"/>
          <w:sz w:val="21"/>
        </w:rPr>
        <w:t>）：</w:t>
      </w:r>
      <w:r>
        <w:rPr>
          <w:rFonts w:ascii="Consolas" w:hAnsi="Consolas" w:eastAsia="Consolas"/>
          <w:b w:val="0"/>
          <w:sz w:val="20"/>
        </w:rPr>
        <w:t>upsert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uk_leave_no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approve</w:t>
      </w:r>
      <w:r>
        <w:rPr>
          <w:rFonts w:ascii="Times New Roman" w:hAnsi="Times New Roman" w:eastAsia="宋体"/>
          <w:b w:val="0"/>
          <w:sz w:val="21"/>
        </w:rPr>
        <w:t xml:space="preserve"> 审批 → </w:t>
      </w:r>
      <w:r>
        <w:rPr>
          <w:rFonts w:ascii="Consolas" w:hAnsi="Consolas" w:eastAsia="Consolas"/>
          <w:b w:val="0"/>
          <w:sz w:val="20"/>
        </w:rPr>
        <w:t>confirmLeave</w:t>
      </w:r>
      <w:r>
        <w:rPr>
          <w:rFonts w:ascii="Times New Roman" w:hAnsi="Times New Roman" w:eastAsia="宋体"/>
          <w:b w:val="0"/>
          <w:sz w:val="21"/>
        </w:rPr>
        <w:t xml:space="preserve"> 实际离院 → </w:t>
      </w:r>
      <w:r>
        <w:rPr>
          <w:rFonts w:ascii="Consolas" w:hAnsi="Consolas" w:eastAsia="Consolas"/>
          <w:b w:val="0"/>
          <w:sz w:val="20"/>
        </w:rPr>
        <w:t>confirmBack</w:t>
      </w:r>
      <w:r>
        <w:rPr>
          <w:rFonts w:ascii="Times New Roman" w:hAnsi="Times New Roman" w:eastAsia="宋体"/>
          <w:b w:val="0"/>
          <w:sz w:val="21"/>
        </w:rPr>
        <w:t xml:space="preserve"> 回院；</w:t>
      </w:r>
      <w:r>
        <w:rPr>
          <w:rFonts w:ascii="Consolas" w:hAnsi="Consolas" w:eastAsia="Consolas"/>
          <w:b w:val="0"/>
          <w:sz w:val="20"/>
        </w:rPr>
        <w:t>recordContact</w:t>
      </w:r>
      <w:r>
        <w:rPr>
          <w:rFonts w:ascii="Times New Roman" w:hAnsi="Times New Roman" w:eastAsia="宋体"/>
          <w:b w:val="0"/>
          <w:sz w:val="21"/>
        </w:rPr>
        <w:t xml:space="preserve"> 记录联系随访、</w:t>
      </w:r>
      <w:r>
        <w:rPr>
          <w:rFonts w:ascii="Consolas" w:hAnsi="Consolas" w:eastAsia="Consolas"/>
          <w:b w:val="0"/>
          <w:sz w:val="20"/>
        </w:rPr>
        <w:t>cancel</w:t>
      </w:r>
      <w:r>
        <w:rPr>
          <w:rFonts w:ascii="Times New Roman" w:hAnsi="Times New Roman" w:eastAsia="宋体"/>
          <w:b w:val="0"/>
          <w:sz w:val="21"/>
        </w:rPr>
        <w:t xml:space="preserve"> 作废、</w:t>
      </w:r>
      <w:r>
        <w:rPr>
          <w:rFonts w:ascii="Consolas" w:hAnsi="Consolas" w:eastAsia="Consolas"/>
          <w:b w:val="0"/>
          <w:sz w:val="20"/>
        </w:rPr>
        <w:t>print</w:t>
      </w:r>
      <w:r>
        <w:rPr>
          <w:rFonts w:ascii="Times New Roman" w:hAnsi="Times New Roman" w:eastAsia="宋体"/>
          <w:b w:val="0"/>
          <w:sz w:val="21"/>
        </w:rPr>
        <w:t xml:space="preserve"> 打印留痕。（据签名，未精读）</w:t>
      </w:r>
    </w:p>
    <w:p w14:paraId="130034EB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病危/病重通知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/patient/criticalNotice/*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ipd:criticalNotice:*</w:t>
      </w:r>
      <w:r>
        <w:rPr>
          <w:rFonts w:ascii="Times New Roman" w:hAnsi="Times New Roman" w:eastAsia="宋体"/>
          <w:b w:val="0"/>
          <w:sz w:val="21"/>
        </w:rPr>
        <w:t>）：</w:t>
      </w:r>
      <w:r>
        <w:rPr>
          <w:rFonts w:ascii="Consolas" w:hAnsi="Consolas" w:eastAsia="Consolas"/>
          <w:b w:val="0"/>
          <w:sz w:val="20"/>
        </w:rPr>
        <w:t>upsert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uk_notice_no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issue</w:t>
      </w:r>
      <w:r>
        <w:rPr>
          <w:rFonts w:ascii="Times New Roman" w:hAnsi="Times New Roman" w:eastAsia="宋体"/>
          <w:b w:val="0"/>
          <w:sz w:val="21"/>
        </w:rPr>
        <w:t xml:space="preserve"> 签发 → </w:t>
      </w:r>
      <w:r>
        <w:rPr>
          <w:rFonts w:ascii="Consolas" w:hAnsi="Consolas" w:eastAsia="Consolas"/>
          <w:b w:val="0"/>
          <w:sz w:val="20"/>
        </w:rPr>
        <w:t>acknowledge</w:t>
      </w:r>
      <w:r>
        <w:rPr>
          <w:rFonts w:ascii="Times New Roman" w:hAnsi="Times New Roman" w:eastAsia="宋体"/>
          <w:b w:val="0"/>
          <w:sz w:val="21"/>
        </w:rPr>
        <w:t xml:space="preserve"> 家属签收回执 → </w:t>
      </w:r>
      <w:r>
        <w:rPr>
          <w:rFonts w:ascii="Consolas" w:hAnsi="Consolas" w:eastAsia="Consolas"/>
          <w:b w:val="0"/>
          <w:sz w:val="20"/>
        </w:rPr>
        <w:t>voidById</w:t>
      </w:r>
      <w:r>
        <w:rPr>
          <w:rFonts w:ascii="Times New Roman" w:hAnsi="Times New Roman" w:eastAsia="宋体"/>
          <w:b w:val="0"/>
          <w:sz w:val="21"/>
        </w:rPr>
        <w:t xml:space="preserve"> 作废；</w:t>
      </w:r>
      <w:r>
        <w:rPr>
          <w:rFonts w:ascii="Consolas" w:hAnsi="Consolas" w:eastAsia="Consolas"/>
          <w:b w:val="0"/>
          <w:sz w:val="20"/>
        </w:rPr>
        <w:t>print</w:t>
      </w:r>
      <w:r>
        <w:rPr>
          <w:rFonts w:ascii="Times New Roman" w:hAnsi="Times New Roman" w:eastAsia="宋体"/>
          <w:b w:val="0"/>
          <w:sz w:val="21"/>
        </w:rPr>
        <w:t xml:space="preserve"> 需 </w:t>
      </w:r>
      <w:r>
        <w:rPr>
          <w:rFonts w:ascii="Consolas" w:hAnsi="Consolas" w:eastAsia="Consolas"/>
          <w:b w:val="0"/>
          <w:sz w:val="20"/>
        </w:rPr>
        <w:t>ipd:criticalNotice:print</w:t>
      </w:r>
      <w:r>
        <w:rPr>
          <w:rFonts w:ascii="Times New Roman" w:hAnsi="Times New Roman" w:eastAsia="宋体"/>
          <w:b w:val="0"/>
          <w:sz w:val="21"/>
        </w:rPr>
        <w:t>。（据签名，未精读）</w:t>
      </w:r>
    </w:p>
    <w:p w14:paraId="67D732B5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死亡登记（法定文书）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/patient/death/cert/*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/register/*</w:t>
      </w:r>
      <w:r>
        <w:rPr>
          <w:rFonts w:ascii="Times New Roman" w:hAnsi="Times New Roman" w:eastAsia="宋体"/>
          <w:b w:val="0"/>
          <w:sz w:val="21"/>
        </w:rPr>
        <w:t xml:space="preserve">）：证明 </w:t>
      </w:r>
      <w:r>
        <w:rPr>
          <w:rFonts w:ascii="Consolas" w:hAnsi="Consolas" w:eastAsia="Consolas"/>
          <w:b w:val="0"/>
          <w:sz w:val="20"/>
        </w:rPr>
        <w:t>upsert→audit→issue→report/reissue</w:t>
      </w:r>
      <w:r>
        <w:rPr>
          <w:rFonts w:ascii="Times New Roman" w:hAnsi="Times New Roman" w:eastAsia="宋体"/>
          <w:b w:val="0"/>
          <w:sz w:val="21"/>
        </w:rPr>
        <w:t xml:space="preserve">，死因链 </w:t>
      </w:r>
      <w:r>
        <w:rPr>
          <w:rFonts w:ascii="Consolas" w:hAnsi="Consolas" w:eastAsia="Consolas"/>
          <w:b w:val="0"/>
          <w:sz w:val="20"/>
        </w:rPr>
        <w:t>biz_death_certificate_cause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>整体替换走物理删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purgeByCertId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death/mapper/BizDeathCertificateCauseMapper.java:32-33</w:t>
      </w:r>
      <w:r>
        <w:rPr>
          <w:rFonts w:ascii="Times New Roman" w:hAnsi="Times New Roman" w:eastAsia="宋体"/>
          <w:b w:val="0"/>
          <w:sz w:val="21"/>
        </w:rPr>
        <w:t xml:space="preserve">，调用 </w:t>
      </w:r>
      <w:r>
        <w:rPr>
          <w:rFonts w:ascii="Consolas" w:hAnsi="Consolas" w:eastAsia="Consolas"/>
          <w:b w:val="0"/>
          <w:sz w:val="20"/>
        </w:rPr>
        <w:t>DeathCertificateServiceImpl.java:234</w:t>
      </w:r>
      <w:r>
        <w:rPr>
          <w:rFonts w:ascii="Times New Roman" w:hAnsi="Times New Roman" w:eastAsia="宋体"/>
          <w:b w:val="0"/>
          <w:sz w:val="21"/>
        </w:rPr>
        <w:t xml:space="preserve">）；登记簿 </w:t>
      </w:r>
      <w:r>
        <w:rPr>
          <w:rFonts w:ascii="Consolas" w:hAnsi="Consolas" w:eastAsia="Consolas"/>
          <w:b w:val="0"/>
          <w:sz w:val="20"/>
        </w:rPr>
        <w:t>register/upsert→confirm→voidById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notifyOverdue</w:t>
      </w:r>
      <w:r>
        <w:rPr>
          <w:rFonts w:ascii="Times New Roman" w:hAnsi="Times New Roman" w:eastAsia="宋体"/>
          <w:b w:val="0"/>
          <w:sz w:val="21"/>
        </w:rPr>
        <w:t xml:space="preserve"> 触发改证超期提醒。（据签名，未精读）</w:t>
      </w:r>
    </w:p>
    <w:p w14:paraId="16FA2A1A">
      <w:pPr>
        <w:pStyle w:val="4"/>
        <w:keepNext/>
        <w:spacing w:before="160" w:after="120"/>
      </w:pPr>
      <w:bookmarkStart w:id="142" w:name="_Toc6544"/>
      <w:r>
        <w:rPr>
          <w:rFonts w:ascii="Times New Roman" w:hAnsi="Times New Roman" w:eastAsia="黑体"/>
          <w:b/>
          <w:color w:val="000000"/>
          <w:sz w:val="27"/>
        </w:rPr>
        <w:t>8.5 接口设计（248 个，照抄 workspace/_dds/his-patient.md／his-pharmacy.md／his-charge.md）</w:t>
      </w:r>
      <w:bookmarkEnd w:id="142"/>
    </w:p>
    <w:p w14:paraId="4923E4B2">
      <w:r>
        <w:rPr>
          <w:rFonts w:ascii="Times New Roman" w:hAnsi="Times New Roman" w:eastAsia="宋体"/>
          <w:b w:val="0"/>
          <w:sz w:val="21"/>
        </w:rPr>
        <w:t xml:space="preserve">清单中权限列为 </w:t>
      </w:r>
      <w:r>
        <w:rPr>
          <w:rFonts w:ascii="Consolas" w:hAnsi="Consolas" w:eastAsia="Consolas"/>
          <w:b w:val="0"/>
          <w:sz w:val="20"/>
        </w:rPr>
        <w:t>—</w:t>
      </w:r>
      <w:r>
        <w:rPr>
          <w:rFonts w:ascii="Times New Roman" w:hAnsi="Times New Roman" w:eastAsia="宋体"/>
          <w:b w:val="0"/>
          <w:sz w:val="21"/>
        </w:rPr>
        <w:t xml:space="preserve"> 的接口</w:t>
      </w:r>
      <w:r>
        <w:rPr>
          <w:rFonts w:ascii="Times New Roman" w:hAnsi="Times New Roman" w:eastAsia="黑体"/>
          <w:b/>
          <w:sz w:val="21"/>
        </w:rPr>
        <w:t xml:space="preserve">未标注 </w:t>
      </w:r>
      <w:r>
        <w:rPr>
          <w:rFonts w:ascii="Consolas" w:hAnsi="Consolas" w:eastAsia="Consolas"/>
          <w:b/>
          <w:sz w:val="20"/>
        </w:rPr>
        <w:t>@PreAuthorize</w:t>
      </w:r>
      <w:r>
        <w:rPr>
          <w:rFonts w:ascii="Times New Roman" w:hAnsi="Times New Roman" w:eastAsia="宋体"/>
          <w:b w:val="0"/>
          <w:sz w:val="21"/>
        </w:rPr>
        <w:t>（依赖框架默认需登录），下表如实保留。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664"/>
        <w:gridCol w:w="1848"/>
        <w:gridCol w:w="2824"/>
        <w:gridCol w:w="1570"/>
        <w:gridCol w:w="766"/>
      </w:tblGrid>
      <w:tr w14:paraId="11395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0269A55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方法+URL</w:t>
            </w:r>
          </w:p>
        </w:tc>
        <w:tc>
          <w:tcPr>
            <w:tcW w:w="1493" w:type="dxa"/>
            <w:shd w:val="clear" w:color="auto" w:fill="E8EEF5"/>
          </w:tcPr>
          <w:p w14:paraId="77A7AFD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动词</w:t>
            </w:r>
          </w:p>
        </w:tc>
        <w:tc>
          <w:tcPr>
            <w:tcW w:w="1493" w:type="dxa"/>
            <w:shd w:val="clear" w:color="auto" w:fill="E8EEF5"/>
          </w:tcPr>
          <w:p w14:paraId="6995B37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权限码</w:t>
            </w:r>
          </w:p>
        </w:tc>
        <w:tc>
          <w:tcPr>
            <w:tcW w:w="1493" w:type="dxa"/>
            <w:shd w:val="clear" w:color="auto" w:fill="E8EEF5"/>
          </w:tcPr>
          <w:p w14:paraId="67B4D97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入参</w:t>
            </w:r>
          </w:p>
        </w:tc>
        <w:tc>
          <w:tcPr>
            <w:tcW w:w="1493" w:type="dxa"/>
            <w:shd w:val="clear" w:color="auto" w:fill="E8EEF5"/>
          </w:tcPr>
          <w:p w14:paraId="086FE47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出参</w:t>
            </w:r>
          </w:p>
        </w:tc>
        <w:tc>
          <w:tcPr>
            <w:tcW w:w="1493" w:type="dxa"/>
            <w:shd w:val="clear" w:color="auto" w:fill="E8EEF5"/>
          </w:tcPr>
          <w:p w14:paraId="193C89B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 w14:paraId="25764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4B24D4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/patient/admissionOrder/create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/cancel</w:t>
            </w:r>
          </w:p>
        </w:tc>
        <w:tc>
          <w:tcPr>
            <w:tcW w:w="1493" w:type="dxa"/>
          </w:tcPr>
          <w:p w14:paraId="6691D9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DF31E7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opd:doctorWorkstation:add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／</w:t>
            </w:r>
            <w:r>
              <w:rPr>
                <w:rFonts w:ascii="Consolas" w:hAnsi="Consolas" w:eastAsia="Consolas"/>
                <w:b w:val="0"/>
                <w:sz w:val="17"/>
              </w:rPr>
              <w:t>:delete</w:t>
            </w:r>
          </w:p>
        </w:tc>
        <w:tc>
          <w:tcPr>
            <w:tcW w:w="1493" w:type="dxa"/>
          </w:tcPr>
          <w:p w14:paraId="4FBEA38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AdmissionOrderCreateDTO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AdmissionOrderCancelDTO</w:t>
            </w:r>
          </w:p>
        </w:tc>
        <w:tc>
          <w:tcPr>
            <w:tcW w:w="1493" w:type="dxa"/>
          </w:tcPr>
          <w:p w14:paraId="0514FAA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Result&lt;String&gt;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0DCD93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开证、作废（联动等床队列）</w:t>
            </w:r>
          </w:p>
        </w:tc>
      </w:tr>
      <w:tr w14:paraId="2DAED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9E9851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/patient/admissionOrder/listPage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/detail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/pendingCount</w:t>
            </w:r>
          </w:p>
        </w:tc>
        <w:tc>
          <w:tcPr>
            <w:tcW w:w="1493" w:type="dxa"/>
          </w:tcPr>
          <w:p w14:paraId="7AC52B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56C20D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7834516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AdmissionOrderQueryDTO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  <w:r>
              <w:rPr>
                <w:rFonts w:ascii="Times New Roman" w:hAnsi="Times New Roman" w:eastAsia="宋体"/>
                <w:b w:val="0"/>
                <w:sz w:val="18"/>
              </w:rPr>
              <w:t>/无</w:t>
            </w:r>
          </w:p>
        </w:tc>
        <w:tc>
          <w:tcPr>
            <w:tcW w:w="1493" w:type="dxa"/>
          </w:tcPr>
          <w:p w14:paraId="768937B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IPage&lt;AdmissionOrderVO&gt;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等</w:t>
            </w:r>
          </w:p>
        </w:tc>
        <w:tc>
          <w:tcPr>
            <w:tcW w:w="1493" w:type="dxa"/>
          </w:tcPr>
          <w:p w14:paraId="0743A7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住院证查询与待收计数</w:t>
            </w:r>
          </w:p>
        </w:tc>
      </w:tr>
      <w:tr w14:paraId="5D609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079BA7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/patient/bedCenter/queue/listPage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/countWaiting</w:t>
            </w:r>
          </w:p>
        </w:tc>
        <w:tc>
          <w:tcPr>
            <w:tcW w:w="1493" w:type="dxa"/>
          </w:tcPr>
          <w:p w14:paraId="6F88A5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293B0C5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ipd:bedCenter:list</w:t>
            </w:r>
          </w:p>
        </w:tc>
        <w:tc>
          <w:tcPr>
            <w:tcW w:w="1493" w:type="dxa"/>
          </w:tcPr>
          <w:p w14:paraId="11AEDE0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BedWaitQueryDTO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/id/无</w:t>
            </w:r>
          </w:p>
        </w:tc>
        <w:tc>
          <w:tcPr>
            <w:tcW w:w="1493" w:type="dxa"/>
          </w:tcPr>
          <w:p w14:paraId="1E7850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BedWaitVO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BedWaitStatsVO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String</w:t>
            </w:r>
          </w:p>
        </w:tc>
        <w:tc>
          <w:tcPr>
            <w:tcW w:w="1493" w:type="dxa"/>
          </w:tcPr>
          <w:p w14:paraId="347813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等床队列查询（</w:t>
            </w:r>
            <w:r>
              <w:rPr>
                <w:rFonts w:ascii="Consolas" w:hAnsi="Consolas" w:eastAsia="Consolas"/>
                <w:b w:val="0"/>
                <w:sz w:val="17"/>
              </w:rPr>
              <w:t>countWaiting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返回字符串防精度丢失）</w:t>
            </w:r>
          </w:p>
        </w:tc>
      </w:tr>
      <w:tr w14:paraId="5D6BF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38060C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/patient/bedCenter/queue/upsert</w:t>
            </w:r>
          </w:p>
        </w:tc>
        <w:tc>
          <w:tcPr>
            <w:tcW w:w="1493" w:type="dxa"/>
          </w:tcPr>
          <w:p w14:paraId="5DDA79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039E91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ipd:bedCenter:add</w:t>
            </w:r>
          </w:p>
        </w:tc>
        <w:tc>
          <w:tcPr>
            <w:tcW w:w="1493" w:type="dxa"/>
          </w:tcPr>
          <w:p w14:paraId="3C3E722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BedWaitUpsertDTO</w:t>
            </w:r>
          </w:p>
        </w:tc>
        <w:tc>
          <w:tcPr>
            <w:tcW w:w="1493" w:type="dxa"/>
          </w:tcPr>
          <w:p w14:paraId="069E753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Result&lt;String&gt;</w:t>
            </w:r>
          </w:p>
        </w:tc>
        <w:tc>
          <w:tcPr>
            <w:tcW w:w="1493" w:type="dxa"/>
          </w:tcPr>
          <w:p w14:paraId="56A2DE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登记/修改排队</w:t>
            </w:r>
          </w:p>
        </w:tc>
      </w:tr>
      <w:tr w14:paraId="138AD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800998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/patient/bedCenter/queue/assignBed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/escalateWaitToDuty</w:t>
            </w:r>
          </w:p>
        </w:tc>
        <w:tc>
          <w:tcPr>
            <w:tcW w:w="1493" w:type="dxa"/>
          </w:tcPr>
          <w:p w14:paraId="591150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2CD3616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ipd:bedCenter:assign</w:t>
            </w:r>
          </w:p>
        </w:tc>
        <w:tc>
          <w:tcPr>
            <w:tcW w:w="1493" w:type="dxa"/>
          </w:tcPr>
          <w:p w14:paraId="060CBE1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BedAssignDTO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/无</w:t>
            </w:r>
          </w:p>
        </w:tc>
        <w:tc>
          <w:tcPr>
            <w:tcW w:w="1493" w:type="dxa"/>
          </w:tcPr>
          <w:p w14:paraId="0933263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String</w:t>
            </w:r>
          </w:p>
        </w:tc>
        <w:tc>
          <w:tcPr>
            <w:tcW w:w="1493" w:type="dxa"/>
          </w:tcPr>
          <w:p w14:paraId="62A1DD1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锁床+写调配台账；等床超时升级总值班</w:t>
            </w:r>
          </w:p>
        </w:tc>
      </w:tr>
      <w:tr w14:paraId="4B21A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9EB27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/patient/bedCenter/queue/releaseBed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/cancel</w:t>
            </w:r>
          </w:p>
        </w:tc>
        <w:tc>
          <w:tcPr>
            <w:tcW w:w="1493" w:type="dxa"/>
          </w:tcPr>
          <w:p w14:paraId="426292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D8F795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ipd:bedCenter:release</w:t>
            </w:r>
            <w:r>
              <w:rPr>
                <w:rFonts w:ascii="Times New Roman" w:hAnsi="Times New Roman" w:eastAsia="宋体"/>
                <w:b w:val="0"/>
                <w:sz w:val="18"/>
              </w:rPr>
              <w:t>／</w:t>
            </w:r>
            <w:r>
              <w:rPr>
                <w:rFonts w:ascii="Consolas" w:hAnsi="Consolas" w:eastAsia="Consolas"/>
                <w:b w:val="0"/>
                <w:sz w:val="17"/>
              </w:rPr>
              <w:t>:cancel</w:t>
            </w:r>
          </w:p>
        </w:tc>
        <w:tc>
          <w:tcPr>
            <w:tcW w:w="1493" w:type="dxa"/>
          </w:tcPr>
          <w:p w14:paraId="6D71535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BedWaitOperateDTO</w:t>
            </w:r>
          </w:p>
        </w:tc>
        <w:tc>
          <w:tcPr>
            <w:tcW w:w="1493" w:type="dxa"/>
          </w:tcPr>
          <w:p w14:paraId="0E073A0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4EA7E7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释放预留床／取消排队</w:t>
            </w:r>
          </w:p>
        </w:tc>
      </w:tr>
      <w:tr w14:paraId="1B764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AD7A1A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/patient/bedCenter/queue/admit</w:t>
            </w:r>
          </w:p>
        </w:tc>
        <w:tc>
          <w:tcPr>
            <w:tcW w:w="1493" w:type="dxa"/>
          </w:tcPr>
          <w:p w14:paraId="33A35D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BA4A6C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ipd:bedCenter:admit</w:t>
            </w:r>
          </w:p>
        </w:tc>
        <w:tc>
          <w:tcPr>
            <w:tcW w:w="1493" w:type="dxa"/>
          </w:tcPr>
          <w:p w14:paraId="3653C13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BedWaitAdmitDTO</w:t>
            </w:r>
          </w:p>
        </w:tc>
        <w:tc>
          <w:tcPr>
            <w:tcW w:w="1493" w:type="dxa"/>
          </w:tcPr>
          <w:p w14:paraId="713CD1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Result&lt;String&gt;</w:t>
            </w:r>
          </w:p>
        </w:tc>
        <w:tc>
          <w:tcPr>
            <w:tcW w:w="1493" w:type="dxa"/>
          </w:tcPr>
          <w:p w14:paraId="71FC67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收治（内部复用 </w:t>
            </w:r>
            <w:r>
              <w:rPr>
                <w:rFonts w:ascii="Consolas" w:hAnsi="Consolas" w:eastAsia="Consolas"/>
                <w:b w:val="0"/>
                <w:sz w:val="17"/>
              </w:rPr>
              <w:t>InpatientService.admit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34B63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C7B7F0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/patient/bedCenter/pool/match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/pool/listPage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/bedMap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/overview</w:t>
            </w:r>
          </w:p>
        </w:tc>
        <w:tc>
          <w:tcPr>
            <w:tcW w:w="1493" w:type="dxa"/>
          </w:tcPr>
          <w:p w14:paraId="5614D0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7A7B8E8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ipd:bedCenter:list</w:t>
            </w:r>
          </w:p>
        </w:tc>
        <w:tc>
          <w:tcPr>
            <w:tcW w:w="1493" w:type="dxa"/>
          </w:tcPr>
          <w:p w14:paraId="48D8EEE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BedPoolQueryDTO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BedMapQueryDTO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/无</w:t>
            </w:r>
          </w:p>
        </w:tc>
        <w:tc>
          <w:tcPr>
            <w:tcW w:w="1493" w:type="dxa"/>
          </w:tcPr>
          <w:p w14:paraId="006C2DC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List&lt;BedMatchVO&gt;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BedPoolVO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BedMapVO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BedOverviewVO</w:t>
            </w:r>
          </w:p>
        </w:tc>
        <w:tc>
          <w:tcPr>
            <w:tcW w:w="1493" w:type="dxa"/>
          </w:tcPr>
          <w:p w14:paraId="7209A7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匹配候选（上限 30）与床位池/地图/总览</w:t>
            </w:r>
          </w:p>
        </w:tc>
      </w:tr>
      <w:tr w14:paraId="01362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5C380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/detail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/ward/list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/bed/list</w:t>
            </w:r>
          </w:p>
        </w:tc>
        <w:tc>
          <w:tcPr>
            <w:tcW w:w="1493" w:type="dxa"/>
          </w:tcPr>
          <w:p w14:paraId="6C353B0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79FA22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48C14E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/id/-</w:t>
            </w:r>
          </w:p>
        </w:tc>
        <w:tc>
          <w:tcPr>
            <w:tcW w:w="1493" w:type="dxa"/>
          </w:tcPr>
          <w:p w14:paraId="3E965C6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IPage&lt;InpatientVO&gt;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InpatientDetailVO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InpatientStatsVO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List&lt;WardVO&gt;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List&lt;BedVO&gt;</w:t>
            </w:r>
          </w:p>
        </w:tc>
        <w:tc>
          <w:tcPr>
            <w:tcW w:w="1493" w:type="dxa"/>
          </w:tcPr>
          <w:p w14:paraId="4C01ED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入出院列表与主数据</w:t>
            </w:r>
          </w:p>
        </w:tc>
      </w:tr>
      <w:tr w14:paraId="5023E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1CAA45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/patient/inpatient/listMyDeptPage</w:t>
            </w:r>
          </w:p>
        </w:tc>
        <w:tc>
          <w:tcPr>
            <w:tcW w:w="1493" w:type="dxa"/>
          </w:tcPr>
          <w:p w14:paraId="2435D6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0CD52A0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6EB7637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InpatientQueryDTO</w:t>
            </w:r>
          </w:p>
        </w:tc>
        <w:tc>
          <w:tcPr>
            <w:tcW w:w="1493" w:type="dxa"/>
          </w:tcPr>
          <w:p w14:paraId="1FE6627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IPage&lt;InpatientVO&gt;</w:t>
            </w:r>
          </w:p>
        </w:tc>
        <w:tc>
          <w:tcPr>
            <w:tcW w:w="1493" w:type="dxa"/>
          </w:tcPr>
          <w:p w14:paraId="433007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本科室在院（按岗位科室收口）</w:t>
            </w:r>
          </w:p>
        </w:tc>
      </w:tr>
      <w:tr w14:paraId="30FF8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3E92EE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/patient/inpatient/bedMap</w:t>
            </w:r>
          </w:p>
        </w:tc>
        <w:tc>
          <w:tcPr>
            <w:tcW w:w="1493" w:type="dxa"/>
          </w:tcPr>
          <w:p w14:paraId="1EBDC5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3F184E2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hasAnyAuthority('ipd:nurse:list','ipd:order:list','ipd:inpatient:list')</w:t>
            </w:r>
          </w:p>
        </w:tc>
        <w:tc>
          <w:tcPr>
            <w:tcW w:w="1493" w:type="dxa"/>
          </w:tcPr>
          <w:p w14:paraId="3EFAB6E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BedMapQueryDTO</w:t>
            </w:r>
          </w:p>
        </w:tc>
        <w:tc>
          <w:tcPr>
            <w:tcW w:w="1493" w:type="dxa"/>
          </w:tcPr>
          <w:p w14:paraId="3F616BC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BedMapVO</w:t>
            </w:r>
          </w:p>
        </w:tc>
        <w:tc>
          <w:tcPr>
            <w:tcW w:w="1493" w:type="dxa"/>
          </w:tcPr>
          <w:p w14:paraId="74404AD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病区床头卡视图（三岗共用）</w:t>
            </w:r>
          </w:p>
        </w:tc>
      </w:tr>
      <w:tr w14:paraId="711E5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3B7A28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/patient/inpatient/admit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/transfer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/discharge</w:t>
            </w:r>
          </w:p>
        </w:tc>
        <w:tc>
          <w:tcPr>
            <w:tcW w:w="1493" w:type="dxa"/>
          </w:tcPr>
          <w:p w14:paraId="3DD43E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2B899D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ipd:inpatient:edit</w:t>
            </w:r>
          </w:p>
        </w:tc>
        <w:tc>
          <w:tcPr>
            <w:tcW w:w="1493" w:type="dxa"/>
          </w:tcPr>
          <w:p w14:paraId="1CED2CA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InpatientAdmitDTO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InpatientTransferDTO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InpatientDischargeDTO</w:t>
            </w:r>
          </w:p>
        </w:tc>
        <w:tc>
          <w:tcPr>
            <w:tcW w:w="1493" w:type="dxa"/>
          </w:tcPr>
          <w:p w14:paraId="01F2AD8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String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135911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入院登记、</w:t>
            </w:r>
            <w:r>
              <w:rPr>
                <w:rFonts w:ascii="Times New Roman" w:hAnsi="Times New Roman" w:eastAsia="黑体"/>
                <w:b/>
                <w:sz w:val="18"/>
              </w:rPr>
              <w:t>换床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（同病区）、出院办理（结算闸）</w:t>
            </w:r>
          </w:p>
        </w:tc>
      </w:tr>
      <w:tr w14:paraId="4ABB2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497FE9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/patient/inpatient/summary/save</w:t>
            </w:r>
          </w:p>
        </w:tc>
        <w:tc>
          <w:tcPr>
            <w:tcW w:w="1493" w:type="dxa"/>
          </w:tcPr>
          <w:p w14:paraId="5B58B4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408EE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ipd:inpatient:add</w:t>
            </w:r>
          </w:p>
        </w:tc>
        <w:tc>
          <w:tcPr>
            <w:tcW w:w="1493" w:type="dxa"/>
          </w:tcPr>
          <w:p w14:paraId="264DA64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InpatientSummaryUpsertDTO</w:t>
            </w:r>
          </w:p>
        </w:tc>
        <w:tc>
          <w:tcPr>
            <w:tcW w:w="1493" w:type="dxa"/>
          </w:tcPr>
          <w:p w14:paraId="636199F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InpatientDetailVO</w:t>
            </w:r>
          </w:p>
        </w:tc>
        <w:tc>
          <w:tcPr>
            <w:tcW w:w="1493" w:type="dxa"/>
          </w:tcPr>
          <w:p w14:paraId="4AE217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病案首页（归属第 12 章，本域录入）</w:t>
            </w:r>
          </w:p>
        </w:tc>
      </w:tr>
      <w:tr w14:paraId="4F082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BC4101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/patient/inpatient/order/save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/verify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/stop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/exec/complete</w:t>
            </w:r>
          </w:p>
        </w:tc>
        <w:tc>
          <w:tcPr>
            <w:tcW w:w="1493" w:type="dxa"/>
          </w:tcPr>
          <w:p w14:paraId="21DE87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975545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ipd:order:add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／</w:t>
            </w:r>
            <w:r>
              <w:rPr>
                <w:rFonts w:ascii="Consolas" w:hAnsi="Consolas" w:eastAsia="Consolas"/>
                <w:b w:val="0"/>
                <w:sz w:val="17"/>
              </w:rPr>
              <w:t>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×3</w:t>
            </w:r>
          </w:p>
        </w:tc>
        <w:tc>
          <w:tcPr>
            <w:tcW w:w="1493" w:type="dxa"/>
          </w:tcPr>
          <w:p w14:paraId="208353B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InpatientOrderUpsertDTO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…VerifyDTO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…StopDTO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OrderExecCompleteDTO</w:t>
            </w:r>
          </w:p>
        </w:tc>
        <w:tc>
          <w:tcPr>
            <w:tcW w:w="1493" w:type="dxa"/>
          </w:tcPr>
          <w:p w14:paraId="5125FF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String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Integer</w:t>
            </w:r>
          </w:p>
        </w:tc>
        <w:tc>
          <w:tcPr>
            <w:tcW w:w="1493" w:type="dxa"/>
          </w:tcPr>
          <w:p w14:paraId="13E1A4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开立（组套）、校对、停止、执行；停/执行为批量</w:t>
            </w:r>
          </w:p>
        </w:tc>
      </w:tr>
      <w:tr w14:paraId="638DA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D8878D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/patient/inpatient/order/cancel</w:t>
            </w:r>
          </w:p>
        </w:tc>
        <w:tc>
          <w:tcPr>
            <w:tcW w:w="1493" w:type="dxa"/>
          </w:tcPr>
          <w:p w14:paraId="33C2ED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D6B061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ipd:order:delete</w:t>
            </w:r>
          </w:p>
        </w:tc>
        <w:tc>
          <w:tcPr>
            <w:tcW w:w="1493" w:type="dxa"/>
          </w:tcPr>
          <w:p w14:paraId="35F8C6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InpatientOrderCancelDTO</w:t>
            </w:r>
          </w:p>
        </w:tc>
        <w:tc>
          <w:tcPr>
            <w:tcW w:w="1493" w:type="dxa"/>
          </w:tcPr>
          <w:p w14:paraId="76F60C6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0BE622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作废（仅未执行）</w:t>
            </w:r>
          </w:p>
        </w:tc>
      </w:tr>
      <w:tr w14:paraId="3C165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9DAE24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/patient/inpatient/order/listPage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/execPendingList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/execList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/countPendingVerify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/countPendingExec</w:t>
            </w:r>
          </w:p>
        </w:tc>
        <w:tc>
          <w:tcPr>
            <w:tcW w:w="1493" w:type="dxa"/>
          </w:tcPr>
          <w:p w14:paraId="05E79D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71304F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447805C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InpatientOrderQueryPageDTO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OrderExecQueryPageDTO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/query</w:t>
            </w:r>
          </w:p>
        </w:tc>
        <w:tc>
          <w:tcPr>
            <w:tcW w:w="1493" w:type="dxa"/>
          </w:tcPr>
          <w:p w14:paraId="1E0BDCB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IPage&lt;…VO&gt;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Long</w:t>
            </w:r>
          </w:p>
        </w:tc>
        <w:tc>
          <w:tcPr>
            <w:tcW w:w="1493" w:type="dxa"/>
          </w:tcPr>
          <w:p w14:paraId="5D5162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医嘱与执行队列（</w:t>
            </w:r>
            <w:r>
              <w:rPr>
                <w:rFonts w:ascii="Times New Roman" w:hAnsi="Times New Roman" w:eastAsia="黑体"/>
                <w:b/>
                <w:sz w:val="18"/>
              </w:rPr>
              <w:t>GET 内补当天计划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2B985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E3BE37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/patient/inpatient/order/dict/listPage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/deleteById</w:t>
            </w:r>
          </w:p>
        </w:tc>
        <w:tc>
          <w:tcPr>
            <w:tcW w:w="1493" w:type="dxa"/>
          </w:tcPr>
          <w:p w14:paraId="473D60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GET/POST/DELETE</w:t>
            </w:r>
          </w:p>
        </w:tc>
        <w:tc>
          <w:tcPr>
            <w:tcW w:w="1493" w:type="dxa"/>
          </w:tcPr>
          <w:p w14:paraId="2F787F7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ipd:orderDict:list/list/add/delete</w:t>
            </w:r>
          </w:p>
        </w:tc>
        <w:tc>
          <w:tcPr>
            <w:tcW w:w="1493" w:type="dxa"/>
          </w:tcPr>
          <w:p w14:paraId="6D8AAC5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OrderDictQueryPageDTO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/type/</w:t>
            </w:r>
            <w:r>
              <w:rPr>
                <w:rFonts w:ascii="Consolas" w:hAnsi="Consolas" w:eastAsia="Consolas"/>
                <w:b w:val="0"/>
                <w:sz w:val="17"/>
              </w:rPr>
              <w:t>OrderDictUpsertDTO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/id</w:t>
            </w:r>
          </w:p>
        </w:tc>
        <w:tc>
          <w:tcPr>
            <w:tcW w:w="1493" w:type="dxa"/>
          </w:tcPr>
          <w:p w14:paraId="34D40EE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IPage&lt;OrderDictListVO&gt;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等</w:t>
            </w:r>
          </w:p>
        </w:tc>
        <w:tc>
          <w:tcPr>
            <w:tcW w:w="1493" w:type="dxa"/>
          </w:tcPr>
          <w:p w14:paraId="5646D8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途径·频次·剂量单位（复用 </w:t>
            </w:r>
            <w:r>
              <w:rPr>
                <w:rFonts w:ascii="Consolas" w:hAnsi="Consolas" w:eastAsia="Consolas"/>
                <w:b w:val="0"/>
                <w:sz w:val="17"/>
              </w:rPr>
              <w:t>sys_dict_data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0AED4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FF7F84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/patient/inpatient/order/template/selectList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/deleteById</w:t>
            </w:r>
          </w:p>
        </w:tc>
        <w:tc>
          <w:tcPr>
            <w:tcW w:w="1493" w:type="dxa"/>
          </w:tcPr>
          <w:p w14:paraId="6A9F7C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GET/POST/DELETE</w:t>
            </w:r>
          </w:p>
        </w:tc>
        <w:tc>
          <w:tcPr>
            <w:tcW w:w="1493" w:type="dxa"/>
          </w:tcPr>
          <w:p w14:paraId="24EBCC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ipd:order:list/list/add/delete</w:t>
            </w:r>
          </w:p>
        </w:tc>
        <w:tc>
          <w:tcPr>
            <w:tcW w:w="1493" w:type="dxa"/>
          </w:tcPr>
          <w:p w14:paraId="6FA8D8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…QueryPageDTO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/id/</w:t>
            </w:r>
            <w:r>
              <w:rPr>
                <w:rFonts w:ascii="Consolas" w:hAnsi="Consolas" w:eastAsia="Consolas"/>
                <w:b w:val="0"/>
                <w:sz w:val="17"/>
              </w:rPr>
              <w:t>…UpsertDTO</w:t>
            </w:r>
          </w:p>
        </w:tc>
        <w:tc>
          <w:tcPr>
            <w:tcW w:w="1493" w:type="dxa"/>
          </w:tcPr>
          <w:p w14:paraId="5CE5AE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各 VO</w:t>
            </w:r>
          </w:p>
        </w:tc>
        <w:tc>
          <w:tcPr>
            <w:tcW w:w="1493" w:type="dxa"/>
          </w:tcPr>
          <w:p w14:paraId="224BBF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医生个人模板</w:t>
            </w:r>
          </w:p>
        </w:tc>
      </w:tr>
      <w:tr w14:paraId="32121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40F43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/patient/inpatient/order/set/selectList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/deleteById</w:t>
            </w:r>
          </w:p>
        </w:tc>
        <w:tc>
          <w:tcPr>
            <w:tcW w:w="1493" w:type="dxa"/>
          </w:tcPr>
          <w:p w14:paraId="56EE81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GET/POST/DELETE</w:t>
            </w:r>
          </w:p>
        </w:tc>
        <w:tc>
          <w:tcPr>
            <w:tcW w:w="1493" w:type="dxa"/>
          </w:tcPr>
          <w:p w14:paraId="63DD10C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ipd:orderSet:list/list/add/delete</w:t>
            </w:r>
          </w:p>
        </w:tc>
        <w:tc>
          <w:tcPr>
            <w:tcW w:w="1493" w:type="dxa"/>
          </w:tcPr>
          <w:p w14:paraId="5915D39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OrderSetQueryPageDTO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/id/</w:t>
            </w:r>
            <w:r>
              <w:rPr>
                <w:rFonts w:ascii="Consolas" w:hAnsi="Consolas" w:eastAsia="Consolas"/>
                <w:b w:val="0"/>
                <w:sz w:val="17"/>
              </w:rPr>
              <w:t>OrderSetUpsertDTO</w:t>
            </w:r>
          </w:p>
        </w:tc>
        <w:tc>
          <w:tcPr>
            <w:tcW w:w="1493" w:type="dxa"/>
          </w:tcPr>
          <w:p w14:paraId="768A43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各 VO</w:t>
            </w:r>
          </w:p>
        </w:tc>
        <w:tc>
          <w:tcPr>
            <w:tcW w:w="1493" w:type="dxa"/>
          </w:tcPr>
          <w:p w14:paraId="6DC2AAD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组套（个人/科室/全院三级共享）</w:t>
            </w:r>
          </w:p>
        </w:tc>
      </w:tr>
      <w:tr w14:paraId="51BC4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084C85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/patient/inpatient/record/save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/submit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/archive</w:t>
            </w:r>
          </w:p>
        </w:tc>
        <w:tc>
          <w:tcPr>
            <w:tcW w:w="1493" w:type="dxa"/>
          </w:tcPr>
          <w:p w14:paraId="5F217E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869A83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ipd:record:add/add/edit</w:t>
            </w:r>
          </w:p>
        </w:tc>
        <w:tc>
          <w:tcPr>
            <w:tcW w:w="1493" w:type="dxa"/>
          </w:tcPr>
          <w:p w14:paraId="32EC2D7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InpatientRecordUpsertDTO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…SubmitDTO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…ArchiveDTO</w:t>
            </w:r>
          </w:p>
        </w:tc>
        <w:tc>
          <w:tcPr>
            <w:tcW w:w="1493" w:type="dxa"/>
          </w:tcPr>
          <w:p w14:paraId="5478CBB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…DetailVO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Integer</w:t>
            </w:r>
          </w:p>
        </w:tc>
        <w:tc>
          <w:tcPr>
            <w:tcW w:w="1493" w:type="dxa"/>
          </w:tcPr>
          <w:p w14:paraId="7EA1F0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文书书写、提交、归档（9/10/11 类系统专用）</w:t>
            </w:r>
          </w:p>
        </w:tc>
      </w:tr>
      <w:tr w14:paraId="503AC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68838E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/patient/inpatient/record/listPage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/detail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/logs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/logList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/qualityStat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/type/selectList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/status/selectList</w:t>
            </w:r>
          </w:p>
        </w:tc>
        <w:tc>
          <w:tcPr>
            <w:tcW w:w="1493" w:type="dxa"/>
          </w:tcPr>
          <w:p w14:paraId="08D422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05CD00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—／selectList </w:t>
            </w: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4FAE93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…QueryPageDTO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/id/id/无</w:t>
            </w:r>
          </w:p>
        </w:tc>
        <w:tc>
          <w:tcPr>
            <w:tcW w:w="1493" w:type="dxa"/>
          </w:tcPr>
          <w:p w14:paraId="1EA11B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各 VO</w:t>
            </w:r>
          </w:p>
        </w:tc>
        <w:tc>
          <w:tcPr>
            <w:tcW w:w="1493" w:type="dxa"/>
          </w:tcPr>
          <w:p w14:paraId="65410D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文书查询与结构化率统计</w:t>
            </w:r>
          </w:p>
        </w:tc>
      </w:tr>
      <w:tr w14:paraId="587FA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3F9226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/patient/inpatient/transferRecord/save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/accept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/cancel</w:t>
            </w:r>
          </w:p>
        </w:tc>
        <w:tc>
          <w:tcPr>
            <w:tcW w:w="1493" w:type="dxa"/>
          </w:tcPr>
          <w:p w14:paraId="6B8AC7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AF2CEF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ipd:transfer:add/edit/delete</w:t>
            </w:r>
          </w:p>
        </w:tc>
        <w:tc>
          <w:tcPr>
            <w:tcW w:w="1493" w:type="dxa"/>
          </w:tcPr>
          <w:p w14:paraId="5AAE1CF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…UpsertDTO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…AcceptDTO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…CancelDTO</w:t>
            </w:r>
          </w:p>
        </w:tc>
        <w:tc>
          <w:tcPr>
            <w:tcW w:w="1493" w:type="dxa"/>
          </w:tcPr>
          <w:p w14:paraId="66620F0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String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2619B3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转科三段</w:t>
            </w:r>
          </w:p>
        </w:tc>
      </w:tr>
      <w:tr w14:paraId="6C340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7CE466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/patient/inpatient/transferRecord/listPage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/listByAdmission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/countPending</w:t>
            </w:r>
          </w:p>
        </w:tc>
        <w:tc>
          <w:tcPr>
            <w:tcW w:w="1493" w:type="dxa"/>
          </w:tcPr>
          <w:p w14:paraId="4D2A97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5FF073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0293CBE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…QueryPageDTO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/id/id/query</w:t>
            </w:r>
          </w:p>
        </w:tc>
        <w:tc>
          <w:tcPr>
            <w:tcW w:w="1493" w:type="dxa"/>
          </w:tcPr>
          <w:p w14:paraId="74B8384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IPage&lt;InpatientTransferVO&gt;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List&lt;…&gt;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Long</w:t>
            </w:r>
          </w:p>
        </w:tc>
        <w:tc>
          <w:tcPr>
            <w:tcW w:w="1493" w:type="dxa"/>
          </w:tcPr>
          <w:p w14:paraId="65B9FC7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转科轨迹与待接收计数</w:t>
            </w:r>
          </w:p>
        </w:tc>
      </w:tr>
      <w:tr w14:paraId="02426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E3ECEB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/patient/inpatient/consultation/save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/accept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/finish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/cancel</w:t>
            </w:r>
          </w:p>
        </w:tc>
        <w:tc>
          <w:tcPr>
            <w:tcW w:w="1493" w:type="dxa"/>
          </w:tcPr>
          <w:p w14:paraId="28E23D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B5B23F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ipd:consultation:add/edit/edit/delete</w:t>
            </w:r>
          </w:p>
        </w:tc>
        <w:tc>
          <w:tcPr>
            <w:tcW w:w="1493" w:type="dxa"/>
          </w:tcPr>
          <w:p w14:paraId="51559D6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ConsultationUpsertDTO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…AcceptDTO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…FinishDTO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…CancelDTO</w:t>
            </w:r>
          </w:p>
        </w:tc>
        <w:tc>
          <w:tcPr>
            <w:tcW w:w="1493" w:type="dxa"/>
          </w:tcPr>
          <w:p w14:paraId="7DCF988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String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3F6177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会诊四段（</w:t>
            </w:r>
            <w:r>
              <w:rPr>
                <w:rFonts w:ascii="Consolas" w:hAnsi="Consolas" w:eastAsia="Consolas"/>
                <w:b w:val="0"/>
                <w:sz w:val="17"/>
              </w:rPr>
              <w:t>finish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返回回写病历 id）</w:t>
            </w:r>
          </w:p>
        </w:tc>
      </w:tr>
      <w:tr w14:paraId="0FFF5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E49F95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/patient/inpatient/consultation/listPage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/countUnfinished</w:t>
            </w:r>
          </w:p>
        </w:tc>
        <w:tc>
          <w:tcPr>
            <w:tcW w:w="1493" w:type="dxa"/>
          </w:tcPr>
          <w:p w14:paraId="3B8654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321DF5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772F66A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…QueryPageDTO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/id/query</w:t>
            </w:r>
          </w:p>
        </w:tc>
        <w:tc>
          <w:tcPr>
            <w:tcW w:w="1493" w:type="dxa"/>
          </w:tcPr>
          <w:p w14:paraId="7EF9FD3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IPage&lt;ConsultationVO&gt;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ConsultationVO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Long</w:t>
            </w:r>
          </w:p>
        </w:tc>
        <w:tc>
          <w:tcPr>
            <w:tcW w:w="1493" w:type="dxa"/>
          </w:tcPr>
          <w:p w14:paraId="56F20F0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会诊查询</w:t>
            </w:r>
          </w:p>
        </w:tc>
      </w:tr>
      <w:tr w14:paraId="40642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95B785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/patient/inpatient/operationApply/save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/schedule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/preopCheck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/finish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/cancel</w:t>
            </w:r>
          </w:p>
        </w:tc>
        <w:tc>
          <w:tcPr>
            <w:tcW w:w="1493" w:type="dxa"/>
          </w:tcPr>
          <w:p w14:paraId="718661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59C5BE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ipd:surgery:add/edit/edit/edit/delete</w:t>
            </w:r>
          </w:p>
        </w:tc>
        <w:tc>
          <w:tcPr>
            <w:tcW w:w="1493" w:type="dxa"/>
          </w:tcPr>
          <w:p w14:paraId="7E5FFBE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OperationApplyUpsertDTO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OperationScheduleDTO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OperationPreopCheckDTO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OperationFinishDTO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OperationCancelDTO</w:t>
            </w:r>
          </w:p>
        </w:tc>
        <w:tc>
          <w:tcPr>
            <w:tcW w:w="1493" w:type="dxa"/>
          </w:tcPr>
          <w:p w14:paraId="0954938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String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5765CE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手术链五个状态推进点</w:t>
            </w:r>
          </w:p>
        </w:tc>
      </w:tr>
      <w:tr w14:paraId="7A5D2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0FB0DB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/patient/inpatient/operationApply/listPage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/listByAdmission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/countUnfinished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/scheduleMatrix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/checkItemList</w:t>
            </w:r>
          </w:p>
        </w:tc>
        <w:tc>
          <w:tcPr>
            <w:tcW w:w="1493" w:type="dxa"/>
          </w:tcPr>
          <w:p w14:paraId="67B13D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652C6B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0676ED4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…QueryPageDTO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/id/id/query/date/无</w:t>
            </w:r>
          </w:p>
        </w:tc>
        <w:tc>
          <w:tcPr>
            <w:tcW w:w="1493" w:type="dxa"/>
          </w:tcPr>
          <w:p w14:paraId="430FE3E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IPage&lt;OperationApplyVO&gt;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OperationScheduleMatrixVO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List&lt;CheckItem&gt;</w:t>
            </w:r>
          </w:p>
        </w:tc>
        <w:tc>
          <w:tcPr>
            <w:tcW w:w="1493" w:type="dxa"/>
          </w:tcPr>
          <w:p w14:paraId="24C206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手术查询与排台矩阵</w:t>
            </w:r>
          </w:p>
        </w:tc>
      </w:tr>
      <w:tr w14:paraId="1050F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0DABBA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/patient/inpatient/operationApply/room/selectList</w:t>
            </w:r>
          </w:p>
        </w:tc>
        <w:tc>
          <w:tcPr>
            <w:tcW w:w="1493" w:type="dxa"/>
          </w:tcPr>
          <w:p w14:paraId="38AF7C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79E54D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10815D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1493" w:type="dxa"/>
          </w:tcPr>
          <w:p w14:paraId="5B9D0BC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List&lt;String&gt;</w:t>
            </w:r>
          </w:p>
        </w:tc>
        <w:tc>
          <w:tcPr>
            <w:tcW w:w="1493" w:type="dxa"/>
          </w:tcPr>
          <w:p w14:paraId="6460CA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手术间下拉（参照数据不挂码，</w:t>
            </w:r>
            <w:r>
              <w:rPr>
                <w:rFonts w:ascii="Consolas" w:hAnsi="Consolas" w:eastAsia="Consolas"/>
                <w:b w:val="0"/>
                <w:sz w:val="17"/>
              </w:rPr>
              <w:t>AGENTS.md §4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21F2E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17B2DF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/patient/inpatient/operationRoom/listAll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/deleteById</w:t>
            </w:r>
          </w:p>
        </w:tc>
        <w:tc>
          <w:tcPr>
            <w:tcW w:w="1493" w:type="dxa"/>
          </w:tcPr>
          <w:p w14:paraId="30447D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GET/POST/DELETE</w:t>
            </w:r>
          </w:p>
        </w:tc>
        <w:tc>
          <w:tcPr>
            <w:tcW w:w="1493" w:type="dxa"/>
          </w:tcPr>
          <w:p w14:paraId="017084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hasAnyAuthority('ipd:surgery:list','ipd:anesthesia:list')</w:t>
            </w:r>
            <w:r>
              <w:rPr>
                <w:rFonts w:ascii="Times New Roman" w:hAnsi="Times New Roman" w:eastAsia="宋体"/>
                <w:b w:val="0"/>
                <w:sz w:val="18"/>
              </w:rPr>
              <w:t>／</w:t>
            </w: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  <w:r>
              <w:rPr>
                <w:rFonts w:ascii="Times New Roman" w:hAnsi="Times New Roman" w:eastAsia="宋体"/>
                <w:b w:val="0"/>
                <w:sz w:val="18"/>
              </w:rPr>
              <w:t>／</w:t>
            </w:r>
            <w:r>
              <w:rPr>
                <w:rFonts w:ascii="Consolas" w:hAnsi="Consolas" w:eastAsia="Consolas"/>
                <w:b w:val="0"/>
                <w:sz w:val="17"/>
              </w:rPr>
              <w:t>ipd:surgery:add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／</w:t>
            </w:r>
            <w:r>
              <w:rPr>
                <w:rFonts w:ascii="Consolas" w:hAnsi="Consolas" w:eastAsia="Consolas"/>
                <w:b w:val="0"/>
                <w:sz w:val="17"/>
              </w:rPr>
              <w:t>:delete</w:t>
            </w:r>
          </w:p>
        </w:tc>
        <w:tc>
          <w:tcPr>
            <w:tcW w:w="1493" w:type="dxa"/>
          </w:tcPr>
          <w:p w14:paraId="600ECB3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OperationRoomUpsertDTO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/id</w:t>
            </w:r>
          </w:p>
        </w:tc>
        <w:tc>
          <w:tcPr>
            <w:tcW w:w="1493" w:type="dxa"/>
          </w:tcPr>
          <w:p w14:paraId="4A48351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List&lt;OperationRoomVO&gt;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String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5ABD08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手术间主数据（</w:t>
            </w:r>
            <w:r>
              <w:rPr>
                <w:rFonts w:ascii="Times New Roman" w:hAnsi="Times New Roman" w:eastAsia="黑体"/>
                <w:b/>
                <w:sz w:val="18"/>
              </w:rPr>
              <w:t>删除物理删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15C12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DAE5CE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/patient/inpatient/safetyCheck/cardsByApply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/sign</w:t>
            </w:r>
          </w:p>
        </w:tc>
        <w:tc>
          <w:tcPr>
            <w:tcW w:w="1493" w:type="dxa"/>
          </w:tcPr>
          <w:p w14:paraId="691C78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</w:t>
            </w:r>
          </w:p>
        </w:tc>
        <w:tc>
          <w:tcPr>
            <w:tcW w:w="1493" w:type="dxa"/>
          </w:tcPr>
          <w:p w14:paraId="7F55041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hasAnyAuthority('ipd:surgery:list','ipd:anesthesia:list')</w:t>
            </w:r>
            <w:r>
              <w:rPr>
                <w:rFonts w:ascii="Times New Roman" w:hAnsi="Times New Roman" w:eastAsia="宋体"/>
                <w:b w:val="0"/>
                <w:sz w:val="18"/>
              </w:rPr>
              <w:t>／</w:t>
            </w:r>
            <w:r>
              <w:rPr>
                <w:rFonts w:ascii="Consolas" w:hAnsi="Consolas" w:eastAsia="Consolas"/>
                <w:b w:val="0"/>
                <w:sz w:val="17"/>
              </w:rPr>
              <w:t>hasAnyAuthority('ipd:surgery:edit','ipd:anesthesia:edit')</w:t>
            </w:r>
          </w:p>
        </w:tc>
        <w:tc>
          <w:tcPr>
            <w:tcW w:w="1493" w:type="dxa"/>
          </w:tcPr>
          <w:p w14:paraId="0F23C7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applyId／</w:t>
            </w:r>
            <w:r>
              <w:rPr>
                <w:rFonts w:ascii="Consolas" w:hAnsi="Consolas" w:eastAsia="Consolas"/>
                <w:b w:val="0"/>
                <w:sz w:val="17"/>
              </w:rPr>
              <w:t>SafetyCheckSignDTO</w:t>
            </w:r>
          </w:p>
        </w:tc>
        <w:tc>
          <w:tcPr>
            <w:tcW w:w="1493" w:type="dxa"/>
          </w:tcPr>
          <w:p w14:paraId="12F8B8E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List&lt;SafetyCheckVO.PhaseCard&gt;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String</w:t>
            </w:r>
          </w:p>
        </w:tc>
        <w:tc>
          <w:tcPr>
            <w:tcW w:w="1493" w:type="dxa"/>
          </w:tcPr>
          <w:p w14:paraId="2BC296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三方×三时段卡片与签名</w:t>
            </w:r>
          </w:p>
        </w:tc>
      </w:tr>
      <w:tr w14:paraId="56A3F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D40A51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/patient/inpatient/operationCount/create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/addItem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/countPhase</w:t>
            </w:r>
          </w:p>
        </w:tc>
        <w:tc>
          <w:tcPr>
            <w:tcW w:w="1493" w:type="dxa"/>
          </w:tcPr>
          <w:p w14:paraId="51DFFC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04DB93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ipd:operationCount:add/add/edit</w:t>
            </w:r>
          </w:p>
        </w:tc>
        <w:tc>
          <w:tcPr>
            <w:tcW w:w="1493" w:type="dxa"/>
          </w:tcPr>
          <w:p w14:paraId="22CE489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OperationCountCreateDTO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CountPhaseDTO</w:t>
            </w:r>
          </w:p>
        </w:tc>
        <w:tc>
          <w:tcPr>
            <w:tcW w:w="1493" w:type="dxa"/>
          </w:tcPr>
          <w:p w14:paraId="66C95C8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String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203ADC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清点单与三轮清点</w:t>
            </w:r>
          </w:p>
        </w:tc>
      </w:tr>
      <w:tr w14:paraId="1FDBD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13F08B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/patient/inpatient/operationCount/getByApply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</w:p>
        </w:tc>
        <w:tc>
          <w:tcPr>
            <w:tcW w:w="1493" w:type="dxa"/>
          </w:tcPr>
          <w:p w14:paraId="18861A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73CA38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3FD19BB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290E104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OperationCountVO</w:t>
            </w:r>
          </w:p>
        </w:tc>
        <w:tc>
          <w:tcPr>
            <w:tcW w:w="1493" w:type="dxa"/>
          </w:tcPr>
          <w:p w14:paraId="4DEC202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清点单查询</w:t>
            </w:r>
          </w:p>
        </w:tc>
      </w:tr>
      <w:tr w14:paraId="4B6DB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CAA9D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/patient/inpatient/anesthesia/visitSave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/visitFinish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/recordCreate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/recordUpdate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/recordSubmit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/recordAudit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/recordCharge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/addVital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/addMed</w:t>
            </w:r>
          </w:p>
        </w:tc>
        <w:tc>
          <w:tcPr>
            <w:tcW w:w="1493" w:type="dxa"/>
          </w:tcPr>
          <w:p w14:paraId="1B2E3D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28856C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ipd:anesthesia:add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（visitSave/recordCreate/addVital/addMed/recordSubmit）、</w:t>
            </w:r>
            <w:r>
              <w:rPr>
                <w:rFonts w:ascii="Consolas" w:hAnsi="Consolas" w:eastAsia="Consolas"/>
                <w:b w:val="0"/>
                <w:sz w:val="17"/>
              </w:rPr>
              <w:t>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（visitFinish/recordUpdate/recordAudit/recordCharge）</w:t>
            </w:r>
          </w:p>
        </w:tc>
        <w:tc>
          <w:tcPr>
            <w:tcW w:w="1493" w:type="dxa"/>
          </w:tcPr>
          <w:p w14:paraId="7D4060B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AnesthesiaVisitUpsertDTO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…FinishDTO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AnesthesiaRecordCreateDTO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UpdateDTO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AnesthesiaActionDTO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AnesthesiaVitalAddDTO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MedAddDTO</w:t>
            </w:r>
          </w:p>
        </w:tc>
        <w:tc>
          <w:tcPr>
            <w:tcW w:w="1493" w:type="dxa"/>
          </w:tcPr>
          <w:p w14:paraId="4117E4A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String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OperationChargeSummary</w:t>
            </w:r>
          </w:p>
        </w:tc>
        <w:tc>
          <w:tcPr>
            <w:tcW w:w="1493" w:type="dxa"/>
          </w:tcPr>
          <w:p w14:paraId="64A4B6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访视、麻醉记录、</w:t>
            </w:r>
            <w:r>
              <w:rPr>
                <w:rFonts w:ascii="Times New Roman" w:hAnsi="Times New Roman" w:eastAsia="黑体"/>
                <w:b/>
                <w:sz w:val="18"/>
              </w:rPr>
              <w:t>提交即计费</w:t>
            </w:r>
            <w:r>
              <w:rPr>
                <w:rFonts w:ascii="Times New Roman" w:hAnsi="Times New Roman" w:eastAsia="宋体"/>
                <w:b w:val="0"/>
                <w:sz w:val="18"/>
              </w:rPr>
              <w:t>、补计</w:t>
            </w:r>
          </w:p>
        </w:tc>
      </w:tr>
      <w:tr w14:paraId="4C95E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83AF79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/patient/inpatient/anesthesia/visitListPage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/visitGetDetailById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/visitGetByApply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/countFinishedWithoutVisit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/recordListPage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/recordGetDetailById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/recordGetByApply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/listVitals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/listMeds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/countUncharged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/listChargeItems</w:t>
            </w:r>
          </w:p>
        </w:tc>
        <w:tc>
          <w:tcPr>
            <w:tcW w:w="1493" w:type="dxa"/>
          </w:tcPr>
          <w:p w14:paraId="094ABD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668AF8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197250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query/id/无/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045873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各 VO、</w:t>
            </w:r>
            <w:r>
              <w:rPr>
                <w:rFonts w:ascii="Consolas" w:hAnsi="Consolas" w:eastAsia="Consolas"/>
                <w:b w:val="0"/>
                <w:sz w:val="17"/>
              </w:rPr>
              <w:t>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Long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List&lt;OperationChargeItemVO&gt;</w:t>
            </w:r>
          </w:p>
        </w:tc>
        <w:tc>
          <w:tcPr>
            <w:tcW w:w="1493" w:type="dxa"/>
          </w:tcPr>
          <w:p w14:paraId="2E1D15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麻醉链查询与漏计/漏访视缺口暴露</w:t>
            </w:r>
          </w:p>
        </w:tc>
      </w:tr>
      <w:tr w14:paraId="445A1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B8F9FF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/patient/inpatient/pacu/enter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/score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/leave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/charge</w:t>
            </w:r>
          </w:p>
        </w:tc>
        <w:tc>
          <w:tcPr>
            <w:tcW w:w="1493" w:type="dxa"/>
          </w:tcPr>
          <w:p w14:paraId="60698F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274303C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ipd:anesthesia:edit</w:t>
            </w:r>
          </w:p>
        </w:tc>
        <w:tc>
          <w:tcPr>
            <w:tcW w:w="1493" w:type="dxa"/>
          </w:tcPr>
          <w:p w14:paraId="209071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PacuEnterDTO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PacuScoreDTO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PacuLeaveDTO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AnesthesiaActionDTO</w:t>
            </w:r>
          </w:p>
        </w:tc>
        <w:tc>
          <w:tcPr>
            <w:tcW w:w="1493" w:type="dxa"/>
          </w:tcPr>
          <w:p w14:paraId="538601B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String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OperationChargeSummary</w:t>
            </w:r>
          </w:p>
        </w:tc>
        <w:tc>
          <w:tcPr>
            <w:tcW w:w="1493" w:type="dxa"/>
          </w:tcPr>
          <w:p w14:paraId="0E4649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PACU 入室、Aldrete 评分、出室（含计费）、补计</w:t>
            </w:r>
          </w:p>
        </w:tc>
      </w:tr>
      <w:tr w14:paraId="6673E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5E37D7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/patient/inpatient/pacu/listPage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/getByRecord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/countInRoom</w:t>
            </w:r>
          </w:p>
        </w:tc>
        <w:tc>
          <w:tcPr>
            <w:tcW w:w="1493" w:type="dxa"/>
          </w:tcPr>
          <w:p w14:paraId="7874F5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2A5E69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01804DF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PacuQueryPageDTO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/id/id/无</w:t>
            </w:r>
          </w:p>
        </w:tc>
        <w:tc>
          <w:tcPr>
            <w:tcW w:w="1493" w:type="dxa"/>
          </w:tcPr>
          <w:p w14:paraId="0185532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IPage&lt;PacuRecordVO&gt;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PacuRecordVO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Long</w:t>
            </w:r>
          </w:p>
        </w:tc>
        <w:tc>
          <w:tcPr>
            <w:tcW w:w="1493" w:type="dxa"/>
          </w:tcPr>
          <w:p w14:paraId="2DF70E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复苏记录与"在室人数"</w:t>
            </w:r>
          </w:p>
        </w:tc>
      </w:tr>
      <w:tr w14:paraId="33F31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09C998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/patient/inpatient/anesthesiaFollowup/listPage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/listByRecord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/countOverduePending</w:t>
            </w:r>
          </w:p>
        </w:tc>
        <w:tc>
          <w:tcPr>
            <w:tcW w:w="1493" w:type="dxa"/>
          </w:tcPr>
          <w:p w14:paraId="0817B1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52E6CF7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ipd:anesthesia:list</w:t>
            </w:r>
          </w:p>
        </w:tc>
        <w:tc>
          <w:tcPr>
            <w:tcW w:w="1493" w:type="dxa"/>
          </w:tcPr>
          <w:p w14:paraId="7BDF6CE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AnesthesiaFollowupQueryPageDTO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/id/id/无</w:t>
            </w:r>
          </w:p>
        </w:tc>
        <w:tc>
          <w:tcPr>
            <w:tcW w:w="1493" w:type="dxa"/>
          </w:tcPr>
          <w:p w14:paraId="65743E6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IPage&lt;AnesthesiaFollowupVO&gt;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Long</w:t>
            </w:r>
          </w:p>
        </w:tc>
        <w:tc>
          <w:tcPr>
            <w:tcW w:w="1493" w:type="dxa"/>
          </w:tcPr>
          <w:p w14:paraId="472BE2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随访台账与逾期</w:t>
            </w:r>
          </w:p>
        </w:tc>
      </w:tr>
      <w:tr w14:paraId="55C3A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C6DA3D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/patient/inpatient/anesthesiaFollowup/adverseItemList</w:t>
            </w:r>
          </w:p>
        </w:tc>
        <w:tc>
          <w:tcPr>
            <w:tcW w:w="1493" w:type="dxa"/>
          </w:tcPr>
          <w:p w14:paraId="205CD6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05A1945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17A933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1493" w:type="dxa"/>
          </w:tcPr>
          <w:p w14:paraId="7CA5C19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List&lt;OperationApplyVO.CheckItem&gt;</w:t>
            </w:r>
          </w:p>
        </w:tc>
        <w:tc>
          <w:tcPr>
            <w:tcW w:w="1493" w:type="dxa"/>
          </w:tcPr>
          <w:p w14:paraId="3FC5B6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不良反应选项字典</w:t>
            </w:r>
          </w:p>
        </w:tc>
      </w:tr>
      <w:tr w14:paraId="65D3A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A54AF0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/patient/inpatient/anesthesiaFollowup/save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/finish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/deleteById</w:t>
            </w:r>
          </w:p>
        </w:tc>
        <w:tc>
          <w:tcPr>
            <w:tcW w:w="1493" w:type="dxa"/>
          </w:tcPr>
          <w:p w14:paraId="5C5953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POST/POST/DELETE</w:t>
            </w:r>
          </w:p>
        </w:tc>
        <w:tc>
          <w:tcPr>
            <w:tcW w:w="1493" w:type="dxa"/>
          </w:tcPr>
          <w:p w14:paraId="2D3E5C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ipd:anesthesia:add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／</w:t>
            </w:r>
            <w:r>
              <w:rPr>
                <w:rFonts w:ascii="Consolas" w:hAnsi="Consolas" w:eastAsia="Consolas"/>
                <w:b w:val="0"/>
                <w:sz w:val="17"/>
              </w:rPr>
              <w:t>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／</w:t>
            </w:r>
            <w:r>
              <w:rPr>
                <w:rFonts w:ascii="Consolas" w:hAnsi="Consolas" w:eastAsia="Consolas"/>
                <w:b w:val="0"/>
                <w:sz w:val="17"/>
              </w:rPr>
              <w:t>:edit</w:t>
            </w:r>
          </w:p>
        </w:tc>
        <w:tc>
          <w:tcPr>
            <w:tcW w:w="1493" w:type="dxa"/>
          </w:tcPr>
          <w:p w14:paraId="33F93F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AnesthesiaFollowupUpsertDTO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/id/id</w:t>
            </w:r>
          </w:p>
        </w:tc>
        <w:tc>
          <w:tcPr>
            <w:tcW w:w="1493" w:type="dxa"/>
          </w:tcPr>
          <w:p w14:paraId="527DB59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String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279EEE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随访录入、完成、删除</w:t>
            </w:r>
          </w:p>
        </w:tc>
      </w:tr>
      <w:tr w14:paraId="38124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F2856E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/patient/inpatient/transfusionApply/save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/approve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/crossmatch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/issue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/startInfusion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/finish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/reportReaction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/cancel</w:t>
            </w:r>
          </w:p>
        </w:tc>
        <w:tc>
          <w:tcPr>
            <w:tcW w:w="1493" w:type="dxa"/>
          </w:tcPr>
          <w:p w14:paraId="32FCC97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7D3A99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medtech:transfusion:add/edit/edit/edit/edit/edit/edit/delete</w:t>
            </w:r>
          </w:p>
        </w:tc>
        <w:tc>
          <w:tcPr>
            <w:tcW w:w="1493" w:type="dxa"/>
          </w:tcPr>
          <w:p w14:paraId="5A6E7B9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TransfusionApplyUpsertDTO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…ApproveDTO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…CrossmatchDTO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…IssueDTO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…StartDTO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…FinishDTO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…ReactionDTO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…CancelDTO</w:t>
            </w:r>
          </w:p>
        </w:tc>
        <w:tc>
          <w:tcPr>
            <w:tcW w:w="1493" w:type="dxa"/>
          </w:tcPr>
          <w:p w14:paraId="470E4D4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String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06EE0CC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输血八段（权限前缀属第 10 章口径，见 8.10）</w:t>
            </w:r>
          </w:p>
        </w:tc>
      </w:tr>
      <w:tr w14:paraId="56FC5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B3D20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/patient/inpatient/transfusionApply/listPage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/listByAdmission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/approveListByApply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/approveStats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/countUnfinished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/checkItemList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/reactionTypeList</w:t>
            </w:r>
          </w:p>
        </w:tc>
        <w:tc>
          <w:tcPr>
            <w:tcW w:w="1493" w:type="dxa"/>
          </w:tcPr>
          <w:p w14:paraId="5148A4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638081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7F487CF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…QueryPageDTO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/id</w:t>
            </w:r>
          </w:p>
        </w:tc>
        <w:tc>
          <w:tcPr>
            <w:tcW w:w="1493" w:type="dxa"/>
          </w:tcPr>
          <w:p w14:paraId="654A2E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IPage&lt;TransfusionApplyVO&gt;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List&lt;ApproveRecord&gt;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ApproveStats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Long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List&lt;CheckItem&gt;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List&lt;String&gt;</w:t>
            </w:r>
          </w:p>
        </w:tc>
        <w:tc>
          <w:tcPr>
            <w:tcW w:w="1493" w:type="dxa"/>
          </w:tcPr>
          <w:p w14:paraId="4016AC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输血查询与质控选项</w:t>
            </w:r>
          </w:p>
        </w:tc>
      </w:tr>
      <w:tr w14:paraId="1862E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B83C0A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/patient/inpatient/transfusionApply/component/selectList</w:t>
            </w:r>
          </w:p>
        </w:tc>
        <w:tc>
          <w:tcPr>
            <w:tcW w:w="1493" w:type="dxa"/>
          </w:tcPr>
          <w:p w14:paraId="42B04D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6B1E86B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7D43F9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1493" w:type="dxa"/>
          </w:tcPr>
          <w:p w14:paraId="326A450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List&lt;CodeOptionVO&gt;</w:t>
            </w:r>
          </w:p>
        </w:tc>
        <w:tc>
          <w:tcPr>
            <w:tcW w:w="1493" w:type="dxa"/>
          </w:tcPr>
          <w:p w14:paraId="659159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血液成分下拉</w:t>
            </w:r>
          </w:p>
        </w:tc>
      </w:tr>
      <w:tr w14:paraId="2AE8B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3B60F9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/patient/daySurgery/itemListPage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/itemSelectList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/itemUpsert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/itemUpdateStatus</w:t>
            </w:r>
          </w:p>
        </w:tc>
        <w:tc>
          <w:tcPr>
            <w:tcW w:w="1493" w:type="dxa"/>
          </w:tcPr>
          <w:p w14:paraId="5B090A4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POST/GET/POST/POST</w:t>
            </w:r>
          </w:p>
        </w:tc>
        <w:tc>
          <w:tcPr>
            <w:tcW w:w="1493" w:type="dxa"/>
          </w:tcPr>
          <w:p w14:paraId="50C3320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ipd:daySurgery:list/list/add/add</w:t>
            </w:r>
          </w:p>
        </w:tc>
        <w:tc>
          <w:tcPr>
            <w:tcW w:w="1493" w:type="dxa"/>
          </w:tcPr>
          <w:p w14:paraId="01677B5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DaySurgeryItemQueryDTO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/query/</w:t>
            </w:r>
            <w:r>
              <w:rPr>
                <w:rFonts w:ascii="Consolas" w:hAnsi="Consolas" w:eastAsia="Consolas"/>
                <w:b w:val="0"/>
                <w:sz w:val="17"/>
              </w:rPr>
              <w:t>DaySurgeryItemUpsertDTO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24FF2C2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PageResult&lt;DaySurgeryItemVO&gt;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DaySurgeryItemVO</w:t>
            </w:r>
          </w:p>
        </w:tc>
        <w:tc>
          <w:tcPr>
            <w:tcW w:w="1493" w:type="dxa"/>
          </w:tcPr>
          <w:p w14:paraId="6AC48C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准入目录维护</w:t>
            </w:r>
          </w:p>
        </w:tc>
      </w:tr>
      <w:tr w14:paraId="6D77E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FD2803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/patient/daySurgery/listPage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/stat</w:t>
            </w:r>
          </w:p>
        </w:tc>
        <w:tc>
          <w:tcPr>
            <w:tcW w:w="1493" w:type="dxa"/>
          </w:tcPr>
          <w:p w14:paraId="379F74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GET/POST/GET</w:t>
            </w:r>
          </w:p>
        </w:tc>
        <w:tc>
          <w:tcPr>
            <w:tcW w:w="1493" w:type="dxa"/>
          </w:tcPr>
          <w:p w14:paraId="7923F96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ipd:daySurgery:list</w:t>
            </w:r>
          </w:p>
        </w:tc>
        <w:tc>
          <w:tcPr>
            <w:tcW w:w="1493" w:type="dxa"/>
          </w:tcPr>
          <w:p w14:paraId="4253E9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DaySurgeryQueryDTO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/id/无</w:t>
            </w:r>
          </w:p>
        </w:tc>
        <w:tc>
          <w:tcPr>
            <w:tcW w:w="1493" w:type="dxa"/>
          </w:tcPr>
          <w:p w14:paraId="436B6EF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PageResult&lt;DaySurgeryApplyVO&gt;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DaySurgeryApplyVO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DaySurgeryStatVO</w:t>
            </w:r>
          </w:p>
        </w:tc>
        <w:tc>
          <w:tcPr>
            <w:tcW w:w="1493" w:type="dxa"/>
          </w:tcPr>
          <w:p w14:paraId="0C1120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日间手术登记与统计</w:t>
            </w:r>
          </w:p>
        </w:tc>
      </w:tr>
      <w:tr w14:paraId="71FC8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F3CAE7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/patient/daySurgery/applyUpsert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/evaluate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/arrange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/finishSurgery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/discharge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/transferToIpd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/cancel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/follow</w:t>
            </w:r>
          </w:p>
        </w:tc>
        <w:tc>
          <w:tcPr>
            <w:tcW w:w="1493" w:type="dxa"/>
          </w:tcPr>
          <w:p w14:paraId="2AEDEA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2A3C23E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／</w:t>
            </w:r>
            <w:r>
              <w:rPr>
                <w:rFonts w:ascii="Consolas" w:hAnsi="Consolas" w:eastAsia="Consolas"/>
                <w:b w:val="0"/>
                <w:sz w:val="17"/>
              </w:rPr>
              <w:t>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×7</w:t>
            </w:r>
          </w:p>
        </w:tc>
        <w:tc>
          <w:tcPr>
            <w:tcW w:w="1493" w:type="dxa"/>
          </w:tcPr>
          <w:p w14:paraId="60F815E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DaySurgeryApplyUpsertDTO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DaySurgeryEvalDTO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…ArrangeDTO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…FinishDTO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…DischargeDTO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…TransferDTO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…ActionDTO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…FollowDTO</w:t>
            </w:r>
          </w:p>
        </w:tc>
        <w:tc>
          <w:tcPr>
            <w:tcW w:w="1493" w:type="dxa"/>
          </w:tcPr>
          <w:p w14:paraId="21C9DD1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DaySurgeryApplyVO</w:t>
            </w:r>
          </w:p>
        </w:tc>
        <w:tc>
          <w:tcPr>
            <w:tcW w:w="1493" w:type="dxa"/>
          </w:tcPr>
          <w:p w14:paraId="27CD1E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八段流转（</w:t>
            </w:r>
            <w:r>
              <w:rPr>
                <w:rFonts w:ascii="Consolas" w:hAnsi="Consolas" w:eastAsia="Consolas"/>
                <w:b w:val="0"/>
                <w:sz w:val="17"/>
              </w:rPr>
              <w:t>transferToIpd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转正式住院）</w:t>
            </w:r>
          </w:p>
        </w:tc>
      </w:tr>
      <w:tr w14:paraId="1D45B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C45B9B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/patient/daySurgery/deleteById</w:t>
            </w:r>
          </w:p>
        </w:tc>
        <w:tc>
          <w:tcPr>
            <w:tcW w:w="1493" w:type="dxa"/>
          </w:tcPr>
          <w:p w14:paraId="4D2BA5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w="1493" w:type="dxa"/>
          </w:tcPr>
          <w:p w14:paraId="610F24F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ipd:daySurgery:add</w:t>
            </w:r>
          </w:p>
        </w:tc>
        <w:tc>
          <w:tcPr>
            <w:tcW w:w="1493" w:type="dxa"/>
          </w:tcPr>
          <w:p w14:paraId="6D38635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6F48FD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Result&lt;Boolean&gt;</w:t>
            </w:r>
          </w:p>
        </w:tc>
        <w:tc>
          <w:tcPr>
            <w:tcW w:w="1493" w:type="dxa"/>
          </w:tcPr>
          <w:p w14:paraId="3B33B0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删除（新增/删除共用 </w:t>
            </w:r>
            <w:r>
              <w:rPr>
                <w:rFonts w:ascii="Consolas" w:hAnsi="Consolas" w:eastAsia="Consolas"/>
                <w:b w:val="0"/>
                <w:sz w:val="17"/>
              </w:rPr>
              <w:t>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AGENTS.md §4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5862D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CBD0D7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/patient/icu/stay/listPage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/admissions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/bedBoard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/monitor/listPage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/monitor/trend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/stats</w:t>
            </w:r>
          </w:p>
        </w:tc>
        <w:tc>
          <w:tcPr>
            <w:tcW w:w="1493" w:type="dxa"/>
          </w:tcPr>
          <w:p w14:paraId="0D87DF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343603B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ipd:icu:list</w:t>
            </w:r>
          </w:p>
        </w:tc>
        <w:tc>
          <w:tcPr>
            <w:tcW w:w="1493" w:type="dxa"/>
          </w:tcPr>
          <w:p w14:paraId="22167BF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IcuStayQueryDTO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/id/query</w:t>
            </w:r>
          </w:p>
        </w:tc>
        <w:tc>
          <w:tcPr>
            <w:tcW w:w="1493" w:type="dxa"/>
          </w:tcPr>
          <w:p w14:paraId="7B3F6D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各 VO、</w:t>
            </w:r>
            <w:r>
              <w:rPr>
                <w:rFonts w:ascii="Consolas" w:hAnsi="Consolas" w:eastAsia="Consolas"/>
                <w:b w:val="0"/>
                <w:sz w:val="17"/>
              </w:rPr>
              <w:t>List</w:t>
            </w:r>
          </w:p>
        </w:tc>
        <w:tc>
          <w:tcPr>
            <w:tcW w:w="1493" w:type="dxa"/>
          </w:tcPr>
          <w:p w14:paraId="3EA05D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ICU 入出科与看板</w:t>
            </w:r>
          </w:p>
        </w:tc>
      </w:tr>
      <w:tr w14:paraId="66300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1B7B3B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/patient/icu/stay/upsert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/stay/out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/monitor/upsert</w:t>
            </w:r>
          </w:p>
        </w:tc>
        <w:tc>
          <w:tcPr>
            <w:tcW w:w="1493" w:type="dxa"/>
          </w:tcPr>
          <w:p w14:paraId="242687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9EB98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ipd:icu:add/add/edit</w:t>
            </w:r>
          </w:p>
        </w:tc>
        <w:tc>
          <w:tcPr>
            <w:tcW w:w="1493" w:type="dxa"/>
          </w:tcPr>
          <w:p w14:paraId="1105F6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IcuStayUpsertDTO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IcuStayOutDTO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IcuMonitorUpsertDTO</w:t>
            </w:r>
          </w:p>
        </w:tc>
        <w:tc>
          <w:tcPr>
            <w:tcW w:w="1493" w:type="dxa"/>
          </w:tcPr>
          <w:p w14:paraId="3A99582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IcuVO.*</w:t>
            </w:r>
          </w:p>
        </w:tc>
        <w:tc>
          <w:tcPr>
            <w:tcW w:w="1493" w:type="dxa"/>
          </w:tcPr>
          <w:p w14:paraId="48361D5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入科、出科、监护记录</w:t>
            </w:r>
          </w:p>
        </w:tc>
      </w:tr>
      <w:tr w14:paraId="25B28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3B3C74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/patient/inpatient/leave/listPage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/base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/inpatients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/stats</w:t>
            </w:r>
          </w:p>
        </w:tc>
        <w:tc>
          <w:tcPr>
            <w:tcW w:w="1493" w:type="dxa"/>
          </w:tcPr>
          <w:p w14:paraId="1163C5E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3A46D73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ipd:leave:list</w:t>
            </w:r>
          </w:p>
        </w:tc>
        <w:tc>
          <w:tcPr>
            <w:tcW w:w="1493" w:type="dxa"/>
          </w:tcPr>
          <w:p w14:paraId="7610E60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body/id/query/无</w:t>
            </w:r>
          </w:p>
        </w:tc>
        <w:tc>
          <w:tcPr>
            <w:tcW w:w="1493" w:type="dxa"/>
          </w:tcPr>
          <w:p w14:paraId="10BF971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PageResult&lt;…Row&gt;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…Detail/Base/Inpatient/Stats</w:t>
            </w:r>
          </w:p>
        </w:tc>
        <w:tc>
          <w:tcPr>
            <w:tcW w:w="1493" w:type="dxa"/>
          </w:tcPr>
          <w:p w14:paraId="1A03136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请假单据查询</w:t>
            </w:r>
          </w:p>
        </w:tc>
      </w:tr>
      <w:tr w14:paraId="10EDF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DDEA9A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/patient/inpatient/leave/upsert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/approve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/confirmLeave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/confirmBack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/cancel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/recordContact</w:t>
            </w:r>
          </w:p>
        </w:tc>
        <w:tc>
          <w:tcPr>
            <w:tcW w:w="1493" w:type="dxa"/>
          </w:tcPr>
          <w:p w14:paraId="2A97E1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9FD104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ipd:leave:add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／</w:t>
            </w:r>
            <w:r>
              <w:rPr>
                <w:rFonts w:ascii="Consolas" w:hAnsi="Consolas" w:eastAsia="Consolas"/>
                <w:b w:val="0"/>
                <w:sz w:val="17"/>
              </w:rPr>
              <w:t>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×5</w:t>
            </w:r>
          </w:p>
        </w:tc>
        <w:tc>
          <w:tcPr>
            <w:tcW w:w="1493" w:type="dxa"/>
          </w:tcPr>
          <w:p w14:paraId="2A7E85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body</w:t>
            </w:r>
          </w:p>
        </w:tc>
        <w:tc>
          <w:tcPr>
            <w:tcW w:w="1493" w:type="dxa"/>
          </w:tcPr>
          <w:p w14:paraId="3F72C52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String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5DCD4B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请假审批链</w:t>
            </w:r>
          </w:p>
        </w:tc>
      </w:tr>
      <w:tr w14:paraId="3B287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04E151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/patient/inpatient/leave/print</w:t>
            </w:r>
          </w:p>
        </w:tc>
        <w:tc>
          <w:tcPr>
            <w:tcW w:w="1493" w:type="dxa"/>
          </w:tcPr>
          <w:p w14:paraId="2B80D0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CE8E98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ipd:leave:print</w:t>
            </w:r>
          </w:p>
        </w:tc>
        <w:tc>
          <w:tcPr>
            <w:tcW w:w="1493" w:type="dxa"/>
          </w:tcPr>
          <w:p w14:paraId="71E227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body</w:t>
            </w:r>
          </w:p>
        </w:tc>
        <w:tc>
          <w:tcPr>
            <w:tcW w:w="1493" w:type="dxa"/>
          </w:tcPr>
          <w:p w14:paraId="1D96DC5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3596D6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打印留痕</w:t>
            </w:r>
          </w:p>
        </w:tc>
      </w:tr>
      <w:tr w14:paraId="4B7A0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66404E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/patient/criticalNotice/listPage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/base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/inpatients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/doctorOptions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/stats</w:t>
            </w:r>
          </w:p>
        </w:tc>
        <w:tc>
          <w:tcPr>
            <w:tcW w:w="1493" w:type="dxa"/>
          </w:tcPr>
          <w:p w14:paraId="59C888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5728DA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ipd:criticalNotice:list</w:t>
            </w:r>
          </w:p>
        </w:tc>
        <w:tc>
          <w:tcPr>
            <w:tcW w:w="1493" w:type="dxa"/>
          </w:tcPr>
          <w:p w14:paraId="731A3E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body/id/query/无</w:t>
            </w:r>
          </w:p>
        </w:tc>
        <w:tc>
          <w:tcPr>
            <w:tcW w:w="1493" w:type="dxa"/>
          </w:tcPr>
          <w:p w14:paraId="21D57CC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PageResult&lt;…Row&gt;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…Detail/Base/Inpatient/DoctorOption/Stats</w:t>
            </w:r>
          </w:p>
        </w:tc>
        <w:tc>
          <w:tcPr>
            <w:tcW w:w="1493" w:type="dxa"/>
          </w:tcPr>
          <w:p w14:paraId="5F3A59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通知书查询</w:t>
            </w:r>
          </w:p>
        </w:tc>
      </w:tr>
      <w:tr w14:paraId="7469E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9DFC0C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/patient/criticalNotice/upsert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/issue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/acknowledge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/voidById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/print</w:t>
            </w:r>
          </w:p>
        </w:tc>
        <w:tc>
          <w:tcPr>
            <w:tcW w:w="1493" w:type="dxa"/>
          </w:tcPr>
          <w:p w14:paraId="78543AD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255498C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ipd:criticalNotice:add/edit/edit/edit/print</w:t>
            </w:r>
          </w:p>
        </w:tc>
        <w:tc>
          <w:tcPr>
            <w:tcW w:w="1493" w:type="dxa"/>
          </w:tcPr>
          <w:p w14:paraId="208029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body</w:t>
            </w:r>
          </w:p>
        </w:tc>
        <w:tc>
          <w:tcPr>
            <w:tcW w:w="1493" w:type="dxa"/>
          </w:tcPr>
          <w:p w14:paraId="385A67D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String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3E0D39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签发—签收—作废—打印</w:t>
            </w:r>
          </w:p>
        </w:tc>
      </w:tr>
      <w:tr w14:paraId="473A5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286964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/patient/death/cert/listPage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/pendingListPage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/admissionBase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/stats</w:t>
            </w:r>
          </w:p>
        </w:tc>
        <w:tc>
          <w:tcPr>
            <w:tcW w:w="1493" w:type="dxa"/>
          </w:tcPr>
          <w:p w14:paraId="3ABAFB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204CDB1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ipd:deathCertificate:list</w:t>
            </w:r>
          </w:p>
        </w:tc>
        <w:tc>
          <w:tcPr>
            <w:tcW w:w="1493" w:type="dxa"/>
          </w:tcPr>
          <w:p w14:paraId="139FCD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body/id/id/无</w:t>
            </w:r>
          </w:p>
        </w:tc>
        <w:tc>
          <w:tcPr>
            <w:tcW w:w="1493" w:type="dxa"/>
          </w:tcPr>
          <w:p w14:paraId="227D3F1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PageResult&lt;…Row/PendingRow&gt;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…Detail/PatientSnapshot/Stats</w:t>
            </w:r>
          </w:p>
        </w:tc>
        <w:tc>
          <w:tcPr>
            <w:tcW w:w="1493" w:type="dxa"/>
          </w:tcPr>
          <w:p w14:paraId="68F386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死亡证明查询与待办</w:t>
            </w:r>
          </w:p>
        </w:tc>
      </w:tr>
      <w:tr w14:paraId="26F9C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55384D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/patient/death/cert/upsert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/issue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/voidById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/reissue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/print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/report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/notifyOverdue</w:t>
            </w:r>
          </w:p>
        </w:tc>
        <w:tc>
          <w:tcPr>
            <w:tcW w:w="1493" w:type="dxa"/>
          </w:tcPr>
          <w:p w14:paraId="79A147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6918E1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ipd:deathCertificate:add/edit/edit/edit/edit/print/report</w:t>
            </w:r>
          </w:p>
        </w:tc>
        <w:tc>
          <w:tcPr>
            <w:tcW w:w="1493" w:type="dxa"/>
          </w:tcPr>
          <w:p w14:paraId="2DFD51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body/id</w:t>
            </w:r>
          </w:p>
        </w:tc>
        <w:tc>
          <w:tcPr>
            <w:tcW w:w="1493" w:type="dxa"/>
          </w:tcPr>
          <w:p w14:paraId="58DE6F5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String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Integer</w:t>
            </w:r>
          </w:p>
        </w:tc>
        <w:tc>
          <w:tcPr>
            <w:tcW w:w="1493" w:type="dxa"/>
          </w:tcPr>
          <w:p w14:paraId="06832A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证明签发、审核、补发、网络报出与超期提醒</w:t>
            </w:r>
          </w:p>
        </w:tc>
      </w:tr>
      <w:tr w14:paraId="3E189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41D24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/patient/death/register/listPage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/base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/admissions</w:t>
            </w:r>
          </w:p>
        </w:tc>
        <w:tc>
          <w:tcPr>
            <w:tcW w:w="1493" w:type="dxa"/>
          </w:tcPr>
          <w:p w14:paraId="4CCD20D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652ECC7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ipd:deathCertificate:list</w:t>
            </w:r>
          </w:p>
        </w:tc>
        <w:tc>
          <w:tcPr>
            <w:tcW w:w="1493" w:type="dxa"/>
          </w:tcPr>
          <w:p w14:paraId="7B8A78B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body/id/query</w:t>
            </w:r>
          </w:p>
        </w:tc>
        <w:tc>
          <w:tcPr>
            <w:tcW w:w="1493" w:type="dxa"/>
          </w:tcPr>
          <w:p w14:paraId="2A25DCA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PageResult&lt;DeathRegisterVO.Row&gt;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…Detail/Base/List&lt;Base&gt;</w:t>
            </w:r>
          </w:p>
        </w:tc>
        <w:tc>
          <w:tcPr>
            <w:tcW w:w="1493" w:type="dxa"/>
          </w:tcPr>
          <w:p w14:paraId="32D40C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死亡登记簿</w:t>
            </w:r>
          </w:p>
        </w:tc>
      </w:tr>
      <w:tr w14:paraId="4F38D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BA743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/patient/death/register/upsert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/confirm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/voidById</w:t>
            </w:r>
          </w:p>
        </w:tc>
        <w:tc>
          <w:tcPr>
            <w:tcW w:w="1493" w:type="dxa"/>
          </w:tcPr>
          <w:p w14:paraId="0B7326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1365E2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ipd:deathRegister:add/edit/edit</w:t>
            </w:r>
          </w:p>
        </w:tc>
        <w:tc>
          <w:tcPr>
            <w:tcW w:w="1493" w:type="dxa"/>
          </w:tcPr>
          <w:p w14:paraId="29236C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body</w:t>
            </w:r>
          </w:p>
        </w:tc>
        <w:tc>
          <w:tcPr>
            <w:tcW w:w="1493" w:type="dxa"/>
          </w:tcPr>
          <w:p w14:paraId="2247685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String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525FEE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登记簿录入与确认（权限前缀与证明不同段）</w:t>
            </w:r>
          </w:p>
        </w:tc>
      </w:tr>
      <w:tr w14:paraId="5A97B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3C7F38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/patient/dischargeDrug/upsert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/dispense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/listPage</w:t>
            </w:r>
          </w:p>
        </w:tc>
        <w:tc>
          <w:tcPr>
            <w:tcW w:w="1493" w:type="dxa"/>
          </w:tcPr>
          <w:p w14:paraId="6FC500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BDE734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inpatient:dischargeDrug:add/edit/delete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／</w:t>
            </w:r>
            <w:r>
              <w:rPr>
                <w:rFonts w:ascii="Consolas" w:hAnsi="Consolas" w:eastAsia="Consolas"/>
                <w:b w:val="0"/>
                <w:sz w:val="17"/>
              </w:rPr>
              <w:t>—</w:t>
            </w:r>
          </w:p>
        </w:tc>
        <w:tc>
          <w:tcPr>
            <w:tcW w:w="1493" w:type="dxa"/>
          </w:tcPr>
          <w:p w14:paraId="303660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body</w:t>
            </w:r>
          </w:p>
        </w:tc>
        <w:tc>
          <w:tcPr>
            <w:tcW w:w="1493" w:type="dxa"/>
          </w:tcPr>
          <w:p w14:paraId="5DBF41D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DischargeDrugVO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List&lt;DischargeDrugVO&gt;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PageResult</w:t>
            </w:r>
          </w:p>
        </w:tc>
        <w:tc>
          <w:tcPr>
            <w:tcW w:w="1493" w:type="dxa"/>
          </w:tcPr>
          <w:p w14:paraId="78072C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带药开单与发药（发药联动第 11 章）</w:t>
            </w:r>
          </w:p>
        </w:tc>
      </w:tr>
      <w:tr w14:paraId="52946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0DA6D8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/patient/dischargeDrug/selectList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</w:p>
        </w:tc>
        <w:tc>
          <w:tcPr>
            <w:tcW w:w="1493" w:type="dxa"/>
          </w:tcPr>
          <w:p w14:paraId="0613279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3DBF7D1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  <w:r>
              <w:rPr>
                <w:rFonts w:ascii="Times New Roman" w:hAnsi="Times New Roman" w:eastAsia="宋体"/>
                <w:b w:val="0"/>
                <w:sz w:val="18"/>
              </w:rPr>
              <w:t>／</w:t>
            </w:r>
            <w:r>
              <w:rPr>
                <w:rFonts w:ascii="Consolas" w:hAnsi="Consolas" w:eastAsia="Consolas"/>
                <w:b w:val="0"/>
                <w:sz w:val="17"/>
              </w:rPr>
              <w:t>—</w:t>
            </w:r>
          </w:p>
        </w:tc>
        <w:tc>
          <w:tcPr>
            <w:tcW w:w="1493" w:type="dxa"/>
          </w:tcPr>
          <w:p w14:paraId="765F03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w="1493" w:type="dxa"/>
          </w:tcPr>
          <w:p w14:paraId="2A959A2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List&lt;DischargeDrugSelectListVO&gt;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DischargeDrugVO</w:t>
            </w:r>
          </w:p>
        </w:tc>
        <w:tc>
          <w:tcPr>
            <w:tcW w:w="1493" w:type="dxa"/>
          </w:tcPr>
          <w:p w14:paraId="2B7161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下拉与详情</w:t>
            </w:r>
          </w:p>
        </w:tc>
      </w:tr>
      <w:tr w14:paraId="5193F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6BC2EF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/pharmacy/wardDispense/candidates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/stats</w:t>
            </w:r>
          </w:p>
        </w:tc>
        <w:tc>
          <w:tcPr>
            <w:tcW w:w="1493" w:type="dxa"/>
          </w:tcPr>
          <w:p w14:paraId="7FE348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2C51BC9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pharmacy:wardDispense:list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（清单显示 </w:t>
            </w:r>
            <w:r>
              <w:rPr>
                <w:rFonts w:ascii="Consolas" w:hAnsi="Consolas" w:eastAsia="Consolas"/>
                <w:b w:val="0"/>
                <w:sz w:val="17"/>
              </w:rPr>
              <w:t>candidates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亦无注解，与 </w:t>
            </w:r>
            <w:r>
              <w:rPr>
                <w:rFonts w:ascii="Consolas" w:hAnsi="Consolas" w:eastAsia="Consolas"/>
                <w:b w:val="0"/>
                <w:sz w:val="17"/>
              </w:rPr>
              <w:t>AGENTS.md §4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记载的 </w:t>
            </w:r>
            <w:r>
              <w:rPr>
                <w:rFonts w:ascii="Consolas" w:hAnsi="Consolas" w:eastAsia="Consolas"/>
                <w:b w:val="0"/>
                <w:sz w:val="17"/>
              </w:rPr>
              <w:t>pharmacy:wardDispense:list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不符）</w:t>
            </w:r>
          </w:p>
        </w:tc>
        <w:tc>
          <w:tcPr>
            <w:tcW w:w="1493" w:type="dxa"/>
          </w:tcPr>
          <w:p w14:paraId="3A9256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query/</w:t>
            </w:r>
            <w:r>
              <w:rPr>
                <w:rFonts w:ascii="Consolas" w:hAnsi="Consolas" w:eastAsia="Consolas"/>
                <w:b w:val="0"/>
                <w:sz w:val="17"/>
              </w:rPr>
              <w:t>WardDispenseQueryDTO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/id</w:t>
            </w:r>
          </w:p>
        </w:tc>
        <w:tc>
          <w:tcPr>
            <w:tcW w:w="1493" w:type="dxa"/>
          </w:tcPr>
          <w:p w14:paraId="6FD2AB6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List&lt;WardDispenseCandidateVO&gt;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PageResult&lt;WardDispenseVO&gt;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WardDispenseVO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WardDispenseStatsVO</w:t>
            </w:r>
          </w:p>
        </w:tc>
        <w:tc>
          <w:tcPr>
            <w:tcW w:w="1493" w:type="dxa"/>
          </w:tcPr>
          <w:p w14:paraId="6F3424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摆药候选（</w:t>
            </w:r>
            <w:r>
              <w:rPr>
                <w:rFonts w:ascii="Times New Roman" w:hAnsi="Times New Roman" w:eastAsia="黑体"/>
                <w:b/>
                <w:sz w:val="18"/>
              </w:rPr>
              <w:t>本页面独有数据，保留码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AGENTS.md §4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686EF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1D59A9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/pharmacy/wardDispense/generate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/dispenseItem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/checkItem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/returnItem</w:t>
            </w:r>
          </w:p>
        </w:tc>
        <w:tc>
          <w:tcPr>
            <w:tcW w:w="1493" w:type="dxa"/>
          </w:tcPr>
          <w:p w14:paraId="7D4264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2CF5314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pharmacy:wardDispense:add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／</w:t>
            </w:r>
            <w:r>
              <w:rPr>
                <w:rFonts w:ascii="Consolas" w:hAnsi="Consolas" w:eastAsia="Consolas"/>
                <w:b w:val="0"/>
                <w:sz w:val="17"/>
              </w:rPr>
              <w:t>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×3</w:t>
            </w:r>
          </w:p>
        </w:tc>
        <w:tc>
          <w:tcPr>
            <w:tcW w:w="1493" w:type="dxa"/>
          </w:tcPr>
          <w:p w14:paraId="203A82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WardDispenseGenerateDTO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WardDispenseActionDTO</w:t>
            </w:r>
          </w:p>
        </w:tc>
        <w:tc>
          <w:tcPr>
            <w:tcW w:w="1493" w:type="dxa"/>
          </w:tcPr>
          <w:p w14:paraId="19AF7D1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WardDispenseVO</w:t>
            </w:r>
          </w:p>
        </w:tc>
        <w:tc>
          <w:tcPr>
            <w:tcW w:w="1493" w:type="dxa"/>
          </w:tcPr>
          <w:p w14:paraId="4F3E69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生成摆药单、摆药、核对、退药</w:t>
            </w:r>
          </w:p>
        </w:tc>
      </w:tr>
      <w:tr w14:paraId="76B01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617C1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/charge/inpatient/account/prepay/listPage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/balance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/dailyBill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/settlement/preview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/settlement/detail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/summary</w:t>
            </w:r>
          </w:p>
        </w:tc>
        <w:tc>
          <w:tcPr>
            <w:tcW w:w="1493" w:type="dxa"/>
          </w:tcPr>
          <w:p w14:paraId="2065F7D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3F297BA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—</w:t>
            </w:r>
          </w:p>
        </w:tc>
        <w:tc>
          <w:tcPr>
            <w:tcW w:w="1493" w:type="dxa"/>
          </w:tcPr>
          <w:p w14:paraId="1ECE87D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PrepayQueryPageDTO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/id/query</w:t>
            </w:r>
          </w:p>
        </w:tc>
        <w:tc>
          <w:tcPr>
            <w:tcW w:w="1493" w:type="dxa"/>
          </w:tcPr>
          <w:p w14:paraId="5EFA85A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IPage&lt;PrepayVO&gt;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PrepayBalanceVO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DailyBillVO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InpatientSettlementPreviewVO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InpatientSettlementVO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InpatientAccountSummaryVO</w:t>
            </w:r>
          </w:p>
        </w:tc>
        <w:tc>
          <w:tcPr>
            <w:tcW w:w="1493" w:type="dxa"/>
          </w:tcPr>
          <w:p w14:paraId="65F978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账务查询（口径第 13 章）</w:t>
            </w:r>
          </w:p>
        </w:tc>
      </w:tr>
      <w:tr w14:paraId="4440D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18117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/charge/inpatient/account/prepay/save</w:t>
            </w:r>
          </w:p>
        </w:tc>
        <w:tc>
          <w:tcPr>
            <w:tcW w:w="1493" w:type="dxa"/>
          </w:tcPr>
          <w:p w14:paraId="54B5EF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6560F3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ipd:inpatient:add</w:t>
            </w:r>
          </w:p>
        </w:tc>
        <w:tc>
          <w:tcPr>
            <w:tcW w:w="1493" w:type="dxa"/>
          </w:tcPr>
          <w:p w14:paraId="03D246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PrepayUpsertDTO</w:t>
            </w:r>
          </w:p>
        </w:tc>
        <w:tc>
          <w:tcPr>
            <w:tcW w:w="1493" w:type="dxa"/>
          </w:tcPr>
          <w:p w14:paraId="5C6E45C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List&lt;PrepayVO&gt;</w:t>
            </w:r>
          </w:p>
        </w:tc>
        <w:tc>
          <w:tcPr>
            <w:tcW w:w="1493" w:type="dxa"/>
          </w:tcPr>
          <w:p w14:paraId="693063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预交金（写 L3 充值流水 + 账户）</w:t>
            </w:r>
          </w:p>
        </w:tc>
      </w:tr>
      <w:tr w14:paraId="30C24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05CFDE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/charge/inpatient/account/settlement/settle</w:t>
            </w:r>
          </w:p>
        </w:tc>
        <w:tc>
          <w:tcPr>
            <w:tcW w:w="1493" w:type="dxa"/>
          </w:tcPr>
          <w:p w14:paraId="0D14F7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5340B7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ipd:inpatient:edit</w:t>
            </w:r>
          </w:p>
        </w:tc>
        <w:tc>
          <w:tcPr>
            <w:tcW w:w="1493" w:type="dxa"/>
          </w:tcPr>
          <w:p w14:paraId="4227900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InpatientSettlementDTO</w:t>
            </w:r>
          </w:p>
        </w:tc>
        <w:tc>
          <w:tcPr>
            <w:tcW w:w="1493" w:type="dxa"/>
          </w:tcPr>
          <w:p w14:paraId="4FFF64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InpatientSettlementVO</w:t>
            </w:r>
          </w:p>
        </w:tc>
        <w:tc>
          <w:tcPr>
            <w:tcW w:w="1493" w:type="dxa"/>
          </w:tcPr>
          <w:p w14:paraId="5499B99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出院结算</w:t>
            </w:r>
          </w:p>
        </w:tc>
      </w:tr>
      <w:tr w14:paraId="6B8AD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F71CED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/charge/inpatient/arrears/policy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/policyUpsert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/board</w:t>
            </w:r>
          </w:p>
        </w:tc>
        <w:tc>
          <w:tcPr>
            <w:tcW w:w="1493" w:type="dxa"/>
          </w:tcPr>
          <w:p w14:paraId="24960E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GET/POST/POST</w:t>
            </w:r>
          </w:p>
        </w:tc>
        <w:tc>
          <w:tcPr>
            <w:tcW w:w="1493" w:type="dxa"/>
          </w:tcPr>
          <w:p w14:paraId="1A0A2C4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—</w:t>
            </w:r>
            <w:r>
              <w:rPr>
                <w:rFonts w:ascii="Times New Roman" w:hAnsi="Times New Roman" w:eastAsia="宋体"/>
                <w:b w:val="0"/>
                <w:sz w:val="18"/>
              </w:rPr>
              <w:t>／</w:t>
            </w:r>
            <w:r>
              <w:rPr>
                <w:rFonts w:ascii="Consolas" w:hAnsi="Consolas" w:eastAsia="Consolas"/>
                <w:b w:val="0"/>
                <w:sz w:val="17"/>
              </w:rPr>
              <w:t>charge:arrearsControl:add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／</w:t>
            </w:r>
            <w:r>
              <w:rPr>
                <w:rFonts w:ascii="Consolas" w:hAnsi="Consolas" w:eastAsia="Consolas"/>
                <w:b w:val="0"/>
                <w:sz w:val="17"/>
              </w:rPr>
              <w:t>—</w:t>
            </w:r>
          </w:p>
        </w:tc>
        <w:tc>
          <w:tcPr>
            <w:tcW w:w="1493" w:type="dxa"/>
          </w:tcPr>
          <w:p w14:paraId="5DB88F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无/</w:t>
            </w:r>
            <w:r>
              <w:rPr>
                <w:rFonts w:ascii="Consolas" w:hAnsi="Consolas" w:eastAsia="Consolas"/>
                <w:b w:val="0"/>
                <w:sz w:val="17"/>
              </w:rPr>
              <w:t>ArrearsPolicyVO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BoardQuery</w:t>
            </w:r>
          </w:p>
        </w:tc>
        <w:tc>
          <w:tcPr>
            <w:tcW w:w="1493" w:type="dxa"/>
          </w:tcPr>
          <w:p w14:paraId="188C8A2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ArrearsPolicyVO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PageResult&lt;ArrearsPatientVO&gt;</w:t>
            </w:r>
          </w:p>
        </w:tc>
        <w:tc>
          <w:tcPr>
            <w:tcW w:w="1493" w:type="dxa"/>
          </w:tcPr>
          <w:p w14:paraId="184CFA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欠费策略与欠费榜</w:t>
            </w:r>
          </w:p>
        </w:tc>
      </w:tr>
    </w:tbl>
    <w:p w14:paraId="4FEB6004">
      <w:pPr>
        <w:spacing w:after="40"/>
      </w:pPr>
    </w:p>
    <w:p w14:paraId="3A153400">
      <w:pPr>
        <w:pStyle w:val="4"/>
        <w:keepNext/>
        <w:spacing w:before="160" w:after="120"/>
      </w:pPr>
      <w:bookmarkStart w:id="143" w:name="_Toc32453"/>
      <w:r>
        <w:rPr>
          <w:rFonts w:ascii="Times New Roman" w:hAnsi="Times New Roman" w:eastAsia="黑体"/>
          <w:b/>
          <w:color w:val="000000"/>
          <w:sz w:val="27"/>
        </w:rPr>
        <w:t>8.6 状态机设计</w:t>
      </w:r>
      <w:bookmarkEnd w:id="14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993"/>
        <w:gridCol w:w="3130"/>
        <w:gridCol w:w="2414"/>
      </w:tblGrid>
      <w:tr w14:paraId="4BCE2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7C8BD08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单据</w:t>
            </w:r>
          </w:p>
        </w:tc>
        <w:tc>
          <w:tcPr>
            <w:tcW w:w="2239" w:type="dxa"/>
            <w:shd w:val="clear" w:color="auto" w:fill="E8EEF5"/>
          </w:tcPr>
          <w:p w14:paraId="1FF8B05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w="2239" w:type="dxa"/>
            <w:shd w:val="clear" w:color="auto" w:fill="E8EEF5"/>
          </w:tcPr>
          <w:p w14:paraId="3691A05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谁能推进</w:t>
            </w:r>
          </w:p>
        </w:tc>
        <w:tc>
          <w:tcPr>
            <w:tcW w:w="2239" w:type="dxa"/>
            <w:shd w:val="clear" w:color="auto" w:fill="E8EEF5"/>
          </w:tcPr>
          <w:p w14:paraId="5AD4EA5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不允许的回退</w:t>
            </w:r>
          </w:p>
        </w:tc>
      </w:tr>
      <w:tr w14:paraId="73AC1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E6008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住院证</w:t>
            </w:r>
          </w:p>
        </w:tc>
        <w:tc>
          <w:tcPr>
            <w:tcW w:w="2239" w:type="dxa"/>
          </w:tcPr>
          <w:p w14:paraId="54B30E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待收治 → 2 已收治（</w:t>
            </w:r>
            <w:r>
              <w:rPr>
                <w:rFonts w:ascii="Consolas" w:hAnsi="Consolas" w:eastAsia="Consolas"/>
                <w:b w:val="0"/>
                <w:sz w:val="17"/>
              </w:rPr>
              <w:t>markAdmitted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）／3 已作废</w:t>
            </w:r>
          </w:p>
        </w:tc>
        <w:tc>
          <w:tcPr>
            <w:tcW w:w="2239" w:type="dxa"/>
          </w:tcPr>
          <w:p w14:paraId="05CB5D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住院处（</w:t>
            </w:r>
            <w:r>
              <w:rPr>
                <w:rFonts w:ascii="Consolas" w:hAnsi="Consolas" w:eastAsia="Consolas"/>
                <w:b w:val="0"/>
                <w:sz w:val="17"/>
              </w:rPr>
              <w:t>admit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）、开证医生（</w:t>
            </w:r>
            <w:r>
              <w:rPr>
                <w:rFonts w:ascii="Consolas" w:hAnsi="Consolas" w:eastAsia="Consolas"/>
                <w:b w:val="0"/>
                <w:sz w:val="17"/>
              </w:rPr>
              <w:t>cancel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opd:doctorWorkstation:delete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4DF4D9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已收治不可作废（</w:t>
            </w:r>
            <w:r>
              <w:rPr>
                <w:rFonts w:ascii="Consolas" w:hAnsi="Consolas" w:eastAsia="Consolas"/>
                <w:b w:val="0"/>
                <w:sz w:val="17"/>
              </w:rPr>
              <w:t>requireAdmittable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挡）</w:t>
            </w:r>
          </w:p>
        </w:tc>
      </w:tr>
      <w:tr w14:paraId="02161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06B191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等床队列</w:t>
            </w:r>
          </w:p>
        </w:tc>
        <w:tc>
          <w:tcPr>
            <w:tcW w:w="2239" w:type="dxa"/>
          </w:tcPr>
          <w:p w14:paraId="00A588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 等待中 ↔ 1 已安排床位 → 2 已收治入院／3 已取消</w:t>
            </w:r>
          </w:p>
        </w:tc>
        <w:tc>
          <w:tcPr>
            <w:tcW w:w="2239" w:type="dxa"/>
          </w:tcPr>
          <w:p w14:paraId="610B31D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assignBed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（改派时先 </w:t>
            </w:r>
            <w:r>
              <w:rPr>
                <w:rFonts w:ascii="Consolas" w:hAnsi="Consolas" w:eastAsia="Consolas"/>
                <w:b w:val="0"/>
                <w:sz w:val="17"/>
              </w:rPr>
              <w:t>doRelease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原床再占新床）、</w:t>
            </w:r>
            <w:r>
              <w:rPr>
                <w:rFonts w:ascii="Consolas" w:hAnsi="Consolas" w:eastAsia="Consolas"/>
                <w:b w:val="0"/>
                <w:sz w:val="17"/>
              </w:rPr>
              <w:t>admit</w:t>
            </w:r>
          </w:p>
        </w:tc>
        <w:tc>
          <w:tcPr>
            <w:tcW w:w="2239" w:type="dxa"/>
          </w:tcPr>
          <w:p w14:paraId="24B072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已收治不可再安排；已取消需重新登记（</w:t>
            </w:r>
            <w:r>
              <w:rPr>
                <w:rFonts w:ascii="Consolas" w:hAnsi="Consolas" w:eastAsia="Consolas"/>
                <w:b w:val="0"/>
                <w:sz w:val="17"/>
              </w:rPr>
              <w:t>:320-325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22BAD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79B9F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调配台账</w:t>
            </w:r>
          </w:p>
        </w:tc>
        <w:tc>
          <w:tcPr>
            <w:tcW w:w="2239" w:type="dxa"/>
          </w:tcPr>
          <w:p w14:paraId="7276CD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已预留 → 2 已转入院／3 已释放／4 已作废（改派）</w:t>
            </w:r>
          </w:p>
        </w:tc>
        <w:tc>
          <w:tcPr>
            <w:tcW w:w="2239" w:type="dxa"/>
          </w:tcPr>
          <w:p w14:paraId="221DA54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assignBed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admit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releaseBed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cancelWait</w:t>
            </w:r>
          </w:p>
        </w:tc>
        <w:tc>
          <w:tcPr>
            <w:tcW w:w="2239" w:type="dxa"/>
          </w:tcPr>
          <w:p w14:paraId="089968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终态不再回 </w:t>
            </w:r>
            <w:r>
              <w:rPr>
                <w:rFonts w:ascii="Consolas" w:hAnsi="Consolas" w:eastAsia="Consolas"/>
                <w:b w:val="0"/>
                <w:sz w:val="17"/>
              </w:rPr>
              <w:t>1</w:t>
            </w:r>
          </w:p>
        </w:tc>
      </w:tr>
      <w:tr w14:paraId="456BF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0E594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医嘱</w:t>
            </w:r>
          </w:p>
        </w:tc>
        <w:tc>
          <w:tcPr>
            <w:tcW w:w="2239" w:type="dxa"/>
          </w:tcPr>
          <w:p w14:paraId="2FE283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待校对 →（改）1 待校对 → 2 已校对 → 3 执行中 → 4 已完成／5 已停止／6 已作废</w:t>
            </w:r>
          </w:p>
        </w:tc>
        <w:tc>
          <w:tcPr>
            <w:tcW w:w="2239" w:type="dxa"/>
          </w:tcPr>
          <w:p w14:paraId="745353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开立 </w:t>
            </w:r>
            <w:r>
              <w:rPr>
                <w:rFonts w:ascii="Consolas" w:hAnsi="Consolas" w:eastAsia="Consolas"/>
                <w:b w:val="0"/>
                <w:sz w:val="17"/>
              </w:rPr>
              <w:t>:add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、校对/执行/停止 </w:t>
            </w:r>
            <w:r>
              <w:rPr>
                <w:rFonts w:ascii="Consolas" w:hAnsi="Consolas" w:eastAsia="Consolas"/>
                <w:b w:val="0"/>
                <w:sz w:val="17"/>
              </w:rPr>
              <w:t>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、作废 </w:t>
            </w:r>
            <w:r>
              <w:rPr>
                <w:rFonts w:ascii="Consolas" w:hAnsi="Consolas" w:eastAsia="Consolas"/>
                <w:b w:val="0"/>
                <w:sz w:val="17"/>
              </w:rPr>
              <w:t>:delete</w:t>
            </w:r>
          </w:p>
        </w:tc>
        <w:tc>
          <w:tcPr>
            <w:tcW w:w="2239" w:type="dxa"/>
          </w:tcPr>
          <w:p w14:paraId="195A01F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2 之后不可改内容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（只能停后重开，</w:t>
            </w:r>
            <w:r>
              <w:rPr>
                <w:rFonts w:ascii="Consolas" w:hAnsi="Consolas" w:eastAsia="Consolas"/>
                <w:b w:val="0"/>
                <w:sz w:val="17"/>
              </w:rPr>
              <w:t>:321-333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）；未校对不可执行（</w:t>
            </w:r>
            <w:r>
              <w:rPr>
                <w:rFonts w:ascii="Consolas" w:hAnsi="Consolas" w:eastAsia="Consolas"/>
                <w:b w:val="0"/>
                <w:sz w:val="17"/>
              </w:rPr>
              <w:t>:814-819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）；已停止/已作废不可执行</w:t>
            </w:r>
          </w:p>
        </w:tc>
      </w:tr>
      <w:tr w14:paraId="24ECB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C1CE4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执行记录</w:t>
            </w:r>
          </w:p>
        </w:tc>
        <w:tc>
          <w:tcPr>
            <w:tcW w:w="2239" w:type="dxa"/>
          </w:tcPr>
          <w:p w14:paraId="2E6820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待执行 → 2 已执行／3 已跳过（（4 已退回）</w:t>
            </w:r>
          </w:p>
        </w:tc>
        <w:tc>
          <w:tcPr>
            <w:tcW w:w="2239" w:type="dxa"/>
          </w:tcPr>
          <w:p w14:paraId="03D1356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exec/complete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772751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已处理不可重复处理（</w:t>
            </w:r>
            <w:r>
              <w:rPr>
                <w:rFonts w:ascii="Consolas" w:hAnsi="Consolas" w:eastAsia="Consolas"/>
                <w:b w:val="0"/>
                <w:sz w:val="17"/>
              </w:rPr>
              <w:t>:806-809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1D55A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727BD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转科单</w:t>
            </w:r>
          </w:p>
        </w:tc>
        <w:tc>
          <w:tcPr>
            <w:tcW w:w="2239" w:type="dxa"/>
          </w:tcPr>
          <w:p w14:paraId="3EFEBF0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 待接收 → 1 已完成／2 已取消</w:t>
            </w:r>
          </w:p>
        </w:tc>
        <w:tc>
          <w:tcPr>
            <w:tcW w:w="2239" w:type="dxa"/>
          </w:tcPr>
          <w:p w14:paraId="79427E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发起 </w:t>
            </w:r>
            <w:r>
              <w:rPr>
                <w:rFonts w:ascii="Consolas" w:hAnsi="Consolas" w:eastAsia="Consolas"/>
                <w:b w:val="0"/>
                <w:sz w:val="17"/>
              </w:rPr>
              <w:t>:add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、接收 </w:t>
            </w:r>
            <w:r>
              <w:rPr>
                <w:rFonts w:ascii="Consolas" w:hAnsi="Consolas" w:eastAsia="Consolas"/>
                <w:b w:val="0"/>
                <w:sz w:val="17"/>
              </w:rPr>
              <w:t>ipd:transfer:edit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、取消 </w:t>
            </w:r>
            <w:r>
              <w:rPr>
                <w:rFonts w:ascii="Consolas" w:hAnsi="Consolas" w:eastAsia="Consolas"/>
                <w:b w:val="0"/>
                <w:sz w:val="17"/>
              </w:rPr>
              <w:t>:delete</w:t>
            </w:r>
          </w:p>
        </w:tc>
        <w:tc>
          <w:tcPr>
            <w:tcW w:w="2239" w:type="dxa"/>
          </w:tcPr>
          <w:p w14:paraId="2FEF2C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已完成不可撤销，只能反向再转（</w:t>
            </w:r>
            <w:r>
              <w:rPr>
                <w:rFonts w:ascii="Consolas" w:hAnsi="Consolas" w:eastAsia="Consolas"/>
                <w:b w:val="0"/>
                <w:sz w:val="17"/>
              </w:rPr>
              <w:t>:387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785A1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41BA0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会诊</w:t>
            </w:r>
          </w:p>
        </w:tc>
        <w:tc>
          <w:tcPr>
            <w:tcW w:w="2239" w:type="dxa"/>
          </w:tcPr>
          <w:p w14:paraId="58C857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 待应答 → 3 已应答 → 1 已完成；0 → 2 已取消</w:t>
            </w:r>
          </w:p>
        </w:tc>
        <w:tc>
          <w:tcPr>
            <w:tcW w:w="2239" w:type="dxa"/>
          </w:tcPr>
          <w:p w14:paraId="06CA557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ipd:consultation:edit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（应答与完成同码）</w:t>
            </w:r>
          </w:p>
        </w:tc>
        <w:tc>
          <w:tcPr>
            <w:tcW w:w="2239" w:type="dxa"/>
          </w:tcPr>
          <w:p w14:paraId="281606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未应答不可完成；已完成不可重复完成</w:t>
            </w:r>
          </w:p>
        </w:tc>
      </w:tr>
      <w:tr w14:paraId="28B4D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47A20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手术申请</w:t>
            </w:r>
          </w:p>
        </w:tc>
        <w:tc>
          <w:tcPr>
            <w:tcW w:w="2239" w:type="dxa"/>
          </w:tcPr>
          <w:p w14:paraId="7586F0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 待排期 → 1 已排期 → 2 术前核对完成 → 3 已完成；0/1 → 4 已取消</w:t>
            </w:r>
          </w:p>
        </w:tc>
        <w:tc>
          <w:tcPr>
            <w:tcW w:w="2239" w:type="dxa"/>
          </w:tcPr>
          <w:p w14:paraId="0DE10E6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ipd:surgery:edit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（排台/核对/完成）、</w:t>
            </w:r>
            <w:r>
              <w:rPr>
                <w:rFonts w:ascii="Consolas" w:hAnsi="Consolas" w:eastAsia="Consolas"/>
                <w:b w:val="0"/>
                <w:sz w:val="17"/>
              </w:rPr>
              <w:t>:delete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（取消）</w:t>
            </w:r>
          </w:p>
        </w:tc>
        <w:tc>
          <w:tcPr>
            <w:tcW w:w="2239" w:type="dxa"/>
          </w:tcPr>
          <w:p w14:paraId="448205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已排期后不可回退；</w:t>
            </w:r>
            <w:r>
              <w:rPr>
                <w:rFonts w:ascii="Consolas" w:hAnsi="Consolas" w:eastAsia="Consolas"/>
                <w:b w:val="0"/>
                <w:sz w:val="17"/>
              </w:rPr>
              <w:t>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后不许改排台（</w:t>
            </w:r>
            <w:r>
              <w:rPr>
                <w:rFonts w:ascii="Consolas" w:hAnsi="Consolas" w:eastAsia="Consolas"/>
                <w:b w:val="0"/>
                <w:sz w:val="17"/>
              </w:rPr>
              <w:t>:433-436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</w:t>
            </w:r>
            <w:r>
              <w:rPr>
                <w:rFonts w:ascii="Consolas" w:hAnsi="Consolas" w:eastAsia="Consolas"/>
                <w:b w:val="0"/>
                <w:sz w:val="17"/>
              </w:rPr>
              <w:t>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不可重复回写（</w:t>
            </w:r>
            <w:r>
              <w:rPr>
                <w:rFonts w:ascii="Consolas" w:hAnsi="Consolas" w:eastAsia="Consolas"/>
                <w:b w:val="0"/>
                <w:sz w:val="17"/>
              </w:rPr>
              <w:t>:539-542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1C39D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23733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麻醉记录</w:t>
            </w:r>
          </w:p>
        </w:tc>
        <w:tc>
          <w:tcPr>
            <w:tcW w:w="2239" w:type="dxa"/>
          </w:tcPr>
          <w:p w14:paraId="20006A1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0 草稿 → 1 已提交 → 2 已审核；</w:t>
            </w:r>
            <w:r>
              <w:rPr>
                <w:rFonts w:ascii="Consolas" w:hAnsi="Consolas" w:eastAsia="Consolas"/>
                <w:b w:val="0"/>
                <w:sz w:val="17"/>
              </w:rPr>
              <w:t>charge_status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0 待计 → 1 已计 ／ 2 失败</w:t>
            </w:r>
          </w:p>
        </w:tc>
        <w:tc>
          <w:tcPr>
            <w:tcW w:w="2239" w:type="dxa"/>
          </w:tcPr>
          <w:p w14:paraId="0BEF702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ipd:anesthesia:add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（建/提交）、</w:t>
            </w:r>
            <w:r>
              <w:rPr>
                <w:rFonts w:ascii="Consolas" w:hAnsi="Consolas" w:eastAsia="Consolas"/>
                <w:b w:val="0"/>
                <w:sz w:val="17"/>
              </w:rPr>
              <w:t>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（审核/补计）</w:t>
            </w:r>
          </w:p>
        </w:tc>
        <w:tc>
          <w:tcPr>
            <w:tcW w:w="2239" w:type="dxa"/>
          </w:tcPr>
          <w:p w14:paraId="6B34D7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未提交不可审核；计费失败可反复补计（幂等）</w:t>
            </w:r>
          </w:p>
        </w:tc>
      </w:tr>
      <w:tr w14:paraId="762D6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4C60C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清点单</w:t>
            </w:r>
          </w:p>
        </w:tc>
        <w:tc>
          <w:tcPr>
            <w:tcW w:w="2239" w:type="dxa"/>
          </w:tcPr>
          <w:p w14:paraId="06F0FAF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0 未清 → 1 术前 → 2 关闭体腔 → 3 皮肤缝合；</w:t>
            </w:r>
            <w:r>
              <w:rPr>
                <w:rFonts w:ascii="Consolas" w:hAnsi="Consolas" w:eastAsia="Consolas"/>
                <w:b w:val="0"/>
                <w:sz w:val="17"/>
              </w:rPr>
              <w:t>count_status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0 进行 → 1 完成／2 差异／3 中止</w:t>
            </w:r>
          </w:p>
        </w:tc>
        <w:tc>
          <w:tcPr>
            <w:tcW w:w="2239" w:type="dxa"/>
          </w:tcPr>
          <w:p w14:paraId="3B56E0F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ipd:operationCount:edit</w:t>
            </w:r>
          </w:p>
        </w:tc>
        <w:tc>
          <w:tcPr>
            <w:tcW w:w="2239" w:type="dxa"/>
          </w:tcPr>
          <w:p w14:paraId="5AC5B5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有差异未处理不许登记手术完成（</w:t>
            </w:r>
            <w:r>
              <w:rPr>
                <w:rFonts w:ascii="Consolas" w:hAnsi="Consolas" w:eastAsia="Consolas"/>
                <w:b w:val="0"/>
                <w:sz w:val="17"/>
              </w:rPr>
              <w:t>guardCount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3608D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7CB15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PACU</w:t>
            </w:r>
          </w:p>
        </w:tc>
        <w:tc>
          <w:tcPr>
            <w:tcW w:w="2239" w:type="dxa"/>
          </w:tcPr>
          <w:p w14:paraId="58453A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 在室 → 1 已出室</w:t>
            </w:r>
          </w:p>
        </w:tc>
        <w:tc>
          <w:tcPr>
            <w:tcW w:w="2239" w:type="dxa"/>
          </w:tcPr>
          <w:p w14:paraId="79187D9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ipd:anesthesia:edit</w:t>
            </w:r>
          </w:p>
        </w:tc>
        <w:tc>
          <w:tcPr>
            <w:tcW w:w="2239" w:type="dxa"/>
          </w:tcPr>
          <w:p w14:paraId="7BFCD1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Aldrette &lt;9 不出室（</w:t>
            </w:r>
            <w:r>
              <w:rPr>
                <w:rFonts w:ascii="Consolas" w:hAnsi="Consolas" w:eastAsia="Consolas"/>
                <w:b w:val="0"/>
                <w:sz w:val="17"/>
              </w:rPr>
              <w:t>ALDRETE_DISCHARGE_MIN=9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50F8F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BEBEE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输血申请</w:t>
            </w:r>
          </w:p>
        </w:tc>
        <w:tc>
          <w:tcPr>
            <w:tcW w:w="2239" w:type="dxa"/>
          </w:tcPr>
          <w:p w14:paraId="23BE64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 待配血 → 1 已配血 → 2 已发血 → 3 输注中 → 4 已完成；0~2 → 5 已取消；审批 0→1/2/3</w:t>
            </w:r>
          </w:p>
        </w:tc>
        <w:tc>
          <w:tcPr>
            <w:tcW w:w="2239" w:type="dxa"/>
          </w:tcPr>
          <w:p w14:paraId="24C63E5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medtech:transfusion:edit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；作废 </w:t>
            </w:r>
            <w:r>
              <w:rPr>
                <w:rFonts w:ascii="Consolas" w:hAnsi="Consolas" w:eastAsia="Consolas"/>
                <w:b w:val="0"/>
                <w:sz w:val="17"/>
              </w:rPr>
              <w:t>:delete</w:t>
            </w:r>
          </w:p>
        </w:tc>
        <w:tc>
          <w:tcPr>
            <w:tcW w:w="2239" w:type="dxa"/>
          </w:tcPr>
          <w:p w14:paraId="06E36C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不相合（配血 </w:t>
            </w:r>
            <w:r>
              <w:rPr>
                <w:rFonts w:ascii="Consolas" w:hAnsi="Consolas" w:eastAsia="Consolas"/>
                <w:b w:val="0"/>
                <w:sz w:val="17"/>
              </w:rPr>
              <w:t>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）不可发血；血袋状态 </w:t>
            </w:r>
            <w:r>
              <w:rPr>
                <w:rFonts w:ascii="Consolas" w:hAnsi="Consolas" w:eastAsia="Consolas"/>
                <w:b w:val="0"/>
                <w:sz w:val="17"/>
              </w:rPr>
              <w:t>0→1→2→3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单向</w:t>
            </w:r>
          </w:p>
        </w:tc>
      </w:tr>
      <w:tr w14:paraId="317FF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5CCF3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出院</w:t>
            </w:r>
          </w:p>
        </w:tc>
        <w:tc>
          <w:tcPr>
            <w:tcW w:w="2239" w:type="dxa"/>
          </w:tcPr>
          <w:p w14:paraId="0D16D6E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biz_discharge.discharge_status=1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biz_admission.admit_status 1→2</w:t>
            </w:r>
          </w:p>
        </w:tc>
        <w:tc>
          <w:tcPr>
            <w:tcW w:w="2239" w:type="dxa"/>
          </w:tcPr>
          <w:p w14:paraId="44785D6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ipd:inpatient:edit</w:t>
            </w:r>
          </w:p>
        </w:tc>
        <w:tc>
          <w:tcPr>
            <w:tcW w:w="2239" w:type="dxa"/>
          </w:tcPr>
          <w:p w14:paraId="290A52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已出院不可重复（</w:t>
            </w:r>
            <w:r>
              <w:rPr>
                <w:rFonts w:ascii="Consolas" w:hAnsi="Consolas" w:eastAsia="Consolas"/>
                <w:b w:val="0"/>
                <w:sz w:val="17"/>
              </w:rPr>
              <w:t>:514-519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）；未结算不出院</w:t>
            </w:r>
          </w:p>
        </w:tc>
      </w:tr>
    </w:tbl>
    <w:p w14:paraId="0250560F">
      <w:pPr>
        <w:spacing w:after="40"/>
      </w:pPr>
    </w:p>
    <w:p w14:paraId="13D92AAE">
      <w:pPr>
        <w:pStyle w:val="4"/>
        <w:keepNext/>
        <w:spacing w:before="160" w:after="120"/>
      </w:pPr>
      <w:bookmarkStart w:id="144" w:name="_Toc17495"/>
      <w:r>
        <w:rPr>
          <w:rFonts w:ascii="Times New Roman" w:hAnsi="Times New Roman" w:eastAsia="黑体"/>
          <w:b/>
          <w:color w:val="000000"/>
          <w:sz w:val="27"/>
        </w:rPr>
        <w:t>8.7 关键算法与业务规则</w:t>
      </w:r>
      <w:bookmarkEnd w:id="14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"/>
        <w:gridCol w:w="3973"/>
        <w:gridCol w:w="3319"/>
        <w:gridCol w:w="1360"/>
      </w:tblGrid>
      <w:tr w14:paraId="05DC5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0D25114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ID</w:t>
            </w:r>
          </w:p>
        </w:tc>
        <w:tc>
          <w:tcPr>
            <w:tcW w:w="2239" w:type="dxa"/>
            <w:shd w:val="clear" w:color="auto" w:fill="E8EEF5"/>
          </w:tcPr>
          <w:p w14:paraId="0608EA3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  <w:tc>
          <w:tcPr>
            <w:tcW w:w="2239" w:type="dxa"/>
            <w:shd w:val="clear" w:color="auto" w:fill="E8EEF5"/>
          </w:tcPr>
          <w:p w14:paraId="26B5B3F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实现位置</w:t>
            </w:r>
          </w:p>
        </w:tc>
        <w:tc>
          <w:tcPr>
            <w:tcW w:w="2239" w:type="dxa"/>
            <w:shd w:val="clear" w:color="auto" w:fill="E8EEF5"/>
          </w:tcPr>
          <w:p w14:paraId="1786534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为什么</w:t>
            </w:r>
          </w:p>
        </w:tc>
      </w:tr>
      <w:tr w14:paraId="6D10B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60320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DD-IPD-01</w:t>
            </w:r>
          </w:p>
        </w:tc>
        <w:tc>
          <w:tcPr>
            <w:tcW w:w="2239" w:type="dxa"/>
          </w:tcPr>
          <w:p w14:paraId="1566A7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锁定床（</w:t>
            </w:r>
            <w:r>
              <w:rPr>
                <w:rFonts w:ascii="Consolas" w:hAnsi="Consolas" w:eastAsia="Consolas"/>
                <w:b w:val="0"/>
                <w:sz w:val="17"/>
              </w:rPr>
              <w:t>bed_status=3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且 </w:t>
            </w:r>
            <w:r>
              <w:rPr>
                <w:rFonts w:ascii="Consolas" w:hAnsi="Consolas" w:eastAsia="Consolas"/>
                <w:b w:val="0"/>
                <w:sz w:val="17"/>
              </w:rPr>
              <w:t>patient_id=本人</w:t>
            </w:r>
            <w:r>
              <w:rPr>
                <w:rFonts w:ascii="Times New Roman" w:hAnsi="Times New Roman" w:eastAsia="宋体"/>
                <w:b w:val="0"/>
                <w:sz w:val="18"/>
              </w:rPr>
              <w:t>）视为可入院</w:t>
            </w:r>
          </w:p>
        </w:tc>
        <w:tc>
          <w:tcPr>
            <w:tcW w:w="2239" w:type="dxa"/>
          </w:tcPr>
          <w:p w14:paraId="6DB4812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InpatientServiceImpl.java:326-334</w:t>
            </w:r>
          </w:p>
        </w:tc>
        <w:tc>
          <w:tcPr>
            <w:tcW w:w="2239" w:type="dxa"/>
          </w:tcPr>
          <w:p w14:paraId="19A0B4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否则所有跨科调配被自己的预留挡在门外</w:t>
            </w:r>
          </w:p>
        </w:tc>
      </w:tr>
      <w:tr w14:paraId="26044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9B6F6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DD-IPD-02</w:t>
            </w:r>
          </w:p>
        </w:tc>
        <w:tc>
          <w:tcPr>
            <w:tcW w:w="2239" w:type="dxa"/>
          </w:tcPr>
          <w:p w14:paraId="1A1AF9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入院科室由床位所属病区推导，不接受入参 </w:t>
            </w:r>
            <w:r>
              <w:rPr>
                <w:rFonts w:ascii="Consolas" w:hAnsi="Consolas" w:eastAsia="Consolas"/>
                <w:b w:val="0"/>
                <w:sz w:val="17"/>
              </w:rPr>
              <w:t>deptId</w:t>
            </w:r>
          </w:p>
        </w:tc>
        <w:tc>
          <w:tcPr>
            <w:tcW w:w="2239" w:type="dxa"/>
          </w:tcPr>
          <w:p w14:paraId="7964F1A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BedCenterServiceImpl.java:620-624</w:t>
            </w:r>
          </w:p>
        </w:tc>
        <w:tc>
          <w:tcPr>
            <w:tcW w:w="2239" w:type="dxa"/>
          </w:tcPr>
          <w:p w14:paraId="5CEB30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防止"人在骨科床、系统挂呼吸科"</w:t>
            </w:r>
          </w:p>
        </w:tc>
      </w:tr>
      <w:tr w14:paraId="6B022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896B2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DD-IPD-03</w:t>
            </w:r>
          </w:p>
        </w:tc>
        <w:tc>
          <w:tcPr>
            <w:tcW w:w="2239" w:type="dxa"/>
          </w:tcPr>
          <w:p w14:paraId="5DC976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等床队列记账失败不回滚入院；收治病历回填放最后</w:t>
            </w:r>
          </w:p>
        </w:tc>
        <w:tc>
          <w:tcPr>
            <w:tcW w:w="2239" w:type="dxa"/>
          </w:tcPr>
          <w:p w14:paraId="46562D9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InpatientServiceImpl.java:380-398</w:t>
            </w:r>
          </w:p>
        </w:tc>
        <w:tc>
          <w:tcPr>
            <w:tcW w:w="2239" w:type="dxa"/>
          </w:tcPr>
          <w:p w14:paraId="302DE2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避免出现"证说已收治、入院记录不存在"的孤儿</w:t>
            </w:r>
          </w:p>
        </w:tc>
      </w:tr>
      <w:tr w14:paraId="77278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43113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DD-IPD-04</w:t>
            </w:r>
          </w:p>
        </w:tc>
        <w:tc>
          <w:tcPr>
            <w:tcW w:w="2239" w:type="dxa"/>
          </w:tcPr>
          <w:p w14:paraId="17CCB06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同组套「同起同停」：单条修改不允许动 </w:t>
            </w:r>
            <w:r>
              <w:rPr>
                <w:rFonts w:ascii="Consolas" w:hAnsi="Consolas" w:eastAsia="Consolas"/>
                <w:b w:val="0"/>
                <w:sz w:val="17"/>
              </w:rPr>
              <w:t>orderType/startTime/isUrgent</w:t>
            </w:r>
          </w:p>
        </w:tc>
        <w:tc>
          <w:tcPr>
            <w:tcW w:w="2239" w:type="dxa"/>
          </w:tcPr>
          <w:p w14:paraId="12C6BC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InpatientOrderServiceImpl.java:314-333</w:t>
            </w:r>
          </w:p>
        </w:tc>
        <w:tc>
          <w:tcPr>
            <w:tcW w:w="2239" w:type="dxa"/>
          </w:tcPr>
          <w:p w14:paraId="453062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组内出现两种开始时间，规则当场名存实亡</w:t>
            </w:r>
          </w:p>
        </w:tc>
      </w:tr>
      <w:tr w14:paraId="78C41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A92CB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DD-IPD-05</w:t>
            </w:r>
          </w:p>
        </w:tc>
        <w:tc>
          <w:tcPr>
            <w:tcW w:w="2239" w:type="dxa"/>
          </w:tcPr>
          <w:p w14:paraId="11FCCC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计费幂等锚点 = </w:t>
            </w:r>
            <w:r>
              <w:rPr>
                <w:rFonts w:ascii="Consolas" w:hAnsi="Consolas" w:eastAsia="Consolas"/>
                <w:b w:val="0"/>
                <w:sz w:val="17"/>
              </w:rPr>
              <w:t>exec_id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（长期医嘱每次执行都是一笔真实费用）</w:t>
            </w:r>
          </w:p>
        </w:tc>
        <w:tc>
          <w:tcPr>
            <w:tcW w:w="2239" w:type="dxa"/>
          </w:tcPr>
          <w:p w14:paraId="463351F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InpatientOrderServiceImpl.java:894-900</w:t>
            </w:r>
          </w:p>
        </w:tc>
        <w:tc>
          <w:tcPr>
            <w:tcW w:w="2239" w:type="dxa"/>
          </w:tcPr>
          <w:p w14:paraId="0A76D8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按 </w:t>
            </w:r>
            <w:r>
              <w:rPr>
                <w:rFonts w:ascii="Consolas" w:hAnsi="Consolas" w:eastAsia="Consolas"/>
                <w:b w:val="0"/>
                <w:sz w:val="17"/>
              </w:rPr>
              <w:t>order_id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判重会把第 2 次起的执行当重复记账 = 静默少收</w:t>
            </w:r>
          </w:p>
        </w:tc>
      </w:tr>
      <w:tr w14:paraId="7F1E5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2D5053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DD-IPD-06</w:t>
            </w:r>
          </w:p>
        </w:tc>
        <w:tc>
          <w:tcPr>
            <w:tcW w:w="2239" w:type="dxa"/>
          </w:tcPr>
          <w:p w14:paraId="3833264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收入归科按开立科室快照，病区/床位只作物理位置</w:t>
            </w:r>
          </w:p>
        </w:tc>
        <w:tc>
          <w:tcPr>
            <w:tcW w:w="2239" w:type="dxa"/>
          </w:tcPr>
          <w:p w14:paraId="66F528E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InpatientOrderServiceImpl.java:902-904</w:t>
            </w:r>
          </w:p>
        </w:tc>
        <w:tc>
          <w:tcPr>
            <w:tcW w:w="2239" w:type="dxa"/>
          </w:tcPr>
          <w:p w14:paraId="0229E4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转科后开的医嘱归新科室</w:t>
            </w:r>
          </w:p>
        </w:tc>
      </w:tr>
      <w:tr w14:paraId="47B1E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160D3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DD-IPD-07</w:t>
            </w:r>
          </w:p>
        </w:tc>
        <w:tc>
          <w:tcPr>
            <w:tcW w:w="2239" w:type="dxa"/>
          </w:tcPr>
          <w:p w14:paraId="1C06A7D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欠费只拦新开、只拦 </w:t>
            </w:r>
            <w:r>
              <w:rPr>
                <w:rFonts w:ascii="Consolas" w:hAnsi="Consolas" w:eastAsia="Consolas"/>
                <w:b w:val="0"/>
                <w:sz w:val="17"/>
              </w:rPr>
              <w:t>stopClasses</w:t>
            </w:r>
            <w:r>
              <w:rPr>
                <w:rFonts w:ascii="Times New Roman" w:hAnsi="Times New Roman" w:eastAsia="宋体"/>
                <w:b w:val="0"/>
                <w:sz w:val="18"/>
              </w:rPr>
              <w:t>（默认 2 检查/3 检验/4 治疗），药品/手术/输血强制放行</w:t>
            </w:r>
          </w:p>
        </w:tc>
        <w:tc>
          <w:tcPr>
            <w:tcW w:w="2239" w:type="dxa"/>
          </w:tcPr>
          <w:p w14:paraId="3D5A46C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ArrearsControlGateImpl.java:36,42-68</w:t>
            </w:r>
          </w:p>
        </w:tc>
        <w:tc>
          <w:tcPr>
            <w:tcW w:w="2239" w:type="dxa"/>
          </w:tcPr>
          <w:p w14:paraId="4D161A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急救用药被欠费卡住是医疗事故，不给运维关闭口子</w:t>
            </w:r>
          </w:p>
        </w:tc>
      </w:tr>
      <w:tr w14:paraId="21526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8D51A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DD-IPD-08</w:t>
            </w:r>
          </w:p>
        </w:tc>
        <w:tc>
          <w:tcPr>
            <w:tcW w:w="2239" w:type="dxa"/>
          </w:tcPr>
          <w:p w14:paraId="3FEEA87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手术级别授权闸落在排台（定人），不落开立（只写"要做手术"）</w:t>
            </w:r>
          </w:p>
        </w:tc>
        <w:tc>
          <w:tcPr>
            <w:tcW w:w="2239" w:type="dxa"/>
          </w:tcPr>
          <w:p w14:paraId="201C884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OperationApplyServiceImpl.java:464-471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InpatientOrderServiceImpl.java:200-213</w:t>
            </w:r>
          </w:p>
        </w:tc>
        <w:tc>
          <w:tcPr>
            <w:tcW w:w="2239" w:type="dxa"/>
          </w:tcPr>
          <w:p w14:paraId="47BD45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级别事实只在排台时才存在</w:t>
            </w:r>
          </w:p>
        </w:tc>
      </w:tr>
      <w:tr w14:paraId="1071F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B6160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DD-IPD-09</w:t>
            </w:r>
          </w:p>
        </w:tc>
        <w:tc>
          <w:tcPr>
            <w:tcW w:w="2239" w:type="dxa"/>
          </w:tcPr>
          <w:p w14:paraId="02DA2E6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建过清点/核查单就必须签满三轮/三时段且对得上，否则拒绝登记完成</w:t>
            </w:r>
          </w:p>
        </w:tc>
        <w:tc>
          <w:tcPr>
            <w:tcW w:w="2239" w:type="dxa"/>
          </w:tcPr>
          <w:p w14:paraId="25AD780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OperationApplyServiceImpl.java:805/830</w:t>
            </w:r>
          </w:p>
        </w:tc>
        <w:tc>
          <w:tcPr>
            <w:tcW w:w="2239" w:type="dxa"/>
          </w:tcPr>
          <w:p w14:paraId="66B192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清点对数是异物遗留唯一能在关闭体腔前发现的机制</w:t>
            </w:r>
          </w:p>
        </w:tc>
      </w:tr>
      <w:tr w14:paraId="6383C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8D663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DD-IPD-10</w:t>
            </w:r>
          </w:p>
        </w:tc>
        <w:tc>
          <w:tcPr>
            <w:tcW w:w="2239" w:type="dxa"/>
          </w:tcPr>
          <w:p w14:paraId="2B60F1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首页查重：已有主要手术 / 手工同名手术均拒绝回写</w:t>
            </w:r>
          </w:p>
        </w:tc>
        <w:tc>
          <w:tcPr>
            <w:tcW w:w="2239" w:type="dxa"/>
          </w:tcPr>
          <w:p w14:paraId="7E15C4F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OperationApplyServiceImpl.java:606-619</w:t>
            </w:r>
          </w:p>
        </w:tc>
        <w:tc>
          <w:tcPr>
            <w:tcW w:w="2239" w:type="dxa"/>
          </w:tcPr>
          <w:p w14:paraId="0C8E13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回写会造成两条重复明细</w:t>
            </w:r>
          </w:p>
        </w:tc>
      </w:tr>
      <w:tr w14:paraId="108EE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5E268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DD-IPD-11</w:t>
            </w:r>
          </w:p>
        </w:tc>
        <w:tc>
          <w:tcPr>
            <w:tcW w:w="2239" w:type="dxa"/>
          </w:tcPr>
          <w:p w14:paraId="0DF37C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计费幂等：</w:t>
            </w:r>
            <w:r>
              <w:rPr>
                <w:rFonts w:ascii="Consolas" w:hAnsi="Consolas" w:eastAsia="Consolas"/>
                <w:b w:val="0"/>
                <w:sz w:val="17"/>
              </w:rPr>
              <w:t>uk_charge_src(source_type,source_id,item_code)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已计费行直接跳过</w:t>
            </w:r>
          </w:p>
        </w:tc>
        <w:tc>
          <w:tcPr>
            <w:tcW w:w="2239" w:type="dxa"/>
          </w:tcPr>
          <w:p w14:paraId="0AB24AF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OperationChargeBiller.java:218-237</w:t>
            </w:r>
          </w:p>
        </w:tc>
        <w:tc>
          <w:tcPr>
            <w:tcW w:w="2239" w:type="dxa"/>
          </w:tcPr>
          <w:p w14:paraId="330C7C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在 Controller 加开关不如在数据层钉死</w:t>
            </w:r>
          </w:p>
        </w:tc>
      </w:tr>
      <w:tr w14:paraId="75388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EE46D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DD-IPD-12</w:t>
            </w:r>
          </w:p>
        </w:tc>
        <w:tc>
          <w:tcPr>
            <w:tcW w:w="2239" w:type="dxa"/>
          </w:tcPr>
          <w:p w14:paraId="111DA4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失败原因入列前截到 480</w:t>
            </w:r>
          </w:p>
        </w:tc>
        <w:tc>
          <w:tcPr>
            <w:tcW w:w="2239" w:type="dxa"/>
          </w:tcPr>
          <w:p w14:paraId="41437EC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OperationChargeBiller.java:256-263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AnesthesiaLabels.java:438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581990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超长会把"记账失败"升级成 500</w:t>
            </w:r>
          </w:p>
        </w:tc>
      </w:tr>
      <w:tr w14:paraId="77F1F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55BE1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DD-IPD-13</w:t>
            </w:r>
          </w:p>
        </w:tc>
        <w:tc>
          <w:tcPr>
            <w:tcW w:w="2239" w:type="dxa"/>
          </w:tcPr>
          <w:p w14:paraId="5DC416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出院门禁：只拦"完全没结算"，欠费结算视为已结算；模块缺席则放行并留痕</w:t>
            </w:r>
          </w:p>
        </w:tc>
        <w:tc>
          <w:tcPr>
            <w:tcW w:w="2239" w:type="dxa"/>
          </w:tcPr>
          <w:p w14:paraId="78B9FDA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InpatientServiceImpl.java:542-556</w:t>
            </w:r>
          </w:p>
        </w:tc>
        <w:tc>
          <w:tcPr>
            <w:tcW w:w="2239" w:type="dxa"/>
          </w:tcPr>
          <w:p w14:paraId="3B4D0B9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临床状态不依赖支付状态列，但也不能追不到账</w:t>
            </w:r>
          </w:p>
        </w:tc>
      </w:tr>
      <w:tr w14:paraId="02B4D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1E637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DD-IPD-14</w:t>
            </w:r>
          </w:p>
        </w:tc>
        <w:tc>
          <w:tcPr>
            <w:tcW w:w="2239" w:type="dxa"/>
          </w:tcPr>
          <w:p w14:paraId="7C0C81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预交金抵扣额与账单已收分列现算，</w:t>
            </w:r>
            <w:r>
              <w:rPr>
                <w:rFonts w:ascii="Consolas" w:hAnsi="Consolas" w:eastAsia="Consolas"/>
                <w:b w:val="0"/>
                <w:sz w:val="17"/>
              </w:rPr>
              <w:t>arrearsView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排除余额抵扣避免重复计</w:t>
            </w:r>
          </w:p>
        </w:tc>
        <w:tc>
          <w:tcPr>
            <w:tcW w:w="2239" w:type="dxa"/>
          </w:tcPr>
          <w:p w14:paraId="737AABF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InpatientAccountServiceImpl.java:314-317,335-337,346-355</w:t>
            </w:r>
          </w:p>
        </w:tc>
        <w:tc>
          <w:tcPr>
            <w:tcW w:w="2239" w:type="dxa"/>
          </w:tcPr>
          <w:p w14:paraId="01085D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同一笔钱算两次会把欠费显示成不欠</w:t>
            </w:r>
          </w:p>
        </w:tc>
      </w:tr>
      <w:tr w14:paraId="503B6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349E0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DD-IPD-15</w:t>
            </w:r>
          </w:p>
        </w:tc>
        <w:tc>
          <w:tcPr>
            <w:tcW w:w="2239" w:type="dxa"/>
          </w:tcPr>
          <w:p w14:paraId="2C28AA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出院带药/随访：死亡不建随访；有手术→4 术后随访，否则→1 复诊提醒；</w:t>
            </w:r>
            <w:r>
              <w:rPr>
                <w:rFonts w:ascii="Consolas" w:hAnsi="Consolas" w:eastAsia="Consolas"/>
                <w:b w:val="0"/>
                <w:sz w:val="17"/>
              </w:rPr>
              <w:t>afterCommit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独立事务</w:t>
            </w:r>
          </w:p>
        </w:tc>
        <w:tc>
          <w:tcPr>
            <w:tcW w:w="2239" w:type="dxa"/>
          </w:tcPr>
          <w:p w14:paraId="7BF53B0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InpatientServiceImpl.java:614-640</w:t>
            </w:r>
          </w:p>
        </w:tc>
        <w:tc>
          <w:tcPr>
            <w:tcW w:w="2239" w:type="dxa"/>
          </w:tcPr>
          <w:p w14:paraId="3806775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出院是既成事实，旁路建单失败不回滚</w:t>
            </w:r>
          </w:p>
        </w:tc>
      </w:tr>
      <w:tr w14:paraId="2EE5B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64716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DD-IPD-16</w:t>
            </w:r>
          </w:p>
        </w:tc>
        <w:tc>
          <w:tcPr>
            <w:tcW w:w="2239" w:type="dxa"/>
          </w:tcPr>
          <w:p w14:paraId="3D8685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时间统一 </w:t>
            </w:r>
            <w:r>
              <w:rPr>
                <w:rFonts w:ascii="Consolas" w:hAnsi="Consolas" w:eastAsia="Consolas"/>
                <w:b w:val="0"/>
                <w:sz w:val="17"/>
              </w:rPr>
              <w:t>toSeconds()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截秒再比较</w:t>
            </w:r>
          </w:p>
        </w:tc>
        <w:tc>
          <w:tcPr>
            <w:tcW w:w="2239" w:type="dxa"/>
          </w:tcPr>
          <w:p w14:paraId="44820B7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InpatientServiceImpl.java:130/523-526</w:t>
            </w:r>
          </w:p>
        </w:tc>
        <w:tc>
          <w:tcPr>
            <w:tcW w:w="2239" w:type="dxa"/>
          </w:tcPr>
          <w:p w14:paraId="0FA1F2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库是 DATETIME(0)，毫秒 </w:t>
            </w:r>
            <w:r>
              <w:rPr>
                <w:rFonts w:ascii="Consolas" w:hAnsi="Consolas" w:eastAsia="Consolas"/>
                <w:b w:val="0"/>
                <w:sz w:val="17"/>
              </w:rPr>
              <w:t>now()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比会误报"早于入院时间"</w:t>
            </w:r>
          </w:p>
        </w:tc>
      </w:tr>
      <w:tr w14:paraId="63B19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636CF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DD-IPD-17</w:t>
            </w:r>
          </w:p>
        </w:tc>
        <w:tc>
          <w:tcPr>
            <w:tcW w:w="2239" w:type="dxa"/>
          </w:tcPr>
          <w:p w14:paraId="70F527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批量校对两遍法：先全量校验再统一写库，要么全成要么全不动</w:t>
            </w:r>
          </w:p>
        </w:tc>
        <w:tc>
          <w:tcPr>
            <w:tcW w:w="2239" w:type="dxa"/>
          </w:tcPr>
          <w:p w14:paraId="50213C0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InpatientOrderServiceImpl.java:434-447</w:t>
            </w:r>
          </w:p>
        </w:tc>
        <w:tc>
          <w:tcPr>
            <w:tcW w:w="2239" w:type="dxa"/>
          </w:tcPr>
          <w:p w14:paraId="421E3B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部分成功会让护士不知道哪些生效，漏点即漏执行</w:t>
            </w:r>
          </w:p>
        </w:tc>
      </w:tr>
      <w:tr w14:paraId="0ACD6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95C8C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DD-IPD-18</w:t>
            </w:r>
          </w:p>
        </w:tc>
        <w:tc>
          <w:tcPr>
            <w:tcW w:w="2239" w:type="dxa"/>
          </w:tcPr>
          <w:p w14:paraId="77BF63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开立即签名、校对再签名，签名内容取</w:t>
            </w:r>
            <w:r>
              <w:rPr>
                <w:rFonts w:ascii="Times New Roman" w:hAnsi="Times New Roman" w:eastAsia="黑体"/>
                <w:b/>
                <w:sz w:val="18"/>
              </w:rPr>
              <w:t>库里的医嘱行</w:t>
            </w:r>
          </w:p>
        </w:tc>
        <w:tc>
          <w:tcPr>
            <w:tcW w:w="2239" w:type="dxa"/>
          </w:tcPr>
          <w:p w14:paraId="5D91D65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InpatientOrderServiceImpl.java:302-304/455-458</w:t>
            </w:r>
          </w:p>
        </w:tc>
        <w:tc>
          <w:tcPr>
            <w:tcW w:w="2239" w:type="dxa"/>
          </w:tcPr>
          <w:p w14:paraId="1D44D0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校对后医生再改医嘱，第二环验签当场断掉，双签才不是摆设</w:t>
            </w:r>
          </w:p>
        </w:tc>
      </w:tr>
      <w:tr w14:paraId="6E453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197CC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DD-IPD-19</w:t>
            </w:r>
          </w:p>
        </w:tc>
        <w:tc>
          <w:tcPr>
            <w:tcW w:w="2239" w:type="dxa"/>
          </w:tcPr>
          <w:p w14:paraId="758F68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转科接收时</w:t>
            </w:r>
            <w:r>
              <w:rPr>
                <w:rFonts w:ascii="Times New Roman" w:hAnsi="Times New Roman" w:eastAsia="黑体"/>
                <w:b/>
                <w:sz w:val="18"/>
              </w:rPr>
              <w:t>重新校验</w:t>
            </w:r>
            <w:r>
              <w:rPr>
                <w:rFonts w:ascii="Times New Roman" w:hAnsi="Times New Roman" w:eastAsia="宋体"/>
                <w:b w:val="0"/>
                <w:sz w:val="18"/>
              </w:rPr>
              <w:t>目标床位</w:t>
            </w:r>
          </w:p>
        </w:tc>
        <w:tc>
          <w:tcPr>
            <w:tcW w:w="2239" w:type="dxa"/>
          </w:tcPr>
          <w:p w14:paraId="54A6B19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InpatientTransferServiceImpl.java:306-311</w:t>
            </w:r>
          </w:p>
        </w:tc>
        <w:tc>
          <w:tcPr>
            <w:tcW w:w="2239" w:type="dxa"/>
          </w:tcPr>
          <w:p w14:paraId="15AE3C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发起时空闲不代表接收时空闲</w:t>
            </w:r>
          </w:p>
        </w:tc>
      </w:tr>
      <w:tr w14:paraId="033F8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68AFB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DD-IPD-20</w:t>
            </w:r>
          </w:p>
        </w:tc>
        <w:tc>
          <w:tcPr>
            <w:tcW w:w="2239" w:type="dxa"/>
          </w:tcPr>
          <w:p w14:paraId="7F20C59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停摆药重摆序号跳过已退药明细、撞唯一键即幂等跳过</w:t>
            </w:r>
          </w:p>
        </w:tc>
        <w:tc>
          <w:tcPr>
            <w:tcW w:w="2239" w:type="dxa"/>
          </w:tcPr>
          <w:p w14:paraId="56B673F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WardDispenseServiceImpl.java:121-146</w:t>
            </w:r>
          </w:p>
        </w:tc>
        <w:tc>
          <w:tcPr>
            <w:tcW w:w="2239" w:type="dxa"/>
          </w:tcPr>
          <w:p w14:paraId="65239C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已退药是历史事实，不能被新一次摆药覆盖</w:t>
            </w:r>
          </w:p>
        </w:tc>
      </w:tr>
      <w:tr w14:paraId="2C7A8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09C4F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DD-IPD-21</w:t>
            </w:r>
          </w:p>
        </w:tc>
        <w:tc>
          <w:tcPr>
            <w:tcW w:w="2239" w:type="dxa"/>
          </w:tcPr>
          <w:p w14:paraId="5F8EA3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医嘱来源标记 </w:t>
            </w:r>
            <w:r>
              <w:rPr>
                <w:rFonts w:ascii="Consolas" w:hAnsi="Consolas" w:eastAsia="Consolas"/>
                <w:b w:val="0"/>
                <w:sz w:val="17"/>
              </w:rPr>
              <w:t>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1 医生 / 2 模板 / 3 组套，三者共用同一开立入口</w:t>
            </w:r>
          </w:p>
        </w:tc>
        <w:tc>
          <w:tcPr>
            <w:tcW w:w="2239" w:type="dxa"/>
          </w:tcPr>
          <w:p w14:paraId="3069052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InpatientOrderServiceImpl.java:257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InpatientOrderLabels.java:106-108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45FE83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模板与组套只是录入加速器，不改变医嘱事实主体</w:t>
            </w:r>
          </w:p>
        </w:tc>
      </w:tr>
    </w:tbl>
    <w:p w14:paraId="0BA17585">
      <w:pPr>
        <w:spacing w:after="40"/>
      </w:pPr>
    </w:p>
    <w:p w14:paraId="39043361">
      <w:pPr>
        <w:pStyle w:val="4"/>
        <w:keepNext/>
        <w:spacing w:before="160" w:after="120"/>
      </w:pPr>
      <w:bookmarkStart w:id="145" w:name="_Toc28224"/>
      <w:r>
        <w:rPr>
          <w:rFonts w:ascii="Times New Roman" w:hAnsi="Times New Roman" w:eastAsia="黑体"/>
          <w:b/>
          <w:color w:val="000000"/>
          <w:sz w:val="27"/>
        </w:rPr>
        <w:t>8.8 横切约束落实</w:t>
      </w:r>
      <w:bookmarkEnd w:id="145"/>
    </w:p>
    <w:p w14:paraId="4AC4B223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数据范围收口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listMyDeptPage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isAuthenticated()</w:t>
      </w:r>
      <w:r>
        <w:rPr>
          <w:rFonts w:ascii="Times New Roman" w:hAnsi="Times New Roman" w:eastAsia="宋体"/>
          <w:b w:val="0"/>
          <w:sz w:val="21"/>
        </w:rPr>
        <w:t>，按当前岗位科室）、</w:t>
      </w:r>
      <w:r>
        <w:rPr>
          <w:rFonts w:ascii="Consolas" w:hAnsi="Consolas" w:eastAsia="Consolas"/>
          <w:b w:val="0"/>
          <w:sz w:val="20"/>
        </w:rPr>
        <w:t>bedMap</w:t>
      </w:r>
      <w:r>
        <w:rPr>
          <w:rFonts w:ascii="Times New Roman" w:hAnsi="Times New Roman" w:eastAsia="宋体"/>
          <w:b w:val="0"/>
          <w:sz w:val="21"/>
        </w:rPr>
        <w:t xml:space="preserve">（三岗 </w:t>
      </w:r>
      <w:r>
        <w:rPr>
          <w:rFonts w:ascii="Consolas" w:hAnsi="Consolas" w:eastAsia="Consolas"/>
          <w:b w:val="0"/>
          <w:sz w:val="20"/>
        </w:rPr>
        <w:t>hasAnyAuthority</w:t>
      </w:r>
      <w:r>
        <w:rPr>
          <w:rFonts w:ascii="Times New Roman" w:hAnsi="Times New Roman" w:eastAsia="宋体"/>
          <w:b w:val="0"/>
          <w:sz w:val="21"/>
        </w:rPr>
        <w:t xml:space="preserve">）、营养/急会诊待办计数按 </w:t>
      </w:r>
      <w:r>
        <w:rPr>
          <w:rFonts w:ascii="Consolas" w:hAnsi="Consolas" w:eastAsia="Consolas"/>
          <w:b w:val="0"/>
          <w:sz w:val="20"/>
        </w:rPr>
        <w:t>toDeptId/admissionId</w:t>
      </w:r>
      <w:r>
        <w:rPr>
          <w:rFonts w:ascii="Times New Roman" w:hAnsi="Times New Roman" w:eastAsia="宋体"/>
          <w:b w:val="0"/>
          <w:sz w:val="21"/>
        </w:rPr>
        <w:t xml:space="preserve"> 过滤；跨科患者的收治由 </w:t>
      </w:r>
      <w:r>
        <w:rPr>
          <w:rFonts w:ascii="Consolas" w:hAnsi="Consolas" w:eastAsia="Consolas"/>
          <w:b w:val="0"/>
          <w:sz w:val="20"/>
        </w:rPr>
        <w:t>escalateWaitToDuty</w:t>
      </w:r>
      <w:r>
        <w:rPr>
          <w:rFonts w:ascii="Times New Roman" w:hAnsi="Times New Roman" w:eastAsia="宋体"/>
          <w:b w:val="0"/>
          <w:sz w:val="21"/>
        </w:rPr>
        <w:t xml:space="preserve"> 上抛总值班。岗位=角色×科室口径见 </w:t>
      </w:r>
      <w:r>
        <w:rPr>
          <w:rFonts w:ascii="Consolas" w:hAnsi="Consolas" w:eastAsia="Consolas"/>
          <w:b w:val="0"/>
          <w:sz w:val="20"/>
        </w:rPr>
        <w:t>AGENTS.md §6</w:t>
      </w:r>
      <w:r>
        <w:rPr>
          <w:rFonts w:ascii="Times New Roman" w:hAnsi="Times New Roman" w:eastAsia="宋体"/>
          <w:b w:val="0"/>
          <w:sz w:val="21"/>
        </w:rPr>
        <w:t xml:space="preserve"> 与第 5 章。</w:t>
      </w:r>
    </w:p>
    <w:p w14:paraId="58240146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事务边界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@Transactional(rollbackFor=Exception.class)</w:t>
      </w:r>
      <w:r>
        <w:rPr>
          <w:rFonts w:ascii="Times New Roman" w:hAnsi="Times New Roman" w:eastAsia="宋体"/>
          <w:b w:val="0"/>
          <w:sz w:val="21"/>
        </w:rPr>
        <w:t xml:space="preserve"> 一律标在 Service 写方法（</w:t>
      </w:r>
      <w:r>
        <w:rPr>
          <w:rFonts w:ascii="Consolas" w:hAnsi="Consolas" w:eastAsia="Consolas"/>
          <w:b w:val="0"/>
          <w:sz w:val="20"/>
        </w:rPr>
        <w:t>admit/transfer/discharge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save/verify/stop/execComplete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accept(转科/会诊)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schedule/preopCheck/finish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generate/dispenseItem/checkItem/returnItem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settle</w:t>
      </w:r>
      <w:r>
        <w:rPr>
          <w:rFonts w:ascii="Times New Roman" w:hAnsi="Times New Roman" w:eastAsia="宋体"/>
          <w:b w:val="0"/>
          <w:sz w:val="21"/>
        </w:rPr>
        <w:t xml:space="preserve">）。跨模块动作走独立事务：医嘱计费 </w:t>
      </w:r>
      <w:r>
        <w:rPr>
          <w:rFonts w:ascii="Consolas" w:hAnsi="Consolas" w:eastAsia="Consolas"/>
          <w:b w:val="0"/>
          <w:sz w:val="20"/>
        </w:rPr>
        <w:t>OrderChargeInvoker</w:t>
      </w:r>
      <w:r>
        <w:rPr>
          <w:rFonts w:ascii="Times New Roman" w:hAnsi="Times New Roman" w:eastAsia="宋体"/>
          <w:b w:val="0"/>
          <w:sz w:val="21"/>
        </w:rPr>
        <w:t xml:space="preserve">、手术计费 </w:t>
      </w:r>
      <w:r>
        <w:rPr>
          <w:rFonts w:ascii="Consolas" w:hAnsi="Consolas" w:eastAsia="Consolas"/>
          <w:b w:val="0"/>
          <w:sz w:val="20"/>
        </w:rPr>
        <w:t>OperationChargeBiller</w:t>
      </w:r>
      <w:r>
        <w:rPr>
          <w:rFonts w:ascii="Times New Roman" w:hAnsi="Times New Roman" w:eastAsia="宋体"/>
          <w:b w:val="0"/>
          <w:sz w:val="21"/>
        </w:rPr>
        <w:t xml:space="preserve">、出院随访 </w:t>
      </w:r>
      <w:r>
        <w:rPr>
          <w:rFonts w:ascii="Consolas" w:hAnsi="Consolas" w:eastAsia="Consolas"/>
          <w:b w:val="0"/>
          <w:sz w:val="20"/>
        </w:rPr>
        <w:t>DischargeFollowupInvoker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afterCommit</w:t>
      </w:r>
      <w:r>
        <w:rPr>
          <w:rFonts w:ascii="Times New Roman" w:hAnsi="Times New Roman" w:eastAsia="宋体"/>
          <w:b w:val="0"/>
          <w:sz w:val="21"/>
        </w:rPr>
        <w:t>）；站内信全部 try/catch 只告警，通知失败不回滚业务。</w:t>
      </w:r>
    </w:p>
    <w:p w14:paraId="70455549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幂等与并发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uk_ioe_order_plan_date</w:t>
      </w:r>
      <w:r>
        <w:rPr>
          <w:rFonts w:ascii="Times New Roman" w:hAnsi="Times New Roman" w:eastAsia="宋体"/>
          <w:b w:val="0"/>
          <w:sz w:val="21"/>
        </w:rPr>
        <w:t>（计划行）、</w:t>
      </w:r>
      <w:r>
        <w:rPr>
          <w:rFonts w:ascii="Consolas" w:hAnsi="Consolas" w:eastAsia="Consolas"/>
          <w:b w:val="0"/>
          <w:sz w:val="20"/>
        </w:rPr>
        <w:t>uk_order_date_seq</w:t>
      </w:r>
      <w:r>
        <w:rPr>
          <w:rFonts w:ascii="Times New Roman" w:hAnsi="Times New Roman" w:eastAsia="宋体"/>
          <w:b w:val="0"/>
          <w:sz w:val="21"/>
        </w:rPr>
        <w:t xml:space="preserve">（摆药重摆序号，撞键 </w:t>
      </w:r>
      <w:r>
        <w:rPr>
          <w:rFonts w:ascii="Consolas" w:hAnsi="Consolas" w:eastAsia="Consolas"/>
          <w:b w:val="0"/>
          <w:sz w:val="20"/>
        </w:rPr>
        <w:t>DuplicateKeyException</w:t>
      </w:r>
      <w:r>
        <w:rPr>
          <w:rFonts w:ascii="Times New Roman" w:hAnsi="Times New Roman" w:eastAsia="宋体"/>
          <w:b w:val="0"/>
          <w:sz w:val="21"/>
        </w:rPr>
        <w:t xml:space="preserve"> 跳过，</w:t>
      </w:r>
      <w:r>
        <w:rPr>
          <w:rFonts w:ascii="Consolas" w:hAnsi="Consolas" w:eastAsia="Consolas"/>
          <w:b w:val="0"/>
          <w:sz w:val="20"/>
        </w:rPr>
        <w:t>WardDispenseServiceImpl.java:121-146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uk_charge_src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uk_check_apply_phase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uk_vital_time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uk_admission/uk_notice_no/uk_leave_no</w:t>
      </w:r>
      <w:r>
        <w:rPr>
          <w:rFonts w:ascii="Times New Roman" w:hAnsi="Times New Roman" w:eastAsia="宋体"/>
          <w:b w:val="0"/>
          <w:sz w:val="21"/>
        </w:rPr>
        <w:t xml:space="preserve"> 等单据号唯一键；</w:t>
      </w:r>
      <w:r>
        <w:rPr>
          <w:rFonts w:ascii="Consolas" w:hAnsi="Consolas" w:eastAsia="Consolas"/>
          <w:b w:val="0"/>
          <w:sz w:val="20"/>
        </w:rPr>
        <w:t>uk_bed_wait_order</w:t>
      </w:r>
      <w:r>
        <w:rPr>
          <w:rFonts w:ascii="Times New Roman" w:hAnsi="Times New Roman" w:eastAsia="宋体"/>
          <w:b w:val="0"/>
          <w:sz w:val="21"/>
        </w:rPr>
        <w:t xml:space="preserve"> 保证一张住院证只排一次队；欠费策略单行 </w:t>
      </w:r>
      <w:r>
        <w:rPr>
          <w:rFonts w:ascii="Consolas" w:hAnsi="Consolas" w:eastAsia="Consolas"/>
          <w:b w:val="0"/>
          <w:sz w:val="20"/>
        </w:rPr>
        <w:t>id=1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ArrearsControlService.java:79-85</w:t>
      </w:r>
      <w:r>
        <w:rPr>
          <w:rFonts w:ascii="Times New Roman" w:hAnsi="Times New Roman" w:eastAsia="宋体"/>
          <w:b w:val="0"/>
          <w:sz w:val="21"/>
        </w:rPr>
        <w:t>）。无自建分布式锁（依赖唯一键 + 事务）。</w:t>
      </w:r>
    </w:p>
    <w:p w14:paraId="7B7A0786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软删 vs 物理删</w:t>
      </w:r>
      <w:r>
        <w:rPr>
          <w:rFonts w:ascii="Times New Roman" w:hAnsi="Times New Roman" w:eastAsia="宋体"/>
          <w:b w:val="0"/>
          <w:sz w:val="21"/>
        </w:rPr>
        <w:t xml:space="preserve">：本域单据表全部带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_unique_keys.md:133-148,217-236</w:t>
      </w:r>
      <w:r>
        <w:rPr>
          <w:rFonts w:ascii="Times New Roman" w:hAnsi="Times New Roman" w:eastAsia="宋体"/>
          <w:b w:val="0"/>
          <w:sz w:val="21"/>
        </w:rPr>
        <w:t>），但</w:t>
      </w:r>
      <w:r>
        <w:rPr>
          <w:rFonts w:ascii="Times New Roman" w:hAnsi="Times New Roman" w:eastAsia="黑体"/>
          <w:b/>
          <w:sz w:val="21"/>
        </w:rPr>
        <w:t xml:space="preserve">唯一键不含 </w:t>
      </w:r>
      <w:r>
        <w:rPr>
          <w:rFonts w:ascii="Consolas" w:hAnsi="Consolas" w:eastAsia="Consolas"/>
          <w:b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 的表整体替换/删除必须物理删：</w:t>
      </w:r>
      <w:r>
        <w:rPr>
          <w:rFonts w:ascii="Consolas" w:hAnsi="Consolas" w:eastAsia="Consolas"/>
          <w:b w:val="0"/>
          <w:sz w:val="20"/>
        </w:rPr>
        <w:t>sys_operation_room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SysOperationRoomMapper.java:20-21</w:t>
      </w:r>
      <w:r>
        <w:rPr>
          <w:rFonts w:ascii="Times New Roman" w:hAnsi="Times New Roman" w:eastAsia="宋体"/>
          <w:b w:val="0"/>
          <w:sz w:val="21"/>
        </w:rPr>
        <w:t xml:space="preserve">，调用于 </w:t>
      </w:r>
      <w:r>
        <w:rPr>
          <w:rFonts w:ascii="Consolas" w:hAnsi="Consolas" w:eastAsia="Consolas"/>
          <w:b w:val="0"/>
          <w:sz w:val="20"/>
        </w:rPr>
        <w:t>OperationRoomServiceImpl.java:115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biz_death_certificate_cause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purgeByCertId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DeathCertificateServiceImpl.java:234</w:t>
      </w:r>
      <w:r>
        <w:rPr>
          <w:rFonts w:ascii="Times New Roman" w:hAnsi="Times New Roman" w:eastAsia="宋体"/>
          <w:b w:val="0"/>
          <w:sz w:val="21"/>
        </w:rPr>
        <w:t>）、膳食/订餐（</w:t>
      </w:r>
      <w:r>
        <w:rPr>
          <w:rFonts w:ascii="Consolas" w:hAnsi="Consolas" w:eastAsia="Consolas"/>
          <w:b w:val="0"/>
          <w:sz w:val="20"/>
        </w:rPr>
        <w:t>BizDietPlanMapper.java:29-30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BizMealOrderMapper.java:29,34-41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biz_vte_prevent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BizVtePreventMapper.java:29-30</w:t>
      </w:r>
      <w:r>
        <w:rPr>
          <w:rFonts w:ascii="Times New Roman" w:hAnsi="Times New Roman" w:eastAsia="宋体"/>
          <w:b w:val="0"/>
          <w:sz w:val="21"/>
        </w:rPr>
        <w:t xml:space="preserve">）、模板明细 </w:t>
      </w:r>
      <w:r>
        <w:rPr>
          <w:rFonts w:ascii="Consolas" w:hAnsi="Consolas" w:eastAsia="Consolas"/>
          <w:b w:val="0"/>
          <w:sz w:val="20"/>
        </w:rPr>
        <w:t>biz_inpatient_order_template_item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>无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_unique_keys.md:138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261F58B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脱敏</w:t>
      </w:r>
      <w:r>
        <w:rPr>
          <w:rFonts w:ascii="Times New Roman" w:hAnsi="Times New Roman" w:eastAsia="宋体"/>
          <w:b w:val="0"/>
          <w:sz w:val="21"/>
        </w:rPr>
        <w:t xml:space="preserve">：本域出参含患者姓名/床号/住院号，不含手机号与身份证；法定文书（死亡证明、病危通知、请假）需要联系人时走患者中心 </w:t>
      </w:r>
      <w:r>
        <w:rPr>
          <w:rFonts w:ascii="Consolas" w:hAnsi="Consolas" w:eastAsia="Consolas"/>
          <w:b w:val="0"/>
          <w:sz w:val="20"/>
        </w:rPr>
        <w:t>getById</w:t>
      </w:r>
      <w:r>
        <w:rPr>
          <w:rFonts w:ascii="Times New Roman" w:hAnsi="Times New Roman" w:eastAsia="宋体"/>
          <w:b w:val="0"/>
          <w:sz w:val="21"/>
        </w:rPr>
        <w:t xml:space="preserve"> 明文口径（第 5/14 章），列表接口不返回敏感列 —— 未见本域自行遮码实现，符合 </w:t>
      </w:r>
      <w:r>
        <w:rPr>
          <w:rFonts w:ascii="Consolas" w:hAnsi="Consolas" w:eastAsia="Consolas"/>
          <w:b w:val="0"/>
          <w:sz w:val="20"/>
        </w:rPr>
        <w:t>AGENTS.md §5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9373BEF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并发与预留</w:t>
      </w:r>
      <w:r>
        <w:rPr>
          <w:rFonts w:ascii="Times New Roman" w:hAnsi="Times New Roman" w:eastAsia="宋体"/>
          <w:b w:val="0"/>
          <w:sz w:val="21"/>
        </w:rPr>
        <w:t xml:space="preserve">：床位锁定用 </w:t>
      </w:r>
      <w:r>
        <w:rPr>
          <w:rFonts w:ascii="Consolas" w:hAnsi="Consolas" w:eastAsia="Consolas"/>
          <w:b w:val="0"/>
          <w:sz w:val="20"/>
        </w:rPr>
        <w:t>LambdaUpdateWrapper</w:t>
      </w:r>
      <w:r>
        <w:rPr>
          <w:rFonts w:ascii="Times New Roman" w:hAnsi="Times New Roman" w:eastAsia="宋体"/>
          <w:b w:val="0"/>
          <w:sz w:val="21"/>
        </w:rPr>
        <w:t xml:space="preserve"> 直接条件更新（</w:t>
      </w:r>
      <w:r>
        <w:rPr>
          <w:rFonts w:ascii="Consolas" w:hAnsi="Consolas" w:eastAsia="Consolas"/>
          <w:b w:val="0"/>
          <w:sz w:val="20"/>
        </w:rPr>
        <w:t>BedCenterServiceImpl.java:352-357</w:t>
      </w:r>
      <w:r>
        <w:rPr>
          <w:rFonts w:ascii="Times New Roman" w:hAnsi="Times New Roman" w:eastAsia="宋体"/>
          <w:b w:val="0"/>
          <w:sz w:val="21"/>
        </w:rPr>
        <w:t xml:space="preserve">），改派先 </w:t>
      </w:r>
      <w:r>
        <w:rPr>
          <w:rFonts w:ascii="Consolas" w:hAnsi="Consolas" w:eastAsia="Consolas"/>
          <w:b w:val="0"/>
          <w:sz w:val="20"/>
        </w:rPr>
        <w:t>doRelease</w:t>
      </w:r>
      <w:r>
        <w:rPr>
          <w:rFonts w:ascii="Times New Roman" w:hAnsi="Times New Roman" w:eastAsia="宋体"/>
          <w:b w:val="0"/>
          <w:sz w:val="21"/>
        </w:rPr>
        <w:t xml:space="preserve"> 原床再占新床（</w:t>
      </w:r>
      <w:r>
        <w:rPr>
          <w:rFonts w:ascii="Consolas" w:hAnsi="Consolas" w:eastAsia="Consolas"/>
          <w:b w:val="0"/>
          <w:sz w:val="20"/>
        </w:rPr>
        <w:t>:344-347</w:t>
      </w:r>
      <w:r>
        <w:rPr>
          <w:rFonts w:ascii="Times New Roman" w:hAnsi="Times New Roman" w:eastAsia="宋体"/>
          <w:b w:val="0"/>
          <w:sz w:val="21"/>
        </w:rPr>
        <w:t>），避免「两张床同时挂同一人」的瞬间窗口；跨科调配同时向总值班发待办（</w:t>
      </w:r>
      <w:r>
        <w:rPr>
          <w:rFonts w:ascii="Consolas" w:hAnsi="Consolas" w:eastAsia="Consolas"/>
          <w:b w:val="0"/>
          <w:sz w:val="20"/>
        </w:rPr>
        <w:t>:404-406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83A8F73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分页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listPage</w:t>
      </w:r>
      <w:r>
        <w:rPr>
          <w:rFonts w:ascii="Times New Roman" w:hAnsi="Times New Roman" w:eastAsia="宋体"/>
          <w:b w:val="0"/>
          <w:sz w:val="21"/>
        </w:rPr>
        <w:t xml:space="preserve"> 一律 DTO 带 </w:t>
      </w:r>
      <w:r>
        <w:rPr>
          <w:rFonts w:ascii="Consolas" w:hAnsi="Consolas" w:eastAsia="Consolas"/>
          <w:b w:val="0"/>
          <w:sz w:val="20"/>
        </w:rPr>
        <w:t>pageNum/pageSize</w:t>
      </w:r>
      <w:r>
        <w:rPr>
          <w:rFonts w:ascii="Times New Roman" w:hAnsi="Times New Roman" w:eastAsia="宋体"/>
          <w:b w:val="0"/>
          <w:sz w:val="21"/>
        </w:rPr>
        <w:t xml:space="preserve">（欠费榜 </w:t>
      </w:r>
      <w:r>
        <w:rPr>
          <w:rFonts w:ascii="Consolas" w:hAnsi="Consolas" w:eastAsia="Consolas"/>
          <w:b w:val="0"/>
          <w:sz w:val="20"/>
        </w:rPr>
        <w:t>pageSize</w:t>
      </w:r>
      <w:r>
        <w:rPr>
          <w:rFonts w:ascii="Times New Roman" w:hAnsi="Times New Roman" w:eastAsia="宋体"/>
          <w:b w:val="0"/>
          <w:sz w:val="21"/>
        </w:rPr>
        <w:t xml:space="preserve"> 上限 100，兜底 10，</w:t>
      </w:r>
      <w:r>
        <w:rPr>
          <w:rFonts w:ascii="Consolas" w:hAnsi="Consolas" w:eastAsia="Consolas"/>
          <w:b w:val="0"/>
          <w:sz w:val="20"/>
        </w:rPr>
        <w:t>ArrearsControlService.java:67-75</w:t>
      </w:r>
      <w:r>
        <w:rPr>
          <w:rFonts w:ascii="Times New Roman" w:hAnsi="Times New Roman" w:eastAsia="宋体"/>
          <w:b w:val="0"/>
          <w:sz w:val="21"/>
        </w:rPr>
        <w:t>）；查询期写库的动作有上限（</w:t>
      </w:r>
      <w:r>
        <w:rPr>
          <w:rFonts w:ascii="Consolas" w:hAnsi="Consolas" w:eastAsia="Consolas"/>
          <w:b w:val="0"/>
          <w:sz w:val="20"/>
        </w:rPr>
        <w:t>BACKFILL_LIMIT=500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MATCH_LIMIT=30</w:t>
      </w:r>
      <w:r>
        <w:rPr>
          <w:rFonts w:ascii="Times New Roman" w:hAnsi="Times New Roman" w:eastAsia="宋体"/>
          <w:b w:val="0"/>
          <w:sz w:val="21"/>
        </w:rPr>
        <w:t>），GET 不被批量写拖死。</w:t>
      </w:r>
    </w:p>
    <w:p w14:paraId="3B310AF3">
      <w:pPr>
        <w:pStyle w:val="4"/>
        <w:keepNext/>
        <w:spacing w:before="160" w:after="120"/>
      </w:pPr>
      <w:bookmarkStart w:id="146" w:name="_Toc12827"/>
      <w:r>
        <w:rPr>
          <w:rFonts w:ascii="Times New Roman" w:hAnsi="Times New Roman" w:eastAsia="黑体"/>
          <w:b/>
          <w:color w:val="000000"/>
          <w:sz w:val="27"/>
        </w:rPr>
        <w:t>8.9 异常与错误提示</w:t>
      </w:r>
      <w:bookmarkEnd w:id="14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1"/>
        <w:gridCol w:w="1261"/>
        <w:gridCol w:w="2834"/>
        <w:gridCol w:w="3768"/>
      </w:tblGrid>
      <w:tr w14:paraId="14AD6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37B0B7E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触发条件</w:t>
            </w:r>
          </w:p>
        </w:tc>
        <w:tc>
          <w:tcPr>
            <w:tcW w:w="2239" w:type="dxa"/>
            <w:shd w:val="clear" w:color="auto" w:fill="E8EEF5"/>
          </w:tcPr>
          <w:p w14:paraId="74372F2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表现</w:t>
            </w:r>
          </w:p>
        </w:tc>
        <w:tc>
          <w:tcPr>
            <w:tcW w:w="2239" w:type="dxa"/>
            <w:shd w:val="clear" w:color="auto" w:fill="E8EEF5"/>
          </w:tcPr>
          <w:p w14:paraId="3B0F034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用户可见提示（原文）</w:t>
            </w:r>
          </w:p>
        </w:tc>
        <w:tc>
          <w:tcPr>
            <w:tcW w:w="2239" w:type="dxa"/>
            <w:shd w:val="clear" w:color="auto" w:fill="E8EEF5"/>
          </w:tcPr>
          <w:p w14:paraId="09DCA4C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005EF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FA07B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床位非空闲／被他人预留</w:t>
            </w:r>
          </w:p>
        </w:tc>
        <w:tc>
          <w:tcPr>
            <w:tcW w:w="2239" w:type="dxa"/>
          </w:tcPr>
          <w:p w14:paraId="5034BC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34F58B9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「床位当前不可用（…），请选择空闲床位」「该床位已被其他排队记录预留（调配单 …）」</w:t>
            </w:r>
          </w:p>
        </w:tc>
        <w:tc>
          <w:tcPr>
            <w:tcW w:w="2239" w:type="dxa"/>
          </w:tcPr>
          <w:p w14:paraId="67E851B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InpatientServiceImpl.java:333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BedCenterServiceImpl.java:332,341</w:t>
            </w:r>
          </w:p>
        </w:tc>
      </w:tr>
      <w:tr w14:paraId="661CC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EC153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患者已在院</w:t>
            </w:r>
          </w:p>
        </w:tc>
        <w:tc>
          <w:tcPr>
            <w:tcW w:w="2239" w:type="dxa"/>
          </w:tcPr>
          <w:p w14:paraId="62D7655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210166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「该患者已有在院记录，不能重复办理入院」</w:t>
            </w:r>
          </w:p>
        </w:tc>
        <w:tc>
          <w:tcPr>
            <w:tcW w:w="2239" w:type="dxa"/>
          </w:tcPr>
          <w:p w14:paraId="74C5B2A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InpatientServiceImpl.java:316</w:t>
            </w:r>
          </w:p>
        </w:tc>
      </w:tr>
      <w:tr w14:paraId="33EAF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D080C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未校对即执行</w:t>
            </w:r>
          </w:p>
        </w:tc>
        <w:tc>
          <w:tcPr>
            <w:tcW w:w="2239" w:type="dxa"/>
          </w:tcPr>
          <w:p w14:paraId="25C6F7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7AA17C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「医嘱 … 当前状态为「待校对」，不能执行」</w:t>
            </w:r>
          </w:p>
        </w:tc>
        <w:tc>
          <w:tcPr>
            <w:tcW w:w="2239" w:type="dxa"/>
          </w:tcPr>
          <w:p w14:paraId="27094D8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InpatientOrderServiceImpl.java:817</w:t>
            </w:r>
          </w:p>
        </w:tc>
      </w:tr>
      <w:tr w14:paraId="4D96B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8E327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执行结果填「已跳过」无原因</w:t>
            </w:r>
          </w:p>
        </w:tc>
        <w:tc>
          <w:tcPr>
            <w:tcW w:w="2239" w:type="dxa"/>
          </w:tcPr>
          <w:p w14:paraId="7959A5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2EA156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「跳过必须写明原因（飞检问的是…）」</w:t>
            </w:r>
          </w:p>
        </w:tc>
        <w:tc>
          <w:tcPr>
            <w:tcW w:w="2239" w:type="dxa"/>
          </w:tcPr>
          <w:p w14:paraId="3FD3AB1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InpatientOrderServiceImpl.java:786</w:t>
            </w:r>
          </w:p>
        </w:tc>
      </w:tr>
      <w:tr w14:paraId="440A9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3F2B0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欠费达停费线新开择期类医嘱</w:t>
            </w:r>
          </w:p>
        </w:tc>
        <w:tc>
          <w:tcPr>
            <w:tcW w:w="2239" w:type="dxa"/>
          </w:tcPr>
          <w:p w14:paraId="6B5E8B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6E0F4D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「该患者已欠费 %.2f 元（停费线 %.2f 元），…请通知补缴预交金」</w:t>
            </w:r>
          </w:p>
        </w:tc>
        <w:tc>
          <w:tcPr>
            <w:tcW w:w="2239" w:type="dxa"/>
          </w:tcPr>
          <w:p w14:paraId="6239ABB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ArrearsControlGateImpl.java:65-67</w:t>
            </w:r>
          </w:p>
        </w:tc>
      </w:tr>
      <w:tr w14:paraId="7BC7F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69123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无手术技术授权开手术医嘱／排台</w:t>
            </w:r>
          </w:p>
        </w:tc>
        <w:tc>
          <w:tcPr>
            <w:tcW w:w="2239" w:type="dxa"/>
          </w:tcPr>
          <w:p w14:paraId="3E1609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0868D2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由 </w:t>
            </w:r>
            <w:r>
              <w:rPr>
                <w:rFonts w:ascii="Consolas" w:hAnsi="Consolas" w:eastAsia="Consolas"/>
                <w:b w:val="0"/>
                <w:sz w:val="17"/>
              </w:rPr>
              <w:t>EmployeeTechAuthService.gate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抛出（fail-closed）</w:t>
            </w:r>
          </w:p>
        </w:tc>
        <w:tc>
          <w:tcPr>
            <w:tcW w:w="2239" w:type="dxa"/>
          </w:tcPr>
          <w:p w14:paraId="1D8BA9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InpatientOrderServiceImpl.java:203-212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OperationApplyServiceImpl.java:1013</w:t>
            </w:r>
          </w:p>
        </w:tc>
      </w:tr>
      <w:tr w14:paraId="0FF68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31414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手术同手术间时段冲突</w:t>
            </w:r>
          </w:p>
        </w:tc>
        <w:tc>
          <w:tcPr>
            <w:tcW w:w="2239" w:type="dxa"/>
          </w:tcPr>
          <w:p w14:paraId="0CF86E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1EBC73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「「OR…」在 HH:mm~HH:mm 已被 …（… …）占用，请换手术间或换时段」</w:t>
            </w:r>
          </w:p>
        </w:tc>
        <w:tc>
          <w:tcPr>
            <w:tcW w:w="2239" w:type="dxa"/>
          </w:tcPr>
          <w:p w14:paraId="5C98163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OperationApplyServiceImpl.java:443-446</w:t>
            </w:r>
          </w:p>
        </w:tc>
      </w:tr>
      <w:tr w14:paraId="735FA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75366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术前核对缺 4 项必核</w:t>
            </w:r>
          </w:p>
        </w:tc>
        <w:tc>
          <w:tcPr>
            <w:tcW w:w="2239" w:type="dxa"/>
          </w:tcPr>
          <w:p w14:paraId="381CA8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72E4F0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「术前核对必核项未完成：…。这 4 项少核任何一项，术前核对就不成立」</w:t>
            </w:r>
          </w:p>
        </w:tc>
        <w:tc>
          <w:tcPr>
            <w:tcW w:w="2239" w:type="dxa"/>
          </w:tcPr>
          <w:p w14:paraId="224D699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OperationApplyServiceImpl.java:506-507</w:t>
            </w:r>
          </w:p>
        </w:tc>
      </w:tr>
      <w:tr w14:paraId="75728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D0DAB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未做术前核对即登记完成</w:t>
            </w:r>
          </w:p>
        </w:tc>
        <w:tc>
          <w:tcPr>
            <w:tcW w:w="2239" w:type="dxa"/>
          </w:tcPr>
          <w:p w14:paraId="24E3B2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44B594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「…未完成术前核对不能登记完成（术后补一条核对记录属于伪造…）」</w:t>
            </w:r>
          </w:p>
        </w:tc>
        <w:tc>
          <w:tcPr>
            <w:tcW w:w="2239" w:type="dxa"/>
          </w:tcPr>
          <w:p w14:paraId="270139F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OperationApplyServiceImpl.java:544-546</w:t>
            </w:r>
          </w:p>
        </w:tc>
      </w:tr>
      <w:tr w14:paraId="56ACE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4E9BE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首页已归档仍回写手术</w:t>
            </w:r>
          </w:p>
        </w:tc>
        <w:tc>
          <w:tcPr>
            <w:tcW w:w="2239" w:type="dxa"/>
          </w:tcPr>
          <w:p w14:paraId="5E7364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15A259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「该住院的病案首页已归档，不能再回写手术明细（归档数据不可改）」</w:t>
            </w:r>
          </w:p>
        </w:tc>
        <w:tc>
          <w:tcPr>
            <w:tcW w:w="2239" w:type="dxa"/>
          </w:tcPr>
          <w:p w14:paraId="3DACA46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OperationApplyServiceImpl.java:585</w:t>
            </w:r>
          </w:p>
        </w:tc>
      </w:tr>
      <w:tr w14:paraId="5CAD6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BB110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出院但未结算／结算状态取不到</w:t>
            </w:r>
          </w:p>
        </w:tc>
        <w:tc>
          <w:tcPr>
            <w:tcW w:w="2239" w:type="dxa"/>
          </w:tcPr>
          <w:p w14:paraId="320B26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6698EA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「该住院尚未办理住院结算，请先结算（欠费可办理欠费结算）再出院」「未能确认该住院的结算状态，暂不允许出院」</w:t>
            </w:r>
          </w:p>
        </w:tc>
        <w:tc>
          <w:tcPr>
            <w:tcW w:w="2239" w:type="dxa"/>
          </w:tcPr>
          <w:p w14:paraId="74DEA64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InpatientServiceImpl.java:549,546</w:t>
            </w:r>
          </w:p>
        </w:tc>
      </w:tr>
      <w:tr w14:paraId="2170D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BCEF1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死亡标志与离院方式不一致／与证明死亡时间不一致</w:t>
            </w:r>
          </w:p>
        </w:tc>
        <w:tc>
          <w:tcPr>
            <w:tcW w:w="2239" w:type="dxa"/>
          </w:tcPr>
          <w:p w14:paraId="4C67F4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0764D3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「死亡病例的离院方式必须为「死亡」」等</w:t>
            </w:r>
          </w:p>
        </w:tc>
        <w:tc>
          <w:tcPr>
            <w:tcW w:w="2239" w:type="dxa"/>
          </w:tcPr>
          <w:p w14:paraId="598CB0F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InpatientServiceImpl.java:529-537</w:t>
            </w:r>
          </w:p>
        </w:tc>
      </w:tr>
      <w:tr w14:paraId="7B3FB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B519A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计费/记账失败</w:t>
            </w:r>
          </w:p>
        </w:tc>
        <w:tc>
          <w:tcPr>
            <w:tcW w:w="2239" w:type="dxa"/>
          </w:tcPr>
          <w:p w14:paraId="603ACF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200 但带缺账标记</w:t>
            </w:r>
          </w:p>
        </w:tc>
        <w:tc>
          <w:tcPr>
            <w:tcW w:w="2239" w:type="dxa"/>
          </w:tcPr>
          <w:p w14:paraId="2DFBAA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执行备注追加「未记账：收费模块未接入或记账失败」；</w:t>
            </w:r>
            <w:r>
              <w:rPr>
                <w:rFonts w:ascii="Consolas" w:hAnsi="Consolas" w:eastAsia="Consolas"/>
                <w:b w:val="0"/>
                <w:sz w:val="17"/>
              </w:rPr>
              <w:t>charge_item.fail_reason</w:t>
            </w:r>
          </w:p>
        </w:tc>
        <w:tc>
          <w:tcPr>
            <w:tcW w:w="2239" w:type="dxa"/>
          </w:tcPr>
          <w:p w14:paraId="43FF22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InpatientOrderServiceImpl.java:850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OperationChargeBiller.java:256-263</w:t>
            </w:r>
          </w:p>
        </w:tc>
      </w:tr>
      <w:tr w14:paraId="17E92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2B20EF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越权（无按钮码）</w:t>
            </w:r>
          </w:p>
        </w:tc>
        <w:tc>
          <w:tcPr>
            <w:tcW w:w="2239" w:type="dxa"/>
          </w:tcPr>
          <w:p w14:paraId="11C4F8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w="2239" w:type="dxa"/>
          </w:tcPr>
          <w:p w14:paraId="19A410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前端仅提示，不清 token</w:t>
            </w:r>
          </w:p>
        </w:tc>
        <w:tc>
          <w:tcPr>
            <w:tcW w:w="2239" w:type="dxa"/>
          </w:tcPr>
          <w:p w14:paraId="1C79422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AGENTS.md §4</w:t>
            </w:r>
            <w:r>
              <w:rPr>
                <w:rFonts w:ascii="Times New Roman" w:hAnsi="Times New Roman" w:eastAsia="宋体"/>
                <w:b w:val="0"/>
                <w:sz w:val="18"/>
              </w:rPr>
              <w:t>、第 5 章</w:t>
            </w:r>
          </w:p>
        </w:tc>
      </w:tr>
      <w:tr w14:paraId="1A880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EE25B2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住院证与所选患者不一致</w:t>
            </w:r>
          </w:p>
        </w:tc>
        <w:tc>
          <w:tcPr>
            <w:tcW w:w="2239" w:type="dxa"/>
          </w:tcPr>
          <w:p w14:paraId="753D7F1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4CC4AC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「住院证与所选患者不一致（证上患者：…）」</w:t>
            </w:r>
          </w:p>
        </w:tc>
        <w:tc>
          <w:tcPr>
            <w:tcW w:w="2239" w:type="dxa"/>
          </w:tcPr>
          <w:p w14:paraId="2A540DA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InpatientServiceImpl.java:295-297</w:t>
            </w:r>
          </w:p>
        </w:tc>
      </w:tr>
      <w:tr w14:paraId="0D89C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E1FBE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病区未绑定科室／床位与科室不匹配</w:t>
            </w:r>
          </w:p>
        </w:tc>
        <w:tc>
          <w:tcPr>
            <w:tcW w:w="2239" w:type="dxa"/>
          </w:tcPr>
          <w:p w14:paraId="56A1FF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5D65AF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「病区未绑定科室，无法确定入院科室」「入院科室与床位所属科室不一致」</w:t>
            </w:r>
          </w:p>
        </w:tc>
        <w:tc>
          <w:tcPr>
            <w:tcW w:w="2239" w:type="dxa"/>
          </w:tcPr>
          <w:p w14:paraId="67E286C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InpatientServiceImpl.java:341-346</w:t>
            </w:r>
          </w:p>
        </w:tc>
      </w:tr>
      <w:tr w14:paraId="7AEA7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B59FD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跨病区换床</w:t>
            </w:r>
          </w:p>
        </w:tc>
        <w:tc>
          <w:tcPr>
            <w:tcW w:w="2239" w:type="dxa"/>
          </w:tcPr>
          <w:p w14:paraId="02E3D8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12C14F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「只能在本病区内换床；跨科室请走转科流程」</w:t>
            </w:r>
          </w:p>
        </w:tc>
        <w:tc>
          <w:tcPr>
            <w:tcW w:w="2239" w:type="dxa"/>
          </w:tcPr>
          <w:p w14:paraId="1EF40FC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InpatientServiceImpl.java:471-473</w:t>
            </w:r>
          </w:p>
        </w:tc>
      </w:tr>
      <w:tr w14:paraId="5E9B5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D4DDD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转科单非待接收态 / 已接收要退回</w:t>
            </w:r>
          </w:p>
        </w:tc>
        <w:tc>
          <w:tcPr>
            <w:tcW w:w="2239" w:type="dxa"/>
          </w:tcPr>
          <w:p w14:paraId="50CDB6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5C059A1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「…只有「待接收」可以取消；已接收的转科要转回去，请再发起一次转科」</w:t>
            </w:r>
          </w:p>
        </w:tc>
        <w:tc>
          <w:tcPr>
            <w:tcW w:w="2239" w:type="dxa"/>
          </w:tcPr>
          <w:p w14:paraId="315268A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InpatientTransferServiceImpl.java:385-387</w:t>
            </w:r>
          </w:p>
        </w:tc>
      </w:tr>
      <w:tr w14:paraId="79A0F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A7265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摆药日期为未来 / 无候选</w:t>
            </w:r>
          </w:p>
        </w:tc>
        <w:tc>
          <w:tcPr>
            <w:tcW w:w="2239" w:type="dxa"/>
          </w:tcPr>
          <w:p w14:paraId="690818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4EBBD2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「摆药日期不能是未来日期」「没有可摆药的医嘱（另有 N 条药品医嘱未能匹配药品档案，已跳过）」</w:t>
            </w:r>
          </w:p>
        </w:tc>
        <w:tc>
          <w:tcPr>
            <w:tcW w:w="2239" w:type="dxa"/>
          </w:tcPr>
          <w:p w14:paraId="0A24771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WardDispenseServiceImpl.java:87-89/103-104</w:t>
            </w:r>
          </w:p>
        </w:tc>
      </w:tr>
      <w:tr w14:paraId="1C01A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A2766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已停/已作废的执行记录被再次处理</w:t>
            </w:r>
          </w:p>
        </w:tc>
        <w:tc>
          <w:tcPr>
            <w:tcW w:w="2239" w:type="dxa"/>
          </w:tcPr>
          <w:p w14:paraId="4629A7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60DD09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「该执行记录已是「已执行」，不能重复处理」</w:t>
            </w:r>
          </w:p>
        </w:tc>
        <w:tc>
          <w:tcPr>
            <w:tcW w:w="2239" w:type="dxa"/>
          </w:tcPr>
          <w:p w14:paraId="6E31A78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InpatientOrderServiceImpl.java:807-808</w:t>
            </w:r>
          </w:p>
        </w:tc>
      </w:tr>
      <w:tr w14:paraId="04C8C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C56E3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术前核对后改排台</w:t>
            </w:r>
          </w:p>
        </w:tc>
        <w:tc>
          <w:tcPr>
            <w:tcW w:w="2239" w:type="dxa"/>
          </w:tcPr>
          <w:p w14:paraId="63025E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355344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「…已完成术前核对，改时段需要重新核对，请先与手术室确认后再停台重排」</w:t>
            </w:r>
          </w:p>
        </w:tc>
        <w:tc>
          <w:tcPr>
            <w:tcW w:w="2239" w:type="dxa"/>
          </w:tcPr>
          <w:p w14:paraId="6340652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OperationApplyServiceImpl.java:434-435</w:t>
            </w:r>
          </w:p>
        </w:tc>
      </w:tr>
      <w:tr w14:paraId="59270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83AF5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未排台即术前核对 / 非待接收应答会诊</w:t>
            </w:r>
          </w:p>
        </w:tc>
        <w:tc>
          <w:tcPr>
            <w:tcW w:w="2239" w:type="dxa"/>
          </w:tcPr>
          <w:p w14:paraId="544994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6E4F51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「…尚未排台，不能做术前核对（核对的是一个不存在的手术）」</w:t>
            </w:r>
          </w:p>
        </w:tc>
        <w:tc>
          <w:tcPr>
            <w:tcW w:w="2239" w:type="dxa"/>
          </w:tcPr>
          <w:p w14:paraId="55145C4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OperationApplyServiceImpl.java:489-490</w:t>
            </w:r>
          </w:p>
        </w:tc>
      </w:tr>
    </w:tbl>
    <w:p w14:paraId="47497765">
      <w:pPr>
        <w:spacing w:after="40"/>
      </w:pPr>
    </w:p>
    <w:p w14:paraId="4B74AAC3">
      <w:pPr>
        <w:pStyle w:val="4"/>
        <w:keepNext/>
        <w:spacing w:before="160" w:after="120"/>
      </w:pPr>
      <w:bookmarkStart w:id="147" w:name="_Toc19828"/>
      <w:r>
        <w:rPr>
          <w:rFonts w:ascii="Times New Roman" w:hAnsi="Times New Roman" w:eastAsia="黑体"/>
          <w:b/>
          <w:color w:val="000000"/>
          <w:sz w:val="27"/>
        </w:rPr>
        <w:t>8.10 现状与缺口</w:t>
      </w:r>
      <w:bookmarkEnd w:id="147"/>
    </w:p>
    <w:p w14:paraId="44D6775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接口口径与派发单不符</w:t>
      </w:r>
      <w:r>
        <w:rPr>
          <w:rFonts w:ascii="Times New Roman" w:hAnsi="Times New Roman" w:eastAsia="宋体"/>
          <w:b w:val="0"/>
          <w:sz w:val="21"/>
        </w:rPr>
        <w:t xml:space="preserve">：本域按 </w:t>
      </w:r>
      <w:r>
        <w:rPr>
          <w:rFonts w:ascii="Consolas" w:hAnsi="Consolas" w:eastAsia="Consolas"/>
          <w:b w:val="0"/>
          <w:sz w:val="20"/>
        </w:rPr>
        <w:t>his-patient</w:t>
      </w:r>
      <w:r>
        <w:rPr>
          <w:rFonts w:ascii="Times New Roman" w:hAnsi="Times New Roman" w:eastAsia="宋体"/>
          <w:b w:val="0"/>
          <w:sz w:val="21"/>
        </w:rPr>
        <w:t xml:space="preserve"> 清单逐条清点为 </w:t>
      </w:r>
      <w:r>
        <w:rPr>
          <w:rFonts w:ascii="Times New Roman" w:hAnsi="Times New Roman" w:eastAsia="黑体"/>
          <w:b/>
          <w:sz w:val="21"/>
        </w:rPr>
        <w:t>248</w:t>
      </w:r>
      <w:r>
        <w:rPr>
          <w:rFonts w:ascii="Times New Roman" w:hAnsi="Times New Roman" w:eastAsia="宋体"/>
          <w:b w:val="0"/>
          <w:sz w:val="21"/>
        </w:rPr>
        <w:t xml:space="preserve"> 接口（his-patient 229 + WardDispense 8 + InpatientAccount 8 + ArrearsControl 3），</w:t>
      </w:r>
      <w:r>
        <w:rPr>
          <w:rFonts w:ascii="Consolas" w:hAnsi="Consolas" w:eastAsia="Consolas"/>
          <w:b w:val="0"/>
          <w:sz w:val="20"/>
        </w:rPr>
        <w:t>ASSIGN.md</w:t>
      </w:r>
      <w:r>
        <w:rPr>
          <w:rFonts w:ascii="Times New Roman" w:hAnsi="Times New Roman" w:eastAsia="宋体"/>
          <w:b w:val="0"/>
          <w:sz w:val="21"/>
        </w:rPr>
        <w:t xml:space="preserve"> 写的「约 227」少 21 个（差异集中在 </w:t>
      </w:r>
      <w:r>
        <w:rPr>
          <w:rFonts w:ascii="Consolas" w:hAnsi="Consolas" w:eastAsia="Consolas"/>
          <w:b w:val="0"/>
          <w:sz w:val="20"/>
        </w:rPr>
        <w:t>DeathCertificate</w:t>
      </w:r>
      <w:r>
        <w:rPr>
          <w:rFonts w:ascii="Times New Roman" w:hAnsi="Times New Roman" w:eastAsia="宋体"/>
          <w:b w:val="0"/>
          <w:sz w:val="21"/>
        </w:rPr>
        <w:t xml:space="preserve"> 20、</w:t>
      </w:r>
      <w:r>
        <w:rPr>
          <w:rFonts w:ascii="Consolas" w:hAnsi="Consolas" w:eastAsia="Consolas"/>
          <w:b w:val="0"/>
          <w:sz w:val="20"/>
        </w:rPr>
        <w:t>AnesthesiaFollowup</w:t>
      </w:r>
      <w:r>
        <w:rPr>
          <w:rFonts w:ascii="Times New Roman" w:hAnsi="Times New Roman" w:eastAsia="宋体"/>
          <w:b w:val="0"/>
          <w:sz w:val="21"/>
        </w:rPr>
        <w:t xml:space="preserve"> 8、</w:t>
      </w:r>
      <w:r>
        <w:rPr>
          <w:rFonts w:ascii="Consolas" w:hAnsi="Consolas" w:eastAsia="Consolas"/>
          <w:b w:val="0"/>
          <w:sz w:val="20"/>
        </w:rPr>
        <w:t>Pacu</w:t>
      </w:r>
      <w:r>
        <w:rPr>
          <w:rFonts w:ascii="Times New Roman" w:hAnsi="Times New Roman" w:eastAsia="宋体"/>
          <w:b w:val="0"/>
          <w:sz w:val="21"/>
        </w:rPr>
        <w:t xml:space="preserve"> 8）。已在第 25 章追溯矩阵登记。</w:t>
      </w:r>
    </w:p>
    <w:p w14:paraId="2B09700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医嘱计划行无定时任务</w:t>
      </w:r>
      <w:r>
        <w:rPr>
          <w:rFonts w:ascii="Times New Roman" w:hAnsi="Times New Roman" w:eastAsia="宋体"/>
          <w:b w:val="0"/>
          <w:sz w:val="21"/>
        </w:rPr>
        <w:t>，靠查询待执行队列时补当天（</w:t>
      </w:r>
      <w:r>
        <w:rPr>
          <w:rFonts w:ascii="Consolas" w:hAnsi="Consolas" w:eastAsia="Consolas"/>
          <w:b w:val="0"/>
          <w:sz w:val="20"/>
        </w:rPr>
        <w:t>InpatientOrderServiceImpl.java:921-929</w:t>
      </w:r>
      <w:r>
        <w:rPr>
          <w:rFonts w:ascii="Times New Roman" w:hAnsi="Times New Roman" w:eastAsia="宋体"/>
          <w:b w:val="0"/>
          <w:sz w:val="21"/>
        </w:rPr>
        <w:t>）。若某天无人打开队列，长期医嘱当天计划行不会被创建 —— 补录上限 500 条，异常数据也不会拖垮翻页。</w:t>
      </w:r>
    </w:p>
    <w:p w14:paraId="702BF65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结构化率 80% 无闸门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RecordStructuredFields.rate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:262</w:t>
      </w:r>
      <w:r>
        <w:rPr>
          <w:rFonts w:ascii="Times New Roman" w:hAnsi="Times New Roman" w:eastAsia="宋体"/>
          <w:b w:val="0"/>
          <w:sz w:val="21"/>
        </w:rPr>
        <w:t xml:space="preserve">）与 </w:t>
      </w:r>
      <w:r>
        <w:rPr>
          <w:rFonts w:ascii="Consolas" w:hAnsi="Consolas" w:eastAsia="Consolas"/>
          <w:b w:val="0"/>
          <w:sz w:val="20"/>
        </w:rPr>
        <w:t>record/qualityStat</w:t>
      </w:r>
      <w:r>
        <w:rPr>
          <w:rFonts w:ascii="Times New Roman" w:hAnsi="Times New Roman" w:eastAsia="宋体"/>
          <w:b w:val="0"/>
          <w:sz w:val="21"/>
        </w:rPr>
        <w:t xml:space="preserve"> 只做统计，</w:t>
      </w:r>
      <w:r>
        <w:rPr>
          <w:rFonts w:ascii="Consolas" w:hAnsi="Consolas" w:eastAsia="Consolas"/>
          <w:b w:val="0"/>
          <w:sz w:val="20"/>
        </w:rPr>
        <w:t>save/submit</w:t>
      </w:r>
      <w:r>
        <w:rPr>
          <w:rFonts w:ascii="Times New Roman" w:hAnsi="Times New Roman" w:eastAsia="宋体"/>
          <w:b w:val="0"/>
          <w:sz w:val="21"/>
        </w:rPr>
        <w:t xml:space="preserve"> 未见按阈值拒绝的实现；需求书 3.3 的"结构化率 ≥80%"目前靠质控报表事后追。</w:t>
      </w:r>
    </w:p>
    <w:p w14:paraId="1139949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手术麻醉计费依赖常量与药品档案价格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OperationChargeBiller.billOne</w:t>
      </w:r>
      <w:r>
        <w:rPr>
          <w:rFonts w:ascii="Times New Roman" w:hAnsi="Times New Roman" w:eastAsia="宋体"/>
          <w:b w:val="0"/>
          <w:sz w:val="21"/>
        </w:rPr>
        <w:t xml:space="preserve"> 逐项 </w:t>
      </w:r>
      <w:r>
        <w:rPr>
          <w:rFonts w:ascii="Consolas" w:hAnsi="Consolas" w:eastAsia="Consolas"/>
          <w:b w:val="0"/>
          <w:sz w:val="20"/>
        </w:rPr>
        <w:t>item_code</w:t>
      </w:r>
      <w:r>
        <w:rPr>
          <w:rFonts w:ascii="Times New Roman" w:hAnsi="Times New Roman" w:eastAsia="宋体"/>
          <w:b w:val="0"/>
          <w:sz w:val="21"/>
        </w:rPr>
        <w:t xml:space="preserve">），未见与第 13 章 </w:t>
      </w:r>
      <w:r>
        <w:rPr>
          <w:rFonts w:ascii="Consolas" w:hAnsi="Consolas" w:eastAsia="Consolas"/>
          <w:b w:val="0"/>
          <w:sz w:val="20"/>
        </w:rPr>
        <w:t>SettlementBillService</w:t>
      </w:r>
      <w:r>
        <w:rPr>
          <w:rFonts w:ascii="Times New Roman" w:hAnsi="Times New Roman" w:eastAsia="宋体"/>
          <w:b w:val="0"/>
          <w:sz w:val="21"/>
        </w:rPr>
        <w:t xml:space="preserve"> 的自动挂账：账单需收银/结算侧再聚合；漏计只由 </w:t>
      </w:r>
      <w:r>
        <w:rPr>
          <w:rFonts w:ascii="Consolas" w:hAnsi="Consolas" w:eastAsia="Consolas"/>
          <w:b w:val="0"/>
          <w:sz w:val="20"/>
        </w:rPr>
        <w:t>countUncharged</w:t>
      </w:r>
      <w:r>
        <w:rPr>
          <w:rFonts w:ascii="Times New Roman" w:hAnsi="Times New Roman" w:eastAsia="宋体"/>
          <w:b w:val="0"/>
          <w:sz w:val="21"/>
        </w:rPr>
        <w:t xml:space="preserve"> 暴露，失败无重试队列。</w:t>
      </w:r>
    </w:p>
    <w:p w14:paraId="1984E5B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>床位中心无大屏/热力图专用接口</w:t>
      </w:r>
      <w:r>
        <w:rPr>
          <w:rFonts w:ascii="Times New Roman" w:hAnsi="Times New Roman" w:eastAsia="宋体"/>
          <w:b w:val="0"/>
          <w:sz w:val="21"/>
        </w:rPr>
        <w:t xml:space="preserve">，仅 </w:t>
      </w:r>
      <w:r>
        <w:rPr>
          <w:rFonts w:ascii="Consolas" w:hAnsi="Consolas" w:eastAsia="Consolas"/>
          <w:b w:val="0"/>
          <w:sz w:val="20"/>
        </w:rPr>
        <w:t>overview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bedMap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pool/listPage</w:t>
      </w:r>
      <w:r>
        <w:rPr>
          <w:rFonts w:ascii="Times New Roman" w:hAnsi="Times New Roman" w:eastAsia="宋体"/>
          <w:b w:val="0"/>
          <w:sz w:val="21"/>
        </w:rPr>
        <w:t xml:space="preserve"> 三个只读聚合；ICU 看板 </w:t>
      </w:r>
      <w:r>
        <w:rPr>
          <w:rFonts w:ascii="Consolas" w:hAnsi="Consolas" w:eastAsia="Consolas"/>
          <w:b w:val="0"/>
          <w:sz w:val="20"/>
        </w:rPr>
        <w:t>icu/bedBoard</w:t>
      </w:r>
      <w:r>
        <w:rPr>
          <w:rFonts w:ascii="Times New Roman" w:hAnsi="Times New Roman" w:eastAsia="宋体"/>
          <w:b w:val="0"/>
          <w:sz w:val="21"/>
        </w:rPr>
        <w:t xml:space="preserve"> 只覆盖 ICU 单科。</w:t>
      </w:r>
    </w:p>
    <w:p w14:paraId="3AF41B8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>权限码跨域不统一</w:t>
      </w:r>
      <w:r>
        <w:rPr>
          <w:rFonts w:ascii="Times New Roman" w:hAnsi="Times New Roman" w:eastAsia="宋体"/>
          <w:b w:val="0"/>
          <w:sz w:val="21"/>
        </w:rPr>
        <w:t xml:space="preserve">：输血申请用 </w:t>
      </w:r>
      <w:r>
        <w:rPr>
          <w:rFonts w:ascii="Consolas" w:hAnsi="Consolas" w:eastAsia="Consolas"/>
          <w:b w:val="0"/>
          <w:sz w:val="20"/>
        </w:rPr>
        <w:t>medtech:transfusion:*</w:t>
      </w:r>
      <w:r>
        <w:rPr>
          <w:rFonts w:ascii="Times New Roman" w:hAnsi="Times New Roman" w:eastAsia="宋体"/>
          <w:b w:val="0"/>
          <w:sz w:val="21"/>
        </w:rPr>
        <w:t xml:space="preserve">（第 10 章口径）、出院带药用 </w:t>
      </w:r>
      <w:r>
        <w:rPr>
          <w:rFonts w:ascii="Consolas" w:hAnsi="Consolas" w:eastAsia="Consolas"/>
          <w:b w:val="0"/>
          <w:sz w:val="20"/>
        </w:rPr>
        <w:t>inpatient:dischargeDrug:*</w:t>
      </w:r>
      <w:r>
        <w:rPr>
          <w:rFonts w:ascii="Times New Roman" w:hAnsi="Times New Roman" w:eastAsia="宋体"/>
          <w:b w:val="0"/>
          <w:sz w:val="21"/>
        </w:rPr>
        <w:t xml:space="preserve">、其余住院单据用 </w:t>
      </w:r>
      <w:r>
        <w:rPr>
          <w:rFonts w:ascii="Consolas" w:hAnsi="Consolas" w:eastAsia="Consolas"/>
          <w:b w:val="0"/>
          <w:sz w:val="20"/>
        </w:rPr>
        <w:t>ipd:*</w:t>
      </w:r>
      <w:r>
        <w:rPr>
          <w:rFonts w:ascii="Times New Roman" w:hAnsi="Times New Roman" w:eastAsia="宋体"/>
          <w:b w:val="0"/>
          <w:sz w:val="21"/>
        </w:rPr>
        <w:t xml:space="preserve">；三者并存但都在 </w:t>
      </w:r>
      <w:r>
        <w:rPr>
          <w:rFonts w:ascii="Consolas" w:hAnsi="Consolas" w:eastAsia="Consolas"/>
          <w:b w:val="0"/>
          <w:sz w:val="20"/>
        </w:rPr>
        <w:t>sys_menu</w:t>
      </w:r>
      <w:r>
        <w:rPr>
          <w:rFonts w:ascii="Times New Roman" w:hAnsi="Times New Roman" w:eastAsia="宋体"/>
          <w:b w:val="0"/>
          <w:sz w:val="21"/>
        </w:rPr>
        <w:t xml:space="preserve"> 有落点（接线前需按 </w:t>
      </w:r>
      <w:r>
        <w:rPr>
          <w:rFonts w:ascii="Consolas" w:hAnsi="Consolas" w:eastAsia="Consolas"/>
          <w:b w:val="0"/>
          <w:sz w:val="20"/>
        </w:rPr>
        <w:t>AGENTS.md §4</w:t>
      </w:r>
      <w:r>
        <w:rPr>
          <w:rFonts w:ascii="Times New Roman" w:hAnsi="Times New Roman" w:eastAsia="宋体"/>
          <w:b w:val="0"/>
          <w:sz w:val="21"/>
        </w:rPr>
        <w:t xml:space="preserve"> 做一次对齐核对）。</w:t>
      </w:r>
    </w:p>
    <w:p w14:paraId="0A53F47E">
      <w:r>
        <w:br w:type="page"/>
      </w:r>
    </w:p>
    <w:p w14:paraId="3DBA46C4">
      <w:pPr>
        <w:pStyle w:val="3"/>
        <w:keepNext/>
        <w:spacing w:before="240" w:after="120"/>
      </w:pPr>
      <w:bookmarkStart w:id="148" w:name="_Toc923"/>
      <w:r>
        <w:rPr>
          <w:rFonts w:ascii="Times New Roman" w:hAnsi="Times New Roman" w:eastAsia="黑体"/>
          <w:b/>
          <w:color w:val="000000"/>
          <w:sz w:val="32"/>
        </w:rPr>
        <w:t>9 护理管理域详细设计</w:t>
      </w:r>
      <w:bookmarkEnd w:id="148"/>
    </w:p>
    <w:p w14:paraId="7E40DAC8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需求追溯：需求规格说明书 3.4 护理管理域（护理文书与三测单 / 医嘱护理执行 / 护理评估 / 病区排班 / 护理质控 / 住院输液）</w:t>
      </w:r>
    </w:p>
    <w:p w14:paraId="10B69000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实现载体：</w:t>
      </w:r>
      <w:r>
        <w:rPr>
          <w:rFonts w:ascii="Consolas" w:hAnsi="Consolas" w:eastAsia="Consolas"/>
          <w:b w:val="0"/>
          <w:i/>
          <w:color w:val="333333"/>
          <w:sz w:val="19"/>
        </w:rPr>
        <w:t>his-patient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· </w:t>
      </w:r>
      <w:r>
        <w:rPr>
          <w:rFonts w:ascii="Consolas" w:hAnsi="Consolas" w:eastAsia="Consolas"/>
          <w:b w:val="0"/>
          <w:i/>
          <w:color w:val="333333"/>
          <w:sz w:val="19"/>
        </w:rPr>
        <w:t>com.his.patient.inpatient.*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+ </w:t>
      </w:r>
      <w:r>
        <w:rPr>
          <w:rFonts w:ascii="Consolas" w:hAnsi="Consolas" w:eastAsia="Consolas"/>
          <w:b w:val="0"/>
          <w:i/>
          <w:color w:val="333333"/>
          <w:sz w:val="19"/>
        </w:rPr>
        <w:t>com.his.patient.nursing.schedule.*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+ </w:t>
      </w:r>
      <w:r>
        <w:rPr>
          <w:rFonts w:ascii="Consolas" w:hAnsi="Consolas" w:eastAsia="Consolas"/>
          <w:b w:val="0"/>
          <w:i/>
          <w:color w:val="333333"/>
          <w:sz w:val="19"/>
        </w:rPr>
        <w:t>com.his.patient.nursing.qc.*</w:t>
      </w:r>
    </w:p>
    <w:p w14:paraId="5126CA81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数据载体：</w:t>
      </w:r>
      <w:r>
        <w:rPr>
          <w:rFonts w:ascii="Consolas" w:hAnsi="Consolas" w:eastAsia="Consolas"/>
          <w:b w:val="0"/>
          <w:i/>
          <w:color w:val="333333"/>
          <w:sz w:val="19"/>
        </w:rPr>
        <w:t>docs/sql/10-护理（文书·评估·排班·质控）.sql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（8 张）+ </w:t>
      </w:r>
      <w:r>
        <w:rPr>
          <w:rFonts w:ascii="Consolas" w:hAnsi="Consolas" w:eastAsia="Consolas"/>
          <w:b w:val="0"/>
          <w:i/>
          <w:color w:val="333333"/>
          <w:sz w:val="19"/>
        </w:rPr>
        <w:t>docs/sql/09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biz_inpatient_order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_exec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）+ </w:t>
      </w:r>
      <w:r>
        <w:rPr>
          <w:rFonts w:ascii="Consolas" w:hAnsi="Consolas" w:eastAsia="Consolas"/>
          <w:b w:val="0"/>
          <w:i/>
          <w:color w:val="333333"/>
          <w:sz w:val="19"/>
        </w:rPr>
        <w:t>docs/sql/08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biz_infusion_round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</w:t>
      </w:r>
    </w:p>
    <w:p w14:paraId="7E3C3937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前端：</w:t>
      </w:r>
      <w:r>
        <w:rPr>
          <w:rFonts w:ascii="Consolas" w:hAnsi="Consolas" w:eastAsia="Consolas"/>
          <w:b w:val="0"/>
          <w:i/>
          <w:color w:val="333333"/>
          <w:sz w:val="19"/>
        </w:rPr>
        <w:t>src/views/nurse/NurseScheduleView.vue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src/views/nurse/NurseView.vue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、护士工作站（医嘱执行/输液）；</w:t>
      </w:r>
      <w:r>
        <w:rPr>
          <w:rFonts w:ascii="Consolas" w:hAnsi="Consolas" w:eastAsia="Consolas"/>
          <w:b w:val="0"/>
          <w:i/>
          <w:color w:val="333333"/>
          <w:sz w:val="19"/>
        </w:rPr>
        <w:t>src/api/nurseSchedule.js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（12 函数）、</w:t>
      </w:r>
      <w:r>
        <w:rPr>
          <w:rFonts w:ascii="Consolas" w:hAnsi="Consolas" w:eastAsia="Consolas"/>
          <w:b w:val="0"/>
          <w:i/>
          <w:color w:val="333333"/>
          <w:sz w:val="19"/>
        </w:rPr>
        <w:t>src/api/nursingQc.js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（15 函数）</w:t>
      </w:r>
    </w:p>
    <w:p w14:paraId="192DAC60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接口数：4 个 Controller 实测 </w:t>
      </w:r>
      <w:r>
        <w:rPr>
          <w:rFonts w:ascii="Times New Roman" w:hAnsi="Times New Roman" w:eastAsia="黑体"/>
          <w:b/>
          <w:i/>
          <w:color w:val="333333"/>
          <w:sz w:val="20"/>
        </w:rPr>
        <w:t>41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个（</w:t>
      </w:r>
      <w:r>
        <w:rPr>
          <w:rFonts w:ascii="Consolas" w:hAnsi="Consolas" w:eastAsia="Consolas"/>
          <w:b w:val="0"/>
          <w:i/>
          <w:color w:val="333333"/>
          <w:sz w:val="19"/>
        </w:rPr>
        <w:t>@Get/Post/DeleteMapping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计数），派发单写 51，差异见 9.10。</w:t>
      </w:r>
    </w:p>
    <w:p w14:paraId="5B51DDA2">
      <w:pPr>
        <w:pStyle w:val="4"/>
        <w:keepNext/>
        <w:spacing w:before="160" w:after="120"/>
      </w:pPr>
      <w:bookmarkStart w:id="149" w:name="_Toc20931"/>
      <w:r>
        <w:rPr>
          <w:rFonts w:ascii="Times New Roman" w:hAnsi="Times New Roman" w:eastAsia="黑体"/>
          <w:b/>
          <w:color w:val="000000"/>
          <w:sz w:val="27"/>
        </w:rPr>
        <w:t>9.1 设计目标与范围</w:t>
      </w:r>
      <w:bookmarkEnd w:id="149"/>
    </w:p>
    <w:p w14:paraId="6165195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回答「护士看见了什么、做了什么、什么时候做的」：三测单/护理记录单/生命体征是</w:t>
      </w:r>
      <w:r>
        <w:rPr>
          <w:rFonts w:ascii="Times New Roman" w:hAnsi="Times New Roman" w:eastAsia="黑体"/>
          <w:b/>
          <w:sz w:val="21"/>
        </w:rPr>
        <w:t>时序观察事实</w:t>
      </w:r>
      <w:r>
        <w:rPr>
          <w:rFonts w:ascii="Times New Roman" w:hAnsi="Times New Roman" w:eastAsia="宋体"/>
          <w:b w:val="0"/>
          <w:sz w:val="21"/>
        </w:rPr>
        <w:t>，评估单是</w:t>
      </w:r>
      <w:r>
        <w:rPr>
          <w:rFonts w:ascii="Times New Roman" w:hAnsi="Times New Roman" w:eastAsia="黑体"/>
          <w:b/>
          <w:sz w:val="21"/>
        </w:rPr>
        <w:t>风险判定事实</w:t>
      </w:r>
      <w:r>
        <w:rPr>
          <w:rFonts w:ascii="Times New Roman" w:hAnsi="Times New Roman" w:eastAsia="宋体"/>
          <w:b w:val="0"/>
          <w:sz w:val="21"/>
        </w:rPr>
        <w:t>，执行行是</w:t>
      </w:r>
      <w:r>
        <w:rPr>
          <w:rFonts w:ascii="Times New Roman" w:hAnsi="Times New Roman" w:eastAsia="黑体"/>
          <w:b/>
          <w:sz w:val="21"/>
        </w:rPr>
        <w:t>操作事实</w:t>
      </w:r>
      <w:r>
        <w:rPr>
          <w:rFonts w:ascii="Times New Roman" w:hAnsi="Times New Roman" w:eastAsia="宋体"/>
          <w:b w:val="0"/>
          <w:sz w:val="21"/>
        </w:rPr>
        <w:t>，巡视是</w:t>
      </w:r>
      <w:r>
        <w:rPr>
          <w:rFonts w:ascii="Times New Roman" w:hAnsi="Times New Roman" w:eastAsia="黑体"/>
          <w:b/>
          <w:sz w:val="21"/>
        </w:rPr>
        <w:t>过程事实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7270BD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护理侧只消费医嘱，不生产医嘱：开立、停嘱、作废归第 8 章；本章只做</w:t>
      </w:r>
      <w:r>
        <w:rPr>
          <w:rFonts w:ascii="Times New Roman" w:hAnsi="Times New Roman" w:eastAsia="黑体"/>
          <w:b/>
          <w:sz w:val="21"/>
        </w:rPr>
        <w:t>校对 → 执行计划 → 执行 → 输液闭环</w:t>
      </w:r>
      <w:r>
        <w:rPr>
          <w:rFonts w:ascii="Times New Roman" w:hAnsi="Times New Roman" w:eastAsia="宋体"/>
          <w:b w:val="0"/>
          <w:sz w:val="21"/>
        </w:rPr>
        <w:t>四个护理动作（9.4.4/9.4.5）。</w:t>
      </w:r>
    </w:p>
    <w:p w14:paraId="5C1BFA5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病区人力：以「人 × 自然日」为最小格，用 </w:t>
      </w:r>
      <w:r>
        <w:rPr>
          <w:rFonts w:ascii="Consolas" w:hAnsi="Consolas" w:eastAsia="Consolas"/>
          <w:b w:val="0"/>
          <w:sz w:val="20"/>
        </w:rPr>
        <w:t>biz_nurse_schedule_rule</w:t>
      </w:r>
      <w:r>
        <w:rPr>
          <w:rFonts w:ascii="Times New Roman" w:hAnsi="Times New Roman" w:eastAsia="宋体"/>
          <w:b w:val="0"/>
          <w:sz w:val="21"/>
        </w:rPr>
        <w:t xml:space="preserve"> 的人力标准算</w:t>
      </w:r>
      <w:r>
        <w:rPr>
          <w:rFonts w:ascii="Times New Roman" w:hAnsi="Times New Roman" w:eastAsia="黑体"/>
          <w:b/>
          <w:sz w:val="21"/>
        </w:rPr>
        <w:t>告警</w:t>
      </w:r>
      <w:r>
        <w:rPr>
          <w:rFonts w:ascii="Times New Roman" w:hAnsi="Times New Roman" w:eastAsia="宋体"/>
          <w:b w:val="0"/>
          <w:sz w:val="21"/>
        </w:rPr>
        <w:t>，不做保存拦截（9.4.6）。</w:t>
      </w:r>
    </w:p>
    <w:p w14:paraId="2A12437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护理质量：以「病区 × 月 × 类别」为一张检查单，明细求和出合格率与得分率，重算出千床日指标台账（9.4.7）。</w:t>
      </w:r>
    </w:p>
    <w:p w14:paraId="33A2A96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边界（只引用不重复设计）：医嘱开立/停止/模板/组套→第 8 章；门诊输液室与皮试判读→第 7/10 章 </w:t>
      </w:r>
      <w:r>
        <w:rPr>
          <w:rFonts w:ascii="Consolas" w:hAnsi="Consolas" w:eastAsia="Consolas"/>
          <w:b w:val="0"/>
          <w:sz w:val="20"/>
        </w:rPr>
        <w:t>InfusionRoomController</w:t>
      </w:r>
      <w:r>
        <w:rPr>
          <w:rFonts w:ascii="Times New Roman" w:hAnsi="Times New Roman" w:eastAsia="宋体"/>
          <w:b w:val="0"/>
          <w:sz w:val="21"/>
        </w:rPr>
        <w:t>；发药摆药→第 8/11 章；病历三级质控→第 12 章；数据范围与鉴权机制→第 5 章；岗位模型→</w:t>
      </w:r>
      <w:r>
        <w:rPr>
          <w:rFonts w:ascii="Consolas" w:hAnsi="Consolas" w:eastAsia="Consolas"/>
          <w:b w:val="0"/>
          <w:sz w:val="20"/>
        </w:rPr>
        <w:t>AGENTS.md §6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6711AFF">
      <w:pPr>
        <w:pStyle w:val="4"/>
        <w:keepNext/>
        <w:spacing w:before="160" w:after="120"/>
      </w:pPr>
      <w:bookmarkStart w:id="150" w:name="_Toc14816"/>
      <w:r>
        <w:rPr>
          <w:rFonts w:ascii="Times New Roman" w:hAnsi="Times New Roman" w:eastAsia="黑体"/>
          <w:b/>
          <w:color w:val="000000"/>
          <w:sz w:val="27"/>
        </w:rPr>
        <w:t>9.2 代码结构</w:t>
      </w:r>
      <w:bookmarkEnd w:id="15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6"/>
        <w:gridCol w:w="817"/>
        <w:gridCol w:w="3260"/>
        <w:gridCol w:w="2041"/>
      </w:tblGrid>
      <w:tr w14:paraId="4C5F8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6D9B5C1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类名</w:t>
            </w:r>
          </w:p>
        </w:tc>
        <w:tc>
          <w:tcPr>
            <w:tcW w:w="2239" w:type="dxa"/>
            <w:shd w:val="clear" w:color="auto" w:fill="E8EEF5"/>
          </w:tcPr>
          <w:p w14:paraId="16F9FBE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分层</w:t>
            </w:r>
          </w:p>
        </w:tc>
        <w:tc>
          <w:tcPr>
            <w:tcW w:w="2239" w:type="dxa"/>
            <w:shd w:val="clear" w:color="auto" w:fill="E8EEF5"/>
          </w:tcPr>
          <w:p w14:paraId="3EC956D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职责</w:t>
            </w:r>
          </w:p>
        </w:tc>
        <w:tc>
          <w:tcPr>
            <w:tcW w:w="2239" w:type="dxa"/>
            <w:shd w:val="clear" w:color="auto" w:fill="E8EEF5"/>
          </w:tcPr>
          <w:p w14:paraId="74107CD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依赖的下游 Service/Mapper</w:t>
            </w:r>
          </w:p>
        </w:tc>
      </w:tr>
      <w:tr w14:paraId="1BA02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0ED415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InpatientNursingController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/patient/inpatient/nursing</w:t>
            </w:r>
          </w:p>
        </w:tc>
        <w:tc>
          <w:tcPr>
            <w:tcW w:w="2239" w:type="dxa"/>
          </w:tcPr>
          <w:p w14:paraId="0EA822F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304B19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护理文书/评估/三测单/出入量 10 接口</w:t>
            </w:r>
          </w:p>
        </w:tc>
        <w:tc>
          <w:tcPr>
            <w:tcW w:w="2239" w:type="dxa"/>
          </w:tcPr>
          <w:p w14:paraId="217D1EF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InpatientNursingService</w:t>
            </w:r>
          </w:p>
        </w:tc>
      </w:tr>
      <w:tr w14:paraId="5FEDB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6435C6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InpatientInfusionController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/patient/inpatient/infusion</w:t>
            </w:r>
          </w:p>
        </w:tc>
        <w:tc>
          <w:tcPr>
            <w:tcW w:w="2239" w:type="dxa"/>
          </w:tcPr>
          <w:p w14:paraId="33C0F8B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044D6D3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输液开始/巡视/结束 4 接口</w:t>
            </w:r>
          </w:p>
        </w:tc>
        <w:tc>
          <w:tcPr>
            <w:tcW w:w="2239" w:type="dxa"/>
          </w:tcPr>
          <w:p w14:paraId="671236E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InpatientInfusionService</w:t>
            </w:r>
          </w:p>
        </w:tc>
      </w:tr>
      <w:tr w14:paraId="54706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D963D7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NurseScheduleController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/nursing/schedule</w:t>
            </w:r>
          </w:p>
        </w:tc>
        <w:tc>
          <w:tcPr>
            <w:tcW w:w="2239" w:type="dxa"/>
          </w:tcPr>
          <w:p w14:paraId="6A4300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4A1B43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病区排班矩阵/点格/复制周/人力标准 12 接口</w:t>
            </w:r>
          </w:p>
        </w:tc>
        <w:tc>
          <w:tcPr>
            <w:tcW w:w="2239" w:type="dxa"/>
          </w:tcPr>
          <w:p w14:paraId="658C6F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NurseScheduleService</w:t>
            </w:r>
          </w:p>
        </w:tc>
      </w:tr>
      <w:tr w14:paraId="5C133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72305E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NursingQcController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/nursing/qc</w:t>
            </w:r>
          </w:p>
        </w:tc>
        <w:tc>
          <w:tcPr>
            <w:tcW w:w="2239" w:type="dxa"/>
          </w:tcPr>
          <w:p w14:paraId="3188C8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6EEDD8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质控检查单/台账/重算/上报 15 接口</w:t>
            </w:r>
          </w:p>
        </w:tc>
        <w:tc>
          <w:tcPr>
            <w:tcW w:w="2239" w:type="dxa"/>
          </w:tcPr>
          <w:p w14:paraId="2D221D4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NursingQcService</w:t>
            </w:r>
          </w:p>
        </w:tc>
      </w:tr>
      <w:tr w14:paraId="3EDB0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C8C1A8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InpatientNursingServiceImpl</w:t>
            </w:r>
          </w:p>
        </w:tc>
        <w:tc>
          <w:tcPr>
            <w:tcW w:w="2239" w:type="dxa"/>
          </w:tcPr>
          <w:p w14:paraId="39383F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</w:t>
            </w:r>
          </w:p>
        </w:tc>
        <w:tc>
          <w:tcPr>
            <w:tcW w:w="2239" w:type="dxa"/>
          </w:tcPr>
          <w:p w14:paraId="738229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文书写入与逐字段留痕、量表计分与风险分级、三测单曲线装配</w:t>
            </w:r>
          </w:p>
        </w:tc>
        <w:tc>
          <w:tcPr>
            <w:tcW w:w="2239" w:type="dxa"/>
          </w:tcPr>
          <w:p w14:paraId="0B1BC4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BizNursingRecordMapper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BizNursingAssessmentMapper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BizInpatientRecordLogMapper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BizAdmissionMapper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BizPatientMapper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SysBedMapper</w:t>
            </w:r>
          </w:p>
        </w:tc>
      </w:tr>
      <w:tr w14:paraId="6122B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DB3092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InpatientInfusionServiceImpl</w:t>
            </w:r>
          </w:p>
        </w:tc>
        <w:tc>
          <w:tcPr>
            <w:tcW w:w="2239" w:type="dxa"/>
          </w:tcPr>
          <w:p w14:paraId="13FDCB7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</w:t>
            </w:r>
          </w:p>
        </w:tc>
        <w:tc>
          <w:tcPr>
            <w:tcW w:w="2239" w:type="dxa"/>
          </w:tcPr>
          <w:p w14:paraId="24582F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静脉途径判定、闭环时序门禁</w:t>
            </w:r>
          </w:p>
        </w:tc>
        <w:tc>
          <w:tcPr>
            <w:tcW w:w="2239" w:type="dxa"/>
          </w:tcPr>
          <w:p w14:paraId="2E5FA56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BizInpatientOrderExecMapper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BizInpatientOrderMapper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BizInfusionRoundMapper</w:t>
            </w:r>
          </w:p>
        </w:tc>
      </w:tr>
      <w:tr w14:paraId="319AA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44B428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NurseScheduleServiceImpl</w:t>
            </w:r>
          </w:p>
        </w:tc>
        <w:tc>
          <w:tcPr>
            <w:tcW w:w="2239" w:type="dxa"/>
          </w:tcPr>
          <w:p w14:paraId="026522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</w:t>
            </w:r>
          </w:p>
        </w:tc>
        <w:tc>
          <w:tcPr>
            <w:tcW w:w="2239" w:type="dxa"/>
          </w:tcPr>
          <w:p w14:paraId="7D219F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周矩阵、点格覆盖、复制上周、月度工时、告警重算</w:t>
            </w:r>
          </w:p>
        </w:tc>
        <w:tc>
          <w:tcPr>
            <w:tcW w:w="2239" w:type="dxa"/>
          </w:tcPr>
          <w:p w14:paraId="2DD21F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BizNurseScheduleMapper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BizNurseScheduleRuleMapper</w:t>
            </w:r>
          </w:p>
        </w:tc>
      </w:tr>
      <w:tr w14:paraId="5C370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9EDB00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NursingQcServiceImpl</w:t>
            </w:r>
          </w:p>
        </w:tc>
        <w:tc>
          <w:tcPr>
            <w:tcW w:w="2239" w:type="dxa"/>
          </w:tcPr>
          <w:p w14:paraId="23F390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</w:t>
            </w:r>
          </w:p>
        </w:tc>
        <w:tc>
          <w:tcPr>
            <w:tcW w:w="2239" w:type="dxa"/>
          </w:tcPr>
          <w:p w14:paraId="194CD6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检查单明细求和、台账重算与上报闸门</w:t>
            </w:r>
          </w:p>
        </w:tc>
        <w:tc>
          <w:tcPr>
            <w:tcW w:w="2239" w:type="dxa"/>
          </w:tcPr>
          <w:p w14:paraId="6E2B102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BizNursingQcCheckMapper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BizNursingQcCheckItemMapper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SysNursingQcItemMapper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BizNursingQcIndicatorMapper</w:t>
            </w:r>
          </w:p>
        </w:tc>
      </w:tr>
      <w:tr w14:paraId="55B1C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EB94A0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InpatientOrderServiceImpl.verify/execComplete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（第 8 章的类，本章只描述护理侧动作）</w:t>
            </w:r>
          </w:p>
        </w:tc>
        <w:tc>
          <w:tcPr>
            <w:tcW w:w="2239" w:type="dxa"/>
          </w:tcPr>
          <w:p w14:paraId="6AF04F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</w:t>
            </w:r>
          </w:p>
        </w:tc>
        <w:tc>
          <w:tcPr>
            <w:tcW w:w="2239" w:type="dxa"/>
          </w:tcPr>
          <w:p w14:paraId="1EA403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校对签名、执行计划生成、执行计费</w:t>
            </w:r>
          </w:p>
        </w:tc>
        <w:tc>
          <w:tcPr>
            <w:tcW w:w="2239" w:type="dxa"/>
          </w:tcPr>
          <w:p w14:paraId="161BCF3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BizInpatientOrderMapper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BizInpatientOrderExecMapper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InpatientOrderSignProvider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OrderChargeInvoker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SysMessageService</w:t>
            </w:r>
          </w:p>
        </w:tc>
      </w:tr>
      <w:tr w14:paraId="0E261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36331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实体</w:t>
            </w:r>
          </w:p>
        </w:tc>
        <w:tc>
          <w:tcPr>
            <w:tcW w:w="2239" w:type="dxa"/>
          </w:tcPr>
          <w:p w14:paraId="7A537A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entity</w:t>
            </w:r>
          </w:p>
        </w:tc>
        <w:tc>
          <w:tcPr>
            <w:tcW w:w="2239" w:type="dxa"/>
          </w:tcPr>
          <w:p w14:paraId="2898F91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BizNursingRecord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BizNursingAssessment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BizInfusionRound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BizInpatientOrderExec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BizNurseSchedule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BizNurseScheduleRule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BizNursingQcCheck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BizNursingQcCheckItem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BizNursingQcIndicator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SysNursingQcItem</w:t>
            </w:r>
          </w:p>
        </w:tc>
        <w:tc>
          <w:tcPr>
            <w:tcW w:w="2239" w:type="dxa"/>
          </w:tcPr>
          <w:p w14:paraId="547A32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6C528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EE7DA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出参</w:t>
            </w:r>
          </w:p>
        </w:tc>
        <w:tc>
          <w:tcPr>
            <w:tcW w:w="2239" w:type="dxa"/>
          </w:tcPr>
          <w:p w14:paraId="07E0BC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vo</w:t>
            </w:r>
          </w:p>
        </w:tc>
        <w:tc>
          <w:tcPr>
            <w:tcW w:w="2239" w:type="dxa"/>
          </w:tcPr>
          <w:p w14:paraId="728A45B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NursingRecordVO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NursingAssessmentVO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TempSheetVO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IntakeOutputSummaryVO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InfusionRoundVO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InpatientOrderExecVO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NurseScheduleVO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（内嵌 Ward/Nurse/Cell/Shift/Rule/Warning/Staffing/Matrix…）、</w:t>
            </w:r>
            <w:r>
              <w:rPr>
                <w:rFonts w:ascii="Consolas" w:hAnsi="Consolas" w:eastAsia="Consolas"/>
                <w:b w:val="0"/>
                <w:sz w:val="17"/>
              </w:rPr>
              <w:t>NurseQcVO</w:t>
            </w:r>
            <w:r>
              <w:rPr>
                <w:rFonts w:ascii="Times New Roman" w:hAnsi="Times New Roman" w:eastAsia="宋体"/>
                <w:b w:val="0"/>
                <w:sz w:val="18"/>
              </w:rPr>
              <w:t>（CheckRow/CheckDetail/LedgerRow/Kpi/RecalcResult…）</w:t>
            </w:r>
          </w:p>
        </w:tc>
        <w:tc>
          <w:tcPr>
            <w:tcW w:w="2239" w:type="dxa"/>
          </w:tcPr>
          <w:p w14:paraId="05CD96D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 w14:paraId="1F0E41BD">
      <w:pPr>
        <w:spacing w:after="40"/>
      </w:pPr>
    </w:p>
    <w:p w14:paraId="192786E1">
      <w:pPr>
        <w:pStyle w:val="4"/>
        <w:keepNext/>
        <w:spacing w:before="160" w:after="120"/>
      </w:pPr>
      <w:bookmarkStart w:id="151" w:name="_Toc23674"/>
      <w:r>
        <w:rPr>
          <w:rFonts w:ascii="Times New Roman" w:hAnsi="Times New Roman" w:eastAsia="黑体"/>
          <w:b/>
          <w:color w:val="000000"/>
          <w:sz w:val="27"/>
        </w:rPr>
        <w:t>9.3 数据结构设计</w:t>
      </w:r>
      <w:bookmarkEnd w:id="15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347"/>
        <w:gridCol w:w="2419"/>
        <w:gridCol w:w="2609"/>
        <w:gridCol w:w="691"/>
        <w:gridCol w:w="2046"/>
      </w:tblGrid>
      <w:tr w14:paraId="10E07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32C8877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表名</w:t>
            </w:r>
          </w:p>
        </w:tc>
        <w:tc>
          <w:tcPr>
            <w:tcW w:w="1493" w:type="dxa"/>
            <w:shd w:val="clear" w:color="auto" w:fill="E8EEF5"/>
          </w:tcPr>
          <w:p w14:paraId="17CFACE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w="1493" w:type="dxa"/>
            <w:shd w:val="clear" w:color="auto" w:fill="E8EEF5"/>
          </w:tcPr>
          <w:p w14:paraId="49458EE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主键/唯一键</w:t>
            </w:r>
          </w:p>
        </w:tc>
        <w:tc>
          <w:tcPr>
            <w:tcW w:w="1493" w:type="dxa"/>
            <w:shd w:val="clear" w:color="auto" w:fill="E8EEF5"/>
          </w:tcPr>
          <w:p w14:paraId="3124C18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关键列</w:t>
            </w:r>
          </w:p>
        </w:tc>
        <w:tc>
          <w:tcPr>
            <w:tcW w:w="1493" w:type="dxa"/>
            <w:shd w:val="clear" w:color="auto" w:fill="E8EEF5"/>
          </w:tcPr>
          <w:p w14:paraId="50A2736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删除口径</w:t>
            </w:r>
          </w:p>
        </w:tc>
        <w:tc>
          <w:tcPr>
            <w:tcW w:w="1493" w:type="dxa"/>
            <w:shd w:val="clear" w:color="auto" w:fill="E8EEF5"/>
          </w:tcPr>
          <w:p w14:paraId="71C7422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写入方</w:t>
            </w:r>
          </w:p>
        </w:tc>
      </w:tr>
      <w:tr w14:paraId="45F0F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451DC1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biz_nursing_record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(35列)</w:t>
            </w:r>
          </w:p>
        </w:tc>
        <w:tc>
          <w:tcPr>
            <w:tcW w:w="1493" w:type="dxa"/>
          </w:tcPr>
          <w:p w14:paraId="10A3BE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护理文书（三测单/记录单/生命体征）</w:t>
            </w:r>
          </w:p>
        </w:tc>
        <w:tc>
          <w:tcPr>
            <w:tcW w:w="1493" w:type="dxa"/>
          </w:tcPr>
          <w:p w14:paraId="6399DBF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uk_nr_admission_type_time(admission_id,nursing_type,measure_time)</w:t>
            </w:r>
          </w:p>
        </w:tc>
        <w:tc>
          <w:tcPr>
            <w:tcW w:w="1493" w:type="dxa"/>
          </w:tcPr>
          <w:p w14:paraId="729FABE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nursing_type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measure_time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shift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temperature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pulse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respiration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systolic_pressure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diastolic_pressure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spo2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intake_volume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output_volume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nursing_content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nurse_id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record_status</w:t>
            </w:r>
          </w:p>
        </w:tc>
        <w:tc>
          <w:tcPr>
            <w:tcW w:w="1493" w:type="dxa"/>
          </w:tcPr>
          <w:p w14:paraId="1CB9BC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6563F0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InpatientNursingServiceImpl</w:t>
            </w:r>
          </w:p>
        </w:tc>
      </w:tr>
      <w:tr w14:paraId="1746A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BEC66C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biz_nursing_assessment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(22列)</w:t>
            </w:r>
          </w:p>
        </w:tc>
        <w:tc>
          <w:tcPr>
            <w:tcW w:w="1493" w:type="dxa"/>
          </w:tcPr>
          <w:p w14:paraId="129EC7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护理评估单</w:t>
            </w:r>
          </w:p>
        </w:tc>
        <w:tc>
          <w:tcPr>
            <w:tcW w:w="1493" w:type="dxa"/>
          </w:tcPr>
          <w:p w14:paraId="7B0E409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uk_assess_no(assess_no)</w:t>
            </w:r>
          </w:p>
        </w:tc>
        <w:tc>
          <w:tcPr>
            <w:tcW w:w="1493" w:type="dxa"/>
          </w:tcPr>
          <w:p w14:paraId="55600C8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assess_type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total_score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risk_level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items_json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assess_time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assess_nurse_id</w:t>
            </w:r>
          </w:p>
        </w:tc>
        <w:tc>
          <w:tcPr>
            <w:tcW w:w="1493" w:type="dxa"/>
          </w:tcPr>
          <w:p w14:paraId="2F60D7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4D06DF8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InpatientNursingServiceImpl</w:t>
            </w:r>
          </w:p>
        </w:tc>
      </w:tr>
      <w:tr w14:paraId="7B844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E4BCEA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biz_nurse_schedule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(24列)</w:t>
            </w:r>
          </w:p>
        </w:tc>
        <w:tc>
          <w:tcPr>
            <w:tcW w:w="1493" w:type="dxa"/>
          </w:tcPr>
          <w:p w14:paraId="2E318B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病区护理排班（人×日）</w:t>
            </w:r>
          </w:p>
        </w:tc>
        <w:tc>
          <w:tcPr>
            <w:tcW w:w="1493" w:type="dxa"/>
          </w:tcPr>
          <w:p w14:paraId="573A5E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uk_nurse_date(employee_id,schedule_date)</w:t>
            </w:r>
          </w:p>
        </w:tc>
        <w:tc>
          <w:tcPr>
            <w:tcW w:w="1493" w:type="dxa"/>
          </w:tcPr>
          <w:p w14:paraId="1FC1507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ward_id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schedule_date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week_day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shift_id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start_time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end_time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work_minutes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schedule_status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schedule_source</w:t>
            </w:r>
          </w:p>
        </w:tc>
        <w:tc>
          <w:tcPr>
            <w:tcW w:w="1493" w:type="dxa"/>
          </w:tcPr>
          <w:p w14:paraId="5C67274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purgeById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（唯一键不含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3F64637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NurseScheduleServiceImpl</w:t>
            </w:r>
          </w:p>
        </w:tc>
      </w:tr>
      <w:tr w14:paraId="18110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51CD1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biz_nurse_schedule_rule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(17列)</w:t>
            </w:r>
          </w:p>
        </w:tc>
        <w:tc>
          <w:tcPr>
            <w:tcW w:w="1493" w:type="dxa"/>
          </w:tcPr>
          <w:p w14:paraId="07DD1F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护理人力配置标准</w:t>
            </w:r>
          </w:p>
        </w:tc>
        <w:tc>
          <w:tcPr>
            <w:tcW w:w="1493" w:type="dxa"/>
          </w:tcPr>
          <w:p w14:paraId="707E9E3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uk_ward_shift_rule(ward_id,shift_id)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shift_id=0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为病区合计行）</w:t>
            </w:r>
          </w:p>
        </w:tc>
        <w:tc>
          <w:tcPr>
            <w:tcW w:w="1493" w:type="dxa"/>
          </w:tcPr>
          <w:p w14:paraId="67F06B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min_staff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max_staff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max_week_hours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max_consecutive_night_days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max_consecutive_work_days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610BFBB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purgeById</w:t>
            </w:r>
          </w:p>
        </w:tc>
        <w:tc>
          <w:tcPr>
            <w:tcW w:w="1493" w:type="dxa"/>
          </w:tcPr>
          <w:p w14:paraId="1CA1706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NurseScheduleServiceImpl</w:t>
            </w:r>
          </w:p>
        </w:tc>
      </w:tr>
      <w:tr w14:paraId="59319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631C6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sys_nursing_qc_item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(17列)</w:t>
            </w:r>
          </w:p>
        </w:tc>
        <w:tc>
          <w:tcPr>
            <w:tcW w:w="1493" w:type="dxa"/>
          </w:tcPr>
          <w:p w14:paraId="2A3D1A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护理质控检查项目录</w:t>
            </w:r>
          </w:p>
        </w:tc>
        <w:tc>
          <w:tcPr>
            <w:tcW w:w="1493" w:type="dxa"/>
          </w:tcPr>
          <w:p w14:paraId="1D5EA5B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uk_qc_item_code(item_code)</w:t>
            </w:r>
          </w:p>
        </w:tc>
        <w:tc>
          <w:tcPr>
            <w:tcW w:w="1493" w:type="dxa"/>
          </w:tcPr>
          <w:p w14:paraId="7DD7A28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category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indicator_code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standard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full_score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target_rate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key_flag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45EE11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软删（参照数据）</w:t>
            </w:r>
          </w:p>
        </w:tc>
        <w:tc>
          <w:tcPr>
            <w:tcW w:w="1493" w:type="dxa"/>
          </w:tcPr>
          <w:p w14:paraId="59A852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目录维护/铺底脚本</w:t>
            </w:r>
          </w:p>
        </w:tc>
      </w:tr>
      <w:tr w14:paraId="29531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E6353A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biz_nursing_qc_check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(25列)</w:t>
            </w:r>
          </w:p>
        </w:tc>
        <w:tc>
          <w:tcPr>
            <w:tcW w:w="1493" w:type="dxa"/>
          </w:tcPr>
          <w:p w14:paraId="130E6D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护理质量检查单</w:t>
            </w:r>
          </w:p>
        </w:tc>
        <w:tc>
          <w:tcPr>
            <w:tcW w:w="1493" w:type="dxa"/>
          </w:tcPr>
          <w:p w14:paraId="4100E97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uk_check_ward_month_cat(ward_id,check_month,category)</w:t>
            </w:r>
          </w:p>
        </w:tc>
        <w:tc>
          <w:tcPr>
            <w:tcW w:w="1493" w:type="dxa"/>
          </w:tcPr>
          <w:p w14:paraId="115E161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inspector_id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sample_count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qualified_count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qualified_rate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full_score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total_score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score_rate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721F4D1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purgeById</w:t>
            </w:r>
          </w:p>
        </w:tc>
        <w:tc>
          <w:tcPr>
            <w:tcW w:w="1493" w:type="dxa"/>
          </w:tcPr>
          <w:p w14:paraId="1E40441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NursingQcServiceImpl</w:t>
            </w:r>
          </w:p>
        </w:tc>
      </w:tr>
      <w:tr w14:paraId="53C76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093131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biz_nursing_qc_check_item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(19列)</w:t>
            </w:r>
          </w:p>
        </w:tc>
        <w:tc>
          <w:tcPr>
            <w:tcW w:w="1493" w:type="dxa"/>
          </w:tcPr>
          <w:p w14:paraId="6EC5CF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检查明细</w:t>
            </w:r>
          </w:p>
        </w:tc>
        <w:tc>
          <w:tcPr>
            <w:tcW w:w="1493" w:type="dxa"/>
          </w:tcPr>
          <w:p w14:paraId="2029C57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uk_check_item(check_id,item_id)</w:t>
            </w:r>
          </w:p>
        </w:tc>
        <w:tc>
          <w:tcPr>
            <w:tcW w:w="1493" w:type="dxa"/>
          </w:tcPr>
          <w:p w14:paraId="1D216B6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checked_num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qualified_num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full_score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（快照）、</w:t>
            </w:r>
            <w:r>
              <w:rPr>
                <w:rFonts w:ascii="Consolas" w:hAnsi="Consolas" w:eastAsia="Consolas"/>
                <w:b w:val="0"/>
                <w:sz w:val="17"/>
              </w:rPr>
              <w:t>score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problem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cause_analysis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rectify_measure</w:t>
            </w:r>
          </w:p>
        </w:tc>
        <w:tc>
          <w:tcPr>
            <w:tcW w:w="1493" w:type="dxa"/>
          </w:tcPr>
          <w:p w14:paraId="07EC140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purgeByCheckId</w:t>
            </w:r>
          </w:p>
        </w:tc>
        <w:tc>
          <w:tcPr>
            <w:tcW w:w="1493" w:type="dxa"/>
          </w:tcPr>
          <w:p w14:paraId="63E69C9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NursingQcServiceImpl</w:t>
            </w:r>
          </w:p>
        </w:tc>
      </w:tr>
      <w:tr w14:paraId="3D977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209FB0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biz_nursing_qc_indicator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(23列)</w:t>
            </w:r>
          </w:p>
        </w:tc>
        <w:tc>
          <w:tcPr>
            <w:tcW w:w="1493" w:type="dxa"/>
          </w:tcPr>
          <w:p w14:paraId="6E9B2E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护理质控指标台账</w:t>
            </w:r>
          </w:p>
        </w:tc>
        <w:tc>
          <w:tcPr>
            <w:tcW w:w="1493" w:type="dxa"/>
          </w:tcPr>
          <w:p w14:paraId="3A5E25D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uk_indicator(ward_id,stat_month,indicator_code)</w:t>
            </w:r>
          </w:p>
        </w:tc>
        <w:tc>
          <w:tcPr>
            <w:tcW w:w="1493" w:type="dxa"/>
          </w:tcPr>
          <w:p w14:paraId="62D26F1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numerator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denominator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rate_value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target_value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reached_flag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source_type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report_status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calc_time</w:t>
            </w:r>
          </w:p>
        </w:tc>
        <w:tc>
          <w:tcPr>
            <w:tcW w:w="1493" w:type="dxa"/>
          </w:tcPr>
          <w:p w14:paraId="2300C30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purgeById</w:t>
            </w:r>
          </w:p>
        </w:tc>
        <w:tc>
          <w:tcPr>
            <w:tcW w:w="1493" w:type="dxa"/>
          </w:tcPr>
          <w:p w14:paraId="79FF75E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NursingQcServiceImpl</w:t>
            </w:r>
          </w:p>
        </w:tc>
      </w:tr>
      <w:tr w14:paraId="1B37E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AEDA76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biz_inpatient_order_exec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(25列，</w:t>
            </w:r>
            <w:r>
              <w:rPr>
                <w:rFonts w:ascii="Consolas" w:hAnsi="Consolas" w:eastAsia="Consolas"/>
                <w:b w:val="0"/>
                <w:sz w:val="17"/>
              </w:rPr>
              <w:t>docs/sql/09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1493" w:type="dxa"/>
          </w:tcPr>
          <w:p w14:paraId="4C2427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医嘱执行 + 输液闭环列</w:t>
            </w:r>
          </w:p>
        </w:tc>
        <w:tc>
          <w:tcPr>
            <w:tcW w:w="1493" w:type="dxa"/>
          </w:tcPr>
          <w:p w14:paraId="1C256D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uk_ioe_order_plan_date(order_id,plan_date)</w:t>
            </w:r>
          </w:p>
        </w:tc>
        <w:tc>
          <w:tcPr>
            <w:tcW w:w="1493" w:type="dxa"/>
          </w:tcPr>
          <w:p w14:paraId="6DAC7AC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exec_seq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exec_status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exec_nurse_id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infusion_start_time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drip_rate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infusion_end_time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adverse_flag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adverse_note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fee_record_id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fee_no</w:t>
            </w:r>
          </w:p>
        </w:tc>
        <w:tc>
          <w:tcPr>
            <w:tcW w:w="1493" w:type="dxa"/>
          </w:tcPr>
          <w:p w14:paraId="4F042B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7D0043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执行：</w:t>
            </w:r>
            <w:r>
              <w:rPr>
                <w:rFonts w:ascii="Consolas" w:hAnsi="Consolas" w:eastAsia="Consolas"/>
                <w:b w:val="0"/>
                <w:sz w:val="17"/>
              </w:rPr>
              <w:t>InpatientOrderServiceImpl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；输液三列：</w:t>
            </w:r>
            <w:r>
              <w:rPr>
                <w:rFonts w:ascii="Consolas" w:hAnsi="Consolas" w:eastAsia="Consolas"/>
                <w:b w:val="0"/>
                <w:sz w:val="17"/>
              </w:rPr>
              <w:t>InpatientInfusionServiceImpl</w:t>
            </w:r>
          </w:p>
        </w:tc>
      </w:tr>
      <w:tr w14:paraId="74B6D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34A5CD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biz_infusion_round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(15列，</w:t>
            </w:r>
            <w:r>
              <w:rPr>
                <w:rFonts w:ascii="Consolas" w:hAnsi="Consolas" w:eastAsia="Consolas"/>
                <w:b w:val="0"/>
                <w:sz w:val="17"/>
              </w:rPr>
              <w:t>docs/sql/08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1493" w:type="dxa"/>
          </w:tcPr>
          <w:p w14:paraId="729A86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输液巡视记录</w:t>
            </w:r>
          </w:p>
        </w:tc>
        <w:tc>
          <w:tcPr>
            <w:tcW w:w="1493" w:type="dxa"/>
          </w:tcPr>
          <w:p w14:paraId="3E47994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（无唯一键）</w:t>
            </w:r>
          </w:p>
        </w:tc>
        <w:tc>
          <w:tcPr>
            <w:tcW w:w="1493" w:type="dxa"/>
          </w:tcPr>
          <w:p w14:paraId="7D96EEA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exec_id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round_time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drip_rate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remaining_volume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round_nurse_id</w:t>
            </w:r>
          </w:p>
        </w:tc>
        <w:tc>
          <w:tcPr>
            <w:tcW w:w="1493" w:type="dxa"/>
          </w:tcPr>
          <w:p w14:paraId="198E5B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软删（只插不改）</w:t>
            </w:r>
          </w:p>
        </w:tc>
        <w:tc>
          <w:tcPr>
            <w:tcW w:w="1493" w:type="dxa"/>
          </w:tcPr>
          <w:p w14:paraId="50F54CD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InpatientInfusionServiceImpl</w:t>
            </w:r>
          </w:p>
        </w:tc>
      </w:tr>
      <w:tr w14:paraId="4DF8C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875598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biz_inpatient_record_log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(17列，第 12 章表族)</w:t>
            </w:r>
          </w:p>
        </w:tc>
        <w:tc>
          <w:tcPr>
            <w:tcW w:w="1493" w:type="dxa"/>
          </w:tcPr>
          <w:p w14:paraId="2B21A2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护理文书逐字段修改留痕</w:t>
            </w:r>
          </w:p>
        </w:tc>
        <w:tc>
          <w:tcPr>
            <w:tcW w:w="1493" w:type="dxa"/>
          </w:tcPr>
          <w:p w14:paraId="0C7DB8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493" w:type="dxa"/>
          </w:tcPr>
          <w:p w14:paraId="5E369A0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doc_type=2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（护理文书）、字段名、旧值、新值、操作人</w:t>
            </w:r>
          </w:p>
        </w:tc>
        <w:tc>
          <w:tcPr>
            <w:tcW w:w="1493" w:type="dxa"/>
          </w:tcPr>
          <w:p w14:paraId="58FAC1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只插</w:t>
            </w:r>
          </w:p>
        </w:tc>
        <w:tc>
          <w:tcPr>
            <w:tcW w:w="1493" w:type="dxa"/>
          </w:tcPr>
          <w:p w14:paraId="44E6AFA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InpatientNursingServiceImpl.diffContent/writeActionLog</w:t>
            </w:r>
          </w:p>
        </w:tc>
      </w:tr>
    </w:tbl>
    <w:p w14:paraId="4155F63E">
      <w:pPr>
        <w:spacing w:after="40"/>
      </w:pPr>
    </w:p>
    <w:p w14:paraId="290DA28D">
      <w:r>
        <w:rPr>
          <w:rFonts w:ascii="Times New Roman" w:hAnsi="Times New Roman" w:eastAsia="宋体"/>
          <w:b w:val="0"/>
          <w:sz w:val="21"/>
        </w:rPr>
        <w:t xml:space="preserve">枚举字典（权威位置 </w:t>
      </w:r>
      <w:r>
        <w:rPr>
          <w:rFonts w:ascii="Consolas" w:hAnsi="Consolas" w:eastAsia="Consolas"/>
          <w:b w:val="0"/>
          <w:sz w:val="20"/>
        </w:rPr>
        <w:t>his-common/enums</w:t>
      </w:r>
      <w:r>
        <w:rPr>
          <w:rFonts w:ascii="Times New Roman" w:hAnsi="Times New Roman" w:eastAsia="宋体"/>
          <w:b w:val="0"/>
          <w:sz w:val="21"/>
        </w:rPr>
        <w:t>，除首行）：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2519"/>
        <w:gridCol w:w="3855"/>
      </w:tblGrid>
      <w:tr w14:paraId="31FFC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2F359F4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枚举/字典</w:t>
            </w:r>
          </w:p>
        </w:tc>
        <w:tc>
          <w:tcPr>
            <w:tcW w:w="2986" w:type="dxa"/>
            <w:shd w:val="clear" w:color="auto" w:fill="E8EEF5"/>
          </w:tcPr>
          <w:p w14:paraId="26C7116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码值语义</w:t>
            </w:r>
          </w:p>
        </w:tc>
        <w:tc>
          <w:tcPr>
            <w:tcW w:w="2986" w:type="dxa"/>
            <w:shd w:val="clear" w:color="auto" w:fill="E8EEF5"/>
          </w:tcPr>
          <w:p w14:paraId="50CF8BE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</w:tr>
      <w:tr w14:paraId="51B2C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AC98F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护理文书类型 </w:t>
            </w:r>
            <w:r>
              <w:rPr>
                <w:rFonts w:ascii="Consolas" w:hAnsi="Consolas" w:eastAsia="Consolas"/>
                <w:b w:val="0"/>
                <w:sz w:val="17"/>
              </w:rPr>
              <w:t>nursing_type</w:t>
            </w:r>
          </w:p>
        </w:tc>
        <w:tc>
          <w:tcPr>
            <w:tcW w:w="2986" w:type="dxa"/>
          </w:tcPr>
          <w:p w14:paraId="353DDD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1-三测单 2-护理记录单 3-生命体征监测</w:t>
            </w:r>
          </w:p>
        </w:tc>
        <w:tc>
          <w:tcPr>
            <w:tcW w:w="2986" w:type="dxa"/>
          </w:tcPr>
          <w:p w14:paraId="275109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DDL 列注释 + </w:t>
            </w:r>
            <w:r>
              <w:rPr>
                <w:rFonts w:ascii="Consolas" w:hAnsi="Consolas" w:eastAsia="Consolas"/>
                <w:b w:val="0"/>
                <w:sz w:val="17"/>
              </w:rPr>
              <w:t>InpatientRecordLabels.nursingTypeText</w:t>
            </w:r>
            <w:r>
              <w:rPr>
                <w:rFonts w:ascii="Times New Roman" w:hAnsi="Times New Roman" w:eastAsia="宋体"/>
                <w:b w:val="0"/>
                <w:sz w:val="18"/>
              </w:rPr>
              <w:t>；无独立枚举类（据签名，未精读）</w:t>
            </w:r>
          </w:p>
        </w:tc>
      </w:tr>
      <w:tr w14:paraId="07DAF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761EAE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record_status</w:t>
            </w:r>
          </w:p>
        </w:tc>
        <w:tc>
          <w:tcPr>
            <w:tcW w:w="2986" w:type="dxa"/>
          </w:tcPr>
          <w:p w14:paraId="761FE4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1-草稿 2-已提交 3-已归档</w:t>
            </w:r>
          </w:p>
        </w:tc>
        <w:tc>
          <w:tcPr>
            <w:tcW w:w="2986" w:type="dxa"/>
          </w:tcPr>
          <w:p w14:paraId="6BA1862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biz_nursing_record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列注释；</w:t>
            </w:r>
            <w:r>
              <w:rPr>
                <w:rFonts w:ascii="Consolas" w:hAnsi="Consolas" w:eastAsia="Consolas"/>
                <w:b w:val="0"/>
                <w:sz w:val="17"/>
              </w:rPr>
              <w:t>InpatientRecordLabels.isArchived</w:t>
            </w:r>
          </w:p>
        </w:tc>
      </w:tr>
      <w:tr w14:paraId="5E464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B4C8D7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NurseScheduleStatusEnum</w:t>
            </w:r>
          </w:p>
        </w:tc>
        <w:tc>
          <w:tcPr>
            <w:tcW w:w="2986" w:type="dxa"/>
          </w:tcPr>
          <w:p w14:paraId="3CA2D5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1-上班 2-休息 3-请假 4-培训 5-停班</w:t>
            </w:r>
          </w:p>
        </w:tc>
        <w:tc>
          <w:tcPr>
            <w:tcW w:w="2986" w:type="dxa"/>
          </w:tcPr>
          <w:p w14:paraId="3C758B1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NurseScheduleStatusEnum.java:16-24</w:t>
            </w:r>
          </w:p>
        </w:tc>
      </w:tr>
      <w:tr w14:paraId="50E77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80FCEE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NursingQcCategoryEnum</w:t>
            </w:r>
          </w:p>
        </w:tc>
        <w:tc>
          <w:tcPr>
            <w:tcW w:w="2986" w:type="dxa"/>
          </w:tcPr>
          <w:p w14:paraId="1E8226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1-基础护理 2-专科护理 3-安全管理 4-护理文书 5-院感防控</w:t>
            </w:r>
          </w:p>
        </w:tc>
        <w:tc>
          <w:tcPr>
            <w:tcW w:w="2986" w:type="dxa"/>
          </w:tcPr>
          <w:p w14:paraId="278E08F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NursingQcCategoryEnum.java:20-28</w:t>
            </w:r>
          </w:p>
        </w:tc>
      </w:tr>
      <w:tr w14:paraId="28BF1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A0C9CA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NursingQcStatusEnum</w:t>
            </w:r>
          </w:p>
        </w:tc>
        <w:tc>
          <w:tcPr>
            <w:tcW w:w="2986" w:type="dxa"/>
          </w:tcPr>
          <w:p w14:paraId="4CD1CB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1-草稿 2-已确认</w:t>
            </w:r>
          </w:p>
        </w:tc>
        <w:tc>
          <w:tcPr>
            <w:tcW w:w="2986" w:type="dxa"/>
          </w:tcPr>
          <w:p w14:paraId="60CA656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NursingQcStatusEnum.java:17-19</w:t>
            </w:r>
          </w:p>
        </w:tc>
      </w:tr>
      <w:tr w14:paraId="4C168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3E7C98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NursingQcReportEnum</w:t>
            </w:r>
          </w:p>
        </w:tc>
        <w:tc>
          <w:tcPr>
            <w:tcW w:w="2986" w:type="dxa"/>
          </w:tcPr>
          <w:p w14:paraId="1D5A0F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1-未上报 2-已上报</w:t>
            </w:r>
          </w:p>
        </w:tc>
        <w:tc>
          <w:tcPr>
            <w:tcW w:w="2986" w:type="dxa"/>
          </w:tcPr>
          <w:p w14:paraId="36A4C46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NursingQcReportEnum.java:17-19</w:t>
            </w:r>
          </w:p>
        </w:tc>
      </w:tr>
      <w:tr w14:paraId="082FE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8A3337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NursingIndicatorEnum</w:t>
            </w:r>
          </w:p>
        </w:tc>
        <w:tc>
          <w:tcPr>
            <w:tcW w:w="2986" w:type="dxa"/>
          </w:tcPr>
          <w:p w14:paraId="4739E77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BASIC_NURSING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基础护理合格率 %(目标90)、</w:t>
            </w:r>
            <w:r>
              <w:rPr>
                <w:rFonts w:ascii="Consolas" w:hAnsi="Consolas" w:eastAsia="Consolas"/>
                <w:b w:val="0"/>
                <w:sz w:val="17"/>
              </w:rPr>
              <w:t>NURSING_DOC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护理文书书写合格率 %(目标95)、</w:t>
            </w:r>
            <w:r>
              <w:rPr>
                <w:rFonts w:ascii="Consolas" w:hAnsi="Consolas" w:eastAsia="Consolas"/>
                <w:b w:val="0"/>
                <w:sz w:val="17"/>
              </w:rPr>
              <w:t>FALL_RATE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跌倒/坠床发生率 例/千床日、</w:t>
            </w:r>
            <w:r>
              <w:rPr>
                <w:rFonts w:ascii="Consolas" w:hAnsi="Consolas" w:eastAsia="Consolas"/>
                <w:b w:val="0"/>
                <w:sz w:val="17"/>
              </w:rPr>
              <w:t>UPPR_RATE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院内压力性损伤发生率 例/千床日</w:t>
            </w:r>
          </w:p>
        </w:tc>
        <w:tc>
          <w:tcPr>
            <w:tcW w:w="2986" w:type="dxa"/>
          </w:tcPr>
          <w:p w14:paraId="1EAC402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NursingIndicatorEnum.java:28-34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sourceType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1-检查表 2-不良事件+床日）</w:t>
            </w:r>
          </w:p>
        </w:tc>
      </w:tr>
      <w:tr w14:paraId="4DC1C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ABDE32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医嘱状态（护理侧引用）</w:t>
            </w:r>
          </w:p>
        </w:tc>
        <w:tc>
          <w:tcPr>
            <w:tcW w:w="2986" w:type="dxa"/>
          </w:tcPr>
          <w:p w14:paraId="60EDF4C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1-待校对 2-已校对 3-执行中 4-已完成 5-已停止 6-已作废 7-已退回</w:t>
            </w:r>
          </w:p>
        </w:tc>
        <w:tc>
          <w:tcPr>
            <w:tcW w:w="2986" w:type="dxa"/>
          </w:tcPr>
          <w:p w14:paraId="6FD2FC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InpatientOrderLabels.java:75-81</w:t>
            </w:r>
          </w:p>
        </w:tc>
      </w:tr>
      <w:tr w14:paraId="28544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832EF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执行状态</w:t>
            </w:r>
          </w:p>
        </w:tc>
        <w:tc>
          <w:tcPr>
            <w:tcW w:w="2986" w:type="dxa"/>
          </w:tcPr>
          <w:p w14:paraId="4C1C8E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1-待执行 2-已执行 3-已跳过 4-已退回</w:t>
            </w:r>
          </w:p>
        </w:tc>
        <w:tc>
          <w:tcPr>
            <w:tcW w:w="2986" w:type="dxa"/>
          </w:tcPr>
          <w:p w14:paraId="353812A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InpatientOrderLabels.java:92-95</w:t>
            </w:r>
          </w:p>
        </w:tc>
      </w:tr>
    </w:tbl>
    <w:p w14:paraId="7E511042">
      <w:pPr>
        <w:spacing w:after="40"/>
      </w:pPr>
    </w:p>
    <w:p w14:paraId="03324764">
      <w:pPr>
        <w:pStyle w:val="4"/>
        <w:keepNext/>
        <w:spacing w:before="160" w:after="120"/>
      </w:pPr>
      <w:bookmarkStart w:id="152" w:name="_Toc11209"/>
      <w:r>
        <w:rPr>
          <w:rFonts w:ascii="Times New Roman" w:hAnsi="Times New Roman" w:eastAsia="黑体"/>
          <w:b/>
          <w:color w:val="000000"/>
          <w:sz w:val="27"/>
        </w:rPr>
        <w:t>9.4 处理流程设计</w:t>
      </w:r>
      <w:bookmarkEnd w:id="152"/>
    </w:p>
    <w:p w14:paraId="05095EC5">
      <w:pPr>
        <w:pStyle w:val="5"/>
        <w:keepNext/>
        <w:spacing w:before="160" w:after="120"/>
      </w:pPr>
      <w:bookmarkStart w:id="153" w:name="_Toc182"/>
      <w:r>
        <w:rPr>
          <w:rFonts w:ascii="Times New Roman" w:hAnsi="Times New Roman" w:eastAsia="黑体"/>
          <w:b/>
          <w:color w:val="000000"/>
          <w:sz w:val="24"/>
        </w:rPr>
        <w:t>9.4.1 护理文书录入/修改（三测单、护理记录单、生命体征）</w:t>
      </w:r>
      <w:bookmarkEnd w:id="153"/>
    </w:p>
    <w:p w14:paraId="02520E80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/patient/inpatient/nursing/save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ipd:nurse:add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InpatientNursingServiceImpl.save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80AABC0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admissionId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nursingType(1~3)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measureTime</w:t>
      </w:r>
      <w:r>
        <w:rPr>
          <w:rFonts w:ascii="Times New Roman" w:hAnsi="Times New Roman" w:eastAsia="宋体"/>
          <w:b w:val="0"/>
          <w:sz w:val="21"/>
        </w:rPr>
        <w:t xml:space="preserve"> 非空（</w:t>
      </w:r>
      <w:r>
        <w:rPr>
          <w:rFonts w:ascii="Consolas" w:hAnsi="Consolas" w:eastAsia="Consolas"/>
          <w:b w:val="0"/>
          <w:sz w:val="20"/>
        </w:rPr>
        <w:t>:122-131</w:t>
      </w:r>
      <w:r>
        <w:rPr>
          <w:rFonts w:ascii="Times New Roman" w:hAnsi="Times New Roman" w:eastAsia="宋体"/>
          <w:b w:val="0"/>
          <w:sz w:val="21"/>
        </w:rPr>
        <w:t>）；入院与患者存在；</w:t>
      </w:r>
      <w:r>
        <w:rPr>
          <w:rFonts w:ascii="Consolas" w:hAnsi="Consolas" w:eastAsia="Consolas"/>
          <w:b w:val="0"/>
          <w:sz w:val="20"/>
        </w:rPr>
        <w:t>validateContent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:252</w:t>
      </w:r>
      <w:r>
        <w:rPr>
          <w:rFonts w:ascii="Times New Roman" w:hAnsi="Times New Roman" w:eastAsia="宋体"/>
          <w:b w:val="0"/>
          <w:sz w:val="21"/>
        </w:rPr>
        <w:t>）：三测单与生命体征</w:t>
      </w:r>
      <w:r>
        <w:rPr>
          <w:rFonts w:ascii="Times New Roman" w:hAnsi="Times New Roman" w:eastAsia="黑体"/>
          <w:b/>
          <w:sz w:val="21"/>
        </w:rPr>
        <w:t>至少一个体征值</w:t>
      </w:r>
      <w:r>
        <w:rPr>
          <w:rFonts w:ascii="Times New Roman" w:hAnsi="Times New Roman" w:eastAsia="宋体"/>
          <w:b w:val="0"/>
          <w:sz w:val="21"/>
        </w:rPr>
        <w:t>、护理记录单</w:t>
      </w:r>
      <w:r>
        <w:rPr>
          <w:rFonts w:ascii="Times New Roman" w:hAnsi="Times New Roman" w:eastAsia="黑体"/>
          <w:b/>
          <w:sz w:val="21"/>
        </w:rPr>
        <w:t>必须有正文</w:t>
      </w:r>
      <w:r>
        <w:rPr>
          <w:rFonts w:ascii="Times New Roman" w:hAnsi="Times New Roman" w:eastAsia="宋体"/>
          <w:b w:val="0"/>
          <w:sz w:val="21"/>
        </w:rPr>
        <w:t>、体温 34~43℃、脉搏 20~250、呼吸 5~80、血氧 50~100、收缩压&gt;舒张压。</w:t>
      </w:r>
    </w:p>
    <w:p w14:paraId="51EFE1C3">
      <w:r>
        <w:rPr>
          <w:rFonts w:ascii="Times New Roman" w:hAnsi="Times New Roman" w:eastAsia="黑体"/>
          <w:b/>
          <w:sz w:val="21"/>
        </w:rPr>
        <w:t>步骤（新增）</w:t>
      </w:r>
      <w:r>
        <w:rPr>
          <w:rFonts w:ascii="Times New Roman" w:hAnsi="Times New Roman" w:eastAsia="宋体"/>
          <w:b w:val="0"/>
          <w:sz w:val="21"/>
        </w:rPr>
        <w:t xml:space="preserve">：① 生成 </w:t>
      </w:r>
      <w:r>
        <w:rPr>
          <w:rFonts w:ascii="Consolas" w:hAnsi="Consolas" w:eastAsia="Consolas"/>
          <w:b w:val="0"/>
          <w:sz w:val="20"/>
        </w:rPr>
        <w:t>record_no</w:t>
      </w:r>
      <w:r>
        <w:rPr>
          <w:rFonts w:ascii="Times New Roman" w:hAnsi="Times New Roman" w:eastAsia="宋体"/>
          <w:b w:val="0"/>
          <w:sz w:val="21"/>
        </w:rPr>
        <w:t xml:space="preserve">；② 从 </w:t>
      </w:r>
      <w:r>
        <w:rPr>
          <w:rFonts w:ascii="Consolas" w:hAnsi="Consolas" w:eastAsia="Consolas"/>
          <w:b w:val="0"/>
          <w:sz w:val="20"/>
        </w:rPr>
        <w:t>biz_admission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biz_patient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sys_bed</w:t>
      </w:r>
      <w:r>
        <w:rPr>
          <w:rFonts w:ascii="Times New Roman" w:hAnsi="Times New Roman" w:eastAsia="宋体"/>
          <w:b w:val="0"/>
          <w:sz w:val="21"/>
        </w:rPr>
        <w:t>/病区视图</w:t>
      </w:r>
      <w:r>
        <w:rPr>
          <w:rFonts w:ascii="Times New Roman" w:hAnsi="Times New Roman" w:eastAsia="黑体"/>
          <w:b/>
          <w:sz w:val="21"/>
        </w:rPr>
        <w:t>重查快照</w:t>
      </w:r>
      <w:r>
        <w:rPr>
          <w:rFonts w:ascii="Times New Roman" w:hAnsi="Times New Roman" w:eastAsia="宋体"/>
          <w:b w:val="0"/>
          <w:sz w:val="21"/>
        </w:rPr>
        <w:t>（患者编号/姓名、科室、病区、床号，不认前端传值，</w:t>
      </w:r>
      <w:r>
        <w:rPr>
          <w:rFonts w:ascii="Consolas" w:hAnsi="Consolas" w:eastAsia="Consolas"/>
          <w:b w:val="0"/>
          <w:sz w:val="20"/>
        </w:rPr>
        <w:t>:144-171</w:t>
      </w:r>
      <w:r>
        <w:rPr>
          <w:rFonts w:ascii="Times New Roman" w:hAnsi="Times New Roman" w:eastAsia="宋体"/>
          <w:b w:val="0"/>
          <w:sz w:val="21"/>
        </w:rPr>
        <w:t xml:space="preserve">）；③ </w:t>
      </w:r>
      <w:r>
        <w:rPr>
          <w:rFonts w:ascii="Consolas" w:hAnsi="Consolas" w:eastAsia="Consolas"/>
          <w:b w:val="0"/>
          <w:sz w:val="20"/>
        </w:rPr>
        <w:t>measure_time</w:t>
      </w:r>
      <w:r>
        <w:rPr>
          <w:rFonts w:ascii="Times New Roman" w:hAnsi="Times New Roman" w:eastAsia="宋体"/>
          <w:b w:val="0"/>
          <w:sz w:val="21"/>
        </w:rPr>
        <w:t xml:space="preserve"> 截到秒；④ </w:t>
      </w:r>
      <w:r>
        <w:rPr>
          <w:rFonts w:ascii="Consolas" w:hAnsi="Consolas" w:eastAsia="Consolas"/>
          <w:b w:val="0"/>
          <w:sz w:val="20"/>
        </w:rPr>
        <w:t>record_status=1</w:t>
      </w:r>
      <w:r>
        <w:rPr>
          <w:rFonts w:ascii="Times New Roman" w:hAnsi="Times New Roman" w:eastAsia="宋体"/>
          <w:b w:val="0"/>
          <w:sz w:val="21"/>
        </w:rPr>
        <w:t xml:space="preserve"> 草稿，</w:t>
      </w:r>
      <w:r>
        <w:rPr>
          <w:rFonts w:ascii="Consolas" w:hAnsi="Consolas" w:eastAsia="Consolas"/>
          <w:b w:val="0"/>
          <w:sz w:val="20"/>
        </w:rPr>
        <w:t>nurse_id/nurse_name</w:t>
      </w:r>
      <w:r>
        <w:rPr>
          <w:rFonts w:ascii="Times New Roman" w:hAnsi="Times New Roman" w:eastAsia="宋体"/>
          <w:b w:val="0"/>
          <w:sz w:val="21"/>
        </w:rPr>
        <w:t xml:space="preserve"> 取</w:t>
      </w:r>
      <w:r>
        <w:rPr>
          <w:rFonts w:ascii="Times New Roman" w:hAnsi="Times New Roman" w:eastAsia="黑体"/>
          <w:b/>
          <w:sz w:val="21"/>
        </w:rPr>
        <w:t>当前登录员工ID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:882</w:t>
      </w:r>
      <w:r>
        <w:rPr>
          <w:rFonts w:ascii="Times New Roman" w:hAnsi="Times New Roman" w:eastAsia="宋体"/>
          <w:b w:val="0"/>
          <w:sz w:val="21"/>
        </w:rPr>
        <w:t xml:space="preserve">）；⑤ </w:t>
      </w:r>
      <w:r>
        <w:rPr>
          <w:rFonts w:ascii="Consolas" w:hAnsi="Consolas" w:eastAsia="Consolas"/>
          <w:b w:val="0"/>
          <w:sz w:val="20"/>
        </w:rPr>
        <w:t>insert</w:t>
      </w:r>
      <w:r>
        <w:rPr>
          <w:rFonts w:ascii="Times New Roman" w:hAnsi="Times New Roman" w:eastAsia="宋体"/>
          <w:b w:val="0"/>
          <w:sz w:val="21"/>
        </w:rPr>
        <w:t xml:space="preserve">，撞 </w:t>
      </w:r>
      <w:r>
        <w:rPr>
          <w:rFonts w:ascii="Consolas" w:hAnsi="Consolas" w:eastAsia="Consolas"/>
          <w:b w:val="0"/>
          <w:sz w:val="20"/>
        </w:rPr>
        <w:t>uk_nr_admission_type_time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DuplicateKeyException</w:t>
      </w:r>
      <w:r>
        <w:rPr>
          <w:rFonts w:ascii="Times New Roman" w:hAnsi="Times New Roman" w:eastAsia="宋体"/>
          <w:b w:val="0"/>
          <w:sz w:val="21"/>
        </w:rPr>
        <w:t xml:space="preserve"> 转业务提示（</w:t>
      </w:r>
      <w:r>
        <w:rPr>
          <w:rFonts w:ascii="Consolas" w:hAnsi="Consolas" w:eastAsia="Consolas"/>
          <w:b w:val="0"/>
          <w:sz w:val="20"/>
        </w:rPr>
        <w:t>:186</w:t>
      </w:r>
      <w:r>
        <w:rPr>
          <w:rFonts w:ascii="Times New Roman" w:hAnsi="Times New Roman" w:eastAsia="宋体"/>
          <w:b w:val="0"/>
          <w:sz w:val="21"/>
        </w:rPr>
        <w:t xml:space="preserve">）；⑥ 写 </w:t>
      </w:r>
      <w:r>
        <w:rPr>
          <w:rFonts w:ascii="Consolas" w:hAnsi="Consolas" w:eastAsia="Consolas"/>
          <w:b w:val="0"/>
          <w:sz w:val="20"/>
        </w:rPr>
        <w:t>actionLog("创建")</w:t>
      </w:r>
      <w:r>
        <w:rPr>
          <w:rFonts w:ascii="Times New Roman" w:hAnsi="Times New Roman" w:eastAsia="宋体"/>
          <w:b w:val="0"/>
          <w:sz w:val="21"/>
        </w:rPr>
        <w:t xml:space="preserve"> 到 </w:t>
      </w:r>
      <w:r>
        <w:rPr>
          <w:rFonts w:ascii="Consolas" w:hAnsi="Consolas" w:eastAsia="Consolas"/>
          <w:b w:val="0"/>
          <w:sz w:val="20"/>
        </w:rPr>
        <w:t>biz_inpatient_record_log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D3427FA">
      <w:r>
        <w:rPr>
          <w:rFonts w:ascii="Times New Roman" w:hAnsi="Times New Roman" w:eastAsia="黑体"/>
          <w:b/>
          <w:sz w:val="21"/>
        </w:rPr>
        <w:t>步骤（修改）</w:t>
      </w:r>
      <w:r>
        <w:rPr>
          <w:rFonts w:ascii="Times New Roman" w:hAnsi="Times New Roman" w:eastAsia="宋体"/>
          <w:b w:val="0"/>
          <w:sz w:val="21"/>
        </w:rPr>
        <w:t>：已归档拒绝（</w:t>
      </w:r>
      <w:r>
        <w:rPr>
          <w:rFonts w:ascii="Consolas" w:hAnsi="Consolas" w:eastAsia="Consolas"/>
          <w:b w:val="0"/>
          <w:sz w:val="20"/>
        </w:rPr>
        <w:t>isArchived</w:t>
      </w:r>
      <w:r>
        <w:rPr>
          <w:rFonts w:ascii="Times New Roman" w:hAnsi="Times New Roman" w:eastAsia="宋体"/>
          <w:b w:val="0"/>
          <w:sz w:val="21"/>
        </w:rPr>
        <w:t>，「归档是单向门」</w:t>
      </w:r>
      <w:r>
        <w:rPr>
          <w:rFonts w:ascii="Consolas" w:hAnsi="Consolas" w:eastAsia="Consolas"/>
          <w:b w:val="0"/>
          <w:sz w:val="20"/>
        </w:rPr>
        <w:t>:202</w:t>
      </w:r>
      <w:r>
        <w:rPr>
          <w:rFonts w:ascii="Times New Roman" w:hAnsi="Times New Roman" w:eastAsia="宋体"/>
          <w:b w:val="0"/>
          <w:sz w:val="21"/>
        </w:rPr>
        <w:t xml:space="preserve">）；禁止改 </w:t>
      </w:r>
      <w:r>
        <w:rPr>
          <w:rFonts w:ascii="Consolas" w:hAnsi="Consolas" w:eastAsia="Consolas"/>
          <w:b w:val="0"/>
          <w:sz w:val="20"/>
        </w:rPr>
        <w:t>nursing_type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:206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diffContent</w:t>
      </w:r>
      <w:r>
        <w:rPr>
          <w:rFonts w:ascii="Times New Roman" w:hAnsi="Times New Roman" w:eastAsia="宋体"/>
          <w:b w:val="0"/>
          <w:sz w:val="21"/>
        </w:rPr>
        <w:t xml:space="preserve"> 逐字段比对生成旧值/新值行，</w:t>
      </w:r>
      <w:r>
        <w:rPr>
          <w:rFonts w:ascii="Consolas" w:hAnsi="Consolas" w:eastAsia="Consolas"/>
          <w:b w:val="0"/>
          <w:sz w:val="20"/>
        </w:rPr>
        <w:t>updateById</w:t>
      </w:r>
      <w:r>
        <w:rPr>
          <w:rFonts w:ascii="Times New Roman" w:hAnsi="Times New Roman" w:eastAsia="宋体"/>
          <w:b w:val="0"/>
          <w:sz w:val="21"/>
        </w:rPr>
        <w:t xml:space="preserve"> 后逐条 </w:t>
      </w:r>
      <w:r>
        <w:rPr>
          <w:rFonts w:ascii="Consolas" w:hAnsi="Consolas" w:eastAsia="Consolas"/>
          <w:b w:val="0"/>
          <w:sz w:val="20"/>
        </w:rPr>
        <w:t>insert</w:t>
      </w:r>
      <w:r>
        <w:rPr>
          <w:rFonts w:ascii="Times New Roman" w:hAnsi="Times New Roman" w:eastAsia="宋体"/>
          <w:b w:val="0"/>
          <w:sz w:val="21"/>
        </w:rPr>
        <w:t xml:space="preserve"> 日志（</w:t>
      </w:r>
      <w:r>
        <w:rPr>
          <w:rFonts w:ascii="Consolas" w:hAnsi="Consolas" w:eastAsia="Consolas"/>
          <w:b w:val="0"/>
          <w:sz w:val="20"/>
        </w:rPr>
        <w:t>:211-232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:797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1BA68E0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@Transactional(rollbackFor=Exception.class)</w:t>
      </w:r>
      <w:r>
        <w:rPr>
          <w:rFonts w:ascii="Times New Roman" w:hAnsi="Times New Roman" w:eastAsia="宋体"/>
          <w:b w:val="0"/>
          <w:sz w:val="21"/>
        </w:rPr>
        <w:t>，文书与留痕日志同事务；撞唯一键时整事务回滚，不产生半条记录。</w:t>
      </w:r>
    </w:p>
    <w:p w14:paraId="2821F684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his-patient/src/main/java/com/his/patient/inpatient/service/impl/InpatientNursingServiceImpl.java:110-238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235A325">
      <w:pPr>
        <w:pStyle w:val="5"/>
        <w:keepNext/>
        <w:spacing w:before="160" w:after="120"/>
      </w:pPr>
      <w:bookmarkStart w:id="154" w:name="_Toc16590"/>
      <w:r>
        <w:rPr>
          <w:rFonts w:ascii="Times New Roman" w:hAnsi="Times New Roman" w:eastAsia="黑体"/>
          <w:b/>
          <w:color w:val="000000"/>
          <w:sz w:val="24"/>
        </w:rPr>
        <w:t>9.4.2 三测单批量录入与曲线/出入量输出</w:t>
      </w:r>
      <w:bookmarkEnd w:id="154"/>
    </w:p>
    <w:p w14:paraId="38A09A0F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/saveBatch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ipd:nurse:add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GET /tempSheet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GET /intakeOutputSummary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FAAA1A0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：① 同批共用一个 </w:t>
      </w:r>
      <w:r>
        <w:rPr>
          <w:rFonts w:ascii="Consolas" w:hAnsi="Consolas" w:eastAsia="Consolas"/>
          <w:b w:val="0"/>
          <w:sz w:val="20"/>
        </w:rPr>
        <w:t>measureTime</w:t>
      </w:r>
      <w:r>
        <w:rPr>
          <w:rFonts w:ascii="Times New Roman" w:hAnsi="Times New Roman" w:eastAsia="宋体"/>
          <w:b w:val="0"/>
          <w:sz w:val="21"/>
        </w:rPr>
        <w:t xml:space="preserve">（一次测量动作），行内 </w:t>
      </w:r>
      <w:r>
        <w:rPr>
          <w:rFonts w:ascii="Consolas" w:hAnsi="Consolas" w:eastAsia="Consolas"/>
          <w:b w:val="0"/>
          <w:sz w:val="20"/>
        </w:rPr>
        <w:t>admissionId</w:t>
      </w:r>
      <w:r>
        <w:rPr>
          <w:rFonts w:ascii="Times New Roman" w:hAnsi="Times New Roman" w:eastAsia="宋体"/>
          <w:b w:val="0"/>
          <w:sz w:val="21"/>
        </w:rPr>
        <w:t xml:space="preserve"> 去重，重复即拒（</w:t>
      </w:r>
      <w:r>
        <w:rPr>
          <w:rFonts w:ascii="Consolas" w:hAnsi="Consolas" w:eastAsia="Consolas"/>
          <w:b w:val="0"/>
          <w:sz w:val="20"/>
        </w:rPr>
        <w:t>:395-405</w:t>
      </w:r>
      <w:r>
        <w:rPr>
          <w:rFonts w:ascii="Times New Roman" w:hAnsi="Times New Roman" w:eastAsia="宋体"/>
          <w:b w:val="0"/>
          <w:sz w:val="21"/>
        </w:rPr>
        <w:t xml:space="preserve">）；② 每行至少一个体征值；③ 患者必须 </w:t>
      </w:r>
      <w:r>
        <w:rPr>
          <w:rFonts w:ascii="Consolas" w:hAnsi="Consolas" w:eastAsia="Consolas"/>
          <w:b w:val="0"/>
          <w:sz w:val="20"/>
        </w:rPr>
        <w:t>admit_status=1</w:t>
      </w:r>
      <w:r>
        <w:rPr>
          <w:rFonts w:ascii="Times New Roman" w:hAnsi="Times New Roman" w:eastAsia="宋体"/>
          <w:b w:val="0"/>
          <w:sz w:val="21"/>
        </w:rPr>
        <w:t xml:space="preserve"> 在院（</w:t>
      </w:r>
      <w:r>
        <w:rPr>
          <w:rFonts w:ascii="Consolas" w:hAnsi="Consolas" w:eastAsia="Consolas"/>
          <w:b w:val="0"/>
          <w:sz w:val="20"/>
        </w:rPr>
        <w:t>:415</w:t>
      </w:r>
      <w:r>
        <w:rPr>
          <w:rFonts w:ascii="Times New Roman" w:hAnsi="Times New Roman" w:eastAsia="宋体"/>
          <w:b w:val="0"/>
          <w:sz w:val="21"/>
        </w:rPr>
        <w:t xml:space="preserve">）；④ 全部校验通过后逐条调 </w:t>
      </w:r>
      <w:r>
        <w:rPr>
          <w:rFonts w:ascii="Consolas" w:hAnsi="Consolas" w:eastAsia="Consolas"/>
          <w:b w:val="0"/>
          <w:sz w:val="20"/>
        </w:rPr>
        <w:t>create</w:t>
      </w:r>
      <w:r>
        <w:rPr>
          <w:rFonts w:ascii="Times New Roman" w:hAnsi="Times New Roman" w:eastAsia="宋体"/>
          <w:b w:val="0"/>
          <w:sz w:val="21"/>
        </w:rPr>
        <w:t>（同类型同点唯一键由库兜底），整批一个事务，任一行失败全批回滚；返回行数。</w:t>
      </w:r>
    </w:p>
    <w:p w14:paraId="690F616A">
      <w:r>
        <w:rPr>
          <w:rFonts w:ascii="Times New Roman" w:hAnsi="Times New Roman" w:eastAsia="黑体"/>
          <w:b/>
          <w:sz w:val="21"/>
        </w:rPr>
        <w:t>三测单读取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selectByAdmissionAndType(admissionId,1,beginDate,endDate+' 23:59:59')</w:t>
      </w:r>
      <w:r>
        <w:rPr>
          <w:rFonts w:ascii="Times New Roman" w:hAnsi="Times New Roman" w:eastAsia="宋体"/>
          <w:b w:val="0"/>
          <w:sz w:val="21"/>
        </w:rPr>
        <w:t xml:space="preserve"> 升序返回</w:t>
      </w:r>
      <w:r>
        <w:rPr>
          <w:rFonts w:ascii="Times New Roman" w:hAnsi="Times New Roman" w:eastAsia="黑体"/>
          <w:b/>
          <w:sz w:val="21"/>
        </w:rPr>
        <w:t>全部点不分页</w:t>
      </w:r>
      <w:r>
        <w:rPr>
          <w:rFonts w:ascii="Times New Roman" w:hAnsi="Times New Roman" w:eastAsia="宋体"/>
          <w:b w:val="0"/>
          <w:sz w:val="21"/>
        </w:rPr>
        <w:t>（分页会切断曲线，</w:t>
      </w:r>
      <w:r>
        <w:rPr>
          <w:rFonts w:ascii="Consolas" w:hAnsi="Consolas" w:eastAsia="Consolas"/>
          <w:b w:val="0"/>
          <w:sz w:val="20"/>
        </w:rPr>
        <w:t>:317-371</w:t>
      </w:r>
      <w:r>
        <w:rPr>
          <w:rFonts w:ascii="Times New Roman" w:hAnsi="Times New Roman" w:eastAsia="宋体"/>
          <w:b w:val="0"/>
          <w:sz w:val="21"/>
        </w:rPr>
        <w:t>）；顺带产出最高/最低体温、最大脉搏。</w:t>
      </w:r>
    </w:p>
    <w:p w14:paraId="5973611C">
      <w:r>
        <w:rPr>
          <w:rFonts w:ascii="Times New Roman" w:hAnsi="Times New Roman" w:eastAsia="黑体"/>
          <w:b/>
          <w:sz w:val="21"/>
        </w:rPr>
        <w:t>出入量小结</w:t>
      </w:r>
      <w:r>
        <w:rPr>
          <w:rFonts w:ascii="Times New Roman" w:hAnsi="Times New Roman" w:eastAsia="宋体"/>
          <w:b w:val="0"/>
          <w:sz w:val="21"/>
        </w:rPr>
        <w:t xml:space="preserve">：取 1/3 类原始测量行按 </w:t>
      </w:r>
      <w:r>
        <w:rPr>
          <w:rFonts w:ascii="Consolas" w:hAnsi="Consolas" w:eastAsia="Consolas"/>
          <w:b w:val="0"/>
          <w:sz w:val="20"/>
        </w:rPr>
        <w:t>TreeMap&lt;LocalDate&gt;</w:t>
      </w:r>
      <w:r>
        <w:rPr>
          <w:rFonts w:ascii="Times New Roman" w:hAnsi="Times New Roman" w:eastAsia="宋体"/>
          <w:b w:val="0"/>
          <w:sz w:val="21"/>
        </w:rPr>
        <w:t xml:space="preserve"> 日聚合入量/出量/尿量/大便次数与 </w:t>
      </w:r>
      <w:r>
        <w:rPr>
          <w:rFonts w:ascii="Consolas" w:hAnsi="Consolas" w:eastAsia="Consolas"/>
          <w:b w:val="0"/>
          <w:sz w:val="20"/>
        </w:rPr>
        <w:t>netBalance</w:t>
      </w:r>
      <w:r>
        <w:rPr>
          <w:rFonts w:ascii="Times New Roman" w:hAnsi="Times New Roman" w:eastAsia="宋体"/>
          <w:b w:val="0"/>
          <w:sz w:val="21"/>
        </w:rPr>
        <w:t>，末行合计；</w:t>
      </w:r>
      <w:r>
        <w:rPr>
          <w:rFonts w:ascii="Consolas" w:hAnsi="Consolas" w:eastAsia="Consolas"/>
          <w:b w:val="0"/>
          <w:sz w:val="20"/>
        </w:rPr>
        <w:t>endDate</w:t>
      </w:r>
      <w:r>
        <w:rPr>
          <w:rFonts w:ascii="Times New Roman" w:hAnsi="Times New Roman" w:eastAsia="宋体"/>
          <w:b w:val="0"/>
          <w:sz w:val="21"/>
        </w:rPr>
        <w:t xml:space="preserve"> 必须补 </w:t>
      </w:r>
      <w:r>
        <w:rPr>
          <w:rFonts w:ascii="Consolas" w:hAnsi="Consolas" w:eastAsia="Consolas"/>
          <w:b w:val="0"/>
          <w:sz w:val="20"/>
        </w:rPr>
        <w:t>23:59:59</w:t>
      </w:r>
      <w:r>
        <w:rPr>
          <w:rFonts w:ascii="Times New Roman" w:hAnsi="Times New Roman" w:eastAsia="宋体"/>
          <w:b w:val="0"/>
          <w:sz w:val="21"/>
        </w:rPr>
        <w:t xml:space="preserve"> 全天边界（</w:t>
      </w:r>
      <w:r>
        <w:rPr>
          <w:rFonts w:ascii="Consolas" w:hAnsi="Consolas" w:eastAsia="Consolas"/>
          <w:b w:val="0"/>
          <w:sz w:val="20"/>
        </w:rPr>
        <w:t>:683-685</w:t>
      </w:r>
      <w:r>
        <w:rPr>
          <w:rFonts w:ascii="Times New Roman" w:hAnsi="Times New Roman" w:eastAsia="宋体"/>
          <w:b w:val="0"/>
          <w:sz w:val="21"/>
        </w:rPr>
        <w:t xml:space="preserve">，落实 </w:t>
      </w:r>
      <w:r>
        <w:rPr>
          <w:rFonts w:ascii="Consolas" w:hAnsi="Consolas" w:eastAsia="Consolas"/>
          <w:b w:val="0"/>
          <w:sz w:val="20"/>
        </w:rPr>
        <w:t>AGENTS.md §3</w:t>
      </w:r>
      <w:r>
        <w:rPr>
          <w:rFonts w:ascii="Times New Roman" w:hAnsi="Times New Roman" w:eastAsia="宋体"/>
          <w:b w:val="0"/>
          <w:sz w:val="21"/>
        </w:rPr>
        <w:t xml:space="preserve"> 日期边界铁律）。小结</w:t>
      </w:r>
      <w:r>
        <w:rPr>
          <w:rFonts w:ascii="Times New Roman" w:hAnsi="Times New Roman" w:eastAsia="黑体"/>
          <w:b/>
          <w:sz w:val="21"/>
        </w:rPr>
        <w:t>由原始行现算，不落库</w:t>
      </w:r>
      <w:r>
        <w:rPr>
          <w:rFonts w:ascii="Times New Roman" w:hAnsi="Times New Roman" w:eastAsia="宋体"/>
          <w:b w:val="0"/>
          <w:sz w:val="21"/>
        </w:rPr>
        <w:t>（避免汇总与明细漂移）。</w:t>
      </w:r>
    </w:p>
    <w:p w14:paraId="7EB23F59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同上文件 </w:t>
      </w:r>
      <w:r>
        <w:rPr>
          <w:rFonts w:ascii="Consolas" w:hAnsi="Consolas" w:eastAsia="Consolas"/>
          <w:b w:val="0"/>
          <w:sz w:val="20"/>
        </w:rPr>
        <w:t>:386-444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:674-751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C8C24CB">
      <w:pPr>
        <w:pStyle w:val="5"/>
        <w:keepNext/>
        <w:spacing w:before="160" w:after="120"/>
      </w:pPr>
      <w:bookmarkStart w:id="155" w:name="_Toc28058"/>
      <w:r>
        <w:rPr>
          <w:rFonts w:ascii="Times New Roman" w:hAnsi="Times New Roman" w:eastAsia="黑体"/>
          <w:b/>
          <w:color w:val="000000"/>
          <w:sz w:val="24"/>
        </w:rPr>
        <w:t>9.4.3 护理评估单（量表计分 → 风险分级）</w:t>
      </w:r>
      <w:bookmarkEnd w:id="155"/>
    </w:p>
    <w:p w14:paraId="44E49AEF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/assessment/save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ipd:nurse:add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saveAssessment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6EEE170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assessType ∈ 1..5</w:t>
      </w:r>
      <w:r>
        <w:rPr>
          <w:rFonts w:ascii="Times New Roman" w:hAnsi="Times New Roman" w:eastAsia="宋体"/>
          <w:b w:val="0"/>
          <w:sz w:val="21"/>
        </w:rPr>
        <w:t>（1-压疮 Braden 2-跌倒 Morse 3-疼痛 NRS 4-VTE Caprini 5-管路滑脱）、</w:t>
      </w:r>
      <w:r>
        <w:rPr>
          <w:rFonts w:ascii="Consolas" w:hAnsi="Consolas" w:eastAsia="Consolas"/>
          <w:b w:val="0"/>
          <w:sz w:val="20"/>
        </w:rPr>
        <w:t>assessTime</w:t>
      </w:r>
      <w:r>
        <w:rPr>
          <w:rFonts w:ascii="Times New Roman" w:hAnsi="Times New Roman" w:eastAsia="宋体"/>
          <w:b w:val="0"/>
          <w:sz w:val="21"/>
        </w:rPr>
        <w:t xml:space="preserve"> 非空。</w:t>
      </w:r>
    </w:p>
    <w:p w14:paraId="46B67216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：① </w:t>
      </w:r>
      <w:r>
        <w:rPr>
          <w:rFonts w:ascii="Consolas" w:hAnsi="Consolas" w:eastAsia="Consolas"/>
          <w:b w:val="0"/>
          <w:sz w:val="20"/>
        </w:rPr>
        <w:t>sumItems(itemsJson)</w:t>
      </w:r>
      <w:r>
        <w:rPr>
          <w:rFonts w:ascii="Times New Roman" w:hAnsi="Times New Roman" w:eastAsia="宋体"/>
          <w:b w:val="0"/>
          <w:sz w:val="21"/>
        </w:rPr>
        <w:t xml:space="preserve"> 解析数组，对带 </w:t>
      </w:r>
      <w:r>
        <w:rPr>
          <w:rFonts w:ascii="Consolas" w:hAnsi="Consolas" w:eastAsia="Consolas"/>
          <w:b w:val="0"/>
          <w:sz w:val="20"/>
        </w:rPr>
        <w:t>score</w:t>
      </w:r>
      <w:r>
        <w:rPr>
          <w:rFonts w:ascii="Times New Roman" w:hAnsi="Times New Roman" w:eastAsia="宋体"/>
          <w:b w:val="0"/>
          <w:sz w:val="21"/>
        </w:rPr>
        <w:t xml:space="preserve"> 的项求和（允许 </w:t>
      </w:r>
      <w:r>
        <w:rPr>
          <w:rFonts w:ascii="Consolas" w:hAnsi="Consolas" w:eastAsia="Consolas"/>
          <w:b w:val="0"/>
          <w:sz w:val="20"/>
        </w:rPr>
        <w:t>{key,label,value}</w:t>
      </w:r>
      <w:r>
        <w:rPr>
          <w:rFonts w:ascii="Times New Roman" w:hAnsi="Times New Roman" w:eastAsia="宋体"/>
          <w:b w:val="0"/>
          <w:sz w:val="21"/>
        </w:rPr>
        <w:t xml:space="preserve"> 非计分项，但</w:t>
      </w:r>
      <w:r>
        <w:rPr>
          <w:rFonts w:ascii="Times New Roman" w:hAnsi="Times New Roman" w:eastAsia="黑体"/>
          <w:b/>
          <w:sz w:val="21"/>
        </w:rPr>
        <w:t>至少一个计分项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:572-601</w:t>
      </w:r>
      <w:r>
        <w:rPr>
          <w:rFonts w:ascii="Times New Roman" w:hAnsi="Times New Roman" w:eastAsia="宋体"/>
          <w:b w:val="0"/>
          <w:sz w:val="21"/>
        </w:rPr>
        <w:t xml:space="preserve">）；② 传入 </w:t>
      </w:r>
      <w:r>
        <w:rPr>
          <w:rFonts w:ascii="Consolas" w:hAnsi="Consolas" w:eastAsia="Consolas"/>
          <w:b w:val="0"/>
          <w:sz w:val="20"/>
        </w:rPr>
        <w:t>totalScore</w:t>
      </w:r>
      <w:r>
        <w:rPr>
          <w:rFonts w:ascii="Times New Roman" w:hAnsi="Times New Roman" w:eastAsia="宋体"/>
          <w:b w:val="0"/>
          <w:sz w:val="21"/>
        </w:rPr>
        <w:t xml:space="preserve"> 必须等于求和值，否则拒绝（明细是唯一事实，</w:t>
      </w:r>
      <w:r>
        <w:rPr>
          <w:rFonts w:ascii="Consolas" w:hAnsi="Consolas" w:eastAsia="Consolas"/>
          <w:b w:val="0"/>
          <w:sz w:val="20"/>
        </w:rPr>
        <w:t>:462-466</w:t>
      </w:r>
      <w:r>
        <w:rPr>
          <w:rFonts w:ascii="Times New Roman" w:hAnsi="Times New Roman" w:eastAsia="宋体"/>
          <w:b w:val="0"/>
          <w:sz w:val="21"/>
        </w:rPr>
        <w:t xml:space="preserve">）；③ </w:t>
      </w:r>
      <w:r>
        <w:rPr>
          <w:rFonts w:ascii="Consolas" w:hAnsi="Consolas" w:eastAsia="Consolas"/>
          <w:b w:val="0"/>
          <w:sz w:val="20"/>
        </w:rPr>
        <w:t>validateScoreRange</w:t>
      </w:r>
      <w:r>
        <w:rPr>
          <w:rFonts w:ascii="Times New Roman" w:hAnsi="Times New Roman" w:eastAsia="宋体"/>
          <w:b w:val="0"/>
          <w:sz w:val="21"/>
        </w:rPr>
        <w:t xml:space="preserve"> 按量表满分区间拦异常（Braden 6~23 / Morse 0~125 / NRS 0~10 / Caprini 0~58 / 滑脱 0~24，</w:t>
      </w:r>
      <w:r>
        <w:rPr>
          <w:rFonts w:ascii="Consolas" w:hAnsi="Consolas" w:eastAsia="Consolas"/>
          <w:b w:val="0"/>
          <w:sz w:val="20"/>
        </w:rPr>
        <w:t>:603</w:t>
      </w:r>
      <w:r>
        <w:rPr>
          <w:rFonts w:ascii="Times New Roman" w:hAnsi="Times New Roman" w:eastAsia="宋体"/>
          <w:b w:val="0"/>
          <w:sz w:val="21"/>
        </w:rPr>
        <w:t xml:space="preserve">）；④ </w:t>
      </w:r>
      <w:r>
        <w:rPr>
          <w:rFonts w:ascii="Consolas" w:hAnsi="Consolas" w:eastAsia="Consolas"/>
          <w:b w:val="0"/>
          <w:sz w:val="20"/>
        </w:rPr>
        <w:t>riskLevelOf</w:t>
      </w:r>
      <w:r>
        <w:rPr>
          <w:rFonts w:ascii="Times New Roman" w:hAnsi="Times New Roman" w:eastAsia="宋体"/>
          <w:b w:val="0"/>
          <w:sz w:val="21"/>
        </w:rPr>
        <w:t xml:space="preserve"> 后端现算风险等级：Braden ≤9→4、≤12→3、≤14→2、其余1；Morse ≥45→3、≥25→2；NRS ≥7→3、≥4→2；Caprini ≥7→4、≥5→3、≥3→2；滑脱 ≥12→4、≥8→3、≥4→2（</w:t>
      </w:r>
      <w:r>
        <w:rPr>
          <w:rFonts w:ascii="Consolas" w:hAnsi="Consolas" w:eastAsia="Consolas"/>
          <w:b w:val="0"/>
          <w:sz w:val="20"/>
        </w:rPr>
        <w:t>:549-563</w:t>
      </w:r>
      <w:r>
        <w:rPr>
          <w:rFonts w:ascii="Times New Roman" w:hAnsi="Times New Roman" w:eastAsia="宋体"/>
          <w:b w:val="0"/>
          <w:sz w:val="21"/>
        </w:rPr>
        <w:t xml:space="preserve">）；⑤ 新建时补患者/病区/床位快照 + </w:t>
      </w:r>
      <w:r>
        <w:rPr>
          <w:rFonts w:ascii="Consolas" w:hAnsi="Consolas" w:eastAsia="Consolas"/>
          <w:b w:val="0"/>
          <w:sz w:val="20"/>
        </w:rPr>
        <w:t>assess_no=AS+yyyyMMdd+4位</w:t>
      </w:r>
      <w:r>
        <w:rPr>
          <w:rFonts w:ascii="Times New Roman" w:hAnsi="Times New Roman" w:eastAsia="宋体"/>
          <w:b w:val="0"/>
          <w:sz w:val="21"/>
        </w:rPr>
        <w:t xml:space="preserve">，修改时禁止换 </w:t>
      </w:r>
      <w:r>
        <w:rPr>
          <w:rFonts w:ascii="Consolas" w:hAnsi="Consolas" w:eastAsia="Consolas"/>
          <w:b w:val="0"/>
          <w:sz w:val="20"/>
        </w:rPr>
        <w:t>assess_type</w:t>
      </w:r>
      <w:r>
        <w:rPr>
          <w:rFonts w:ascii="Times New Roman" w:hAnsi="Times New Roman" w:eastAsia="宋体"/>
          <w:b w:val="0"/>
          <w:sz w:val="21"/>
        </w:rPr>
        <w:t>（换量表=换一份评估）；⑥ 评估人不落签名，仅记员工ID与姓名。</w:t>
      </w:r>
    </w:p>
    <w:p w14:paraId="7A8E1EDB">
      <w:r>
        <w:rPr>
          <w:rFonts w:ascii="Times New Roman" w:hAnsi="Times New Roman" w:eastAsia="黑体"/>
          <w:b/>
          <w:sz w:val="21"/>
        </w:rPr>
        <w:t>读取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assessment/listPage</w:t>
      </w:r>
      <w:r>
        <w:rPr>
          <w:rFonts w:ascii="Times New Roman" w:hAnsi="Times New Roman" w:eastAsia="宋体"/>
          <w:b w:val="0"/>
          <w:sz w:val="21"/>
        </w:rPr>
        <w:t xml:space="preserve"> 强制「按入院ID或病区」二选一，禁止全院裸捞（</w:t>
      </w:r>
      <w:r>
        <w:rPr>
          <w:rFonts w:ascii="Consolas" w:hAnsi="Consolas" w:eastAsia="Consolas"/>
          <w:b w:val="0"/>
          <w:sz w:val="20"/>
        </w:rPr>
        <w:t>:526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latestByType</w:t>
      </w:r>
      <w:r>
        <w:rPr>
          <w:rFonts w:ascii="Times New Roman" w:hAnsi="Times New Roman" w:eastAsia="宋体"/>
          <w:b w:val="0"/>
          <w:sz w:val="21"/>
        </w:rPr>
        <w:t xml:space="preserve"> 用窗口函数取每类最新一条，未评过的类型</w:t>
      </w:r>
      <w:r>
        <w:rPr>
          <w:rFonts w:ascii="Times New Roman" w:hAnsi="Times New Roman" w:eastAsia="黑体"/>
          <w:b/>
          <w:sz w:val="21"/>
        </w:rPr>
        <w:t>不返回</w:t>
      </w:r>
      <w:r>
        <w:rPr>
          <w:rFonts w:ascii="Times New Roman" w:hAnsi="Times New Roman" w:eastAsia="宋体"/>
          <w:b w:val="0"/>
          <w:sz w:val="21"/>
        </w:rPr>
        <w:t>（前端渲染「未评估」占位，</w:t>
      </w:r>
      <w:r>
        <w:rPr>
          <w:rFonts w:ascii="Consolas" w:hAnsi="Consolas" w:eastAsia="Consolas"/>
          <w:b w:val="0"/>
          <w:sz w:val="20"/>
        </w:rPr>
        <w:t>:533-546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1CF3BBA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同上文件 </w:t>
      </w:r>
      <w:r>
        <w:rPr>
          <w:rFonts w:ascii="Consolas" w:hAnsi="Consolas" w:eastAsia="Consolas"/>
          <w:b w:val="0"/>
          <w:sz w:val="20"/>
        </w:rPr>
        <w:t>:450-626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D1A9B04">
      <w:pPr>
        <w:pStyle w:val="5"/>
        <w:keepNext/>
        <w:spacing w:before="160" w:after="120"/>
      </w:pPr>
      <w:bookmarkStart w:id="156" w:name="_Toc25321"/>
      <w:r>
        <w:rPr>
          <w:rFonts w:ascii="Times New Roman" w:hAnsi="Times New Roman" w:eastAsia="黑体"/>
          <w:b/>
          <w:color w:val="000000"/>
          <w:sz w:val="24"/>
        </w:rPr>
        <w:t>9.4.4 医嘱的护理侧动作：校对 → 执行</w:t>
      </w:r>
      <w:bookmarkEnd w:id="156"/>
    </w:p>
    <w:p w14:paraId="3A198B25">
      <w:r>
        <w:rPr>
          <w:rFonts w:ascii="Times New Roman" w:hAnsi="Times New Roman" w:eastAsia="宋体"/>
          <w:b w:val="0"/>
          <w:sz w:val="21"/>
        </w:rPr>
        <w:t xml:space="preserve">与第 8 章的分界：医生 </w:t>
      </w:r>
      <w:r>
        <w:rPr>
          <w:rFonts w:ascii="Consolas" w:hAnsi="Consolas" w:eastAsia="Consolas"/>
          <w:b w:val="0"/>
          <w:sz w:val="20"/>
        </w:rPr>
        <w:t>save/stop/cancel</w:t>
      </w:r>
      <w:r>
        <w:rPr>
          <w:rFonts w:ascii="Times New Roman" w:hAnsi="Times New Roman" w:eastAsia="宋体"/>
          <w:b w:val="0"/>
          <w:sz w:val="21"/>
        </w:rPr>
        <w:t xml:space="preserve"> 属第 8 章；本章只覆盖 </w:t>
      </w:r>
      <w:r>
        <w:rPr>
          <w:rFonts w:ascii="Consolas" w:hAnsi="Consolas" w:eastAsia="Consolas"/>
          <w:b w:val="0"/>
          <w:sz w:val="20"/>
        </w:rPr>
        <w:t>verify</w:t>
      </w:r>
      <w:r>
        <w:rPr>
          <w:rFonts w:ascii="Times New Roman" w:hAnsi="Times New Roman" w:eastAsia="宋体"/>
          <w:b w:val="0"/>
          <w:sz w:val="21"/>
        </w:rPr>
        <w:t xml:space="preserve">（护士校对）与 </w:t>
      </w:r>
      <w:r>
        <w:rPr>
          <w:rFonts w:ascii="Consolas" w:hAnsi="Consolas" w:eastAsia="Consolas"/>
          <w:b w:val="0"/>
          <w:sz w:val="20"/>
        </w:rPr>
        <w:t>exec/complete</w:t>
      </w:r>
      <w:r>
        <w:rPr>
          <w:rFonts w:ascii="Times New Roman" w:hAnsi="Times New Roman" w:eastAsia="宋体"/>
          <w:b w:val="0"/>
          <w:sz w:val="21"/>
        </w:rPr>
        <w:t xml:space="preserve">（护士执行），二者都在 </w:t>
      </w:r>
      <w:r>
        <w:rPr>
          <w:rFonts w:ascii="Consolas" w:hAnsi="Consolas" w:eastAsia="Consolas"/>
          <w:b w:val="0"/>
          <w:sz w:val="20"/>
        </w:rPr>
        <w:t>InpatientOrderController</w:t>
      </w:r>
      <w:r>
        <w:rPr>
          <w:rFonts w:ascii="Times New Roman" w:hAnsi="Times New Roman" w:eastAsia="宋体"/>
          <w:b w:val="0"/>
          <w:sz w:val="21"/>
        </w:rPr>
        <w:t xml:space="preserve">，权限码 </w:t>
      </w:r>
      <w:r>
        <w:rPr>
          <w:rFonts w:ascii="Consolas" w:hAnsi="Consolas" w:eastAsia="Consolas"/>
          <w:b w:val="0"/>
          <w:sz w:val="20"/>
        </w:rPr>
        <w:t>ipd:order:edit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3CCBFE1">
      <w:r>
        <w:rPr>
          <w:rFonts w:ascii="Times New Roman" w:hAnsi="Times New Roman" w:eastAsia="黑体"/>
          <w:b/>
          <w:sz w:val="21"/>
        </w:rPr>
        <w:t>校对步骤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InpatientOrderServiceImpl.java:421-471</w:t>
      </w:r>
      <w:r>
        <w:rPr>
          <w:rFonts w:ascii="Times New Roman" w:hAnsi="Times New Roman" w:eastAsia="宋体"/>
          <w:b w:val="0"/>
          <w:sz w:val="21"/>
        </w:rPr>
        <w:t xml:space="preserve">）：① 批量入参去重；② </w:t>
      </w:r>
      <w:r>
        <w:rPr>
          <w:rFonts w:ascii="Times New Roman" w:hAnsi="Times New Roman" w:eastAsia="黑体"/>
          <w:b/>
          <w:sz w:val="21"/>
        </w:rPr>
        <w:t>两遍法</w:t>
      </w:r>
      <w:r>
        <w:rPr>
          <w:rFonts w:ascii="Times New Roman" w:hAnsi="Times New Roman" w:eastAsia="宋体"/>
          <w:b w:val="0"/>
          <w:sz w:val="21"/>
        </w:rPr>
        <w:t>：第一遍全量校验，任一条非「1-待校对」整批拒绝（部分成功会让护士漏执行，</w:t>
      </w:r>
      <w:r>
        <w:rPr>
          <w:rFonts w:ascii="Consolas" w:hAnsi="Consolas" w:eastAsia="Consolas"/>
          <w:b w:val="0"/>
          <w:sz w:val="20"/>
        </w:rPr>
        <w:t>:434-447</w:t>
      </w:r>
      <w:r>
        <w:rPr>
          <w:rFonts w:ascii="Times New Roman" w:hAnsi="Times New Roman" w:eastAsia="宋体"/>
          <w:b w:val="0"/>
          <w:sz w:val="21"/>
        </w:rPr>
        <w:t xml:space="preserve">）；③ 第二遍逐条置 </w:t>
      </w:r>
      <w:r>
        <w:rPr>
          <w:rFonts w:ascii="Consolas" w:hAnsi="Consolas" w:eastAsia="Consolas"/>
          <w:b w:val="0"/>
          <w:sz w:val="20"/>
        </w:rPr>
        <w:t>order_status=2 已校对</w:t>
      </w:r>
      <w:r>
        <w:rPr>
          <w:rFonts w:ascii="Times New Roman" w:hAnsi="Times New Roman" w:eastAsia="宋体"/>
          <w:b w:val="0"/>
          <w:sz w:val="21"/>
        </w:rPr>
        <w:t xml:space="preserve">，写 </w:t>
      </w:r>
      <w:r>
        <w:rPr>
          <w:rFonts w:ascii="Consolas" w:hAnsi="Consolas" w:eastAsia="Consolas"/>
          <w:b w:val="0"/>
          <w:sz w:val="20"/>
        </w:rPr>
        <w:t>verify_nurse_id/verify_nurse_name/verify_time</w:t>
      </w:r>
      <w:r>
        <w:rPr>
          <w:rFonts w:ascii="Times New Roman" w:hAnsi="Times New Roman" w:eastAsia="宋体"/>
          <w:b w:val="0"/>
          <w:sz w:val="21"/>
        </w:rPr>
        <w:t xml:space="preserve">（服务端取当前员工，不认前端姓名）；④ </w:t>
      </w:r>
      <w:r>
        <w:rPr>
          <w:rFonts w:ascii="Consolas" w:hAnsi="Consolas" w:eastAsia="Consolas"/>
          <w:b w:val="0"/>
          <w:sz w:val="20"/>
        </w:rPr>
        <w:t>signOrder(order, SignScene.ORDER_VERIFY)</w:t>
      </w:r>
      <w:r>
        <w:rPr>
          <w:rFonts w:ascii="Times New Roman" w:hAnsi="Times New Roman" w:eastAsia="宋体"/>
          <w:b w:val="0"/>
          <w:sz w:val="21"/>
        </w:rPr>
        <w:t xml:space="preserve"> 落校对签名，签名内容含开立签名摘要 → 医生事后改医嘱会在第二环验签断链（</w:t>
      </w:r>
      <w:r>
        <w:rPr>
          <w:rFonts w:ascii="Consolas" w:hAnsi="Consolas" w:eastAsia="Consolas"/>
          <w:b w:val="0"/>
          <w:sz w:val="20"/>
        </w:rPr>
        <w:t>:458</w:t>
      </w:r>
      <w:r>
        <w:rPr>
          <w:rFonts w:ascii="Times New Roman" w:hAnsi="Times New Roman" w:eastAsia="宋体"/>
          <w:b w:val="0"/>
          <w:sz w:val="21"/>
        </w:rPr>
        <w:t xml:space="preserve">，机制见第 5 章）；⑤ </w:t>
      </w:r>
      <w:r>
        <w:rPr>
          <w:rFonts w:ascii="Consolas" w:hAnsi="Consolas" w:eastAsia="Consolas"/>
          <w:b w:val="0"/>
          <w:sz w:val="20"/>
        </w:rPr>
        <w:t>ensurePlanForToday</w:t>
      </w:r>
      <w:r>
        <w:rPr>
          <w:rFonts w:ascii="Times New Roman" w:hAnsi="Times New Roman" w:eastAsia="宋体"/>
          <w:b w:val="0"/>
          <w:sz w:val="21"/>
        </w:rPr>
        <w:t xml:space="preserve"> 生成本日 </w:t>
      </w:r>
      <w:r>
        <w:rPr>
          <w:rFonts w:ascii="Consolas" w:hAnsi="Consolas" w:eastAsia="Consolas"/>
          <w:b w:val="0"/>
          <w:sz w:val="20"/>
        </w:rPr>
        <w:t>biz_inpatient_order_exec</w:t>
      </w:r>
      <w:r>
        <w:rPr>
          <w:rFonts w:ascii="Times New Roman" w:hAnsi="Times New Roman" w:eastAsia="宋体"/>
          <w:b w:val="0"/>
          <w:sz w:val="21"/>
        </w:rPr>
        <w:t xml:space="preserve"> 计划行（长期医嘱逐日展开）；⑥ 临床营养类医嘱同事务派生 </w:t>
      </w:r>
      <w:r>
        <w:rPr>
          <w:rFonts w:ascii="Consolas" w:hAnsi="Consolas" w:eastAsia="Consolas"/>
          <w:b w:val="0"/>
          <w:sz w:val="20"/>
        </w:rPr>
        <w:t>biz_diet_plan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:463</w:t>
      </w:r>
      <w:r>
        <w:rPr>
          <w:rFonts w:ascii="Times New Roman" w:hAnsi="Times New Roman" w:eastAsia="宋体"/>
          <w:b w:val="0"/>
          <w:sz w:val="21"/>
        </w:rPr>
        <w:t xml:space="preserve">，见第 8 章膳食）；⑦ </w:t>
      </w:r>
      <w:r>
        <w:rPr>
          <w:rFonts w:ascii="Consolas" w:hAnsi="Consolas" w:eastAsia="Consolas"/>
          <w:b w:val="0"/>
          <w:sz w:val="20"/>
        </w:rPr>
        <w:t>notifyVerified</w:t>
      </w:r>
      <w:r>
        <w:rPr>
          <w:rFonts w:ascii="Times New Roman" w:hAnsi="Times New Roman" w:eastAsia="宋体"/>
          <w:b w:val="0"/>
          <w:sz w:val="21"/>
        </w:rPr>
        <w:t xml:space="preserve"> 按「开嘱医生+住院」合并发站内信，急嘱升 </w:t>
      </w:r>
      <w:r>
        <w:rPr>
          <w:rFonts w:ascii="Consolas" w:hAnsi="Consolas" w:eastAsia="Consolas"/>
          <w:b w:val="0"/>
          <w:sz w:val="20"/>
        </w:rPr>
        <w:t>warning</w:t>
      </w:r>
      <w:r>
        <w:rPr>
          <w:rFonts w:ascii="Times New Roman" w:hAnsi="Times New Roman" w:eastAsia="宋体"/>
          <w:b w:val="0"/>
          <w:sz w:val="21"/>
        </w:rPr>
        <w:t>，发送失败只记日志不影响事务。</w:t>
      </w:r>
    </w:p>
    <w:p w14:paraId="4BE3349E">
      <w:r>
        <w:rPr>
          <w:rFonts w:ascii="Times New Roman" w:hAnsi="Times New Roman" w:eastAsia="黑体"/>
          <w:b/>
          <w:sz w:val="21"/>
        </w:rPr>
        <w:t>执行步骤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:777-864</w:t>
      </w:r>
      <w:r>
        <w:rPr>
          <w:rFonts w:ascii="Times New Roman" w:hAnsi="Times New Roman" w:eastAsia="宋体"/>
          <w:b w:val="0"/>
          <w:sz w:val="21"/>
        </w:rPr>
        <w:t>）：① 结果只允许 2-已执行 / 3-已跳过，跳过</w:t>
      </w:r>
      <w:r>
        <w:rPr>
          <w:rFonts w:ascii="Times New Roman" w:hAnsi="Times New Roman" w:eastAsia="黑体"/>
          <w:b/>
          <w:sz w:val="21"/>
        </w:rPr>
        <w:t>必须写原因</w:t>
      </w:r>
      <w:r>
        <w:rPr>
          <w:rFonts w:ascii="Times New Roman" w:hAnsi="Times New Roman" w:eastAsia="宋体"/>
          <w:b w:val="0"/>
          <w:sz w:val="21"/>
        </w:rPr>
        <w:t>；② 执行行必须为 1-待执行，父医嘱必须处于 2-已校对或 3-执行中（</w:t>
      </w:r>
      <w:r>
        <w:rPr>
          <w:rFonts w:ascii="Times New Roman" w:hAnsi="Times New Roman" w:eastAsia="黑体"/>
          <w:b/>
          <w:sz w:val="21"/>
        </w:rPr>
        <w:t>未校对不可执行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:806-819</w:t>
      </w:r>
      <w:r>
        <w:rPr>
          <w:rFonts w:ascii="Times New Roman" w:hAnsi="Times New Roman" w:eastAsia="宋体"/>
          <w:b w:val="0"/>
          <w:sz w:val="21"/>
        </w:rPr>
        <w:t xml:space="preserve">）；③ 写 </w:t>
      </w:r>
      <w:r>
        <w:rPr>
          <w:rFonts w:ascii="Consolas" w:hAnsi="Consolas" w:eastAsia="Consolas"/>
          <w:b w:val="0"/>
          <w:sz w:val="20"/>
        </w:rPr>
        <w:t>exec_time/exec_nurse_id/exec_nurse_name</w:t>
      </w:r>
      <w:r>
        <w:rPr>
          <w:rFonts w:ascii="Times New Roman" w:hAnsi="Times New Roman" w:eastAsia="宋体"/>
          <w:b w:val="0"/>
          <w:sz w:val="21"/>
        </w:rPr>
        <w:t xml:space="preserve">；④ 已执行时经 </w:t>
      </w:r>
      <w:r>
        <w:rPr>
          <w:rFonts w:ascii="Consolas" w:hAnsi="Consolas" w:eastAsia="Consolas"/>
          <w:b w:val="0"/>
          <w:sz w:val="20"/>
        </w:rPr>
        <w:t>OrderChargeInvoker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>独立事务</w:t>
      </w:r>
      <w:r>
        <w:rPr>
          <w:rFonts w:ascii="Times New Roman" w:hAnsi="Times New Roman" w:eastAsia="宋体"/>
          <w:b w:val="0"/>
          <w:sz w:val="21"/>
        </w:rPr>
        <w:t xml:space="preserve">计费，回写 </w:t>
      </w:r>
      <w:r>
        <w:rPr>
          <w:rFonts w:ascii="Consolas" w:hAnsi="Consolas" w:eastAsia="Consolas"/>
          <w:b w:val="0"/>
          <w:sz w:val="20"/>
        </w:rPr>
        <w:t>fee_record_id/fee_no</w:t>
      </w:r>
      <w:r>
        <w:rPr>
          <w:rFonts w:ascii="Times New Roman" w:hAnsi="Times New Roman" w:eastAsia="宋体"/>
          <w:b w:val="0"/>
          <w:sz w:val="21"/>
        </w:rPr>
        <w:t>；计费失败</w:t>
      </w:r>
      <w:r>
        <w:rPr>
          <w:rFonts w:ascii="Times New Roman" w:hAnsi="Times New Roman" w:eastAsia="黑体"/>
          <w:b/>
          <w:sz w:val="21"/>
        </w:rPr>
        <w:t>不回滚执行</w:t>
      </w:r>
      <w:r>
        <w:rPr>
          <w:rFonts w:ascii="Times New Roman" w:hAnsi="Times New Roman" w:eastAsia="宋体"/>
          <w:b w:val="0"/>
          <w:sz w:val="21"/>
        </w:rPr>
        <w:t xml:space="preserve">，在 </w:t>
      </w:r>
      <w:r>
        <w:rPr>
          <w:rFonts w:ascii="Consolas" w:hAnsi="Consolas" w:eastAsia="Consolas"/>
          <w:b w:val="0"/>
          <w:sz w:val="20"/>
        </w:rPr>
        <w:t>exec_note</w:t>
      </w:r>
      <w:r>
        <w:rPr>
          <w:rFonts w:ascii="Times New Roman" w:hAnsi="Times New Roman" w:eastAsia="宋体"/>
          <w:b w:val="0"/>
          <w:sz w:val="21"/>
        </w:rPr>
        <w:t xml:space="preserve"> 追加「未记账…」并告警日志（</w:t>
      </w:r>
      <w:r>
        <w:rPr>
          <w:rFonts w:ascii="Consolas" w:hAnsi="Consolas" w:eastAsia="Consolas"/>
          <w:b w:val="0"/>
          <w:sz w:val="20"/>
        </w:rPr>
        <w:t>:836-853</w:t>
      </w:r>
      <w:r>
        <w:rPr>
          <w:rFonts w:ascii="Times New Roman" w:hAnsi="Times New Roman" w:eastAsia="宋体"/>
          <w:b w:val="0"/>
          <w:sz w:val="21"/>
        </w:rPr>
        <w:t xml:space="preserve">，收费落 L1 </w:t>
      </w:r>
      <w:r>
        <w:rPr>
          <w:rFonts w:ascii="Consolas" w:hAnsi="Consolas" w:eastAsia="Consolas"/>
          <w:b w:val="0"/>
          <w:sz w:val="20"/>
        </w:rPr>
        <w:t>biz_fee_record</w:t>
      </w:r>
      <w:r>
        <w:rPr>
          <w:rFonts w:ascii="Times New Roman" w:hAnsi="Times New Roman" w:eastAsia="宋体"/>
          <w:b w:val="0"/>
          <w:sz w:val="21"/>
        </w:rPr>
        <w:t>，见第 13 章）；⑤ 父医嘱推进：临时→4-已完成，长期首次→3-执行中；跳过时临时医嘱停在已校对（不把「没做」记成「完成」）。</w:t>
      </w:r>
    </w:p>
    <w:p w14:paraId="02C83ABF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：校对与执行各一个 </w:t>
      </w:r>
      <w:r>
        <w:rPr>
          <w:rFonts w:ascii="Consolas" w:hAnsi="Consolas" w:eastAsia="Consolas"/>
          <w:b w:val="0"/>
          <w:sz w:val="20"/>
        </w:rPr>
        <w:t>@Transactional</w:t>
      </w:r>
      <w:r>
        <w:rPr>
          <w:rFonts w:ascii="Times New Roman" w:hAnsi="Times New Roman" w:eastAsia="宋体"/>
          <w:b w:val="0"/>
          <w:sz w:val="21"/>
        </w:rPr>
        <w:t>；计费在事务外，失败留痕不牵连护理事实。</w:t>
      </w:r>
    </w:p>
    <w:p w14:paraId="18A80539">
      <w:r>
        <w:rPr>
          <w:rFonts w:ascii="Times New Roman" w:hAnsi="Times New Roman" w:eastAsia="黑体"/>
          <w:b/>
          <w:sz w:val="21"/>
        </w:rPr>
        <w:t>皮试说明</w:t>
      </w:r>
      <w:r>
        <w:rPr>
          <w:rFonts w:ascii="Times New Roman" w:hAnsi="Times New Roman" w:eastAsia="宋体"/>
          <w:b w:val="0"/>
          <w:sz w:val="21"/>
        </w:rPr>
        <w:t>：住院医嘱执行链</w:t>
      </w:r>
      <w:r>
        <w:rPr>
          <w:rFonts w:ascii="Times New Roman" w:hAnsi="Times New Roman" w:eastAsia="黑体"/>
          <w:b/>
          <w:sz w:val="21"/>
        </w:rPr>
        <w:t>没有皮试字段与皮试状态机</w:t>
      </w:r>
      <w:r>
        <w:rPr>
          <w:rFonts w:ascii="Times New Roman" w:hAnsi="Times New Roman" w:eastAsia="宋体"/>
          <w:b w:val="0"/>
          <w:sz w:val="21"/>
        </w:rPr>
        <w:t xml:space="preserve">（全仓 </w:t>
      </w:r>
      <w:r>
        <w:rPr>
          <w:rFonts w:ascii="Consolas" w:hAnsi="Consolas" w:eastAsia="Consolas"/>
          <w:b w:val="0"/>
          <w:sz w:val="20"/>
        </w:rPr>
        <w:t>皮试</w:t>
      </w:r>
      <w:r>
        <w:rPr>
          <w:rFonts w:ascii="Times New Roman" w:hAnsi="Times New Roman" w:eastAsia="宋体"/>
          <w:b w:val="0"/>
          <w:sz w:val="21"/>
        </w:rPr>
        <w:t xml:space="preserve"> 命中在 </w:t>
      </w:r>
      <w:r>
        <w:rPr>
          <w:rFonts w:ascii="Consolas" w:hAnsi="Consolas" w:eastAsia="Consolas"/>
          <w:b w:val="0"/>
          <w:sz w:val="20"/>
        </w:rPr>
        <w:t>sys_drug.need_skin_test</w:t>
      </w:r>
      <w:r>
        <w:rPr>
          <w:rFonts w:ascii="Times New Roman" w:hAnsi="Times New Roman" w:eastAsia="宋体"/>
          <w:b w:val="0"/>
          <w:sz w:val="21"/>
        </w:rPr>
        <w:t xml:space="preserve">、处方明细 </w:t>
      </w:r>
      <w:r>
        <w:rPr>
          <w:rFonts w:ascii="Consolas" w:hAnsi="Consolas" w:eastAsia="Consolas"/>
          <w:b w:val="0"/>
          <w:sz w:val="20"/>
        </w:rPr>
        <w:t>need_skin_test</w:t>
      </w:r>
      <w:r>
        <w:rPr>
          <w:rFonts w:ascii="Times New Roman" w:hAnsi="Times New Roman" w:eastAsia="宋体"/>
          <w:b w:val="0"/>
          <w:sz w:val="21"/>
        </w:rPr>
        <w:t xml:space="preserve">（第 7/11 章）与门诊输液室 </w:t>
      </w:r>
      <w:r>
        <w:rPr>
          <w:rFonts w:ascii="Consolas" w:hAnsi="Consolas" w:eastAsia="Consolas"/>
          <w:b w:val="0"/>
          <w:sz w:val="20"/>
        </w:rPr>
        <w:t>InfusionRoom</w:t>
      </w:r>
      <w:r>
        <w:rPr>
          <w:rFonts w:ascii="Times New Roman" w:hAnsi="Times New Roman" w:eastAsia="宋体"/>
          <w:b w:val="0"/>
          <w:sz w:val="21"/>
        </w:rPr>
        <w:t xml:space="preserve"> 的「待皮试/待输注」状态（第 10 章））。住院侧仅术前核查项文案提到抗生素皮试已确认（</w:t>
      </w:r>
      <w:r>
        <w:rPr>
          <w:rFonts w:ascii="Consolas" w:hAnsi="Consolas" w:eastAsia="Consolas"/>
          <w:b w:val="0"/>
          <w:sz w:val="20"/>
        </w:rPr>
        <w:t>support/SafetyCheckItems.java:51</w:t>
      </w:r>
      <w:r>
        <w:rPr>
          <w:rFonts w:ascii="Times New Roman" w:hAnsi="Times New Roman" w:eastAsia="宋体"/>
          <w:b w:val="0"/>
          <w:sz w:val="21"/>
        </w:rPr>
        <w:t>）。缺口见 9.10。</w:t>
      </w:r>
    </w:p>
    <w:p w14:paraId="2D8231BD">
      <w:pPr>
        <w:pStyle w:val="5"/>
        <w:keepNext/>
        <w:spacing w:before="160" w:after="120"/>
      </w:pPr>
      <w:bookmarkStart w:id="157" w:name="_Toc1809"/>
      <w:r>
        <w:rPr>
          <w:rFonts w:ascii="Times New Roman" w:hAnsi="Times New Roman" w:eastAsia="黑体"/>
          <w:b/>
          <w:color w:val="000000"/>
          <w:sz w:val="24"/>
        </w:rPr>
        <w:t>9.4.5 住院输液执行闭环（开始滴速 → 巡视 → 结束不良反应）</w:t>
      </w:r>
      <w:bookmarkEnd w:id="157"/>
    </w:p>
    <w:p w14:paraId="6FEE5AB9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/patient/inpatient/infusion/start|round|finish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ipd:nurse:edit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GET /rounds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935BE30">
      <w:r>
        <w:rPr>
          <w:rFonts w:ascii="Times New Roman" w:hAnsi="Times New Roman" w:eastAsia="黑体"/>
          <w:b/>
          <w:sz w:val="21"/>
        </w:rPr>
        <w:t>通用门禁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isInfusionRoute(route)</w:t>
      </w:r>
      <w:r>
        <w:rPr>
          <w:rFonts w:ascii="Times New Roman" w:hAnsi="Times New Roman" w:eastAsia="宋体"/>
          <w:b w:val="0"/>
          <w:sz w:val="21"/>
        </w:rPr>
        <w:t xml:space="preserve"> 关键词「静滴/静注/静推/静脉/泵入」判静脉类（口径单点，VO 的 </w:t>
      </w:r>
      <w:r>
        <w:rPr>
          <w:rFonts w:ascii="Consolas" w:hAnsi="Consolas" w:eastAsia="Consolas"/>
          <w:b w:val="0"/>
          <w:sz w:val="20"/>
        </w:rPr>
        <w:t>infusion</w:t>
      </w:r>
      <w:r>
        <w:rPr>
          <w:rFonts w:ascii="Times New Roman" w:hAnsi="Times New Roman" w:eastAsia="宋体"/>
          <w:b w:val="0"/>
          <w:sz w:val="21"/>
        </w:rPr>
        <w:t xml:space="preserve"> 布尔同源，</w:t>
      </w:r>
      <w:r>
        <w:rPr>
          <w:rFonts w:ascii="Consolas" w:hAnsi="Consolas" w:eastAsia="Consolas"/>
          <w:b w:val="0"/>
          <w:sz w:val="20"/>
        </w:rPr>
        <w:t>:57</w:t>
      </w:r>
      <w:r>
        <w:rPr>
          <w:rFonts w:ascii="Times New Roman" w:hAnsi="Times New Roman" w:eastAsia="宋体"/>
          <w:b w:val="0"/>
          <w:sz w:val="21"/>
        </w:rPr>
        <w:t xml:space="preserve">）；执行行必须 </w:t>
      </w:r>
      <w:r>
        <w:rPr>
          <w:rFonts w:ascii="Consolas" w:hAnsi="Consolas" w:eastAsia="Consolas"/>
          <w:b w:val="0"/>
          <w:sz w:val="20"/>
        </w:rPr>
        <w:t>exec_status=2</w:t>
      </w:r>
      <w:r>
        <w:rPr>
          <w:rFonts w:ascii="Times New Roman" w:hAnsi="Times New Roman" w:eastAsia="宋体"/>
          <w:b w:val="0"/>
          <w:sz w:val="21"/>
        </w:rPr>
        <w:t>（未打针就开始巡视=编造记录，</w:t>
      </w:r>
      <w:r>
        <w:rPr>
          <w:rFonts w:ascii="Consolas" w:hAnsi="Consolas" w:eastAsia="Consolas"/>
          <w:b w:val="0"/>
          <w:sz w:val="20"/>
        </w:rPr>
        <w:t>:179</w:t>
      </w:r>
      <w:r>
        <w:rPr>
          <w:rFonts w:ascii="Times New Roman" w:hAnsi="Times New Roman" w:eastAsia="宋体"/>
          <w:b w:val="0"/>
          <w:sz w:val="21"/>
        </w:rPr>
        <w:t>）；护士留痕取当前人。</w:t>
      </w:r>
    </w:p>
    <w:p w14:paraId="1C305347">
      <w:r>
        <w:rPr>
          <w:rFonts w:ascii="Times New Roman" w:hAnsi="Times New Roman" w:eastAsia="黑体"/>
          <w:b/>
          <w:sz w:val="21"/>
        </w:rPr>
        <w:t>start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infusion_start_time</w:t>
      </w:r>
      <w:r>
        <w:rPr>
          <w:rFonts w:ascii="Times New Roman" w:hAnsi="Times New Roman" w:eastAsia="宋体"/>
          <w:b w:val="0"/>
          <w:sz w:val="21"/>
        </w:rPr>
        <w:t xml:space="preserve"> 非空即拒（重复开始会覆盖时间、打乱巡视时序）；</w:t>
      </w:r>
      <w:r>
        <w:rPr>
          <w:rFonts w:ascii="Consolas" w:hAnsi="Consolas" w:eastAsia="Consolas"/>
          <w:b w:val="0"/>
          <w:sz w:val="20"/>
        </w:rPr>
        <w:t>dripRate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>必填</w:t>
      </w:r>
      <w:r>
        <w:rPr>
          <w:rFonts w:ascii="Times New Roman" w:hAnsi="Times New Roman" w:eastAsia="宋体"/>
          <w:b w:val="0"/>
          <w:sz w:val="21"/>
        </w:rPr>
        <w:t>且限 1~300 滴/分（「没有滴速的开始不是可追溯的观察」</w:t>
      </w:r>
      <w:r>
        <w:rPr>
          <w:rFonts w:ascii="Consolas" w:hAnsi="Consolas" w:eastAsia="Consolas"/>
          <w:b w:val="0"/>
          <w:sz w:val="20"/>
        </w:rPr>
        <w:t>:194-201</w:t>
      </w:r>
      <w:r>
        <w:rPr>
          <w:rFonts w:ascii="Times New Roman" w:hAnsi="Times New Roman" w:eastAsia="宋体"/>
          <w:b w:val="0"/>
          <w:sz w:val="21"/>
        </w:rPr>
        <w:t xml:space="preserve">）；写 </w:t>
      </w:r>
      <w:r>
        <w:rPr>
          <w:rFonts w:ascii="Consolas" w:hAnsi="Consolas" w:eastAsia="Consolas"/>
          <w:b w:val="0"/>
          <w:sz w:val="20"/>
        </w:rPr>
        <w:t>exec.infusion_start_time/drip_rate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UPDATE</w:t>
      </w:r>
      <w:r>
        <w:rPr>
          <w:rFonts w:ascii="Times New Roman" w:hAnsi="Times New Roman" w:eastAsia="宋体"/>
          <w:b w:val="0"/>
          <w:sz w:val="21"/>
        </w:rPr>
        <w:t>，非插行）。</w:t>
      </w:r>
    </w:p>
    <w:p w14:paraId="2DF448DD">
      <w:r>
        <w:rPr>
          <w:rFonts w:ascii="Times New Roman" w:hAnsi="Times New Roman" w:eastAsia="黑体"/>
          <w:b/>
          <w:sz w:val="21"/>
        </w:rPr>
        <w:t>round</w:t>
      </w:r>
      <w:r>
        <w:rPr>
          <w:rFonts w:ascii="Times New Roman" w:hAnsi="Times New Roman" w:eastAsia="宋体"/>
          <w:b w:val="0"/>
          <w:sz w:val="21"/>
        </w:rPr>
        <w:t>：必须已开始；</w:t>
      </w:r>
      <w:r>
        <w:rPr>
          <w:rFonts w:ascii="Consolas" w:hAnsi="Consolas" w:eastAsia="Consolas"/>
          <w:b w:val="0"/>
          <w:sz w:val="20"/>
        </w:rPr>
        <w:t>infusion_end_time</w:t>
      </w:r>
      <w:r>
        <w:rPr>
          <w:rFonts w:ascii="Times New Roman" w:hAnsi="Times New Roman" w:eastAsia="宋体"/>
          <w:b w:val="0"/>
          <w:sz w:val="21"/>
        </w:rPr>
        <w:t xml:space="preserve"> 非空 → 拒「结束后补的观察是假记录」（</w:t>
      </w:r>
      <w:r>
        <w:rPr>
          <w:rFonts w:ascii="Consolas" w:hAnsi="Consolas" w:eastAsia="Consolas"/>
          <w:b w:val="0"/>
          <w:sz w:val="20"/>
        </w:rPr>
        <w:t>:91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roundTime</w:t>
      </w:r>
      <w:r>
        <w:rPr>
          <w:rFonts w:ascii="Times New Roman" w:hAnsi="Times New Roman" w:eastAsia="宋体"/>
          <w:b w:val="0"/>
          <w:sz w:val="21"/>
        </w:rPr>
        <w:t xml:space="preserve"> 早于开始时间 → 拒；滴速若填限 1~300、余量不得为负；</w:t>
      </w:r>
      <w:r>
        <w:rPr>
          <w:rFonts w:ascii="Times New Roman" w:hAnsi="Times New Roman" w:eastAsia="黑体"/>
          <w:b/>
          <w:sz w:val="21"/>
        </w:rPr>
        <w:t>insert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biz_infusion_round</w:t>
      </w:r>
      <w:r>
        <w:rPr>
          <w:rFonts w:ascii="Times New Roman" w:hAnsi="Times New Roman" w:eastAsia="宋体"/>
          <w:b w:val="0"/>
          <w:sz w:val="21"/>
        </w:rPr>
        <w:t>（一次巡视一行，只增不改）。</w:t>
      </w:r>
    </w:p>
    <w:p w14:paraId="2B7EAF7F">
      <w:r>
        <w:rPr>
          <w:rFonts w:ascii="Times New Roman" w:hAnsi="Times New Roman" w:eastAsia="黑体"/>
          <w:b/>
          <w:sz w:val="21"/>
        </w:rPr>
        <w:t>finish</w:t>
      </w:r>
      <w:r>
        <w:rPr>
          <w:rFonts w:ascii="Times New Roman" w:hAnsi="Times New Roman" w:eastAsia="宋体"/>
          <w:b w:val="0"/>
          <w:sz w:val="21"/>
        </w:rPr>
        <w:t>：必须已开始且未结束；</w:t>
      </w:r>
      <w:r>
        <w:rPr>
          <w:rFonts w:ascii="Consolas" w:hAnsi="Consolas" w:eastAsia="Consolas"/>
          <w:b w:val="0"/>
          <w:sz w:val="20"/>
        </w:rPr>
        <w:t>adverseFlag=1</w:t>
      </w:r>
      <w:r>
        <w:rPr>
          <w:rFonts w:ascii="Times New Roman" w:hAnsi="Times New Roman" w:eastAsia="宋体"/>
          <w:b w:val="0"/>
          <w:sz w:val="21"/>
        </w:rPr>
        <w:t xml:space="preserve"> 时 </w:t>
      </w:r>
      <w:r>
        <w:rPr>
          <w:rFonts w:ascii="Consolas" w:hAnsi="Consolas" w:eastAsia="Consolas"/>
          <w:b w:val="0"/>
          <w:sz w:val="20"/>
        </w:rPr>
        <w:t>adverseNote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>必填</w:t>
      </w:r>
      <w:r>
        <w:rPr>
          <w:rFonts w:ascii="Times New Roman" w:hAnsi="Times New Roman" w:eastAsia="宋体"/>
          <w:b w:val="0"/>
          <w:sz w:val="21"/>
        </w:rPr>
        <w:t>（事后追溯起点，</w:t>
      </w:r>
      <w:r>
        <w:rPr>
          <w:rFonts w:ascii="Consolas" w:hAnsi="Consolas" w:eastAsia="Consolas"/>
          <w:b w:val="0"/>
          <w:sz w:val="20"/>
        </w:rPr>
        <w:t>:131-134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end&lt;start</w:t>
      </w:r>
      <w:r>
        <w:rPr>
          <w:rFonts w:ascii="Times New Roman" w:hAnsi="Times New Roman" w:eastAsia="宋体"/>
          <w:b w:val="0"/>
          <w:sz w:val="21"/>
        </w:rPr>
        <w:t xml:space="preserve">（时钟异常）拒绝落库；写 </w:t>
      </w:r>
      <w:r>
        <w:rPr>
          <w:rFonts w:ascii="Consolas" w:hAnsi="Consolas" w:eastAsia="Consolas"/>
          <w:b w:val="0"/>
          <w:sz w:val="20"/>
        </w:rPr>
        <w:t>infusion_end_time/adverse_flag/adverse_note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754265F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：三个方法各自 </w:t>
      </w:r>
      <w:r>
        <w:rPr>
          <w:rFonts w:ascii="Consolas" w:hAnsi="Consolas" w:eastAsia="Consolas"/>
          <w:b w:val="0"/>
          <w:sz w:val="20"/>
        </w:rPr>
        <w:t>@Transactional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rounds</w:t>
      </w:r>
      <w:r>
        <w:rPr>
          <w:rFonts w:ascii="Times New Roman" w:hAnsi="Times New Roman" w:eastAsia="宋体"/>
          <w:b w:val="0"/>
          <w:sz w:val="21"/>
        </w:rPr>
        <w:t xml:space="preserve"> 查询按时间升序返回。</w:t>
      </w:r>
    </w:p>
    <w:p w14:paraId="6AD52A9A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his-patient/src/main/java/com/his/patient/inpatient/service/impl/InpatientInfusionServiceImpl.java:69-153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250BFE8">
      <w:pPr>
        <w:pStyle w:val="5"/>
        <w:keepNext/>
        <w:spacing w:before="160" w:after="120"/>
      </w:pPr>
      <w:bookmarkStart w:id="158" w:name="_Toc26831"/>
      <w:r>
        <w:rPr>
          <w:rFonts w:ascii="Times New Roman" w:hAnsi="Times New Roman" w:eastAsia="黑体"/>
          <w:b/>
          <w:color w:val="000000"/>
          <w:sz w:val="24"/>
        </w:rPr>
        <w:t>9.4.6 病区护理排班：点格保存与人力标准（ruleForm）告警重算</w:t>
      </w:r>
      <w:bookmarkEnd w:id="158"/>
    </w:p>
    <w:p w14:paraId="10BE28D6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/nursing/schedule/upsert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nursing:schedule:add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/copyWeek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DELETE /deleteById</w:t>
      </w:r>
      <w:r>
        <w:rPr>
          <w:rFonts w:ascii="Times New Roman" w:hAnsi="Times New Roman" w:eastAsia="宋体"/>
          <w:b w:val="0"/>
          <w:sz w:val="21"/>
        </w:rPr>
        <w:t xml:space="preserve">；矩阵 </w:t>
      </w:r>
      <w:r>
        <w:rPr>
          <w:rFonts w:ascii="Consolas" w:hAnsi="Consolas" w:eastAsia="Consolas"/>
          <w:b w:val="0"/>
          <w:sz w:val="20"/>
        </w:rPr>
        <w:t>POST /weekMatrix</w:t>
      </w:r>
      <w:r>
        <w:rPr>
          <w:rFonts w:ascii="Times New Roman" w:hAnsi="Times New Roman" w:eastAsia="宋体"/>
          <w:b w:val="0"/>
          <w:sz w:val="21"/>
        </w:rPr>
        <w:t xml:space="preserve">；人力标准 </w:t>
      </w:r>
      <w:r>
        <w:rPr>
          <w:rFonts w:ascii="Consolas" w:hAnsi="Consolas" w:eastAsia="Consolas"/>
          <w:b w:val="0"/>
          <w:sz w:val="20"/>
        </w:rPr>
        <w:t>POST /ruleUpsert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nursing:schedule:edit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B05E699">
      <w:r>
        <w:rPr>
          <w:rFonts w:ascii="Times New Roman" w:hAnsi="Times New Roman" w:eastAsia="黑体"/>
          <w:b/>
          <w:sz w:val="21"/>
        </w:rPr>
        <w:t>点格步骤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NurseScheduleServiceImpl.java:149-232</w:t>
      </w:r>
      <w:r>
        <w:rPr>
          <w:rFonts w:ascii="Times New Roman" w:hAnsi="Times New Roman" w:eastAsia="宋体"/>
          <w:b w:val="0"/>
          <w:sz w:val="21"/>
        </w:rPr>
        <w:t xml:space="preserve">）：① </w:t>
      </w:r>
      <w:r>
        <w:rPr>
          <w:rFonts w:ascii="Consolas" w:hAnsi="Consolas" w:eastAsia="Consolas"/>
          <w:b w:val="0"/>
          <w:sz w:val="20"/>
        </w:rPr>
        <w:t>requireWard</w:t>
      </w:r>
      <w:r>
        <w:rPr>
          <w:rFonts w:ascii="Times New Roman" w:hAnsi="Times New Roman" w:eastAsia="宋体"/>
          <w:b w:val="0"/>
          <w:sz w:val="21"/>
        </w:rPr>
        <w:t xml:space="preserve"> 校验病区存在 + </w:t>
      </w:r>
      <w:r>
        <w:rPr>
          <w:rFonts w:ascii="Consolas" w:hAnsi="Consolas" w:eastAsia="Consolas"/>
          <w:b w:val="0"/>
          <w:sz w:val="20"/>
        </w:rPr>
        <w:t>DeptScopeGuard.canAccessDept(ward.deptId)</w:t>
      </w:r>
      <w:r>
        <w:rPr>
          <w:rFonts w:ascii="Times New Roman" w:hAnsi="Times New Roman" w:eastAsia="宋体"/>
          <w:b w:val="0"/>
          <w:sz w:val="21"/>
        </w:rPr>
        <w:t>，越权直接报错不改条件（</w:t>
      </w:r>
      <w:r>
        <w:rPr>
          <w:rFonts w:ascii="Consolas" w:hAnsi="Consolas" w:eastAsia="Consolas"/>
          <w:b w:val="0"/>
          <w:sz w:val="20"/>
        </w:rPr>
        <w:t>:816-829</w:t>
      </w:r>
      <w:r>
        <w:rPr>
          <w:rFonts w:ascii="Times New Roman" w:hAnsi="Times New Roman" w:eastAsia="宋体"/>
          <w:b w:val="0"/>
          <w:sz w:val="21"/>
        </w:rPr>
        <w:t xml:space="preserve">）；② </w:t>
      </w:r>
      <w:r>
        <w:rPr>
          <w:rFonts w:ascii="Consolas" w:hAnsi="Consolas" w:eastAsia="Consolas"/>
          <w:b w:val="0"/>
          <w:sz w:val="20"/>
        </w:rPr>
        <w:t>schedule_status</w:t>
      </w:r>
      <w:r>
        <w:rPr>
          <w:rFonts w:ascii="Times New Roman" w:hAnsi="Times New Roman" w:eastAsia="宋体"/>
          <w:b w:val="0"/>
          <w:sz w:val="21"/>
        </w:rPr>
        <w:t xml:space="preserve"> 必须在枚举白名单；③ 护士必须来自「该病区所属科室的在册护士」名单且</w:t>
      </w:r>
      <w:r>
        <w:rPr>
          <w:rFonts w:ascii="Times New Roman" w:hAnsi="Times New Roman" w:eastAsia="黑体"/>
          <w:b/>
          <w:sz w:val="21"/>
        </w:rPr>
        <w:t>同科室</w:t>
      </w:r>
      <w:r>
        <w:rPr>
          <w:rFonts w:ascii="Times New Roman" w:hAnsi="Times New Roman" w:eastAsia="宋体"/>
          <w:b w:val="0"/>
          <w:sz w:val="21"/>
        </w:rPr>
        <w:t>，跨病区支援必须先改员工档案（</w:t>
      </w:r>
      <w:r>
        <w:rPr>
          <w:rFonts w:ascii="Consolas" w:hAnsi="Consolas" w:eastAsia="Consolas"/>
          <w:b w:val="0"/>
          <w:sz w:val="20"/>
        </w:rPr>
        <w:t>:155-162</w:t>
      </w:r>
      <w:r>
        <w:rPr>
          <w:rFonts w:ascii="Times New Roman" w:hAnsi="Times New Roman" w:eastAsia="宋体"/>
          <w:b w:val="0"/>
          <w:sz w:val="21"/>
        </w:rPr>
        <w:t xml:space="preserve">）；④ 状态=上班必须选班次且班次属于「病区护理」册，工时=班次 </w:t>
      </w:r>
      <w:r>
        <w:rPr>
          <w:rFonts w:ascii="Consolas" w:hAnsi="Consolas" w:eastAsia="Consolas"/>
          <w:b w:val="0"/>
          <w:sz w:val="20"/>
        </w:rPr>
        <w:t>duration_minutes</w:t>
      </w:r>
      <w:r>
        <w:rPr>
          <w:rFonts w:ascii="Times New Roman" w:hAnsi="Times New Roman" w:eastAsia="宋体"/>
          <w:b w:val="0"/>
          <w:sz w:val="21"/>
        </w:rPr>
        <w:t xml:space="preserve">；休息/请假/培训/停班一律清空班次与起止时刻，保证 </w:t>
      </w:r>
      <w:r>
        <w:rPr>
          <w:rFonts w:ascii="Consolas" w:hAnsi="Consolas" w:eastAsia="Consolas"/>
          <w:b w:val="0"/>
          <w:sz w:val="20"/>
        </w:rPr>
        <w:t>工时=SUM(work_minutes)</w:t>
      </w:r>
      <w:r>
        <w:rPr>
          <w:rFonts w:ascii="Times New Roman" w:hAnsi="Times New Roman" w:eastAsia="宋体"/>
          <w:b w:val="0"/>
          <w:sz w:val="21"/>
        </w:rPr>
        <w:t xml:space="preserve"> 恒成立；⑤ 按 </w:t>
      </w:r>
      <w:r>
        <w:rPr>
          <w:rFonts w:ascii="Consolas" w:hAnsi="Consolas" w:eastAsia="Consolas"/>
          <w:b w:val="0"/>
          <w:sz w:val="20"/>
        </w:rPr>
        <w:t>uk_nurse_date(employee_id,schedule_date)</w:t>
      </w:r>
      <w:r>
        <w:rPr>
          <w:rFonts w:ascii="Times New Roman" w:hAnsi="Times New Roman" w:eastAsia="宋体"/>
          <w:b w:val="0"/>
          <w:sz w:val="21"/>
        </w:rPr>
        <w:t xml:space="preserve"> 定位（</w:t>
      </w:r>
      <w:r>
        <w:rPr>
          <w:rFonts w:ascii="Consolas" w:hAnsi="Consolas" w:eastAsia="Consolas"/>
          <w:b w:val="0"/>
          <w:sz w:val="20"/>
        </w:rPr>
        <w:t>selectByKey</w:t>
      </w:r>
      <w:r>
        <w:rPr>
          <w:rFonts w:ascii="Times New Roman" w:hAnsi="Times New Roman" w:eastAsia="宋体"/>
          <w:b w:val="0"/>
          <w:sz w:val="21"/>
        </w:rPr>
        <w:t>）→ 无则插、有则</w:t>
      </w:r>
      <w:r>
        <w:rPr>
          <w:rFonts w:ascii="Times New Roman" w:hAnsi="Times New Roman" w:eastAsia="黑体"/>
          <w:b/>
          <w:sz w:val="21"/>
        </w:rPr>
        <w:t>显式 set 全列</w:t>
      </w:r>
      <w:r>
        <w:rPr>
          <w:rFonts w:ascii="Times New Roman" w:hAnsi="Times New Roman" w:eastAsia="宋体"/>
          <w:b w:val="0"/>
          <w:sz w:val="21"/>
        </w:rPr>
        <w:t xml:space="preserve">（MP </w:t>
      </w:r>
      <w:r>
        <w:rPr>
          <w:rFonts w:ascii="Consolas" w:hAnsi="Consolas" w:eastAsia="Consolas"/>
          <w:b w:val="0"/>
          <w:sz w:val="20"/>
        </w:rPr>
        <w:t>updateById</w:t>
      </w:r>
      <w:r>
        <w:rPr>
          <w:rFonts w:ascii="Times New Roman" w:hAnsi="Times New Roman" w:eastAsia="宋体"/>
          <w:b w:val="0"/>
          <w:sz w:val="21"/>
        </w:rPr>
        <w:t xml:space="preserve"> 忽略 null，改休息会留下夜班起止时间，</w:t>
      </w:r>
      <w:r>
        <w:rPr>
          <w:rFonts w:ascii="Consolas" w:hAnsi="Consolas" w:eastAsia="Consolas"/>
          <w:b w:val="0"/>
          <w:sz w:val="20"/>
        </w:rPr>
        <w:t>:191</w:t>
      </w:r>
      <w:r>
        <w:rPr>
          <w:rFonts w:ascii="Times New Roman" w:hAnsi="Times New Roman" w:eastAsia="宋体"/>
          <w:b w:val="0"/>
          <w:sz w:val="21"/>
        </w:rPr>
        <w:t>）；⑥ 保存后立刻按「该人 + 该日」回算当周工时并返回</w:t>
      </w:r>
      <w:r>
        <w:rPr>
          <w:rFonts w:ascii="Times New Roman" w:hAnsi="Times New Roman" w:eastAsia="黑体"/>
          <w:b/>
          <w:sz w:val="21"/>
        </w:rPr>
        <w:t>相关告警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:214-231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0F85835">
      <w:r>
        <w:rPr>
          <w:rFonts w:ascii="Times New Roman" w:hAnsi="Times New Roman" w:eastAsia="黑体"/>
          <w:b/>
          <w:sz w:val="21"/>
        </w:rPr>
        <w:t xml:space="preserve">人力标准 </w:t>
      </w:r>
      <w:r>
        <w:rPr>
          <w:rFonts w:ascii="Consolas" w:hAnsi="Consolas" w:eastAsia="Consolas"/>
          <w:b/>
          <w:sz w:val="20"/>
        </w:rPr>
        <w:t>ruleForm</w:t>
      </w:r>
      <w:r>
        <w:rPr>
          <w:rFonts w:ascii="Times New Roman" w:hAnsi="Times New Roman" w:eastAsia="黑体"/>
          <w:b/>
          <w:sz w:val="21"/>
        </w:rPr>
        <w:t xml:space="preserve">（前端 </w:t>
      </w:r>
      <w:r>
        <w:rPr>
          <w:rFonts w:ascii="Consolas" w:hAnsi="Consolas" w:eastAsia="Consolas"/>
          <w:b/>
          <w:sz w:val="20"/>
        </w:rPr>
        <w:t>NurseScheduleView.vue:310-338</w:t>
      </w:r>
      <w:r>
        <w:rPr>
          <w:rFonts w:ascii="Times New Roman" w:hAnsi="Times New Roman" w:eastAsia="黑体"/>
          <w:b/>
          <w:sz w:val="21"/>
        </w:rPr>
        <w:t>）</w:t>
      </w:r>
      <w:r>
        <w:rPr>
          <w:rFonts w:ascii="Times New Roman" w:hAnsi="Times New Roman" w:eastAsia="宋体"/>
          <w:b w:val="0"/>
          <w:sz w:val="21"/>
        </w:rPr>
        <w:t xml:space="preserve">：业务主键是 </w:t>
      </w:r>
      <w:r>
        <w:rPr>
          <w:rFonts w:ascii="Consolas" w:hAnsi="Consolas" w:eastAsia="Consolas"/>
          <w:b w:val="0"/>
          <w:sz w:val="20"/>
        </w:rPr>
        <w:t>(ward_id, shift_id)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shift_id=0</w:t>
      </w:r>
      <w:r>
        <w:rPr>
          <w:rFonts w:ascii="Times New Roman" w:hAnsi="Times New Roman" w:eastAsia="宋体"/>
          <w:b w:val="0"/>
          <w:sz w:val="21"/>
        </w:rPr>
        <w:t xml:space="preserve"> 即「病区合计」行；</w:t>
      </w:r>
      <w:r>
        <w:rPr>
          <w:rFonts w:ascii="Consolas" w:hAnsi="Consolas" w:eastAsia="Consolas"/>
          <w:b w:val="0"/>
          <w:sz w:val="20"/>
        </w:rPr>
        <w:t>minStaff≥0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maxStaff=0</w:t>
      </w:r>
      <w:r>
        <w:rPr>
          <w:rFonts w:ascii="Times New Roman" w:hAnsi="Times New Roman" w:eastAsia="宋体"/>
          <w:b w:val="0"/>
          <w:sz w:val="21"/>
        </w:rPr>
        <w:t xml:space="preserve"> 表示不封顶且 ≥</w:t>
      </w:r>
      <w:r>
        <w:rPr>
          <w:rFonts w:ascii="Consolas" w:hAnsi="Consolas" w:eastAsia="Consolas"/>
          <w:b w:val="0"/>
          <w:sz w:val="20"/>
        </w:rPr>
        <w:t>minStaff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status∈{0,1}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黑体"/>
          <w:b/>
          <w:sz w:val="21"/>
        </w:rPr>
        <w:t>单周工时上限/连续上班上限/连续夜班上限只允许落在病区级那一行</w:t>
      </w:r>
      <w:r>
        <w:rPr>
          <w:rFonts w:ascii="Times New Roman" w:hAnsi="Times New Roman" w:eastAsia="宋体"/>
          <w:b w:val="0"/>
          <w:sz w:val="21"/>
        </w:rPr>
        <w:t>（班次行填了会被置 NULL，避免两处口径打架，</w:t>
      </w:r>
      <w:r>
        <w:rPr>
          <w:rFonts w:ascii="Consolas" w:hAnsi="Consolas" w:eastAsia="Consolas"/>
          <w:b w:val="0"/>
          <w:sz w:val="20"/>
        </w:rPr>
        <w:t>:475-481</w:t>
      </w:r>
      <w:r>
        <w:rPr>
          <w:rFonts w:ascii="Times New Roman" w:hAnsi="Times New Roman" w:eastAsia="宋体"/>
          <w:b w:val="0"/>
          <w:sz w:val="21"/>
        </w:rPr>
        <w:t xml:space="preserve">）；工时上限范围 0~168；服务层显式查 </w:t>
      </w:r>
      <w:r>
        <w:rPr>
          <w:rFonts w:ascii="Consolas" w:hAnsi="Consolas" w:eastAsia="Consolas"/>
          <w:b w:val="0"/>
          <w:sz w:val="20"/>
        </w:rPr>
        <w:t>(wardId,shiftId)</w:t>
      </w:r>
      <w:r>
        <w:rPr>
          <w:rFonts w:ascii="Times New Roman" w:hAnsi="Times New Roman" w:eastAsia="宋体"/>
          <w:b w:val="0"/>
          <w:sz w:val="21"/>
        </w:rPr>
        <w:t xml:space="preserve"> 是否已被别的行占用 → 报「已存在，请直接编辑那一行」（</w:t>
      </w:r>
      <w:r>
        <w:rPr>
          <w:rFonts w:ascii="Consolas" w:hAnsi="Consolas" w:eastAsia="Consolas"/>
          <w:b w:val="0"/>
          <w:sz w:val="20"/>
        </w:rPr>
        <w:t>:483-490</w:t>
      </w:r>
      <w:r>
        <w:rPr>
          <w:rFonts w:ascii="Times New Roman" w:hAnsi="Times New Roman" w:eastAsia="宋体"/>
          <w:b w:val="0"/>
          <w:sz w:val="21"/>
        </w:rPr>
        <w:t>）；不允许把标准行改挂到其他病区（</w:t>
      </w:r>
      <w:r>
        <w:rPr>
          <w:rFonts w:ascii="Consolas" w:hAnsi="Consolas" w:eastAsia="Consolas"/>
          <w:b w:val="0"/>
          <w:sz w:val="20"/>
        </w:rPr>
        <w:t>:513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ruleDeleteById</w:t>
      </w:r>
      <w:r>
        <w:rPr>
          <w:rFonts w:ascii="Times New Roman" w:hAnsi="Times New Roman" w:eastAsia="宋体"/>
          <w:b w:val="0"/>
          <w:sz w:val="21"/>
        </w:rPr>
        <w:t xml:space="preserve"> 先现取病区的 </w:t>
      </w:r>
      <w:r>
        <w:rPr>
          <w:rFonts w:ascii="Consolas" w:hAnsi="Consolas" w:eastAsia="Consolas"/>
          <w:b w:val="0"/>
          <w:sz w:val="20"/>
        </w:rPr>
        <w:t>dept_id</w:t>
      </w:r>
      <w:r>
        <w:rPr>
          <w:rFonts w:ascii="Times New Roman" w:hAnsi="Times New Roman" w:eastAsia="宋体"/>
          <w:b w:val="0"/>
          <w:sz w:val="21"/>
        </w:rPr>
        <w:t xml:space="preserve"> 再判权限，然后 </w:t>
      </w:r>
      <w:r>
        <w:rPr>
          <w:rFonts w:ascii="Consolas" w:hAnsi="Consolas" w:eastAsia="Consolas"/>
          <w:b w:val="0"/>
          <w:sz w:val="20"/>
        </w:rPr>
        <w:t>purgeById</w:t>
      </w:r>
      <w:r>
        <w:rPr>
          <w:rFonts w:ascii="Times New Roman" w:hAnsi="Times New Roman" w:eastAsia="宋体"/>
          <w:b w:val="0"/>
          <w:sz w:val="21"/>
        </w:rPr>
        <w:t xml:space="preserve"> 物理删。</w:t>
      </w:r>
    </w:p>
    <w:p w14:paraId="22281CE1">
      <w:r>
        <w:rPr>
          <w:rFonts w:ascii="Times New Roman" w:hAnsi="Times New Roman" w:eastAsia="黑体"/>
          <w:b/>
          <w:sz w:val="21"/>
        </w:rPr>
        <w:t xml:space="preserve">告警重算 </w:t>
      </w:r>
      <w:r>
        <w:rPr>
          <w:rFonts w:ascii="Consolas" w:hAnsi="Consolas" w:eastAsia="Consolas"/>
          <w:b/>
          <w:sz w:val="20"/>
        </w:rPr>
        <w:t>buildWarnings</w:t>
      </w:r>
      <w:r>
        <w:rPr>
          <w:rFonts w:ascii="Times New Roman" w:hAnsi="Times New Roman" w:eastAsia="宋体"/>
          <w:b w:val="0"/>
          <w:sz w:val="21"/>
        </w:rPr>
        <w:t>（一次取数、纯内存判定，</w:t>
      </w:r>
      <w:r>
        <w:rPr>
          <w:rFonts w:ascii="Consolas" w:hAnsi="Consolas" w:eastAsia="Consolas"/>
          <w:b w:val="0"/>
          <w:sz w:val="20"/>
        </w:rPr>
        <w:t>:557-692</w:t>
      </w:r>
      <w:r>
        <w:rPr>
          <w:rFonts w:ascii="Times New Roman" w:hAnsi="Times New Roman" w:eastAsia="宋体"/>
          <w:b w:val="0"/>
          <w:sz w:val="21"/>
        </w:rPr>
        <w:t xml:space="preserve">）：① 逐日按「日×班次」与「日×病区合计」对照 </w:t>
      </w:r>
      <w:r>
        <w:rPr>
          <w:rFonts w:ascii="Consolas" w:hAnsi="Consolas" w:eastAsia="Consolas"/>
          <w:b w:val="0"/>
          <w:sz w:val="20"/>
        </w:rPr>
        <w:t>min/max_staff</w:t>
      </w:r>
      <w:r>
        <w:rPr>
          <w:rFonts w:ascii="Times New Roman" w:hAnsi="Times New Roman" w:eastAsia="宋体"/>
          <w:b w:val="0"/>
          <w:sz w:val="21"/>
        </w:rPr>
        <w:t xml:space="preserve"> 出缺口/超配；② 按人查「非上班却挂着班次」</w:t>
      </w:r>
      <w:r>
        <w:rPr>
          <w:rFonts w:ascii="Consolas" w:hAnsi="Consolas" w:eastAsia="Consolas"/>
          <w:b w:val="0"/>
          <w:sz w:val="20"/>
        </w:rPr>
        <w:t>SHIFT_ON_NON_WORK</w:t>
      </w:r>
      <w:r>
        <w:rPr>
          <w:rFonts w:ascii="Times New Roman" w:hAnsi="Times New Roman" w:eastAsia="宋体"/>
          <w:b w:val="0"/>
          <w:sz w:val="21"/>
        </w:rPr>
        <w:t xml:space="preserve">；③ </w:t>
      </w:r>
      <w:r>
        <w:rPr>
          <w:rFonts w:ascii="Consolas" w:hAnsi="Consolas" w:eastAsia="Consolas"/>
          <w:b w:val="0"/>
          <w:sz w:val="20"/>
        </w:rPr>
        <w:t>streakWarning</w:t>
      </w:r>
      <w:r>
        <w:rPr>
          <w:rFonts w:ascii="Times New Roman" w:hAnsi="Times New Roman" w:eastAsia="宋体"/>
          <w:b w:val="0"/>
          <w:sz w:val="21"/>
        </w:rPr>
        <w:t xml:space="preserve"> 算连续上班/连续夜班（夜班口径 = 班次 </w:t>
      </w:r>
      <w:r>
        <w:rPr>
          <w:rFonts w:ascii="Consolas" w:hAnsi="Consolas" w:eastAsia="Consolas"/>
          <w:b w:val="0"/>
          <w:sz w:val="20"/>
        </w:rPr>
        <w:t>start_time &lt; 08:00 或 ≥ 16:00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黑体"/>
          <w:b/>
          <w:sz w:val="21"/>
        </w:rPr>
        <w:t>不认班次名里有没有「夜」字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:853</w:t>
      </w:r>
      <w:r>
        <w:rPr>
          <w:rFonts w:ascii="Times New Roman" w:hAnsi="Times New Roman" w:eastAsia="宋体"/>
          <w:b w:val="0"/>
          <w:sz w:val="21"/>
        </w:rPr>
        <w:t>）；④ 周工时</w:t>
      </w:r>
      <w:r>
        <w:rPr>
          <w:rFonts w:ascii="Times New Roman" w:hAnsi="Times New Roman" w:eastAsia="黑体"/>
          <w:b/>
          <w:sz w:val="21"/>
        </w:rPr>
        <w:t>按人回查全周</w:t>
      </w:r>
      <w:r>
        <w:rPr>
          <w:rFonts w:ascii="Times New Roman" w:hAnsi="Times New Roman" w:eastAsia="宋体"/>
          <w:b w:val="0"/>
          <w:sz w:val="21"/>
        </w:rPr>
        <w:t>（本病区取到的行可能只是这人当周的一部分，跨病区的班也要算进，</w:t>
      </w:r>
      <w:r>
        <w:rPr>
          <w:rFonts w:ascii="Consolas" w:hAnsi="Consolas" w:eastAsia="Consolas"/>
          <w:b w:val="0"/>
          <w:sz w:val="20"/>
        </w:rPr>
        <w:t>:650-656</w:t>
      </w:r>
      <w:r>
        <w:rPr>
          <w:rFonts w:ascii="Times New Roman" w:hAnsi="Times New Roman" w:eastAsia="宋体"/>
          <w:b w:val="0"/>
          <w:sz w:val="21"/>
        </w:rPr>
        <w:t xml:space="preserve">）；⑤ 在册护士整段未排班报一条、逐日缺格逐日报；⑥ 周起点统一 </w:t>
      </w:r>
      <w:r>
        <w:rPr>
          <w:rFonts w:ascii="Consolas" w:hAnsi="Consolas" w:eastAsia="Consolas"/>
          <w:b w:val="0"/>
          <w:sz w:val="20"/>
        </w:rPr>
        <w:t>mondayOf</w:t>
      </w:r>
      <w:r>
        <w:rPr>
          <w:rFonts w:ascii="Times New Roman" w:hAnsi="Times New Roman" w:eastAsia="宋体"/>
          <w:b w:val="0"/>
          <w:sz w:val="21"/>
        </w:rPr>
        <w:t>（周一为周首，</w:t>
      </w:r>
      <w:r>
        <w:rPr>
          <w:rFonts w:ascii="Consolas" w:hAnsi="Consolas" w:eastAsia="Consolas"/>
          <w:b w:val="0"/>
          <w:sz w:val="20"/>
        </w:rPr>
        <w:t>:860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Times New Roman" w:hAnsi="Times New Roman" w:eastAsia="黑体"/>
          <w:b/>
          <w:sz w:val="21"/>
        </w:rPr>
        <w:t>告警一律不拦截保存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:51-52</w:t>
      </w:r>
      <w:r>
        <w:rPr>
          <w:rFonts w:ascii="Times New Roman" w:hAnsi="Times New Roman" w:eastAsia="宋体"/>
          <w:b w:val="0"/>
          <w:sz w:val="21"/>
        </w:rPr>
        <w:t>）：病区临时调班是常态，拦死的结果是班表被排成「好看」的样子。</w:t>
      </w:r>
    </w:p>
    <w:p w14:paraId="00F3E034">
      <w:r>
        <w:rPr>
          <w:rFonts w:ascii="Times New Roman" w:hAnsi="Times New Roman" w:eastAsia="黑体"/>
          <w:b/>
          <w:sz w:val="21"/>
        </w:rPr>
        <w:t>copyWeek</w:t>
      </w:r>
      <w:r>
        <w:rPr>
          <w:rFonts w:ascii="Times New Roman" w:hAnsi="Times New Roman" w:eastAsia="宋体"/>
          <w:b w:val="0"/>
          <w:sz w:val="21"/>
        </w:rPr>
        <w:t xml:space="preserve">：来源周/目标周按 </w:t>
      </w:r>
      <w:r>
        <w:rPr>
          <w:rFonts w:ascii="Consolas" w:hAnsi="Consolas" w:eastAsia="Consolas"/>
          <w:b w:val="0"/>
          <w:sz w:val="20"/>
        </w:rPr>
        <w:t>weekdayOf</w:t>
      </w:r>
      <w:r>
        <w:rPr>
          <w:rFonts w:ascii="Times New Roman" w:hAnsi="Times New Roman" w:eastAsia="宋体"/>
          <w:b w:val="0"/>
          <w:sz w:val="21"/>
        </w:rPr>
        <w:t xml:space="preserve"> 对齐星期，</w:t>
      </w:r>
      <w:r>
        <w:rPr>
          <w:rFonts w:ascii="Times New Roman" w:hAnsi="Times New Roman" w:eastAsia="黑体"/>
          <w:b/>
          <w:sz w:val="21"/>
        </w:rPr>
        <w:t>只填空缺格</w:t>
      </w:r>
      <w:r>
        <w:rPr>
          <w:rFonts w:ascii="Times New Roman" w:hAnsi="Times New Roman" w:eastAsia="宋体"/>
          <w:b w:val="0"/>
          <w:sz w:val="21"/>
        </w:rPr>
        <w:t>，已排好的格子跳过并计数返回（</w:t>
      </w:r>
      <w:r>
        <w:rPr>
          <w:rFonts w:ascii="Consolas" w:hAnsi="Consolas" w:eastAsia="Consolas"/>
          <w:b w:val="0"/>
          <w:sz w:val="20"/>
        </w:rPr>
        <w:t>:257-...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BF91DDD">
      <w:r>
        <w:rPr>
          <w:rFonts w:ascii="Times New Roman" w:hAnsi="Times New Roman" w:eastAsia="黑体"/>
          <w:b/>
          <w:sz w:val="21"/>
        </w:rPr>
        <w:t>monthWorkload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:383</w:t>
      </w:r>
      <w:r>
        <w:rPr>
          <w:rFonts w:ascii="Times New Roman" w:hAnsi="Times New Roman" w:eastAsia="宋体"/>
          <w:b w:val="0"/>
          <w:sz w:val="21"/>
        </w:rPr>
        <w:t xml:space="preserve">）与 </w:t>
      </w:r>
      <w:r>
        <w:rPr>
          <w:rFonts w:ascii="Consolas" w:hAnsi="Consolas" w:eastAsia="Consolas"/>
          <w:b w:val="0"/>
          <w:sz w:val="20"/>
        </w:rPr>
        <w:t>check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:347</w:t>
      </w:r>
      <w:r>
        <w:rPr>
          <w:rFonts w:ascii="Times New Roman" w:hAnsi="Times New Roman" w:eastAsia="宋体"/>
          <w:b w:val="0"/>
          <w:sz w:val="21"/>
        </w:rPr>
        <w:t xml:space="preserve">）复用同一 </w:t>
      </w:r>
      <w:r>
        <w:rPr>
          <w:rFonts w:ascii="Consolas" w:hAnsi="Consolas" w:eastAsia="Consolas"/>
          <w:b w:val="0"/>
          <w:sz w:val="20"/>
        </w:rPr>
        <w:t>warningsOf(wardId,start,end)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check</w:t>
      </w:r>
      <w:r>
        <w:rPr>
          <w:rFonts w:ascii="Times New Roman" w:hAnsi="Times New Roman" w:eastAsia="宋体"/>
          <w:b w:val="0"/>
          <w:sz w:val="21"/>
        </w:rPr>
        <w:t xml:space="preserve"> 供前端「保存前先看看」而非闸门。</w:t>
      </w:r>
    </w:p>
    <w:p w14:paraId="5D9EF51F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his-patient/src/main/java/com/his/patient/nursing/schedule/service/impl/NurseScheduleServiceImpl.java:40-58</w:t>
      </w:r>
      <w:r>
        <w:rPr>
          <w:rFonts w:ascii="Times New Roman" w:hAnsi="Times New Roman" w:eastAsia="宋体"/>
          <w:b w:val="0"/>
          <w:sz w:val="21"/>
        </w:rPr>
        <w:t>（口径注释）、</w:t>
      </w:r>
      <w:r>
        <w:rPr>
          <w:rFonts w:ascii="Consolas" w:hAnsi="Consolas" w:eastAsia="Consolas"/>
          <w:b w:val="0"/>
          <w:sz w:val="20"/>
        </w:rPr>
        <w:t>:437-547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171C69D3">
      <w:pPr>
        <w:pStyle w:val="5"/>
        <w:keepNext/>
        <w:spacing w:before="160" w:after="120"/>
      </w:pPr>
      <w:bookmarkStart w:id="159" w:name="_Toc2470"/>
      <w:r>
        <w:rPr>
          <w:rFonts w:ascii="Times New Roman" w:hAnsi="Times New Roman" w:eastAsia="黑体"/>
          <w:b/>
          <w:color w:val="000000"/>
          <w:sz w:val="24"/>
        </w:rPr>
        <w:t>9.4.7 护理质控：检查单评分 → 台账重算 → 上报</w:t>
      </w:r>
      <w:bookmarkEnd w:id="159"/>
    </w:p>
    <w:p w14:paraId="624A122F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/nursing/qc/checkUpsert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nursing:qc:edit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checkStatus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POST /recalc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nursing:qc:calc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POST /report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3946EED">
      <w:r>
        <w:rPr>
          <w:rFonts w:ascii="Times New Roman" w:hAnsi="Times New Roman" w:eastAsia="黑体"/>
          <w:b/>
          <w:sz w:val="21"/>
        </w:rPr>
        <w:t>检查单步骤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NursingQcServiceImpl.java:140-268</w:t>
      </w:r>
      <w:r>
        <w:rPr>
          <w:rFonts w:ascii="Times New Roman" w:hAnsi="Times New Roman" w:eastAsia="宋体"/>
          <w:b w:val="0"/>
          <w:sz w:val="21"/>
        </w:rPr>
        <w:t xml:space="preserve">）：① </w:t>
      </w:r>
      <w:r>
        <w:rPr>
          <w:rFonts w:ascii="Consolas" w:hAnsi="Consolas" w:eastAsia="Consolas"/>
          <w:b w:val="0"/>
          <w:sz w:val="20"/>
        </w:rPr>
        <w:t>requireCategory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requireWard</w:t>
      </w:r>
      <w:r>
        <w:rPr>
          <w:rFonts w:ascii="Times New Roman" w:hAnsi="Times New Roman" w:eastAsia="宋体"/>
          <w:b w:val="0"/>
          <w:sz w:val="21"/>
        </w:rPr>
        <w:t xml:space="preserve">（权限收口）；② 按 </w:t>
      </w:r>
      <w:r>
        <w:rPr>
          <w:rFonts w:ascii="Consolas" w:hAnsi="Consolas" w:eastAsia="Consolas"/>
          <w:b w:val="0"/>
          <w:sz w:val="20"/>
        </w:rPr>
        <w:t>uk_check_ward_month_cat</w:t>
      </w:r>
      <w:r>
        <w:rPr>
          <w:rFonts w:ascii="Times New Roman" w:hAnsi="Times New Roman" w:eastAsia="宋体"/>
          <w:b w:val="0"/>
          <w:sz w:val="21"/>
        </w:rPr>
        <w:t xml:space="preserve"> 定位已有单，</w:t>
      </w:r>
      <w:r>
        <w:rPr>
          <w:rFonts w:ascii="Times New Roman" w:hAnsi="Times New Roman" w:eastAsia="黑体"/>
          <w:b/>
          <w:sz w:val="21"/>
        </w:rPr>
        <w:t>已确认（status=2）拒绝改明细</w:t>
      </w:r>
      <w:r>
        <w:rPr>
          <w:rFonts w:ascii="Times New Roman" w:hAnsi="Times New Roman" w:eastAsia="宋体"/>
          <w:b w:val="0"/>
          <w:sz w:val="21"/>
        </w:rPr>
        <w:t>，必须先退回草稿（</w:t>
      </w:r>
      <w:r>
        <w:rPr>
          <w:rFonts w:ascii="Consolas" w:hAnsi="Consolas" w:eastAsia="Consolas"/>
          <w:b w:val="0"/>
          <w:sz w:val="20"/>
        </w:rPr>
        <w:t>:150-154</w:t>
      </w:r>
      <w:r>
        <w:rPr>
          <w:rFonts w:ascii="Times New Roman" w:hAnsi="Times New Roman" w:eastAsia="宋体"/>
          <w:b w:val="0"/>
          <w:sz w:val="21"/>
        </w:rPr>
        <w:t>）；③ 明细逐项：</w:t>
      </w:r>
      <w:r>
        <w:rPr>
          <w:rFonts w:ascii="Consolas" w:hAnsi="Consolas" w:eastAsia="Consolas"/>
          <w:b w:val="0"/>
          <w:sz w:val="20"/>
        </w:rPr>
        <w:t>itemId</w:t>
      </w:r>
      <w:r>
        <w:rPr>
          <w:rFonts w:ascii="Times New Roman" w:hAnsi="Times New Roman" w:eastAsia="宋体"/>
          <w:b w:val="0"/>
          <w:sz w:val="21"/>
        </w:rPr>
        <w:t xml:space="preserve"> 必须在</w:t>
      </w:r>
      <w:r>
        <w:rPr>
          <w:rFonts w:ascii="Times New Roman" w:hAnsi="Times New Roman" w:eastAsia="黑体"/>
          <w:b/>
          <w:sz w:val="21"/>
        </w:rPr>
        <w:t>本次类别的启用目录</w:t>
      </w:r>
      <w:r>
        <w:rPr>
          <w:rFonts w:ascii="Times New Roman" w:hAnsi="Times New Roman" w:eastAsia="宋体"/>
          <w:b w:val="0"/>
          <w:sz w:val="21"/>
        </w:rPr>
        <w:t>里、同项不得重复、</w:t>
      </w:r>
      <w:r>
        <w:rPr>
          <w:rFonts w:ascii="Consolas" w:hAnsi="Consolas" w:eastAsia="Consolas"/>
          <w:b w:val="0"/>
          <w:sz w:val="20"/>
        </w:rPr>
        <w:t>qualifiedNum ≤ checkedNum</w:t>
      </w:r>
      <w:r>
        <w:rPr>
          <w:rFonts w:ascii="Times New Roman" w:hAnsi="Times New Roman" w:eastAsia="宋体"/>
          <w:b w:val="0"/>
          <w:sz w:val="21"/>
        </w:rPr>
        <w:t xml:space="preserve">；④ 单项实得分 </w:t>
      </w:r>
      <w:r>
        <w:rPr>
          <w:rFonts w:ascii="Consolas" w:hAnsi="Consolas" w:eastAsia="Consolas"/>
          <w:b w:val="0"/>
          <w:sz w:val="20"/>
        </w:rPr>
        <w:t>score = full_score × 合格 ÷ 抽查</w:t>
      </w:r>
      <w:r>
        <w:rPr>
          <w:rFonts w:ascii="Times New Roman" w:hAnsi="Times New Roman" w:eastAsia="宋体"/>
          <w:b w:val="0"/>
          <w:sz w:val="21"/>
        </w:rPr>
        <w:t>（1 位小数 HALF_UP，</w:t>
      </w:r>
      <w:r>
        <w:rPr>
          <w:rFonts w:ascii="Consolas" w:hAnsi="Consolas" w:eastAsia="Consolas"/>
          <w:b w:val="0"/>
          <w:sz w:val="20"/>
        </w:rPr>
        <w:t>:180</w:t>
      </w:r>
      <w:r>
        <w:rPr>
          <w:rFonts w:ascii="Times New Roman" w:hAnsi="Times New Roman" w:eastAsia="宋体"/>
          <w:b w:val="0"/>
          <w:sz w:val="21"/>
        </w:rPr>
        <w:t>），应得分取目录当前值写</w:t>
      </w:r>
      <w:r>
        <w:rPr>
          <w:rFonts w:ascii="Times New Roman" w:hAnsi="Times New Roman" w:eastAsia="黑体"/>
          <w:b/>
          <w:sz w:val="21"/>
        </w:rPr>
        <w:t>快照</w:t>
      </w:r>
      <w:r>
        <w:rPr>
          <w:rFonts w:ascii="Times New Roman" w:hAnsi="Times New Roman" w:eastAsia="宋体"/>
          <w:b w:val="0"/>
          <w:sz w:val="21"/>
        </w:rPr>
        <w:t>（标准改版不得重算历史单）；⑤ 主表六数（抽查/合格/合格率/应得分/实得分/得分率）</w:t>
      </w:r>
      <w:r>
        <w:rPr>
          <w:rFonts w:ascii="Times New Roman" w:hAnsi="Times New Roman" w:eastAsia="黑体"/>
          <w:b/>
          <w:sz w:val="21"/>
        </w:rPr>
        <w:t>全部由明细求和</w:t>
      </w:r>
      <w:r>
        <w:rPr>
          <w:rFonts w:ascii="Times New Roman" w:hAnsi="Times New Roman" w:eastAsia="宋体"/>
          <w:b w:val="0"/>
          <w:sz w:val="21"/>
        </w:rPr>
        <w:t>，前端传什么都不认（</w:t>
      </w:r>
      <w:r>
        <w:rPr>
          <w:rFonts w:ascii="Consolas" w:hAnsi="Consolas" w:eastAsia="Consolas"/>
          <w:b w:val="0"/>
          <w:sz w:val="20"/>
        </w:rPr>
        <w:t>:49-50</w:t>
      </w:r>
      <w:r>
        <w:rPr>
          <w:rFonts w:ascii="Times New Roman" w:hAnsi="Times New Roman" w:eastAsia="宋体"/>
          <w:b w:val="0"/>
          <w:sz w:val="21"/>
        </w:rPr>
        <w:t xml:space="preserve"> 口径 d）；抽查合计为 0 直接拒（</w:t>
      </w:r>
      <w:r>
        <w:rPr>
          <w:rFonts w:ascii="Consolas" w:hAnsi="Consolas" w:eastAsia="Consolas"/>
          <w:b w:val="0"/>
          <w:sz w:val="20"/>
        </w:rPr>
        <w:t>:202</w:t>
      </w:r>
      <w:r>
        <w:rPr>
          <w:rFonts w:ascii="Times New Roman" w:hAnsi="Times New Roman" w:eastAsia="宋体"/>
          <w:b w:val="0"/>
          <w:sz w:val="21"/>
        </w:rPr>
        <w:t xml:space="preserve">）；⑥ 小结为空时由 </w:t>
      </w:r>
      <w:r>
        <w:rPr>
          <w:rFonts w:ascii="Consolas" w:hAnsi="Consolas" w:eastAsia="Consolas"/>
          <w:b w:val="0"/>
          <w:sz w:val="20"/>
        </w:rPr>
        <w:t>autoSummary</w:t>
      </w:r>
      <w:r>
        <w:rPr>
          <w:rFonts w:ascii="Times New Roman" w:hAnsi="Times New Roman" w:eastAsia="宋体"/>
          <w:b w:val="0"/>
          <w:sz w:val="21"/>
        </w:rPr>
        <w:t xml:space="preserve"> 生成；⑦ 明细先 </w:t>
      </w:r>
      <w:r>
        <w:rPr>
          <w:rFonts w:ascii="Consolas" w:hAnsi="Consolas" w:eastAsia="Consolas"/>
          <w:b w:val="0"/>
          <w:sz w:val="20"/>
        </w:rPr>
        <w:t>purgeByCheckId</w:t>
      </w:r>
      <w:r>
        <w:rPr>
          <w:rFonts w:ascii="Times New Roman" w:hAnsi="Times New Roman" w:eastAsia="宋体"/>
          <w:b w:val="0"/>
          <w:sz w:val="21"/>
        </w:rPr>
        <w:t xml:space="preserve"> 物理清再重插（唯一键 </w:t>
      </w:r>
      <w:r>
        <w:rPr>
          <w:rFonts w:ascii="Consolas" w:hAnsi="Consolas" w:eastAsia="Consolas"/>
          <w:b w:val="0"/>
          <w:sz w:val="20"/>
        </w:rPr>
        <w:t>uk_check_item</w:t>
      </w:r>
      <w:r>
        <w:rPr>
          <w:rFonts w:ascii="Times New Roman" w:hAnsi="Times New Roman" w:eastAsia="宋体"/>
          <w:b w:val="0"/>
          <w:sz w:val="21"/>
        </w:rPr>
        <w:t xml:space="preserve"> 不含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>，软删必撞键，</w:t>
      </w:r>
      <w:r>
        <w:rPr>
          <w:rFonts w:ascii="Consolas" w:hAnsi="Consolas" w:eastAsia="Consolas"/>
          <w:b w:val="0"/>
          <w:sz w:val="20"/>
        </w:rPr>
        <w:t>:244-250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E093BE3">
      <w:r>
        <w:rPr>
          <w:rFonts w:ascii="Times New Roman" w:hAnsi="Times New Roman" w:eastAsia="黑体"/>
          <w:b/>
          <w:sz w:val="21"/>
        </w:rPr>
        <w:t>确认/退回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checkStatus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:272-300</w:t>
      </w:r>
      <w:r>
        <w:rPr>
          <w:rFonts w:ascii="Times New Roman" w:hAnsi="Times New Roman" w:eastAsia="宋体"/>
          <w:b w:val="0"/>
          <w:sz w:val="21"/>
        </w:rPr>
        <w:t>）：置 2 前必须已有明细；返回文案「明细冻结（要改请先退回草稿）」。确认</w:t>
      </w:r>
      <w:r>
        <w:rPr>
          <w:rFonts w:ascii="Times New Roman" w:hAnsi="Times New Roman" w:eastAsia="黑体"/>
          <w:b/>
          <w:sz w:val="21"/>
        </w:rPr>
        <w:t>不</w:t>
      </w:r>
      <w:r>
        <w:rPr>
          <w:rFonts w:ascii="Times New Roman" w:hAnsi="Times New Roman" w:eastAsia="宋体"/>
          <w:b w:val="0"/>
          <w:sz w:val="21"/>
        </w:rPr>
        <w:t>自动写台账——重算与上报分离，少一条隐式写入路径（</w:t>
      </w:r>
      <w:r>
        <w:rPr>
          <w:rFonts w:ascii="Consolas" w:hAnsi="Consolas" w:eastAsia="Consolas"/>
          <w:b w:val="0"/>
          <w:sz w:val="20"/>
        </w:rPr>
        <w:t>:57-58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2B1D4B4">
      <w:r>
        <w:rPr>
          <w:rFonts w:ascii="Times New Roman" w:hAnsi="Times New Roman" w:eastAsia="黑体"/>
          <w:b/>
          <w:sz w:val="21"/>
        </w:rPr>
        <w:t>台账重算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recalc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:401-460</w:t>
      </w:r>
      <w:r>
        <w:rPr>
          <w:rFonts w:ascii="Times New Roman" w:hAnsi="Times New Roman" w:eastAsia="宋体"/>
          <w:b w:val="0"/>
          <w:sz w:val="21"/>
        </w:rPr>
        <w:t xml:space="preserve">）：① </w:t>
      </w:r>
      <w:r>
        <w:rPr>
          <w:rFonts w:ascii="Consolas" w:hAnsi="Consolas" w:eastAsia="Consolas"/>
          <w:b w:val="0"/>
          <w:sz w:val="20"/>
        </w:rPr>
        <w:t>statMonth</w:t>
      </w:r>
      <w:r>
        <w:rPr>
          <w:rFonts w:ascii="Times New Roman" w:hAnsi="Times New Roman" w:eastAsia="宋体"/>
          <w:b w:val="0"/>
          <w:sz w:val="21"/>
        </w:rPr>
        <w:t xml:space="preserve"> 必填且不得是未来月；统计末日 = </w:t>
      </w:r>
      <w:r>
        <w:rPr>
          <w:rFonts w:ascii="Consolas" w:hAnsi="Consolas" w:eastAsia="Consolas"/>
          <w:b w:val="0"/>
          <w:sz w:val="20"/>
        </w:rPr>
        <w:t>LEAST(月末, 今天)</w:t>
      </w:r>
      <w:r>
        <w:rPr>
          <w:rFonts w:ascii="Times New Roman" w:hAnsi="Times New Roman" w:eastAsia="宋体"/>
          <w:b w:val="0"/>
          <w:sz w:val="21"/>
        </w:rPr>
        <w:t xml:space="preserve">，当月算「至今为止」的活数；② 病区集合 = </w:t>
      </w:r>
      <w:r>
        <w:rPr>
          <w:rFonts w:ascii="Consolas" w:hAnsi="Consolas" w:eastAsia="Consolas"/>
          <w:b w:val="0"/>
          <w:sz w:val="20"/>
        </w:rPr>
        <w:t>command.wardId</w:t>
      </w:r>
      <w:r>
        <w:rPr>
          <w:rFonts w:ascii="Times New Roman" w:hAnsi="Times New Roman" w:eastAsia="宋体"/>
          <w:b w:val="0"/>
          <w:sz w:val="21"/>
        </w:rPr>
        <w:t xml:space="preserve"> 指定 或 </w:t>
      </w:r>
      <w:r>
        <w:rPr>
          <w:rFonts w:ascii="Consolas" w:hAnsi="Consolas" w:eastAsia="Consolas"/>
          <w:b w:val="0"/>
          <w:sz w:val="20"/>
        </w:rPr>
        <w:t>selectCalcWards(scopedDeptIds(null))</w:t>
      </w:r>
      <w:r>
        <w:rPr>
          <w:rFonts w:ascii="Times New Roman" w:hAnsi="Times New Roman" w:eastAsia="宋体"/>
          <w:b w:val="0"/>
          <w:sz w:val="21"/>
        </w:rPr>
        <w:t xml:space="preserve"> 全院扫；③ 整扫时跳过「本月既无床日又无检查单」的病区（给看板留真落点），指定病区不跳（该病区哪怕零也要入账）；④ 逐病区取实际占用床日 </w:t>
      </w:r>
      <w:r>
        <w:rPr>
          <w:rFonts w:ascii="Consolas" w:hAnsi="Consolas" w:eastAsia="Consolas"/>
          <w:b w:val="0"/>
          <w:sz w:val="20"/>
        </w:rPr>
        <w:t>selectBedDays</w:t>
      </w:r>
      <w:r>
        <w:rPr>
          <w:rFonts w:ascii="Times New Roman" w:hAnsi="Times New Roman" w:eastAsia="宋体"/>
          <w:b w:val="0"/>
          <w:sz w:val="21"/>
        </w:rPr>
        <w:t xml:space="preserve">，逐指标 </w:t>
      </w:r>
      <w:r>
        <w:rPr>
          <w:rFonts w:ascii="Consolas" w:hAnsi="Consolas" w:eastAsia="Consolas"/>
          <w:b w:val="0"/>
          <w:sz w:val="20"/>
        </w:rPr>
        <w:t>buildIndicator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sourceType=1</w:t>
      </w:r>
      <w:r>
        <w:rPr>
          <w:rFonts w:ascii="Times New Roman" w:hAnsi="Times New Roman" w:eastAsia="宋体"/>
          <w:b w:val="0"/>
          <w:sz w:val="21"/>
        </w:rPr>
        <w:t xml:space="preserve"> 读该类别检查单求和（</w:t>
      </w:r>
      <w:r>
        <w:rPr>
          <w:rFonts w:ascii="Times New Roman" w:hAnsi="Times New Roman" w:eastAsia="黑体"/>
          <w:b/>
          <w:sz w:val="21"/>
        </w:rPr>
        <w:t>本月没检查单就不写行</w:t>
      </w:r>
      <w:r>
        <w:rPr>
          <w:rFonts w:ascii="Times New Roman" w:hAnsi="Times New Roman" w:eastAsia="宋体"/>
          <w:b w:val="0"/>
          <w:sz w:val="21"/>
        </w:rPr>
        <w:t>，写 0 会让「没查」长得像「合格率为 0」）；</w:t>
      </w:r>
      <w:r>
        <w:rPr>
          <w:rFonts w:ascii="Consolas" w:hAnsi="Consolas" w:eastAsia="Consolas"/>
          <w:b w:val="0"/>
          <w:sz w:val="20"/>
        </w:rPr>
        <w:t>sourceType=2</w:t>
      </w:r>
      <w:r>
        <w:rPr>
          <w:rFonts w:ascii="Times New Roman" w:hAnsi="Times New Roman" w:eastAsia="宋体"/>
          <w:b w:val="0"/>
          <w:sz w:val="21"/>
        </w:rPr>
        <w:t xml:space="preserve"> 分子取不良事件数（跌倒/坠床、压疮且 </w:t>
      </w:r>
      <w:r>
        <w:rPr>
          <w:rFonts w:ascii="Consolas" w:hAnsi="Consolas" w:eastAsia="Consolas"/>
          <w:b w:val="0"/>
          <w:sz w:val="20"/>
        </w:rPr>
        <w:t>AdverseAcquiredEnum.HOSPITAL_ACQUIRED</w:t>
      </w:r>
      <w:r>
        <w:rPr>
          <w:rFonts w:ascii="Times New Roman" w:hAnsi="Times New Roman" w:eastAsia="宋体"/>
          <w:b w:val="0"/>
          <w:sz w:val="21"/>
        </w:rPr>
        <w:t xml:space="preserve"> 院内获得，入院带入留档但不进分子），分母取床日，</w:t>
      </w:r>
      <w:r>
        <w:rPr>
          <w:rFonts w:ascii="Consolas" w:hAnsi="Consolas" w:eastAsia="Consolas"/>
          <w:b w:val="0"/>
          <w:sz w:val="20"/>
        </w:rPr>
        <w:t>rate = 分子 × 1000 / 分母</w:t>
      </w:r>
      <w:r>
        <w:rPr>
          <w:rFonts w:ascii="Times New Roman" w:hAnsi="Times New Roman" w:eastAsia="宋体"/>
          <w:b w:val="0"/>
          <w:sz w:val="21"/>
        </w:rPr>
        <w:t xml:space="preserve">；⑤ </w:t>
      </w:r>
      <w:r>
        <w:rPr>
          <w:rFonts w:ascii="Consolas" w:hAnsi="Consolas" w:eastAsia="Consolas"/>
          <w:b w:val="0"/>
          <w:sz w:val="20"/>
        </w:rPr>
        <w:t>upsertIndicator</w:t>
      </w:r>
      <w:r>
        <w:rPr>
          <w:rFonts w:ascii="Times New Roman" w:hAnsi="Times New Roman" w:eastAsia="宋体"/>
          <w:b w:val="0"/>
          <w:sz w:val="21"/>
        </w:rPr>
        <w:t xml:space="preserve"> 按 </w:t>
      </w:r>
      <w:r>
        <w:rPr>
          <w:rFonts w:ascii="Consolas" w:hAnsi="Consolas" w:eastAsia="Consolas"/>
          <w:b w:val="0"/>
          <w:sz w:val="20"/>
        </w:rPr>
        <w:t>uk_indicator</w:t>
      </w:r>
      <w:r>
        <w:rPr>
          <w:rFonts w:ascii="Times New Roman" w:hAnsi="Times New Roman" w:eastAsia="宋体"/>
          <w:b w:val="0"/>
          <w:sz w:val="21"/>
        </w:rPr>
        <w:t xml:space="preserve"> 覆盖；⑥ </w:t>
      </w:r>
      <w:r>
        <w:rPr>
          <w:rFonts w:ascii="Consolas" w:hAnsi="Consolas" w:eastAsia="Consolas"/>
          <w:b w:val="0"/>
          <w:sz w:val="20"/>
        </w:rPr>
        <w:t>selectReportedCodes</w:t>
      </w:r>
      <w:r>
        <w:rPr>
          <w:rFonts w:ascii="Times New Roman" w:hAnsi="Times New Roman" w:eastAsia="宋体"/>
          <w:b w:val="0"/>
          <w:sz w:val="21"/>
        </w:rPr>
        <w:t xml:space="preserve"> 命中 </w:t>
      </w:r>
      <w:r>
        <w:rPr>
          <w:rFonts w:ascii="Consolas" w:hAnsi="Consolas" w:eastAsia="Consolas"/>
          <w:b w:val="0"/>
          <w:sz w:val="20"/>
        </w:rPr>
        <w:t>report_status=2</w:t>
      </w:r>
      <w:r>
        <w:rPr>
          <w:rFonts w:ascii="Times New Roman" w:hAnsi="Times New Roman" w:eastAsia="宋体"/>
          <w:b w:val="0"/>
          <w:sz w:val="21"/>
        </w:rPr>
        <w:t xml:space="preserve"> 的行</w:t>
      </w:r>
      <w:r>
        <w:rPr>
          <w:rFonts w:ascii="Times New Roman" w:hAnsi="Times New Roman" w:eastAsia="黑体"/>
          <w:b/>
          <w:sz w:val="21"/>
        </w:rPr>
        <w:t>跳过不覆盖</w:t>
      </w:r>
      <w:r>
        <w:rPr>
          <w:rFonts w:ascii="Times New Roman" w:hAnsi="Times New Roman" w:eastAsia="宋体"/>
          <w:b w:val="0"/>
          <w:sz w:val="21"/>
        </w:rPr>
        <w:t xml:space="preserve">，返回 </w:t>
      </w:r>
      <w:r>
        <w:rPr>
          <w:rFonts w:ascii="Consolas" w:hAnsi="Consolas" w:eastAsia="Consolas"/>
          <w:b w:val="0"/>
          <w:sz w:val="20"/>
        </w:rPr>
        <w:t>skippedReportedCount</w:t>
      </w:r>
      <w:r>
        <w:rPr>
          <w:rFonts w:ascii="Times New Roman" w:hAnsi="Times New Roman" w:eastAsia="宋体"/>
          <w:b w:val="0"/>
          <w:sz w:val="21"/>
        </w:rPr>
        <w:t>；结果文案含床日合计与「未入账病区数」。</w:t>
      </w:r>
    </w:p>
    <w:p w14:paraId="7294165C">
      <w:r>
        <w:rPr>
          <w:rFonts w:ascii="Times New Roman" w:hAnsi="Times New Roman" w:eastAsia="黑体"/>
          <w:b/>
          <w:sz w:val="21"/>
        </w:rPr>
        <w:t>上报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report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:464-487</w:t>
      </w:r>
      <w:r>
        <w:rPr>
          <w:rFonts w:ascii="Times New Roman" w:hAnsi="Times New Roman" w:eastAsia="宋体"/>
          <w:b w:val="0"/>
          <w:sz w:val="21"/>
        </w:rPr>
        <w:t xml:space="preserve">）：只改 </w:t>
      </w:r>
      <w:r>
        <w:rPr>
          <w:rFonts w:ascii="Consolas" w:hAnsi="Consolas" w:eastAsia="Consolas"/>
          <w:b w:val="0"/>
          <w:sz w:val="20"/>
        </w:rPr>
        <w:t>report_status</w:t>
      </w:r>
      <w:r>
        <w:rPr>
          <w:rFonts w:ascii="Times New Roman" w:hAnsi="Times New Roman" w:eastAsia="宋体"/>
          <w:b w:val="0"/>
          <w:sz w:val="21"/>
        </w:rPr>
        <w:t>（2-已上报 / 1-退回未上报），全月或单病区，返回影响行数；</w:t>
      </w:r>
      <w:r>
        <w:rPr>
          <w:rFonts w:ascii="Consolas" w:hAnsi="Consolas" w:eastAsia="Consolas"/>
          <w:b w:val="0"/>
          <w:sz w:val="20"/>
        </w:rPr>
        <w:t>affected=0</w:t>
      </w:r>
      <w:r>
        <w:rPr>
          <w:rFonts w:ascii="Times New Roman" w:hAnsi="Times New Roman" w:eastAsia="宋体"/>
          <w:b w:val="0"/>
          <w:sz w:val="21"/>
        </w:rPr>
        <w:t xml:space="preserve"> 时提示「先重算再上报」。</w:t>
      </w:r>
    </w:p>
    <w:p w14:paraId="3D53247D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另见 </w:t>
      </w:r>
      <w:r>
        <w:rPr>
          <w:rFonts w:ascii="Consolas" w:hAnsi="Consolas" w:eastAsia="Consolas"/>
          <w:b w:val="0"/>
          <w:sz w:val="20"/>
        </w:rPr>
        <w:t>:44-64</w:t>
      </w:r>
      <w:r>
        <w:rPr>
          <w:rFonts w:ascii="Times New Roman" w:hAnsi="Times New Roman" w:eastAsia="宋体"/>
          <w:b w:val="0"/>
          <w:sz w:val="21"/>
        </w:rPr>
        <w:t xml:space="preserve"> 类注释八条口径、</w:t>
      </w:r>
      <w:r>
        <w:rPr>
          <w:rFonts w:ascii="Consolas" w:hAnsi="Consolas" w:eastAsia="Consolas"/>
          <w:b w:val="0"/>
          <w:sz w:val="20"/>
        </w:rPr>
        <w:t>:513-564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:741</w:t>
      </w:r>
      <w:r>
        <w:rPr>
          <w:rFonts w:ascii="Times New Roman" w:hAnsi="Times New Roman" w:eastAsia="宋体"/>
          <w:b w:val="0"/>
          <w:sz w:val="21"/>
        </w:rPr>
        <w:t xml:space="preserve"> 数据范围。</w:t>
      </w:r>
    </w:p>
    <w:p w14:paraId="74CB84C2">
      <w:pPr>
        <w:pStyle w:val="5"/>
        <w:keepNext/>
        <w:spacing w:before="160" w:after="120"/>
      </w:pPr>
      <w:bookmarkStart w:id="160" w:name="_Toc729"/>
      <w:r>
        <w:rPr>
          <w:rFonts w:ascii="Times New Roman" w:hAnsi="Times New Roman" w:eastAsia="黑体"/>
          <w:b/>
          <w:color w:val="000000"/>
          <w:sz w:val="24"/>
        </w:rPr>
        <w:t>9.4.8 质控分层流转与病案质控的分界</w:t>
      </w:r>
      <w:bookmarkEnd w:id="160"/>
    </w:p>
    <w:p w14:paraId="5A7368D5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病区完成 9.4.7 的月度检查与台账上报，即护理侧质控分层闭环。</w:t>
      </w:r>
    </w:p>
    <w:p w14:paraId="579FA091">
      <w:r>
        <w:rPr>
          <w:rFonts w:ascii="Times New Roman" w:hAnsi="Times New Roman" w:eastAsia="宋体"/>
          <w:b w:val="0"/>
          <w:sz w:val="21"/>
        </w:rPr>
        <w:t>护理侧的层级是</w:t>
      </w:r>
      <w:r>
        <w:rPr>
          <w:rFonts w:ascii="Times New Roman" w:hAnsi="Times New Roman" w:eastAsia="黑体"/>
          <w:b/>
          <w:sz w:val="21"/>
        </w:rPr>
        <w:t>两级 + 上报闸</w:t>
      </w:r>
      <w:r>
        <w:rPr>
          <w:rFonts w:ascii="Times New Roman" w:hAnsi="Times New Roman" w:eastAsia="宋体"/>
          <w:b w:val="0"/>
          <w:sz w:val="21"/>
        </w:rPr>
        <w:t>：病区月度检查单（</w:t>
      </w:r>
      <w:r>
        <w:rPr>
          <w:rFonts w:ascii="Consolas" w:hAnsi="Consolas" w:eastAsia="Consolas"/>
          <w:b w:val="0"/>
          <w:sz w:val="20"/>
        </w:rPr>
        <w:t>biz_nursing_qc_check</w:t>
      </w:r>
      <w:r>
        <w:rPr>
          <w:rFonts w:ascii="Times New Roman" w:hAnsi="Times New Roman" w:eastAsia="宋体"/>
          <w:b w:val="0"/>
          <w:sz w:val="21"/>
        </w:rPr>
        <w:t xml:space="preserve"> 草稿/已确认）→ 护理部月度台账与上报（</w:t>
      </w:r>
      <w:r>
        <w:rPr>
          <w:rFonts w:ascii="Consolas" w:hAnsi="Consolas" w:eastAsia="Consolas"/>
          <w:b w:val="0"/>
          <w:sz w:val="20"/>
        </w:rPr>
        <w:t>biz_nursing_qc_indicator.report_status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sys_nursing_qc_item.category</w:t>
      </w:r>
      <w:r>
        <w:rPr>
          <w:rFonts w:ascii="Times New Roman" w:hAnsi="Times New Roman" w:eastAsia="宋体"/>
          <w:b w:val="0"/>
          <w:sz w:val="21"/>
        </w:rPr>
        <w:t xml:space="preserve"> 的 1~5 是</w:t>
      </w:r>
      <w:r>
        <w:rPr>
          <w:rFonts w:ascii="Times New Roman" w:hAnsi="Times New Roman" w:eastAsia="黑体"/>
          <w:b/>
          <w:sz w:val="21"/>
        </w:rPr>
        <w:t>检查类别</w:t>
      </w:r>
      <w:r>
        <w:rPr>
          <w:rFonts w:ascii="Times New Roman" w:hAnsi="Times New Roman" w:eastAsia="宋体"/>
          <w:b w:val="0"/>
          <w:sz w:val="21"/>
        </w:rPr>
        <w:t>（基础/专科/安全/文书/院感），不是质控层级。</w:t>
      </w:r>
    </w:p>
    <w:p w14:paraId="55DF899F">
      <w:r>
        <w:rPr>
          <w:rFonts w:ascii="Times New Roman" w:hAnsi="Times New Roman" w:eastAsia="黑体"/>
          <w:b/>
          <w:sz w:val="21"/>
        </w:rPr>
        <w:t>三级质控流转（科室→病区→院级、单份对象、可退回可申诉）在护理域当前未建模</w:t>
      </w:r>
      <w:r>
        <w:rPr>
          <w:rFonts w:ascii="Times New Roman" w:hAnsi="Times New Roman" w:eastAsia="宋体"/>
          <w:b w:val="0"/>
          <w:sz w:val="21"/>
        </w:rPr>
        <w:t xml:space="preserve">，代码里的三级质控是病历文书侧的 </w:t>
      </w:r>
      <w:r>
        <w:rPr>
          <w:rFonts w:ascii="Consolas" w:hAnsi="Consolas" w:eastAsia="Consolas"/>
          <w:b w:val="0"/>
          <w:sz w:val="20"/>
        </w:rPr>
        <w:t>biz_record_qc_flow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biz_record_qc_flow_action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docs/sql/11</w:t>
      </w:r>
      <w:r>
        <w:rPr>
          <w:rFonts w:ascii="Times New Roman" w:hAnsi="Times New Roman" w:eastAsia="宋体"/>
          <w:b w:val="0"/>
          <w:sz w:val="21"/>
        </w:rPr>
        <w:t>，评的是</w:t>
      </w:r>
      <w:r>
        <w:rPr>
          <w:rFonts w:ascii="Times New Roman" w:hAnsi="Times New Roman" w:eastAsia="黑体"/>
          <w:b/>
          <w:sz w:val="21"/>
        </w:rPr>
        <w:t>单份病历书写</w:t>
      </w:r>
      <w:r>
        <w:rPr>
          <w:rFonts w:ascii="Times New Roman" w:hAnsi="Times New Roman" w:eastAsia="宋体"/>
          <w:b w:val="0"/>
          <w:sz w:val="21"/>
        </w:rPr>
        <w:t>），归第 12 章。分界判据：护理质控评「某病区某月的护理质量」，看合格率、千床日率、趋势与病区对比；病案质控评「这一份病历」，看缺陷条目与整改流转。两张账不共享表、不互相同步。</w:t>
      </w:r>
    </w:p>
    <w:p w14:paraId="4B51B1B0">
      <w:pPr>
        <w:pStyle w:val="4"/>
        <w:keepNext/>
        <w:spacing w:before="160" w:after="120"/>
      </w:pPr>
      <w:bookmarkStart w:id="161" w:name="_Toc14922"/>
      <w:r>
        <w:rPr>
          <w:rFonts w:ascii="Times New Roman" w:hAnsi="Times New Roman" w:eastAsia="黑体"/>
          <w:b/>
          <w:color w:val="000000"/>
          <w:sz w:val="27"/>
        </w:rPr>
        <w:t>9.5 接口设计</w:t>
      </w:r>
      <w:bookmarkEnd w:id="161"/>
    </w:p>
    <w:p w14:paraId="712D14AA">
      <w:r>
        <w:rPr>
          <w:rFonts w:ascii="Consolas" w:hAnsi="Consolas" w:eastAsia="Consolas"/>
          <w:b w:val="0"/>
          <w:sz w:val="20"/>
        </w:rPr>
        <w:t>InpatientNursingController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/patient/inpatient/nursing</w:t>
      </w:r>
      <w:r>
        <w:rPr>
          <w:rFonts w:ascii="Times New Roman" w:hAnsi="Times New Roman" w:eastAsia="宋体"/>
          <w:b w:val="0"/>
          <w:sz w:val="21"/>
        </w:rPr>
        <w:t>，10）：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3"/>
        <w:gridCol w:w="546"/>
        <w:gridCol w:w="1404"/>
        <w:gridCol w:w="2243"/>
        <w:gridCol w:w="2033"/>
        <w:gridCol w:w="1055"/>
      </w:tblGrid>
      <w:tr w14:paraId="1B486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3BA571F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方法+URL</w:t>
            </w:r>
          </w:p>
        </w:tc>
        <w:tc>
          <w:tcPr>
            <w:tcW w:w="1493" w:type="dxa"/>
            <w:shd w:val="clear" w:color="auto" w:fill="E8EEF5"/>
          </w:tcPr>
          <w:p w14:paraId="684C2EF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动词</w:t>
            </w:r>
          </w:p>
        </w:tc>
        <w:tc>
          <w:tcPr>
            <w:tcW w:w="1493" w:type="dxa"/>
            <w:shd w:val="clear" w:color="auto" w:fill="E8EEF5"/>
          </w:tcPr>
          <w:p w14:paraId="7A9C5A2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权限码</w:t>
            </w:r>
          </w:p>
        </w:tc>
        <w:tc>
          <w:tcPr>
            <w:tcW w:w="1493" w:type="dxa"/>
            <w:shd w:val="clear" w:color="auto" w:fill="E8EEF5"/>
          </w:tcPr>
          <w:p w14:paraId="2306E28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入参</w:t>
            </w:r>
          </w:p>
        </w:tc>
        <w:tc>
          <w:tcPr>
            <w:tcW w:w="1493" w:type="dxa"/>
            <w:shd w:val="clear" w:color="auto" w:fill="E8EEF5"/>
          </w:tcPr>
          <w:p w14:paraId="1BAFA80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出参</w:t>
            </w:r>
          </w:p>
        </w:tc>
        <w:tc>
          <w:tcPr>
            <w:tcW w:w="1493" w:type="dxa"/>
            <w:shd w:val="clear" w:color="auto" w:fill="E8EEF5"/>
          </w:tcPr>
          <w:p w14:paraId="16DF8EE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 w14:paraId="69A75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745945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/listPage</w:t>
            </w:r>
          </w:p>
        </w:tc>
        <w:tc>
          <w:tcPr>
            <w:tcW w:w="1493" w:type="dxa"/>
          </w:tcPr>
          <w:p w14:paraId="387A96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20F7C9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ipd:nurse:list</w:t>
            </w:r>
          </w:p>
        </w:tc>
        <w:tc>
          <w:tcPr>
            <w:tcW w:w="1493" w:type="dxa"/>
          </w:tcPr>
          <w:p w14:paraId="4CD84E3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NursingRecordQueryPageDTO</w:t>
            </w:r>
          </w:p>
        </w:tc>
        <w:tc>
          <w:tcPr>
            <w:tcW w:w="1493" w:type="dxa"/>
          </w:tcPr>
          <w:p w14:paraId="1159EF1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IPage&lt;NursingRecordVO&gt;</w:t>
            </w:r>
          </w:p>
        </w:tc>
        <w:tc>
          <w:tcPr>
            <w:tcW w:w="1493" w:type="dxa"/>
          </w:tcPr>
          <w:p w14:paraId="3649F9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按 </w:t>
            </w:r>
            <w:r>
              <w:rPr>
                <w:rFonts w:ascii="Consolas" w:hAnsi="Consolas" w:eastAsia="Consolas"/>
                <w:b w:val="0"/>
                <w:sz w:val="17"/>
              </w:rPr>
              <w:t>measure_time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升序，科室收口</w:t>
            </w:r>
          </w:p>
        </w:tc>
      </w:tr>
      <w:tr w14:paraId="06892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572791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/detail</w:t>
            </w:r>
          </w:p>
        </w:tc>
        <w:tc>
          <w:tcPr>
            <w:tcW w:w="1493" w:type="dxa"/>
          </w:tcPr>
          <w:p w14:paraId="0967CF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21F3FC4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ipd:nurse:list</w:t>
            </w:r>
          </w:p>
        </w:tc>
        <w:tc>
          <w:tcPr>
            <w:tcW w:w="1493" w:type="dxa"/>
          </w:tcPr>
          <w:p w14:paraId="10122DE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493" w:type="dxa"/>
          </w:tcPr>
          <w:p w14:paraId="2E53DD1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NursingRecordVO</w:t>
            </w:r>
          </w:p>
        </w:tc>
        <w:tc>
          <w:tcPr>
            <w:tcW w:w="1493" w:type="dxa"/>
          </w:tcPr>
          <w:p w14:paraId="3F67A9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单条文书</w:t>
            </w:r>
          </w:p>
        </w:tc>
      </w:tr>
      <w:tr w14:paraId="30F9B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C6378B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/save</w:t>
            </w:r>
          </w:p>
        </w:tc>
        <w:tc>
          <w:tcPr>
            <w:tcW w:w="1493" w:type="dxa"/>
          </w:tcPr>
          <w:p w14:paraId="4CB736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2DDDB2C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ipd:nurse:add</w:t>
            </w:r>
          </w:p>
        </w:tc>
        <w:tc>
          <w:tcPr>
            <w:tcW w:w="1493" w:type="dxa"/>
          </w:tcPr>
          <w:p w14:paraId="5F8ED7C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NursingRecordUpsertDTO</w:t>
            </w:r>
          </w:p>
        </w:tc>
        <w:tc>
          <w:tcPr>
            <w:tcW w:w="1493" w:type="dxa"/>
          </w:tcPr>
          <w:p w14:paraId="7158487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NursingRecordVO</w:t>
            </w:r>
          </w:p>
        </w:tc>
        <w:tc>
          <w:tcPr>
            <w:tcW w:w="1493" w:type="dxa"/>
          </w:tcPr>
          <w:p w14:paraId="1484E4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录入/修改，同点唯一，逐字段留痕</w:t>
            </w:r>
          </w:p>
        </w:tc>
      </w:tr>
      <w:tr w14:paraId="521AC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CF3AC7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/tempSheet</w:t>
            </w:r>
          </w:p>
        </w:tc>
        <w:tc>
          <w:tcPr>
            <w:tcW w:w="1493" w:type="dxa"/>
          </w:tcPr>
          <w:p w14:paraId="0104F9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5DA2E2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ipd:nurse:list</w:t>
            </w:r>
          </w:p>
        </w:tc>
        <w:tc>
          <w:tcPr>
            <w:tcW w:w="1493" w:type="dxa"/>
          </w:tcPr>
          <w:p w14:paraId="5FFB9C2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admissionId,beginDate,endDate</w:t>
            </w:r>
          </w:p>
        </w:tc>
        <w:tc>
          <w:tcPr>
            <w:tcW w:w="1493" w:type="dxa"/>
          </w:tcPr>
          <w:p w14:paraId="6BC811D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TempSheetVO</w:t>
            </w:r>
          </w:p>
        </w:tc>
        <w:tc>
          <w:tcPr>
            <w:tcW w:w="1493" w:type="dxa"/>
          </w:tcPr>
          <w:p w14:paraId="0AB460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体温曲线全点不分页</w:t>
            </w:r>
          </w:p>
        </w:tc>
      </w:tr>
      <w:tr w14:paraId="347C5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982C74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/type/selectList</w:t>
            </w:r>
          </w:p>
        </w:tc>
        <w:tc>
          <w:tcPr>
            <w:tcW w:w="1493" w:type="dxa"/>
          </w:tcPr>
          <w:p w14:paraId="37DC44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2CEBC2D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20E84D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1450DEA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List&lt;CodeOptionVO&gt;</w:t>
            </w:r>
          </w:p>
        </w:tc>
        <w:tc>
          <w:tcPr>
            <w:tcW w:w="1493" w:type="dxa"/>
          </w:tcPr>
          <w:p w14:paraId="2966A5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文书类型下拉</w:t>
            </w:r>
          </w:p>
        </w:tc>
      </w:tr>
      <w:tr w14:paraId="69333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D21D07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/saveBatch</w:t>
            </w:r>
          </w:p>
        </w:tc>
        <w:tc>
          <w:tcPr>
            <w:tcW w:w="1493" w:type="dxa"/>
          </w:tcPr>
          <w:p w14:paraId="059D07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1B683E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ipd:nurse:add</w:t>
            </w:r>
          </w:p>
        </w:tc>
        <w:tc>
          <w:tcPr>
            <w:tcW w:w="1493" w:type="dxa"/>
          </w:tcPr>
          <w:p w14:paraId="410AB00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NursingRecordBatchDTO</w:t>
            </w:r>
          </w:p>
        </w:tc>
        <w:tc>
          <w:tcPr>
            <w:tcW w:w="1493" w:type="dxa"/>
          </w:tcPr>
          <w:p w14:paraId="0D162D8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Integer</w:t>
            </w:r>
          </w:p>
        </w:tc>
        <w:tc>
          <w:tcPr>
            <w:tcW w:w="1493" w:type="dxa"/>
          </w:tcPr>
          <w:p w14:paraId="68664B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一次测量多患者，整批事务</w:t>
            </w:r>
          </w:p>
        </w:tc>
      </w:tr>
      <w:tr w14:paraId="26CE2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518DD7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/assessment/save</w:t>
            </w:r>
          </w:p>
        </w:tc>
        <w:tc>
          <w:tcPr>
            <w:tcW w:w="1493" w:type="dxa"/>
          </w:tcPr>
          <w:p w14:paraId="70D00E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6A65F3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ipd:nurse:add</w:t>
            </w:r>
          </w:p>
        </w:tc>
        <w:tc>
          <w:tcPr>
            <w:tcW w:w="1493" w:type="dxa"/>
          </w:tcPr>
          <w:p w14:paraId="68C957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NursingAssessmentUpsertDTO</w:t>
            </w:r>
          </w:p>
        </w:tc>
        <w:tc>
          <w:tcPr>
            <w:tcW w:w="1493" w:type="dxa"/>
          </w:tcPr>
          <w:p w14:paraId="6F78E84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NursingAssessmentVO</w:t>
            </w:r>
          </w:p>
        </w:tc>
        <w:tc>
          <w:tcPr>
            <w:tcW w:w="1493" w:type="dxa"/>
          </w:tcPr>
          <w:p w14:paraId="5FDB74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量表计分+风险分级后端算</w:t>
            </w:r>
          </w:p>
        </w:tc>
      </w:tr>
      <w:tr w14:paraId="49F2C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C66CE5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/assessment/listPage</w:t>
            </w:r>
          </w:p>
        </w:tc>
        <w:tc>
          <w:tcPr>
            <w:tcW w:w="1493" w:type="dxa"/>
          </w:tcPr>
          <w:p w14:paraId="25C691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2443B3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ipd:nurse:list</w:t>
            </w:r>
          </w:p>
        </w:tc>
        <w:tc>
          <w:tcPr>
            <w:tcW w:w="1493" w:type="dxa"/>
          </w:tcPr>
          <w:p w14:paraId="2F5C112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NursingAssessmentQueryPageDTO</w:t>
            </w:r>
          </w:p>
        </w:tc>
        <w:tc>
          <w:tcPr>
            <w:tcW w:w="1493" w:type="dxa"/>
          </w:tcPr>
          <w:p w14:paraId="39096F1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IPage&lt;NursingAssessmentVO&gt;</w:t>
            </w:r>
          </w:p>
        </w:tc>
        <w:tc>
          <w:tcPr>
            <w:tcW w:w="1493" w:type="dxa"/>
          </w:tcPr>
          <w:p w14:paraId="62D5BC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必须按入院或病区</w:t>
            </w:r>
          </w:p>
        </w:tc>
      </w:tr>
      <w:tr w14:paraId="51C02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A759C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/assessment/latestByType</w:t>
            </w:r>
          </w:p>
        </w:tc>
        <w:tc>
          <w:tcPr>
            <w:tcW w:w="1493" w:type="dxa"/>
          </w:tcPr>
          <w:p w14:paraId="332596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6724DA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ipd:nurse:list</w:t>
            </w:r>
          </w:p>
        </w:tc>
        <w:tc>
          <w:tcPr>
            <w:tcW w:w="1493" w:type="dxa"/>
          </w:tcPr>
          <w:p w14:paraId="60126A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admissionId</w:t>
            </w:r>
          </w:p>
        </w:tc>
        <w:tc>
          <w:tcPr>
            <w:tcW w:w="1493" w:type="dxa"/>
          </w:tcPr>
          <w:p w14:paraId="67E134D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List&lt;NursingAssessmentVO&gt;</w:t>
            </w:r>
          </w:p>
        </w:tc>
        <w:tc>
          <w:tcPr>
            <w:tcW w:w="1493" w:type="dxa"/>
          </w:tcPr>
          <w:p w14:paraId="7A0656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五类量表各取最新</w:t>
            </w:r>
          </w:p>
        </w:tc>
      </w:tr>
      <w:tr w14:paraId="18267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D6FE1C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/intakeOutputSummary</w:t>
            </w:r>
          </w:p>
        </w:tc>
        <w:tc>
          <w:tcPr>
            <w:tcW w:w="1493" w:type="dxa"/>
          </w:tcPr>
          <w:p w14:paraId="6EACD7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707139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ipd:nurse:list</w:t>
            </w:r>
          </w:p>
        </w:tc>
        <w:tc>
          <w:tcPr>
            <w:tcW w:w="1493" w:type="dxa"/>
          </w:tcPr>
          <w:p w14:paraId="4F04850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admissionId,beginDate,endDate</w:t>
            </w:r>
          </w:p>
        </w:tc>
        <w:tc>
          <w:tcPr>
            <w:tcW w:w="1493" w:type="dxa"/>
          </w:tcPr>
          <w:p w14:paraId="54D5830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IntakeOutputSummaryVO</w:t>
            </w:r>
          </w:p>
        </w:tc>
        <w:tc>
          <w:tcPr>
            <w:tcW w:w="1493" w:type="dxa"/>
          </w:tcPr>
          <w:p w14:paraId="046D69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出入量按日复算</w:t>
            </w:r>
          </w:p>
        </w:tc>
      </w:tr>
    </w:tbl>
    <w:p w14:paraId="53F24F4B">
      <w:pPr>
        <w:spacing w:after="40"/>
      </w:pPr>
    </w:p>
    <w:p w14:paraId="755F82A8">
      <w:r>
        <w:rPr>
          <w:rFonts w:ascii="Consolas" w:hAnsi="Consolas" w:eastAsia="Consolas"/>
          <w:b w:val="0"/>
          <w:sz w:val="20"/>
        </w:rPr>
        <w:t>InpatientInfusionController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/patient/inpatient/infusion</w:t>
      </w:r>
      <w:r>
        <w:rPr>
          <w:rFonts w:ascii="Times New Roman" w:hAnsi="Times New Roman" w:eastAsia="宋体"/>
          <w:b w:val="0"/>
          <w:sz w:val="21"/>
        </w:rPr>
        <w:t>，4）：</w:t>
      </w:r>
      <w:r>
        <w:rPr>
          <w:rFonts w:ascii="Consolas" w:hAnsi="Consolas" w:eastAsia="Consolas"/>
          <w:b w:val="0"/>
          <w:sz w:val="20"/>
        </w:rPr>
        <w:t>POST /start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POST /round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POST /finish</w:t>
      </w:r>
      <w:r>
        <w:rPr>
          <w:rFonts w:ascii="Times New Roman" w:hAnsi="Times New Roman" w:eastAsia="宋体"/>
          <w:b w:val="0"/>
          <w:sz w:val="21"/>
        </w:rPr>
        <w:t xml:space="preserve"> 均 </w:t>
      </w:r>
      <w:r>
        <w:rPr>
          <w:rFonts w:ascii="Consolas" w:hAnsi="Consolas" w:eastAsia="Consolas"/>
          <w:b w:val="0"/>
          <w:sz w:val="20"/>
        </w:rPr>
        <w:t>ipd:nurse:edit</w:t>
      </w:r>
      <w:r>
        <w:rPr>
          <w:rFonts w:ascii="Times New Roman" w:hAnsi="Times New Roman" w:eastAsia="宋体"/>
          <w:b w:val="0"/>
          <w:sz w:val="21"/>
        </w:rPr>
        <w:t xml:space="preserve">，入参 </w:t>
      </w:r>
      <w:r>
        <w:rPr>
          <w:rFonts w:ascii="Consolas" w:hAnsi="Consolas" w:eastAsia="Consolas"/>
          <w:b w:val="0"/>
          <w:sz w:val="20"/>
        </w:rPr>
        <w:t>InfusionActionDTO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execId, dripRate, remainingVolume, roundTime, adverseFlag, adverseNote, remark</w:t>
      </w:r>
      <w:r>
        <w:rPr>
          <w:rFonts w:ascii="Times New Roman" w:hAnsi="Times New Roman" w:eastAsia="宋体"/>
          <w:b w:val="0"/>
          <w:sz w:val="21"/>
        </w:rPr>
        <w:t xml:space="preserve">），出参 </w:t>
      </w:r>
      <w:r>
        <w:rPr>
          <w:rFonts w:ascii="Consolas" w:hAnsi="Consolas" w:eastAsia="Consolas"/>
          <w:b w:val="0"/>
          <w:sz w:val="20"/>
        </w:rPr>
        <w:t>InpatientOrderExecVO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InfusionRoundVO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GET /rounds</w:t>
      </w:r>
      <w:r>
        <w:rPr>
          <w:rFonts w:ascii="Times New Roman" w:hAnsi="Times New Roman" w:eastAsia="宋体"/>
          <w:b w:val="0"/>
          <w:sz w:val="21"/>
        </w:rPr>
        <w:t xml:space="preserve">（类级 </w:t>
      </w:r>
      <w:r>
        <w:rPr>
          <w:rFonts w:ascii="Consolas" w:hAnsi="Consolas" w:eastAsia="Consolas"/>
          <w:b w:val="0"/>
          <w:sz w:val="20"/>
        </w:rPr>
        <w:t>ipd:nurse:list</w:t>
      </w:r>
      <w:r>
        <w:rPr>
          <w:rFonts w:ascii="Times New Roman" w:hAnsi="Times New Roman" w:eastAsia="宋体"/>
          <w:b w:val="0"/>
          <w:sz w:val="21"/>
        </w:rPr>
        <w:t xml:space="preserve">，入参 </w:t>
      </w:r>
      <w:r>
        <w:rPr>
          <w:rFonts w:ascii="Consolas" w:hAnsi="Consolas" w:eastAsia="Consolas"/>
          <w:b w:val="0"/>
          <w:sz w:val="20"/>
        </w:rPr>
        <w:t>execId</w:t>
      </w:r>
      <w:r>
        <w:rPr>
          <w:rFonts w:ascii="Times New Roman" w:hAnsi="Times New Roman" w:eastAsia="宋体"/>
          <w:b w:val="0"/>
          <w:sz w:val="21"/>
        </w:rPr>
        <w:t>）返回巡视列表（时间升序）。</w:t>
      </w:r>
    </w:p>
    <w:p w14:paraId="116E6C63">
      <w:r>
        <w:rPr>
          <w:rFonts w:ascii="Consolas" w:hAnsi="Consolas" w:eastAsia="Consolas"/>
          <w:b w:val="0"/>
          <w:sz w:val="20"/>
        </w:rPr>
        <w:t>NurseScheduleController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/nursing/schedule</w:t>
      </w:r>
      <w:r>
        <w:rPr>
          <w:rFonts w:ascii="Times New Roman" w:hAnsi="Times New Roman" w:eastAsia="宋体"/>
          <w:b w:val="0"/>
          <w:sz w:val="21"/>
        </w:rPr>
        <w:t>，12）：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771"/>
        <w:gridCol w:w="1970"/>
        <w:gridCol w:w="1284"/>
        <w:gridCol w:w="2275"/>
        <w:gridCol w:w="1437"/>
      </w:tblGrid>
      <w:tr w14:paraId="00656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6C2A2BC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方法+URL</w:t>
            </w:r>
          </w:p>
        </w:tc>
        <w:tc>
          <w:tcPr>
            <w:tcW w:w="1493" w:type="dxa"/>
            <w:shd w:val="clear" w:color="auto" w:fill="E8EEF5"/>
          </w:tcPr>
          <w:p w14:paraId="4C7D6C9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动词</w:t>
            </w:r>
          </w:p>
        </w:tc>
        <w:tc>
          <w:tcPr>
            <w:tcW w:w="1493" w:type="dxa"/>
            <w:shd w:val="clear" w:color="auto" w:fill="E8EEF5"/>
          </w:tcPr>
          <w:p w14:paraId="327EE30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权限码</w:t>
            </w:r>
          </w:p>
        </w:tc>
        <w:tc>
          <w:tcPr>
            <w:tcW w:w="1493" w:type="dxa"/>
            <w:shd w:val="clear" w:color="auto" w:fill="E8EEF5"/>
          </w:tcPr>
          <w:p w14:paraId="188D7E9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入参</w:t>
            </w:r>
          </w:p>
        </w:tc>
        <w:tc>
          <w:tcPr>
            <w:tcW w:w="1493" w:type="dxa"/>
            <w:shd w:val="clear" w:color="auto" w:fill="E8EEF5"/>
          </w:tcPr>
          <w:p w14:paraId="16BD30C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出参</w:t>
            </w:r>
          </w:p>
        </w:tc>
        <w:tc>
          <w:tcPr>
            <w:tcW w:w="1493" w:type="dxa"/>
            <w:shd w:val="clear" w:color="auto" w:fill="E8EEF5"/>
          </w:tcPr>
          <w:p w14:paraId="1D53E2E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 w14:paraId="5FD0E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0C241F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/wardSelectList</w:t>
            </w:r>
          </w:p>
        </w:tc>
        <w:tc>
          <w:tcPr>
            <w:tcW w:w="1493" w:type="dxa"/>
          </w:tcPr>
          <w:p w14:paraId="2F417A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69D3B9D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099BA14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keyword</w:t>
            </w:r>
          </w:p>
        </w:tc>
        <w:tc>
          <w:tcPr>
            <w:tcW w:w="1493" w:type="dxa"/>
          </w:tcPr>
          <w:p w14:paraId="0E8BEC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List&lt;NurseScheduleVO.Ward&gt;</w:t>
            </w:r>
          </w:p>
        </w:tc>
        <w:tc>
          <w:tcPr>
            <w:tcW w:w="1493" w:type="dxa"/>
          </w:tcPr>
          <w:p w14:paraId="0CDA41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只含当前岗位可见科室的启用病区</w:t>
            </w:r>
          </w:p>
        </w:tc>
      </w:tr>
      <w:tr w14:paraId="728D0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C3BA3F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/nurseSelectList</w:t>
            </w:r>
          </w:p>
        </w:tc>
        <w:tc>
          <w:tcPr>
            <w:tcW w:w="1493" w:type="dxa"/>
          </w:tcPr>
          <w:p w14:paraId="179E57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575BB84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70BA8B9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wardId,keyword</w:t>
            </w:r>
          </w:p>
        </w:tc>
        <w:tc>
          <w:tcPr>
            <w:tcW w:w="1493" w:type="dxa"/>
          </w:tcPr>
          <w:p w14:paraId="5C986EA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List&lt;NurseScheduleVO.Nurse&gt;</w:t>
            </w:r>
          </w:p>
        </w:tc>
        <w:tc>
          <w:tcPr>
            <w:tcW w:w="1493" w:type="dxa"/>
          </w:tcPr>
          <w:p w14:paraId="0C53CCD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该病区所属科室在册护士，上限 500</w:t>
            </w:r>
          </w:p>
        </w:tc>
      </w:tr>
      <w:tr w14:paraId="0C6C8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AD580F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/weekMatrix</w:t>
            </w:r>
          </w:p>
        </w:tc>
        <w:tc>
          <w:tcPr>
            <w:tcW w:w="1493" w:type="dxa"/>
          </w:tcPr>
          <w:p w14:paraId="03A05D1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654E79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nursing:schedule:list</w:t>
            </w:r>
          </w:p>
        </w:tc>
        <w:tc>
          <w:tcPr>
            <w:tcW w:w="1493" w:type="dxa"/>
          </w:tcPr>
          <w:p w14:paraId="57D4156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MatrixQuery</w:t>
            </w:r>
          </w:p>
        </w:tc>
        <w:tc>
          <w:tcPr>
            <w:tcW w:w="1493" w:type="dxa"/>
          </w:tcPr>
          <w:p w14:paraId="68E59F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NurseScheduleVO.Matrix</w:t>
            </w:r>
          </w:p>
        </w:tc>
        <w:tc>
          <w:tcPr>
            <w:tcW w:w="1493" w:type="dxa"/>
          </w:tcPr>
          <w:p w14:paraId="57443F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人×7日矩阵 + staffing + warnings</w:t>
            </w:r>
          </w:p>
        </w:tc>
      </w:tr>
      <w:tr w14:paraId="2D85E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117284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/listPage</w:t>
            </w:r>
          </w:p>
        </w:tc>
        <w:tc>
          <w:tcPr>
            <w:tcW w:w="1493" w:type="dxa"/>
          </w:tcPr>
          <w:p w14:paraId="4395F9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FCC04D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nursing:schedule:list</w:t>
            </w:r>
          </w:p>
        </w:tc>
        <w:tc>
          <w:tcPr>
            <w:tcW w:w="1493" w:type="dxa"/>
          </w:tcPr>
          <w:p w14:paraId="635FC0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body</w:t>
            </w:r>
          </w:p>
        </w:tc>
        <w:tc>
          <w:tcPr>
            <w:tcW w:w="1493" w:type="dxa"/>
          </w:tcPr>
          <w:p w14:paraId="5E4D9E4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PageResult&lt;Row&gt;</w:t>
            </w:r>
          </w:p>
        </w:tc>
        <w:tc>
          <w:tcPr>
            <w:tcW w:w="1493" w:type="dxa"/>
          </w:tcPr>
          <w:p w14:paraId="3CF1F4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排班台账</w:t>
            </w:r>
          </w:p>
        </w:tc>
      </w:tr>
      <w:tr w14:paraId="62DD4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B3A6ED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/check</w:t>
            </w:r>
          </w:p>
        </w:tc>
        <w:tc>
          <w:tcPr>
            <w:tcW w:w="1493" w:type="dxa"/>
          </w:tcPr>
          <w:p w14:paraId="0E57B6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A43E28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nursing:schedule:list</w:t>
            </w:r>
          </w:p>
        </w:tc>
        <w:tc>
          <w:tcPr>
            <w:tcW w:w="1493" w:type="dxa"/>
          </w:tcPr>
          <w:p w14:paraId="4A3C602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CheckQuery</w:t>
            </w:r>
          </w:p>
        </w:tc>
        <w:tc>
          <w:tcPr>
            <w:tcW w:w="1493" w:type="dxa"/>
          </w:tcPr>
          <w:p w14:paraId="44242A9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CheckResult</w:t>
            </w:r>
          </w:p>
        </w:tc>
        <w:tc>
          <w:tcPr>
            <w:tcW w:w="1493" w:type="dxa"/>
          </w:tcPr>
          <w:p w14:paraId="0741BF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指定区间告警预览（不拦截）</w:t>
            </w:r>
          </w:p>
        </w:tc>
      </w:tr>
      <w:tr w14:paraId="6952E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2063D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/monthWorkload</w:t>
            </w:r>
          </w:p>
        </w:tc>
        <w:tc>
          <w:tcPr>
            <w:tcW w:w="1493" w:type="dxa"/>
          </w:tcPr>
          <w:p w14:paraId="5A7EBC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B53F0C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nursing:schedule:list</w:t>
            </w:r>
          </w:p>
        </w:tc>
        <w:tc>
          <w:tcPr>
            <w:tcW w:w="1493" w:type="dxa"/>
          </w:tcPr>
          <w:p w14:paraId="5EC3B9D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WorkloadQuery</w:t>
            </w:r>
          </w:p>
        </w:tc>
        <w:tc>
          <w:tcPr>
            <w:tcW w:w="1493" w:type="dxa"/>
          </w:tcPr>
          <w:p w14:paraId="0E02F80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MonthWorkload</w:t>
            </w:r>
          </w:p>
        </w:tc>
        <w:tc>
          <w:tcPr>
            <w:tcW w:w="1493" w:type="dxa"/>
          </w:tcPr>
          <w:p w14:paraId="274321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月度工时/夜班数</w:t>
            </w:r>
          </w:p>
        </w:tc>
      </w:tr>
      <w:tr w14:paraId="4E85B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FFDF81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/upsert</w:t>
            </w:r>
          </w:p>
        </w:tc>
        <w:tc>
          <w:tcPr>
            <w:tcW w:w="1493" w:type="dxa"/>
          </w:tcPr>
          <w:p w14:paraId="0C231B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256C45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nursing:schedule:add</w:t>
            </w:r>
          </w:p>
        </w:tc>
        <w:tc>
          <w:tcPr>
            <w:tcW w:w="1493" w:type="dxa"/>
          </w:tcPr>
          <w:p w14:paraId="6291962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CellUpsert</w:t>
            </w:r>
          </w:p>
        </w:tc>
        <w:tc>
          <w:tcPr>
            <w:tcW w:w="1493" w:type="dxa"/>
          </w:tcPr>
          <w:p w14:paraId="0A16C84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SaveResult</w:t>
            </w:r>
          </w:p>
        </w:tc>
        <w:tc>
          <w:tcPr>
            <w:tcW w:w="1493" w:type="dxa"/>
          </w:tcPr>
          <w:p w14:paraId="19E64C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点格覆盖 + 回带相关告警</w:t>
            </w:r>
          </w:p>
        </w:tc>
      </w:tr>
      <w:tr w14:paraId="24919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FB0CAB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/copyWeek</w:t>
            </w:r>
          </w:p>
        </w:tc>
        <w:tc>
          <w:tcPr>
            <w:tcW w:w="1493" w:type="dxa"/>
          </w:tcPr>
          <w:p w14:paraId="4DD648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387EB3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nursing:schedule:add</w:t>
            </w:r>
          </w:p>
        </w:tc>
        <w:tc>
          <w:tcPr>
            <w:tcW w:w="1493" w:type="dxa"/>
          </w:tcPr>
          <w:p w14:paraId="590BFE1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CopyWeek</w:t>
            </w:r>
          </w:p>
        </w:tc>
        <w:tc>
          <w:tcPr>
            <w:tcW w:w="1493" w:type="dxa"/>
          </w:tcPr>
          <w:p w14:paraId="57706A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CopyResult</w:t>
            </w:r>
          </w:p>
        </w:tc>
        <w:tc>
          <w:tcPr>
            <w:tcW w:w="1493" w:type="dxa"/>
          </w:tcPr>
          <w:p w14:paraId="3EDA07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复制上周只填空缺</w:t>
            </w:r>
          </w:p>
        </w:tc>
      </w:tr>
      <w:tr w14:paraId="15ECF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64B251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/deleteById</w:t>
            </w:r>
          </w:p>
        </w:tc>
        <w:tc>
          <w:tcPr>
            <w:tcW w:w="1493" w:type="dxa"/>
          </w:tcPr>
          <w:p w14:paraId="610784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w="1493" w:type="dxa"/>
          </w:tcPr>
          <w:p w14:paraId="44EA55F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nursing:schedule:delete</w:t>
            </w:r>
          </w:p>
        </w:tc>
        <w:tc>
          <w:tcPr>
            <w:tcW w:w="1493" w:type="dxa"/>
          </w:tcPr>
          <w:p w14:paraId="5AD093F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493" w:type="dxa"/>
          </w:tcPr>
          <w:p w14:paraId="78F056C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DeleteResult</w:t>
            </w:r>
          </w:p>
        </w:tc>
        <w:tc>
          <w:tcPr>
            <w:tcW w:w="1493" w:type="dxa"/>
          </w:tcPr>
          <w:p w14:paraId="544904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物理删</w:t>
            </w:r>
          </w:p>
        </w:tc>
      </w:tr>
      <w:tr w14:paraId="2245E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B512AA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/ruleList</w:t>
            </w:r>
          </w:p>
        </w:tc>
        <w:tc>
          <w:tcPr>
            <w:tcW w:w="1493" w:type="dxa"/>
          </w:tcPr>
          <w:p w14:paraId="28A34B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6E2356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nursing:schedule:list</w:t>
            </w:r>
          </w:p>
        </w:tc>
        <w:tc>
          <w:tcPr>
            <w:tcW w:w="1493" w:type="dxa"/>
          </w:tcPr>
          <w:p w14:paraId="3D65402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wardId</w:t>
            </w:r>
          </w:p>
        </w:tc>
        <w:tc>
          <w:tcPr>
            <w:tcW w:w="1493" w:type="dxa"/>
          </w:tcPr>
          <w:p w14:paraId="336A014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List&lt;Rule&gt;</w:t>
            </w:r>
          </w:p>
        </w:tc>
        <w:tc>
          <w:tcPr>
            <w:tcW w:w="1493" w:type="dxa"/>
          </w:tcPr>
          <w:p w14:paraId="1D8304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人力标准（含病区合计行）</w:t>
            </w:r>
          </w:p>
        </w:tc>
      </w:tr>
      <w:tr w14:paraId="33081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42861E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/ruleUpsert</w:t>
            </w:r>
          </w:p>
        </w:tc>
        <w:tc>
          <w:tcPr>
            <w:tcW w:w="1493" w:type="dxa"/>
          </w:tcPr>
          <w:p w14:paraId="7CC2E5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8A163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nursing:schedule:edit</w:t>
            </w:r>
          </w:p>
        </w:tc>
        <w:tc>
          <w:tcPr>
            <w:tcW w:w="1493" w:type="dxa"/>
          </w:tcPr>
          <w:p w14:paraId="1D5DAD6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RuleUpsert</w:t>
            </w:r>
          </w:p>
        </w:tc>
        <w:tc>
          <w:tcPr>
            <w:tcW w:w="1493" w:type="dxa"/>
          </w:tcPr>
          <w:p w14:paraId="189108E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5C2B8F0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(wardId,shiftId)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幂等覆盖</w:t>
            </w:r>
          </w:p>
        </w:tc>
      </w:tr>
      <w:tr w14:paraId="1877A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65A56F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/ruleDeleteById</w:t>
            </w:r>
          </w:p>
        </w:tc>
        <w:tc>
          <w:tcPr>
            <w:tcW w:w="1493" w:type="dxa"/>
          </w:tcPr>
          <w:p w14:paraId="424036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w="1493" w:type="dxa"/>
          </w:tcPr>
          <w:p w14:paraId="63D4A17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nursing:schedule:edit</w:t>
            </w:r>
          </w:p>
        </w:tc>
        <w:tc>
          <w:tcPr>
            <w:tcW w:w="1493" w:type="dxa"/>
          </w:tcPr>
          <w:p w14:paraId="34F7E8A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493" w:type="dxa"/>
          </w:tcPr>
          <w:p w14:paraId="753C69C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0D4234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物理删</w:t>
            </w:r>
          </w:p>
        </w:tc>
      </w:tr>
    </w:tbl>
    <w:p w14:paraId="06F4B30E">
      <w:pPr>
        <w:spacing w:after="40"/>
      </w:pPr>
    </w:p>
    <w:p w14:paraId="0A2DCA9C">
      <w:r>
        <w:rPr>
          <w:rFonts w:ascii="Consolas" w:hAnsi="Consolas" w:eastAsia="Consolas"/>
          <w:b w:val="0"/>
          <w:sz w:val="20"/>
        </w:rPr>
        <w:t>NursingQcController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/nursing/qc</w:t>
      </w:r>
      <w:r>
        <w:rPr>
          <w:rFonts w:ascii="Times New Roman" w:hAnsi="Times New Roman" w:eastAsia="宋体"/>
          <w:b w:val="0"/>
          <w:sz w:val="21"/>
        </w:rPr>
        <w:t>，15）：</w:t>
      </w:r>
      <w:r>
        <w:rPr>
          <w:rFonts w:ascii="Consolas" w:hAnsi="Consolas" w:eastAsia="Consolas"/>
          <w:b w:val="0"/>
          <w:sz w:val="20"/>
        </w:rPr>
        <w:t>GET /wardSelectList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GET /inspectorSelectList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GET /itemSelectList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isAuthenticated()</w:t>
      </w:r>
      <w:r>
        <w:rPr>
          <w:rFonts w:ascii="Times New Roman" w:hAnsi="Times New Roman" w:eastAsia="宋体"/>
          <w:b w:val="0"/>
          <w:sz w:val="21"/>
        </w:rPr>
        <w:t>（参照数据，</w:t>
      </w:r>
      <w:r>
        <w:rPr>
          <w:rFonts w:ascii="Consolas" w:hAnsi="Consolas" w:eastAsia="Consolas"/>
          <w:b w:val="0"/>
          <w:sz w:val="20"/>
        </w:rPr>
        <w:t>AGENTS.md §4</w:t>
      </w:r>
      <w:r>
        <w:rPr>
          <w:rFonts w:ascii="Times New Roman" w:hAnsi="Times New Roman" w:eastAsia="宋体"/>
          <w:b w:val="0"/>
          <w:sz w:val="21"/>
        </w:rPr>
        <w:t xml:space="preserve"> 通用参照不配码）；</w:t>
      </w:r>
      <w:r>
        <w:rPr>
          <w:rFonts w:ascii="Consolas" w:hAnsi="Consolas" w:eastAsia="Consolas"/>
          <w:b w:val="0"/>
          <w:sz w:val="20"/>
        </w:rPr>
        <w:t>POST /checkListPage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GET /getDetailById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POST /monthMetrics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POST /trend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POST /wardCompare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POST /ledgerListPage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nursing:qc:list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POST /checkUpsert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POST /checkStatus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nursing:qc:edit</w:t>
      </w:r>
      <w:r>
        <w:rPr>
          <w:rFonts w:ascii="Times New Roman" w:hAnsi="Times New Roman" w:eastAsia="宋体"/>
          <w:b w:val="0"/>
          <w:sz w:val="21"/>
        </w:rPr>
        <w:t>（新增与修改同一个 upsert）；</w:t>
      </w:r>
      <w:r>
        <w:rPr>
          <w:rFonts w:ascii="Consolas" w:hAnsi="Consolas" w:eastAsia="Consolas"/>
          <w:b w:val="0"/>
          <w:sz w:val="20"/>
        </w:rPr>
        <w:t>POST /recalc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POST /report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nursing:qc:calc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DELETE /checkDeleteById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DELETE /ledgerDeleteById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nursing:qc:delete</w:t>
      </w:r>
      <w:r>
        <w:rPr>
          <w:rFonts w:ascii="Times New Roman" w:hAnsi="Times New Roman" w:eastAsia="宋体"/>
          <w:b w:val="0"/>
          <w:sz w:val="21"/>
        </w:rPr>
        <w:t xml:space="preserve">。出参统一 </w:t>
      </w:r>
      <w:r>
        <w:rPr>
          <w:rFonts w:ascii="Consolas" w:hAnsi="Consolas" w:eastAsia="Consolas"/>
          <w:b w:val="0"/>
          <w:sz w:val="20"/>
        </w:rPr>
        <w:t>NurseQcVO.*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CheckRow/CheckDetail/SaveResult/Kpi/LedgerRow/RecalcResult/ReportResult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EACE032">
      <w:pPr>
        <w:pStyle w:val="4"/>
        <w:keepNext/>
        <w:spacing w:before="160" w:after="120"/>
      </w:pPr>
      <w:bookmarkStart w:id="162" w:name="_Toc18509"/>
      <w:r>
        <w:rPr>
          <w:rFonts w:ascii="Times New Roman" w:hAnsi="Times New Roman" w:eastAsia="黑体"/>
          <w:b/>
          <w:color w:val="000000"/>
          <w:sz w:val="27"/>
        </w:rPr>
        <w:t>9.6 状态机设计</w:t>
      </w:r>
      <w:bookmarkEnd w:id="162"/>
    </w:p>
    <w:p w14:paraId="4A5ABB74">
      <w:r>
        <w:rPr>
          <w:rFonts w:ascii="Times New Roman" w:hAnsi="Times New Roman" w:eastAsia="宋体"/>
          <w:b w:val="0"/>
          <w:sz w:val="21"/>
        </w:rPr>
        <w:t xml:space="preserve">护理文书 </w:t>
      </w:r>
      <w:r>
        <w:rPr>
          <w:rFonts w:ascii="Consolas" w:hAnsi="Consolas" w:eastAsia="Consolas"/>
          <w:b w:val="0"/>
          <w:sz w:val="20"/>
        </w:rPr>
        <w:t>record_status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biz_nursing_record</w:t>
      </w:r>
      <w:r>
        <w:rPr>
          <w:rFonts w:ascii="Times New Roman" w:hAnsi="Times New Roman" w:eastAsia="宋体"/>
          <w:b w:val="0"/>
          <w:sz w:val="21"/>
        </w:rPr>
        <w:t>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1792"/>
        <w:gridCol w:w="1792"/>
        <w:gridCol w:w="1792"/>
        <w:gridCol w:w="1792"/>
      </w:tblGrid>
      <w:tr w14:paraId="4D2EC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0444A7D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</w:t>
            </w:r>
          </w:p>
        </w:tc>
        <w:tc>
          <w:tcPr>
            <w:tcW w:w="1792" w:type="dxa"/>
            <w:shd w:val="clear" w:color="auto" w:fill="E8EEF5"/>
          </w:tcPr>
          <w:p w14:paraId="29AC465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名</w:t>
            </w:r>
          </w:p>
        </w:tc>
        <w:tc>
          <w:tcPr>
            <w:tcW w:w="1792" w:type="dxa"/>
            <w:shd w:val="clear" w:color="auto" w:fill="E8EEF5"/>
          </w:tcPr>
          <w:p w14:paraId="0D2A2CF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进入条件</w:t>
            </w:r>
          </w:p>
        </w:tc>
        <w:tc>
          <w:tcPr>
            <w:tcW w:w="1792" w:type="dxa"/>
            <w:shd w:val="clear" w:color="auto" w:fill="E8EEF5"/>
          </w:tcPr>
          <w:p w14:paraId="1CBFBC8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允许的下一态</w:t>
            </w:r>
          </w:p>
        </w:tc>
        <w:tc>
          <w:tcPr>
            <w:tcW w:w="1792" w:type="dxa"/>
            <w:shd w:val="clear" w:color="auto" w:fill="E8EEF5"/>
          </w:tcPr>
          <w:p w14:paraId="69665B2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触发动作</w:t>
            </w:r>
          </w:p>
        </w:tc>
      </w:tr>
      <w:tr w14:paraId="3909B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7DA7CE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792" w:type="dxa"/>
          </w:tcPr>
          <w:p w14:paraId="498ACE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草稿</w:t>
            </w:r>
          </w:p>
        </w:tc>
        <w:tc>
          <w:tcPr>
            <w:tcW w:w="1792" w:type="dxa"/>
          </w:tcPr>
          <w:p w14:paraId="0C54CDB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新建默认</w:t>
            </w:r>
          </w:p>
        </w:tc>
        <w:tc>
          <w:tcPr>
            <w:tcW w:w="1792" w:type="dxa"/>
          </w:tcPr>
          <w:p w14:paraId="471645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792" w:type="dxa"/>
          </w:tcPr>
          <w:p w14:paraId="01C0E0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护士提交（当前仅有 </w:t>
            </w:r>
            <w:r>
              <w:rPr>
                <w:rFonts w:ascii="Consolas" w:hAnsi="Consolas" w:eastAsia="Consolas"/>
                <w:b w:val="0"/>
                <w:sz w:val="17"/>
              </w:rPr>
              <w:t>save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saveBatch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写入，2/3 的推进入口未见独立接口，见 9.10）</w:t>
            </w:r>
          </w:p>
        </w:tc>
      </w:tr>
      <w:tr w14:paraId="1156B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8F628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792" w:type="dxa"/>
          </w:tcPr>
          <w:p w14:paraId="683B2F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已提交</w:t>
            </w:r>
          </w:p>
        </w:tc>
        <w:tc>
          <w:tcPr>
            <w:tcW w:w="1792" w:type="dxa"/>
          </w:tcPr>
          <w:p w14:paraId="2866DE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提交</w:t>
            </w:r>
          </w:p>
        </w:tc>
        <w:tc>
          <w:tcPr>
            <w:tcW w:w="1792" w:type="dxa"/>
          </w:tcPr>
          <w:p w14:paraId="6C3F247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792" w:type="dxa"/>
          </w:tcPr>
          <w:p w14:paraId="2514DA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归档</w:t>
            </w:r>
          </w:p>
        </w:tc>
      </w:tr>
      <w:tr w14:paraId="33EAB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3696C7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792" w:type="dxa"/>
          </w:tcPr>
          <w:p w14:paraId="3AE3C8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已归档</w:t>
            </w:r>
          </w:p>
        </w:tc>
        <w:tc>
          <w:tcPr>
            <w:tcW w:w="1792" w:type="dxa"/>
          </w:tcPr>
          <w:p w14:paraId="3FC80A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归档</w:t>
            </w:r>
          </w:p>
        </w:tc>
        <w:tc>
          <w:tcPr>
            <w:tcW w:w="1792" w:type="dxa"/>
          </w:tcPr>
          <w:p w14:paraId="401416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—（终态）</w:t>
            </w:r>
          </w:p>
        </w:tc>
        <w:tc>
          <w:tcPr>
            <w:tcW w:w="1792" w:type="dxa"/>
          </w:tcPr>
          <w:p w14:paraId="67776C1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update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命中即 400 级业务拒绝（</w:t>
            </w:r>
            <w:r>
              <w:rPr>
                <w:rFonts w:ascii="Consolas" w:hAnsi="Consolas" w:eastAsia="Consolas"/>
                <w:b w:val="0"/>
                <w:sz w:val="17"/>
              </w:rPr>
              <w:t>:202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</w:tbl>
    <w:p w14:paraId="21487ACC">
      <w:pPr>
        <w:spacing w:after="40"/>
      </w:pPr>
    </w:p>
    <w:p w14:paraId="2A6020CA">
      <w:r>
        <w:rPr>
          <w:rFonts w:ascii="Times New Roman" w:hAnsi="Times New Roman" w:eastAsia="宋体"/>
          <w:b w:val="0"/>
          <w:sz w:val="21"/>
        </w:rPr>
        <w:t>医嘱（护理侧推进的部分）</w:t>
      </w:r>
      <w:r>
        <w:rPr>
          <w:rFonts w:ascii="Consolas" w:hAnsi="Consolas" w:eastAsia="Consolas"/>
          <w:b w:val="0"/>
          <w:sz w:val="20"/>
        </w:rPr>
        <w:t>order_status</w:t>
      </w:r>
      <w:r>
        <w:rPr>
          <w:rFonts w:ascii="Times New Roman" w:hAnsi="Times New Roman" w:eastAsia="宋体"/>
          <w:b w:val="0"/>
          <w:sz w:val="21"/>
        </w:rPr>
        <w:t xml:space="preserve">：1-待校对 →(护士 </w:t>
      </w:r>
      <w:r>
        <w:rPr>
          <w:rFonts w:ascii="Consolas" w:hAnsi="Consolas" w:eastAsia="Consolas"/>
          <w:b w:val="0"/>
          <w:sz w:val="20"/>
        </w:rPr>
        <w:t>verify</w:t>
      </w:r>
      <w:r>
        <w:rPr>
          <w:rFonts w:ascii="Times New Roman" w:hAnsi="Times New Roman" w:eastAsia="宋体"/>
          <w:b w:val="0"/>
          <w:sz w:val="21"/>
        </w:rPr>
        <w:t>)→ 2-已校对 →(首次执行)→ 3-执行中 →(停嘱/长期到期，第 8 章)→ 5-已停止；临时医嘱 2 →(执行 1 次)→ 4-已完成；6-已作废/7-已退回只能由医生侧触达。</w:t>
      </w:r>
      <w:r>
        <w:rPr>
          <w:rFonts w:ascii="Times New Roman" w:hAnsi="Times New Roman" w:eastAsia="黑体"/>
          <w:b/>
          <w:sz w:val="21"/>
        </w:rPr>
        <w:t>护士不可</w:t>
      </w:r>
      <w:r>
        <w:rPr>
          <w:rFonts w:ascii="Times New Roman" w:hAnsi="Times New Roman" w:eastAsia="宋体"/>
          <w:b w:val="0"/>
          <w:sz w:val="21"/>
        </w:rPr>
        <w:t>把状态从「已停止/已作废」拉回，</w:t>
      </w:r>
      <w:r>
        <w:rPr>
          <w:rFonts w:ascii="Times New Roman" w:hAnsi="Times New Roman" w:eastAsia="黑体"/>
          <w:b/>
          <w:sz w:val="21"/>
        </w:rPr>
        <w:t>校对不可跳过</w:t>
      </w:r>
      <w:r>
        <w:rPr>
          <w:rFonts w:ascii="Times New Roman" w:hAnsi="Times New Roman" w:eastAsia="宋体"/>
          <w:b w:val="0"/>
          <w:sz w:val="21"/>
        </w:rPr>
        <w:t xml:space="preserve">（执行门禁 </w:t>
      </w:r>
      <w:r>
        <w:rPr>
          <w:rFonts w:ascii="Consolas" w:hAnsi="Consolas" w:eastAsia="Consolas"/>
          <w:b w:val="0"/>
          <w:sz w:val="20"/>
        </w:rPr>
        <w:t>:815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D306B99">
      <w:r>
        <w:rPr>
          <w:rFonts w:ascii="Times New Roman" w:hAnsi="Times New Roman" w:eastAsia="宋体"/>
          <w:b w:val="0"/>
          <w:sz w:val="21"/>
        </w:rPr>
        <w:t xml:space="preserve">执行行 </w:t>
      </w:r>
      <w:r>
        <w:rPr>
          <w:rFonts w:ascii="Consolas" w:hAnsi="Consolas" w:eastAsia="Consolas"/>
          <w:b w:val="0"/>
          <w:sz w:val="20"/>
        </w:rPr>
        <w:t>exec_status</w:t>
      </w:r>
      <w:r>
        <w:rPr>
          <w:rFonts w:ascii="Times New Roman" w:hAnsi="Times New Roman" w:eastAsia="宋体"/>
          <w:b w:val="0"/>
          <w:sz w:val="21"/>
        </w:rPr>
        <w:t>：1-待执行 → 2-已执行（计费、推进父医嘱）或 3-已跳过（必须写原因、不计费、不得推进父医嘱）；4-已退回由上游触达。同一执行行</w:t>
      </w:r>
      <w:r>
        <w:rPr>
          <w:rFonts w:ascii="Times New Roman" w:hAnsi="Times New Roman" w:eastAsia="黑体"/>
          <w:b/>
          <w:sz w:val="21"/>
        </w:rPr>
        <w:t>不允许二次处理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:806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503011F">
      <w:r>
        <w:rPr>
          <w:rFonts w:ascii="Times New Roman" w:hAnsi="Times New Roman" w:eastAsia="宋体"/>
          <w:b w:val="0"/>
          <w:sz w:val="21"/>
        </w:rPr>
        <w:t>输液闭环（</w:t>
      </w:r>
      <w:r>
        <w:rPr>
          <w:rFonts w:ascii="Consolas" w:hAnsi="Consolas" w:eastAsia="Consolas"/>
          <w:b w:val="0"/>
          <w:sz w:val="20"/>
        </w:rPr>
        <w:t>exec</w:t>
      </w:r>
      <w:r>
        <w:rPr>
          <w:rFonts w:ascii="Times New Roman" w:hAnsi="Times New Roman" w:eastAsia="宋体"/>
          <w:b w:val="0"/>
          <w:sz w:val="21"/>
        </w:rPr>
        <w:t xml:space="preserve"> 三列派生，非独立状态列）：未开始（</w:t>
      </w:r>
      <w:r>
        <w:rPr>
          <w:rFonts w:ascii="Consolas" w:hAnsi="Consolas" w:eastAsia="Consolas"/>
          <w:b w:val="0"/>
          <w:sz w:val="20"/>
        </w:rPr>
        <w:t>infusion_start_time IS NULL</w:t>
      </w:r>
      <w:r>
        <w:rPr>
          <w:rFonts w:ascii="Times New Roman" w:hAnsi="Times New Roman" w:eastAsia="宋体"/>
          <w:b w:val="0"/>
          <w:sz w:val="21"/>
        </w:rPr>
        <w:t>）→ 进行中（有 start、</w:t>
      </w:r>
      <w:r>
        <w:rPr>
          <w:rFonts w:ascii="Consolas" w:hAnsi="Consolas" w:eastAsia="Consolas"/>
          <w:b w:val="0"/>
          <w:sz w:val="20"/>
        </w:rPr>
        <w:t>infusion_end_time IS NULL</w:t>
      </w:r>
      <w:r>
        <w:rPr>
          <w:rFonts w:ascii="Times New Roman" w:hAnsi="Times New Roman" w:eastAsia="宋体"/>
          <w:b w:val="0"/>
          <w:sz w:val="21"/>
        </w:rPr>
        <w:t xml:space="preserve">，此间可多次 </w:t>
      </w:r>
      <w:r>
        <w:rPr>
          <w:rFonts w:ascii="Consolas" w:hAnsi="Consolas" w:eastAsia="Consolas"/>
          <w:b w:val="0"/>
          <w:sz w:val="20"/>
        </w:rPr>
        <w:t>round</w:t>
      </w:r>
      <w:r>
        <w:rPr>
          <w:rFonts w:ascii="Times New Roman" w:hAnsi="Times New Roman" w:eastAsia="宋体"/>
          <w:b w:val="0"/>
          <w:sz w:val="21"/>
        </w:rPr>
        <w:t>）→ 已结束（有 end，终态：不可再开始、不可再巡视、不可再结束）。</w:t>
      </w:r>
    </w:p>
    <w:p w14:paraId="0F990171">
      <w:r>
        <w:rPr>
          <w:rFonts w:ascii="Times New Roman" w:hAnsi="Times New Roman" w:eastAsia="宋体"/>
          <w:b w:val="0"/>
          <w:sz w:val="21"/>
        </w:rPr>
        <w:t xml:space="preserve">排班 </w:t>
      </w:r>
      <w:r>
        <w:rPr>
          <w:rFonts w:ascii="Consolas" w:hAnsi="Consolas" w:eastAsia="Consolas"/>
          <w:b w:val="0"/>
          <w:sz w:val="20"/>
        </w:rPr>
        <w:t>schedule_status</w:t>
      </w:r>
      <w:r>
        <w:rPr>
          <w:rFonts w:ascii="Times New Roman" w:hAnsi="Times New Roman" w:eastAsia="宋体"/>
          <w:b w:val="0"/>
          <w:sz w:val="21"/>
        </w:rPr>
        <w:t xml:space="preserve">：1-上班（必须有班次与工时）⇄ 2-休息 / 3-请假 / 4-培训 / 5-停班（一律清空班次与工时）；五态互转，无终态，靠 </w:t>
      </w:r>
      <w:r>
        <w:rPr>
          <w:rFonts w:ascii="Consolas" w:hAnsi="Consolas" w:eastAsia="Consolas"/>
          <w:b w:val="0"/>
          <w:sz w:val="20"/>
        </w:rPr>
        <w:t>uk_nurse_date</w:t>
      </w:r>
      <w:r>
        <w:rPr>
          <w:rFonts w:ascii="Times New Roman" w:hAnsi="Times New Roman" w:eastAsia="宋体"/>
          <w:b w:val="0"/>
          <w:sz w:val="21"/>
        </w:rPr>
        <w:t xml:space="preserve"> 保证一格一行。</w:t>
      </w:r>
    </w:p>
    <w:p w14:paraId="5E2FBFDF">
      <w:r>
        <w:rPr>
          <w:rFonts w:ascii="Times New Roman" w:hAnsi="Times New Roman" w:eastAsia="宋体"/>
          <w:b w:val="0"/>
          <w:sz w:val="21"/>
        </w:rPr>
        <w:t xml:space="preserve">质控检查单 </w:t>
      </w:r>
      <w:r>
        <w:rPr>
          <w:rFonts w:ascii="Consolas" w:hAnsi="Consolas" w:eastAsia="Consolas"/>
          <w:b w:val="0"/>
          <w:sz w:val="20"/>
        </w:rPr>
        <w:t>status</w:t>
      </w:r>
      <w:r>
        <w:rPr>
          <w:rFonts w:ascii="Times New Roman" w:hAnsi="Times New Roman" w:eastAsia="宋体"/>
          <w:b w:val="0"/>
          <w:sz w:val="21"/>
        </w:rPr>
        <w:t xml:space="preserve">：1-草稿 ⇄ 2-已确认（确认需有明细；确认后明细冻结，改必须先退回）。台账 </w:t>
      </w:r>
      <w:r>
        <w:rPr>
          <w:rFonts w:ascii="Consolas" w:hAnsi="Consolas" w:eastAsia="Consolas"/>
          <w:b w:val="0"/>
          <w:sz w:val="20"/>
        </w:rPr>
        <w:t>report_status</w:t>
      </w:r>
      <w:r>
        <w:rPr>
          <w:rFonts w:ascii="Times New Roman" w:hAnsi="Times New Roman" w:eastAsia="宋体"/>
          <w:b w:val="0"/>
          <w:sz w:val="21"/>
        </w:rPr>
        <w:t xml:space="preserve">：1-未上报 → 2-已上报（已上报行被 </w:t>
      </w:r>
      <w:r>
        <w:rPr>
          <w:rFonts w:ascii="Consolas" w:hAnsi="Consolas" w:eastAsia="Consolas"/>
          <w:b w:val="0"/>
          <w:sz w:val="20"/>
        </w:rPr>
        <w:t>recalc</w:t>
      </w:r>
      <w:r>
        <w:rPr>
          <w:rFonts w:ascii="Times New Roman" w:hAnsi="Times New Roman" w:eastAsia="宋体"/>
          <w:b w:val="0"/>
          <w:sz w:val="21"/>
        </w:rPr>
        <w:t xml:space="preserve"> 跳过；</w:t>
      </w:r>
      <w:r>
        <w:rPr>
          <w:rFonts w:ascii="Consolas" w:hAnsi="Consolas" w:eastAsia="Consolas"/>
          <w:b w:val="0"/>
          <w:sz w:val="20"/>
        </w:rPr>
        <w:t>report</w:t>
      </w:r>
      <w:r>
        <w:rPr>
          <w:rFonts w:ascii="Times New Roman" w:hAnsi="Times New Roman" w:eastAsia="宋体"/>
          <w:b w:val="0"/>
          <w:sz w:val="21"/>
        </w:rPr>
        <w:t xml:space="preserve"> 可退回 1 后重算）。</w:t>
      </w:r>
    </w:p>
    <w:p w14:paraId="4CFA9BE9">
      <w:pPr>
        <w:pStyle w:val="4"/>
        <w:keepNext/>
        <w:spacing w:before="160" w:after="120"/>
      </w:pPr>
      <w:bookmarkStart w:id="163" w:name="_Toc26864"/>
      <w:r>
        <w:rPr>
          <w:rFonts w:ascii="Times New Roman" w:hAnsi="Times New Roman" w:eastAsia="黑体"/>
          <w:b/>
          <w:color w:val="000000"/>
          <w:sz w:val="27"/>
        </w:rPr>
        <w:t>9.7 关键算法与业务规则</w:t>
      </w:r>
      <w:bookmarkEnd w:id="16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3529"/>
        <w:gridCol w:w="3943"/>
        <w:gridCol w:w="1122"/>
      </w:tblGrid>
      <w:tr w14:paraId="056AF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04088A8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ID</w:t>
            </w:r>
          </w:p>
        </w:tc>
        <w:tc>
          <w:tcPr>
            <w:tcW w:w="2239" w:type="dxa"/>
            <w:shd w:val="clear" w:color="auto" w:fill="E8EEF5"/>
          </w:tcPr>
          <w:p w14:paraId="21E8EC3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  <w:tc>
          <w:tcPr>
            <w:tcW w:w="2239" w:type="dxa"/>
            <w:shd w:val="clear" w:color="auto" w:fill="E8EEF5"/>
          </w:tcPr>
          <w:p w14:paraId="6ECF597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实现位置</w:t>
            </w:r>
          </w:p>
        </w:tc>
        <w:tc>
          <w:tcPr>
            <w:tcW w:w="2239" w:type="dxa"/>
            <w:shd w:val="clear" w:color="auto" w:fill="E8EEF5"/>
          </w:tcPr>
          <w:p w14:paraId="5ACD153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为什么</w:t>
            </w:r>
          </w:p>
        </w:tc>
      </w:tr>
      <w:tr w14:paraId="61D4B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BA283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DD-NRS-01</w:t>
            </w:r>
          </w:p>
        </w:tc>
        <w:tc>
          <w:tcPr>
            <w:tcW w:w="2239" w:type="dxa"/>
          </w:tcPr>
          <w:p w14:paraId="18E221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三测单以 </w:t>
            </w:r>
            <w:r>
              <w:rPr>
                <w:rFonts w:ascii="Consolas" w:hAnsi="Consolas" w:eastAsia="Consolas"/>
                <w:b w:val="0"/>
                <w:sz w:val="17"/>
              </w:rPr>
              <w:t>(admission_id,nursing_type,measure_time)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唯一，靠唯一索引兜底而非「先查后插」</w:t>
            </w:r>
          </w:p>
        </w:tc>
        <w:tc>
          <w:tcPr>
            <w:tcW w:w="2239" w:type="dxa"/>
          </w:tcPr>
          <w:p w14:paraId="11BE263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InpatientNursingServiceImpl.java:186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；DDL </w:t>
            </w:r>
            <w:r>
              <w:rPr>
                <w:rFonts w:ascii="Consolas" w:hAnsi="Consolas" w:eastAsia="Consolas"/>
                <w:b w:val="0"/>
                <w:sz w:val="17"/>
              </w:rPr>
              <w:t>docs/sql/10:45</w:t>
            </w:r>
          </w:p>
        </w:tc>
        <w:tc>
          <w:tcPr>
            <w:tcW w:w="2239" w:type="dxa"/>
          </w:tcPr>
          <w:p w14:paraId="7B020F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并发下先查后插必漏，漏出的是「同点两条」最难发现</w:t>
            </w:r>
          </w:p>
        </w:tc>
      </w:tr>
      <w:tr w14:paraId="567CE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A2B34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DD-NRS-02</w:t>
            </w:r>
          </w:p>
        </w:tc>
        <w:tc>
          <w:tcPr>
            <w:tcW w:w="2239" w:type="dxa"/>
          </w:tcPr>
          <w:p w14:paraId="24E42F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三测单/生命体征至少一个体征值；护理记录单必须有正文</w:t>
            </w:r>
          </w:p>
        </w:tc>
        <w:tc>
          <w:tcPr>
            <w:tcW w:w="2239" w:type="dxa"/>
          </w:tcPr>
          <w:p w14:paraId="057892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:252-265</w:t>
            </w:r>
          </w:p>
        </w:tc>
        <w:tc>
          <w:tcPr>
            <w:tcW w:w="2239" w:type="dxa"/>
          </w:tcPr>
          <w:p w14:paraId="25EB8C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「什么都没测」会让曲线多空点并把缺测误读成已测</w:t>
            </w:r>
          </w:p>
        </w:tc>
      </w:tr>
      <w:tr w14:paraId="16DA9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10DF1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DD-NRS-03</w:t>
            </w:r>
          </w:p>
        </w:tc>
        <w:tc>
          <w:tcPr>
            <w:tcW w:w="2239" w:type="dxa"/>
          </w:tcPr>
          <w:p w14:paraId="6EC9F8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体征可信范围硬拦（体温 34~43、脉搏 20~250、呼吸 5~80、血氧 50~100、收缩&gt;舒张）</w:t>
            </w:r>
          </w:p>
        </w:tc>
        <w:tc>
          <w:tcPr>
            <w:tcW w:w="2239" w:type="dxa"/>
          </w:tcPr>
          <w:p w14:paraId="0F91275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:266-283</w:t>
            </w:r>
          </w:p>
        </w:tc>
        <w:tc>
          <w:tcPr>
            <w:tcW w:w="2239" w:type="dxa"/>
          </w:tcPr>
          <w:p w14:paraId="7AFC70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超出即录入事故或单位写错</w:t>
            </w:r>
          </w:p>
        </w:tc>
      </w:tr>
      <w:tr w14:paraId="5AFEA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E6E44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DD-NRS-04</w:t>
            </w:r>
          </w:p>
        </w:tc>
        <w:tc>
          <w:tcPr>
            <w:tcW w:w="2239" w:type="dxa"/>
          </w:tcPr>
          <w:p w14:paraId="6BF24E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文书类型与评估类型创建后禁改</w:t>
            </w:r>
          </w:p>
        </w:tc>
        <w:tc>
          <w:tcPr>
            <w:tcW w:w="2239" w:type="dxa"/>
          </w:tcPr>
          <w:p w14:paraId="68767E2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:206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:506</w:t>
            </w:r>
          </w:p>
        </w:tc>
        <w:tc>
          <w:tcPr>
            <w:tcW w:w="2239" w:type="dxa"/>
          </w:tcPr>
          <w:p w14:paraId="784D893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改类型=换一份文书，统计口径失真</w:t>
            </w:r>
          </w:p>
        </w:tc>
      </w:tr>
      <w:tr w14:paraId="2679F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5F4D3D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DD-NRS-05</w:t>
            </w:r>
          </w:p>
        </w:tc>
        <w:tc>
          <w:tcPr>
            <w:tcW w:w="2239" w:type="dxa"/>
          </w:tcPr>
          <w:p w14:paraId="688BA6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修改逐字段写 </w:t>
            </w:r>
            <w:r>
              <w:rPr>
                <w:rFonts w:ascii="Consolas" w:hAnsi="Consolas" w:eastAsia="Consolas"/>
                <w:b w:val="0"/>
                <w:sz w:val="17"/>
              </w:rPr>
              <w:t>biz_inpatient_record_log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doc_type=2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），归档为单向门</w:t>
            </w:r>
          </w:p>
        </w:tc>
        <w:tc>
          <w:tcPr>
            <w:tcW w:w="2239" w:type="dxa"/>
          </w:tcPr>
          <w:p w14:paraId="2DB3330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:202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:211-232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:797</w:t>
            </w:r>
          </w:p>
        </w:tc>
        <w:tc>
          <w:tcPr>
            <w:tcW w:w="2239" w:type="dxa"/>
          </w:tcPr>
          <w:p w14:paraId="6B9683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护理文书是法律文书，要能回答「原来写的什么」</w:t>
            </w:r>
          </w:p>
        </w:tc>
      </w:tr>
      <w:tr w14:paraId="20269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4957E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DD-NRS-06</w:t>
            </w:r>
          </w:p>
        </w:tc>
        <w:tc>
          <w:tcPr>
            <w:tcW w:w="2239" w:type="dxa"/>
          </w:tcPr>
          <w:p w14:paraId="14F1BF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护士留痕一律取当前登录</w:t>
            </w:r>
            <w:r>
              <w:rPr>
                <w:rFonts w:ascii="Times New Roman" w:hAnsi="Times New Roman" w:eastAsia="黑体"/>
                <w:b/>
                <w:sz w:val="18"/>
              </w:rPr>
              <w:t>员工ID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（非 </w:t>
            </w:r>
            <w:r>
              <w:rPr>
                <w:rFonts w:ascii="Consolas" w:hAnsi="Consolas" w:eastAsia="Consolas"/>
                <w:b w:val="0"/>
                <w:sz w:val="17"/>
              </w:rPr>
              <w:t>sys_user.id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），不信前端姓名</w:t>
            </w:r>
          </w:p>
        </w:tc>
        <w:tc>
          <w:tcPr>
            <w:tcW w:w="2239" w:type="dxa"/>
          </w:tcPr>
          <w:p w14:paraId="7C1D3E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:882-912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InpatientInfusionServiceImpl.java:113</w:t>
            </w:r>
          </w:p>
        </w:tc>
        <w:tc>
          <w:tcPr>
            <w:tcW w:w="2239" w:type="dxa"/>
          </w:tcPr>
          <w:p w14:paraId="0A97CE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执行责任必须落到人</w:t>
            </w:r>
          </w:p>
        </w:tc>
      </w:tr>
      <w:tr w14:paraId="68E6D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046306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DD-NRS-07</w:t>
            </w:r>
          </w:p>
        </w:tc>
        <w:tc>
          <w:tcPr>
            <w:tcW w:w="2239" w:type="dxa"/>
          </w:tcPr>
          <w:p w14:paraId="00750C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评估总分由明细求和推导并校验一致，风险等级后端算</w:t>
            </w:r>
          </w:p>
        </w:tc>
        <w:tc>
          <w:tcPr>
            <w:tcW w:w="2239" w:type="dxa"/>
          </w:tcPr>
          <w:p w14:paraId="46244A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:462-468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:549</w:t>
            </w:r>
          </w:p>
        </w:tc>
        <w:tc>
          <w:tcPr>
            <w:tcW w:w="2239" w:type="dxa"/>
          </w:tcPr>
          <w:p w14:paraId="042C8A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明细是唯一事实；前后端口径冲突以后端为准</w:t>
            </w:r>
          </w:p>
        </w:tc>
      </w:tr>
      <w:tr w14:paraId="0EB14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F028C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DD-NRS-08</w:t>
            </w:r>
          </w:p>
        </w:tc>
        <w:tc>
          <w:tcPr>
            <w:tcW w:w="2239" w:type="dxa"/>
          </w:tcPr>
          <w:p w14:paraId="4C7CDB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未校对不可执行；批量校对/批量执行「要么全成要么全不改」</w:t>
            </w:r>
          </w:p>
        </w:tc>
        <w:tc>
          <w:tcPr>
            <w:tcW w:w="2239" w:type="dxa"/>
          </w:tcPr>
          <w:p w14:paraId="7DB0249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InpatientOrderServiceImpl.java:815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:434</w:t>
            </w:r>
          </w:p>
        </w:tc>
        <w:tc>
          <w:tcPr>
            <w:tcW w:w="2239" w:type="dxa"/>
          </w:tcPr>
          <w:p w14:paraId="22C462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部分成功会让护士漏执行或重复点</w:t>
            </w:r>
          </w:p>
        </w:tc>
      </w:tr>
      <w:tr w14:paraId="48893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81035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DD-NRS-09</w:t>
            </w:r>
          </w:p>
        </w:tc>
        <w:tc>
          <w:tcPr>
            <w:tcW w:w="2239" w:type="dxa"/>
          </w:tcPr>
          <w:p w14:paraId="368CB9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执行计费走独立事务，失败只追加「未记账」备注，不回滚执行事实</w:t>
            </w:r>
          </w:p>
        </w:tc>
        <w:tc>
          <w:tcPr>
            <w:tcW w:w="2239" w:type="dxa"/>
          </w:tcPr>
          <w:p w14:paraId="19ACB85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:836-853</w:t>
            </w:r>
          </w:p>
        </w:tc>
        <w:tc>
          <w:tcPr>
            <w:tcW w:w="2239" w:type="dxa"/>
          </w:tcPr>
          <w:p w14:paraId="184518D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「护士已经做过了」不能被收费故障抹掉（</w:t>
            </w:r>
            <w:r>
              <w:rPr>
                <w:rFonts w:ascii="Consolas" w:hAnsi="Consolas" w:eastAsia="Consolas"/>
                <w:b w:val="0"/>
                <w:sz w:val="17"/>
              </w:rPr>
              <w:t>AGENTS.md §7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L1 记账）</w:t>
            </w:r>
          </w:p>
        </w:tc>
      </w:tr>
      <w:tr w14:paraId="36308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5D4E1B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DD-NRS-10</w:t>
            </w:r>
          </w:p>
        </w:tc>
        <w:tc>
          <w:tcPr>
            <w:tcW w:w="2239" w:type="dxa"/>
          </w:tcPr>
          <w:p w14:paraId="1B9DDE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输液闭环仅静脉途径、仅已执行行；开始一次+结束一次；巡视必须落在开始与结束之间</w:t>
            </w:r>
          </w:p>
        </w:tc>
        <w:tc>
          <w:tcPr>
            <w:tcW w:w="2239" w:type="dxa"/>
          </w:tcPr>
          <w:p w14:paraId="48CD40A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InpatientInfusionServiceImpl.java:57,75,91,95</w:t>
            </w:r>
          </w:p>
        </w:tc>
        <w:tc>
          <w:tcPr>
            <w:tcW w:w="2239" w:type="dxa"/>
          </w:tcPr>
          <w:p w14:paraId="38666F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时间序一乱，整份观察记录不可信</w:t>
            </w:r>
          </w:p>
        </w:tc>
      </w:tr>
      <w:tr w14:paraId="207C5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846DA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DD-NRS-11</w:t>
            </w:r>
          </w:p>
        </w:tc>
        <w:tc>
          <w:tcPr>
            <w:tcW w:w="2239" w:type="dxa"/>
          </w:tcPr>
          <w:p w14:paraId="068199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滴速必填且限 1~300 滴/分；不良反应必填描述</w:t>
            </w:r>
          </w:p>
        </w:tc>
        <w:tc>
          <w:tcPr>
            <w:tcW w:w="2239" w:type="dxa"/>
          </w:tcPr>
          <w:p w14:paraId="6C4CB6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:132,194-201</w:t>
            </w:r>
          </w:p>
        </w:tc>
        <w:tc>
          <w:tcPr>
            <w:tcW w:w="2239" w:type="dxa"/>
          </w:tcPr>
          <w:p w14:paraId="25B778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没有滴速/描述的开始与结束不可追溯</w:t>
            </w:r>
          </w:p>
        </w:tc>
      </w:tr>
      <w:tr w14:paraId="19FB9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9E00E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DD-NRS-12</w:t>
            </w:r>
          </w:p>
        </w:tc>
        <w:tc>
          <w:tcPr>
            <w:tcW w:w="2239" w:type="dxa"/>
          </w:tcPr>
          <w:p w14:paraId="0D60A2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一人一天一班由 </w:t>
            </w:r>
            <w:r>
              <w:rPr>
                <w:rFonts w:ascii="Consolas" w:hAnsi="Consolas" w:eastAsia="Consolas"/>
                <w:b w:val="0"/>
                <w:sz w:val="17"/>
              </w:rPr>
              <w:t>uk_nurse_date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保证；覆盖写用显式 set 全列</w:t>
            </w:r>
          </w:p>
        </w:tc>
        <w:tc>
          <w:tcPr>
            <w:tcW w:w="2239" w:type="dxa"/>
          </w:tcPr>
          <w:p w14:paraId="40428AB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NurseScheduleServiceImpl.java:191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；DDL </w:t>
            </w:r>
            <w:r>
              <w:rPr>
                <w:rFonts w:ascii="Consolas" w:hAnsi="Consolas" w:eastAsia="Consolas"/>
                <w:b w:val="0"/>
                <w:sz w:val="17"/>
              </w:rPr>
              <w:t>docs/sql/10:137</w:t>
            </w:r>
          </w:p>
        </w:tc>
        <w:tc>
          <w:tcPr>
            <w:tcW w:w="2239" w:type="dxa"/>
          </w:tcPr>
          <w:p w14:paraId="20E94BD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改成休息时必须能把班次与起止洗成 NULL</w:t>
            </w:r>
          </w:p>
        </w:tc>
      </w:tr>
      <w:tr w14:paraId="00492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1E236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DD-NRS-13</w:t>
            </w:r>
          </w:p>
        </w:tc>
        <w:tc>
          <w:tcPr>
            <w:tcW w:w="2239" w:type="dxa"/>
          </w:tcPr>
          <w:p w14:paraId="36110F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工时/连班/连夜班上限只落 </w:t>
            </w:r>
            <w:r>
              <w:rPr>
                <w:rFonts w:ascii="Consolas" w:hAnsi="Consolas" w:eastAsia="Consolas"/>
                <w:b w:val="0"/>
                <w:sz w:val="17"/>
              </w:rPr>
              <w:t>shift_id=0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的病区合计行；夜班按 </w:t>
            </w:r>
            <w:r>
              <w:rPr>
                <w:rFonts w:ascii="Consolas" w:hAnsi="Consolas" w:eastAsia="Consolas"/>
                <w:b w:val="0"/>
                <w:sz w:val="17"/>
              </w:rPr>
              <w:t>start_time&lt;08:00 或 ≥16:00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判</w:t>
            </w:r>
          </w:p>
        </w:tc>
        <w:tc>
          <w:tcPr>
            <w:tcW w:w="2239" w:type="dxa"/>
          </w:tcPr>
          <w:p w14:paraId="2932E54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:475-481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:853</w:t>
            </w:r>
          </w:p>
        </w:tc>
        <w:tc>
          <w:tcPr>
            <w:tcW w:w="2239" w:type="dxa"/>
          </w:tcPr>
          <w:p w14:paraId="295549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两处口径必漂移；名字里带「夜」不等于夜班</w:t>
            </w:r>
          </w:p>
        </w:tc>
      </w:tr>
      <w:tr w14:paraId="0A853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7AE7D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DD-NRS-14</w:t>
            </w:r>
          </w:p>
        </w:tc>
        <w:tc>
          <w:tcPr>
            <w:tcW w:w="2239" w:type="dxa"/>
          </w:tcPr>
          <w:p w14:paraId="6D455B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排班规则校验是告警不是拦截；周工时按人跨病区回查全周</w:t>
            </w:r>
          </w:p>
        </w:tc>
        <w:tc>
          <w:tcPr>
            <w:tcW w:w="2239" w:type="dxa"/>
          </w:tcPr>
          <w:p w14:paraId="5BADE21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:51-52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:650-656</w:t>
            </w:r>
          </w:p>
        </w:tc>
        <w:tc>
          <w:tcPr>
            <w:tcW w:w="2239" w:type="dxa"/>
          </w:tcPr>
          <w:p w14:paraId="26904E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拦截的结果是班表被排成好看的样子</w:t>
            </w:r>
          </w:p>
        </w:tc>
      </w:tr>
      <w:tr w14:paraId="2839A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CC482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DD-NRS-15</w:t>
            </w:r>
          </w:p>
        </w:tc>
        <w:tc>
          <w:tcPr>
            <w:tcW w:w="2239" w:type="dxa"/>
          </w:tcPr>
          <w:p w14:paraId="3D48AB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质控主表六数一律由明细求和，无任何手填口子</w:t>
            </w:r>
          </w:p>
        </w:tc>
        <w:tc>
          <w:tcPr>
            <w:tcW w:w="2239" w:type="dxa"/>
          </w:tcPr>
          <w:p w14:paraId="39AE422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NursingQcServiceImpl.java:49-50,206</w:t>
            </w:r>
          </w:p>
        </w:tc>
        <w:tc>
          <w:tcPr>
            <w:tcW w:w="2239" w:type="dxa"/>
          </w:tcPr>
          <w:p w14:paraId="0161C7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台账读主表与读明细必须是同一个数</w:t>
            </w:r>
          </w:p>
        </w:tc>
      </w:tr>
      <w:tr w14:paraId="0EC5E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0E8E1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DD-NRS-16</w:t>
            </w:r>
          </w:p>
        </w:tc>
        <w:tc>
          <w:tcPr>
            <w:tcW w:w="2239" w:type="dxa"/>
          </w:tcPr>
          <w:p w14:paraId="79E575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单项实得分=应得分×合格÷抽查（1 位小数）；应得分取目录快照</w:t>
            </w:r>
          </w:p>
        </w:tc>
        <w:tc>
          <w:tcPr>
            <w:tcW w:w="2239" w:type="dxa"/>
          </w:tcPr>
          <w:p w14:paraId="6F8C05E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:180-190</w:t>
            </w:r>
          </w:p>
        </w:tc>
        <w:tc>
          <w:tcPr>
            <w:tcW w:w="2239" w:type="dxa"/>
          </w:tcPr>
          <w:p w14:paraId="0BE436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标准改版不得重算历史检查单</w:t>
            </w:r>
          </w:p>
        </w:tc>
      </w:tr>
      <w:tr w14:paraId="5EA55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F6880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DD-NRS-17</w:t>
            </w:r>
          </w:p>
        </w:tc>
        <w:tc>
          <w:tcPr>
            <w:tcW w:w="2239" w:type="dxa"/>
          </w:tcPr>
          <w:p w14:paraId="7DAF2A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一张单=病区×月×类别；重算与上报分离；已上报行 SQL 侧闸门不覆盖</w:t>
            </w:r>
          </w:p>
        </w:tc>
        <w:tc>
          <w:tcPr>
            <w:tcW w:w="2239" w:type="dxa"/>
          </w:tcPr>
          <w:p w14:paraId="3632C7F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:51-58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:434</w:t>
            </w:r>
          </w:p>
        </w:tc>
        <w:tc>
          <w:tcPr>
            <w:tcW w:w="2239" w:type="dxa"/>
          </w:tcPr>
          <w:p w14:paraId="0956D0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少一条隐式写入路径；上报数不得被后台改掉</w:t>
            </w:r>
          </w:p>
        </w:tc>
      </w:tr>
      <w:tr w14:paraId="5D568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4D998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DD-NRS-18</w:t>
            </w:r>
          </w:p>
        </w:tc>
        <w:tc>
          <w:tcPr>
            <w:tcW w:w="2239" w:type="dxa"/>
          </w:tcPr>
          <w:p w14:paraId="709EC5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合格率类指标本月无检查单则不写行；千床日类照写（0 床日→</w:t>
            </w:r>
            <w:r>
              <w:rPr>
                <w:rFonts w:ascii="Consolas" w:hAnsi="Consolas" w:eastAsia="Consolas"/>
                <w:b w:val="0"/>
                <w:sz w:val="17"/>
              </w:rPr>
              <w:t>rate_value=NULL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0BB6080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:59-60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:518-537</w:t>
            </w:r>
          </w:p>
        </w:tc>
        <w:tc>
          <w:tcPr>
            <w:tcW w:w="2239" w:type="dxa"/>
          </w:tcPr>
          <w:p w14:paraId="61D250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写 0 会让「没查」在看板上像「合格率为 0」</w:t>
            </w:r>
          </w:p>
        </w:tc>
      </w:tr>
    </w:tbl>
    <w:p w14:paraId="722B81E1">
      <w:pPr>
        <w:spacing w:after="40"/>
      </w:pPr>
    </w:p>
    <w:p w14:paraId="6E997E8B">
      <w:pPr>
        <w:pStyle w:val="4"/>
        <w:keepNext/>
        <w:spacing w:before="160" w:after="120"/>
      </w:pPr>
      <w:bookmarkStart w:id="164" w:name="_Toc12271"/>
      <w:r>
        <w:rPr>
          <w:rFonts w:ascii="Times New Roman" w:hAnsi="Times New Roman" w:eastAsia="黑体"/>
          <w:b/>
          <w:color w:val="000000"/>
          <w:sz w:val="27"/>
        </w:rPr>
        <w:t>9.8 横切约束落实</w:t>
      </w:r>
      <w:bookmarkEnd w:id="164"/>
    </w:p>
    <w:p w14:paraId="5B2A3ADF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数据范围收口</w:t>
      </w:r>
      <w:r>
        <w:rPr>
          <w:rFonts w:ascii="Times New Roman" w:hAnsi="Times New Roman" w:eastAsia="宋体"/>
          <w:b w:val="0"/>
          <w:sz w:val="21"/>
        </w:rPr>
        <w:t xml:space="preserve">（机制见第 5 章）：护理文书列表把 </w:t>
      </w:r>
      <w:r>
        <w:rPr>
          <w:rFonts w:ascii="Consolas" w:hAnsi="Consolas" w:eastAsia="Consolas"/>
          <w:b w:val="0"/>
          <w:sz w:val="20"/>
        </w:rPr>
        <w:t>DeptScopeGuard.allowedDeptIds()</w:t>
      </w:r>
      <w:r>
        <w:rPr>
          <w:rFonts w:ascii="Times New Roman" w:hAnsi="Times New Roman" w:eastAsia="宋体"/>
          <w:b w:val="0"/>
          <w:sz w:val="21"/>
        </w:rPr>
        <w:t xml:space="preserve"> 写进 DTO 的服务端专用字段 </w:t>
      </w:r>
      <w:r>
        <w:rPr>
          <w:rFonts w:ascii="Consolas" w:hAnsi="Consolas" w:eastAsia="Consolas"/>
          <w:b w:val="0"/>
          <w:sz w:val="20"/>
        </w:rPr>
        <w:t>scopeDeptIds</w:t>
      </w:r>
      <w:r>
        <w:rPr>
          <w:rFonts w:ascii="Times New Roman" w:hAnsi="Times New Roman" w:eastAsia="宋体"/>
          <w:b w:val="0"/>
          <w:sz w:val="21"/>
        </w:rPr>
        <w:t>，并先清掉前端可能伪造的值（</w:t>
      </w:r>
      <w:r>
        <w:rPr>
          <w:rFonts w:ascii="Consolas" w:hAnsi="Consolas" w:eastAsia="Consolas"/>
          <w:b w:val="0"/>
          <w:sz w:val="20"/>
        </w:rPr>
        <w:t>InpatientNursingServiceImpl.java:301-304</w:t>
      </w:r>
      <w:r>
        <w:rPr>
          <w:rFonts w:ascii="Times New Roman" w:hAnsi="Times New Roman" w:eastAsia="宋体"/>
          <w:b w:val="0"/>
          <w:sz w:val="21"/>
        </w:rPr>
        <w:t>）；排班/质控的</w:t>
      </w:r>
      <w:r>
        <w:rPr>
          <w:rFonts w:ascii="Times New Roman" w:hAnsi="Times New Roman" w:eastAsia="黑体"/>
          <w:b/>
          <w:sz w:val="21"/>
        </w:rPr>
        <w:t>病区集合</w:t>
      </w:r>
      <w:r>
        <w:rPr>
          <w:rFonts w:ascii="Times New Roman" w:hAnsi="Times New Roman" w:eastAsia="宋体"/>
          <w:b w:val="0"/>
          <w:sz w:val="21"/>
        </w:rPr>
        <w:t xml:space="preserve">一律由 </w:t>
      </w:r>
      <w:r>
        <w:rPr>
          <w:rFonts w:ascii="Consolas" w:hAnsi="Consolas" w:eastAsia="Consolas"/>
          <w:b w:val="0"/>
          <w:sz w:val="20"/>
        </w:rPr>
        <w:t>scopedDeptIds</w:t>
      </w:r>
      <w:r>
        <w:rPr>
          <w:rFonts w:ascii="Times New Roman" w:hAnsi="Times New Roman" w:eastAsia="宋体"/>
          <w:b w:val="0"/>
          <w:sz w:val="21"/>
        </w:rPr>
        <w:t xml:space="preserve"> = 当前岗位可见科室过滤（</w:t>
      </w:r>
      <w:r>
        <w:rPr>
          <w:rFonts w:ascii="Consolas" w:hAnsi="Consolas" w:eastAsia="Consolas"/>
          <w:b w:val="0"/>
          <w:sz w:val="20"/>
        </w:rPr>
        <w:t>NurseScheduleServiceImpl.java:903-914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NursingQcServiceImpl.java:741</w:t>
      </w:r>
      <w:r>
        <w:rPr>
          <w:rFonts w:ascii="Times New Roman" w:hAnsi="Times New Roman" w:eastAsia="宋体"/>
          <w:b w:val="0"/>
          <w:sz w:val="21"/>
        </w:rPr>
        <w:t xml:space="preserve">），下拉 </w:t>
      </w:r>
      <w:r>
        <w:rPr>
          <w:rFonts w:ascii="Consolas" w:hAnsi="Consolas" w:eastAsia="Consolas"/>
          <w:b w:val="0"/>
          <w:sz w:val="20"/>
        </w:rPr>
        <w:t>wardSelectList</w:t>
      </w:r>
      <w:r>
        <w:rPr>
          <w:rFonts w:ascii="Times New Roman" w:hAnsi="Times New Roman" w:eastAsia="宋体"/>
          <w:b w:val="0"/>
          <w:sz w:val="21"/>
        </w:rPr>
        <w:t xml:space="preserve"> 同样收口，因此非本科室岗位连病区都选不出来。写侧逐条 </w:t>
      </w:r>
      <w:r>
        <w:rPr>
          <w:rFonts w:ascii="Consolas" w:hAnsi="Consolas" w:eastAsia="Consolas"/>
          <w:b w:val="0"/>
          <w:sz w:val="20"/>
        </w:rPr>
        <w:t>canAccessDept</w:t>
      </w:r>
      <w:r>
        <w:rPr>
          <w:rFonts w:ascii="Times New Roman" w:hAnsi="Times New Roman" w:eastAsia="宋体"/>
          <w:b w:val="0"/>
          <w:sz w:val="21"/>
        </w:rPr>
        <w:t>，越权</w:t>
      </w:r>
      <w:r>
        <w:rPr>
          <w:rFonts w:ascii="Times New Roman" w:hAnsi="Times New Roman" w:eastAsia="黑体"/>
          <w:b/>
          <w:sz w:val="21"/>
        </w:rPr>
        <w:t>直接报错而非静默改条件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requireWard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:816-829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deleteById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:244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ledgerDeleteById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NursingQcServiceImpl.java:498</w:t>
      </w:r>
      <w:r>
        <w:rPr>
          <w:rFonts w:ascii="Times New Roman" w:hAnsi="Times New Roman" w:eastAsia="宋体"/>
          <w:b w:val="0"/>
          <w:sz w:val="21"/>
        </w:rPr>
        <w:t>）。按单患者读取的接口（</w:t>
      </w:r>
      <w:r>
        <w:rPr>
          <w:rFonts w:ascii="Consolas" w:hAnsi="Consolas" w:eastAsia="Consolas"/>
          <w:b w:val="0"/>
          <w:sz w:val="20"/>
        </w:rPr>
        <w:t>detail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tempSheet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intakeOutputSummary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assessment/latestByType</w:t>
      </w:r>
      <w:r>
        <w:rPr>
          <w:rFonts w:ascii="Times New Roman" w:hAnsi="Times New Roman" w:eastAsia="宋体"/>
          <w:b w:val="0"/>
          <w:sz w:val="21"/>
        </w:rPr>
        <w:t xml:space="preserve">）只校验单据存在，不做科室判定 —— 入口权限码 </w:t>
      </w:r>
      <w:r>
        <w:rPr>
          <w:rFonts w:ascii="Consolas" w:hAnsi="Consolas" w:eastAsia="Consolas"/>
          <w:b w:val="0"/>
          <w:sz w:val="20"/>
        </w:rPr>
        <w:t>ipd:nurse:list</w:t>
      </w:r>
      <w:r>
        <w:rPr>
          <w:rFonts w:ascii="Times New Roman" w:hAnsi="Times New Roman" w:eastAsia="宋体"/>
          <w:b w:val="0"/>
          <w:sz w:val="21"/>
        </w:rPr>
        <w:t xml:space="preserve"> 收敛角色，见 9.10 风险条。</w:t>
      </w:r>
    </w:p>
    <w:p w14:paraId="193D8EB6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岗位口径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AGENTS.md §6</w:t>
      </w:r>
      <w:r>
        <w:rPr>
          <w:rFonts w:ascii="Times New Roman" w:hAnsi="Times New Roman" w:eastAsia="宋体"/>
          <w:b w:val="0"/>
          <w:sz w:val="21"/>
        </w:rPr>
        <w:t xml:space="preserve">）：身份 = 一行 </w:t>
      </w:r>
      <w:r>
        <w:rPr>
          <w:rFonts w:ascii="Consolas" w:hAnsi="Consolas" w:eastAsia="Consolas"/>
          <w:b w:val="0"/>
          <w:sz w:val="20"/>
        </w:rPr>
        <w:t>sys_employee_post</w:t>
      </w:r>
      <w:r>
        <w:rPr>
          <w:rFonts w:ascii="Times New Roman" w:hAnsi="Times New Roman" w:eastAsia="宋体"/>
          <w:b w:val="0"/>
          <w:sz w:val="21"/>
        </w:rPr>
        <w:t xml:space="preserve">（人 × 角色 × 科室）。排班页与质控页的写入者都是「本科室的护士长岗位」，其可见病区集合来自该岗位的 </w:t>
      </w:r>
      <w:r>
        <w:rPr>
          <w:rFonts w:ascii="Consolas" w:hAnsi="Consolas" w:eastAsia="Consolas"/>
          <w:b w:val="0"/>
          <w:sz w:val="20"/>
        </w:rPr>
        <w:t>dept_id</w:t>
      </w:r>
      <w:r>
        <w:rPr>
          <w:rFonts w:ascii="Times New Roman" w:hAnsi="Times New Roman" w:eastAsia="宋体"/>
          <w:b w:val="0"/>
          <w:sz w:val="21"/>
        </w:rPr>
        <w:t xml:space="preserve">（不是 </w:t>
      </w:r>
      <w:r>
        <w:rPr>
          <w:rFonts w:ascii="Consolas" w:hAnsi="Consolas" w:eastAsia="Consolas"/>
          <w:b w:val="0"/>
          <w:sz w:val="20"/>
        </w:rPr>
        <w:t>sys_employee.dept_id</w:t>
      </w:r>
      <w:r>
        <w:rPr>
          <w:rFonts w:ascii="Times New Roman" w:hAnsi="Times New Roman" w:eastAsia="宋体"/>
          <w:b w:val="0"/>
          <w:sz w:val="21"/>
        </w:rPr>
        <w:t xml:space="preserve"> 快照，也不接受前端传科室）；</w:t>
      </w:r>
      <w:r>
        <w:rPr>
          <w:rFonts w:ascii="Consolas" w:hAnsi="Consolas" w:eastAsia="Consolas"/>
          <w:b w:val="0"/>
          <w:sz w:val="20"/>
        </w:rPr>
        <w:t>deptId</w:t>
      </w:r>
      <w:r>
        <w:rPr>
          <w:rFonts w:ascii="Times New Roman" w:hAnsi="Times New Roman" w:eastAsia="宋体"/>
          <w:b w:val="0"/>
          <w:sz w:val="21"/>
        </w:rPr>
        <w:t xml:space="preserve"> 随 token 的岗位走，</w:t>
      </w:r>
      <w:r>
        <w:rPr>
          <w:rFonts w:ascii="Consolas" w:hAnsi="Consolas" w:eastAsia="Consolas"/>
          <w:b w:val="0"/>
          <w:sz w:val="20"/>
        </w:rPr>
        <w:t>/auth/switchDept</w:t>
      </w:r>
      <w:r>
        <w:rPr>
          <w:rFonts w:ascii="Times New Roman" w:hAnsi="Times New Roman" w:eastAsia="宋体"/>
          <w:b w:val="0"/>
          <w:sz w:val="21"/>
        </w:rPr>
        <w:t xml:space="preserve"> 已删除，不得复活。</w:t>
      </w:r>
    </w:p>
    <w:p w14:paraId="57F767E4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事务边界</w:t>
      </w:r>
      <w:r>
        <w:rPr>
          <w:rFonts w:ascii="Times New Roman" w:hAnsi="Times New Roman" w:eastAsia="宋体"/>
          <w:b w:val="0"/>
          <w:sz w:val="21"/>
        </w:rPr>
        <w:t xml:space="preserve">：所有写入在 </w:t>
      </w:r>
      <w:r>
        <w:rPr>
          <w:rFonts w:ascii="Consolas" w:hAnsi="Consolas" w:eastAsia="Consolas"/>
          <w:b w:val="0"/>
          <w:sz w:val="20"/>
        </w:rPr>
        <w:t>service/impl</w:t>
      </w:r>
      <w:r>
        <w:rPr>
          <w:rFonts w:ascii="Times New Roman" w:hAnsi="Times New Roman" w:eastAsia="宋体"/>
          <w:b w:val="0"/>
          <w:sz w:val="21"/>
        </w:rPr>
        <w:t xml:space="preserve"> 方法上 </w:t>
      </w:r>
      <w:r>
        <w:rPr>
          <w:rFonts w:ascii="Consolas" w:hAnsi="Consolas" w:eastAsia="Consolas"/>
          <w:b w:val="0"/>
          <w:sz w:val="20"/>
        </w:rPr>
        <w:t>@Transactional(rollbackFor = Exception.class)</w:t>
      </w:r>
      <w:r>
        <w:rPr>
          <w:rFonts w:ascii="Times New Roman" w:hAnsi="Times New Roman" w:eastAsia="宋体"/>
          <w:b w:val="0"/>
          <w:sz w:val="21"/>
        </w:rPr>
        <w:t>；Controller 不写事务。例外是医嘱执行的计费（</w:t>
      </w:r>
      <w:r>
        <w:rPr>
          <w:rFonts w:ascii="Consolas" w:hAnsi="Consolas" w:eastAsia="Consolas"/>
          <w:b w:val="0"/>
          <w:sz w:val="20"/>
        </w:rPr>
        <w:t>OrderChargeInvoker</w:t>
      </w:r>
      <w:r>
        <w:rPr>
          <w:rFonts w:ascii="Times New Roman" w:hAnsi="Times New Roman" w:eastAsia="宋体"/>
          <w:b w:val="0"/>
          <w:sz w:val="21"/>
        </w:rPr>
        <w:t xml:space="preserve"> 独立事务）与校对后的站内信（try/catch 吞异常只记日志），二者失败均不回滚护理事实。</w:t>
      </w:r>
    </w:p>
    <w:p w14:paraId="1E18E321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幂等与并发</w:t>
      </w:r>
      <w:r>
        <w:rPr>
          <w:rFonts w:ascii="Times New Roman" w:hAnsi="Times New Roman" w:eastAsia="宋体"/>
          <w:b w:val="0"/>
          <w:sz w:val="21"/>
        </w:rPr>
        <w:t xml:space="preserve">：护理文书 = </w:t>
      </w:r>
      <w:r>
        <w:rPr>
          <w:rFonts w:ascii="Consolas" w:hAnsi="Consolas" w:eastAsia="Consolas"/>
          <w:b w:val="0"/>
          <w:sz w:val="20"/>
        </w:rPr>
        <w:t>uk_nr_admission_type_time</w:t>
      </w:r>
      <w:r>
        <w:rPr>
          <w:rFonts w:ascii="Times New Roman" w:hAnsi="Times New Roman" w:eastAsia="宋体"/>
          <w:b w:val="0"/>
          <w:sz w:val="21"/>
        </w:rPr>
        <w:t xml:space="preserve">；排班 = </w:t>
      </w:r>
      <w:r>
        <w:rPr>
          <w:rFonts w:ascii="Consolas" w:hAnsi="Consolas" w:eastAsia="Consolas"/>
          <w:b w:val="0"/>
          <w:sz w:val="20"/>
        </w:rPr>
        <w:t>selectByKey</w:t>
      </w:r>
      <w:r>
        <w:rPr>
          <w:rFonts w:ascii="Times New Roman" w:hAnsi="Times New Roman" w:eastAsia="宋体"/>
          <w:b w:val="0"/>
          <w:sz w:val="21"/>
        </w:rPr>
        <w:t xml:space="preserve"> 定位后覆盖 + </w:t>
      </w:r>
      <w:r>
        <w:rPr>
          <w:rFonts w:ascii="Consolas" w:hAnsi="Consolas" w:eastAsia="Consolas"/>
          <w:b w:val="0"/>
          <w:sz w:val="20"/>
        </w:rPr>
        <w:t>uk_nurse_date</w:t>
      </w:r>
      <w:r>
        <w:rPr>
          <w:rFonts w:ascii="Times New Roman" w:hAnsi="Times New Roman" w:eastAsia="宋体"/>
          <w:b w:val="0"/>
          <w:sz w:val="21"/>
        </w:rPr>
        <w:t xml:space="preserve">；人力标准 = </w:t>
      </w:r>
      <w:r>
        <w:rPr>
          <w:rFonts w:ascii="Consolas" w:hAnsi="Consolas" w:eastAsia="Consolas"/>
          <w:b w:val="0"/>
          <w:sz w:val="20"/>
        </w:rPr>
        <w:t>uk_ward_shift_rule</w:t>
      </w:r>
      <w:r>
        <w:rPr>
          <w:rFonts w:ascii="Times New Roman" w:hAnsi="Times New Roman" w:eastAsia="宋体"/>
          <w:b w:val="0"/>
          <w:sz w:val="21"/>
        </w:rPr>
        <w:t xml:space="preserve"> + 服务层显式占用查询；检查单 = </w:t>
      </w:r>
      <w:r>
        <w:rPr>
          <w:rFonts w:ascii="Consolas" w:hAnsi="Consolas" w:eastAsia="Consolas"/>
          <w:b w:val="0"/>
          <w:sz w:val="20"/>
        </w:rPr>
        <w:t>uk_check_ward_month_cat</w:t>
      </w:r>
      <w:r>
        <w:rPr>
          <w:rFonts w:ascii="Times New Roman" w:hAnsi="Times New Roman" w:eastAsia="宋体"/>
          <w:b w:val="0"/>
          <w:sz w:val="21"/>
        </w:rPr>
        <w:t xml:space="preserve"> 定位整单覆盖；台账 = </w:t>
      </w:r>
      <w:r>
        <w:rPr>
          <w:rFonts w:ascii="Consolas" w:hAnsi="Consolas" w:eastAsia="Consolas"/>
          <w:b w:val="0"/>
          <w:sz w:val="20"/>
        </w:rPr>
        <w:t>uk_indicator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upsertIndicator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INSERT … AS new ON DUPLICATE KEY UPDATE</w:t>
      </w:r>
      <w:r>
        <w:rPr>
          <w:rFonts w:ascii="Times New Roman" w:hAnsi="Times New Roman" w:eastAsia="宋体"/>
          <w:b w:val="0"/>
          <w:sz w:val="21"/>
        </w:rPr>
        <w:t>，命中分支的旧值列带表名限定）。未使用 Redis 锁。</w:t>
      </w:r>
    </w:p>
    <w:p w14:paraId="678FAC16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软删 vs 物理删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biz_nurse_schedule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biz_nurse_schedule_rule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biz_nursing_qc_check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biz_nursing_qc_check_item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biz_nursing_qc_indicator</w:t>
      </w:r>
      <w:r>
        <w:rPr>
          <w:rFonts w:ascii="Times New Roman" w:hAnsi="Times New Roman" w:eastAsia="宋体"/>
          <w:b w:val="0"/>
          <w:sz w:val="21"/>
        </w:rPr>
        <w:t xml:space="preserve"> 的唯一键都不含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 → 删除与「整表替换的第二步」一律走 </w:t>
      </w:r>
      <w:r>
        <w:rPr>
          <w:rFonts w:ascii="Consolas" w:hAnsi="Consolas" w:eastAsia="Consolas"/>
          <w:b w:val="0"/>
          <w:sz w:val="20"/>
        </w:rPr>
        <w:t>purgeXxx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@Delete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NurseScheduleServiceImpl.java:247,546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NursingQcServiceImpl.java:245,306,501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AGENTS.md §3</w:t>
      </w:r>
      <w:r>
        <w:rPr>
          <w:rFonts w:ascii="Times New Roman" w:hAnsi="Times New Roman" w:eastAsia="宋体"/>
          <w:b w:val="0"/>
          <w:sz w:val="21"/>
        </w:rPr>
        <w:t>）。护理文书与评估单保留软删。</w:t>
      </w:r>
    </w:p>
    <w:p w14:paraId="789FEF1D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脱敏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AGENTS.md §5</w:t>
      </w:r>
      <w:r>
        <w:rPr>
          <w:rFonts w:ascii="Times New Roman" w:hAnsi="Times New Roman" w:eastAsia="宋体"/>
          <w:b w:val="0"/>
          <w:sz w:val="21"/>
        </w:rPr>
        <w:t xml:space="preserve">）：本域出参含患者姓名/编号/床号，不含手机号、身份证、邮箱、医保卡号，故无需 </w:t>
      </w:r>
      <w:r>
        <w:rPr>
          <w:rFonts w:ascii="Consolas" w:hAnsi="Consolas" w:eastAsia="Consolas"/>
          <w:b w:val="0"/>
          <w:sz w:val="20"/>
        </w:rPr>
        <w:t>xxxMasked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biz_nursing_record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_assessment</w:t>
      </w:r>
      <w:r>
        <w:rPr>
          <w:rFonts w:ascii="Times New Roman" w:hAnsi="Times New Roman" w:eastAsia="宋体"/>
          <w:b w:val="0"/>
          <w:sz w:val="21"/>
        </w:rPr>
        <w:t xml:space="preserve"> 的患者列是</w:t>
      </w:r>
      <w:r>
        <w:rPr>
          <w:rFonts w:ascii="Times New Roman" w:hAnsi="Times New Roman" w:eastAsia="黑体"/>
          <w:b/>
          <w:sz w:val="21"/>
        </w:rPr>
        <w:t>快照列</w:t>
      </w:r>
      <w:r>
        <w:rPr>
          <w:rFonts w:ascii="Times New Roman" w:hAnsi="Times New Roman" w:eastAsia="宋体"/>
          <w:b w:val="0"/>
          <w:sz w:val="21"/>
        </w:rPr>
        <w:t xml:space="preserve">（DDL 注释「（快照）」），写入时从 </w:t>
      </w:r>
      <w:r>
        <w:rPr>
          <w:rFonts w:ascii="Consolas" w:hAnsi="Consolas" w:eastAsia="Consolas"/>
          <w:b w:val="0"/>
          <w:sz w:val="20"/>
        </w:rPr>
        <w:t>biz_patient</w:t>
      </w:r>
      <w:r>
        <w:rPr>
          <w:rFonts w:ascii="Times New Roman" w:hAnsi="Times New Roman" w:eastAsia="宋体"/>
          <w:b w:val="0"/>
          <w:sz w:val="21"/>
        </w:rPr>
        <w:t xml:space="preserve"> 现取，不做反向清洗。</w:t>
      </w:r>
    </w:p>
    <w:p w14:paraId="6C02AE4A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分页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listPage</w:t>
      </w:r>
      <w:r>
        <w:rPr>
          <w:rFonts w:ascii="Times New Roman" w:hAnsi="Times New Roman" w:eastAsia="宋体"/>
          <w:b w:val="0"/>
          <w:sz w:val="21"/>
        </w:rPr>
        <w:t xml:space="preserve"> 系列走 DTO 的 </w:t>
      </w:r>
      <w:r>
        <w:rPr>
          <w:rFonts w:ascii="Consolas" w:hAnsi="Consolas" w:eastAsia="Consolas"/>
          <w:b w:val="0"/>
          <w:sz w:val="20"/>
        </w:rPr>
        <w:t>pageNum/pageSize</w:t>
      </w:r>
      <w:r>
        <w:rPr>
          <w:rFonts w:ascii="Times New Roman" w:hAnsi="Times New Roman" w:eastAsia="宋体"/>
          <w:b w:val="0"/>
          <w:sz w:val="21"/>
        </w:rPr>
        <w:t>；三测单曲线与出入量小结</w:t>
      </w:r>
      <w:r>
        <w:rPr>
          <w:rFonts w:ascii="Times New Roman" w:hAnsi="Times New Roman" w:eastAsia="黑体"/>
          <w:b/>
          <w:sz w:val="21"/>
        </w:rPr>
        <w:t>明确不分页</w:t>
      </w:r>
      <w:r>
        <w:rPr>
          <w:rFonts w:ascii="Times New Roman" w:hAnsi="Times New Roman" w:eastAsia="宋体"/>
          <w:b w:val="0"/>
          <w:sz w:val="21"/>
        </w:rPr>
        <w:t>（分页会截断曲线，</w:t>
      </w:r>
      <w:r>
        <w:rPr>
          <w:rFonts w:ascii="Consolas" w:hAnsi="Consolas" w:eastAsia="Consolas"/>
          <w:b w:val="0"/>
          <w:sz w:val="20"/>
        </w:rPr>
        <w:t>:64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:317</w:t>
      </w:r>
      <w:r>
        <w:rPr>
          <w:rFonts w:ascii="Times New Roman" w:hAnsi="Times New Roman" w:eastAsia="宋体"/>
          <w:b w:val="0"/>
          <w:sz w:val="21"/>
        </w:rPr>
        <w:t xml:space="preserve">）；在册护士候选 </w:t>
      </w:r>
      <w:r>
        <w:rPr>
          <w:rFonts w:ascii="Consolas" w:hAnsi="Consolas" w:eastAsia="Consolas"/>
          <w:b w:val="0"/>
          <w:sz w:val="20"/>
        </w:rPr>
        <w:t>NURSE_LIMIT=500</w:t>
      </w:r>
      <w:r>
        <w:rPr>
          <w:rFonts w:ascii="Times New Roman" w:hAnsi="Times New Roman" w:eastAsia="宋体"/>
          <w:b w:val="0"/>
          <w:sz w:val="21"/>
        </w:rPr>
        <w:t xml:space="preserve">、检查人候选 </w:t>
      </w:r>
      <w:r>
        <w:rPr>
          <w:rFonts w:ascii="Consolas" w:hAnsi="Consolas" w:eastAsia="Consolas"/>
          <w:b w:val="0"/>
          <w:sz w:val="20"/>
        </w:rPr>
        <w:t>INSPECTOR_LIMIT=200</w:t>
      </w:r>
      <w:r>
        <w:rPr>
          <w:rFonts w:ascii="Times New Roman" w:hAnsi="Times New Roman" w:eastAsia="宋体"/>
          <w:b w:val="0"/>
          <w:sz w:val="21"/>
        </w:rPr>
        <w:t xml:space="preserve"> 属一次性抓全量口径，不受 </w:t>
      </w:r>
      <w:r>
        <w:rPr>
          <w:rFonts w:ascii="Consolas" w:hAnsi="Consolas" w:eastAsia="Consolas"/>
          <w:b w:val="0"/>
          <w:sz w:val="20"/>
        </w:rPr>
        <w:t>PAGE_SIZES</w:t>
      </w:r>
      <w:r>
        <w:rPr>
          <w:rFonts w:ascii="Times New Roman" w:hAnsi="Times New Roman" w:eastAsia="宋体"/>
          <w:b w:val="0"/>
          <w:sz w:val="21"/>
        </w:rPr>
        <w:t xml:space="preserve"> 约束（</w:t>
      </w:r>
      <w:r>
        <w:rPr>
          <w:rFonts w:ascii="Consolas" w:hAnsi="Consolas" w:eastAsia="Consolas"/>
          <w:b w:val="0"/>
          <w:sz w:val="20"/>
        </w:rPr>
        <w:t>AGENTS.md §2</w:t>
      </w:r>
      <w:r>
        <w:rPr>
          <w:rFonts w:ascii="Times New Roman" w:hAnsi="Times New Roman" w:eastAsia="宋体"/>
          <w:b w:val="0"/>
          <w:sz w:val="21"/>
        </w:rPr>
        <w:t xml:space="preserve"> 例外）。</w:t>
      </w:r>
    </w:p>
    <w:p w14:paraId="6829698A">
      <w:pPr>
        <w:pStyle w:val="4"/>
        <w:keepNext/>
        <w:spacing w:before="160" w:after="120"/>
      </w:pPr>
      <w:bookmarkStart w:id="165" w:name="_Toc1389"/>
      <w:r>
        <w:rPr>
          <w:rFonts w:ascii="Times New Roman" w:hAnsi="Times New Roman" w:eastAsia="黑体"/>
          <w:b/>
          <w:color w:val="000000"/>
          <w:sz w:val="27"/>
        </w:rPr>
        <w:t>9.9 异常与错误提示</w:t>
      </w:r>
      <w:bookmarkEnd w:id="16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7"/>
        <w:gridCol w:w="2091"/>
        <w:gridCol w:w="1353"/>
        <w:gridCol w:w="3543"/>
      </w:tblGrid>
      <w:tr w14:paraId="718C8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1A488EF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触发条件</w:t>
            </w:r>
          </w:p>
        </w:tc>
        <w:tc>
          <w:tcPr>
            <w:tcW w:w="2239" w:type="dxa"/>
            <w:shd w:val="clear" w:color="auto" w:fill="E8EEF5"/>
          </w:tcPr>
          <w:p w14:paraId="7778DA9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表现</w:t>
            </w:r>
          </w:p>
        </w:tc>
        <w:tc>
          <w:tcPr>
            <w:tcW w:w="2239" w:type="dxa"/>
            <w:shd w:val="clear" w:color="auto" w:fill="E8EEF5"/>
          </w:tcPr>
          <w:p w14:paraId="6EAEC35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用户可见提示</w:t>
            </w:r>
          </w:p>
        </w:tc>
        <w:tc>
          <w:tcPr>
            <w:tcW w:w="2239" w:type="dxa"/>
            <w:shd w:val="clear" w:color="auto" w:fill="E8EEF5"/>
          </w:tcPr>
          <w:p w14:paraId="7609303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0B306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B0643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同患者同时点重复录三测单</w:t>
            </w:r>
          </w:p>
        </w:tc>
        <w:tc>
          <w:tcPr>
            <w:tcW w:w="2239" w:type="dxa"/>
          </w:tcPr>
          <w:p w14:paraId="4BF8E8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200 + 业务码 400（</w:t>
            </w:r>
            <w:r>
              <w:rPr>
                <w:rFonts w:ascii="Consolas" w:hAnsi="Consolas" w:eastAsia="Consolas"/>
                <w:b w:val="0"/>
                <w:sz w:val="17"/>
              </w:rPr>
              <w:t>BusinessException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085681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「该测量时点已存在同类型的护理文书…请核对时间或改为修改已有记录」</w:t>
            </w:r>
          </w:p>
        </w:tc>
        <w:tc>
          <w:tcPr>
            <w:tcW w:w="2239" w:type="dxa"/>
          </w:tcPr>
          <w:p w14:paraId="40C86E9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InpatientNursingServiceImpl.java:186</w:t>
            </w:r>
          </w:p>
        </w:tc>
      </w:tr>
      <w:tr w14:paraId="26EA7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01C4B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修改已归档文书 / 改文书类型</w:t>
            </w:r>
          </w:p>
        </w:tc>
        <w:tc>
          <w:tcPr>
            <w:tcW w:w="2239" w:type="dxa"/>
          </w:tcPr>
          <w:p w14:paraId="59913B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6543C1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「已归档，不允许修改（归档是单向门）」/「不能修改护理文书类型」</w:t>
            </w:r>
          </w:p>
        </w:tc>
        <w:tc>
          <w:tcPr>
            <w:tcW w:w="2239" w:type="dxa"/>
          </w:tcPr>
          <w:p w14:paraId="6C06D21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:202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:206</w:t>
            </w:r>
          </w:p>
        </w:tc>
      </w:tr>
      <w:tr w14:paraId="53AB0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2F38E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三测单无任何体征值</w:t>
            </w:r>
          </w:p>
        </w:tc>
        <w:tc>
          <w:tcPr>
            <w:tcW w:w="2239" w:type="dxa"/>
          </w:tcPr>
          <w:p w14:paraId="7D6111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071E33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「…至少要录一个体征值（体温/脉搏/呼吸/血压/血氧任选其一）」</w:t>
            </w:r>
          </w:p>
        </w:tc>
        <w:tc>
          <w:tcPr>
            <w:tcW w:w="2239" w:type="dxa"/>
          </w:tcPr>
          <w:p w14:paraId="2DCBEB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:258</w:t>
            </w:r>
          </w:p>
        </w:tc>
      </w:tr>
      <w:tr w14:paraId="22539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72FB9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体温 43.5℃ 等越界</w:t>
            </w:r>
          </w:p>
        </w:tc>
        <w:tc>
          <w:tcPr>
            <w:tcW w:w="2239" w:type="dxa"/>
          </w:tcPr>
          <w:p w14:paraId="29A7A2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25298F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「体温取值超出可信范围（34~43℃），请核对单位（℃）」</w:t>
            </w:r>
          </w:p>
        </w:tc>
        <w:tc>
          <w:tcPr>
            <w:tcW w:w="2239" w:type="dxa"/>
          </w:tcPr>
          <w:p w14:paraId="66D269E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:266</w:t>
            </w:r>
          </w:p>
        </w:tc>
      </w:tr>
      <w:tr w14:paraId="0F974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0950F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评估总分与明细求和不符</w:t>
            </w:r>
          </w:p>
        </w:tc>
        <w:tc>
          <w:tcPr>
            <w:tcW w:w="2239" w:type="dxa"/>
          </w:tcPr>
          <w:p w14:paraId="3C31CE7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38C073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「总分与量表明细求和不一致（明细合计 X，传入 Y）」</w:t>
            </w:r>
          </w:p>
        </w:tc>
        <w:tc>
          <w:tcPr>
            <w:tcW w:w="2239" w:type="dxa"/>
          </w:tcPr>
          <w:p w14:paraId="4489B67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:463</w:t>
            </w:r>
          </w:p>
        </w:tc>
      </w:tr>
      <w:tr w14:paraId="18272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25AC9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批量录入含非在院患者</w:t>
            </w:r>
          </w:p>
        </w:tc>
        <w:tc>
          <w:tcPr>
            <w:tcW w:w="2239" w:type="dxa"/>
          </w:tcPr>
          <w:p w14:paraId="36BD3C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4216A1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「患者 张三 不在院（批量录入面向在院患者）」</w:t>
            </w:r>
          </w:p>
        </w:tc>
        <w:tc>
          <w:tcPr>
            <w:tcW w:w="2239" w:type="dxa"/>
          </w:tcPr>
          <w:p w14:paraId="336A1D6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:416</w:t>
            </w:r>
          </w:p>
        </w:tc>
      </w:tr>
      <w:tr w14:paraId="32A11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7D186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对未校对医嘱做执行</w:t>
            </w:r>
          </w:p>
        </w:tc>
        <w:tc>
          <w:tcPr>
            <w:tcW w:w="2239" w:type="dxa"/>
          </w:tcPr>
          <w:p w14:paraId="42619A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41AEF8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「医嘱 … 当前状态为「待校对」，不能执行」</w:t>
            </w:r>
          </w:p>
        </w:tc>
        <w:tc>
          <w:tcPr>
            <w:tcW w:w="2239" w:type="dxa"/>
          </w:tcPr>
          <w:p w14:paraId="77DE887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InpatientOrderServiceImpl.java:817</w:t>
            </w:r>
          </w:p>
        </w:tc>
      </w:tr>
      <w:tr w14:paraId="02EF4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DC06B9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跳过执行未写原因</w:t>
            </w:r>
          </w:p>
        </w:tc>
        <w:tc>
          <w:tcPr>
            <w:tcW w:w="2239" w:type="dxa"/>
          </w:tcPr>
          <w:p w14:paraId="464DE3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7F0C2F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「跳过必须写明原因…」</w:t>
            </w:r>
          </w:p>
        </w:tc>
        <w:tc>
          <w:tcPr>
            <w:tcW w:w="2239" w:type="dxa"/>
          </w:tcPr>
          <w:p w14:paraId="2C36712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:786</w:t>
            </w:r>
          </w:p>
        </w:tc>
      </w:tr>
      <w:tr w14:paraId="24CD4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3030D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非静脉途径走输液闭环</w:t>
            </w:r>
          </w:p>
        </w:tc>
        <w:tc>
          <w:tcPr>
            <w:tcW w:w="2239" w:type="dxa"/>
          </w:tcPr>
          <w:p w14:paraId="67D87E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53BE25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「给药途径「口服」不是静脉类，无输液闭环（仅静滴/静注/静推/泵入）」</w:t>
            </w:r>
          </w:p>
        </w:tc>
        <w:tc>
          <w:tcPr>
            <w:tcW w:w="2239" w:type="dxa"/>
          </w:tcPr>
          <w:p w14:paraId="204CB9D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InpatientInfusionServiceImpl.java:173</w:t>
            </w:r>
          </w:p>
        </w:tc>
      </w:tr>
      <w:tr w14:paraId="661BB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86F82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结束后补录巡视 / 巡视早于开始</w:t>
            </w:r>
          </w:p>
        </w:tc>
        <w:tc>
          <w:tcPr>
            <w:tcW w:w="2239" w:type="dxa"/>
          </w:tcPr>
          <w:p w14:paraId="610F183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739062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「该袋已于 … 结束输注，不能补录巡视…」/「巡视时间…落在外面的巡视是无效观察」</w:t>
            </w:r>
          </w:p>
        </w:tc>
        <w:tc>
          <w:tcPr>
            <w:tcW w:w="2239" w:type="dxa"/>
          </w:tcPr>
          <w:p w14:paraId="141F2EA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:92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:96</w:t>
            </w:r>
          </w:p>
        </w:tc>
      </w:tr>
      <w:tr w14:paraId="1985F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2FBD0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滴速缺失或越界</w:t>
            </w:r>
          </w:p>
        </w:tc>
        <w:tc>
          <w:tcPr>
            <w:tcW w:w="2239" w:type="dxa"/>
          </w:tcPr>
          <w:p w14:paraId="20CD0A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2BEE44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「开始输注必须记录滴速（滴/分）」/「滴速取值超出可信范围（1~300 滴/分）」</w:t>
            </w:r>
          </w:p>
        </w:tc>
        <w:tc>
          <w:tcPr>
            <w:tcW w:w="2239" w:type="dxa"/>
          </w:tcPr>
          <w:p w14:paraId="530D2E9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:196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:199</w:t>
            </w:r>
          </w:p>
        </w:tc>
      </w:tr>
      <w:tr w14:paraId="6504D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F5545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不良反应标记但描述为空</w:t>
            </w:r>
          </w:p>
        </w:tc>
        <w:tc>
          <w:tcPr>
            <w:tcW w:w="2239" w:type="dxa"/>
          </w:tcPr>
          <w:p w14:paraId="2F0685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6C3B8D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「标记了输液不良反应，必须填写不良反应描述」</w:t>
            </w:r>
          </w:p>
        </w:tc>
        <w:tc>
          <w:tcPr>
            <w:tcW w:w="2239" w:type="dxa"/>
          </w:tcPr>
          <w:p w14:paraId="0CA0C87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:133</w:t>
            </w:r>
          </w:p>
        </w:tc>
      </w:tr>
      <w:tr w14:paraId="2BD54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CAF10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把护士排进跨科室病区</w:t>
            </w:r>
          </w:p>
        </w:tc>
        <w:tc>
          <w:tcPr>
            <w:tcW w:w="2239" w:type="dxa"/>
          </w:tcPr>
          <w:p w14:paraId="489EFC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252BF2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「护士「李四」属于「外科」，不能排进「内科一病区」…请先在员工档案调整所属科室」</w:t>
            </w:r>
          </w:p>
        </w:tc>
        <w:tc>
          <w:tcPr>
            <w:tcW w:w="2239" w:type="dxa"/>
          </w:tcPr>
          <w:p w14:paraId="1217CD7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NurseScheduleServiceImpl.java:160</w:t>
            </w:r>
          </w:p>
        </w:tc>
      </w:tr>
      <w:tr w14:paraId="513C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4B211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同一病区同一班次重复建标准</w:t>
            </w:r>
          </w:p>
        </w:tc>
        <w:tc>
          <w:tcPr>
            <w:tcW w:w="2239" w:type="dxa"/>
          </w:tcPr>
          <w:p w14:paraId="0F7350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31B74A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「该病区此班次的人力标准已存在（请直接编辑那一行）」</w:t>
            </w:r>
          </w:p>
        </w:tc>
        <w:tc>
          <w:tcPr>
            <w:tcW w:w="2239" w:type="dxa"/>
          </w:tcPr>
          <w:p w14:paraId="1592309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:489</w:t>
            </w:r>
          </w:p>
        </w:tc>
      </w:tr>
      <w:tr w14:paraId="1E61D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00C4F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确认单改明细 / 空明细确认</w:t>
            </w:r>
          </w:p>
        </w:tc>
        <w:tc>
          <w:tcPr>
            <w:tcW w:w="2239" w:type="dxa"/>
          </w:tcPr>
          <w:p w14:paraId="2B820A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049D4E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「…检查单已确认，请先退回草稿再修改」/「这张单还没有明细，不能确认」</w:t>
            </w:r>
          </w:p>
        </w:tc>
        <w:tc>
          <w:tcPr>
            <w:tcW w:w="2239" w:type="dxa"/>
          </w:tcPr>
          <w:p w14:paraId="4FA3218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NursingQcServiceImpl.java:152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:283</w:t>
            </w:r>
          </w:p>
        </w:tc>
      </w:tr>
      <w:tr w14:paraId="77313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2EFED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明细合格例数&gt;抽查例数 / 抽查合计为 0</w:t>
            </w:r>
          </w:p>
        </w:tc>
        <w:tc>
          <w:tcPr>
            <w:tcW w:w="2239" w:type="dxa"/>
          </w:tcPr>
          <w:p w14:paraId="60B724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139696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「合格例数不能大于抽查例数」/「抽查例数合计为 0，这样的检查单不能入台账」</w:t>
            </w:r>
          </w:p>
        </w:tc>
        <w:tc>
          <w:tcPr>
            <w:tcW w:w="2239" w:type="dxa"/>
          </w:tcPr>
          <w:p w14:paraId="2656882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:177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:203</w:t>
            </w:r>
          </w:p>
        </w:tc>
      </w:tr>
      <w:tr w14:paraId="044BD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C278C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重算未来月份</w:t>
            </w:r>
          </w:p>
        </w:tc>
        <w:tc>
          <w:tcPr>
            <w:tcW w:w="2239" w:type="dxa"/>
          </w:tcPr>
          <w:p w14:paraId="40C42C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78CE4E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「统计月份 2027-01 还没开始，重算不出任何事实」</w:t>
            </w:r>
          </w:p>
        </w:tc>
        <w:tc>
          <w:tcPr>
            <w:tcW w:w="2239" w:type="dxa"/>
          </w:tcPr>
          <w:p w14:paraId="732C4EC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:411</w:t>
            </w:r>
          </w:p>
        </w:tc>
      </w:tr>
      <w:tr w14:paraId="3E79F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215D7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越访问他科室病区/台账/标准</w:t>
            </w:r>
          </w:p>
        </w:tc>
        <w:tc>
          <w:tcPr>
            <w:tcW w:w="2239" w:type="dxa"/>
          </w:tcPr>
          <w:p w14:paraId="59640D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400（业务拒绝，非 403）</w:t>
            </w:r>
          </w:p>
        </w:tc>
        <w:tc>
          <w:tcPr>
            <w:tcW w:w="2239" w:type="dxa"/>
          </w:tcPr>
          <w:p w14:paraId="27AA74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「无权删除该病区的排班（不在当前岗位的数据范围内）」等</w:t>
            </w:r>
          </w:p>
        </w:tc>
        <w:tc>
          <w:tcPr>
            <w:tcW w:w="2239" w:type="dxa"/>
          </w:tcPr>
          <w:p w14:paraId="52BDB7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NurseScheduleServiceImpl.java:245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NursingQcServiceImpl.java:499</w:t>
            </w:r>
          </w:p>
        </w:tc>
      </w:tr>
      <w:tr w14:paraId="2C627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A077B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缺按钮码（角色未授 </w:t>
            </w:r>
            <w:r>
              <w:rPr>
                <w:rFonts w:ascii="Consolas" w:hAnsi="Consolas" w:eastAsia="Consolas"/>
                <w:b w:val="0"/>
                <w:sz w:val="17"/>
              </w:rPr>
              <w:t>ipd:nurse:add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nursing:schedule:add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6D7818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w="2239" w:type="dxa"/>
          </w:tcPr>
          <w:p w14:paraId="2B8D75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前端只弹提示不清 token，按钮同时被 </w:t>
            </w:r>
            <w:r>
              <w:rPr>
                <w:rFonts w:ascii="Consolas" w:hAnsi="Consolas" w:eastAsia="Consolas"/>
                <w:b w:val="0"/>
                <w:sz w:val="17"/>
              </w:rPr>
              <w:t>v-perm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隐藏</w:t>
            </w:r>
          </w:p>
        </w:tc>
        <w:tc>
          <w:tcPr>
            <w:tcW w:w="2239" w:type="dxa"/>
          </w:tcPr>
          <w:p w14:paraId="21361F5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AGENTS.md §4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src/api/request.js</w:t>
            </w:r>
          </w:p>
        </w:tc>
      </w:tr>
    </w:tbl>
    <w:p w14:paraId="552C1E9C">
      <w:pPr>
        <w:spacing w:after="40"/>
      </w:pPr>
    </w:p>
    <w:p w14:paraId="711C2E5A">
      <w:pPr>
        <w:pStyle w:val="4"/>
        <w:keepNext/>
        <w:spacing w:before="160" w:after="120"/>
      </w:pPr>
      <w:bookmarkStart w:id="166" w:name="_Toc22005"/>
      <w:r>
        <w:rPr>
          <w:rFonts w:ascii="Times New Roman" w:hAnsi="Times New Roman" w:eastAsia="黑体"/>
          <w:b/>
          <w:color w:val="000000"/>
          <w:sz w:val="27"/>
        </w:rPr>
        <w:t>9.10 现状与缺口</w:t>
      </w:r>
      <w:bookmarkEnd w:id="166"/>
    </w:p>
    <w:p w14:paraId="1594625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派发单接口数与实现不符</w:t>
      </w:r>
      <w:r>
        <w:rPr>
          <w:rFonts w:ascii="Times New Roman" w:hAnsi="Times New Roman" w:eastAsia="宋体"/>
          <w:b w:val="0"/>
          <w:sz w:val="21"/>
        </w:rPr>
        <w:t xml:space="preserve">：4 个 Controller 实测 41 个接口（10+4+12+15），派发单与本章开头要求写的「51」对不上；差额 10 恰好是 </w:t>
      </w:r>
      <w:r>
        <w:rPr>
          <w:rFonts w:ascii="Consolas" w:hAnsi="Consolas" w:eastAsia="Consolas"/>
          <w:b w:val="0"/>
          <w:sz w:val="20"/>
        </w:rPr>
        <w:t>InpatientNursingController</w:t>
      </w:r>
      <w:r>
        <w:rPr>
          <w:rFonts w:ascii="Times New Roman" w:hAnsi="Times New Roman" w:eastAsia="宋体"/>
          <w:b w:val="0"/>
          <w:sz w:val="21"/>
        </w:rPr>
        <w:t xml:space="preserve"> 被并入统计的疑似重复计数。</w:t>
      </w:r>
    </w:p>
    <w:p w14:paraId="451E96B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 xml:space="preserve">类级 </w:t>
      </w:r>
      <w:r>
        <w:rPr>
          <w:rFonts w:ascii="Consolas" w:hAnsi="Consolas" w:eastAsia="Consolas"/>
          <w:b/>
          <w:sz w:val="20"/>
        </w:rPr>
        <w:t>@PreAuthorize</w:t>
      </w:r>
      <w:r>
        <w:rPr>
          <w:rFonts w:ascii="Times New Roman" w:hAnsi="Times New Roman" w:eastAsia="黑体"/>
          <w:b/>
          <w:sz w:val="21"/>
        </w:rPr>
        <w:t xml:space="preserve"> 违反 </w:t>
      </w:r>
      <w:r>
        <w:rPr>
          <w:rFonts w:ascii="Consolas" w:hAnsi="Consolas" w:eastAsia="Consolas"/>
          <w:b/>
          <w:sz w:val="20"/>
        </w:rPr>
        <w:t>AGENTS.md §4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InpatientNursingController.java:40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InpatientInfusionController.java:27</w:t>
      </w:r>
      <w:r>
        <w:rPr>
          <w:rFonts w:ascii="Times New Roman" w:hAnsi="Times New Roman" w:eastAsia="宋体"/>
          <w:b w:val="0"/>
          <w:sz w:val="21"/>
        </w:rPr>
        <w:t xml:space="preserve"> 在类上挂 </w:t>
      </w:r>
      <w:r>
        <w:rPr>
          <w:rFonts w:ascii="Consolas" w:hAnsi="Consolas" w:eastAsia="Consolas"/>
          <w:b w:val="0"/>
          <w:sz w:val="20"/>
        </w:rPr>
        <w:t>hasAuthority('ipd:nurse:list')</w:t>
      </w:r>
      <w:r>
        <w:rPr>
          <w:rFonts w:ascii="Times New Roman" w:hAnsi="Times New Roman" w:eastAsia="宋体"/>
          <w:b w:val="0"/>
          <w:sz w:val="21"/>
        </w:rPr>
        <w:t xml:space="preserve">，未自标注的 </w:t>
      </w:r>
      <w:r>
        <w:rPr>
          <w:rFonts w:ascii="Consolas" w:hAnsi="Consolas" w:eastAsia="Consolas"/>
          <w:b w:val="0"/>
          <w:sz w:val="20"/>
        </w:rPr>
        <w:t>listPage/detail/tempSheet/assessment*/intakeOutputSummary/rounds</w:t>
      </w:r>
      <w:r>
        <w:rPr>
          <w:rFonts w:ascii="Times New Roman" w:hAnsi="Times New Roman" w:eastAsia="宋体"/>
          <w:b w:val="0"/>
          <w:sz w:val="21"/>
        </w:rPr>
        <w:t xml:space="preserve"> 全靠它兜底（</w:t>
      </w:r>
      <w:r>
        <w:rPr>
          <w:rFonts w:ascii="Consolas" w:hAnsi="Consolas" w:eastAsia="Consolas"/>
          <w:b w:val="0"/>
          <w:sz w:val="20"/>
        </w:rPr>
        <w:t>NurseScheduleController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NursingQcController</w:t>
      </w:r>
      <w:r>
        <w:rPr>
          <w:rFonts w:ascii="Times New Roman" w:hAnsi="Times New Roman" w:eastAsia="宋体"/>
          <w:b w:val="0"/>
          <w:sz w:val="21"/>
        </w:rPr>
        <w:t xml:space="preserve"> 已改为方法级）。行为当前无误（护理页本就只给护士），但按规范应逐方法标注。</w:t>
      </w:r>
    </w:p>
    <w:p w14:paraId="07F8AAB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 xml:space="preserve">护理文书 </w:t>
      </w:r>
      <w:r>
        <w:rPr>
          <w:rFonts w:ascii="Consolas" w:hAnsi="Consolas" w:eastAsia="Consolas"/>
          <w:b/>
          <w:sz w:val="20"/>
        </w:rPr>
        <w:t>record_status</w:t>
      </w:r>
      <w:r>
        <w:rPr>
          <w:rFonts w:ascii="Times New Roman" w:hAnsi="Times New Roman" w:eastAsia="黑体"/>
          <w:b/>
          <w:sz w:val="21"/>
        </w:rPr>
        <w:t xml:space="preserve"> 的 2-已提交/3-已归档没有推进接口</w:t>
      </w:r>
      <w:r>
        <w:rPr>
          <w:rFonts w:ascii="Times New Roman" w:hAnsi="Times New Roman" w:eastAsia="宋体"/>
          <w:b w:val="0"/>
          <w:sz w:val="21"/>
        </w:rPr>
        <w:t>：只有新建置 1 与「已归档拒改」的判断，提交/归档动作无入口，状态机后半段实际不可达（</w:t>
      </w:r>
      <w:r>
        <w:rPr>
          <w:rFonts w:ascii="Consolas" w:hAnsi="Consolas" w:eastAsia="Consolas"/>
          <w:b w:val="0"/>
          <w:sz w:val="20"/>
        </w:rPr>
        <w:t>InpatientNursingServiceImpl.java:179,202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3C9262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住院侧无皮试建模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biz_inpatient_order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_exec</w:t>
      </w:r>
      <w:r>
        <w:rPr>
          <w:rFonts w:ascii="Times New Roman" w:hAnsi="Times New Roman" w:eastAsia="宋体"/>
          <w:b w:val="0"/>
          <w:sz w:val="21"/>
        </w:rPr>
        <w:t xml:space="preserve"> 没有皮试列，护理执行不判「需皮试且未做」；皮试只在门诊输液室与处方明细侧存在。住院静脉给药（青霉素类等）的皮试门禁当前依赖人工。</w:t>
      </w:r>
    </w:p>
    <w:p w14:paraId="6ADDA52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>评估量表未落库为结构化项</w:t>
      </w:r>
      <w:r>
        <w:rPr>
          <w:rFonts w:ascii="Times New Roman" w:hAnsi="Times New Roman" w:eastAsia="宋体"/>
          <w:b w:val="0"/>
          <w:sz w:val="21"/>
        </w:rPr>
        <w:t xml:space="preserve">：明细以 </w:t>
      </w:r>
      <w:r>
        <w:rPr>
          <w:rFonts w:ascii="Consolas" w:hAnsi="Consolas" w:eastAsia="Consolas"/>
          <w:b w:val="0"/>
          <w:sz w:val="20"/>
        </w:rPr>
        <w:t>items_json</w:t>
      </w:r>
      <w:r>
        <w:rPr>
          <w:rFonts w:ascii="Times New Roman" w:hAnsi="Times New Roman" w:eastAsia="宋体"/>
          <w:b w:val="0"/>
          <w:sz w:val="21"/>
        </w:rPr>
        <w:t xml:space="preserve"> 文本存单列，量表题目/选项无表、无版本，无法按题项做质控统计；DDL 列注释只写 </w:t>
      </w:r>
      <w:r>
        <w:rPr>
          <w:rFonts w:ascii="Consolas" w:hAnsi="Consolas" w:eastAsia="Consolas"/>
          <w:b w:val="0"/>
          <w:sz w:val="20"/>
        </w:rPr>
        <w:t>1-压疮Braden 2-跌倒Morse 3-疼痛NRS</w:t>
      </w:r>
      <w:r>
        <w:rPr>
          <w:rFonts w:ascii="Times New Roman" w:hAnsi="Times New Roman" w:eastAsia="宋体"/>
          <w:b w:val="0"/>
          <w:sz w:val="21"/>
        </w:rPr>
        <w:t>，而代码支持 1~5（含 Caprini、管路滑脱），</w:t>
      </w:r>
      <w:r>
        <w:rPr>
          <w:rFonts w:ascii="Consolas" w:hAnsi="Consolas" w:eastAsia="Consolas"/>
          <w:b w:val="0"/>
          <w:sz w:val="20"/>
        </w:rPr>
        <w:t>risk_level</w:t>
      </w:r>
      <w:r>
        <w:rPr>
          <w:rFonts w:ascii="Times New Roman" w:hAnsi="Times New Roman" w:eastAsia="宋体"/>
          <w:b w:val="0"/>
          <w:sz w:val="21"/>
        </w:rPr>
        <w:t xml:space="preserve"> 注释含 4 档而 Morse/NRS 只产 1~3 档 —— 注释与实现漂移。</w:t>
      </w:r>
    </w:p>
    <w:p w14:paraId="2CD3343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>护理三级质控未建模</w:t>
      </w:r>
      <w:r>
        <w:rPr>
          <w:rFonts w:ascii="Times New Roman" w:hAnsi="Times New Roman" w:eastAsia="宋体"/>
          <w:b w:val="0"/>
          <w:sz w:val="21"/>
        </w:rPr>
        <w:t xml:space="preserve">：只有「病区检查单 → 护理部台账/上报」两级（见 9.4.8），无科室→病区→院级流转与退回申诉单；三级质控仅在病案侧 </w:t>
      </w:r>
      <w:r>
        <w:rPr>
          <w:rFonts w:ascii="Consolas" w:hAnsi="Consolas" w:eastAsia="Consolas"/>
          <w:b w:val="0"/>
          <w:sz w:val="20"/>
        </w:rPr>
        <w:t>biz_record_qc_flow</w:t>
      </w:r>
      <w:r>
        <w:rPr>
          <w:rFonts w:ascii="Times New Roman" w:hAnsi="Times New Roman" w:eastAsia="宋体"/>
          <w:b w:val="0"/>
          <w:sz w:val="21"/>
        </w:rPr>
        <w:t xml:space="preserve"> 存在（第 12 章）。</w:t>
      </w:r>
    </w:p>
    <w:p w14:paraId="293434F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Times New Roman" w:hAnsi="Times New Roman" w:eastAsia="黑体"/>
          <w:b/>
          <w:sz w:val="21"/>
        </w:rPr>
        <w:t>排班在册护士口径固定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selectNurses</w:t>
      </w:r>
      <w:r>
        <w:rPr>
          <w:rFonts w:ascii="Times New Roman" w:hAnsi="Times New Roman" w:eastAsia="宋体"/>
          <w:b w:val="0"/>
          <w:sz w:val="21"/>
        </w:rPr>
        <w:t xml:space="preserve"> 按科室在职护士/护师过滤（</w:t>
      </w:r>
      <w:r>
        <w:rPr>
          <w:rFonts w:ascii="Consolas" w:hAnsi="Consolas" w:eastAsia="Consolas"/>
          <w:b w:val="0"/>
          <w:sz w:val="20"/>
        </w:rPr>
        <w:t>NURSE_LIMIT=500</w:t>
      </w:r>
      <w:r>
        <w:rPr>
          <w:rFonts w:ascii="Times New Roman" w:hAnsi="Times New Roman" w:eastAsia="宋体"/>
          <w:b w:val="0"/>
          <w:sz w:val="21"/>
        </w:rPr>
        <w:t>），无「多病区支援」表达（一人一天只能一格，</w:t>
      </w:r>
      <w:r>
        <w:rPr>
          <w:rFonts w:ascii="Consolas" w:hAnsi="Consolas" w:eastAsia="Consolas"/>
          <w:b w:val="0"/>
          <w:sz w:val="20"/>
        </w:rPr>
        <w:t>uk_nurse_date</w:t>
      </w:r>
      <w:r>
        <w:rPr>
          <w:rFonts w:ascii="Times New Roman" w:hAnsi="Times New Roman" w:eastAsia="宋体"/>
          <w:b w:val="0"/>
          <w:sz w:val="21"/>
        </w:rPr>
        <w:t>），跨病区支援必须先改员工档案（</w:t>
      </w:r>
      <w:r>
        <w:rPr>
          <w:rFonts w:ascii="Consolas" w:hAnsi="Consolas" w:eastAsia="Consolas"/>
          <w:b w:val="0"/>
          <w:sz w:val="20"/>
        </w:rPr>
        <w:t>:159-162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58C146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8. </w:t>
      </w:r>
      <w:r>
        <w:rPr>
          <w:rFonts w:ascii="Times New Roman" w:hAnsi="Times New Roman" w:eastAsia="黑体"/>
          <w:b/>
          <w:sz w:val="21"/>
        </w:rPr>
        <w:t xml:space="preserve">包结构与 </w:t>
      </w:r>
      <w:r>
        <w:rPr>
          <w:rFonts w:ascii="Consolas" w:hAnsi="Consolas" w:eastAsia="Consolas"/>
          <w:b/>
          <w:sz w:val="20"/>
        </w:rPr>
        <w:t>AGENTS.md §9</w:t>
      </w:r>
      <w:r>
        <w:rPr>
          <w:rFonts w:ascii="Times New Roman" w:hAnsi="Times New Roman" w:eastAsia="黑体"/>
          <w:b/>
          <w:sz w:val="21"/>
        </w:rPr>
        <w:t xml:space="preserve"> 不一致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com.his.patient.nursing.schedule.*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com.his.patient.nursing.qc.*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com.his.patient.inpatient.*</w:t>
      </w:r>
      <w:r>
        <w:rPr>
          <w:rFonts w:ascii="Times New Roman" w:hAnsi="Times New Roman" w:eastAsia="宋体"/>
          <w:b w:val="0"/>
          <w:sz w:val="21"/>
        </w:rPr>
        <w:t xml:space="preserve"> 在模块内按子域各切了一套 controller/service/entity，且 </w:t>
      </w:r>
      <w:r>
        <w:rPr>
          <w:rFonts w:ascii="Consolas" w:hAnsi="Consolas" w:eastAsia="Consolas"/>
          <w:b w:val="0"/>
          <w:sz w:val="20"/>
        </w:rPr>
        <w:t>his-patient</w:t>
      </w:r>
      <w:r>
        <w:rPr>
          <w:rFonts w:ascii="Times New Roman" w:hAnsi="Times New Roman" w:eastAsia="宋体"/>
          <w:b w:val="0"/>
          <w:sz w:val="21"/>
        </w:rPr>
        <w:t xml:space="preserve"> 的包根混用 </w:t>
      </w:r>
      <w:r>
        <w:rPr>
          <w:rFonts w:ascii="Consolas" w:hAnsi="Consolas" w:eastAsia="Consolas"/>
          <w:b w:val="0"/>
          <w:sz w:val="20"/>
        </w:rPr>
        <w:t>com.his.patient.*</w:t>
      </w:r>
      <w:r>
        <w:rPr>
          <w:rFonts w:ascii="Times New Roman" w:hAnsi="Times New Roman" w:eastAsia="宋体"/>
          <w:b w:val="0"/>
          <w:sz w:val="21"/>
        </w:rPr>
        <w:t xml:space="preserve"> 与历史 </w:t>
      </w:r>
      <w:r>
        <w:rPr>
          <w:rFonts w:ascii="Consolas" w:hAnsi="Consolas" w:eastAsia="Consolas"/>
          <w:b w:val="0"/>
          <w:sz w:val="20"/>
        </w:rPr>
        <w:t>com.his.*</w:t>
      </w:r>
      <w:r>
        <w:rPr>
          <w:rFonts w:ascii="Times New Roman" w:hAnsi="Times New Roman" w:eastAsia="宋体"/>
          <w:b w:val="0"/>
          <w:sz w:val="21"/>
        </w:rPr>
        <w:t>。属既有事实，本章按现状描述，不顺带改 URL。</w:t>
      </w:r>
    </w:p>
    <w:p w14:paraId="588AED8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9. </w:t>
      </w:r>
      <w:r>
        <w:rPr>
          <w:rFonts w:ascii="Times New Roman" w:hAnsi="Times New Roman" w:eastAsia="黑体"/>
          <w:b/>
          <w:sz w:val="21"/>
        </w:rPr>
        <w:t>铺底脚本缺位</w:t>
      </w:r>
      <w:r>
        <w:rPr>
          <w:rFonts w:ascii="Times New Roman" w:hAnsi="Times New Roman" w:eastAsia="宋体"/>
          <w:b w:val="0"/>
          <w:sz w:val="21"/>
        </w:rPr>
        <w:t xml:space="preserve">：代码注释大量引用 </w:t>
      </w:r>
      <w:r>
        <w:rPr>
          <w:rFonts w:ascii="Consolas" w:hAnsi="Consolas" w:eastAsia="Consolas"/>
          <w:b w:val="0"/>
          <w:sz w:val="20"/>
        </w:rPr>
        <w:t>sql/166</w:t>
      </w:r>
      <w:r>
        <w:rPr>
          <w:rFonts w:ascii="Times New Roman" w:hAnsi="Times New Roman" w:eastAsia="宋体"/>
          <w:b w:val="0"/>
          <w:sz w:val="21"/>
        </w:rPr>
        <w:t>（排班与人力标准）、</w:t>
      </w:r>
      <w:r>
        <w:rPr>
          <w:rFonts w:ascii="Consolas" w:hAnsi="Consolas" w:eastAsia="Consolas"/>
          <w:b w:val="0"/>
          <w:sz w:val="20"/>
        </w:rPr>
        <w:t>sql/168</w:t>
      </w:r>
      <w:r>
        <w:rPr>
          <w:rFonts w:ascii="Times New Roman" w:hAnsi="Times New Roman" w:eastAsia="宋体"/>
          <w:b w:val="0"/>
          <w:sz w:val="21"/>
        </w:rPr>
        <w:t xml:space="preserve">（质控目录与指标口径 a/b/c/d）与 </w:t>
      </w:r>
      <w:r>
        <w:rPr>
          <w:rFonts w:ascii="Consolas" w:hAnsi="Consolas" w:eastAsia="Consolas"/>
          <w:b w:val="0"/>
          <w:sz w:val="20"/>
        </w:rPr>
        <w:t>sql/159</w:t>
      </w:r>
      <w:r>
        <w:rPr>
          <w:rFonts w:ascii="Times New Roman" w:hAnsi="Times New Roman" w:eastAsia="宋体"/>
          <w:b w:val="0"/>
          <w:sz w:val="21"/>
        </w:rPr>
        <w:t xml:space="preserve">（评估量表），本仓库 </w:t>
      </w:r>
      <w:r>
        <w:rPr>
          <w:rFonts w:ascii="Consolas" w:hAnsi="Consolas" w:eastAsia="Consolas"/>
          <w:b w:val="0"/>
          <w:sz w:val="20"/>
        </w:rPr>
        <w:t>docs/sql/</w:t>
      </w:r>
      <w:r>
        <w:rPr>
          <w:rFonts w:ascii="Times New Roman" w:hAnsi="Times New Roman" w:eastAsia="宋体"/>
          <w:b w:val="0"/>
          <w:sz w:val="21"/>
        </w:rPr>
        <w:t xml:space="preserve"> 只收录 23 个领域 DDL 基线文件，这些迁移/铺底脚本未入库，「重算对铺底数据应零变化」的自检无法在干净库复现。</w:t>
      </w:r>
    </w:p>
    <w:p w14:paraId="380526F4">
      <w:r>
        <w:br w:type="page"/>
      </w:r>
    </w:p>
    <w:p w14:paraId="492DAC5D">
      <w:pPr>
        <w:pStyle w:val="3"/>
        <w:keepNext/>
        <w:spacing w:before="240" w:after="120"/>
      </w:pPr>
      <w:bookmarkStart w:id="167" w:name="_Toc16386"/>
      <w:r>
        <w:rPr>
          <w:rFonts w:ascii="Times New Roman" w:hAnsi="Times New Roman" w:eastAsia="黑体"/>
          <w:b/>
          <w:color w:val="000000"/>
          <w:sz w:val="32"/>
        </w:rPr>
        <w:t>10 医技医辅域详细设计</w:t>
      </w:r>
      <w:bookmarkEnd w:id="167"/>
    </w:p>
    <w:p w14:paraId="4380677F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需求追溯：需求规格说明书 3.5 医技医辅域（FR-MT-01~07 检验主线与危急值、FR-MT-11~18 检查与预约、FR-MT-21~27 亚专业工作站、FR-MT-31~34 检验质控）</w:t>
      </w:r>
    </w:p>
    <w:p w14:paraId="0E52005E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实现载体：</w:t>
      </w:r>
      <w:r>
        <w:rPr>
          <w:rFonts w:ascii="Consolas" w:hAnsi="Consolas" w:eastAsia="Consolas"/>
          <w:b w:val="0"/>
          <w:i/>
          <w:color w:val="333333"/>
          <w:sz w:val="19"/>
        </w:rPr>
        <w:t>his-medicaltech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· </w:t>
      </w:r>
      <w:r>
        <w:rPr>
          <w:rFonts w:ascii="Consolas" w:hAnsi="Consolas" w:eastAsia="Consolas"/>
          <w:b w:val="0"/>
          <w:i/>
          <w:color w:val="333333"/>
          <w:sz w:val="19"/>
        </w:rPr>
        <w:t>com.his.medicaltech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（子包 </w:t>
      </w:r>
      <w:r>
        <w:rPr>
          <w:rFonts w:ascii="Consolas" w:hAnsi="Consolas" w:eastAsia="Consolas"/>
          <w:b w:val="0"/>
          <w:i/>
          <w:color w:val="333333"/>
          <w:sz w:val="19"/>
        </w:rPr>
        <w:t>bloodbank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</w:t>
      </w:r>
      <w:r>
        <w:rPr>
          <w:rFonts w:ascii="Consolas" w:hAnsi="Consolas" w:eastAsia="Consolas"/>
          <w:b w:val="0"/>
          <w:i/>
          <w:color w:val="333333"/>
          <w:sz w:val="19"/>
        </w:rPr>
        <w:t>dialysis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</w:t>
      </w:r>
      <w:r>
        <w:rPr>
          <w:rFonts w:ascii="Consolas" w:hAnsi="Consolas" w:eastAsia="Consolas"/>
          <w:b w:val="0"/>
          <w:i/>
          <w:color w:val="333333"/>
          <w:sz w:val="19"/>
        </w:rPr>
        <w:t>ecg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</w:t>
      </w:r>
      <w:r>
        <w:rPr>
          <w:rFonts w:ascii="Consolas" w:hAnsi="Consolas" w:eastAsia="Consolas"/>
          <w:b w:val="0"/>
          <w:i/>
          <w:color w:val="333333"/>
          <w:sz w:val="19"/>
        </w:rPr>
        <w:t>endoscopy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</w:t>
      </w:r>
      <w:r>
        <w:rPr>
          <w:rFonts w:ascii="Consolas" w:hAnsi="Consolas" w:eastAsia="Consolas"/>
          <w:b w:val="0"/>
          <w:i/>
          <w:color w:val="333333"/>
          <w:sz w:val="19"/>
        </w:rPr>
        <w:t>examappoint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</w:t>
      </w:r>
      <w:r>
        <w:rPr>
          <w:rFonts w:ascii="Consolas" w:hAnsi="Consolas" w:eastAsia="Consolas"/>
          <w:b w:val="0"/>
          <w:i/>
          <w:color w:val="333333"/>
          <w:sz w:val="19"/>
        </w:rPr>
        <w:t>examfilm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</w:t>
      </w:r>
      <w:r>
        <w:rPr>
          <w:rFonts w:ascii="Consolas" w:hAnsi="Consolas" w:eastAsia="Consolas"/>
          <w:b w:val="0"/>
          <w:i/>
          <w:color w:val="333333"/>
          <w:sz w:val="19"/>
        </w:rPr>
        <w:t>examimage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</w:t>
      </w:r>
      <w:r>
        <w:rPr>
          <w:rFonts w:ascii="Consolas" w:hAnsi="Consolas" w:eastAsia="Consolas"/>
          <w:b w:val="0"/>
          <w:i/>
          <w:color w:val="333333"/>
          <w:sz w:val="19"/>
        </w:rPr>
        <w:t>liseqa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</w:t>
      </w:r>
      <w:r>
        <w:rPr>
          <w:rFonts w:ascii="Consolas" w:hAnsi="Consolas" w:eastAsia="Consolas"/>
          <w:b w:val="0"/>
          <w:i/>
          <w:color w:val="333333"/>
          <w:sz w:val="19"/>
        </w:rPr>
        <w:t>lisqc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</w:t>
      </w:r>
      <w:r>
        <w:rPr>
          <w:rFonts w:ascii="Consolas" w:hAnsi="Consolas" w:eastAsia="Consolas"/>
          <w:b w:val="0"/>
          <w:i/>
          <w:color w:val="333333"/>
          <w:sz w:val="19"/>
        </w:rPr>
        <w:t>pathology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</w:t>
      </w:r>
      <w:r>
        <w:rPr>
          <w:rFonts w:ascii="Consolas" w:hAnsi="Consolas" w:eastAsia="Consolas"/>
          <w:b w:val="0"/>
          <w:i/>
          <w:color w:val="333333"/>
          <w:sz w:val="19"/>
        </w:rPr>
        <w:t>radiology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</w:t>
      </w:r>
      <w:r>
        <w:rPr>
          <w:rFonts w:ascii="Consolas" w:hAnsi="Consolas" w:eastAsia="Consolas"/>
          <w:b w:val="0"/>
          <w:i/>
          <w:color w:val="333333"/>
          <w:sz w:val="19"/>
        </w:rPr>
        <w:t>ultrasound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</w:t>
      </w:r>
      <w:r>
        <w:rPr>
          <w:rFonts w:ascii="Consolas" w:hAnsi="Consolas" w:eastAsia="Consolas"/>
          <w:b w:val="0"/>
          <w:i/>
          <w:color w:val="333333"/>
          <w:sz w:val="19"/>
        </w:rPr>
        <w:t>sign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</w:t>
      </w:r>
      <w:r>
        <w:rPr>
          <w:rFonts w:ascii="Consolas" w:hAnsi="Consolas" w:eastAsia="Consolas"/>
          <w:b w:val="0"/>
          <w:i/>
          <w:color w:val="333333"/>
          <w:sz w:val="19"/>
        </w:rPr>
        <w:t>spi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</w:t>
      </w:r>
      <w:r>
        <w:rPr>
          <w:rFonts w:ascii="Consolas" w:hAnsi="Consolas" w:eastAsia="Consolas"/>
          <w:b w:val="0"/>
          <w:i/>
          <w:color w:val="333333"/>
          <w:sz w:val="19"/>
        </w:rPr>
        <w:t>support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）｜数据载体：</w:t>
      </w:r>
      <w:r>
        <w:rPr>
          <w:rFonts w:ascii="Consolas" w:hAnsi="Consolas" w:eastAsia="Consolas"/>
          <w:b w:val="0"/>
          <w:i/>
          <w:color w:val="333333"/>
          <w:sz w:val="19"/>
        </w:rPr>
        <w:t>docs/sql/12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（检验 10 表）、</w:t>
      </w:r>
      <w:r>
        <w:rPr>
          <w:rFonts w:ascii="Consolas" w:hAnsi="Consolas" w:eastAsia="Consolas"/>
          <w:b w:val="0"/>
          <w:i/>
          <w:color w:val="333333"/>
          <w:sz w:val="19"/>
        </w:rPr>
        <w:t>docs/sql/13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（检查影像 22 表）、</w:t>
      </w:r>
      <w:r>
        <w:rPr>
          <w:rFonts w:ascii="Consolas" w:hAnsi="Consolas" w:eastAsia="Consolas"/>
          <w:b w:val="0"/>
          <w:i/>
          <w:color w:val="333333"/>
          <w:sz w:val="19"/>
        </w:rPr>
        <w:t>docs/sql/15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（血库 3 表）、</w:t>
      </w:r>
      <w:r>
        <w:rPr>
          <w:rFonts w:ascii="Consolas" w:hAnsi="Consolas" w:eastAsia="Consolas"/>
          <w:b w:val="0"/>
          <w:i/>
          <w:color w:val="333333"/>
          <w:sz w:val="19"/>
        </w:rPr>
        <w:t>docs/sql/21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（透析 4 表）｜前端：</w:t>
      </w:r>
      <w:r>
        <w:rPr>
          <w:rFonts w:ascii="Consolas" w:hAnsi="Consolas" w:eastAsia="Consolas"/>
          <w:b w:val="0"/>
          <w:i/>
          <w:color w:val="333333"/>
          <w:sz w:val="19"/>
        </w:rPr>
        <w:t>views/lab|specimen|exam-appointment|ultrasound|endoscopy|pathology|bloodbank|dialysis|lisqc|critical-value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+ </w:t>
      </w:r>
      <w:r>
        <w:rPr>
          <w:rFonts w:ascii="Consolas" w:hAnsi="Consolas" w:eastAsia="Consolas"/>
          <w:b w:val="0"/>
          <w:i/>
          <w:color w:val="333333"/>
          <w:sz w:val="19"/>
        </w:rPr>
        <w:t>src/api/medicaltech.js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(136)、</w:t>
      </w:r>
      <w:r>
        <w:rPr>
          <w:rFonts w:ascii="Consolas" w:hAnsi="Consolas" w:eastAsia="Consolas"/>
          <w:b w:val="0"/>
          <w:i/>
          <w:color w:val="333333"/>
          <w:sz w:val="19"/>
        </w:rPr>
        <w:t>examAppointment.js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(25)、</w:t>
      </w:r>
      <w:r>
        <w:rPr>
          <w:rFonts w:ascii="Consolas" w:hAnsi="Consolas" w:eastAsia="Consolas"/>
          <w:b w:val="0"/>
          <w:i/>
          <w:color w:val="333333"/>
          <w:sz w:val="19"/>
        </w:rPr>
        <w:t>examImage.js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(5)、</w:t>
      </w:r>
      <w:r>
        <w:rPr>
          <w:rFonts w:ascii="Consolas" w:hAnsi="Consolas" w:eastAsia="Consolas"/>
          <w:b w:val="0"/>
          <w:i/>
          <w:color w:val="333333"/>
          <w:sz w:val="19"/>
        </w:rPr>
        <w:t>dialysis.js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(20)</w:t>
      </w:r>
    </w:p>
    <w:p w14:paraId="74465204">
      <w:pPr>
        <w:pStyle w:val="4"/>
        <w:keepNext/>
        <w:spacing w:before="160" w:after="120"/>
      </w:pPr>
      <w:bookmarkStart w:id="168" w:name="_Toc17118"/>
      <w:r>
        <w:rPr>
          <w:rFonts w:ascii="Times New Roman" w:hAnsi="Times New Roman" w:eastAsia="黑体"/>
          <w:b/>
          <w:color w:val="000000"/>
          <w:sz w:val="27"/>
        </w:rPr>
        <w:t>10.1 设计目标与范围</w:t>
      </w:r>
      <w:bookmarkEnd w:id="168"/>
    </w:p>
    <w:p w14:paraId="7A30F6A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回答「这批标本/检查做到哪一步了、谁签的字、报告能不能给临床看」：执行进度事实只有本域的 </w:t>
      </w:r>
      <w:r>
        <w:rPr>
          <w:rFonts w:ascii="Consolas" w:hAnsi="Consolas" w:eastAsia="Consolas"/>
          <w:b w:val="0"/>
          <w:sz w:val="20"/>
        </w:rPr>
        <w:t>biz_laboratory_record.record_status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biz_inspection_record.record_status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biz_report.report_status</w:t>
      </w:r>
      <w:r>
        <w:rPr>
          <w:rFonts w:ascii="Times New Roman" w:hAnsi="Times New Roman" w:eastAsia="宋体"/>
          <w:b w:val="0"/>
          <w:sz w:val="21"/>
        </w:rPr>
        <w:t xml:space="preserve"> 三列能表达。</w:t>
      </w:r>
    </w:p>
    <w:p w14:paraId="336A40C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承接上游申请单：</w:t>
      </w:r>
      <w:r>
        <w:rPr>
          <w:rFonts w:ascii="Consolas" w:hAnsi="Consolas" w:eastAsia="Consolas"/>
          <w:b w:val="0"/>
          <w:sz w:val="20"/>
        </w:rPr>
        <w:t>biz_laboratory_apply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biz_inspection_apply</w:t>
      </w:r>
      <w:r>
        <w:rPr>
          <w:rFonts w:ascii="Times New Roman" w:hAnsi="Times New Roman" w:eastAsia="宋体"/>
          <w:b w:val="0"/>
          <w:sz w:val="21"/>
        </w:rPr>
        <w:t xml:space="preserve"> 由第 7/8 章开立并缴费，本域</w:t>
      </w:r>
      <w:r>
        <w:rPr>
          <w:rFonts w:ascii="Times New Roman" w:hAnsi="Times New Roman" w:eastAsia="黑体"/>
          <w:b/>
          <w:sz w:val="21"/>
        </w:rPr>
        <w:t>只读申请单、只在缴费完成后建执行记录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ensureXxxRecordFromApply</w:t>
      </w:r>
      <w:r>
        <w:rPr>
          <w:rFonts w:ascii="Times New Roman" w:hAnsi="Times New Roman" w:eastAsia="宋体"/>
          <w:b w:val="0"/>
          <w:sz w:val="21"/>
        </w:rPr>
        <w:t xml:space="preserve">），不再回写 </w:t>
      </w:r>
      <w:r>
        <w:rPr>
          <w:rFonts w:ascii="Consolas" w:hAnsi="Consolas" w:eastAsia="Consolas"/>
          <w:b w:val="0"/>
          <w:sz w:val="20"/>
        </w:rPr>
        <w:t>apply_status</w:t>
      </w:r>
      <w:r>
        <w:rPr>
          <w:rFonts w:ascii="Times New Roman" w:hAnsi="Times New Roman" w:eastAsia="宋体"/>
          <w:b w:val="0"/>
          <w:sz w:val="21"/>
        </w:rPr>
        <w:t xml:space="preserve">（历史上双侧共用码值 2 表达「已签到/已缴费」，已收口，见 </w:t>
      </w:r>
      <w:r>
        <w:rPr>
          <w:rFonts w:ascii="Consolas" w:hAnsi="Consolas" w:eastAsia="Consolas"/>
          <w:b w:val="0"/>
          <w:sz w:val="20"/>
        </w:rPr>
        <w:t>his-medicaltech/.../service/impl/MedicalTechServiceImpl.java:128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EC34BC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把「拍片的人不能下诊断」落到服务端硬闸门：放射/心电项目的报告只能由放射诊断工作站、心电工作站产生（</w:t>
      </w:r>
      <w:r>
        <w:rPr>
          <w:rFonts w:ascii="Consolas" w:hAnsi="Consolas" w:eastAsia="Consolas"/>
          <w:b w:val="0"/>
          <w:sz w:val="20"/>
        </w:rPr>
        <w:t>his-medicaltech/.../service/impl/MedicalTechServiceImpl.java:157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:165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0DD58D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危急值走「规则判定 → 上报 → 接收 → 处置 → 超时升级」闭环，通知失败绝不回滚上报事实。</w:t>
      </w:r>
    </w:p>
    <w:p w14:paraId="2E22F2A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5. 边界（本章只引用不重复设计）：申请单开立与模板在第 7 章（</w:t>
      </w:r>
      <w:r>
        <w:rPr>
          <w:rFonts w:ascii="Consolas" w:hAnsi="Consolas" w:eastAsia="Consolas"/>
          <w:b w:val="0"/>
          <w:sz w:val="20"/>
        </w:rPr>
        <w:t>DoctorTemplate/DoctorInsTpl/DoctorLabTpl/InfusionRoom</w:t>
      </w:r>
      <w:r>
        <w:rPr>
          <w:rFonts w:ascii="Times New Roman" w:hAnsi="Times New Roman" w:eastAsia="宋体"/>
          <w:b w:val="0"/>
          <w:sz w:val="21"/>
        </w:rPr>
        <w:t xml:space="preserve"> 四个 Controller 属第 7 章）；输血申请与床旁核对在第 8 章；L1~L4 收费四层在第 13 章；签名与 TSA 机制在第 5 章；药品退药在第 11 章。</w:t>
      </w:r>
    </w:p>
    <w:p w14:paraId="43044827">
      <w:pPr>
        <w:pStyle w:val="4"/>
        <w:keepNext/>
        <w:spacing w:before="160" w:after="120"/>
      </w:pPr>
      <w:bookmarkStart w:id="169" w:name="_Toc15215"/>
      <w:r>
        <w:rPr>
          <w:rFonts w:ascii="Times New Roman" w:hAnsi="Times New Roman" w:eastAsia="黑体"/>
          <w:b/>
          <w:color w:val="000000"/>
          <w:sz w:val="27"/>
        </w:rPr>
        <w:t>10.2 代码结构</w:t>
      </w:r>
      <w:bookmarkEnd w:id="16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4"/>
        <w:gridCol w:w="1158"/>
        <w:gridCol w:w="2168"/>
        <w:gridCol w:w="2834"/>
      </w:tblGrid>
      <w:tr w14:paraId="075CF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6288C04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类名</w:t>
            </w:r>
          </w:p>
        </w:tc>
        <w:tc>
          <w:tcPr>
            <w:tcW w:w="2239" w:type="dxa"/>
            <w:shd w:val="clear" w:color="auto" w:fill="E8EEF5"/>
          </w:tcPr>
          <w:p w14:paraId="21E8748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分层</w:t>
            </w:r>
          </w:p>
        </w:tc>
        <w:tc>
          <w:tcPr>
            <w:tcW w:w="2239" w:type="dxa"/>
            <w:shd w:val="clear" w:color="auto" w:fill="E8EEF5"/>
          </w:tcPr>
          <w:p w14:paraId="734DD04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职责</w:t>
            </w:r>
          </w:p>
        </w:tc>
        <w:tc>
          <w:tcPr>
            <w:tcW w:w="2239" w:type="dxa"/>
            <w:shd w:val="clear" w:color="auto" w:fill="E8EEF5"/>
          </w:tcPr>
          <w:p w14:paraId="5CE6B4C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依赖的下游 Service/Mapper</w:t>
            </w:r>
          </w:p>
        </w:tc>
      </w:tr>
      <w:tr w14:paraId="352FD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B76CC1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BizInspectionController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BizLaboratoryController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SpecimenController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BizReportController</w:t>
            </w:r>
          </w:p>
        </w:tc>
        <w:tc>
          <w:tcPr>
            <w:tcW w:w="2239" w:type="dxa"/>
          </w:tcPr>
          <w:p w14:paraId="5018BF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335FC7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检查记录（分页/详情/签到/开始/执行/拍片完成/审核）、检验记录（收标/录结果/审核）、标本台账与条码、报告台账</w:t>
            </w:r>
          </w:p>
        </w:tc>
        <w:tc>
          <w:tcPr>
            <w:tcW w:w="2239" w:type="dxa"/>
          </w:tcPr>
          <w:p w14:paraId="7FCC7A2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MedicalTechService</w:t>
            </w:r>
          </w:p>
        </w:tc>
      </w:tr>
      <w:tr w14:paraId="1753E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97448A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MedTechExecutionController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CriticalValueController</w:t>
            </w:r>
          </w:p>
        </w:tc>
        <w:tc>
          <w:tcPr>
            <w:tcW w:w="2239" w:type="dxa"/>
          </w:tcPr>
          <w:p w14:paraId="71B876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513B27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医技执行单（</w:t>
            </w:r>
            <w:r>
              <w:rPr>
                <w:rFonts w:ascii="Consolas" w:hAnsi="Consolas" w:eastAsia="Consolas"/>
                <w:b w:val="0"/>
                <w:sz w:val="17"/>
              </w:rPr>
              <w:t>/charge/execution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）查询与状态推进；危急值台账、接收、处置、超时升级、删除</w:t>
            </w:r>
          </w:p>
        </w:tc>
        <w:tc>
          <w:tcPr>
            <w:tcW w:w="2239" w:type="dxa"/>
          </w:tcPr>
          <w:p w14:paraId="420F01B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MedTechExecutionService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CriticalValueService</w:t>
            </w:r>
          </w:p>
        </w:tc>
      </w:tr>
      <w:tr w14:paraId="030C8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25900B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LisQcController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LisEqaController</w:t>
            </w:r>
          </w:p>
        </w:tc>
        <w:tc>
          <w:tcPr>
            <w:tcW w:w="2239" w:type="dxa"/>
          </w:tcPr>
          <w:p w14:paraId="7ABE98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128486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室内质控计划与记录、室间质评批次/盲样/仪器间比对/回报/整改</w:t>
            </w:r>
          </w:p>
        </w:tc>
        <w:tc>
          <w:tcPr>
            <w:tcW w:w="2239" w:type="dxa"/>
          </w:tcPr>
          <w:p w14:paraId="4214C6D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LisQcService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LisEqaService</w:t>
            </w:r>
          </w:p>
        </w:tc>
      </w:tr>
      <w:tr w14:paraId="1D8F9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8CB092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ExamAppointmentController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ExamDeviceController</w:t>
            </w:r>
          </w:p>
        </w:tc>
        <w:tc>
          <w:tcPr>
            <w:tcW w:w="2239" w:type="dxa"/>
          </w:tcPr>
          <w:p w14:paraId="09CDFA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060CF9E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预约工作台、设备档位、可开展项目、号源格子</w:t>
            </w:r>
          </w:p>
        </w:tc>
        <w:tc>
          <w:tcPr>
            <w:tcW w:w="2239" w:type="dxa"/>
          </w:tcPr>
          <w:p w14:paraId="78863B1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ExamAppointmentService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ExamDeviceService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ExamSlotService</w:t>
            </w:r>
          </w:p>
        </w:tc>
      </w:tr>
      <w:tr w14:paraId="53621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5119C1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ExamImageController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ExamFilmController</w:t>
            </w:r>
          </w:p>
        </w:tc>
        <w:tc>
          <w:tcPr>
            <w:tcW w:w="2239" w:type="dxa"/>
          </w:tcPr>
          <w:p w14:paraId="48A77F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60DA63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影像帧上传/模拟导入、胶片量方与发放</w:t>
            </w:r>
          </w:p>
        </w:tc>
        <w:tc>
          <w:tcPr>
            <w:tcW w:w="2239" w:type="dxa"/>
          </w:tcPr>
          <w:p w14:paraId="2277BA7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ExamImageService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ExamFilmService</w:t>
            </w:r>
          </w:p>
        </w:tc>
      </w:tr>
      <w:tr w14:paraId="48781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869794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RadiologyReportController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RadioTemplateController</w:t>
            </w:r>
          </w:p>
        </w:tc>
        <w:tc>
          <w:tcPr>
            <w:tcW w:w="2239" w:type="dxa"/>
          </w:tcPr>
          <w:p w14:paraId="3181D32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505499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放射报告书写台与模板维护</w:t>
            </w:r>
          </w:p>
        </w:tc>
        <w:tc>
          <w:tcPr>
            <w:tcW w:w="2239" w:type="dxa"/>
          </w:tcPr>
          <w:p w14:paraId="54676EA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RadiologyReportService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BizRadioReportTemplateMapper</w:t>
            </w:r>
          </w:p>
        </w:tc>
      </w:tr>
      <w:tr w14:paraId="5FA5F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EFAE55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EcgController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UltrasoundController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EndoscopyController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PathologyController</w:t>
            </w:r>
          </w:p>
        </w:tc>
        <w:tc>
          <w:tcPr>
            <w:tcW w:w="2239" w:type="dxa"/>
          </w:tcPr>
          <w:p w14:paraId="3453B2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386C12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四个亚专业工作站</w:t>
            </w:r>
          </w:p>
        </w:tc>
        <w:tc>
          <w:tcPr>
            <w:tcW w:w="2239" w:type="dxa"/>
          </w:tcPr>
          <w:p w14:paraId="0DEBBF8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EcgService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UltrasoundService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EndoscopyService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PathologyService</w:t>
            </w:r>
          </w:p>
        </w:tc>
      </w:tr>
      <w:tr w14:paraId="5FB52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943D2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BloodController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DialysisController</w:t>
            </w:r>
          </w:p>
        </w:tc>
        <w:tc>
          <w:tcPr>
            <w:tcW w:w="2239" w:type="dxa"/>
          </w:tcPr>
          <w:p w14:paraId="77AB26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0F1ECD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血库储血台账/袋操作/交叉配血/流水；透析档案/处方/机位/治疗单/看板/统计</w:t>
            </w:r>
          </w:p>
        </w:tc>
        <w:tc>
          <w:tcPr>
            <w:tcW w:w="2239" w:type="dxa"/>
          </w:tcPr>
          <w:p w14:paraId="7B33160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BloodService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DialysisService</w:t>
            </w:r>
          </w:p>
        </w:tc>
      </w:tr>
      <w:tr w14:paraId="60376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C976FB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MedicalTechServiceImpl</w:t>
            </w:r>
          </w:p>
        </w:tc>
        <w:tc>
          <w:tcPr>
            <w:tcW w:w="2239" w:type="dxa"/>
          </w:tcPr>
          <w:p w14:paraId="78E22C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</w:t>
            </w:r>
          </w:p>
        </w:tc>
        <w:tc>
          <w:tcPr>
            <w:tcW w:w="2239" w:type="dxa"/>
          </w:tcPr>
          <w:p w14:paraId="428AD7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检查与检验两条主链的状态推进、报告生成、缴费驱动建记录、异常判定</w:t>
            </w:r>
          </w:p>
        </w:tc>
        <w:tc>
          <w:tcPr>
            <w:tcW w:w="2239" w:type="dxa"/>
          </w:tcPr>
          <w:p w14:paraId="1A0BCE2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BizInspectionRecordMapper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BizLaboratoryRecordMapper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BizLabResultMapper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BizReportMapper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BizInspectionApplyMapper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BizLaboratoryApplyMapper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CriticalValueService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EmrSignatureService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SysMessageService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RadioReportMapper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ExamImageService</w:t>
            </w:r>
          </w:p>
        </w:tc>
      </w:tr>
      <w:tr w14:paraId="185A8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1974A6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CriticalValueServiceImpl</w:t>
            </w:r>
          </w:p>
        </w:tc>
        <w:tc>
          <w:tcPr>
            <w:tcW w:w="2239" w:type="dxa"/>
          </w:tcPr>
          <w:p w14:paraId="715938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</w:t>
            </w:r>
          </w:p>
        </w:tc>
        <w:tc>
          <w:tcPr>
            <w:tcW w:w="2239" w:type="dxa"/>
          </w:tcPr>
          <w:p w14:paraId="060A4E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规则命中落库、站内信投递与留痕、超时升级两路收件人</w:t>
            </w:r>
          </w:p>
        </w:tc>
        <w:tc>
          <w:tcPr>
            <w:tcW w:w="2239" w:type="dxa"/>
          </w:tcPr>
          <w:p w14:paraId="52F3E15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BizCriticalValueMapper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SysMessageService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SysConfigMapper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SysUserMapper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SysEmployeeMapper</w:t>
            </w:r>
          </w:p>
        </w:tc>
      </w:tr>
      <w:tr w14:paraId="385B3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7E8905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ExamAppointmentService</w:t>
            </w:r>
          </w:p>
        </w:tc>
        <w:tc>
          <w:tcPr>
            <w:tcW w:w="2239" w:type="dxa"/>
          </w:tcPr>
          <w:p w14:paraId="0A5582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</w:t>
            </w:r>
          </w:p>
        </w:tc>
        <w:tc>
          <w:tcPr>
            <w:tcW w:w="2239" w:type="dxa"/>
          </w:tcPr>
          <w:p w14:paraId="2326C3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占号/改约/取消/到检/完成/爽约 + 设备·患者·时长·流程四类冲突</w:t>
            </w:r>
          </w:p>
        </w:tc>
        <w:tc>
          <w:tcPr>
            <w:tcW w:w="2239" w:type="dxa"/>
          </w:tcPr>
          <w:p w14:paraId="1CDC631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BizExamAppointmentMapper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ExamApplyWriterMapper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ExamSlotService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RedisSequenceService</w:t>
            </w:r>
          </w:p>
        </w:tc>
      </w:tr>
      <w:tr w14:paraId="50EAF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B3CF4F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RadiologyReportServiceImpl</w:t>
            </w:r>
          </w:p>
        </w:tc>
        <w:tc>
          <w:tcPr>
            <w:tcW w:w="2239" w:type="dxa"/>
          </w:tcPr>
          <w:p w14:paraId="051ECB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</w:t>
            </w:r>
          </w:p>
        </w:tc>
        <w:tc>
          <w:tcPr>
            <w:tcW w:w="2239" w:type="dxa"/>
          </w:tcPr>
          <w:p w14:paraId="5E163E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放射报告草稿/提交/审核/退回/发布 + 双签与项目类型闸门</w:t>
            </w:r>
          </w:p>
        </w:tc>
        <w:tc>
          <w:tcPr>
            <w:tcW w:w="2239" w:type="dxa"/>
          </w:tcPr>
          <w:p w14:paraId="687D7C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RadioReportMapper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BizReportMapper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BizInspectionRecordMapper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EmrSignatureService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SysAuditLogService</w:t>
            </w:r>
          </w:p>
        </w:tc>
      </w:tr>
      <w:tr w14:paraId="75124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FCBE78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ExamFilmServiceImpl</w:t>
            </w:r>
          </w:p>
        </w:tc>
        <w:tc>
          <w:tcPr>
            <w:tcW w:w="2239" w:type="dxa"/>
          </w:tcPr>
          <w:p w14:paraId="10552D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</w:t>
            </w:r>
          </w:p>
        </w:tc>
        <w:tc>
          <w:tcPr>
            <w:tcW w:w="2239" w:type="dxa"/>
          </w:tcPr>
          <w:p w14:paraId="2815C5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胶片量方、金额现算、记账、打印发放、作废留痕</w:t>
            </w:r>
          </w:p>
        </w:tc>
        <w:tc>
          <w:tcPr>
            <w:tcW w:w="2239" w:type="dxa"/>
          </w:tcPr>
          <w:p w14:paraId="19CD1B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BizExamFilmMapper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BizFilmSpecMapper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ExamFilmFeeGateway</w:t>
            </w:r>
            <w:r>
              <w:rPr>
                <w:rFonts w:ascii="Times New Roman" w:hAnsi="Times New Roman" w:eastAsia="宋体"/>
                <w:b w:val="0"/>
                <w:sz w:val="18"/>
              </w:rPr>
              <w:t>(SPI)、</w:t>
            </w:r>
            <w:r>
              <w:rPr>
                <w:rFonts w:ascii="Consolas" w:hAnsi="Consolas" w:eastAsia="Consolas"/>
                <w:b w:val="0"/>
                <w:sz w:val="17"/>
              </w:rPr>
              <w:t>SysAuditLogService</w:t>
            </w:r>
          </w:p>
        </w:tc>
      </w:tr>
      <w:tr w14:paraId="542EB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F0C890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BloodService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DialysisService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LisQcService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LisEqaService</w:t>
            </w:r>
          </w:p>
        </w:tc>
        <w:tc>
          <w:tcPr>
            <w:tcW w:w="2239" w:type="dxa"/>
          </w:tcPr>
          <w:p w14:paraId="6AC787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</w:t>
            </w:r>
          </w:p>
        </w:tc>
        <w:tc>
          <w:tcPr>
            <w:tcW w:w="2239" w:type="dxa"/>
          </w:tcPr>
          <w:p w14:paraId="4150E2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血袋状态机与逐袋流水、配血双人复核；建档→处方→机位排班→上下机→不良反应→工作量；质控计划与失控闭环；EQA 批次与整改</w:t>
            </w:r>
          </w:p>
        </w:tc>
        <w:tc>
          <w:tcPr>
            <w:tcW w:w="2239" w:type="dxa"/>
          </w:tcPr>
          <w:p w14:paraId="7444255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BizBlood*Mapper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BizDialysis*Mapper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BizLisQc*Mapper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BizLisEqa*Mapper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RedisSequenceService</w:t>
            </w:r>
          </w:p>
        </w:tc>
      </w:tr>
      <w:tr w14:paraId="0B934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076462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LaboratoryReportSignProvider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InspectionReportSignProvider</w:t>
            </w:r>
          </w:p>
        </w:tc>
        <w:tc>
          <w:tcPr>
            <w:tcW w:w="2239" w:type="dxa"/>
          </w:tcPr>
          <w:p w14:paraId="732FC8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sign</w:t>
            </w:r>
          </w:p>
        </w:tc>
        <w:tc>
          <w:tcPr>
            <w:tcW w:w="2239" w:type="dxa"/>
          </w:tcPr>
          <w:p w14:paraId="093386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报告签名内容规范化（被签摘要重算）</w:t>
            </w:r>
          </w:p>
        </w:tc>
        <w:tc>
          <w:tcPr>
            <w:tcW w:w="2239" w:type="dxa"/>
          </w:tcPr>
          <w:p w14:paraId="201943A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EmrSignatureService</w:t>
            </w:r>
          </w:p>
        </w:tc>
      </w:tr>
      <w:tr w14:paraId="50891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AF67F5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WestgardRuleEngine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EqaJudgeEngine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LabReferenceRangeParser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EcgWaveSimulator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MockExamImageSource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ExamGrid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CriticalValueEscalateTrigger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ExamNoShowTrigger</w:t>
            </w:r>
          </w:p>
        </w:tc>
        <w:tc>
          <w:tcPr>
            <w:tcW w:w="2239" w:type="dxa"/>
          </w:tcPr>
          <w:p w14:paraId="51A4A4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support</w:t>
            </w:r>
          </w:p>
        </w:tc>
        <w:tc>
          <w:tcPr>
            <w:tcW w:w="2239" w:type="dxa"/>
          </w:tcPr>
          <w:p w14:paraId="44496B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失控规则、室间判定、参考区间解析、模拟波形/影像、号源网格；后两个 </w:t>
            </w:r>
            <w:r>
              <w:rPr>
                <w:rFonts w:ascii="Consolas" w:hAnsi="Consolas" w:eastAsia="Consolas"/>
                <w:b w:val="0"/>
                <w:sz w:val="17"/>
              </w:rPr>
              <w:t>@Scheduled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补跑升级与爽约</w:t>
            </w:r>
          </w:p>
        </w:tc>
        <w:tc>
          <w:tcPr>
            <w:tcW w:w="2239" w:type="dxa"/>
          </w:tcPr>
          <w:p w14:paraId="0C2FA9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前六个纯计算无 Mapper，后两个调对应 Service</w:t>
            </w:r>
          </w:p>
        </w:tc>
      </w:tr>
    </w:tbl>
    <w:p w14:paraId="5CC7A0C1">
      <w:pPr>
        <w:spacing w:after="40"/>
      </w:pPr>
    </w:p>
    <w:p w14:paraId="22790BAF">
      <w:r>
        <w:rPr>
          <w:rFonts w:ascii="Times New Roman" w:hAnsi="Times New Roman" w:eastAsia="宋体"/>
          <w:b w:val="0"/>
          <w:sz w:val="21"/>
        </w:rPr>
        <w:t xml:space="preserve">Controller 20 个、HTTP 接口 191 个（派发单记「约 171」，按 </w:t>
      </w:r>
      <w:r>
        <w:rPr>
          <w:rFonts w:ascii="Consolas" w:hAnsi="Consolas" w:eastAsia="Consolas"/>
          <w:b w:val="0"/>
          <w:sz w:val="20"/>
        </w:rPr>
        <w:t>workspace/_dds/his-medicaltech.md</w:t>
      </w:r>
      <w:r>
        <w:rPr>
          <w:rFonts w:ascii="Times New Roman" w:hAnsi="Times New Roman" w:eastAsia="宋体"/>
          <w:b w:val="0"/>
          <w:sz w:val="21"/>
        </w:rPr>
        <w:t xml:space="preserve"> 逐条相加为 191）。</w:t>
      </w:r>
    </w:p>
    <w:p w14:paraId="646E8D47">
      <w:pPr>
        <w:pStyle w:val="4"/>
        <w:keepNext/>
        <w:spacing w:before="160" w:after="120"/>
      </w:pPr>
      <w:bookmarkStart w:id="170" w:name="_Toc16827"/>
      <w:r>
        <w:rPr>
          <w:rFonts w:ascii="Times New Roman" w:hAnsi="Times New Roman" w:eastAsia="黑体"/>
          <w:b/>
          <w:color w:val="000000"/>
          <w:sz w:val="27"/>
        </w:rPr>
        <w:t>10.3 数据结构设计</w:t>
      </w:r>
      <w:bookmarkEnd w:id="17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552"/>
        <w:gridCol w:w="3007"/>
        <w:gridCol w:w="1257"/>
        <w:gridCol w:w="1338"/>
        <w:gridCol w:w="1560"/>
      </w:tblGrid>
      <w:tr w14:paraId="4FB23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39E9C9D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表名</w:t>
            </w:r>
          </w:p>
        </w:tc>
        <w:tc>
          <w:tcPr>
            <w:tcW w:w="1493" w:type="dxa"/>
            <w:shd w:val="clear" w:color="auto" w:fill="E8EEF5"/>
          </w:tcPr>
          <w:p w14:paraId="5B350E5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w="1493" w:type="dxa"/>
            <w:shd w:val="clear" w:color="auto" w:fill="E8EEF5"/>
          </w:tcPr>
          <w:p w14:paraId="62E360D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主键/唯一键</w:t>
            </w:r>
          </w:p>
        </w:tc>
        <w:tc>
          <w:tcPr>
            <w:tcW w:w="1493" w:type="dxa"/>
            <w:shd w:val="clear" w:color="auto" w:fill="E8EEF5"/>
          </w:tcPr>
          <w:p w14:paraId="67F0160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关键列</w:t>
            </w:r>
          </w:p>
        </w:tc>
        <w:tc>
          <w:tcPr>
            <w:tcW w:w="1493" w:type="dxa"/>
            <w:shd w:val="clear" w:color="auto" w:fill="E8EEF5"/>
          </w:tcPr>
          <w:p w14:paraId="62E0CC5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删除口径</w:t>
            </w:r>
          </w:p>
        </w:tc>
        <w:tc>
          <w:tcPr>
            <w:tcW w:w="1493" w:type="dxa"/>
            <w:shd w:val="clear" w:color="auto" w:fill="E8EEF5"/>
          </w:tcPr>
          <w:p w14:paraId="7BD3FCD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写入方</w:t>
            </w:r>
          </w:p>
        </w:tc>
      </w:tr>
      <w:tr w14:paraId="72D91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799C44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biz_laboratory_record</w:t>
            </w:r>
          </w:p>
        </w:tc>
        <w:tc>
          <w:tcPr>
            <w:tcW w:w="1493" w:type="dxa"/>
          </w:tcPr>
          <w:p w14:paraId="4CBCA8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检验执行记录（51 列）</w:t>
            </w:r>
          </w:p>
        </w:tc>
        <w:tc>
          <w:tcPr>
            <w:tcW w:w="1493" w:type="dxa"/>
          </w:tcPr>
          <w:p w14:paraId="3B719A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uk_record_no(record_no)</w:t>
            </w:r>
          </w:p>
        </w:tc>
        <w:tc>
          <w:tcPr>
            <w:tcW w:w="1493" w:type="dxa"/>
          </w:tcPr>
          <w:p w14:paraId="6621A03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specimen_no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specimen_status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receive_time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report_sign_id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audit_sign_id</w:t>
            </w:r>
          </w:p>
        </w:tc>
        <w:tc>
          <w:tcPr>
            <w:tcW w:w="1493" w:type="dxa"/>
          </w:tcPr>
          <w:p w14:paraId="34A03A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1E3E2E2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MedicalTechServiceImpl</w:t>
            </w:r>
          </w:p>
        </w:tc>
      </w:tr>
      <w:tr w14:paraId="63EA1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85821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biz_lab_result</w:t>
            </w:r>
          </w:p>
        </w:tc>
        <w:tc>
          <w:tcPr>
            <w:tcW w:w="1493" w:type="dxa"/>
          </w:tcPr>
          <w:p w14:paraId="1F253F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检验结果明细（20 列）</w:t>
            </w:r>
          </w:p>
        </w:tc>
        <w:tc>
          <w:tcPr>
            <w:tcW w:w="1493" w:type="dxa"/>
          </w:tcPr>
          <w:p w14:paraId="5EBB92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无唯一键</w:t>
            </w:r>
          </w:p>
        </w:tc>
        <w:tc>
          <w:tcPr>
            <w:tcW w:w="1493" w:type="dxa"/>
          </w:tcPr>
          <w:p w14:paraId="3F984BB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result_value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reference_range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abnormal_flag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judge_note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sort_order</w:t>
            </w:r>
          </w:p>
        </w:tc>
        <w:tc>
          <w:tcPr>
            <w:tcW w:w="1493" w:type="dxa"/>
          </w:tcPr>
          <w:p w14:paraId="1BA0B3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3859F10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MedicalTechServiceImpl</w:t>
            </w:r>
          </w:p>
        </w:tc>
      </w:tr>
      <w:tr w14:paraId="476DC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2F90AA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biz_critical_value</w:t>
            </w:r>
          </w:p>
        </w:tc>
        <w:tc>
          <w:tcPr>
            <w:tcW w:w="1493" w:type="dxa"/>
          </w:tcPr>
          <w:p w14:paraId="156636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危急值闭环台账（39 列）</w:t>
            </w:r>
          </w:p>
        </w:tc>
        <w:tc>
          <w:tcPr>
            <w:tcW w:w="1493" w:type="dxa"/>
          </w:tcPr>
          <w:p w14:paraId="4369367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uk_critical_no(critical_no)</w:t>
            </w:r>
          </w:p>
        </w:tc>
        <w:tc>
          <w:tcPr>
            <w:tcW w:w="1493" w:type="dxa"/>
          </w:tcPr>
          <w:p w14:paraId="4084A1A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critical_type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deadline_time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notify_status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escalate_status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remark</w:t>
            </w:r>
          </w:p>
        </w:tc>
        <w:tc>
          <w:tcPr>
            <w:tcW w:w="1493" w:type="dxa"/>
          </w:tcPr>
          <w:p w14:paraId="72FB0B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</w:t>
            </w:r>
            <w:r>
              <w:rPr>
                <w:rFonts w:ascii="Consolas" w:hAnsi="Consolas" w:eastAsia="Consolas"/>
                <w:b w:val="0"/>
                <w:sz w:val="17"/>
              </w:rPr>
              <w:t>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616E4BF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CriticalValueServiceImpl</w:t>
            </w:r>
          </w:p>
        </w:tc>
      </w:tr>
      <w:tr w14:paraId="06508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26A051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biz_lis_qc_plan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biz_lis_qc_record</w:t>
            </w:r>
          </w:p>
        </w:tc>
        <w:tc>
          <w:tcPr>
            <w:tcW w:w="1493" w:type="dxa"/>
          </w:tcPr>
          <w:p w14:paraId="5B748D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室内质控计划/记录</w:t>
            </w:r>
          </w:p>
        </w:tc>
        <w:tc>
          <w:tcPr>
            <w:tcW w:w="1493" w:type="dxa"/>
          </w:tcPr>
          <w:p w14:paraId="4FD79C8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uk_plan_no(plan_no)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无</w:t>
            </w:r>
          </w:p>
        </w:tc>
        <w:tc>
          <w:tcPr>
            <w:tcW w:w="1493" w:type="dxa"/>
          </w:tcPr>
          <w:p w14:paraId="7AB5CA0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mean_value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z_score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violated_rules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handle_status</w:t>
            </w:r>
          </w:p>
        </w:tc>
        <w:tc>
          <w:tcPr>
            <w:tcW w:w="1493" w:type="dxa"/>
          </w:tcPr>
          <w:p w14:paraId="73D9DE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2E57BB0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LisQcService</w:t>
            </w:r>
          </w:p>
        </w:tc>
      </w:tr>
      <w:tr w14:paraId="3A44F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0404CF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biz_lis_eqa_plan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_sample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_compare</w:t>
            </w:r>
          </w:p>
        </w:tc>
        <w:tc>
          <w:tcPr>
            <w:tcW w:w="1493" w:type="dxa"/>
          </w:tcPr>
          <w:p w14:paraId="683F5C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室间质评批次/盲样/仪器间比对</w:t>
            </w:r>
          </w:p>
        </w:tc>
        <w:tc>
          <w:tcPr>
            <w:tcW w:w="1493" w:type="dxa"/>
          </w:tcPr>
          <w:p w14:paraId="4D9370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uk_plan_no</w:t>
            </w:r>
            <w:r>
              <w:rPr>
                <w:rFonts w:ascii="Times New Roman" w:hAnsi="Times New Roman" w:eastAsia="宋体"/>
                <w:b w:val="0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sz w:val="17"/>
              </w:rPr>
              <w:t>uk_year_batch_org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uk_sample(plan_id,sample_seq,item_code,instrument_name)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uk_compare(...instrument_a,instrument_b)</w:t>
            </w:r>
          </w:p>
        </w:tc>
        <w:tc>
          <w:tcPr>
            <w:tcW w:w="1493" w:type="dxa"/>
          </w:tcPr>
          <w:p w14:paraId="566638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pt_score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overdue_flag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handle_status</w:t>
            </w:r>
          </w:p>
        </w:tc>
        <w:tc>
          <w:tcPr>
            <w:tcW w:w="1493" w:type="dxa"/>
          </w:tcPr>
          <w:p w14:paraId="1EB44D6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软删；盲样与比对另提供 </w:t>
            </w:r>
            <w:r>
              <w:rPr>
                <w:rFonts w:ascii="Consolas" w:hAnsi="Consolas" w:eastAsia="Consolas"/>
                <w:b w:val="0"/>
                <w:sz w:val="17"/>
              </w:rPr>
              <w:t>purgeById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purgeByPlanId</w:t>
            </w:r>
          </w:p>
        </w:tc>
        <w:tc>
          <w:tcPr>
            <w:tcW w:w="1493" w:type="dxa"/>
          </w:tcPr>
          <w:p w14:paraId="442737D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LisEqaService</w:t>
            </w:r>
          </w:p>
        </w:tc>
      </w:tr>
      <w:tr w14:paraId="758FB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41834D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biz_inspection_record</w:t>
            </w:r>
          </w:p>
        </w:tc>
        <w:tc>
          <w:tcPr>
            <w:tcW w:w="1493" w:type="dxa"/>
          </w:tcPr>
          <w:p w14:paraId="01535A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检查执行记录（50 列）</w:t>
            </w:r>
          </w:p>
        </w:tc>
        <w:tc>
          <w:tcPr>
            <w:tcW w:w="1493" w:type="dxa"/>
          </w:tcPr>
          <w:p w14:paraId="689A251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uk_record_no(record_no)</w:t>
            </w:r>
          </w:p>
        </w:tc>
        <w:tc>
          <w:tcPr>
            <w:tcW w:w="1493" w:type="dxa"/>
          </w:tcPr>
          <w:p w14:paraId="670224C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execute_time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report_sign_id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audit_sign_id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body_part</w:t>
            </w:r>
          </w:p>
        </w:tc>
        <w:tc>
          <w:tcPr>
            <w:tcW w:w="1493" w:type="dxa"/>
          </w:tcPr>
          <w:p w14:paraId="79330A2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4104734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MedicalTechServiceImpl</w:t>
            </w:r>
          </w:p>
        </w:tc>
      </w:tr>
      <w:tr w14:paraId="7B3E9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A921D8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biz_report</w:t>
            </w:r>
          </w:p>
        </w:tc>
        <w:tc>
          <w:tcPr>
            <w:tcW w:w="1493" w:type="dxa"/>
          </w:tcPr>
          <w:p w14:paraId="4DEB5C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报告单（45 列）</w:t>
            </w:r>
          </w:p>
        </w:tc>
        <w:tc>
          <w:tcPr>
            <w:tcW w:w="1493" w:type="dxa"/>
          </w:tcPr>
          <w:p w14:paraId="0AA9C49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uk_report_no(report_no)</w:t>
            </w:r>
          </w:p>
        </w:tc>
        <w:tc>
          <w:tcPr>
            <w:tcW w:w="1493" w:type="dxa"/>
          </w:tcPr>
          <w:p w14:paraId="65F09F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report_type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report_status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report_version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positive_flag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film_count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reject_reason</w:t>
            </w:r>
          </w:p>
        </w:tc>
        <w:tc>
          <w:tcPr>
            <w:tcW w:w="1493" w:type="dxa"/>
          </w:tcPr>
          <w:p w14:paraId="78BD44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533483F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MedicalTechServiceImpl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RadiologyReportServiceImpl</w:t>
            </w:r>
          </w:p>
        </w:tc>
      </w:tr>
      <w:tr w14:paraId="3D253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0DAABE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biz_medicaltech_execution</w:t>
            </w:r>
          </w:p>
        </w:tc>
        <w:tc>
          <w:tcPr>
            <w:tcW w:w="1493" w:type="dxa"/>
          </w:tcPr>
          <w:p w14:paraId="28273E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医技执行记录（25 列）</w:t>
            </w:r>
          </w:p>
        </w:tc>
        <w:tc>
          <w:tcPr>
            <w:tcW w:w="1493" w:type="dxa"/>
          </w:tcPr>
          <w:p w14:paraId="13A29CA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uk_execution_no(execution_no)</w:t>
            </w:r>
          </w:p>
        </w:tc>
        <w:tc>
          <w:tcPr>
            <w:tcW w:w="1493" w:type="dxa"/>
          </w:tcPr>
          <w:p w14:paraId="756546B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apply_type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execution_status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executor_id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reviewer_id</w:t>
            </w:r>
          </w:p>
        </w:tc>
        <w:tc>
          <w:tcPr>
            <w:tcW w:w="1493" w:type="dxa"/>
          </w:tcPr>
          <w:p w14:paraId="7F2114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7D218C3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MedTechExecutionServiceImpl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（仅状态推进，</w:t>
            </w:r>
            <w:r>
              <w:rPr>
                <w:rFonts w:ascii="Times New Roman" w:hAnsi="Times New Roman" w:eastAsia="黑体"/>
                <w:b/>
                <w:sz w:val="18"/>
              </w:rPr>
              <w:t>无创建方</w:t>
            </w:r>
            <w:r>
              <w:rPr>
                <w:rFonts w:ascii="Times New Roman" w:hAnsi="Times New Roman" w:eastAsia="宋体"/>
                <w:b w:val="0"/>
                <w:sz w:val="18"/>
              </w:rPr>
              <w:t>，见 10.10）</w:t>
            </w:r>
          </w:p>
        </w:tc>
      </w:tr>
      <w:tr w14:paraId="059C6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358653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biz_exam_device</w:t>
            </w:r>
          </w:p>
        </w:tc>
        <w:tc>
          <w:tcPr>
            <w:tcW w:w="1493" w:type="dxa"/>
          </w:tcPr>
          <w:p w14:paraId="6235EC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检查设备档位（23 列）</w:t>
            </w:r>
          </w:p>
        </w:tc>
        <w:tc>
          <w:tcPr>
            <w:tcW w:w="1493" w:type="dxa"/>
          </w:tcPr>
          <w:p w14:paraId="42223F0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uk_exam_device_code(device_code)</w:t>
            </w:r>
          </w:p>
        </w:tc>
        <w:tc>
          <w:tcPr>
            <w:tcW w:w="1493" w:type="dxa"/>
          </w:tcPr>
          <w:p w14:paraId="6E5191F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device_type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parallel_count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slot_step_minutes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max_slot_minutes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ahead_days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am/pm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时段</w:t>
            </w:r>
          </w:p>
        </w:tc>
        <w:tc>
          <w:tcPr>
            <w:tcW w:w="1493" w:type="dxa"/>
          </w:tcPr>
          <w:p w14:paraId="18F179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6EE725F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ExamDeviceService</w:t>
            </w:r>
          </w:p>
        </w:tc>
      </w:tr>
      <w:tr w14:paraId="24399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D1297C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biz_exam_device_item</w:t>
            </w:r>
          </w:p>
        </w:tc>
        <w:tc>
          <w:tcPr>
            <w:tcW w:w="1493" w:type="dxa"/>
          </w:tcPr>
          <w:p w14:paraId="4CE497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设备可开展项目（12 列）</w:t>
            </w:r>
          </w:p>
        </w:tc>
        <w:tc>
          <w:tcPr>
            <w:tcW w:w="1493" w:type="dxa"/>
          </w:tcPr>
          <w:p w14:paraId="343F884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uk_exam_device_item(device_id,item_id)</w:t>
            </w:r>
          </w:p>
        </w:tc>
        <w:tc>
          <w:tcPr>
            <w:tcW w:w="1493" w:type="dxa"/>
          </w:tcPr>
          <w:p w14:paraId="39362A9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exam_minutes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（设备侧时长覆盖）</w:t>
            </w:r>
          </w:p>
        </w:tc>
        <w:tc>
          <w:tcPr>
            <w:tcW w:w="1493" w:type="dxa"/>
          </w:tcPr>
          <w:p w14:paraId="6A042B7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purgeByDeviceId</w:t>
            </w:r>
          </w:p>
        </w:tc>
        <w:tc>
          <w:tcPr>
            <w:tcW w:w="1493" w:type="dxa"/>
          </w:tcPr>
          <w:p w14:paraId="4C47160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ExamDeviceService</w:t>
            </w:r>
          </w:p>
        </w:tc>
      </w:tr>
      <w:tr w14:paraId="77D50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AA59D4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biz_exam_slot</w:t>
            </w:r>
          </w:p>
        </w:tc>
        <w:tc>
          <w:tcPr>
            <w:tcW w:w="1493" w:type="dxa"/>
          </w:tcPr>
          <w:p w14:paraId="74C169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号源格子（16 列）</w:t>
            </w:r>
          </w:p>
        </w:tc>
        <w:tc>
          <w:tcPr>
            <w:tcW w:w="1493" w:type="dxa"/>
          </w:tcPr>
          <w:p w14:paraId="6EA51FA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uk_exam_slot(device_id,slot_date,start_time)</w:t>
            </w:r>
          </w:p>
        </w:tc>
        <w:tc>
          <w:tcPr>
            <w:tcW w:w="1493" w:type="dxa"/>
          </w:tcPr>
          <w:p w14:paraId="17D85FD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total_source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used_source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(0 锁号 1 正常)、</w:t>
            </w:r>
            <w:r>
              <w:rPr>
                <w:rFonts w:ascii="Consolas" w:hAnsi="Consolas" w:eastAsia="Consolas"/>
                <w:b w:val="0"/>
                <w:sz w:val="17"/>
              </w:rPr>
              <w:t>available_source</w:t>
            </w:r>
          </w:p>
        </w:tc>
        <w:tc>
          <w:tcPr>
            <w:tcW w:w="1493" w:type="dxa"/>
          </w:tcPr>
          <w:p w14:paraId="23FD21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软删；格子 CAS 写</w:t>
            </w:r>
          </w:p>
        </w:tc>
        <w:tc>
          <w:tcPr>
            <w:tcW w:w="1493" w:type="dxa"/>
          </w:tcPr>
          <w:p w14:paraId="6759B92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ExamSlotService</w:t>
            </w:r>
          </w:p>
        </w:tc>
      </w:tr>
      <w:tr w14:paraId="00522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7C3B98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biz_exam_appointment</w:t>
            </w:r>
          </w:p>
        </w:tc>
        <w:tc>
          <w:tcPr>
            <w:tcW w:w="1493" w:type="dxa"/>
          </w:tcPr>
          <w:p w14:paraId="244370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检查预约单（44 列）</w:t>
            </w:r>
          </w:p>
        </w:tc>
        <w:tc>
          <w:tcPr>
            <w:tcW w:w="1493" w:type="dxa"/>
          </w:tcPr>
          <w:p w14:paraId="229519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uk_exam_appt_no(appt_no)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uk_exam_appt_active(apply_id,active_flag)</w:t>
            </w:r>
          </w:p>
        </w:tc>
        <w:tc>
          <w:tcPr>
            <w:tcW w:w="1493" w:type="dxa"/>
          </w:tcPr>
          <w:p w14:paraId="09FF685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prev_apply_status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exam_minutes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active_flag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cancel_reason</w:t>
            </w:r>
          </w:p>
        </w:tc>
        <w:tc>
          <w:tcPr>
            <w:tcW w:w="1493" w:type="dxa"/>
          </w:tcPr>
          <w:p w14:paraId="438378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软删；终结走 </w:t>
            </w:r>
            <w:r>
              <w:rPr>
                <w:rFonts w:ascii="Consolas" w:hAnsi="Consolas" w:eastAsia="Consolas"/>
                <w:b w:val="0"/>
                <w:sz w:val="17"/>
              </w:rPr>
              <w:t>markInactive</w:t>
            </w:r>
          </w:p>
        </w:tc>
        <w:tc>
          <w:tcPr>
            <w:tcW w:w="1493" w:type="dxa"/>
          </w:tcPr>
          <w:p w14:paraId="277E80A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ExamAppointmentService</w:t>
            </w:r>
          </w:p>
        </w:tc>
      </w:tr>
      <w:tr w14:paraId="4D683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146363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biz_exam_image</w:t>
            </w:r>
          </w:p>
        </w:tc>
        <w:tc>
          <w:tcPr>
            <w:tcW w:w="1493" w:type="dxa"/>
          </w:tcPr>
          <w:p w14:paraId="2850B31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影像帧（22 列，简化 PACS）</w:t>
            </w:r>
          </w:p>
        </w:tc>
        <w:tc>
          <w:tcPr>
            <w:tcW w:w="1493" w:type="dxa"/>
          </w:tcPr>
          <w:p w14:paraId="7CB01A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无唯一键，</w:t>
            </w:r>
            <w:r>
              <w:rPr>
                <w:rFonts w:ascii="Consolas" w:hAnsi="Consolas" w:eastAsia="Consolas"/>
                <w:b w:val="0"/>
                <w:sz w:val="17"/>
              </w:rPr>
              <w:t>idx_biz_apply(biz_type,apply_id,seq)</w:t>
            </w:r>
          </w:p>
        </w:tc>
        <w:tc>
          <w:tcPr>
            <w:tcW w:w="1493" w:type="dxa"/>
          </w:tcPr>
          <w:p w14:paraId="73B9B1D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apply_id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seq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file_path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mime_type</w:t>
            </w:r>
          </w:p>
        </w:tc>
        <w:tc>
          <w:tcPr>
            <w:tcW w:w="1493" w:type="dxa"/>
          </w:tcPr>
          <w:p w14:paraId="76EF7B2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purgeById</w:t>
            </w:r>
          </w:p>
        </w:tc>
        <w:tc>
          <w:tcPr>
            <w:tcW w:w="1493" w:type="dxa"/>
          </w:tcPr>
          <w:p w14:paraId="06D8125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ExamImageServiceImpl</w:t>
            </w:r>
          </w:p>
        </w:tc>
      </w:tr>
      <w:tr w14:paraId="3E2D8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91FDE7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biz_exam_film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biz_film_spec</w:t>
            </w:r>
          </w:p>
        </w:tc>
        <w:tc>
          <w:tcPr>
            <w:tcW w:w="1493" w:type="dxa"/>
          </w:tcPr>
          <w:p w14:paraId="207DA5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胶片用量（35 列）/ 规格价目（13 列）</w:t>
            </w:r>
          </w:p>
        </w:tc>
        <w:tc>
          <w:tcPr>
            <w:tcW w:w="1493" w:type="dxa"/>
          </w:tcPr>
          <w:p w14:paraId="5B4A194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uk_film_no(film_no)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uk_spec_code(spec_code)</w:t>
            </w:r>
          </w:p>
        </w:tc>
        <w:tc>
          <w:tcPr>
            <w:tcW w:w="1493" w:type="dxa"/>
          </w:tcPr>
          <w:p w14:paraId="458076A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quantity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unit_price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film_status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charge_flag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fee_id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fee_no</w:t>
            </w:r>
          </w:p>
        </w:tc>
        <w:tc>
          <w:tcPr>
            <w:tcW w:w="1493" w:type="dxa"/>
          </w:tcPr>
          <w:p w14:paraId="54DF5F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软删；规格 </w:t>
            </w:r>
            <w:r>
              <w:rPr>
                <w:rFonts w:ascii="Consolas" w:hAnsi="Consolas" w:eastAsia="Consolas"/>
                <w:b w:val="0"/>
                <w:sz w:val="17"/>
              </w:rPr>
              <w:t>purgeById</w:t>
            </w:r>
          </w:p>
        </w:tc>
        <w:tc>
          <w:tcPr>
            <w:tcW w:w="1493" w:type="dxa"/>
          </w:tcPr>
          <w:p w14:paraId="2FB9026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ExamFilmServiceImpl</w:t>
            </w:r>
          </w:p>
        </w:tc>
      </w:tr>
      <w:tr w14:paraId="5AEA0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46548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biz_radio_report_template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biz_ecg_template</w:t>
            </w:r>
          </w:p>
        </w:tc>
        <w:tc>
          <w:tcPr>
            <w:tcW w:w="1493" w:type="dxa"/>
          </w:tcPr>
          <w:p w14:paraId="087A82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放射/心电报告模板</w:t>
            </w:r>
          </w:p>
        </w:tc>
        <w:tc>
          <w:tcPr>
            <w:tcW w:w="1493" w:type="dxa"/>
          </w:tcPr>
          <w:p w14:paraId="4BEE61F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uk_template_code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uk_ecg_tpl_code(template_code)</w:t>
            </w:r>
          </w:p>
        </w:tc>
        <w:tc>
          <w:tcPr>
            <w:tcW w:w="1493" w:type="dxa"/>
          </w:tcPr>
          <w:p w14:paraId="40B6FC4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modality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scope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（个人/公用）、</w:t>
            </w:r>
            <w:r>
              <w:rPr>
                <w:rFonts w:ascii="Consolas" w:hAnsi="Consolas" w:eastAsia="Consolas"/>
                <w:b w:val="0"/>
                <w:sz w:val="17"/>
              </w:rPr>
              <w:t>content</w:t>
            </w:r>
          </w:p>
        </w:tc>
        <w:tc>
          <w:tcPr>
            <w:tcW w:w="1493" w:type="dxa"/>
          </w:tcPr>
          <w:p w14:paraId="6670804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purgeById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（唯一键不含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31FFBD3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RadioTemplateController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EcgController</w:t>
            </w:r>
          </w:p>
        </w:tc>
      </w:tr>
      <w:tr w14:paraId="2BA9D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01D36A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biz_blood_inventory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biz_blood_crossmatch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biz_blood_stock_log</w:t>
            </w:r>
          </w:p>
        </w:tc>
        <w:tc>
          <w:tcPr>
            <w:tcW w:w="1493" w:type="dxa"/>
          </w:tcPr>
          <w:p w14:paraId="404918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血袋库存（26 列）/ 交叉配血（27 列）/ 出入库流水（15 列）</w:t>
            </w:r>
          </w:p>
        </w:tc>
        <w:tc>
          <w:tcPr>
            <w:tcW w:w="1493" w:type="dxa"/>
          </w:tcPr>
          <w:p w14:paraId="2774763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uk_bag_no(bag_no)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uk_match_no(match_no)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无唯一键</w:t>
            </w:r>
          </w:p>
        </w:tc>
        <w:tc>
          <w:tcPr>
            <w:tcW w:w="1493" w:type="dxa"/>
          </w:tcPr>
          <w:p w14:paraId="0BE7995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blood_type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rh_type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component_type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expire_date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apply_no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；配血 </w:t>
            </w:r>
            <w:r>
              <w:rPr>
                <w:rFonts w:ascii="Consolas" w:hAnsi="Consolas" w:eastAsia="Consolas"/>
                <w:b w:val="0"/>
                <w:sz w:val="17"/>
              </w:rPr>
              <w:t>result</w:t>
            </w:r>
            <w:r>
              <w:rPr>
                <w:rFonts w:ascii="Times New Roman" w:hAnsi="Times New Roman" w:eastAsia="宋体"/>
                <w:b w:val="0"/>
                <w:sz w:val="18"/>
              </w:rPr>
              <w:t>(1 相合)、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(1-4)、</w:t>
            </w:r>
            <w:r>
              <w:rPr>
                <w:rFonts w:ascii="Consolas" w:hAnsi="Consolas" w:eastAsia="Consolas"/>
                <w:b w:val="0"/>
                <w:sz w:val="17"/>
              </w:rPr>
              <w:t>operator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verifier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conclusion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；流水 </w:t>
            </w:r>
            <w:r>
              <w:rPr>
                <w:rFonts w:ascii="Consolas" w:hAnsi="Consolas" w:eastAsia="Consolas"/>
                <w:b w:val="0"/>
                <w:sz w:val="17"/>
              </w:rPr>
              <w:t>biz_type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(1-6)、</w:t>
            </w:r>
            <w:r>
              <w:rPr>
                <w:rFonts w:ascii="Consolas" w:hAnsi="Consolas" w:eastAsia="Consolas"/>
                <w:b w:val="0"/>
                <w:sz w:val="17"/>
              </w:rPr>
              <w:t>from_status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to_status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reason</w:t>
            </w:r>
          </w:p>
        </w:tc>
        <w:tc>
          <w:tcPr>
            <w:tcW w:w="1493" w:type="dxa"/>
          </w:tcPr>
          <w:p w14:paraId="1DC343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前两者软删；流水只增不改不删</w:t>
            </w:r>
          </w:p>
        </w:tc>
        <w:tc>
          <w:tcPr>
            <w:tcW w:w="1493" w:type="dxa"/>
          </w:tcPr>
          <w:p w14:paraId="7A84D8E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BloodService</w:t>
            </w:r>
          </w:p>
        </w:tc>
      </w:tr>
      <w:tr w14:paraId="500AC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172EDD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biz_dialysis_machine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biz_dialysis_patient</w:t>
            </w:r>
          </w:p>
        </w:tc>
        <w:tc>
          <w:tcPr>
            <w:tcW w:w="1493" w:type="dxa"/>
          </w:tcPr>
          <w:p w14:paraId="1FB36D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透析机位台账（10 列）/ 患者档案（19 列）</w:t>
            </w:r>
          </w:p>
        </w:tc>
        <w:tc>
          <w:tcPr>
            <w:tcW w:w="1493" w:type="dxa"/>
          </w:tcPr>
          <w:p w14:paraId="4CA7E54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uk_machine_no(machine_no,del_flag)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uk_dp_no(dialysis_no)</w:t>
            </w:r>
            <w:r>
              <w:rPr>
                <w:rFonts w:ascii="Times New Roman" w:hAnsi="Times New Roman" w:eastAsia="宋体"/>
                <w:b w:val="0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sz w:val="17"/>
              </w:rPr>
              <w:t>uk_dp_patient(patient_id,del_flag)</w:t>
            </w:r>
          </w:p>
        </w:tc>
        <w:tc>
          <w:tcPr>
            <w:tcW w:w="1493" w:type="dxa"/>
          </w:tcPr>
          <w:p w14:paraId="146D2F5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machine_no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（1 可用 2 维修 3 停用）；</w:t>
            </w:r>
            <w:r>
              <w:rPr>
                <w:rFonts w:ascii="Consolas" w:hAnsi="Consolas" w:eastAsia="Consolas"/>
                <w:b w:val="0"/>
                <w:sz w:val="17"/>
              </w:rPr>
              <w:t>first_dialysis_date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（1 在透 2 暂停 3 退出）</w:t>
            </w:r>
          </w:p>
        </w:tc>
        <w:tc>
          <w:tcPr>
            <w:tcW w:w="1493" w:type="dxa"/>
          </w:tcPr>
          <w:p w14:paraId="077FF7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3593E7E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DialysisService</w:t>
            </w:r>
          </w:p>
        </w:tc>
      </w:tr>
      <w:tr w14:paraId="60080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FFF0CF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biz_dialysis_prescription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biz_dialysis_session</w:t>
            </w:r>
          </w:p>
        </w:tc>
        <w:tc>
          <w:tcPr>
            <w:tcW w:w="1493" w:type="dxa"/>
          </w:tcPr>
          <w:p w14:paraId="435FBB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透析处方（22 列）/ 透析单（36 列）</w:t>
            </w:r>
          </w:p>
        </w:tc>
        <w:tc>
          <w:tcPr>
            <w:tcW w:w="1493" w:type="dxa"/>
          </w:tcPr>
          <w:p w14:paraId="4FC48C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无唯一键，</w:t>
            </w:r>
            <w:r>
              <w:rPr>
                <w:rFonts w:ascii="Consolas" w:hAnsi="Consolas" w:eastAsia="Consolas"/>
                <w:b w:val="0"/>
                <w:sz w:val="17"/>
              </w:rPr>
              <w:t>idx_pre_archive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uk_session_no(session_no)</w:t>
            </w:r>
            <w:r>
              <w:rPr>
                <w:rFonts w:ascii="Times New Roman" w:hAnsi="Times New Roman" w:eastAsia="宋体"/>
                <w:b w:val="0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sz w:val="17"/>
              </w:rPr>
              <w:t>uk_session_slot(slot_key)</w:t>
            </w:r>
          </w:p>
        </w:tc>
        <w:tc>
          <w:tcPr>
            <w:tcW w:w="1493" w:type="dxa"/>
          </w:tcPr>
          <w:p w14:paraId="0B19BB5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dry_weight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duration_min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blood_flow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dialyzer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anticoagulant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slot_key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（生成列 </w:t>
            </w:r>
            <w:r>
              <w:rPr>
                <w:rFonts w:ascii="Consolas" w:hAnsi="Consolas" w:eastAsia="Consolas"/>
                <w:b w:val="0"/>
                <w:sz w:val="17"/>
              </w:rPr>
              <w:t>date-slot-machine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status=4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b w:val="0"/>
                <w:sz w:val="17"/>
              </w:rPr>
              <w:t>del_flag=1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时为 NULL）、</w:t>
            </w:r>
            <w:r>
              <w:rPr>
                <w:rFonts w:ascii="Consolas" w:hAnsi="Consolas" w:eastAsia="Consolas"/>
                <w:b w:val="0"/>
                <w:sz w:val="17"/>
              </w:rPr>
              <w:t>before/after_weight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ultra_ml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adverse_type</w:t>
            </w:r>
          </w:p>
        </w:tc>
        <w:tc>
          <w:tcPr>
            <w:tcW w:w="1493" w:type="dxa"/>
          </w:tcPr>
          <w:p w14:paraId="6FA8282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472DBE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DialysisService</w:t>
            </w:r>
          </w:p>
        </w:tc>
      </w:tr>
    </w:tbl>
    <w:p w14:paraId="3D99239C">
      <w:pPr>
        <w:spacing w:after="40"/>
      </w:pPr>
    </w:p>
    <w:p w14:paraId="44B7CF85">
      <w:r>
        <w:rPr>
          <w:rFonts w:ascii="Times New Roman" w:hAnsi="Times New Roman" w:eastAsia="宋体"/>
          <w:b w:val="0"/>
          <w:sz w:val="21"/>
        </w:rPr>
        <w:t>亚专业与其余表（同域，形态见 10.4.8）：</w:t>
      </w:r>
      <w:r>
        <w:rPr>
          <w:rFonts w:ascii="Consolas" w:hAnsi="Consolas" w:eastAsia="Consolas"/>
          <w:b w:val="0"/>
          <w:sz w:val="20"/>
        </w:rPr>
        <w:t>biz_ultrasound_record</w:t>
      </w:r>
      <w:r>
        <w:rPr>
          <w:rFonts w:ascii="Times New Roman" w:hAnsi="Times New Roman" w:eastAsia="宋体"/>
          <w:b w:val="0"/>
          <w:sz w:val="21"/>
        </w:rPr>
        <w:t>(36)+</w:t>
      </w:r>
      <w:r>
        <w:rPr>
          <w:rFonts w:ascii="Consolas" w:hAnsi="Consolas" w:eastAsia="Consolas"/>
          <w:b w:val="0"/>
          <w:sz w:val="20"/>
        </w:rPr>
        <w:t>biz_ultrasound_measure</w:t>
      </w:r>
      <w:r>
        <w:rPr>
          <w:rFonts w:ascii="Times New Roman" w:hAnsi="Times New Roman" w:eastAsia="宋体"/>
          <w:b w:val="0"/>
          <w:sz w:val="21"/>
        </w:rPr>
        <w:t>(15)、</w:t>
      </w:r>
      <w:r>
        <w:rPr>
          <w:rFonts w:ascii="Consolas" w:hAnsi="Consolas" w:eastAsia="Consolas"/>
          <w:b w:val="0"/>
          <w:sz w:val="20"/>
        </w:rPr>
        <w:t>biz_pathology_order</w:t>
      </w:r>
      <w:r>
        <w:rPr>
          <w:rFonts w:ascii="Times New Roman" w:hAnsi="Times New Roman" w:eastAsia="宋体"/>
          <w:b w:val="0"/>
          <w:sz w:val="21"/>
        </w:rPr>
        <w:t>(46)+</w:t>
      </w:r>
      <w:r>
        <w:rPr>
          <w:rFonts w:ascii="Consolas" w:hAnsi="Consolas" w:eastAsia="Consolas"/>
          <w:b w:val="0"/>
          <w:sz w:val="20"/>
        </w:rPr>
        <w:t>biz_pathology_block</w:t>
      </w:r>
      <w:r>
        <w:rPr>
          <w:rFonts w:ascii="Times New Roman" w:hAnsi="Times New Roman" w:eastAsia="宋体"/>
          <w:b w:val="0"/>
          <w:sz w:val="21"/>
        </w:rPr>
        <w:t>(21)、</w:t>
      </w:r>
      <w:r>
        <w:rPr>
          <w:rFonts w:ascii="Consolas" w:hAnsi="Consolas" w:eastAsia="Consolas"/>
          <w:b w:val="0"/>
          <w:sz w:val="20"/>
        </w:rPr>
        <w:t>biz_endoscopy_record</w:t>
      </w:r>
      <w:r>
        <w:rPr>
          <w:rFonts w:ascii="Times New Roman" w:hAnsi="Times New Roman" w:eastAsia="宋体"/>
          <w:b w:val="0"/>
          <w:sz w:val="21"/>
        </w:rPr>
        <w:t>(43)、</w:t>
      </w:r>
      <w:r>
        <w:rPr>
          <w:rFonts w:ascii="Consolas" w:hAnsi="Consolas" w:eastAsia="Consolas"/>
          <w:b w:val="0"/>
          <w:sz w:val="20"/>
        </w:rPr>
        <w:t>biz_ecg_waveform</w:t>
      </w:r>
      <w:r>
        <w:rPr>
          <w:rFonts w:ascii="Times New Roman" w:hAnsi="Times New Roman" w:eastAsia="宋体"/>
          <w:b w:val="0"/>
          <w:sz w:val="21"/>
        </w:rPr>
        <w:t>(20)+</w:t>
      </w:r>
      <w:r>
        <w:rPr>
          <w:rFonts w:ascii="Consolas" w:hAnsi="Consolas" w:eastAsia="Consolas"/>
          <w:b w:val="0"/>
          <w:sz w:val="20"/>
        </w:rPr>
        <w:t>biz_ecg_measure</w:t>
      </w:r>
      <w:r>
        <w:rPr>
          <w:rFonts w:ascii="Times New Roman" w:hAnsi="Times New Roman" w:eastAsia="宋体"/>
          <w:b w:val="0"/>
          <w:sz w:val="21"/>
        </w:rPr>
        <w:t>(20)+</w:t>
      </w:r>
      <w:r>
        <w:rPr>
          <w:rFonts w:ascii="Consolas" w:hAnsi="Consolas" w:eastAsia="Consolas"/>
          <w:b w:val="0"/>
          <w:sz w:val="20"/>
        </w:rPr>
        <w:t>biz_ecg_holter</w:t>
      </w:r>
      <w:r>
        <w:rPr>
          <w:rFonts w:ascii="Times New Roman" w:hAnsi="Times New Roman" w:eastAsia="宋体"/>
          <w:b w:val="0"/>
          <w:sz w:val="21"/>
        </w:rPr>
        <w:t xml:space="preserve">(28)。上游申请表 </w:t>
      </w:r>
      <w:r>
        <w:rPr>
          <w:rFonts w:ascii="Consolas" w:hAnsi="Consolas" w:eastAsia="Consolas"/>
          <w:b w:val="0"/>
          <w:sz w:val="20"/>
        </w:rPr>
        <w:t>biz_laboratory_apply</w:t>
      </w:r>
      <w:r>
        <w:rPr>
          <w:rFonts w:ascii="Times New Roman" w:hAnsi="Times New Roman" w:eastAsia="宋体"/>
          <w:b w:val="0"/>
          <w:sz w:val="21"/>
        </w:rPr>
        <w:t>(46)、</w:t>
      </w:r>
      <w:r>
        <w:rPr>
          <w:rFonts w:ascii="Consolas" w:hAnsi="Consolas" w:eastAsia="Consolas"/>
          <w:b w:val="0"/>
          <w:sz w:val="20"/>
        </w:rPr>
        <w:t>biz_inspection_apply</w:t>
      </w:r>
      <w:r>
        <w:rPr>
          <w:rFonts w:ascii="Times New Roman" w:hAnsi="Times New Roman" w:eastAsia="宋体"/>
          <w:b w:val="0"/>
          <w:sz w:val="21"/>
        </w:rPr>
        <w:t xml:space="preserve">(44) 与模板表 </w:t>
      </w:r>
      <w:r>
        <w:rPr>
          <w:rFonts w:ascii="Consolas" w:hAnsi="Consolas" w:eastAsia="Consolas"/>
          <w:b w:val="0"/>
          <w:sz w:val="20"/>
        </w:rPr>
        <w:t>biz_laboratory_template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biz_inspection_template</w:t>
      </w:r>
      <w:r>
        <w:rPr>
          <w:rFonts w:ascii="Times New Roman" w:hAnsi="Times New Roman" w:eastAsia="宋体"/>
          <w:b w:val="0"/>
          <w:sz w:val="21"/>
        </w:rPr>
        <w:t xml:space="preserve"> 建在本域领域文件，但写入方是第 7 章（</w:t>
      </w:r>
      <w:r>
        <w:rPr>
          <w:rFonts w:ascii="Consolas" w:hAnsi="Consolas" w:eastAsia="Consolas"/>
          <w:b w:val="0"/>
          <w:sz w:val="20"/>
        </w:rPr>
        <w:t>his-emr</w:t>
      </w:r>
      <w:r>
        <w:rPr>
          <w:rFonts w:ascii="Times New Roman" w:hAnsi="Times New Roman" w:eastAsia="宋体"/>
          <w:b w:val="0"/>
          <w:sz w:val="21"/>
        </w:rPr>
        <w:t>），本章只读。</w:t>
      </w:r>
    </w:p>
    <w:p w14:paraId="53B756B3">
      <w:r>
        <w:rPr>
          <w:rFonts w:ascii="Times New Roman" w:hAnsi="Times New Roman" w:eastAsia="宋体"/>
          <w:b w:val="0"/>
          <w:sz w:val="21"/>
        </w:rPr>
        <w:t>本域枚举（</w:t>
      </w:r>
      <w:r>
        <w:rPr>
          <w:rFonts w:ascii="Consolas" w:hAnsi="Consolas" w:eastAsia="Consolas"/>
          <w:b w:val="0"/>
          <w:sz w:val="20"/>
        </w:rPr>
        <w:t>his-medicaltech/.../enums</w:t>
      </w:r>
      <w:r>
        <w:rPr>
          <w:rFonts w:ascii="Times New Roman" w:hAnsi="Times New Roman" w:eastAsia="宋体"/>
          <w:b w:val="0"/>
          <w:sz w:val="21"/>
        </w:rPr>
        <w:t>，权威在 Java，码值同时写进 DDL 注释）：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8"/>
        <w:gridCol w:w="2798"/>
        <w:gridCol w:w="3488"/>
      </w:tblGrid>
      <w:tr w14:paraId="38A04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3D93E32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枚举类</w:t>
            </w:r>
          </w:p>
        </w:tc>
        <w:tc>
          <w:tcPr>
            <w:tcW w:w="2986" w:type="dxa"/>
            <w:shd w:val="clear" w:color="auto" w:fill="E8EEF5"/>
          </w:tcPr>
          <w:p w14:paraId="02C1E05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码值语义</w:t>
            </w:r>
          </w:p>
        </w:tc>
        <w:tc>
          <w:tcPr>
            <w:tcW w:w="2986" w:type="dxa"/>
            <w:shd w:val="clear" w:color="auto" w:fill="E8EEF5"/>
          </w:tcPr>
          <w:p w14:paraId="441AEDA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权威位置</w:t>
            </w:r>
          </w:p>
        </w:tc>
      </w:tr>
      <w:tr w14:paraId="14A2D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D0A167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LabRecordStatusEnum</w:t>
            </w:r>
          </w:p>
        </w:tc>
        <w:tc>
          <w:tcPr>
            <w:tcW w:w="2986" w:type="dxa"/>
          </w:tcPr>
          <w:p w14:paraId="31F0A8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已登记 · 2 已采样 · 3 已接收 · 4 检测中 · 5 已出结果 · 6 已审核 · 7 已发布 · 8 已取消</w:t>
            </w:r>
          </w:p>
        </w:tc>
        <w:tc>
          <w:tcPr>
            <w:tcW w:w="2986" w:type="dxa"/>
          </w:tcPr>
          <w:p w14:paraId="769CC4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biz_laboratory_record.record_status</w:t>
            </w:r>
          </w:p>
        </w:tc>
      </w:tr>
      <w:tr w14:paraId="1D96A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BDB12C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InsRecordStatusEnum</w:t>
            </w:r>
          </w:p>
        </w:tc>
        <w:tc>
          <w:tcPr>
            <w:tcW w:w="2986" w:type="dxa"/>
          </w:tcPr>
          <w:p w14:paraId="2D5DC9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已登记 · 2 已签到 · 3 检查中 · 4 已出结果 · 5 已审核 · 6 已发布 · 7 已取消</w:t>
            </w:r>
          </w:p>
        </w:tc>
        <w:tc>
          <w:tcPr>
            <w:tcW w:w="2986" w:type="dxa"/>
          </w:tcPr>
          <w:p w14:paraId="5A0DA8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biz_inspection_record.record_status</w:t>
            </w:r>
          </w:p>
        </w:tc>
      </w:tr>
      <w:tr w14:paraId="60F4F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957B4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ReportStatusEnum</w:t>
            </w:r>
          </w:p>
        </w:tc>
        <w:tc>
          <w:tcPr>
            <w:tcW w:w="2986" w:type="dxa"/>
          </w:tcPr>
          <w:p w14:paraId="0129BC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 草稿 · 1 待审核 · 2 初审通过 · 3 已审核 · 4 已发布 · 5 已作废</w:t>
            </w:r>
          </w:p>
        </w:tc>
        <w:tc>
          <w:tcPr>
            <w:tcW w:w="2986" w:type="dxa"/>
          </w:tcPr>
          <w:p w14:paraId="2370508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biz_report.report_status</w:t>
            </w:r>
          </w:p>
        </w:tc>
      </w:tr>
      <w:tr w14:paraId="5CB15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0B3EF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ReportTypeEnum</w:t>
            </w:r>
          </w:p>
        </w:tc>
        <w:tc>
          <w:tcPr>
            <w:tcW w:w="2986" w:type="dxa"/>
          </w:tcPr>
          <w:p w14:paraId="780C09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检查报告 · 2 检验报告</w:t>
            </w:r>
          </w:p>
        </w:tc>
        <w:tc>
          <w:tcPr>
            <w:tcW w:w="2986" w:type="dxa"/>
          </w:tcPr>
          <w:p w14:paraId="67F4326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biz_report.report_type</w:t>
            </w:r>
          </w:p>
        </w:tc>
      </w:tr>
      <w:tr w14:paraId="7DBAD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DF7D31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CriticalValueStatusEnum</w:t>
            </w:r>
          </w:p>
        </w:tc>
        <w:tc>
          <w:tcPr>
            <w:tcW w:w="2986" w:type="dxa"/>
          </w:tcPr>
          <w:p w14:paraId="7B6B70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待接收 · 2 已接收 · 3 已处置 · 4 已作废</w:t>
            </w:r>
          </w:p>
        </w:tc>
        <w:tc>
          <w:tcPr>
            <w:tcW w:w="2986" w:type="dxa"/>
          </w:tcPr>
          <w:p w14:paraId="6CABB1F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biz_critical_value.status</w:t>
            </w:r>
          </w:p>
        </w:tc>
      </w:tr>
      <w:tr w14:paraId="50C11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3E1560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NotifyStatusEnum</w:t>
            </w:r>
          </w:p>
        </w:tc>
        <w:tc>
          <w:tcPr>
            <w:tcW w:w="2986" w:type="dxa"/>
          </w:tcPr>
          <w:p w14:paraId="1F3FF6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 未通知 · 1 已通知</w:t>
            </w:r>
          </w:p>
        </w:tc>
        <w:tc>
          <w:tcPr>
            <w:tcW w:w="2986" w:type="dxa"/>
          </w:tcPr>
          <w:p w14:paraId="538E430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biz_critical_value.notify_status</w:t>
            </w:r>
          </w:p>
        </w:tc>
      </w:tr>
      <w:tr w14:paraId="72EF0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2B113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FilmStatusEnum</w:t>
            </w:r>
          </w:p>
        </w:tc>
        <w:tc>
          <w:tcPr>
            <w:tcW w:w="2986" w:type="dxa"/>
          </w:tcPr>
          <w:p w14:paraId="7A9CF9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 已登记 · 2 已打印 · 3 已发放 · 4 已作废（字典 </w:t>
            </w:r>
            <w:r>
              <w:rPr>
                <w:rFonts w:ascii="Consolas" w:hAnsi="Consolas" w:eastAsia="Consolas"/>
                <w:b w:val="0"/>
                <w:sz w:val="17"/>
              </w:rPr>
              <w:t>his_film_status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986" w:type="dxa"/>
          </w:tcPr>
          <w:p w14:paraId="46E6CF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biz_exam_film.film_status</w:t>
            </w:r>
          </w:p>
        </w:tc>
      </w:tr>
      <w:tr w14:paraId="42997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F0ED06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ExamImageSourceEnum</w:t>
            </w:r>
          </w:p>
        </w:tc>
        <w:tc>
          <w:tcPr>
            <w:tcW w:w="2986" w:type="dxa"/>
          </w:tcPr>
          <w:p w14:paraId="59A85C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工作站上传 · 2 模拟 DICOM 导入</w:t>
            </w:r>
          </w:p>
        </w:tc>
        <w:tc>
          <w:tcPr>
            <w:tcW w:w="2986" w:type="dxa"/>
          </w:tcPr>
          <w:p w14:paraId="76DF6D6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biz_exam_image.source</w:t>
            </w:r>
          </w:p>
        </w:tc>
      </w:tr>
    </w:tbl>
    <w:p w14:paraId="33674CE8">
      <w:pPr>
        <w:spacing w:after="40"/>
      </w:pPr>
    </w:p>
    <w:p w14:paraId="36384C0C">
      <w:pPr>
        <w:pStyle w:val="4"/>
        <w:keepNext/>
        <w:spacing w:before="160" w:after="120"/>
      </w:pPr>
      <w:bookmarkStart w:id="171" w:name="_Toc17551"/>
      <w:r>
        <w:rPr>
          <w:rFonts w:ascii="Times New Roman" w:hAnsi="Times New Roman" w:eastAsia="黑体"/>
          <w:b/>
          <w:color w:val="000000"/>
          <w:sz w:val="27"/>
        </w:rPr>
        <w:t>10.4 处理流程设计</w:t>
      </w:r>
      <w:bookmarkEnd w:id="171"/>
    </w:p>
    <w:p w14:paraId="1CA464F1">
      <w:pPr>
        <w:pStyle w:val="5"/>
        <w:keepNext/>
        <w:spacing w:before="160" w:after="120"/>
      </w:pPr>
      <w:bookmarkStart w:id="172" w:name="_Toc2526"/>
      <w:r>
        <w:rPr>
          <w:rFonts w:ascii="Times New Roman" w:hAnsi="Times New Roman" w:eastAsia="黑体"/>
          <w:b/>
          <w:color w:val="000000"/>
          <w:sz w:val="24"/>
        </w:rPr>
        <w:t>10.4.1 检验主链：申请 → 条码/采样 → 收标 → 结果录入 → 审核 → 发布</w:t>
      </w:r>
      <w:bookmarkEnd w:id="172"/>
    </w:p>
    <w:p w14:paraId="57BEDE6B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/medicaltech/specimen/barcode|sample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/medicaltech/laboratory/receive|inputResult|audit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40E140B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记录必须存在（</w:t>
      </w:r>
      <w:r>
        <w:rPr>
          <w:rFonts w:ascii="Consolas" w:hAnsi="Consolas" w:eastAsia="Consolas"/>
          <w:b w:val="0"/>
          <w:sz w:val="20"/>
        </w:rPr>
        <w:t>BusinessException("检验记录不存在")</w:t>
      </w:r>
      <w:r>
        <w:rPr>
          <w:rFonts w:ascii="Times New Roman" w:hAnsi="Times New Roman" w:eastAsia="宋体"/>
          <w:b w:val="0"/>
          <w:sz w:val="21"/>
        </w:rPr>
        <w:t>）；执行记录由缴费驱动创建（见 10.4.10），本链不创建。</w:t>
      </w:r>
    </w:p>
    <w:p w14:paraId="226F3E6A">
      <w:r>
        <w:rPr>
          <w:rFonts w:ascii="Times New Roman" w:hAnsi="Times New Roman" w:eastAsia="黑体"/>
          <w:b/>
          <w:sz w:val="21"/>
        </w:rPr>
        <w:t>步骤</w:t>
      </w:r>
    </w:p>
    <w:p w14:paraId="77162FB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assignBarcode</w:t>
      </w:r>
      <w:r>
        <w:rPr>
          <w:rFonts w:ascii="Times New Roman" w:hAnsi="Times New Roman" w:eastAsia="宋体"/>
          <w:b w:val="0"/>
          <w:sz w:val="21"/>
        </w:rPr>
        <w:t xml:space="preserve"> 写 </w:t>
      </w:r>
      <w:r>
        <w:rPr>
          <w:rFonts w:ascii="Consolas" w:hAnsi="Consolas" w:eastAsia="Consolas"/>
          <w:b w:val="0"/>
          <w:sz w:val="20"/>
        </w:rPr>
        <w:t>specimen_no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specimen_status=1</w:t>
      </w:r>
      <w:r>
        <w:rPr>
          <w:rFonts w:ascii="Times New Roman" w:hAnsi="Times New Roman" w:eastAsia="宋体"/>
          <w:b w:val="0"/>
          <w:sz w:val="21"/>
        </w:rPr>
        <w:t>（已分配条码）；</w:t>
      </w:r>
      <w:r>
        <w:rPr>
          <w:rFonts w:ascii="Consolas" w:hAnsi="Consolas" w:eastAsia="Consolas"/>
          <w:b w:val="0"/>
          <w:sz w:val="20"/>
        </w:rPr>
        <w:t>sampleSpecimen</w:t>
      </w:r>
      <w:r>
        <w:rPr>
          <w:rFonts w:ascii="Times New Roman" w:hAnsi="Times New Roman" w:eastAsia="宋体"/>
          <w:b w:val="0"/>
          <w:sz w:val="21"/>
        </w:rPr>
        <w:t xml:space="preserve"> 写 </w:t>
      </w:r>
      <w:r>
        <w:rPr>
          <w:rFonts w:ascii="Consolas" w:hAnsi="Consolas" w:eastAsia="Consolas"/>
          <w:b w:val="0"/>
          <w:sz w:val="20"/>
        </w:rPr>
        <w:t>sample_time/sample_by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record_status=2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specimen_status=2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70776E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rejectSpecimen</w:t>
      </w:r>
      <w:r>
        <w:rPr>
          <w:rFonts w:ascii="Times New Roman" w:hAnsi="Times New Roman" w:eastAsia="宋体"/>
          <w:b w:val="0"/>
          <w:sz w:val="21"/>
        </w:rPr>
        <w:t xml:space="preserve"> 把 </w:t>
      </w:r>
      <w:r>
        <w:rPr>
          <w:rFonts w:ascii="Consolas" w:hAnsi="Consolas" w:eastAsia="Consolas"/>
          <w:b w:val="0"/>
          <w:sz w:val="20"/>
        </w:rPr>
        <w:t>specimen_status=99</w:t>
      </w:r>
      <w:r>
        <w:rPr>
          <w:rFonts w:ascii="Times New Roman" w:hAnsi="Times New Roman" w:eastAsia="宋体"/>
          <w:b w:val="0"/>
          <w:sz w:val="21"/>
        </w:rPr>
        <w:t xml:space="preserve"> 并把退回原因写进 </w:t>
      </w:r>
      <w:r>
        <w:rPr>
          <w:rFonts w:ascii="Consolas" w:hAnsi="Consolas" w:eastAsia="Consolas"/>
          <w:b w:val="0"/>
          <w:sz w:val="20"/>
        </w:rPr>
        <w:t>suggestions</w:t>
      </w:r>
      <w:r>
        <w:rPr>
          <w:rFonts w:ascii="Times New Roman" w:hAnsi="Times New Roman" w:eastAsia="宋体"/>
          <w:b w:val="0"/>
          <w:sz w:val="21"/>
        </w:rPr>
        <w:t xml:space="preserve"> 列（当前无独立「拒收原因」列，属临时兜法）。</w:t>
      </w:r>
    </w:p>
    <w:p w14:paraId="76D18C2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receiveSpecimen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record_status=3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inputResult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LabResultSaveDTO</w:t>
      </w:r>
      <w:r>
        <w:rPr>
          <w:rFonts w:ascii="Times New Roman" w:hAnsi="Times New Roman" w:eastAsia="宋体"/>
          <w:b w:val="0"/>
          <w:sz w:val="21"/>
        </w:rPr>
        <w:t xml:space="preserve">）先落 </w:t>
      </w:r>
      <w:r>
        <w:rPr>
          <w:rFonts w:ascii="Consolas" w:hAnsi="Consolas" w:eastAsia="Consolas"/>
          <w:b w:val="0"/>
          <w:sz w:val="20"/>
        </w:rPr>
        <w:t>record_status=5</w:t>
      </w:r>
      <w:r>
        <w:rPr>
          <w:rFonts w:ascii="Times New Roman" w:hAnsi="Times New Roman" w:eastAsia="宋体"/>
          <w:b w:val="0"/>
          <w:sz w:val="21"/>
        </w:rPr>
        <w:t xml:space="preserve">，再逐条 insert </w:t>
      </w:r>
      <w:r>
        <w:rPr>
          <w:rFonts w:ascii="Consolas" w:hAnsi="Consolas" w:eastAsia="Consolas"/>
          <w:b w:val="0"/>
          <w:sz w:val="20"/>
        </w:rPr>
        <w:t>biz_lab_result</w:t>
      </w:r>
      <w:r>
        <w:rPr>
          <w:rFonts w:ascii="Times New Roman" w:hAnsi="Times New Roman" w:eastAsia="宋体"/>
          <w:b w:val="0"/>
          <w:sz w:val="21"/>
        </w:rPr>
        <w:t xml:space="preserve">，每条走 </w:t>
      </w:r>
      <w:r>
        <w:rPr>
          <w:rFonts w:ascii="Consolas" w:hAnsi="Consolas" w:eastAsia="Consolas"/>
          <w:b w:val="0"/>
          <w:sz w:val="20"/>
        </w:rPr>
        <w:t>judgeAbnormal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499BD3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 w:val="0"/>
          <w:sz w:val="20"/>
        </w:rPr>
        <w:t>judgeAbnormal</w:t>
      </w:r>
      <w:r>
        <w:rPr>
          <w:rFonts w:ascii="Times New Roman" w:hAnsi="Times New Roman" w:eastAsia="宋体"/>
          <w:b w:val="0"/>
          <w:sz w:val="21"/>
        </w:rPr>
        <w:t xml:space="preserve"> 用 </w:t>
      </w:r>
      <w:r>
        <w:rPr>
          <w:rFonts w:ascii="Consolas" w:hAnsi="Consolas" w:eastAsia="Consolas"/>
          <w:b w:val="0"/>
          <w:sz w:val="20"/>
        </w:rPr>
        <w:t>LabReferenceRangeResolver</w:t>
      </w:r>
      <w:r>
        <w:rPr>
          <w:rFonts w:ascii="Times New Roman" w:hAnsi="Times New Roman" w:eastAsia="宋体"/>
          <w:b w:val="0"/>
          <w:sz w:val="21"/>
        </w:rPr>
        <w:t xml:space="preserve"> 解析区间（支持「男120-160/女110-150」性别分支），判得出才覆盖 </w:t>
      </w:r>
      <w:r>
        <w:rPr>
          <w:rFonts w:ascii="Consolas" w:hAnsi="Consolas" w:eastAsia="Consolas"/>
          <w:b w:val="0"/>
          <w:sz w:val="20"/>
        </w:rPr>
        <w:t>abnormal_flag</w:t>
      </w:r>
      <w:r>
        <w:rPr>
          <w:rFonts w:ascii="Times New Roman" w:hAnsi="Times New Roman" w:eastAsia="宋体"/>
          <w:b w:val="0"/>
          <w:sz w:val="21"/>
        </w:rPr>
        <w:t xml:space="preserve">，判不出保留前端值并把原因截 200 字写 </w:t>
      </w:r>
      <w:r>
        <w:rPr>
          <w:rFonts w:ascii="Consolas" w:hAnsi="Consolas" w:eastAsia="Consolas"/>
          <w:b w:val="0"/>
          <w:sz w:val="20"/>
        </w:rPr>
        <w:t>judge_note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黑体"/>
          <w:b/>
          <w:sz w:val="21"/>
        </w:rPr>
        <w:t>绝不把「不知道」写成「正常」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his-medicaltech/.../service/impl/MedicalTechServiceImpl.java:493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5103E7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结果落库后调 </w:t>
      </w:r>
      <w:r>
        <w:rPr>
          <w:rFonts w:ascii="Consolas" w:hAnsi="Consolas" w:eastAsia="Consolas"/>
          <w:b w:val="0"/>
          <w:sz w:val="20"/>
        </w:rPr>
        <w:t>criticalValueService.detectAndReport(record, results)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:462</w:t>
      </w:r>
      <w:r>
        <w:rPr>
          <w:rFonts w:ascii="Times New Roman" w:hAnsi="Times New Roman" w:eastAsia="宋体"/>
          <w:b w:val="0"/>
          <w:sz w:val="21"/>
        </w:rPr>
        <w:t>），它是旁路，失败不影响「结果已录入」。</w:t>
      </w:r>
    </w:p>
    <w:p w14:paraId="02E8963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Consolas" w:hAnsi="Consolas" w:eastAsia="Consolas"/>
          <w:b w:val="0"/>
          <w:sz w:val="20"/>
        </w:rPr>
        <w:t>signLabReport</w:t>
      </w:r>
      <w:r>
        <w:rPr>
          <w:rFonts w:ascii="Times New Roman" w:hAnsi="Times New Roman" w:eastAsia="宋体"/>
          <w:b w:val="0"/>
          <w:sz w:val="21"/>
        </w:rPr>
        <w:t xml:space="preserve"> 取登录态员工 ID 签报告医师名（入参 </w:t>
      </w:r>
      <w:r>
        <w:rPr>
          <w:rFonts w:ascii="Consolas" w:hAnsi="Consolas" w:eastAsia="Consolas"/>
          <w:b w:val="0"/>
          <w:sz w:val="20"/>
        </w:rPr>
        <w:t>executeBy</w:t>
      </w:r>
      <w:r>
        <w:rPr>
          <w:rFonts w:ascii="Times New Roman" w:hAnsi="Times New Roman" w:eastAsia="宋体"/>
          <w:b w:val="0"/>
          <w:sz w:val="21"/>
        </w:rPr>
        <w:t xml:space="preserve"> 只是姓名文本，不参与签名）；签名失败抛异常回滚整笔录入。</w:t>
      </w:r>
    </w:p>
    <w:p w14:paraId="6400913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Consolas" w:hAnsi="Consolas" w:eastAsia="Consolas"/>
          <w:b w:val="0"/>
          <w:sz w:val="20"/>
        </w:rPr>
        <w:t>auditLaboratory</w:t>
      </w:r>
      <w:r>
        <w:rPr>
          <w:rFonts w:ascii="Times New Roman" w:hAnsi="Times New Roman" w:eastAsia="宋体"/>
          <w:b w:val="0"/>
          <w:sz w:val="21"/>
        </w:rPr>
        <w:t xml:space="preserve"> 先签审核名再置 </w:t>
      </w:r>
      <w:r>
        <w:rPr>
          <w:rFonts w:ascii="Consolas" w:hAnsi="Consolas" w:eastAsia="Consolas"/>
          <w:b w:val="0"/>
          <w:sz w:val="20"/>
        </w:rPr>
        <w:t>record_status=7</w:t>
      </w:r>
      <w:r>
        <w:rPr>
          <w:rFonts w:ascii="Times New Roman" w:hAnsi="Times New Roman" w:eastAsia="宋体"/>
          <w:b w:val="0"/>
          <w:sz w:val="21"/>
        </w:rPr>
        <w:t>（RELEASED），并给开单医生发站内信。</w:t>
      </w:r>
    </w:p>
    <w:p w14:paraId="30D1F2C6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方法级 </w:t>
      </w:r>
      <w:r>
        <w:rPr>
          <w:rFonts w:ascii="Consolas" w:hAnsi="Consolas" w:eastAsia="Consolas"/>
          <w:b w:val="0"/>
          <w:sz w:val="20"/>
        </w:rPr>
        <w:t>@Transactional(rollbackFor=Exception.class)</w:t>
      </w:r>
      <w:r>
        <w:rPr>
          <w:rFonts w:ascii="Times New Roman" w:hAnsi="Times New Roman" w:eastAsia="宋体"/>
          <w:b w:val="0"/>
          <w:sz w:val="21"/>
        </w:rPr>
        <w:t>；判定异常被 catch 成日志（</w:t>
      </w:r>
      <w:r>
        <w:rPr>
          <w:rFonts w:ascii="Consolas" w:hAnsi="Consolas" w:eastAsia="Consolas"/>
          <w:b w:val="0"/>
          <w:sz w:val="20"/>
        </w:rPr>
        <w:t>:514</w:t>
      </w:r>
      <w:r>
        <w:rPr>
          <w:rFonts w:ascii="Times New Roman" w:hAnsi="Times New Roman" w:eastAsia="宋体"/>
          <w:b w:val="0"/>
          <w:sz w:val="21"/>
        </w:rPr>
        <w:t>），签名异常则整笔回滚。</w:t>
      </w:r>
    </w:p>
    <w:p w14:paraId="2EEF5F4B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his-medicaltech/.../service/impl/MedicalTechServiceImpl.java:416-551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C48BDC4">
      <w:pPr>
        <w:pStyle w:val="5"/>
        <w:keepNext/>
        <w:spacing w:before="160" w:after="120"/>
      </w:pPr>
      <w:bookmarkStart w:id="173" w:name="_Toc25536"/>
      <w:r>
        <w:rPr>
          <w:rFonts w:ascii="Times New Roman" w:hAnsi="Times New Roman" w:eastAsia="黑体"/>
          <w:b/>
          <w:color w:val="000000"/>
          <w:sz w:val="24"/>
        </w:rPr>
        <w:t>10.4.2 危急值识别与闭环（含超时升级）</w:t>
      </w:r>
      <w:bookmarkEnd w:id="173"/>
    </w:p>
    <w:p w14:paraId="1BB4F1E6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由 10.4.1 步骤 5 内部触发；人工侧 </w:t>
      </w:r>
      <w:r>
        <w:rPr>
          <w:rFonts w:ascii="Consolas" w:hAnsi="Consolas" w:eastAsia="Consolas"/>
          <w:b w:val="0"/>
          <w:sz w:val="20"/>
        </w:rPr>
        <w:t>POST /medicaltech/criticalValue/receive|handle|escalateOverdue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14C99E7">
      <w:r>
        <w:rPr>
          <w:rFonts w:ascii="Times New Roman" w:hAnsi="Times New Roman" w:eastAsia="黑体"/>
          <w:b/>
          <w:sz w:val="21"/>
        </w:rPr>
        <w:t>判定来源</w:t>
      </w:r>
      <w:r>
        <w:rPr>
          <w:rFonts w:ascii="Times New Roman" w:hAnsi="Times New Roman" w:eastAsia="宋体"/>
          <w:b w:val="0"/>
          <w:sz w:val="21"/>
        </w:rPr>
        <w:t xml:space="preserve"> 纯规则阈值 </w:t>
      </w:r>
      <w:r>
        <w:rPr>
          <w:rFonts w:ascii="Consolas" w:hAnsi="Consolas" w:eastAsia="Consolas"/>
          <w:b w:val="0"/>
          <w:sz w:val="20"/>
        </w:rPr>
        <w:t>LabCriticalValueRules.check(itemCode,itemName,unit,value)</w:t>
      </w:r>
      <w:r>
        <w:rPr>
          <w:rFonts w:ascii="Times New Roman" w:hAnsi="Times New Roman" w:eastAsia="宋体"/>
          <w:b w:val="0"/>
          <w:sz w:val="21"/>
        </w:rPr>
        <w:t>，不调用任何模型；</w:t>
      </w:r>
      <w:r>
        <w:rPr>
          <w:rFonts w:ascii="Consolas" w:hAnsi="Consolas" w:eastAsia="Consolas"/>
          <w:b w:val="0"/>
          <w:sz w:val="20"/>
        </w:rPr>
        <w:t>source</w:t>
      </w:r>
      <w:r>
        <w:rPr>
          <w:rFonts w:ascii="Times New Roman" w:hAnsi="Times New Roman" w:eastAsia="宋体"/>
          <w:b w:val="0"/>
          <w:sz w:val="21"/>
        </w:rPr>
        <w:t xml:space="preserve"> 固定写 </w:t>
      </w:r>
      <w:r>
        <w:rPr>
          <w:rFonts w:ascii="Consolas" w:hAnsi="Consolas" w:eastAsia="Consolas"/>
          <w:b w:val="0"/>
          <w:sz w:val="20"/>
        </w:rPr>
        <w:t>"RULE"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65A7EC1">
      <w:r>
        <w:rPr>
          <w:rFonts w:ascii="Times New Roman" w:hAnsi="Times New Roman" w:eastAsia="黑体"/>
          <w:b/>
          <w:sz w:val="21"/>
        </w:rPr>
        <w:t>步骤</w:t>
      </w:r>
    </w:p>
    <w:p w14:paraId="4CC0C20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命中即建行：</w:t>
      </w:r>
      <w:r>
        <w:rPr>
          <w:rFonts w:ascii="Consolas" w:hAnsi="Consolas" w:eastAsia="Consolas"/>
          <w:b w:val="0"/>
          <w:sz w:val="20"/>
        </w:rPr>
        <w:t>critical_no=WJ+yyyyMMddHHmmss+4 位随机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deadline_time=now+配置分钟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sys_config.lab.critical_value_deadline_minutes</w:t>
      </w:r>
      <w:r>
        <w:rPr>
          <w:rFonts w:ascii="Times New Roman" w:hAnsi="Times New Roman" w:eastAsia="宋体"/>
          <w:b w:val="0"/>
          <w:sz w:val="21"/>
        </w:rPr>
        <w:t>，读不到用 30 分钟，本地缓存 5 分钟，</w:t>
      </w:r>
      <w:r>
        <w:rPr>
          <w:rFonts w:ascii="Consolas" w:hAnsi="Consolas" w:eastAsia="Consolas"/>
          <w:b w:val="0"/>
          <w:sz w:val="20"/>
        </w:rPr>
        <w:t>his-medicaltech/.../service/impl/CriticalValueServiceImpl.java:721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status=1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notify_status=0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345D9A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先 </w:t>
      </w:r>
      <w:r>
        <w:rPr>
          <w:rFonts w:ascii="Consolas" w:hAnsi="Consolas" w:eastAsia="Consolas"/>
          <w:b w:val="0"/>
          <w:sz w:val="20"/>
        </w:rPr>
        <w:t>save</w:t>
      </w:r>
      <w:r>
        <w:rPr>
          <w:rFonts w:ascii="Times New Roman" w:hAnsi="Times New Roman" w:eastAsia="宋体"/>
          <w:b w:val="0"/>
          <w:sz w:val="21"/>
        </w:rPr>
        <w:t xml:space="preserve"> 全部命中行，再逐条通知——上报是事实，通知是手段。</w:t>
      </w:r>
    </w:p>
    <w:p w14:paraId="05CE6E6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收件人取 </w:t>
      </w:r>
      <w:r>
        <w:rPr>
          <w:rFonts w:ascii="Consolas" w:hAnsi="Consolas" w:eastAsia="Consolas"/>
          <w:b w:val="0"/>
          <w:sz w:val="20"/>
        </w:rPr>
        <w:t>record.apply_doctor_id</w:t>
      </w:r>
      <w:r>
        <w:rPr>
          <w:rFonts w:ascii="Times New Roman" w:hAnsi="Times New Roman" w:eastAsia="宋体"/>
          <w:b w:val="0"/>
          <w:sz w:val="21"/>
        </w:rPr>
        <w:t xml:space="preserve">（全系统「医生 ID」= 员工 ID）；为空则退到 </w:t>
      </w:r>
      <w:r>
        <w:rPr>
          <w:rFonts w:ascii="Consolas" w:hAnsi="Consolas" w:eastAsia="Consolas"/>
          <w:b w:val="0"/>
          <w:sz w:val="20"/>
        </w:rPr>
        <w:t>lab.critical_value_fallback_receiver</w:t>
      </w:r>
      <w:r>
        <w:rPr>
          <w:rFonts w:ascii="Times New Roman" w:hAnsi="Times New Roman" w:eastAsia="宋体"/>
          <w:b w:val="0"/>
          <w:sz w:val="21"/>
        </w:rPr>
        <w:t>（可填用户名或员工 ID，</w:t>
      </w:r>
      <w:r>
        <w:rPr>
          <w:rFonts w:ascii="Consolas" w:hAnsi="Consolas" w:eastAsia="Consolas"/>
          <w:b w:val="0"/>
          <w:sz w:val="20"/>
        </w:rPr>
        <w:t>:251</w:t>
      </w:r>
      <w:r>
        <w:rPr>
          <w:rFonts w:ascii="Times New Roman" w:hAnsi="Times New Roman" w:eastAsia="宋体"/>
          <w:b w:val="0"/>
          <w:sz w:val="21"/>
        </w:rPr>
        <w:t xml:space="preserve">），仍取不到就只写 </w:t>
      </w:r>
      <w:r>
        <w:rPr>
          <w:rFonts w:ascii="Consolas" w:hAnsi="Consolas" w:eastAsia="Consolas"/>
          <w:b w:val="0"/>
          <w:sz w:val="20"/>
        </w:rPr>
        <w:t>remark</w:t>
      </w:r>
      <w:r>
        <w:rPr>
          <w:rFonts w:ascii="Times New Roman" w:hAnsi="Times New Roman" w:eastAsia="宋体"/>
          <w:b w:val="0"/>
          <w:sz w:val="21"/>
        </w:rPr>
        <w:t xml:space="preserve"> 留痕，绝不静默丢弃。</w:t>
      </w:r>
    </w:p>
    <w:p w14:paraId="741656B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 w:val="0"/>
          <w:sz w:val="20"/>
        </w:rPr>
        <w:t>receive</w:t>
      </w:r>
      <w:r>
        <w:rPr>
          <w:rFonts w:ascii="Times New Roman" w:hAnsi="Times New Roman" w:eastAsia="宋体"/>
          <w:b w:val="0"/>
          <w:sz w:val="21"/>
        </w:rPr>
        <w:t xml:space="preserve"> 只允许 1→2；</w:t>
      </w:r>
      <w:r>
        <w:rPr>
          <w:rFonts w:ascii="Consolas" w:hAnsi="Consolas" w:eastAsia="Consolas"/>
          <w:b w:val="0"/>
          <w:sz w:val="20"/>
        </w:rPr>
        <w:t>handle</w:t>
      </w:r>
      <w:r>
        <w:rPr>
          <w:rFonts w:ascii="Times New Roman" w:hAnsi="Times New Roman" w:eastAsia="宋体"/>
          <w:b w:val="0"/>
          <w:sz w:val="21"/>
        </w:rPr>
        <w:t xml:space="preserve"> 允许 1 或 2→3，未显式接收时把接收人补齐（链条不断在中间），并联动 </w:t>
      </w:r>
      <w:r>
        <w:rPr>
          <w:rFonts w:ascii="Consolas" w:hAnsi="Consolas" w:eastAsia="Consolas"/>
          <w:b w:val="0"/>
          <w:sz w:val="20"/>
        </w:rPr>
        <w:t>sys_message.handle_status=1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:424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510354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5. 「超时」不落列：</w:t>
      </w:r>
      <w:r>
        <w:rPr>
          <w:rFonts w:ascii="Consolas" w:hAnsi="Consolas" w:eastAsia="Consolas"/>
          <w:b w:val="0"/>
          <w:sz w:val="20"/>
        </w:rPr>
        <w:t>isOverdue</w:t>
      </w:r>
      <w:r>
        <w:rPr>
          <w:rFonts w:ascii="Times New Roman" w:hAnsi="Times New Roman" w:eastAsia="宋体"/>
          <w:b w:val="0"/>
          <w:sz w:val="21"/>
        </w:rPr>
        <w:t xml:space="preserve"> 由 </w:t>
      </w:r>
      <w:r>
        <w:rPr>
          <w:rFonts w:ascii="Consolas" w:hAnsi="Consolas" w:eastAsia="Consolas"/>
          <w:b w:val="0"/>
          <w:sz w:val="20"/>
        </w:rPr>
        <w:t>deadline_time &lt; now</w:t>
      </w:r>
      <w:r>
        <w:rPr>
          <w:rFonts w:ascii="Times New Roman" w:hAnsi="Times New Roman" w:eastAsia="宋体"/>
          <w:b w:val="0"/>
          <w:sz w:val="21"/>
        </w:rPr>
        <w:t xml:space="preserve"> 且状态仍在 1/2 现算（</w:t>
      </w:r>
      <w:r>
        <w:rPr>
          <w:rFonts w:ascii="Consolas" w:hAnsi="Consolas" w:eastAsia="Consolas"/>
          <w:b w:val="0"/>
          <w:sz w:val="20"/>
        </w:rPr>
        <w:t>:630</w:t>
      </w:r>
      <w:r>
        <w:rPr>
          <w:rFonts w:ascii="Times New Roman" w:hAnsi="Times New Roman" w:eastAsia="宋体"/>
          <w:b w:val="0"/>
          <w:sz w:val="21"/>
        </w:rPr>
        <w:t>），避免「明明超时还显示未超时」。</w:t>
      </w:r>
    </w:p>
    <w:p w14:paraId="7126F57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升级由 </w:t>
      </w:r>
      <w:r>
        <w:rPr>
          <w:rFonts w:ascii="Consolas" w:hAnsi="Consolas" w:eastAsia="Consolas"/>
          <w:b w:val="0"/>
          <w:sz w:val="20"/>
        </w:rPr>
        <w:t>CriticalValueEscalateTrigger</w:t>
      </w:r>
      <w:r>
        <w:rPr>
          <w:rFonts w:ascii="Times New Roman" w:hAnsi="Times New Roman" w:eastAsia="宋体"/>
          <w:b w:val="0"/>
          <w:sz w:val="21"/>
        </w:rPr>
        <w:t xml:space="preserve"> 每 5 分钟（cron </w:t>
      </w:r>
      <w:r>
        <w:rPr>
          <w:rFonts w:ascii="Consolas" w:hAnsi="Consolas" w:eastAsia="Consolas"/>
          <w:b w:val="0"/>
          <w:sz w:val="20"/>
        </w:rPr>
        <w:t>0 */5 * * * ?</w:t>
      </w:r>
      <w:r>
        <w:rPr>
          <w:rFonts w:ascii="Times New Roman" w:hAnsi="Times New Roman" w:eastAsia="宋体"/>
          <w:b w:val="0"/>
          <w:sz w:val="21"/>
        </w:rPr>
        <w:t xml:space="preserve">）扫 </w:t>
      </w:r>
      <w:r>
        <w:rPr>
          <w:rFonts w:ascii="Consolas" w:hAnsi="Consolas" w:eastAsia="Consolas"/>
          <w:b w:val="0"/>
          <w:sz w:val="20"/>
        </w:rPr>
        <w:t>escalate_status=0</w:t>
      </w:r>
      <w:r>
        <w:rPr>
          <w:rFonts w:ascii="Times New Roman" w:hAnsi="Times New Roman" w:eastAsia="宋体"/>
          <w:b w:val="0"/>
          <w:sz w:val="21"/>
        </w:rPr>
        <w:t xml:space="preserve"> 的逾期单，两路收件人：①该危急值历史消息的全部收件人（含兜底人）二次催办；②原收件人同科室副高及以上（</w:t>
      </w:r>
      <w:r>
        <w:rPr>
          <w:rFonts w:ascii="Consolas" w:hAnsi="Consolas" w:eastAsia="Consolas"/>
          <w:b w:val="0"/>
          <w:sz w:val="20"/>
        </w:rPr>
        <w:t>EmpTitleCode.SENIOR</w:t>
      </w:r>
      <w:r>
        <w:rPr>
          <w:rFonts w:ascii="Times New Roman" w:hAnsi="Times New Roman" w:eastAsia="宋体"/>
          <w:b w:val="0"/>
          <w:sz w:val="21"/>
        </w:rPr>
        <w:t xml:space="preserve"> 码值集合，不再 </w:t>
      </w:r>
      <w:r>
        <w:rPr>
          <w:rFonts w:ascii="Consolas" w:hAnsi="Consolas" w:eastAsia="Consolas"/>
          <w:b w:val="0"/>
          <w:sz w:val="20"/>
        </w:rPr>
        <w:t>likeRight("主任")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:538</w:t>
      </w:r>
      <w:r>
        <w:rPr>
          <w:rFonts w:ascii="Times New Roman" w:hAnsi="Times New Roman" w:eastAsia="宋体"/>
          <w:b w:val="0"/>
          <w:sz w:val="21"/>
        </w:rPr>
        <w:t xml:space="preserve">）。每条只升一次，落 </w:t>
      </w:r>
      <w:r>
        <w:rPr>
          <w:rFonts w:ascii="Consolas" w:hAnsi="Consolas" w:eastAsia="Consolas"/>
          <w:b w:val="0"/>
          <w:sz w:val="20"/>
        </w:rPr>
        <w:t>escalate_status=1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AB5388A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通知异常 catch 后写 </w:t>
      </w:r>
      <w:r>
        <w:rPr>
          <w:rFonts w:ascii="Consolas" w:hAnsi="Consolas" w:eastAsia="Consolas"/>
          <w:b w:val="0"/>
          <w:sz w:val="20"/>
        </w:rPr>
        <w:t>remark</w:t>
      </w:r>
      <w:r>
        <w:rPr>
          <w:rFonts w:ascii="Times New Roman" w:hAnsi="Times New Roman" w:eastAsia="宋体"/>
          <w:b w:val="0"/>
          <w:sz w:val="21"/>
        </w:rPr>
        <w:t>；单条升级异常也置标记（防止每 5 分钟空转轰炸）。</w:t>
      </w:r>
    </w:p>
    <w:p w14:paraId="4E3F2CD6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his-medicaltech/.../service/impl/CriticalValueServiceImpl.java:116-590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his-medicaltech/.../support/CriticalValueEscalateTrigger.java:27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520D19D">
      <w:pPr>
        <w:pStyle w:val="5"/>
        <w:keepNext/>
        <w:spacing w:before="160" w:after="120"/>
      </w:pPr>
      <w:bookmarkStart w:id="174" w:name="_Toc24350"/>
      <w:r>
        <w:rPr>
          <w:rFonts w:ascii="Times New Roman" w:hAnsi="Times New Roman" w:eastAsia="黑体"/>
          <w:b/>
          <w:color w:val="000000"/>
          <w:sz w:val="24"/>
        </w:rPr>
        <w:t>10.4.3 检查主链与放射分岗（签到 → 执行/拍片完成 → 报告 → 审核 → 发布）</w:t>
      </w:r>
      <w:bookmarkEnd w:id="174"/>
    </w:p>
    <w:p w14:paraId="72C6F530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/medicaltech/inspection/checkIn|start|execute|finishShoot|audit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/medicaltech/radiology/report/*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70A65DF">
      <w:r>
        <w:rPr>
          <w:rFonts w:ascii="Times New Roman" w:hAnsi="Times New Roman" w:eastAsia="黑体"/>
          <w:b/>
          <w:sz w:val="21"/>
        </w:rPr>
        <w:t>步骤</w:t>
      </w:r>
    </w:p>
    <w:p w14:paraId="22B8428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checkIn</w:t>
      </w:r>
      <w:r>
        <w:rPr>
          <w:rFonts w:ascii="Times New Roman" w:hAnsi="Times New Roman" w:eastAsia="宋体"/>
          <w:b w:val="0"/>
          <w:sz w:val="21"/>
        </w:rPr>
        <w:t xml:space="preserve"> 置 2、</w:t>
      </w:r>
      <w:r>
        <w:rPr>
          <w:rFonts w:ascii="Consolas" w:hAnsi="Consolas" w:eastAsia="Consolas"/>
          <w:b w:val="0"/>
          <w:sz w:val="20"/>
        </w:rPr>
        <w:t>startInspection</w:t>
      </w:r>
      <w:r>
        <w:rPr>
          <w:rFonts w:ascii="Times New Roman" w:hAnsi="Times New Roman" w:eastAsia="宋体"/>
          <w:b w:val="0"/>
          <w:sz w:val="21"/>
        </w:rPr>
        <w:t xml:space="preserve"> 置 3；两者都不回写申请单。</w:t>
      </w:r>
    </w:p>
    <w:p w14:paraId="7318216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非放射项目：</w:t>
      </w:r>
      <w:r>
        <w:rPr>
          <w:rFonts w:ascii="Consolas" w:hAnsi="Consolas" w:eastAsia="Consolas"/>
          <w:b w:val="0"/>
          <w:sz w:val="20"/>
        </w:rPr>
        <w:t>execute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InspectionExecuteDTO</w:t>
      </w:r>
      <w:r>
        <w:rPr>
          <w:rFonts w:ascii="Times New Roman" w:hAnsi="Times New Roman" w:eastAsia="宋体"/>
          <w:b w:val="0"/>
          <w:sz w:val="21"/>
        </w:rPr>
        <w:t xml:space="preserve">）一次完成「写结果 + 建 </w:t>
      </w:r>
      <w:r>
        <w:rPr>
          <w:rFonts w:ascii="Consolas" w:hAnsi="Consolas" w:eastAsia="Consolas"/>
          <w:b w:val="0"/>
          <w:sz w:val="20"/>
        </w:rPr>
        <w:t>biz_report</w:t>
      </w:r>
      <w:r>
        <w:rPr>
          <w:rFonts w:ascii="Times New Roman" w:hAnsi="Times New Roman" w:eastAsia="宋体"/>
          <w:b w:val="0"/>
          <w:sz w:val="21"/>
        </w:rPr>
        <w:t>(状态 1 待审核) + 报告医师签名」，记录置 4 已出结果；</w:t>
      </w:r>
      <w:r>
        <w:rPr>
          <w:rFonts w:ascii="Consolas" w:hAnsi="Consolas" w:eastAsia="Consolas"/>
          <w:b w:val="0"/>
          <w:sz w:val="20"/>
        </w:rPr>
        <w:t>audit</w:t>
      </w:r>
      <w:r>
        <w:rPr>
          <w:rFonts w:ascii="Times New Roman" w:hAnsi="Times New Roman" w:eastAsia="宋体"/>
          <w:b w:val="0"/>
          <w:sz w:val="21"/>
        </w:rPr>
        <w:t xml:space="preserve"> 先签审核名再置 5，并把报告直接推到 4 已发布，同时通知开单医生。</w:t>
      </w:r>
    </w:p>
    <w:p w14:paraId="3B396BD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分岗闸门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executeInspection</w:t>
      </w:r>
      <w:r>
        <w:rPr>
          <w:rFonts w:ascii="Times New Roman" w:hAnsi="Times New Roman" w:eastAsia="宋体"/>
          <w:b w:val="0"/>
          <w:sz w:val="21"/>
        </w:rPr>
        <w:t xml:space="preserve"> 先查 </w:t>
      </w:r>
      <w:r>
        <w:rPr>
          <w:rFonts w:ascii="Consolas" w:hAnsi="Consolas" w:eastAsia="Consolas"/>
          <w:b w:val="0"/>
          <w:sz w:val="20"/>
        </w:rPr>
        <w:t>sys_inspection_item.item_type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1-放射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3-心电</w:t>
      </w:r>
      <w:r>
        <w:rPr>
          <w:rFonts w:ascii="Times New Roman" w:hAnsi="Times New Roman" w:eastAsia="宋体"/>
          <w:b w:val="0"/>
          <w:sz w:val="21"/>
        </w:rPr>
        <w:t xml:space="preserve"> 一律拒绝并点名应去的工作站（</w:t>
      </w:r>
      <w:r>
        <w:rPr>
          <w:rFonts w:ascii="Consolas" w:hAnsi="Consolas" w:eastAsia="Consolas"/>
          <w:b w:val="0"/>
          <w:sz w:val="20"/>
        </w:rPr>
        <w:t>his-medicaltech/.../service/impl/MedicalTechServiceImpl.java:157/165</w:t>
      </w:r>
      <w:r>
        <w:rPr>
          <w:rFonts w:ascii="Times New Roman" w:hAnsi="Times New Roman" w:eastAsia="宋体"/>
          <w:b w:val="0"/>
          <w:sz w:val="21"/>
        </w:rPr>
        <w:t xml:space="preserve">）；字典查不到项目时 </w:t>
      </w:r>
      <w:r>
        <w:rPr>
          <w:rFonts w:ascii="Consolas" w:hAnsi="Consolas" w:eastAsia="Consolas"/>
          <w:b w:val="0"/>
          <w:sz w:val="20"/>
        </w:rPr>
        <w:t>finishShoot</w:t>
      </w:r>
      <w:r>
        <w:rPr>
          <w:rFonts w:ascii="Times New Roman" w:hAnsi="Times New Roman" w:eastAsia="宋体"/>
          <w:b w:val="0"/>
          <w:sz w:val="21"/>
        </w:rPr>
        <w:t xml:space="preserve"> 直接报错，不猜。</w:t>
      </w:r>
    </w:p>
    <w:p w14:paraId="5726333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放射项目：技师走 </w:t>
      </w:r>
      <w:r>
        <w:rPr>
          <w:rFonts w:ascii="Consolas" w:hAnsi="Consolas" w:eastAsia="Consolas"/>
          <w:b w:val="0"/>
          <w:sz w:val="20"/>
        </w:rPr>
        <w:t>finishShoot</w:t>
      </w:r>
      <w:r>
        <w:rPr>
          <w:rFonts w:ascii="Times New Roman" w:hAnsi="Times New Roman" w:eastAsia="宋体"/>
          <w:b w:val="0"/>
          <w:sz w:val="21"/>
        </w:rPr>
        <w:t xml:space="preserve">，只置 </w:t>
      </w:r>
      <w:r>
        <w:rPr>
          <w:rFonts w:ascii="Consolas" w:hAnsi="Consolas" w:eastAsia="Consolas"/>
          <w:b w:val="0"/>
          <w:sz w:val="20"/>
        </w:rPr>
        <w:t>record_status=4</w:t>
      </w:r>
      <w:r>
        <w:rPr>
          <w:rFonts w:ascii="Times New Roman" w:hAnsi="Times New Roman" w:eastAsia="宋体"/>
          <w:b w:val="0"/>
          <w:sz w:val="21"/>
        </w:rPr>
        <w:t xml:space="preserve"> 并记执行时间，</w:t>
      </w:r>
      <w:r>
        <w:rPr>
          <w:rFonts w:ascii="Times New Roman" w:hAnsi="Times New Roman" w:eastAsia="黑体"/>
          <w:b/>
          <w:sz w:val="21"/>
        </w:rPr>
        <w:t>不建报告、不签名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:219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593499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医师在放射工作站 </w:t>
      </w:r>
      <w:r>
        <w:rPr>
          <w:rFonts w:ascii="Consolas" w:hAnsi="Consolas" w:eastAsia="Consolas"/>
          <w:b w:val="0"/>
          <w:sz w:val="20"/>
        </w:rPr>
        <w:t>saveDraft</w:t>
      </w:r>
      <w:r>
        <w:rPr>
          <w:rFonts w:ascii="Times New Roman" w:hAnsi="Times New Roman" w:eastAsia="宋体"/>
          <w:b w:val="0"/>
          <w:sz w:val="21"/>
        </w:rPr>
        <w:t xml:space="preserve">(0 草稿) → </w:t>
      </w:r>
      <w:r>
        <w:rPr>
          <w:rFonts w:ascii="Consolas" w:hAnsi="Consolas" w:eastAsia="Consolas"/>
          <w:b w:val="0"/>
          <w:sz w:val="20"/>
        </w:rPr>
        <w:t>submit</w:t>
      </w:r>
      <w:r>
        <w:rPr>
          <w:rFonts w:ascii="Times New Roman" w:hAnsi="Times New Roman" w:eastAsia="宋体"/>
          <w:b w:val="0"/>
          <w:sz w:val="21"/>
        </w:rPr>
        <w:t xml:space="preserve">：要求影像所见与诊断非空、记录状态 ≥4、且 </w:t>
      </w:r>
      <w:r>
        <w:rPr>
          <w:rFonts w:ascii="Consolas" w:hAnsi="Consolas" w:eastAsia="Consolas"/>
          <w:b w:val="0"/>
          <w:sz w:val="20"/>
        </w:rPr>
        <w:t>report_sign_id</w:t>
      </w:r>
      <w:r>
        <w:rPr>
          <w:rFonts w:ascii="Times New Roman" w:hAnsi="Times New Roman" w:eastAsia="宋体"/>
          <w:b w:val="0"/>
          <w:sz w:val="21"/>
        </w:rPr>
        <w:t xml:space="preserve"> 为空（重复提交挡回），落库后签报告医师名，报告置 1 待审核。</w:t>
      </w:r>
    </w:p>
    <w:p w14:paraId="07DD9DF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Consolas" w:hAnsi="Consolas" w:eastAsia="Consolas"/>
          <w:b w:val="0"/>
          <w:sz w:val="20"/>
        </w:rPr>
        <w:t>audit</w:t>
      </w:r>
      <w:r>
        <w:rPr>
          <w:rFonts w:ascii="Times New Roman" w:hAnsi="Times New Roman" w:eastAsia="宋体"/>
          <w:b w:val="0"/>
          <w:sz w:val="21"/>
        </w:rPr>
        <w:t xml:space="preserve"> 双签硬规则：</w:t>
      </w:r>
      <w:r>
        <w:rPr>
          <w:rFonts w:ascii="Consolas" w:hAnsi="Consolas" w:eastAsia="Consolas"/>
          <w:b w:val="0"/>
          <w:sz w:val="20"/>
        </w:rPr>
        <w:t>report.write_by_id == 当前员工 ID</w:t>
      </w:r>
      <w:r>
        <w:rPr>
          <w:rFonts w:ascii="Times New Roman" w:hAnsi="Times New Roman" w:eastAsia="宋体"/>
          <w:b w:val="0"/>
          <w:sz w:val="21"/>
        </w:rPr>
        <w:t xml:space="preserve"> 直接拒绝（按 ID 比，不按姓名）；先签审核名再置 3 已审核、记录置 5。</w:t>
      </w:r>
    </w:p>
    <w:p w14:paraId="37EF467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Consolas" w:hAnsi="Consolas" w:eastAsia="Consolas"/>
          <w:b w:val="0"/>
          <w:sz w:val="20"/>
        </w:rPr>
        <w:t>reject</w:t>
      </w:r>
      <w:r>
        <w:rPr>
          <w:rFonts w:ascii="Times New Roman" w:hAnsi="Times New Roman" w:eastAsia="宋体"/>
          <w:b w:val="0"/>
          <w:sz w:val="21"/>
        </w:rPr>
        <w:t xml:space="preserve"> 必须写明原因，报告回 0 草稿并 </w:t>
      </w:r>
      <w:r>
        <w:rPr>
          <w:rFonts w:ascii="Consolas" w:hAnsi="Consolas" w:eastAsia="Consolas"/>
          <w:b w:val="0"/>
          <w:sz w:val="20"/>
        </w:rPr>
        <w:t>report_version+1</w:t>
      </w:r>
      <w:r>
        <w:rPr>
          <w:rFonts w:ascii="Times New Roman" w:hAnsi="Times New Roman" w:eastAsia="宋体"/>
          <w:b w:val="0"/>
          <w:sz w:val="21"/>
        </w:rPr>
        <w:t xml:space="preserve">；清空签名指针只能用 </w:t>
      </w:r>
      <w:r>
        <w:rPr>
          <w:rFonts w:ascii="Consolas" w:hAnsi="Consolas" w:eastAsia="Consolas"/>
          <w:b w:val="0"/>
          <w:sz w:val="20"/>
        </w:rPr>
        <w:t>LambdaUpdateWrapper.set(...,null)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updateById</w:t>
      </w:r>
      <w:r>
        <w:rPr>
          <w:rFonts w:ascii="Times New Roman" w:hAnsi="Times New Roman" w:eastAsia="宋体"/>
          <w:b w:val="0"/>
          <w:sz w:val="21"/>
        </w:rPr>
        <w:t xml:space="preserve"> 会跳过 null 字段），并把记录退回 4（</w:t>
      </w:r>
      <w:r>
        <w:rPr>
          <w:rFonts w:ascii="Consolas" w:hAnsi="Consolas" w:eastAsia="Consolas"/>
          <w:b w:val="0"/>
          <w:sz w:val="20"/>
        </w:rPr>
        <w:t>his-medicaltech/.../radiology/service/impl/RadiologyReportServiceImpl.java:245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679494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8. </w:t>
      </w:r>
      <w:r>
        <w:rPr>
          <w:rFonts w:ascii="Consolas" w:hAnsi="Consolas" w:eastAsia="Consolas"/>
          <w:b w:val="0"/>
          <w:sz w:val="20"/>
        </w:rPr>
        <w:t>publish</w:t>
      </w:r>
      <w:r>
        <w:rPr>
          <w:rFonts w:ascii="Times New Roman" w:hAnsi="Times New Roman" w:eastAsia="宋体"/>
          <w:b w:val="0"/>
          <w:sz w:val="21"/>
        </w:rPr>
        <w:t xml:space="preserve"> 前置是 3 已审核（不是 1 待审核），记录置 6，通知开单医生。</w:t>
      </w:r>
    </w:p>
    <w:p w14:paraId="1594EAAF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his-medicaltech/.../service/impl/MedicalTechServiceImpl.java:118-276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his-medicaltech/.../radiology/service/impl/RadiologyReportServiceImpl.java:106-296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AEB0A19">
      <w:pPr>
        <w:pStyle w:val="5"/>
        <w:keepNext/>
        <w:spacing w:before="160" w:after="120"/>
      </w:pPr>
      <w:bookmarkStart w:id="175" w:name="_Toc32425"/>
      <w:r>
        <w:rPr>
          <w:rFonts w:ascii="Times New Roman" w:hAnsi="Times New Roman" w:eastAsia="黑体"/>
          <w:b/>
          <w:color w:val="000000"/>
          <w:sz w:val="24"/>
        </w:rPr>
        <w:t>10.4.4 检查预约与设备号源（格子 → 占号 → 到检 → 完成 → 爽约 → 对账）</w:t>
      </w:r>
      <w:bookmarkEnd w:id="175"/>
    </w:p>
    <w:p w14:paraId="553BDCD8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/medicaltech/examDevice/slotGenerate|slotBoard|slotToggle|slotRecalc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/medicaltech/examAppoint/book|reschedule|arrive|finish|cancel|recommend|autoNoShow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BFCE21D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权限码 </w:t>
      </w:r>
      <w:r>
        <w:rPr>
          <w:rFonts w:ascii="Consolas" w:hAnsi="Consolas" w:eastAsia="Consolas"/>
          <w:b w:val="0"/>
          <w:sz w:val="20"/>
        </w:rPr>
        <w:t>medtech:examAppoint:add|edit|delete</w:t>
      </w:r>
      <w:r>
        <w:rPr>
          <w:rFonts w:ascii="Times New Roman" w:hAnsi="Times New Roman" w:eastAsia="宋体"/>
          <w:b w:val="0"/>
          <w:sz w:val="21"/>
        </w:rPr>
        <w:t xml:space="preserve">；设备 </w:t>
      </w:r>
      <w:r>
        <w:rPr>
          <w:rFonts w:ascii="Consolas" w:hAnsi="Consolas" w:eastAsia="Consolas"/>
          <w:b w:val="0"/>
          <w:sz w:val="20"/>
        </w:rPr>
        <w:t>status=1-开放预约</w:t>
      </w:r>
      <w:r>
        <w:rPr>
          <w:rFonts w:ascii="Times New Roman" w:hAnsi="Times New Roman" w:eastAsia="宋体"/>
          <w:b w:val="0"/>
          <w:sz w:val="21"/>
        </w:rPr>
        <w:t xml:space="preserve">；申请单状态过 </w:t>
      </w:r>
      <w:r>
        <w:rPr>
          <w:rFonts w:ascii="Consolas" w:hAnsi="Consolas" w:eastAsia="Consolas"/>
          <w:b w:val="0"/>
          <w:sz w:val="20"/>
        </w:rPr>
        <w:t>gateApplyStatus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6C28761">
      <w:r>
        <w:rPr>
          <w:rFonts w:ascii="Times New Roman" w:hAnsi="Times New Roman" w:eastAsia="黑体"/>
          <w:b/>
          <w:sz w:val="21"/>
        </w:rPr>
        <w:t>步骤</w:t>
      </w:r>
    </w:p>
    <w:p w14:paraId="0FB184A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slotGenerate</w:t>
      </w:r>
      <w:r>
        <w:rPr>
          <w:rFonts w:ascii="Times New Roman" w:hAnsi="Times New Roman" w:eastAsia="宋体"/>
          <w:b w:val="0"/>
          <w:sz w:val="21"/>
        </w:rPr>
        <w:t xml:space="preserve"> 按设备上午/下午时段与 </w:t>
      </w:r>
      <w:r>
        <w:rPr>
          <w:rFonts w:ascii="Consolas" w:hAnsi="Consolas" w:eastAsia="Consolas"/>
          <w:b w:val="0"/>
          <w:sz w:val="20"/>
        </w:rPr>
        <w:t>slot_step_minutes</w:t>
      </w:r>
      <w:r>
        <w:rPr>
          <w:rFonts w:ascii="Times New Roman" w:hAnsi="Times New Roman" w:eastAsia="宋体"/>
          <w:b w:val="0"/>
          <w:sz w:val="21"/>
        </w:rPr>
        <w:t xml:space="preserve"> 切格子，落 </w:t>
      </w:r>
      <w:r>
        <w:rPr>
          <w:rFonts w:ascii="Consolas" w:hAnsi="Consolas" w:eastAsia="Consolas"/>
          <w:b w:val="0"/>
          <w:sz w:val="20"/>
        </w:rPr>
        <w:t>biz_exam_slot</w:t>
      </w:r>
      <w:r>
        <w:rPr>
          <w:rFonts w:ascii="Times New Roman" w:hAnsi="Times New Roman" w:eastAsia="宋体"/>
          <w:b w:val="0"/>
          <w:sz w:val="21"/>
        </w:rPr>
        <w:t>（幂等：已有格子按新网格对齐容量）。</w:t>
      </w:r>
    </w:p>
    <w:p w14:paraId="3B97125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占号锁顺序固定：设备行 </w:t>
      </w:r>
      <w:r>
        <w:rPr>
          <w:rFonts w:ascii="Consolas" w:hAnsi="Consolas" w:eastAsia="Consolas"/>
          <w:b w:val="0"/>
          <w:sz w:val="20"/>
        </w:rPr>
        <w:t>selectForUpdate</w:t>
      </w:r>
      <w:r>
        <w:rPr>
          <w:rFonts w:ascii="Times New Roman" w:hAnsi="Times New Roman" w:eastAsia="宋体"/>
          <w:b w:val="0"/>
          <w:sz w:val="21"/>
        </w:rPr>
        <w:t xml:space="preserve"> → 该设备该日格子 → 患者当日预约（</w:t>
      </w:r>
      <w:r>
        <w:rPr>
          <w:rFonts w:ascii="Consolas" w:hAnsi="Consolas" w:eastAsia="Consolas"/>
          <w:b w:val="0"/>
          <w:sz w:val="20"/>
        </w:rPr>
        <w:t>his-medicaltech/.../examappoint/service/ExamSlotService.java:342 ensureDayLocked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479565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时长取值：</w:t>
      </w:r>
      <w:r>
        <w:rPr>
          <w:rFonts w:ascii="Consolas" w:hAnsi="Consolas" w:eastAsia="Consolas"/>
          <w:b w:val="0"/>
          <w:sz w:val="20"/>
        </w:rPr>
        <w:t>biz_exam_device_item.exam_minutes</w:t>
      </w:r>
      <w:r>
        <w:rPr>
          <w:rFonts w:ascii="Times New Roman" w:hAnsi="Times New Roman" w:eastAsia="宋体"/>
          <w:b w:val="0"/>
          <w:sz w:val="21"/>
        </w:rPr>
        <w:t xml:space="preserve"> 覆盖优先，否则取 </w:t>
      </w:r>
      <w:r>
        <w:rPr>
          <w:rFonts w:ascii="Consolas" w:hAnsi="Consolas" w:eastAsia="Consolas"/>
          <w:b w:val="0"/>
          <w:sz w:val="20"/>
        </w:rPr>
        <w:t>sys_inspection_item.duration</w:t>
      </w:r>
      <w:r>
        <w:rPr>
          <w:rFonts w:ascii="Times New Roman" w:hAnsi="Times New Roman" w:eastAsia="宋体"/>
          <w:b w:val="0"/>
          <w:sz w:val="21"/>
        </w:rPr>
        <w:t xml:space="preserve">；超过 </w:t>
      </w:r>
      <w:r>
        <w:rPr>
          <w:rFonts w:ascii="Consolas" w:hAnsi="Consolas" w:eastAsia="Consolas"/>
          <w:b w:val="0"/>
          <w:sz w:val="20"/>
        </w:rPr>
        <w:t>max_slot_minutes</w:t>
      </w:r>
      <w:r>
        <w:rPr>
          <w:rFonts w:ascii="Times New Roman" w:hAnsi="Times New Roman" w:eastAsia="宋体"/>
          <w:b w:val="0"/>
          <w:sz w:val="21"/>
        </w:rPr>
        <w:t xml:space="preserve"> 的项目（如 24 小时动态心电）</w:t>
      </w:r>
      <w:r>
        <w:rPr>
          <w:rFonts w:ascii="Times New Roman" w:hAnsi="Times New Roman" w:eastAsia="黑体"/>
          <w:b/>
          <w:sz w:val="21"/>
        </w:rPr>
        <w:t>拒绝进号源池</w:t>
      </w:r>
      <w:r>
        <w:rPr>
          <w:rFonts w:ascii="Times New Roman" w:hAnsi="Times New Roman" w:eastAsia="宋体"/>
          <w:b w:val="0"/>
          <w:sz w:val="21"/>
        </w:rPr>
        <w:t>并提示人工登记。</w:t>
      </w:r>
    </w:p>
    <w:p w14:paraId="7841E17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四类冲突：设备格子 </w:t>
      </w:r>
      <w:r>
        <w:rPr>
          <w:rFonts w:ascii="Consolas" w:hAnsi="Consolas" w:eastAsia="Consolas"/>
          <w:b w:val="0"/>
          <w:sz w:val="20"/>
        </w:rPr>
        <w:t>used_source&gt;=total_source</w:t>
      </w:r>
      <w:r>
        <w:rPr>
          <w:rFonts w:ascii="Times New Roman" w:hAnsi="Times New Roman" w:eastAsia="宋体"/>
          <w:b w:val="0"/>
          <w:sz w:val="21"/>
        </w:rPr>
        <w:t>（错误信息点名占用者单号，</w:t>
      </w:r>
      <w:r>
        <w:rPr>
          <w:rFonts w:ascii="Consolas" w:hAnsi="Consolas" w:eastAsia="Consolas"/>
          <w:b w:val="0"/>
          <w:sz w:val="20"/>
        </w:rPr>
        <w:t>his-medicaltech/.../examappoint/service/ExamAppointmentService.java:443</w:t>
      </w:r>
      <w:r>
        <w:rPr>
          <w:rFonts w:ascii="Times New Roman" w:hAnsi="Times New Roman" w:eastAsia="宋体"/>
          <w:b w:val="0"/>
          <w:sz w:val="21"/>
        </w:rPr>
        <w:t xml:space="preserve">）、格子被 </w:t>
      </w:r>
      <w:r>
        <w:rPr>
          <w:rFonts w:ascii="Consolas" w:hAnsi="Consolas" w:eastAsia="Consolas"/>
          <w:b w:val="0"/>
          <w:sz w:val="20"/>
        </w:rPr>
        <w:t>status=0</w:t>
      </w:r>
      <w:r>
        <w:rPr>
          <w:rFonts w:ascii="Times New Roman" w:hAnsi="Times New Roman" w:eastAsia="宋体"/>
          <w:b w:val="0"/>
          <w:sz w:val="21"/>
        </w:rPr>
        <w:t xml:space="preserve"> 锁号、患者同日时段重叠（</w:t>
      </w:r>
      <w:r>
        <w:rPr>
          <w:rFonts w:ascii="Consolas" w:hAnsi="Consolas" w:eastAsia="Consolas"/>
          <w:b w:val="0"/>
          <w:sz w:val="20"/>
        </w:rPr>
        <w:t>:458</w:t>
      </w:r>
      <w:r>
        <w:rPr>
          <w:rFonts w:ascii="Times New Roman" w:hAnsi="Times New Roman" w:eastAsia="宋体"/>
          <w:b w:val="0"/>
          <w:sz w:val="21"/>
        </w:rPr>
        <w:t>）、申请单未缴费且非急诊（</w:t>
      </w:r>
      <w:r>
        <w:rPr>
          <w:rFonts w:ascii="Consolas" w:hAnsi="Consolas" w:eastAsia="Consolas"/>
          <w:b w:val="0"/>
          <w:sz w:val="20"/>
        </w:rPr>
        <w:t>:559</w:t>
      </w:r>
      <w:r>
        <w:rPr>
          <w:rFonts w:ascii="Times New Roman" w:hAnsi="Times New Roman" w:eastAsia="宋体"/>
          <w:b w:val="0"/>
          <w:sz w:val="21"/>
        </w:rPr>
        <w:t xml:space="preserve">，急诊走绿色通道并在 </w:t>
      </w:r>
      <w:r>
        <w:rPr>
          <w:rFonts w:ascii="Consolas" w:hAnsi="Consolas" w:eastAsia="Consolas"/>
          <w:b w:val="0"/>
          <w:sz w:val="20"/>
        </w:rPr>
        <w:t>remark</w:t>
      </w:r>
      <w:r>
        <w:rPr>
          <w:rFonts w:ascii="Times New Roman" w:hAnsi="Times New Roman" w:eastAsia="宋体"/>
          <w:b w:val="0"/>
          <w:sz w:val="21"/>
        </w:rPr>
        <w:t xml:space="preserve"> 留痕）。</w:t>
      </w:r>
    </w:p>
    <w:p w14:paraId="1BEA42B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5. 成功后：insert 预约单（</w:t>
      </w:r>
      <w:r>
        <w:rPr>
          <w:rFonts w:ascii="Consolas" w:hAnsi="Consolas" w:eastAsia="Consolas"/>
          <w:b w:val="0"/>
          <w:sz w:val="20"/>
        </w:rPr>
        <w:t>active_flag=1</w:t>
      </w:r>
      <w:r>
        <w:rPr>
          <w:rFonts w:ascii="Times New Roman" w:hAnsi="Times New Roman" w:eastAsia="宋体"/>
          <w:b w:val="0"/>
          <w:sz w:val="21"/>
        </w:rPr>
        <w:t xml:space="preserve">，吃 </w:t>
      </w:r>
      <w:r>
        <w:rPr>
          <w:rFonts w:ascii="Consolas" w:hAnsi="Consolas" w:eastAsia="Consolas"/>
          <w:b w:val="0"/>
          <w:sz w:val="20"/>
        </w:rPr>
        <w:t>uk_exam_appt_active</w:t>
      </w:r>
      <w:r>
        <w:rPr>
          <w:rFonts w:ascii="Times New Roman" w:hAnsi="Times New Roman" w:eastAsia="宋体"/>
          <w:b w:val="0"/>
          <w:sz w:val="21"/>
        </w:rPr>
        <w:t xml:space="preserve"> 唯一位）→ </w:t>
      </w:r>
      <w:r>
        <w:rPr>
          <w:rFonts w:ascii="Consolas" w:hAnsi="Consolas" w:eastAsia="Consolas"/>
          <w:b w:val="0"/>
          <w:sz w:val="20"/>
        </w:rPr>
        <w:t>slotService.claim</w:t>
      </w:r>
      <w:r>
        <w:rPr>
          <w:rFonts w:ascii="Times New Roman" w:hAnsi="Times New Roman" w:eastAsia="宋体"/>
          <w:b w:val="0"/>
          <w:sz w:val="21"/>
        </w:rPr>
        <w:t xml:space="preserve"> 格子 </w:t>
      </w:r>
      <w:r>
        <w:rPr>
          <w:rFonts w:ascii="Consolas" w:hAnsi="Consolas" w:eastAsia="Consolas"/>
          <w:b w:val="0"/>
          <w:sz w:val="20"/>
        </w:rPr>
        <w:t>used_source+1</w:t>
      </w:r>
      <w:r>
        <w:rPr>
          <w:rFonts w:ascii="Times New Roman" w:hAnsi="Times New Roman" w:eastAsia="宋体"/>
          <w:b w:val="0"/>
          <w:sz w:val="21"/>
        </w:rPr>
        <w:t>（CAS，被并发改动即抛「号源已被并发修改」，</w:t>
      </w:r>
      <w:r>
        <w:rPr>
          <w:rFonts w:ascii="Consolas" w:hAnsi="Consolas" w:eastAsia="Consolas"/>
          <w:b w:val="0"/>
          <w:sz w:val="20"/>
        </w:rPr>
        <w:t>ExamSlotService.java:334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ExamApplyWriterMapper.markBooked</w:t>
      </w:r>
      <w:r>
        <w:rPr>
          <w:rFonts w:ascii="Times New Roman" w:hAnsi="Times New Roman" w:eastAsia="宋体"/>
          <w:b w:val="0"/>
          <w:sz w:val="21"/>
        </w:rPr>
        <w:t xml:space="preserve"> 推申请单为 3 已预约，返回 0 行则整笔回滚。</w:t>
      </w:r>
    </w:p>
    <w:p w14:paraId="343546B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Consolas" w:hAnsi="Consolas" w:eastAsia="Consolas"/>
          <w:b w:val="0"/>
          <w:sz w:val="20"/>
        </w:rPr>
        <w:t>arrive</w:t>
      </w:r>
      <w:r>
        <w:rPr>
          <w:rFonts w:ascii="Times New Roman" w:hAnsi="Times New Roman" w:eastAsia="宋体"/>
          <w:b w:val="0"/>
          <w:sz w:val="21"/>
        </w:rPr>
        <w:t xml:space="preserve"> 推申请单至「检查中」但</w:t>
      </w:r>
      <w:r>
        <w:rPr>
          <w:rFonts w:ascii="Times New Roman" w:hAnsi="Times New Roman" w:eastAsia="黑体"/>
          <w:b/>
          <w:sz w:val="21"/>
        </w:rPr>
        <w:t>不释放号源</w:t>
      </w:r>
      <w:r>
        <w:rPr>
          <w:rFonts w:ascii="Times New Roman" w:hAnsi="Times New Roman" w:eastAsia="宋体"/>
          <w:b w:val="0"/>
          <w:sz w:val="21"/>
        </w:rPr>
        <w:t>（机器时间已花掉）；</w:t>
      </w:r>
      <w:r>
        <w:rPr>
          <w:rFonts w:ascii="Consolas" w:hAnsi="Consolas" w:eastAsia="Consolas"/>
          <w:b w:val="0"/>
          <w:sz w:val="20"/>
        </w:rPr>
        <w:t>finish</w:t>
      </w:r>
      <w:r>
        <w:rPr>
          <w:rFonts w:ascii="Times New Roman" w:hAnsi="Times New Roman" w:eastAsia="宋体"/>
          <w:b w:val="0"/>
          <w:sz w:val="21"/>
        </w:rPr>
        <w:t xml:space="preserve"> 只置预约 3。</w:t>
      </w:r>
    </w:p>
    <w:p w14:paraId="607E285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Consolas" w:hAnsi="Consolas" w:eastAsia="Consolas"/>
          <w:b w:val="0"/>
          <w:sz w:val="20"/>
        </w:rPr>
        <w:t>reschedule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cancel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autoNoShow</w:t>
      </w:r>
      <w:r>
        <w:rPr>
          <w:rFonts w:ascii="Times New Roman" w:hAnsi="Times New Roman" w:eastAsia="宋体"/>
          <w:b w:val="0"/>
          <w:sz w:val="21"/>
        </w:rPr>
        <w:t xml:space="preserve"> 共用 </w:t>
      </w:r>
      <w:r>
        <w:rPr>
          <w:rFonts w:ascii="Consolas" w:hAnsi="Consolas" w:eastAsia="Consolas"/>
          <w:b w:val="0"/>
          <w:sz w:val="20"/>
        </w:rPr>
        <w:t>releaseOld</w:t>
      </w:r>
      <w:r>
        <w:rPr>
          <w:rFonts w:ascii="Times New Roman" w:hAnsi="Times New Roman" w:eastAsia="宋体"/>
          <w:b w:val="0"/>
          <w:sz w:val="21"/>
        </w:rPr>
        <w:t xml:space="preserve">：退号 → </w:t>
      </w:r>
      <w:r>
        <w:rPr>
          <w:rFonts w:ascii="Consolas" w:hAnsi="Consolas" w:eastAsia="Consolas"/>
          <w:b w:val="0"/>
          <w:sz w:val="20"/>
        </w:rPr>
        <w:t>markInactive</w:t>
      </w:r>
      <w:r>
        <w:rPr>
          <w:rFonts w:ascii="Times New Roman" w:hAnsi="Times New Roman" w:eastAsia="宋体"/>
          <w:b w:val="0"/>
          <w:sz w:val="21"/>
        </w:rPr>
        <w:t xml:space="preserve"> 放开唯一索引位 → 申请单按 </w:t>
      </w:r>
      <w:r>
        <w:rPr>
          <w:rFonts w:ascii="Consolas" w:hAnsi="Consolas" w:eastAsia="Consolas"/>
          <w:b w:val="0"/>
          <w:sz w:val="20"/>
        </w:rPr>
        <w:t>prev_apply_status</w:t>
      </w:r>
      <w:r>
        <w:rPr>
          <w:rFonts w:ascii="Times New Roman" w:hAnsi="Times New Roman" w:eastAsia="宋体"/>
          <w:b w:val="0"/>
          <w:sz w:val="21"/>
        </w:rPr>
        <w:t xml:space="preserve"> 精确回退；反推不出格子时跳过退号但</w:t>
      </w:r>
      <w:r>
        <w:rPr>
          <w:rFonts w:ascii="Times New Roman" w:hAnsi="Times New Roman" w:eastAsia="黑体"/>
          <w:b/>
          <w:sz w:val="21"/>
        </w:rPr>
        <w:t>不拒绝取消</w:t>
      </w:r>
      <w:r>
        <w:rPr>
          <w:rFonts w:ascii="Times New Roman" w:hAnsi="Times New Roman" w:eastAsia="宋体"/>
          <w:b w:val="0"/>
          <w:sz w:val="21"/>
        </w:rPr>
        <w:t xml:space="preserve">，漂移交给 </w:t>
      </w:r>
      <w:r>
        <w:rPr>
          <w:rFonts w:ascii="Consolas" w:hAnsi="Consolas" w:eastAsia="Consolas"/>
          <w:b w:val="0"/>
          <w:sz w:val="20"/>
        </w:rPr>
        <w:t>slotRecalc</w:t>
      </w:r>
      <w:r>
        <w:rPr>
          <w:rFonts w:ascii="Times New Roman" w:hAnsi="Times New Roman" w:eastAsia="宋体"/>
          <w:b w:val="0"/>
          <w:sz w:val="21"/>
        </w:rPr>
        <w:t xml:space="preserve"> 以预约单为事实复算修平（</w:t>
      </w:r>
      <w:r>
        <w:rPr>
          <w:rFonts w:ascii="Consolas" w:hAnsi="Consolas" w:eastAsia="Consolas"/>
          <w:b w:val="0"/>
          <w:sz w:val="20"/>
        </w:rPr>
        <w:t>:548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B6A866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8. </w:t>
      </w:r>
      <w:r>
        <w:rPr>
          <w:rFonts w:ascii="Consolas" w:hAnsi="Consolas" w:eastAsia="Consolas"/>
          <w:b w:val="0"/>
          <w:sz w:val="20"/>
        </w:rPr>
        <w:t>autoNoShow</w:t>
      </w:r>
      <w:r>
        <w:rPr>
          <w:rFonts w:ascii="Times New Roman" w:hAnsi="Times New Roman" w:eastAsia="宋体"/>
          <w:b w:val="0"/>
          <w:sz w:val="21"/>
        </w:rPr>
        <w:t xml:space="preserve"> 由 </w:t>
      </w:r>
      <w:r>
        <w:rPr>
          <w:rFonts w:ascii="Consolas" w:hAnsi="Consolas" w:eastAsia="Consolas"/>
          <w:b w:val="0"/>
          <w:sz w:val="20"/>
        </w:rPr>
        <w:t>ExamNoShowTrigger</w:t>
      </w:r>
      <w:r>
        <w:rPr>
          <w:rFonts w:ascii="Times New Roman" w:hAnsi="Times New Roman" w:eastAsia="宋体"/>
          <w:b w:val="0"/>
          <w:sz w:val="21"/>
        </w:rPr>
        <w:t xml:space="preserve"> 每 10 分钟扫一次，与手工补跑入口同函数，可重入不重复回收。</w:t>
      </w:r>
    </w:p>
    <w:p w14:paraId="00D1C892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his-medicaltech/.../examappoint/service/ExamAppointmentService.java:196-556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his-medicaltech/.../examappoint/service/ExamSlotService.java:61-440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his-medicaltech/.../examappoint/support/ExamNoShowTrigger.java:26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17CB2947">
      <w:pPr>
        <w:pStyle w:val="5"/>
        <w:keepNext/>
        <w:spacing w:before="160" w:after="120"/>
      </w:pPr>
      <w:bookmarkStart w:id="176" w:name="_Toc9479"/>
      <w:r>
        <w:rPr>
          <w:rFonts w:ascii="Times New Roman" w:hAnsi="Times New Roman" w:eastAsia="黑体"/>
          <w:b/>
          <w:color w:val="000000"/>
          <w:sz w:val="24"/>
        </w:rPr>
        <w:t>10.4.5 影像帧与胶片量方发放（写 L1 记账）</w:t>
      </w:r>
      <w:bookmarkEnd w:id="176"/>
    </w:p>
    <w:p w14:paraId="543D2AE7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/medicaltech/examImage/upload|mockImport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/medicaltech/examFilm/upsert|charge|markPrinted|deliver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80FAFE4">
      <w:r>
        <w:rPr>
          <w:rFonts w:ascii="Times New Roman" w:hAnsi="Times New Roman" w:eastAsia="黑体"/>
          <w:b/>
          <w:sz w:val="21"/>
        </w:rPr>
        <w:t>步骤</w:t>
      </w:r>
    </w:p>
    <w:p w14:paraId="681E5A6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影像只收 jpg/png、单帧 ≤10MB（</w:t>
      </w:r>
      <w:r>
        <w:rPr>
          <w:rFonts w:ascii="Consolas" w:hAnsi="Consolas" w:eastAsia="Consolas"/>
          <w:b w:val="0"/>
          <w:sz w:val="20"/>
        </w:rPr>
        <w:t>his-medicaltech/.../examimage/service/impl/ExamImageServiceImpl.java:58</w:t>
      </w:r>
      <w:r>
        <w:rPr>
          <w:rFonts w:ascii="Times New Roman" w:hAnsi="Times New Roman" w:eastAsia="宋体"/>
          <w:b w:val="0"/>
          <w:sz w:val="21"/>
        </w:rPr>
        <w:t xml:space="preserve">，业务上限刻意小于容器上限），落本地目录 + </w:t>
      </w:r>
      <w:r>
        <w:rPr>
          <w:rFonts w:ascii="Consolas" w:hAnsi="Consolas" w:eastAsia="Consolas"/>
          <w:b w:val="0"/>
          <w:sz w:val="20"/>
        </w:rPr>
        <w:t>biz_exam_image</w:t>
      </w:r>
      <w:r>
        <w:rPr>
          <w:rFonts w:ascii="Times New Roman" w:hAnsi="Times New Roman" w:eastAsia="宋体"/>
          <w:b w:val="0"/>
          <w:sz w:val="21"/>
        </w:rPr>
        <w:t xml:space="preserve"> 行，按 </w:t>
      </w:r>
      <w:r>
        <w:rPr>
          <w:rFonts w:ascii="Consolas" w:hAnsi="Consolas" w:eastAsia="Consolas"/>
          <w:b w:val="0"/>
          <w:sz w:val="20"/>
        </w:rPr>
        <w:t>(biz_type, apply_id, seq)</w:t>
      </w:r>
      <w:r>
        <w:rPr>
          <w:rFonts w:ascii="Times New Roman" w:hAnsi="Times New Roman" w:eastAsia="宋体"/>
          <w:b w:val="0"/>
          <w:sz w:val="21"/>
        </w:rPr>
        <w:t xml:space="preserve"> 组织；</w:t>
      </w:r>
      <w:r>
        <w:rPr>
          <w:rFonts w:ascii="Consolas" w:hAnsi="Consolas" w:eastAsia="Consolas"/>
          <w:b w:val="0"/>
          <w:sz w:val="20"/>
        </w:rPr>
        <w:t>mockImport</w:t>
      </w:r>
      <w:r>
        <w:rPr>
          <w:rFonts w:ascii="Times New Roman" w:hAnsi="Times New Roman" w:eastAsia="宋体"/>
          <w:b w:val="0"/>
          <w:sz w:val="21"/>
        </w:rPr>
        <w:t xml:space="preserve"> 由 </w:t>
      </w:r>
      <w:r>
        <w:rPr>
          <w:rFonts w:ascii="Consolas" w:hAnsi="Consolas" w:eastAsia="Consolas"/>
          <w:b w:val="0"/>
          <w:sz w:val="20"/>
        </w:rPr>
        <w:t>MockExamImageSource</w:t>
      </w:r>
      <w:r>
        <w:rPr>
          <w:rFonts w:ascii="Times New Roman" w:hAnsi="Times New Roman" w:eastAsia="宋体"/>
          <w:b w:val="0"/>
          <w:sz w:val="21"/>
        </w:rPr>
        <w:t xml:space="preserve"> 现画灰阶帧，</w:t>
      </w:r>
      <w:r>
        <w:rPr>
          <w:rFonts w:ascii="Consolas" w:hAnsi="Consolas" w:eastAsia="Consolas"/>
          <w:b w:val="0"/>
          <w:sz w:val="20"/>
        </w:rPr>
        <w:t>source=2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remark</w:t>
      </w:r>
      <w:r>
        <w:rPr>
          <w:rFonts w:ascii="Times New Roman" w:hAnsi="Times New Roman" w:eastAsia="宋体"/>
          <w:b w:val="0"/>
          <w:sz w:val="21"/>
        </w:rPr>
        <w:t xml:space="preserve"> 写死「模拟 DICOM 导入（非真实影像）」。</w:t>
      </w:r>
    </w:p>
    <w:p w14:paraId="59E1F71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胶片 </w:t>
      </w:r>
      <w:r>
        <w:rPr>
          <w:rFonts w:ascii="Consolas" w:hAnsi="Consolas" w:eastAsia="Consolas"/>
          <w:b w:val="0"/>
          <w:sz w:val="20"/>
        </w:rPr>
        <w:t>upsert</w:t>
      </w:r>
      <w:r>
        <w:rPr>
          <w:rFonts w:ascii="Times New Roman" w:hAnsi="Times New Roman" w:eastAsia="宋体"/>
          <w:b w:val="0"/>
          <w:sz w:val="21"/>
        </w:rPr>
        <w:t xml:space="preserve">：金额一律服务端现算 </w:t>
      </w:r>
      <w:r>
        <w:rPr>
          <w:rFonts w:ascii="Consolas" w:hAnsi="Consolas" w:eastAsia="Consolas"/>
          <w:b w:val="0"/>
          <w:sz w:val="20"/>
        </w:rPr>
        <w:t>spec.unitPrice × quantity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ExamFilmServiceImpl.java:150</w:t>
      </w:r>
      <w:r>
        <w:rPr>
          <w:rFonts w:ascii="Times New Roman" w:hAnsi="Times New Roman" w:eastAsia="宋体"/>
          <w:b w:val="0"/>
          <w:sz w:val="21"/>
        </w:rPr>
        <w:t>），单价快照进本行，改价不回溯历史；已记账或已作废行拒绝改张数。</w:t>
      </w:r>
    </w:p>
    <w:p w14:paraId="5D601A8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charge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charge_flag=1</w:t>
      </w:r>
      <w:r>
        <w:rPr>
          <w:rFonts w:ascii="Times New Roman" w:hAnsi="Times New Roman" w:eastAsia="宋体"/>
          <w:b w:val="0"/>
          <w:sz w:val="21"/>
        </w:rPr>
        <w:t xml:space="preserve"> 挡重复；</w:t>
      </w:r>
      <w:r>
        <w:rPr>
          <w:rFonts w:ascii="Consolas" w:hAnsi="Consolas" w:eastAsia="Consolas"/>
          <w:b w:val="0"/>
          <w:sz w:val="20"/>
        </w:rPr>
        <w:t>encounter</w:t>
      </w:r>
      <w:r>
        <w:rPr>
          <w:rFonts w:ascii="Times New Roman" w:hAnsi="Times New Roman" w:eastAsia="宋体"/>
          <w:b w:val="0"/>
          <w:sz w:val="21"/>
        </w:rPr>
        <w:t xml:space="preserve"> 标识只能从 </w:t>
      </w:r>
      <w:r>
        <w:rPr>
          <w:rFonts w:ascii="Consolas" w:hAnsi="Consolas" w:eastAsia="Consolas"/>
          <w:b w:val="0"/>
          <w:sz w:val="20"/>
        </w:rPr>
        <w:t>biz_inspection_apply.regist_id</w:t>
      </w:r>
      <w:r>
        <w:rPr>
          <w:rFonts w:ascii="Times New Roman" w:hAnsi="Times New Roman" w:eastAsia="宋体"/>
          <w:b w:val="0"/>
          <w:sz w:val="21"/>
        </w:rPr>
        <w:t xml:space="preserve"> 取，取不到直接拒绝（不塞 0）；经 </w:t>
      </w:r>
      <w:r>
        <w:rPr>
          <w:rFonts w:ascii="Consolas" w:hAnsi="Consolas" w:eastAsia="Consolas"/>
          <w:b w:val="0"/>
          <w:sz w:val="20"/>
        </w:rPr>
        <w:t>ExamFilmFeeGateway.book</w:t>
      </w:r>
      <w:r>
        <w:rPr>
          <w:rFonts w:ascii="Times New Roman" w:hAnsi="Times New Roman" w:eastAsia="宋体"/>
          <w:b w:val="0"/>
          <w:sz w:val="21"/>
        </w:rPr>
        <w:t xml:space="preserve"> 写 L1 记账行（</w:t>
      </w:r>
      <w:r>
        <w:rPr>
          <w:rFonts w:ascii="Consolas" w:hAnsi="Consolas" w:eastAsia="Consolas"/>
          <w:b w:val="0"/>
          <w:sz w:val="20"/>
        </w:rPr>
        <w:t>source_type=7-耗材使用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item_type=8-耗材材料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source_id=filmId</w:t>
      </w:r>
      <w:r>
        <w:rPr>
          <w:rFonts w:ascii="Times New Roman" w:hAnsi="Times New Roman" w:eastAsia="宋体"/>
          <w:b w:val="0"/>
          <w:sz w:val="21"/>
        </w:rPr>
        <w:t xml:space="preserve"> 作幂等键），实现体在收费侧 </w:t>
      </w:r>
      <w:r>
        <w:rPr>
          <w:rFonts w:ascii="Consolas" w:hAnsi="Consolas" w:eastAsia="Consolas"/>
          <w:b w:val="0"/>
          <w:sz w:val="20"/>
        </w:rPr>
        <w:t>his-charge/.../spi/ExamFilmFeeGatewayImpl.java:36</w:t>
      </w:r>
      <w:r>
        <w:rPr>
          <w:rFonts w:ascii="Times New Roman" w:hAnsi="Times New Roman" w:eastAsia="宋体"/>
          <w:b w:val="0"/>
          <w:sz w:val="21"/>
        </w:rPr>
        <w:t xml:space="preserve">（依赖方向保持 charge→medicaltech 单向），成功后回写 </w:t>
      </w:r>
      <w:r>
        <w:rPr>
          <w:rFonts w:ascii="Consolas" w:hAnsi="Consolas" w:eastAsia="Consolas"/>
          <w:b w:val="0"/>
          <w:sz w:val="20"/>
        </w:rPr>
        <w:t>fee_id/fee_no</w:t>
      </w:r>
      <w:r>
        <w:rPr>
          <w:rFonts w:ascii="Times New Roman" w:hAnsi="Times New Roman" w:eastAsia="宋体"/>
          <w:b w:val="0"/>
          <w:sz w:val="21"/>
        </w:rPr>
        <w:t xml:space="preserve"> 并记审计。</w:t>
      </w:r>
    </w:p>
    <w:p w14:paraId="2B73776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 w:val="0"/>
          <w:sz w:val="20"/>
        </w:rPr>
        <w:t>markPrinted</w:t>
      </w:r>
      <w:r>
        <w:rPr>
          <w:rFonts w:ascii="Times New Roman" w:hAnsi="Times New Roman" w:eastAsia="宋体"/>
          <w:b w:val="0"/>
          <w:sz w:val="21"/>
        </w:rPr>
        <w:t xml:space="preserve"> 挡「已作废/已发放」，</w:t>
      </w:r>
      <w:r>
        <w:rPr>
          <w:rFonts w:ascii="Consolas" w:hAnsi="Consolas" w:eastAsia="Consolas"/>
          <w:b w:val="0"/>
          <w:sz w:val="20"/>
        </w:rPr>
        <w:t>deliver</w:t>
      </w:r>
      <w:r>
        <w:rPr>
          <w:rFonts w:ascii="Times New Roman" w:hAnsi="Times New Roman" w:eastAsia="宋体"/>
          <w:b w:val="0"/>
          <w:sz w:val="21"/>
        </w:rPr>
        <w:t xml:space="preserve"> 挡重复发放；</w:t>
      </w:r>
      <w:r>
        <w:rPr>
          <w:rFonts w:ascii="Consolas" w:hAnsi="Consolas" w:eastAsia="Consolas"/>
          <w:b w:val="0"/>
          <w:sz w:val="20"/>
        </w:rPr>
        <w:t>deleteById</w:t>
      </w:r>
      <w:r>
        <w:rPr>
          <w:rFonts w:ascii="Times New Roman" w:hAnsi="Times New Roman" w:eastAsia="宋体"/>
          <w:b w:val="0"/>
          <w:sz w:val="21"/>
        </w:rPr>
        <w:t xml:space="preserve"> 是作废（置 4）不是删行：已记账必须先收费台红冲、已发放不许作废。</w:t>
      </w:r>
    </w:p>
    <w:p w14:paraId="62807BB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胶片单号 </w:t>
      </w:r>
      <w:r>
        <w:rPr>
          <w:rFonts w:ascii="Consolas" w:hAnsi="Consolas" w:eastAsia="Consolas"/>
          <w:b w:val="0"/>
          <w:sz w:val="20"/>
        </w:rPr>
        <w:t>FM+yyyyMMdd+5 位</w:t>
      </w:r>
      <w:r>
        <w:rPr>
          <w:rFonts w:ascii="Times New Roman" w:hAnsi="Times New Roman" w:eastAsia="宋体"/>
          <w:b w:val="0"/>
          <w:sz w:val="21"/>
        </w:rPr>
        <w:t>，序号取当天最大已用序号 +1，绝不取行数 +1（</w:t>
      </w:r>
      <w:r>
        <w:rPr>
          <w:rFonts w:ascii="Consolas" w:hAnsi="Consolas" w:eastAsia="Consolas"/>
          <w:b w:val="0"/>
          <w:sz w:val="20"/>
        </w:rPr>
        <w:t>:375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41A413D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his-medicaltech/.../examfilm/service/impl/ExamFilmServiceImpl.java:112-331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his-medicaltech/.../examimage/service/impl/ExamImageServiceImpl.java:78-176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17DA5D5A">
      <w:pPr>
        <w:pStyle w:val="5"/>
        <w:keepNext/>
        <w:spacing w:before="160" w:after="120"/>
      </w:pPr>
      <w:bookmarkStart w:id="177" w:name="_Toc13599"/>
      <w:r>
        <w:rPr>
          <w:rFonts w:ascii="Times New Roman" w:hAnsi="Times New Roman" w:eastAsia="黑体"/>
          <w:b/>
          <w:color w:val="000000"/>
          <w:sz w:val="24"/>
        </w:rPr>
        <w:t>10.4.6 血库储血台账与交叉配血（与第 8 章输血申请的分界）</w:t>
      </w:r>
      <w:bookmarkEnd w:id="177"/>
    </w:p>
    <w:p w14:paraId="11AD8FDE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/medicaltech/bloodBank/inbound|reserve|issue|scrap|returnBag|crossmatch*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C88A9AB">
      <w:r>
        <w:rPr>
          <w:rFonts w:ascii="Times New Roman" w:hAnsi="Times New Roman" w:eastAsia="黑体"/>
          <w:b/>
          <w:sz w:val="21"/>
        </w:rPr>
        <w:t>分界</w:t>
      </w:r>
      <w:r>
        <w:rPr>
          <w:rFonts w:ascii="Times New Roman" w:hAnsi="Times New Roman" w:eastAsia="宋体"/>
          <w:b w:val="0"/>
          <w:sz w:val="21"/>
        </w:rPr>
        <w:t xml:space="preserve">：第 8 章 </w:t>
      </w:r>
      <w:r>
        <w:rPr>
          <w:rFonts w:ascii="Consolas" w:hAnsi="Consolas" w:eastAsia="Consolas"/>
          <w:b w:val="0"/>
          <w:sz w:val="20"/>
        </w:rPr>
        <w:t>TransfusionApplyController</w:t>
      </w:r>
      <w:r>
        <w:rPr>
          <w:rFonts w:ascii="Times New Roman" w:hAnsi="Times New Roman" w:eastAsia="宋体"/>
          <w:b w:val="0"/>
          <w:sz w:val="21"/>
        </w:rPr>
        <w:t xml:space="preserve"> 管「谁要输血、审批、床旁核对、输血反应」，落在 </w:t>
      </w:r>
      <w:r>
        <w:rPr>
          <w:rFonts w:ascii="Consolas" w:hAnsi="Consolas" w:eastAsia="Consolas"/>
          <w:b w:val="0"/>
          <w:sz w:val="20"/>
        </w:rPr>
        <w:t>biz_transfusion_apply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biz_transfusion_bag</w:t>
      </w:r>
      <w:r>
        <w:rPr>
          <w:rFonts w:ascii="Times New Roman" w:hAnsi="Times New Roman" w:eastAsia="宋体"/>
          <w:b w:val="0"/>
          <w:sz w:val="21"/>
        </w:rPr>
        <w:t xml:space="preserve">；本章管「血袋物理在不在库」，落在 </w:t>
      </w:r>
      <w:r>
        <w:rPr>
          <w:rFonts w:ascii="Consolas" w:hAnsi="Consolas" w:eastAsia="Consolas"/>
          <w:b w:val="0"/>
          <w:sz w:val="20"/>
        </w:rPr>
        <w:t>biz_blood_inventory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biz_blood_crossmatch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biz_blood_stock_log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黑体"/>
          <w:b/>
          <w:sz w:val="21"/>
        </w:rPr>
        <w:t xml:space="preserve">衔接字段是 </w:t>
      </w:r>
      <w:r>
        <w:rPr>
          <w:rFonts w:ascii="Consolas" w:hAnsi="Consolas" w:eastAsia="Consolas"/>
          <w:b/>
          <w:sz w:val="20"/>
        </w:rPr>
        <w:t>apply_no</w:t>
      </w:r>
      <w:r>
        <w:rPr>
          <w:rFonts w:ascii="Times New Roman" w:hAnsi="Times New Roman" w:eastAsia="黑体"/>
          <w:b/>
          <w:sz w:val="21"/>
        </w:rPr>
        <w:t>（申请单号，字符串快照）</w:t>
      </w:r>
      <w:r>
        <w:rPr>
          <w:rFonts w:ascii="Times New Roman" w:hAnsi="Times New Roman" w:eastAsia="宋体"/>
          <w:b w:val="0"/>
          <w:sz w:val="21"/>
        </w:rPr>
        <w:t xml:space="preserve">：血袋行 </w:t>
      </w:r>
      <w:r>
        <w:rPr>
          <w:rFonts w:ascii="Consolas" w:hAnsi="Consolas" w:eastAsia="Consolas"/>
          <w:b w:val="0"/>
          <w:sz w:val="20"/>
        </w:rPr>
        <w:t>biz_blood_inventory.apply_no</w:t>
      </w:r>
      <w:r>
        <w:rPr>
          <w:rFonts w:ascii="Times New Roman" w:hAnsi="Times New Roman" w:eastAsia="宋体"/>
          <w:b w:val="0"/>
          <w:sz w:val="21"/>
        </w:rPr>
        <w:t xml:space="preserve"> 与流水 </w:t>
      </w:r>
      <w:r>
        <w:rPr>
          <w:rFonts w:ascii="Consolas" w:hAnsi="Consolas" w:eastAsia="Consolas"/>
          <w:b w:val="0"/>
          <w:sz w:val="20"/>
        </w:rPr>
        <w:t>biz_blood_stock_log.apply_no</w:t>
      </w:r>
      <w:r>
        <w:rPr>
          <w:rFonts w:ascii="Times New Roman" w:hAnsi="Times New Roman" w:eastAsia="宋体"/>
          <w:b w:val="0"/>
          <w:sz w:val="21"/>
        </w:rPr>
        <w:t xml:space="preserve"> 指向第 8 章申请单，第 8 章 </w:t>
      </w:r>
      <w:r>
        <w:rPr>
          <w:rFonts w:ascii="Consolas" w:hAnsi="Consolas" w:eastAsia="Consolas"/>
          <w:b w:val="0"/>
          <w:sz w:val="20"/>
        </w:rPr>
        <w:t>crossmatch_status</w:t>
      </w:r>
      <w:r>
        <w:rPr>
          <w:rFonts w:ascii="Times New Roman" w:hAnsi="Times New Roman" w:eastAsia="宋体"/>
          <w:b w:val="0"/>
          <w:sz w:val="21"/>
        </w:rPr>
        <w:t xml:space="preserve"> 的推进依据是本章配血单结果。</w:t>
      </w:r>
    </w:p>
    <w:p w14:paraId="2E668250">
      <w:r>
        <w:rPr>
          <w:rFonts w:ascii="Times New Roman" w:hAnsi="Times New Roman" w:eastAsia="黑体"/>
          <w:b/>
          <w:sz w:val="21"/>
        </w:rPr>
        <w:t>步骤</w:t>
      </w:r>
    </w:p>
    <w:p w14:paraId="74F79B1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inbound</w:t>
      </w:r>
      <w:r>
        <w:rPr>
          <w:rFonts w:ascii="Times New Roman" w:hAnsi="Times New Roman" w:eastAsia="宋体"/>
          <w:b w:val="0"/>
          <w:sz w:val="21"/>
        </w:rPr>
        <w:t xml:space="preserve"> 先查 </w:t>
      </w:r>
      <w:r>
        <w:rPr>
          <w:rFonts w:ascii="Consolas" w:hAnsi="Consolas" w:eastAsia="Consolas"/>
          <w:b w:val="0"/>
          <w:sz w:val="20"/>
        </w:rPr>
        <w:t>uk_bag_no</w:t>
      </w:r>
      <w:r>
        <w:rPr>
          <w:rFonts w:ascii="Times New Roman" w:hAnsi="Times New Roman" w:eastAsia="宋体"/>
          <w:b w:val="0"/>
          <w:sz w:val="21"/>
        </w:rPr>
        <w:t>，重复入库直接拒绝（</w:t>
      </w:r>
      <w:r>
        <w:rPr>
          <w:rFonts w:ascii="Consolas" w:hAnsi="Consolas" w:eastAsia="Consolas"/>
          <w:b w:val="0"/>
          <w:sz w:val="20"/>
        </w:rPr>
        <w:t>his-medicaltech/.../bloodbank/service/BloodService.java:74</w:t>
      </w:r>
      <w:r>
        <w:rPr>
          <w:rFonts w:ascii="Times New Roman" w:hAnsi="Times New Roman" w:eastAsia="宋体"/>
          <w:b w:val="0"/>
          <w:sz w:val="21"/>
        </w:rPr>
        <w:t xml:space="preserve">）；置 </w:t>
      </w:r>
      <w:r>
        <w:rPr>
          <w:rFonts w:ascii="Consolas" w:hAnsi="Consolas" w:eastAsia="Consolas"/>
          <w:b w:val="0"/>
          <w:sz w:val="20"/>
        </w:rPr>
        <w:t>status=1</w:t>
      </w:r>
      <w:r>
        <w:rPr>
          <w:rFonts w:ascii="Times New Roman" w:hAnsi="Times New Roman" w:eastAsia="宋体"/>
          <w:b w:val="0"/>
          <w:sz w:val="21"/>
        </w:rPr>
        <w:t xml:space="preserve"> 并写流水 </w:t>
      </w:r>
      <w:r>
        <w:rPr>
          <w:rFonts w:ascii="Consolas" w:hAnsi="Consolas" w:eastAsia="Consolas"/>
          <w:b w:val="0"/>
          <w:sz w:val="20"/>
        </w:rPr>
        <w:t>biz_type=1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1559045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crossmatchCreate</w:t>
      </w:r>
      <w:r>
        <w:rPr>
          <w:rFonts w:ascii="Times New Roman" w:hAnsi="Times New Roman" w:eastAsia="宋体"/>
          <w:b w:val="0"/>
          <w:sz w:val="21"/>
        </w:rPr>
        <w:t xml:space="preserve"> 校验血袋在 1/2 且无在途配血单（</w:t>
      </w:r>
      <w:r>
        <w:rPr>
          <w:rFonts w:ascii="Consolas" w:hAnsi="Consolas" w:eastAsia="Consolas"/>
          <w:b w:val="0"/>
          <w:sz w:val="20"/>
        </w:rPr>
        <w:t>status in 1,2,3</w:t>
      </w:r>
      <w:r>
        <w:rPr>
          <w:rFonts w:ascii="Times New Roman" w:hAnsi="Times New Roman" w:eastAsia="宋体"/>
          <w:b w:val="0"/>
          <w:sz w:val="21"/>
        </w:rPr>
        <w:t xml:space="preserve"> 计数 &gt;0 即拒），血型/成分/容量从血袋快照进配血单，配血号 </w:t>
      </w:r>
      <w:r>
        <w:rPr>
          <w:rFonts w:ascii="Consolas" w:hAnsi="Consolas" w:eastAsia="Consolas"/>
          <w:b w:val="0"/>
          <w:sz w:val="20"/>
        </w:rPr>
        <w:t>PX+yyyyMMdd+3 位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3F11C12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crossmatchExecute</w:t>
      </w:r>
      <w:r>
        <w:rPr>
          <w:rFonts w:ascii="Times New Roman" w:hAnsi="Times New Roman" w:eastAsia="宋体"/>
          <w:b w:val="0"/>
          <w:sz w:val="21"/>
        </w:rPr>
        <w:t>（1→2）服务端生成「血型核对」结论，ABO/Rh 不同型时明写「须核对输血指征」。</w:t>
      </w:r>
    </w:p>
    <w:p w14:paraId="79FF266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 w:val="0"/>
          <w:sz w:val="20"/>
        </w:rPr>
        <w:t>crossmatchVerify</w:t>
      </w:r>
      <w:r>
        <w:rPr>
          <w:rFonts w:ascii="Times New Roman" w:hAnsi="Times New Roman" w:eastAsia="宋体"/>
          <w:b w:val="0"/>
          <w:sz w:val="21"/>
        </w:rPr>
        <w:t>（2→3）</w:t>
      </w:r>
      <w:r>
        <w:rPr>
          <w:rFonts w:ascii="Times New Roman" w:hAnsi="Times New Roman" w:eastAsia="黑体"/>
          <w:b/>
          <w:sz w:val="21"/>
        </w:rPr>
        <w:t>复核人不得是配血人本人</w:t>
      </w:r>
      <w:r>
        <w:rPr>
          <w:rFonts w:ascii="Times New Roman" w:hAnsi="Times New Roman" w:eastAsia="宋体"/>
          <w:b w:val="0"/>
          <w:sz w:val="21"/>
        </w:rPr>
        <w:t>（按登录态姓名比，</w:t>
      </w:r>
      <w:r>
        <w:rPr>
          <w:rFonts w:ascii="Consolas" w:hAnsi="Consolas" w:eastAsia="Consolas"/>
          <w:b w:val="0"/>
          <w:sz w:val="20"/>
        </w:rPr>
        <w:t>:335</w:t>
      </w:r>
      <w:r>
        <w:rPr>
          <w:rFonts w:ascii="Times New Roman" w:hAnsi="Times New Roman" w:eastAsia="宋体"/>
          <w:b w:val="0"/>
          <w:sz w:val="21"/>
        </w:rPr>
        <w:t>）；结论相合（</w:t>
      </w:r>
      <w:r>
        <w:rPr>
          <w:rFonts w:ascii="Consolas" w:hAnsi="Consolas" w:eastAsia="Consolas"/>
          <w:b w:val="0"/>
          <w:sz w:val="20"/>
        </w:rPr>
        <w:t>result=1</w:t>
      </w:r>
      <w:r>
        <w:rPr>
          <w:rFonts w:ascii="Times New Roman" w:hAnsi="Times New Roman" w:eastAsia="宋体"/>
          <w:b w:val="0"/>
          <w:sz w:val="21"/>
        </w:rPr>
        <w:t>）时自动把血袋 1→2 预留并写流水，预留动作不靠人手点。</w:t>
      </w:r>
    </w:p>
    <w:p w14:paraId="787AE5D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 w:val="0"/>
          <w:sz w:val="20"/>
        </w:rPr>
        <w:t>issue</w:t>
      </w:r>
      <w:r>
        <w:rPr>
          <w:rFonts w:ascii="Times New Roman" w:hAnsi="Times New Roman" w:eastAsia="宋体"/>
          <w:b w:val="0"/>
          <w:sz w:val="21"/>
        </w:rPr>
        <w:t xml:space="preserve"> 要求带 </w:t>
      </w:r>
      <w:r>
        <w:rPr>
          <w:rFonts w:ascii="Consolas" w:hAnsi="Consolas" w:eastAsia="Consolas"/>
          <w:b w:val="0"/>
          <w:sz w:val="20"/>
        </w:rPr>
        <w:t>applyNo</w:t>
      </w:r>
      <w:r>
        <w:rPr>
          <w:rFonts w:ascii="Times New Roman" w:hAnsi="Times New Roman" w:eastAsia="宋体"/>
          <w:b w:val="0"/>
          <w:sz w:val="21"/>
        </w:rPr>
        <w:t xml:space="preserve"> 且血袋处于 2-已预留：</w:t>
      </w:r>
      <w:r>
        <w:rPr>
          <w:rFonts w:ascii="Times New Roman" w:hAnsi="Times New Roman" w:eastAsia="黑体"/>
          <w:b/>
          <w:sz w:val="21"/>
        </w:rPr>
        <w:t>没有配血复核依据的发血服务端直接拒绝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:210</w:t>
      </w:r>
      <w:r>
        <w:rPr>
          <w:rFonts w:ascii="Times New Roman" w:hAnsi="Times New Roman" w:eastAsia="宋体"/>
          <w:b w:val="0"/>
          <w:sz w:val="21"/>
        </w:rPr>
        <w:t xml:space="preserve">）；置 3 并记 </w:t>
      </w:r>
      <w:r>
        <w:rPr>
          <w:rFonts w:ascii="Consolas" w:hAnsi="Consolas" w:eastAsia="Consolas"/>
          <w:b w:val="0"/>
          <w:sz w:val="20"/>
        </w:rPr>
        <w:t>outbound_by/time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9DCFC5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Consolas" w:hAnsi="Consolas" w:eastAsia="Consolas"/>
          <w:b w:val="0"/>
          <w:sz w:val="20"/>
        </w:rPr>
        <w:t>scrap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returnBag</w:t>
      </w:r>
      <w:r>
        <w:rPr>
          <w:rFonts w:ascii="Times New Roman" w:hAnsi="Times New Roman" w:eastAsia="宋体"/>
          <w:b w:val="0"/>
          <w:sz w:val="21"/>
        </w:rPr>
        <w:t xml:space="preserve"> 只接受 1/2 状态、原因必填，写 </w:t>
      </w:r>
      <w:r>
        <w:rPr>
          <w:rFonts w:ascii="Consolas" w:hAnsi="Consolas" w:eastAsia="Consolas"/>
          <w:b w:val="0"/>
          <w:sz w:val="20"/>
        </w:rPr>
        <w:t>biz_type=4/3</w:t>
      </w:r>
      <w:r>
        <w:rPr>
          <w:rFonts w:ascii="Times New Roman" w:hAnsi="Times New Roman" w:eastAsia="宋体"/>
          <w:b w:val="0"/>
          <w:sz w:val="21"/>
        </w:rPr>
        <w:t xml:space="preserve"> 流水。</w:t>
      </w:r>
    </w:p>
    <w:p w14:paraId="197085D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每一次状态变化都经 </w:t>
      </w:r>
      <w:r>
        <w:rPr>
          <w:rFonts w:ascii="Consolas" w:hAnsi="Consolas" w:eastAsia="Consolas"/>
          <w:b w:val="0"/>
          <w:sz w:val="20"/>
        </w:rPr>
        <w:t>writeLog(bagNo, bizType, from, to, applyNo, reason)</w:t>
      </w:r>
      <w:r>
        <w:rPr>
          <w:rFonts w:ascii="Times New Roman" w:hAnsi="Times New Roman" w:eastAsia="宋体"/>
          <w:b w:val="0"/>
          <w:sz w:val="21"/>
        </w:rPr>
        <w:t xml:space="preserve"> 追加流水，流水只增不改不删，是台账审计的唯一事实。</w:t>
      </w:r>
    </w:p>
    <w:p w14:paraId="2AC6CF76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his-medicaltech/.../bloodbank/service/BloodService.java:71-404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23A464C">
      <w:pPr>
        <w:pStyle w:val="5"/>
        <w:keepNext/>
        <w:spacing w:before="160" w:after="120"/>
      </w:pPr>
      <w:bookmarkStart w:id="178" w:name="_Toc1197"/>
      <w:r>
        <w:rPr>
          <w:rFonts w:ascii="Times New Roman" w:hAnsi="Times New Roman" w:eastAsia="黑体"/>
          <w:b/>
          <w:color w:val="000000"/>
          <w:sz w:val="24"/>
        </w:rPr>
        <w:t>10.4.7 血液净化（透析）：档案 → 处方 → 机位排班 → 上机/下机 → 不良反应 → 工作量</w:t>
      </w:r>
      <w:bookmarkEnd w:id="178"/>
    </w:p>
    <w:p w14:paraId="66500601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/medicaltech/dialysis/{archive,prescription,machine,session}/*</w:t>
      </w:r>
      <w:r>
        <w:rPr>
          <w:rFonts w:ascii="Times New Roman" w:hAnsi="Times New Roman" w:eastAsia="宋体"/>
          <w:b w:val="0"/>
          <w:sz w:val="21"/>
        </w:rPr>
        <w:t xml:space="preserve">，权限码 </w:t>
      </w:r>
      <w:r>
        <w:rPr>
          <w:rFonts w:ascii="Consolas" w:hAnsi="Consolas" w:eastAsia="Consolas"/>
          <w:b w:val="0"/>
          <w:sz w:val="20"/>
        </w:rPr>
        <w:t>medtech:dialysis:list|add|edit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CB1C2F4">
      <w:r>
        <w:rPr>
          <w:rFonts w:ascii="Times New Roman" w:hAnsi="Times New Roman" w:eastAsia="黑体"/>
          <w:b/>
          <w:sz w:val="21"/>
        </w:rPr>
        <w:t>步骤</w:t>
      </w:r>
    </w:p>
    <w:p w14:paraId="345C0DA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archiveUpsert</w:t>
      </w:r>
      <w:r>
        <w:rPr>
          <w:rFonts w:ascii="Times New Roman" w:hAnsi="Times New Roman" w:eastAsia="宋体"/>
          <w:b w:val="0"/>
          <w:sz w:val="21"/>
        </w:rPr>
        <w:t>：一人一档（</w:t>
      </w:r>
      <w:r>
        <w:rPr>
          <w:rFonts w:ascii="Consolas" w:hAnsi="Consolas" w:eastAsia="Consolas"/>
          <w:b w:val="0"/>
          <w:sz w:val="20"/>
        </w:rPr>
        <w:t>uk_dp_patient</w:t>
      </w:r>
      <w:r>
        <w:rPr>
          <w:rFonts w:ascii="Times New Roman" w:hAnsi="Times New Roman" w:eastAsia="宋体"/>
          <w:b w:val="0"/>
          <w:sz w:val="21"/>
        </w:rPr>
        <w:t>），患者必须已在患者主档存在；已建档案不允许换绑患者。</w:t>
      </w:r>
      <w:r>
        <w:rPr>
          <w:rFonts w:ascii="Consolas" w:hAnsi="Consolas" w:eastAsia="Consolas"/>
          <w:b w:val="0"/>
          <w:sz w:val="20"/>
        </w:rPr>
        <w:t>archiveChangeStatus</w:t>
      </w:r>
      <w:r>
        <w:rPr>
          <w:rFonts w:ascii="Times New Roman" w:hAnsi="Times New Roman" w:eastAsia="宋体"/>
          <w:b w:val="0"/>
          <w:sz w:val="21"/>
        </w:rPr>
        <w:t xml:space="preserve"> 暂停/退出必须填原因，且存在「已排班或透析中」的治疗单时拒绝变更。</w:t>
      </w:r>
    </w:p>
    <w:p w14:paraId="03349AF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prescriptionUpsert</w:t>
      </w:r>
      <w:r>
        <w:rPr>
          <w:rFonts w:ascii="Times New Roman" w:hAnsi="Times New Roman" w:eastAsia="宋体"/>
          <w:b w:val="0"/>
          <w:sz w:val="21"/>
        </w:rPr>
        <w:t>：干体重 0~999.99kg、生效日期不晚于今天；处方不允许改挂其他档案；已停用处方只能新开。</w:t>
      </w:r>
    </w:p>
    <w:p w14:paraId="532A88E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sessionSchedule</w:t>
      </w:r>
      <w:r>
        <w:rPr>
          <w:rFonts w:ascii="Times New Roman" w:hAnsi="Times New Roman" w:eastAsia="宋体"/>
          <w:b w:val="0"/>
          <w:sz w:val="21"/>
        </w:rPr>
        <w:t>：档案必须在透、取当前生效处方（无则报错）、机位非维修/停用、日期不晚于今天、时段 1~3；</w:t>
      </w:r>
      <w:r>
        <w:rPr>
          <w:rFonts w:ascii="Consolas" w:hAnsi="Consolas" w:eastAsia="Consolas"/>
          <w:b w:val="0"/>
          <w:sz w:val="20"/>
        </w:rPr>
        <w:t>slot_key</w:t>
      </w:r>
      <w:r>
        <w:rPr>
          <w:rFonts w:ascii="Times New Roman" w:hAnsi="Times New Roman" w:eastAsia="宋体"/>
          <w:b w:val="0"/>
          <w:sz w:val="21"/>
        </w:rPr>
        <w:t xml:space="preserve"> 唯一键吃掉并发（</w:t>
      </w:r>
      <w:r>
        <w:rPr>
          <w:rFonts w:ascii="Consolas" w:hAnsi="Consolas" w:eastAsia="Consolas"/>
          <w:b w:val="0"/>
          <w:sz w:val="20"/>
        </w:rPr>
        <w:t>DuplicateKeyException</w:t>
      </w:r>
      <w:r>
        <w:rPr>
          <w:rFonts w:ascii="Times New Roman" w:hAnsi="Times New Roman" w:eastAsia="宋体"/>
          <w:b w:val="0"/>
          <w:sz w:val="21"/>
        </w:rPr>
        <w:t xml:space="preserve"> 翻成「机位时段已被占用」业务提示，</w:t>
      </w:r>
      <w:r>
        <w:rPr>
          <w:rFonts w:ascii="Consolas" w:hAnsi="Consolas" w:eastAsia="Consolas"/>
          <w:b w:val="0"/>
          <w:sz w:val="20"/>
        </w:rPr>
        <w:t>his-medicaltech/.../dialysis/service/DialysisService.java:375</w:t>
      </w:r>
      <w:r>
        <w:rPr>
          <w:rFonts w:ascii="Times New Roman" w:hAnsi="Times New Roman" w:eastAsia="宋体"/>
          <w:b w:val="0"/>
          <w:sz w:val="21"/>
        </w:rPr>
        <w:t xml:space="preserve">）；单号来自 </w:t>
      </w:r>
      <w:r>
        <w:rPr>
          <w:rFonts w:ascii="Consolas" w:hAnsi="Consolas" w:eastAsia="Consolas"/>
          <w:b w:val="0"/>
          <w:sz w:val="20"/>
        </w:rPr>
        <w:t>RedisSequenceService.generateDialysisSessionNo()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A1C2B6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 w:val="0"/>
          <w:sz w:val="20"/>
        </w:rPr>
        <w:t>startSession</w:t>
      </w:r>
      <w:r>
        <w:rPr>
          <w:rFonts w:ascii="Times New Roman" w:hAnsi="Times New Roman" w:eastAsia="宋体"/>
          <w:b w:val="0"/>
          <w:sz w:val="21"/>
        </w:rPr>
        <w:t>（1→2）要求透前体重&gt;0、通路评估必填、上机时间不可能是未来。</w:t>
      </w:r>
    </w:p>
    <w:p w14:paraId="40FA4DC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 w:val="0"/>
          <w:sz w:val="20"/>
        </w:rPr>
        <w:t>finishSession</w:t>
      </w:r>
      <w:r>
        <w:rPr>
          <w:rFonts w:ascii="Times New Roman" w:hAnsi="Times New Roman" w:eastAsia="宋体"/>
          <w:b w:val="0"/>
          <w:sz w:val="21"/>
        </w:rPr>
        <w:t>（2→3）：实际时长由上机/下机现算；</w:t>
      </w:r>
      <w:r>
        <w:rPr>
          <w:rFonts w:ascii="Consolas" w:hAnsi="Consolas" w:eastAsia="Consolas"/>
          <w:b w:val="0"/>
          <w:sz w:val="20"/>
        </w:rPr>
        <w:t>ultra_ml =（透前−透后）×1000</w:t>
      </w:r>
      <w:r>
        <w:rPr>
          <w:rFonts w:ascii="Times New Roman" w:hAnsi="Times New Roman" w:eastAsia="宋体"/>
          <w:b w:val="0"/>
          <w:sz w:val="21"/>
        </w:rPr>
        <w:t>，体重记反（负超滤）直接挡回（</w:t>
      </w:r>
      <w:r>
        <w:rPr>
          <w:rFonts w:ascii="Consolas" w:hAnsi="Consolas" w:eastAsia="Consolas"/>
          <w:b w:val="0"/>
          <w:sz w:val="20"/>
        </w:rPr>
        <w:t>:452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20CA73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Consolas" w:hAnsi="Consolas" w:eastAsia="Consolas"/>
          <w:b w:val="0"/>
          <w:sz w:val="20"/>
        </w:rPr>
        <w:t>recordAdverse</w:t>
      </w:r>
      <w:r>
        <w:rPr>
          <w:rFonts w:ascii="Times New Roman" w:hAnsi="Times New Roman" w:eastAsia="宋体"/>
          <w:b w:val="0"/>
          <w:sz w:val="21"/>
        </w:rPr>
        <w:t>：透析中与已完成都可登记（下机后迟发反应要留痕）；</w:t>
      </w:r>
      <w:r>
        <w:rPr>
          <w:rFonts w:ascii="Consolas" w:hAnsi="Consolas" w:eastAsia="Consolas"/>
          <w:b w:val="0"/>
          <w:sz w:val="20"/>
        </w:rPr>
        <w:t>cancelSession</w:t>
      </w:r>
      <w:r>
        <w:rPr>
          <w:rFonts w:ascii="Times New Roman" w:hAnsi="Times New Roman" w:eastAsia="宋体"/>
          <w:b w:val="0"/>
          <w:sz w:val="21"/>
        </w:rPr>
        <w:t xml:space="preserve"> 只允许 1→4，</w:t>
      </w:r>
      <w:r>
        <w:rPr>
          <w:rFonts w:ascii="Consolas" w:hAnsi="Consolas" w:eastAsia="Consolas"/>
          <w:b w:val="0"/>
          <w:sz w:val="20"/>
        </w:rPr>
        <w:t>slot_key</w:t>
      </w:r>
      <w:r>
        <w:rPr>
          <w:rFonts w:ascii="Times New Roman" w:hAnsi="Times New Roman" w:eastAsia="宋体"/>
          <w:b w:val="0"/>
          <w:sz w:val="21"/>
        </w:rPr>
        <w:t xml:space="preserve"> 生成列对 </w:t>
      </w:r>
      <w:r>
        <w:rPr>
          <w:rFonts w:ascii="Consolas" w:hAnsi="Consolas" w:eastAsia="Consolas"/>
          <w:b w:val="0"/>
          <w:sz w:val="20"/>
        </w:rPr>
        <w:t>status=4</w:t>
      </w:r>
      <w:r>
        <w:rPr>
          <w:rFonts w:ascii="Times New Roman" w:hAnsi="Times New Roman" w:eastAsia="宋体"/>
          <w:b w:val="0"/>
          <w:sz w:val="21"/>
        </w:rPr>
        <w:t xml:space="preserve"> 或 </w:t>
      </w:r>
      <w:r>
        <w:rPr>
          <w:rFonts w:ascii="Consolas" w:hAnsi="Consolas" w:eastAsia="Consolas"/>
          <w:b w:val="0"/>
          <w:sz w:val="20"/>
        </w:rPr>
        <w:t>del_flag=1</w:t>
      </w:r>
      <w:r>
        <w:rPr>
          <w:rFonts w:ascii="Times New Roman" w:hAnsi="Times New Roman" w:eastAsia="宋体"/>
          <w:b w:val="0"/>
          <w:sz w:val="21"/>
        </w:rPr>
        <w:t xml:space="preserve"> 出 NULL，机位当场释放且可重排（FR-MT-27）。</w:t>
      </w:r>
    </w:p>
    <w:p w14:paraId="6F9B607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Consolas" w:hAnsi="Consolas" w:eastAsia="Consolas"/>
          <w:b w:val="0"/>
          <w:sz w:val="20"/>
        </w:rPr>
        <w:t>stats</w:t>
      </w:r>
      <w:r>
        <w:rPr>
          <w:rFonts w:ascii="Times New Roman" w:hAnsi="Times New Roman" w:eastAsia="宋体"/>
          <w:b w:val="0"/>
          <w:sz w:val="21"/>
        </w:rPr>
        <w:t xml:space="preserve"> 区间 ≤366 天，聚合在 </w:t>
      </w:r>
      <w:r>
        <w:rPr>
          <w:rFonts w:ascii="Consolas" w:hAnsi="Consolas" w:eastAsia="Consolas"/>
          <w:b w:val="0"/>
          <w:sz w:val="20"/>
        </w:rPr>
        <w:t>selectStatsSummary</w:t>
      </w:r>
      <w:r>
        <w:rPr>
          <w:rFonts w:ascii="Times New Roman" w:hAnsi="Times New Roman" w:eastAsia="宋体"/>
          <w:b w:val="0"/>
          <w:sz w:val="21"/>
        </w:rPr>
        <w:t>，空区间时计数兜 0、均值类保持 null（「无数据」不等于「0」）。</w:t>
      </w:r>
    </w:p>
    <w:p w14:paraId="51EAD7F0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his-medicaltech/.../dialysis/service/DialysisService.java:96-514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docs/sql/21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biz_dialysis_session.slot_key</w:t>
      </w:r>
      <w:r>
        <w:rPr>
          <w:rFonts w:ascii="Times New Roman" w:hAnsi="Times New Roman" w:eastAsia="宋体"/>
          <w:b w:val="0"/>
          <w:sz w:val="21"/>
        </w:rPr>
        <w:t xml:space="preserve"> 生成列定义）。</w:t>
      </w:r>
    </w:p>
    <w:p w14:paraId="0B5E5558">
      <w:pPr>
        <w:pStyle w:val="5"/>
        <w:keepNext/>
        <w:spacing w:before="160" w:after="120"/>
      </w:pPr>
      <w:bookmarkStart w:id="179" w:name="_Toc14899"/>
      <w:r>
        <w:rPr>
          <w:rFonts w:ascii="Times New Roman" w:hAnsi="Times New Roman" w:eastAsia="黑体"/>
          <w:b/>
          <w:color w:val="000000"/>
          <w:sz w:val="24"/>
        </w:rPr>
        <w:t>10.4.8 亚专业单据与报告形态（合并对照）</w:t>
      </w:r>
      <w:bookmarkEnd w:id="17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"/>
        <w:gridCol w:w="2199"/>
        <w:gridCol w:w="1742"/>
        <w:gridCol w:w="462"/>
        <w:gridCol w:w="4432"/>
      </w:tblGrid>
      <w:tr w14:paraId="355EA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0325B13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专业</w:t>
            </w:r>
          </w:p>
        </w:tc>
        <w:tc>
          <w:tcPr>
            <w:tcW w:w="1792" w:type="dxa"/>
            <w:shd w:val="clear" w:color="auto" w:fill="E8EEF5"/>
          </w:tcPr>
          <w:p w14:paraId="4296611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单据/主表</w:t>
            </w:r>
          </w:p>
        </w:tc>
        <w:tc>
          <w:tcPr>
            <w:tcW w:w="1792" w:type="dxa"/>
            <w:shd w:val="clear" w:color="auto" w:fill="E8EEF5"/>
          </w:tcPr>
          <w:p w14:paraId="0B7A088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独有环节</w:t>
            </w:r>
          </w:p>
        </w:tc>
        <w:tc>
          <w:tcPr>
            <w:tcW w:w="1792" w:type="dxa"/>
            <w:shd w:val="clear" w:color="auto" w:fill="E8EEF5"/>
          </w:tcPr>
          <w:p w14:paraId="5E5D9DE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报告形态</w:t>
            </w:r>
          </w:p>
        </w:tc>
        <w:tc>
          <w:tcPr>
            <w:tcW w:w="1792" w:type="dxa"/>
            <w:shd w:val="clear" w:color="auto" w:fill="E8EEF5"/>
          </w:tcPr>
          <w:p w14:paraId="64771C5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关键闸门（出处）</w:t>
            </w:r>
          </w:p>
        </w:tc>
      </w:tr>
      <w:tr w14:paraId="02711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7A2C1F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心电</w:t>
            </w:r>
          </w:p>
        </w:tc>
        <w:tc>
          <w:tcPr>
            <w:tcW w:w="1792" w:type="dxa"/>
          </w:tcPr>
          <w:p w14:paraId="6D64A8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复用 </w:t>
            </w:r>
            <w:r>
              <w:rPr>
                <w:rFonts w:ascii="Consolas" w:hAnsi="Consolas" w:eastAsia="Consolas"/>
                <w:b w:val="0"/>
                <w:sz w:val="17"/>
              </w:rPr>
              <w:t>biz_inspection_record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biz_ecg_waveform/measure/holter</w:t>
            </w:r>
          </w:p>
        </w:tc>
        <w:tc>
          <w:tcPr>
            <w:tcW w:w="1792" w:type="dxa"/>
          </w:tcPr>
          <w:p w14:paraId="6B5747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签到 → 波形采集（设备推送或 </w:t>
            </w:r>
            <w:r>
              <w:rPr>
                <w:rFonts w:ascii="Consolas" w:hAnsi="Consolas" w:eastAsia="Consolas"/>
                <w:b w:val="0"/>
                <w:sz w:val="17"/>
              </w:rPr>
              <w:t>simulateWave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模拟）→ 测量 → Holter 长程分析</w:t>
            </w:r>
          </w:p>
        </w:tc>
        <w:tc>
          <w:tcPr>
            <w:tcW w:w="1792" w:type="dxa"/>
          </w:tcPr>
          <w:p w14:paraId="7A2DBF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草稿/提交/审核/退回/发布，同放射四态；模板分个人与公用</w:t>
            </w:r>
          </w:p>
        </w:tc>
        <w:tc>
          <w:tcPr>
            <w:tcW w:w="1792" w:type="dxa"/>
          </w:tcPr>
          <w:p w14:paraId="5D642F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未采集不得提交报告；Holter 必须先录分析结果；报告已进审核流不得重采波形（</w:t>
            </w:r>
            <w:r>
              <w:rPr>
                <w:rFonts w:ascii="Consolas" w:hAnsi="Consolas" w:eastAsia="Consolas"/>
                <w:b w:val="0"/>
                <w:sz w:val="17"/>
              </w:rPr>
              <w:t>his-medicaltech/.../ecg/service/impl/EcgServiceImpl.java:318/326/508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0EFBD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F2098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病理</w:t>
            </w:r>
          </w:p>
        </w:tc>
        <w:tc>
          <w:tcPr>
            <w:tcW w:w="1792" w:type="dxa"/>
          </w:tcPr>
          <w:p w14:paraId="4194B71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biz_pathology_order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biz_pathology_block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（蜡块/切片）</w:t>
            </w:r>
          </w:p>
        </w:tc>
        <w:tc>
          <w:tcPr>
            <w:tcW w:w="1792" w:type="dxa"/>
          </w:tcPr>
          <w:p w14:paraId="01D5C9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已登记 → 2 接收 → 3 已取材 → 4 已制片 → 5 报告 → 6 审核 → 7 发布（</w:t>
            </w:r>
            <w:r>
              <w:rPr>
                <w:rFonts w:ascii="Consolas" w:hAnsi="Consolas" w:eastAsia="Consolas"/>
                <w:b w:val="0"/>
                <w:sz w:val="17"/>
              </w:rPr>
              <w:t>his_pathology_status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792" w:type="dxa"/>
          </w:tcPr>
          <w:p w14:paraId="315DF0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主单一份诊断报告，蜡块逐块登记</w:t>
            </w:r>
          </w:p>
        </w:tc>
        <w:tc>
          <w:tcPr>
            <w:tcW w:w="1792" w:type="dxa"/>
          </w:tcPr>
          <w:p w14:paraId="253248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取材前必须接收标本；主单进「已取材/已制片」必须至少有一块蜡块到达该态（</w:t>
            </w:r>
            <w:r>
              <w:rPr>
                <w:rFonts w:ascii="Consolas" w:hAnsi="Consolas" w:eastAsia="Consolas"/>
                <w:b w:val="0"/>
                <w:sz w:val="17"/>
              </w:rPr>
              <w:t>his-medicaltech/.../pathology/service/PathologyService.java:235-248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）；蜡块号在单内唯一</w:t>
            </w:r>
          </w:p>
        </w:tc>
      </w:tr>
      <w:tr w14:paraId="2D876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B611A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内镜</w:t>
            </w:r>
          </w:p>
        </w:tc>
        <w:tc>
          <w:tcPr>
            <w:tcW w:w="1792" w:type="dxa"/>
          </w:tcPr>
          <w:p w14:paraId="5E14311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biz_endoscopy_record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（1 登记 2 签到 3 检查中 4 已出报告 5 已审核 6 已发布 7 已取消）</w:t>
            </w:r>
          </w:p>
        </w:tc>
        <w:tc>
          <w:tcPr>
            <w:tcW w:w="1792" w:type="dxa"/>
          </w:tcPr>
          <w:p w14:paraId="60DAB2E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sendBiopsy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活检登记，联动病理</w:t>
            </w:r>
          </w:p>
        </w:tc>
        <w:tc>
          <w:tcPr>
            <w:tcW w:w="1792" w:type="dxa"/>
          </w:tcPr>
          <w:p w14:paraId="199592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报告 + 审核 + 发布</w:t>
            </w:r>
          </w:p>
        </w:tc>
        <w:tc>
          <w:tcPr>
            <w:tcW w:w="1792" w:type="dxa"/>
          </w:tcPr>
          <w:p w14:paraId="47D382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肠镜才允许 Boston 准备评分 0~9、胃镜才允许 Hp 结果；勾活检则部位必填（</w:t>
            </w:r>
            <w:r>
              <w:rPr>
                <w:rFonts w:ascii="Consolas" w:hAnsi="Consolas" w:eastAsia="Consolas"/>
                <w:b w:val="0"/>
                <w:sz w:val="17"/>
              </w:rPr>
              <w:t>his-medicaltech/.../endoscopy/service/EndoscopyService.java:204-227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199DD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EC1A1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超声</w:t>
            </w:r>
          </w:p>
        </w:tc>
        <w:tc>
          <w:tcPr>
            <w:tcW w:w="1792" w:type="dxa"/>
          </w:tcPr>
          <w:p w14:paraId="177B93F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biz_ultrasound_record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biz_ultrasound_measure</w:t>
            </w:r>
          </w:p>
        </w:tc>
        <w:tc>
          <w:tcPr>
            <w:tcW w:w="1792" w:type="dxa"/>
          </w:tcPr>
          <w:p w14:paraId="70637A7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saveMeasures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测量值逐条落</w:t>
            </w:r>
          </w:p>
        </w:tc>
        <w:tc>
          <w:tcPr>
            <w:tcW w:w="1792" w:type="dxa"/>
          </w:tcPr>
          <w:p w14:paraId="60BB19B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与内镜同 7 态</w:t>
            </w:r>
          </w:p>
        </w:tc>
        <w:tc>
          <w:tcPr>
            <w:tcW w:w="1792" w:type="dxa"/>
          </w:tcPr>
          <w:p w14:paraId="5AC350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已开始检查不可改登记信息；操作人一律取登录态</w:t>
            </w:r>
          </w:p>
        </w:tc>
      </w:tr>
    </w:tbl>
    <w:p w14:paraId="2F53DC2A">
      <w:pPr>
        <w:spacing w:after="40"/>
      </w:pPr>
    </w:p>
    <w:p w14:paraId="7A1304F3">
      <w:r>
        <w:rPr>
          <w:rFonts w:ascii="Times New Roman" w:hAnsi="Times New Roman" w:eastAsia="宋体"/>
          <w:b w:val="0"/>
          <w:sz w:val="21"/>
        </w:rPr>
        <w:t xml:space="preserve">四个亚专业均不复用 </w:t>
      </w:r>
      <w:r>
        <w:rPr>
          <w:rFonts w:ascii="Consolas" w:hAnsi="Consolas" w:eastAsia="Consolas"/>
          <w:b w:val="0"/>
          <w:sz w:val="20"/>
        </w:rPr>
        <w:t>biz_report</w:t>
      </w:r>
      <w:r>
        <w:rPr>
          <w:rFonts w:ascii="Times New Roman" w:hAnsi="Times New Roman" w:eastAsia="宋体"/>
          <w:b w:val="0"/>
          <w:sz w:val="21"/>
        </w:rPr>
        <w:t xml:space="preserve">，报告字段落在各自主表内（与 </w:t>
      </w:r>
      <w:r>
        <w:rPr>
          <w:rFonts w:ascii="Consolas" w:hAnsi="Consolas" w:eastAsia="Consolas"/>
          <w:b w:val="0"/>
          <w:sz w:val="20"/>
        </w:rPr>
        <w:t>RadiologyReportServiceImpl</w:t>
      </w:r>
      <w:r>
        <w:rPr>
          <w:rFonts w:ascii="Times New Roman" w:hAnsi="Times New Roman" w:eastAsia="宋体"/>
          <w:b w:val="0"/>
          <w:sz w:val="21"/>
        </w:rPr>
        <w:t xml:space="preserve"> 的差别是本域只有放射/心电走通用报告签名链）。心电/超声/内镜/病理四节按方法签名与状态列归纳，标注「据签名，未精读」。</w:t>
      </w:r>
    </w:p>
    <w:p w14:paraId="10CF9EA5">
      <w:pPr>
        <w:pStyle w:val="5"/>
        <w:keepNext/>
        <w:spacing w:before="160" w:after="120"/>
      </w:pPr>
      <w:bookmarkStart w:id="180" w:name="_Toc510"/>
      <w:r>
        <w:rPr>
          <w:rFonts w:ascii="Times New Roman" w:hAnsi="Times New Roman" w:eastAsia="黑体"/>
          <w:b/>
          <w:color w:val="000000"/>
          <w:sz w:val="24"/>
        </w:rPr>
        <w:t>10.4.9 室内质控（LisQc）与室间质评（LisEqa）</w:t>
      </w:r>
      <w:bookmarkEnd w:id="180"/>
    </w:p>
    <w:p w14:paraId="16EEB7D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planUpsert</w:t>
      </w:r>
      <w:r>
        <w:rPr>
          <w:rFonts w:ascii="Times New Roman" w:hAnsi="Times New Roman" w:eastAsia="宋体"/>
          <w:b w:val="0"/>
          <w:sz w:val="21"/>
        </w:rPr>
        <w:t xml:space="preserve"> 强制 </w:t>
      </w:r>
      <w:r>
        <w:rPr>
          <w:rFonts w:ascii="Consolas" w:hAnsi="Consolas" w:eastAsia="Consolas"/>
          <w:b w:val="0"/>
          <w:sz w:val="20"/>
        </w:rPr>
        <w:t>SD&gt;0</w:t>
      </w:r>
      <w:r>
        <w:rPr>
          <w:rFonts w:ascii="Times New Roman" w:hAnsi="Times New Roman" w:eastAsia="宋体"/>
          <w:b w:val="0"/>
          <w:sz w:val="21"/>
        </w:rPr>
        <w:t>（否则 Z 值无法计算），同「项目+仪器+水平」只允许一份计划（</w:t>
      </w:r>
      <w:r>
        <w:rPr>
          <w:rFonts w:ascii="Consolas" w:hAnsi="Consolas" w:eastAsia="Consolas"/>
          <w:b w:val="0"/>
          <w:sz w:val="20"/>
        </w:rPr>
        <w:t>his-medicaltech/.../lisqc/service/LisQcService.java:100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3AB0D5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inputResult</w:t>
      </w:r>
      <w:r>
        <w:rPr>
          <w:rFonts w:ascii="Times New Roman" w:hAnsi="Times New Roman" w:eastAsia="宋体"/>
          <w:b w:val="0"/>
          <w:sz w:val="21"/>
        </w:rPr>
        <w:t>：计划停用、质控品过期即拒；Z 值与 Westgard 判定全部服务端算（</w:t>
      </w:r>
      <w:r>
        <w:rPr>
          <w:rFonts w:ascii="Consolas" w:hAnsi="Consolas" w:eastAsia="Consolas"/>
          <w:b w:val="0"/>
          <w:sz w:val="20"/>
        </w:rPr>
        <w:t>WestgardRuleEngine.evaluate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1-在控 2-警告 3-失控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0-未判定</w:t>
      </w:r>
      <w:r>
        <w:rPr>
          <w:rFonts w:ascii="Times New Roman" w:hAnsi="Times New Roman" w:eastAsia="宋体"/>
          <w:b w:val="0"/>
          <w:sz w:val="21"/>
        </w:rPr>
        <w:t xml:space="preserve">），前端只展示回传状态与 </w:t>
      </w:r>
      <w:r>
        <w:rPr>
          <w:rFonts w:ascii="Consolas" w:hAnsi="Consolas" w:eastAsia="Consolas"/>
          <w:b w:val="0"/>
          <w:sz w:val="20"/>
        </w:rPr>
        <w:t>violated_rules</w:t>
      </w:r>
      <w:r>
        <w:rPr>
          <w:rFonts w:ascii="Times New Roman" w:hAnsi="Times New Roman" w:eastAsia="宋体"/>
          <w:b w:val="0"/>
          <w:sz w:val="21"/>
        </w:rPr>
        <w:t>（FR-MT-31）。</w:t>
      </w:r>
    </w:p>
    <w:p w14:paraId="3336B6A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失控闭环：</w:t>
      </w:r>
      <w:r>
        <w:rPr>
          <w:rFonts w:ascii="Consolas" w:hAnsi="Consolas" w:eastAsia="Consolas"/>
          <w:b w:val="0"/>
          <w:sz w:val="20"/>
        </w:rPr>
        <w:t>handle</w:t>
      </w:r>
      <w:r>
        <w:rPr>
          <w:rFonts w:ascii="Times New Roman" w:hAnsi="Times New Roman" w:eastAsia="宋体"/>
          <w:b w:val="0"/>
          <w:sz w:val="21"/>
        </w:rPr>
        <w:t xml:space="preserve"> 仅对状态=3 生效且不可重复；</w:t>
      </w:r>
      <w:r>
        <w:rPr>
          <w:rFonts w:ascii="Consolas" w:hAnsi="Consolas" w:eastAsia="Consolas"/>
          <w:b w:val="0"/>
          <w:sz w:val="20"/>
        </w:rPr>
        <w:t>review</w:t>
      </w:r>
      <w:r>
        <w:rPr>
          <w:rFonts w:ascii="Times New Roman" w:hAnsi="Times New Roman" w:eastAsia="宋体"/>
          <w:b w:val="0"/>
          <w:sz w:val="21"/>
        </w:rPr>
        <w:t xml:space="preserve"> 前必须已处理，</w:t>
      </w:r>
      <w:r>
        <w:rPr>
          <w:rFonts w:ascii="Times New Roman" w:hAnsi="Times New Roman" w:eastAsia="黑体"/>
          <w:b/>
          <w:sz w:val="21"/>
        </w:rPr>
        <w:t>复核人不得是处理人本人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:272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D83594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EQA 链：批次（</w:t>
      </w:r>
      <w:r>
        <w:rPr>
          <w:rFonts w:ascii="Consolas" w:hAnsi="Consolas" w:eastAsia="Consolas"/>
          <w:b w:val="0"/>
          <w:sz w:val="20"/>
        </w:rPr>
        <w:t>uk_year_batch_org</w:t>
      </w:r>
      <w:r>
        <w:rPr>
          <w:rFonts w:ascii="Times New Roman" w:hAnsi="Times New Roman" w:eastAsia="宋体"/>
          <w:b w:val="0"/>
          <w:sz w:val="21"/>
        </w:rPr>
        <w:t>）→ 盲样（</w:t>
      </w:r>
      <w:r>
        <w:rPr>
          <w:rFonts w:ascii="Consolas" w:hAnsi="Consolas" w:eastAsia="Consolas"/>
          <w:b w:val="0"/>
          <w:sz w:val="20"/>
        </w:rPr>
        <w:t>uk_sample</w:t>
      </w:r>
      <w:r>
        <w:rPr>
          <w:rFonts w:ascii="Times New Roman" w:hAnsi="Times New Roman" w:eastAsia="宋体"/>
          <w:b w:val="0"/>
          <w:sz w:val="21"/>
        </w:rPr>
        <w:t xml:space="preserve">）→ 检测 </w:t>
      </w:r>
      <w:r>
        <w:rPr>
          <w:rFonts w:ascii="Consolas" w:hAnsi="Consolas" w:eastAsia="Consolas"/>
          <w:b w:val="0"/>
          <w:sz w:val="20"/>
        </w:rPr>
        <w:t>sampleTest</w:t>
      </w:r>
      <w:r>
        <w:rPr>
          <w:rFonts w:ascii="Times New Roman" w:hAnsi="Times New Roman" w:eastAsia="宋体"/>
          <w:b w:val="0"/>
          <w:sz w:val="21"/>
        </w:rPr>
        <w:t xml:space="preserve"> → 上报 </w:t>
      </w:r>
      <w:r>
        <w:rPr>
          <w:rFonts w:ascii="Consolas" w:hAnsi="Consolas" w:eastAsia="Consolas"/>
          <w:b w:val="0"/>
          <w:sz w:val="20"/>
        </w:rPr>
        <w:t>sampleReport</w:t>
      </w:r>
      <w:r>
        <w:rPr>
          <w:rFonts w:ascii="Times New Roman" w:hAnsi="Times New Roman" w:eastAsia="宋体"/>
          <w:b w:val="0"/>
          <w:sz w:val="21"/>
        </w:rPr>
        <w:t xml:space="preserve"> → 组织方成绩 </w:t>
      </w:r>
      <w:r>
        <w:rPr>
          <w:rFonts w:ascii="Consolas" w:hAnsi="Consolas" w:eastAsia="Consolas"/>
          <w:b w:val="0"/>
          <w:sz w:val="20"/>
        </w:rPr>
        <w:t>returnScore</w:t>
      </w:r>
      <w:r>
        <w:rPr>
          <w:rFonts w:ascii="Times New Roman" w:hAnsi="Times New Roman" w:eastAsia="宋体"/>
          <w:b w:val="0"/>
          <w:sz w:val="21"/>
        </w:rPr>
        <w:t>（判定只在此处，</w:t>
      </w:r>
      <w:r>
        <w:rPr>
          <w:rFonts w:ascii="Consolas" w:hAnsi="Consolas" w:eastAsia="Consolas"/>
          <w:b w:val="0"/>
          <w:sz w:val="20"/>
        </w:rPr>
        <w:t>EqaJudgeEngine.judge</w:t>
      </w:r>
      <w:r>
        <w:rPr>
          <w:rFonts w:ascii="Times New Roman" w:hAnsi="Times New Roman" w:eastAsia="宋体"/>
          <w:b w:val="0"/>
          <w:sz w:val="21"/>
        </w:rPr>
        <w:t xml:space="preserve"> 按 </w:t>
      </w:r>
      <w:r>
        <w:rPr>
          <w:rFonts w:ascii="Consolas" w:hAnsi="Consolas" w:eastAsia="Consolas"/>
          <w:b w:val="0"/>
          <w:sz w:val="20"/>
        </w:rPr>
        <w:t>1-SDI 2-TEa 3-允许区间</w:t>
      </w:r>
      <w:r>
        <w:rPr>
          <w:rFonts w:ascii="Times New Roman" w:hAnsi="Times New Roman" w:eastAsia="宋体"/>
          <w:b w:val="0"/>
          <w:sz w:val="21"/>
        </w:rPr>
        <w:t xml:space="preserve"> 三种模式，判不出即 </w:t>
      </w:r>
      <w:r>
        <w:rPr>
          <w:rFonts w:ascii="Consolas" w:hAnsi="Consolas" w:eastAsia="Consolas"/>
          <w:b w:val="0"/>
          <w:sz w:val="20"/>
        </w:rPr>
        <w:t>result_status=0</w:t>
      </w:r>
      <w:r>
        <w:rPr>
          <w:rFonts w:ascii="Times New Roman" w:hAnsi="Times New Roman" w:eastAsia="宋体"/>
          <w:b w:val="0"/>
          <w:sz w:val="21"/>
        </w:rPr>
        <w:t xml:space="preserve">）→ 不合格整改 </w:t>
      </w:r>
      <w:r>
        <w:rPr>
          <w:rFonts w:ascii="Consolas" w:hAnsi="Consolas" w:eastAsia="Consolas"/>
          <w:b w:val="0"/>
          <w:sz w:val="20"/>
        </w:rPr>
        <w:t>rectify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rectifyReview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FBF569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 w:val="0"/>
          <w:sz w:val="20"/>
        </w:rPr>
        <w:t>planArchive</w:t>
      </w:r>
      <w:r>
        <w:rPr>
          <w:rFonts w:ascii="Times New Roman" w:hAnsi="Times New Roman" w:eastAsia="宋体"/>
          <w:b w:val="0"/>
          <w:sz w:val="21"/>
        </w:rPr>
        <w:t xml:space="preserve"> 是闸门式归档：批次必须已回报（</w:t>
      </w:r>
      <w:r>
        <w:rPr>
          <w:rFonts w:ascii="Consolas" w:hAnsi="Consolas" w:eastAsia="Consolas"/>
          <w:b w:val="0"/>
          <w:sz w:val="20"/>
        </w:rPr>
        <w:t>status&gt;=4</w:t>
      </w:r>
      <w:r>
        <w:rPr>
          <w:rFonts w:ascii="Times New Roman" w:hAnsi="Times New Roman" w:eastAsia="宋体"/>
          <w:b w:val="0"/>
          <w:sz w:val="21"/>
        </w:rPr>
        <w:t>），且「待整改/整改待复核」计数为 0 才允许归档（</w:t>
      </w:r>
      <w:r>
        <w:rPr>
          <w:rFonts w:ascii="Consolas" w:hAnsi="Consolas" w:eastAsia="Consolas"/>
          <w:b w:val="0"/>
          <w:sz w:val="20"/>
        </w:rPr>
        <w:t>his-medicaltech/.../liseqa/service/LisEqaService.java:155-172</w:t>
      </w:r>
      <w:r>
        <w:rPr>
          <w:rFonts w:ascii="Times New Roman" w:hAnsi="Times New Roman" w:eastAsia="宋体"/>
          <w:b w:val="0"/>
          <w:sz w:val="21"/>
        </w:rPr>
        <w:t>）；PT 得分分母只算已判定项。</w:t>
      </w:r>
    </w:p>
    <w:p w14:paraId="0FB52777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his-medicaltech/.../lisqc/service/LisQcService.java:86-283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his-medicaltech/.../liseqa/service/LisEqaService.java:120-544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6F0046A">
      <w:pPr>
        <w:pStyle w:val="5"/>
        <w:keepNext/>
        <w:spacing w:before="160" w:after="120"/>
      </w:pPr>
      <w:bookmarkStart w:id="181" w:name="_Toc12978"/>
      <w:r>
        <w:rPr>
          <w:rFonts w:ascii="Times New Roman" w:hAnsi="Times New Roman" w:eastAsia="黑体"/>
          <w:b/>
          <w:color w:val="000000"/>
          <w:sz w:val="24"/>
        </w:rPr>
        <w:t>10.4.10 医技执行与计费联动（L1 写入时机）</w:t>
      </w:r>
      <w:bookmarkEnd w:id="181"/>
    </w:p>
    <w:p w14:paraId="447C026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执行记录的创建方是收费侧</w:t>
      </w:r>
      <w:r>
        <w:rPr>
          <w:rFonts w:ascii="Times New Roman" w:hAnsi="Times New Roman" w:eastAsia="宋体"/>
          <w:b w:val="0"/>
          <w:sz w:val="21"/>
        </w:rPr>
        <w:t xml:space="preserve">：结算账单付清后 </w:t>
      </w:r>
      <w:r>
        <w:rPr>
          <w:rFonts w:ascii="Consolas" w:hAnsi="Consolas" w:eastAsia="Consolas"/>
          <w:b w:val="0"/>
          <w:sz w:val="20"/>
        </w:rPr>
        <w:t>SourceAdvanceServiceImpl.advanceByBill</w:t>
      </w:r>
      <w:r>
        <w:rPr>
          <w:rFonts w:ascii="Times New Roman" w:hAnsi="Times New Roman" w:eastAsia="宋体"/>
          <w:b w:val="0"/>
          <w:sz w:val="21"/>
        </w:rPr>
        <w:t xml:space="preserve"> 按记账行 </w:t>
      </w:r>
      <w:r>
        <w:rPr>
          <w:rFonts w:ascii="Consolas" w:hAnsi="Consolas" w:eastAsia="Consolas"/>
          <w:b w:val="0"/>
          <w:sz w:val="20"/>
        </w:rPr>
        <w:t>source_type</w:t>
      </w:r>
      <w:r>
        <w:rPr>
          <w:rFonts w:ascii="Times New Roman" w:hAnsi="Times New Roman" w:eastAsia="宋体"/>
          <w:b w:val="0"/>
          <w:sz w:val="21"/>
        </w:rPr>
        <w:t xml:space="preserve"> 分派，</w:t>
      </w:r>
      <w:r>
        <w:rPr>
          <w:rFonts w:ascii="Consolas" w:hAnsi="Consolas" w:eastAsia="Consolas"/>
          <w:b w:val="0"/>
          <w:sz w:val="20"/>
        </w:rPr>
        <w:t>EXAM_APPLY/LAB_APPLY</w:t>
      </w:r>
      <w:r>
        <w:rPr>
          <w:rFonts w:ascii="Times New Roman" w:hAnsi="Times New Roman" w:eastAsia="宋体"/>
          <w:b w:val="0"/>
          <w:sz w:val="21"/>
        </w:rPr>
        <w:t xml:space="preserve"> 调 </w:t>
      </w:r>
      <w:r>
        <w:rPr>
          <w:rFonts w:ascii="Consolas" w:hAnsi="Consolas" w:eastAsia="Consolas"/>
          <w:b w:val="0"/>
          <w:sz w:val="20"/>
        </w:rPr>
        <w:t>medicalTechService.ensureInspectionRecordFromApply / ensureLaboratoryRecordFromApply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his-charge/.../service/impl/SourceAdvanceServiceImpl.java:67/72</w:t>
      </w:r>
      <w:r>
        <w:rPr>
          <w:rFonts w:ascii="Times New Roman" w:hAnsi="Times New Roman" w:eastAsia="宋体"/>
          <w:b w:val="0"/>
          <w:sz w:val="21"/>
        </w:rPr>
        <w:t>）。收费只表达「钱到了」，怎么开工由医技域决定。</w:t>
      </w:r>
    </w:p>
    <w:p w14:paraId="25577BA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幂等：一张申请单只对应一条执行记录（</w:t>
      </w:r>
      <w:r>
        <w:rPr>
          <w:rFonts w:ascii="Consolas" w:hAnsi="Consolas" w:eastAsia="Consolas"/>
          <w:b w:val="0"/>
          <w:sz w:val="20"/>
        </w:rPr>
        <w:t>getOne(...,false)</w:t>
      </w:r>
      <w:r>
        <w:rPr>
          <w:rFonts w:ascii="Times New Roman" w:hAnsi="Times New Roman" w:eastAsia="宋体"/>
          <w:b w:val="0"/>
          <w:sz w:val="21"/>
        </w:rPr>
        <w:t xml:space="preserve"> 不抛）；曾被取消的记录在再次缴费时</w:t>
      </w:r>
      <w:r>
        <w:rPr>
          <w:rFonts w:ascii="Times New Roman" w:hAnsi="Times New Roman" w:eastAsia="黑体"/>
          <w:b/>
          <w:sz w:val="21"/>
        </w:rPr>
        <w:t>复活原行</w:t>
      </w:r>
      <w:r>
        <w:rPr>
          <w:rFonts w:ascii="Times New Roman" w:hAnsi="Times New Roman" w:eastAsia="宋体"/>
          <w:b w:val="0"/>
          <w:sz w:val="21"/>
        </w:rPr>
        <w:t xml:space="preserve">（清空 </w:t>
      </w:r>
      <w:r>
        <w:rPr>
          <w:rFonts w:ascii="Consolas" w:hAnsi="Consolas" w:eastAsia="Consolas"/>
          <w:b w:val="0"/>
          <w:sz w:val="20"/>
        </w:rPr>
        <w:t>cancel_time/cancel_reason</w:t>
      </w:r>
      <w:r>
        <w:rPr>
          <w:rFonts w:ascii="Times New Roman" w:hAnsi="Times New Roman" w:eastAsia="宋体"/>
          <w:b w:val="0"/>
          <w:sz w:val="21"/>
        </w:rPr>
        <w:t>、回置 1-已登记，</w:t>
      </w:r>
      <w:r>
        <w:rPr>
          <w:rFonts w:ascii="Consolas" w:hAnsi="Consolas" w:eastAsia="Consolas"/>
          <w:b w:val="0"/>
          <w:sz w:val="20"/>
        </w:rPr>
        <w:t>his-medicaltech/.../service/impl/MedicalTechServiceImpl.java:759</w:t>
      </w:r>
      <w:r>
        <w:rPr>
          <w:rFonts w:ascii="Times New Roman" w:hAnsi="Times New Roman" w:eastAsia="宋体"/>
          <w:b w:val="0"/>
          <w:sz w:val="21"/>
        </w:rPr>
        <w:t>），不新建第二条。</w:t>
      </w:r>
    </w:p>
    <w:p w14:paraId="58A426C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单号 </w:t>
      </w:r>
      <w:r>
        <w:rPr>
          <w:rFonts w:ascii="Consolas" w:hAnsi="Consolas" w:eastAsia="Consolas"/>
          <w:b w:val="0"/>
          <w:sz w:val="20"/>
        </w:rPr>
        <w:t>IR/LR + yyyyMMddHHmmss + 4 位进程内自增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:939</w:t>
      </w:r>
      <w:r>
        <w:rPr>
          <w:rFonts w:ascii="Times New Roman" w:hAnsi="Times New Roman" w:eastAsia="宋体"/>
          <w:b w:val="0"/>
          <w:sz w:val="21"/>
        </w:rPr>
        <w:t>），本模块自持序号，不再由收费模块持有。</w:t>
      </w:r>
    </w:p>
    <w:p w14:paraId="6110534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退费闸门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revertByRows</w:t>
      </w:r>
      <w:r>
        <w:rPr>
          <w:rFonts w:ascii="Times New Roman" w:hAnsi="Times New Roman" w:eastAsia="宋体"/>
          <w:b w:val="0"/>
          <w:sz w:val="21"/>
        </w:rPr>
        <w:t xml:space="preserve"> 仅在原记账行整行被红冲（</w:t>
      </w:r>
      <w:r>
        <w:rPr>
          <w:rFonts w:ascii="Consolas" w:hAnsi="Consolas" w:eastAsia="Consolas"/>
          <w:b w:val="0"/>
          <w:sz w:val="20"/>
        </w:rPr>
        <w:t>fee_status=4</w:t>
      </w:r>
      <w:r>
        <w:rPr>
          <w:rFonts w:ascii="Times New Roman" w:hAnsi="Times New Roman" w:eastAsia="宋体"/>
          <w:b w:val="0"/>
          <w:sz w:val="21"/>
        </w:rPr>
        <w:t xml:space="preserve">）时回调 </w:t>
      </w:r>
      <w:r>
        <w:rPr>
          <w:rFonts w:ascii="Consolas" w:hAnsi="Consolas" w:eastAsia="Consolas"/>
          <w:b w:val="0"/>
          <w:sz w:val="20"/>
        </w:rPr>
        <w:t>cancelXxxByApplyId</w:t>
      </w:r>
      <w:r>
        <w:rPr>
          <w:rFonts w:ascii="Times New Roman" w:hAnsi="Times New Roman" w:eastAsia="宋体"/>
          <w:b w:val="0"/>
          <w:sz w:val="21"/>
        </w:rPr>
        <w:t xml:space="preserve">；已开始执行的记录拒绝退费——检查已过 </w:t>
      </w:r>
      <w:r>
        <w:rPr>
          <w:rFonts w:ascii="Consolas" w:hAnsi="Consolas" w:eastAsia="Consolas"/>
          <w:b w:val="0"/>
          <w:sz w:val="20"/>
        </w:rPr>
        <w:t>3-检查中</w:t>
      </w:r>
      <w:r>
        <w:rPr>
          <w:rFonts w:ascii="Times New Roman" w:hAnsi="Times New Roman" w:eastAsia="宋体"/>
          <w:b w:val="0"/>
          <w:sz w:val="21"/>
        </w:rPr>
        <w:t xml:space="preserve">、检验已过 </w:t>
      </w:r>
      <w:r>
        <w:rPr>
          <w:rFonts w:ascii="Consolas" w:hAnsi="Consolas" w:eastAsia="Consolas"/>
          <w:b w:val="0"/>
          <w:sz w:val="20"/>
        </w:rPr>
        <w:t>2-已采样</w:t>
      </w:r>
      <w:r>
        <w:rPr>
          <w:rFonts w:ascii="Times New Roman" w:hAnsi="Times New Roman" w:eastAsia="宋体"/>
          <w:b w:val="0"/>
          <w:sz w:val="21"/>
        </w:rPr>
        <w:t xml:space="preserve"> 即抛业务异常，要求走作废/冲红（</w:t>
      </w:r>
      <w:r>
        <w:rPr>
          <w:rFonts w:ascii="Consolas" w:hAnsi="Consolas" w:eastAsia="Consolas"/>
          <w:b w:val="0"/>
          <w:sz w:val="20"/>
        </w:rPr>
        <w:t>:887/919</w:t>
      </w:r>
      <w:r>
        <w:rPr>
          <w:rFonts w:ascii="Times New Roman" w:hAnsi="Times New Roman" w:eastAsia="宋体"/>
          <w:b w:val="0"/>
          <w:sz w:val="21"/>
        </w:rPr>
        <w:t>）。钱能退，「已经做过的事」不能靠退费抹掉。</w:t>
      </w:r>
    </w:p>
    <w:p w14:paraId="5F05B14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 w:val="0"/>
          <w:sz w:val="20"/>
        </w:rPr>
        <w:t>/charge/execution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biz_medicaltech_execution</w:t>
      </w:r>
      <w:r>
        <w:rPr>
          <w:rFonts w:ascii="Times New Roman" w:hAnsi="Times New Roman" w:eastAsia="宋体"/>
          <w:b w:val="0"/>
          <w:sz w:val="21"/>
        </w:rPr>
        <w:t>）只做 1 待执行 → 2 执行中 → 3 已完成 → 4 已审核的状态推进，逐态校验前态（</w:t>
      </w:r>
      <w:r>
        <w:rPr>
          <w:rFonts w:ascii="Consolas" w:hAnsi="Consolas" w:eastAsia="Consolas"/>
          <w:b w:val="0"/>
          <w:sz w:val="20"/>
        </w:rPr>
        <w:t>his-medicaltech/.../service/impl/MedTechExecutionServiceImpl.java:44/62/78</w:t>
      </w:r>
      <w:r>
        <w:rPr>
          <w:rFonts w:ascii="Times New Roman" w:hAnsi="Times New Roman" w:eastAsia="宋体"/>
          <w:b w:val="0"/>
          <w:sz w:val="21"/>
        </w:rPr>
        <w:t>）。该表</w:t>
      </w:r>
      <w:r>
        <w:rPr>
          <w:rFonts w:ascii="Times New Roman" w:hAnsi="Times New Roman" w:eastAsia="黑体"/>
          <w:b/>
          <w:sz w:val="21"/>
        </w:rPr>
        <w:t>当前没有任何写入方</w:t>
      </w:r>
      <w:r>
        <w:rPr>
          <w:rFonts w:ascii="Times New Roman" w:hAnsi="Times New Roman" w:eastAsia="宋体"/>
          <w:b w:val="0"/>
          <w:sz w:val="21"/>
        </w:rPr>
        <w:t>，接口在空表上运行（见 10.10）。</w:t>
      </w:r>
    </w:p>
    <w:p w14:paraId="2BC8E23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6. 本章唯一的「医技主动写 L1」是胶片记账（10.4.5 步骤 3）。除此之外本域不生成收费单、不扣减库存，与需求 FR-MT-27 的收口一致。</w:t>
      </w:r>
    </w:p>
    <w:p w14:paraId="79489EE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铁律落实：签到/发药/执行判断「费用是否结清」读账单 </w:t>
      </w:r>
      <w:r>
        <w:rPr>
          <w:rFonts w:ascii="Consolas" w:hAnsi="Consolas" w:eastAsia="Consolas"/>
          <w:b w:val="0"/>
          <w:sz w:val="20"/>
        </w:rPr>
        <w:t>bill_status</w:t>
      </w:r>
      <w:r>
        <w:rPr>
          <w:rFonts w:ascii="Times New Roman" w:hAnsi="Times New Roman" w:eastAsia="宋体"/>
          <w:b w:val="0"/>
          <w:sz w:val="21"/>
        </w:rPr>
        <w:t>（第 13 章 L2），本域代码从不读收费单状态列，也不要求「先有支付才能录结果」——免收与 0 元单因此无需造影子支付（</w:t>
      </w:r>
      <w:r>
        <w:rPr>
          <w:rFonts w:ascii="Consolas" w:hAnsi="Consolas" w:eastAsia="Consolas"/>
          <w:b w:val="0"/>
          <w:sz w:val="20"/>
        </w:rPr>
        <w:t>AGENTS.md §7 收费四层铁律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84258B3">
      <w:pPr>
        <w:pStyle w:val="4"/>
        <w:keepNext/>
        <w:spacing w:before="160" w:after="120"/>
      </w:pPr>
      <w:bookmarkStart w:id="182" w:name="_Toc1226"/>
      <w:r>
        <w:rPr>
          <w:rFonts w:ascii="Times New Roman" w:hAnsi="Times New Roman" w:eastAsia="黑体"/>
          <w:b/>
          <w:color w:val="000000"/>
          <w:sz w:val="27"/>
        </w:rPr>
        <w:t>10.5 接口设计</w:t>
      </w:r>
      <w:bookmarkEnd w:id="182"/>
    </w:p>
    <w:p w14:paraId="1E89001A">
      <w:r>
        <w:rPr>
          <w:rFonts w:ascii="Times New Roman" w:hAnsi="Times New Roman" w:eastAsia="宋体"/>
          <w:b w:val="0"/>
          <w:sz w:val="21"/>
        </w:rPr>
        <w:t xml:space="preserve">以下 URL/HTTP 动词/权限码逐字取自 </w:t>
      </w:r>
      <w:r>
        <w:rPr>
          <w:rFonts w:ascii="Consolas" w:hAnsi="Consolas" w:eastAsia="Consolas"/>
          <w:b w:val="0"/>
          <w:sz w:val="20"/>
        </w:rPr>
        <w:t>workspace/_dds/his-medicaltech.md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—</w:t>
      </w:r>
      <w:r>
        <w:rPr>
          <w:rFonts w:ascii="Times New Roman" w:hAnsi="Times New Roman" w:eastAsia="宋体"/>
          <w:b w:val="0"/>
          <w:sz w:val="21"/>
        </w:rPr>
        <w:t xml:space="preserve"> 表示代码里</w:t>
      </w:r>
      <w:r>
        <w:rPr>
          <w:rFonts w:ascii="Times New Roman" w:hAnsi="Times New Roman" w:eastAsia="黑体"/>
          <w:b/>
          <w:sz w:val="21"/>
        </w:rPr>
        <w:t>没有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@PreAuthorize</w:t>
      </w:r>
      <w:r>
        <w:rPr>
          <w:rFonts w:ascii="Times New Roman" w:hAnsi="Times New Roman" w:eastAsia="宋体"/>
          <w:b w:val="0"/>
          <w:sz w:val="21"/>
        </w:rPr>
        <w:t xml:space="preserve">（本工程 SecurityConfig 仅 </w:t>
      </w:r>
      <w:r>
        <w:rPr>
          <w:rFonts w:ascii="Consolas" w:hAnsi="Consolas" w:eastAsia="Consolas"/>
          <w:b w:val="0"/>
          <w:sz w:val="20"/>
        </w:rPr>
        <w:t>anyRequest().authenticated()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his-web/src/main/java/com/his/config/SecurityConfig.java:77</w:t>
      </w:r>
      <w:r>
        <w:rPr>
          <w:rFonts w:ascii="Times New Roman" w:hAnsi="Times New Roman" w:eastAsia="宋体"/>
          <w:b w:val="0"/>
          <w:sz w:val="21"/>
        </w:rPr>
        <w:t>，即任何登录态可调用）。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580"/>
        <w:gridCol w:w="2034"/>
        <w:gridCol w:w="1778"/>
        <w:gridCol w:w="996"/>
        <w:gridCol w:w="689"/>
      </w:tblGrid>
      <w:tr w14:paraId="1E7FD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0246AEF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方法 + URL</w:t>
            </w:r>
          </w:p>
        </w:tc>
        <w:tc>
          <w:tcPr>
            <w:tcW w:w="1493" w:type="dxa"/>
            <w:shd w:val="clear" w:color="auto" w:fill="E8EEF5"/>
          </w:tcPr>
          <w:p w14:paraId="3BAEDE4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动词</w:t>
            </w:r>
          </w:p>
        </w:tc>
        <w:tc>
          <w:tcPr>
            <w:tcW w:w="1493" w:type="dxa"/>
            <w:shd w:val="clear" w:color="auto" w:fill="E8EEF5"/>
          </w:tcPr>
          <w:p w14:paraId="0EA7E60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权限码</w:t>
            </w:r>
          </w:p>
        </w:tc>
        <w:tc>
          <w:tcPr>
            <w:tcW w:w="1493" w:type="dxa"/>
            <w:shd w:val="clear" w:color="auto" w:fill="E8EEF5"/>
          </w:tcPr>
          <w:p w14:paraId="21BE5ED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入参</w:t>
            </w:r>
          </w:p>
        </w:tc>
        <w:tc>
          <w:tcPr>
            <w:tcW w:w="1493" w:type="dxa"/>
            <w:shd w:val="clear" w:color="auto" w:fill="E8EEF5"/>
          </w:tcPr>
          <w:p w14:paraId="447C3BF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出参</w:t>
            </w:r>
          </w:p>
        </w:tc>
        <w:tc>
          <w:tcPr>
            <w:tcW w:w="1493" w:type="dxa"/>
            <w:shd w:val="clear" w:color="auto" w:fill="E8EEF5"/>
          </w:tcPr>
          <w:p w14:paraId="55DE9E0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 w14:paraId="7C32D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B02BA6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/medicaltech/inspection/listPage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/list</w:t>
            </w:r>
          </w:p>
        </w:tc>
        <w:tc>
          <w:tcPr>
            <w:tcW w:w="1493" w:type="dxa"/>
          </w:tcPr>
          <w:p w14:paraId="63B78E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6C5A6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25C1802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InspectionRecordQueryDTO</w:t>
            </w:r>
          </w:p>
        </w:tc>
        <w:tc>
          <w:tcPr>
            <w:tcW w:w="1493" w:type="dxa"/>
          </w:tcPr>
          <w:p w14:paraId="05C6760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PageResult&lt;BizInspectionRecordVO&gt;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List&lt;…&gt;</w:t>
            </w:r>
          </w:p>
        </w:tc>
        <w:tc>
          <w:tcPr>
            <w:tcW w:w="1493" w:type="dxa"/>
          </w:tcPr>
          <w:p w14:paraId="3F34AB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检查记录分页与不分页列表</w:t>
            </w:r>
          </w:p>
        </w:tc>
      </w:tr>
      <w:tr w14:paraId="55DC9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968570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/medicaltech/inspection/getDetailById</w:t>
            </w:r>
          </w:p>
        </w:tc>
        <w:tc>
          <w:tcPr>
            <w:tcW w:w="1493" w:type="dxa"/>
          </w:tcPr>
          <w:p w14:paraId="3302B5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519413F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hasAnyAuthority('opd:doctorWorkstation:list','medtech:inspectionWorkstation:list')</w:t>
            </w:r>
          </w:p>
        </w:tc>
        <w:tc>
          <w:tcPr>
            <w:tcW w:w="1493" w:type="dxa"/>
          </w:tcPr>
          <w:p w14:paraId="4A0AE71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recordId</w:t>
            </w:r>
          </w:p>
        </w:tc>
        <w:tc>
          <w:tcPr>
            <w:tcW w:w="1493" w:type="dxa"/>
          </w:tcPr>
          <w:p w14:paraId="3836B1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InspectionDetailVO</w:t>
            </w:r>
          </w:p>
        </w:tc>
        <w:tc>
          <w:tcPr>
            <w:tcW w:w="1493" w:type="dxa"/>
          </w:tcPr>
          <w:p w14:paraId="2DB84E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详情带报告与影像帧</w:t>
            </w:r>
          </w:p>
        </w:tc>
      </w:tr>
      <w:tr w14:paraId="28133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7ED157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/medicaltech/inspection/checkIn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/execute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/audit</w:t>
            </w:r>
          </w:p>
        </w:tc>
        <w:tc>
          <w:tcPr>
            <w:tcW w:w="1493" w:type="dxa"/>
          </w:tcPr>
          <w:p w14:paraId="7DBA49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B7ACF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0670F9F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recordId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InspectionExecuteDTO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InspectionAuditDTO</w:t>
            </w:r>
          </w:p>
        </w:tc>
        <w:tc>
          <w:tcPr>
            <w:tcW w:w="1493" w:type="dxa"/>
          </w:tcPr>
          <w:p w14:paraId="4405F4B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1B611E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签到置 2、开始置 3、非放射项目写结果并建报告、审核并直接发布</w:t>
            </w:r>
          </w:p>
        </w:tc>
      </w:tr>
      <w:tr w14:paraId="60807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A6667E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/medicaltech/inspection/finishShoot</w:t>
            </w:r>
          </w:p>
        </w:tc>
        <w:tc>
          <w:tcPr>
            <w:tcW w:w="1493" w:type="dxa"/>
          </w:tcPr>
          <w:p w14:paraId="595083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FD989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medtech:inspectionWorkstation:imageAdd</w:t>
            </w:r>
          </w:p>
        </w:tc>
        <w:tc>
          <w:tcPr>
            <w:tcW w:w="1493" w:type="dxa"/>
          </w:tcPr>
          <w:p w14:paraId="46234CF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recordId</w:t>
            </w:r>
          </w:p>
        </w:tc>
        <w:tc>
          <w:tcPr>
            <w:tcW w:w="1493" w:type="dxa"/>
          </w:tcPr>
          <w:p w14:paraId="6B05FEB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1C6BC8C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放射技师「拍片完成」，只置 4 不建报告</w:t>
            </w:r>
          </w:p>
        </w:tc>
      </w:tr>
      <w:tr w14:paraId="49196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94CA71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/medicaltech/laboratory/listPage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</w:p>
        </w:tc>
        <w:tc>
          <w:tcPr>
            <w:tcW w:w="1493" w:type="dxa"/>
          </w:tcPr>
          <w:p w14:paraId="57B778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081DC8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详情 </w:t>
            </w:r>
            <w:r>
              <w:rPr>
                <w:rFonts w:ascii="Consolas" w:hAnsi="Consolas" w:eastAsia="Consolas"/>
                <w:b w:val="0"/>
                <w:sz w:val="17"/>
              </w:rPr>
              <w:t>hasAnyAuthority('opd:doctorWorkstation:list','medtech:laboratoryWorkstation:list')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，列表 —</w:t>
            </w:r>
          </w:p>
        </w:tc>
        <w:tc>
          <w:tcPr>
            <w:tcW w:w="1493" w:type="dxa"/>
          </w:tcPr>
          <w:p w14:paraId="47CAD61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LaboratoryRecordQueryDTO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recordId</w:t>
            </w:r>
          </w:p>
        </w:tc>
        <w:tc>
          <w:tcPr>
            <w:tcW w:w="1493" w:type="dxa"/>
          </w:tcPr>
          <w:p w14:paraId="649816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PageResult&lt;BizLaboratoryRecordVO&gt;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LaboratoryDetailVO</w:t>
            </w:r>
          </w:p>
        </w:tc>
        <w:tc>
          <w:tcPr>
            <w:tcW w:w="1493" w:type="dxa"/>
          </w:tcPr>
          <w:p w14:paraId="134C3E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检验记录台账，详情含结果明细与参考区间判定文案</w:t>
            </w:r>
          </w:p>
        </w:tc>
      </w:tr>
      <w:tr w14:paraId="3629E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72E842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/medicaltech/laboratory/receive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/inputResult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/audit</w:t>
            </w:r>
          </w:p>
        </w:tc>
        <w:tc>
          <w:tcPr>
            <w:tcW w:w="1493" w:type="dxa"/>
          </w:tcPr>
          <w:p w14:paraId="7924A7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83B3C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5CEBCC1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LaboratoryReceiveDTO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LabResultSaveDTO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LaboratoryAuditDTO</w:t>
            </w:r>
          </w:p>
        </w:tc>
        <w:tc>
          <w:tcPr>
            <w:tcW w:w="1493" w:type="dxa"/>
          </w:tcPr>
          <w:p w14:paraId="660EE12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5E1BF1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收标置 3 / 录结果置 5（含异常判定与危急值）/ 审核发布置 7</w:t>
            </w:r>
          </w:p>
        </w:tc>
      </w:tr>
      <w:tr w14:paraId="36AE1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565DFD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/medicaltech/report/list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/publish</w:t>
            </w:r>
          </w:p>
        </w:tc>
        <w:tc>
          <w:tcPr>
            <w:tcW w:w="1493" w:type="dxa"/>
          </w:tcPr>
          <w:p w14:paraId="3AEC99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POST/GET/POST</w:t>
            </w:r>
          </w:p>
        </w:tc>
        <w:tc>
          <w:tcPr>
            <w:tcW w:w="1493" w:type="dxa"/>
          </w:tcPr>
          <w:p w14:paraId="1315FF3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publish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需 </w:t>
            </w:r>
            <w:r>
              <w:rPr>
                <w:rFonts w:ascii="Consolas" w:hAnsi="Consolas" w:eastAsia="Consolas"/>
                <w:b w:val="0"/>
                <w:sz w:val="17"/>
              </w:rPr>
              <w:t>medtech:laboratoryWorkstation:edit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，查询 —</w:t>
            </w:r>
          </w:p>
        </w:tc>
        <w:tc>
          <w:tcPr>
            <w:tcW w:w="1493" w:type="dxa"/>
          </w:tcPr>
          <w:p w14:paraId="46866E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ReportRecordQueryDTO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reportId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ReportPublishDTO</w:t>
            </w:r>
          </w:p>
        </w:tc>
        <w:tc>
          <w:tcPr>
            <w:tcW w:w="1493" w:type="dxa"/>
          </w:tcPr>
          <w:p w14:paraId="71D85F5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PageResult&lt;BizReportVO&gt;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BizReportVO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475705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报告台账与发布，发布触发患者订阅消息</w:t>
            </w:r>
          </w:p>
        </w:tc>
      </w:tr>
      <w:tr w14:paraId="16266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F903E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/medicaltech/specimen/list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/stats</w:t>
            </w:r>
          </w:p>
        </w:tc>
        <w:tc>
          <w:tcPr>
            <w:tcW w:w="1493" w:type="dxa"/>
          </w:tcPr>
          <w:p w14:paraId="7E6BD3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00E9BD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615AC2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SpecimenQueryDTO</w:t>
            </w:r>
          </w:p>
        </w:tc>
        <w:tc>
          <w:tcPr>
            <w:tcW w:w="1493" w:type="dxa"/>
          </w:tcPr>
          <w:p w14:paraId="781F11B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PageResult&lt;BizLaboratoryRecordVO&gt;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SpecimenStatsVO</w:t>
            </w:r>
          </w:p>
        </w:tc>
        <w:tc>
          <w:tcPr>
            <w:tcW w:w="1493" w:type="dxa"/>
          </w:tcPr>
          <w:p w14:paraId="23B4689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标本工作台</w:t>
            </w:r>
          </w:p>
        </w:tc>
      </w:tr>
      <w:tr w14:paraId="74E3C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A38B50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/medicaltech/specimen/barcode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/sample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/reject</w:t>
            </w:r>
          </w:p>
        </w:tc>
        <w:tc>
          <w:tcPr>
            <w:tcW w:w="1493" w:type="dxa"/>
          </w:tcPr>
          <w:p w14:paraId="5751CF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27D12CA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medtech:specimen:edit</w:t>
            </w:r>
          </w:p>
        </w:tc>
        <w:tc>
          <w:tcPr>
            <w:tcW w:w="1493" w:type="dxa"/>
          </w:tcPr>
          <w:p w14:paraId="12D0C0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SpecimenBarcodeDTO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SpecimenSampleDTO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SpecimenRejectDTO</w:t>
            </w:r>
          </w:p>
        </w:tc>
        <w:tc>
          <w:tcPr>
            <w:tcW w:w="1493" w:type="dxa"/>
          </w:tcPr>
          <w:p w14:paraId="74C3D8A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42944D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条码分配 / 采集确认 / 退回（</w:t>
            </w:r>
            <w:r>
              <w:rPr>
                <w:rFonts w:ascii="Consolas" w:hAnsi="Consolas" w:eastAsia="Consolas"/>
                <w:b w:val="0"/>
                <w:sz w:val="17"/>
              </w:rPr>
              <w:t>specimen_status=99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45A96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A52D2F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/medicaltech/criticalValue/listPage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/stats</w:t>
            </w:r>
          </w:p>
        </w:tc>
        <w:tc>
          <w:tcPr>
            <w:tcW w:w="1493" w:type="dxa"/>
          </w:tcPr>
          <w:p w14:paraId="09AA09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119E7F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5657E6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CriticalValueQueryPageDTO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493" w:type="dxa"/>
          </w:tcPr>
          <w:p w14:paraId="7CC037F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BizCriticalValueVO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CriticalValueStatsVO</w:t>
            </w:r>
          </w:p>
        </w:tc>
        <w:tc>
          <w:tcPr>
            <w:tcW w:w="1493" w:type="dxa"/>
          </w:tcPr>
          <w:p w14:paraId="3C2BCF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台账与及时率统计（超时现算，不落列）</w:t>
            </w:r>
          </w:p>
        </w:tc>
      </w:tr>
      <w:tr w14:paraId="52140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90CAD1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/medicaltech/criticalValue/receive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/handle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/escalateOverdue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/deleteById</w:t>
            </w:r>
          </w:p>
        </w:tc>
        <w:tc>
          <w:tcPr>
            <w:tcW w:w="1493" w:type="dxa"/>
          </w:tcPr>
          <w:p w14:paraId="0F5270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POST/DELETE</w:t>
            </w:r>
          </w:p>
        </w:tc>
        <w:tc>
          <w:tcPr>
            <w:tcW w:w="1493" w:type="dxa"/>
          </w:tcPr>
          <w:p w14:paraId="7479C4C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medtech:criticalValue:edit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（删除 </w:t>
            </w:r>
            <w:r>
              <w:rPr>
                <w:rFonts w:ascii="Consolas" w:hAnsi="Consolas" w:eastAsia="Consolas"/>
                <w:b w:val="0"/>
                <w:sz w:val="17"/>
              </w:rPr>
              <w:t>medtech:criticalValue:delete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346C276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CriticalValueReceiveDTO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HandleDTO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493" w:type="dxa"/>
          </w:tcPr>
          <w:p w14:paraId="32E915F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Boolean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Integer</w:t>
            </w:r>
          </w:p>
        </w:tc>
        <w:tc>
          <w:tcPr>
            <w:tcW w:w="1493" w:type="dxa"/>
          </w:tcPr>
          <w:p w14:paraId="090CEF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接收 / 处置 / 手工补跑升级 / 软删</w:t>
            </w:r>
          </w:p>
        </w:tc>
      </w:tr>
      <w:tr w14:paraId="2840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C70600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/medicaltech/lisQc/planListPage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recordListPage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stats</w:t>
            </w:r>
          </w:p>
        </w:tc>
        <w:tc>
          <w:tcPr>
            <w:tcW w:w="1493" w:type="dxa"/>
          </w:tcPr>
          <w:p w14:paraId="609AD9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6409BD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620DA10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PlanQuery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RecordQuery</w:t>
            </w:r>
          </w:p>
        </w:tc>
        <w:tc>
          <w:tcPr>
            <w:tcW w:w="1493" w:type="dxa"/>
          </w:tcPr>
          <w:p w14:paraId="363E67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PageResult&lt;…&gt;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LisQcVO.StatsVO</w:t>
            </w:r>
          </w:p>
        </w:tc>
        <w:tc>
          <w:tcPr>
            <w:tcW w:w="1493" w:type="dxa"/>
          </w:tcPr>
          <w:p w14:paraId="0DD2BC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质控台账</w:t>
            </w:r>
          </w:p>
        </w:tc>
      </w:tr>
      <w:tr w14:paraId="4CAA7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7CDBDE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/medicaltech/lisQc/planUpsert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planToggle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inputResult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handle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review</w:t>
            </w:r>
          </w:p>
        </w:tc>
        <w:tc>
          <w:tcPr>
            <w:tcW w:w="1493" w:type="dxa"/>
          </w:tcPr>
          <w:p w14:paraId="1B4CB6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C8C23E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medtech:lisQc:add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edit</w:t>
            </w:r>
          </w:p>
        </w:tc>
        <w:tc>
          <w:tcPr>
            <w:tcW w:w="1493" w:type="dxa"/>
          </w:tcPr>
          <w:p w14:paraId="5F5BFB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body</w:t>
            </w:r>
          </w:p>
        </w:tc>
        <w:tc>
          <w:tcPr>
            <w:tcW w:w="1493" w:type="dxa"/>
          </w:tcPr>
          <w:p w14:paraId="3294BB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String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RecordVO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0D519B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计划维护、录入并服务端判定、失控处理与复核</w:t>
            </w:r>
          </w:p>
        </w:tc>
      </w:tr>
      <w:tr w14:paraId="7F54D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C84FC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/medicaltech/lisEqa/plan*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sample*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compareListPage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stats</w:t>
            </w:r>
          </w:p>
        </w:tc>
        <w:tc>
          <w:tcPr>
            <w:tcW w:w="1493" w:type="dxa"/>
          </w:tcPr>
          <w:p w14:paraId="57A187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POST/GET/DELETE</w:t>
            </w:r>
          </w:p>
        </w:tc>
        <w:tc>
          <w:tcPr>
            <w:tcW w:w="1493" w:type="dxa"/>
          </w:tcPr>
          <w:p w14:paraId="2F41F02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medtech:lisEqa:list/add/edit/delete</w:t>
            </w:r>
          </w:p>
        </w:tc>
        <w:tc>
          <w:tcPr>
            <w:tcW w:w="1493" w:type="dxa"/>
          </w:tcPr>
          <w:p w14:paraId="787AED1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PlanQuery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SampleQuery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CompareQuery</w:t>
            </w:r>
            <w:r>
              <w:rPr>
                <w:rFonts w:ascii="Times New Roman" w:hAnsi="Times New Roman" w:eastAsia="宋体"/>
                <w:b w:val="0"/>
                <w:sz w:val="18"/>
              </w:rPr>
              <w:t>/body</w:t>
            </w:r>
          </w:p>
        </w:tc>
        <w:tc>
          <w:tcPr>
            <w:tcW w:w="1493" w:type="dxa"/>
          </w:tcPr>
          <w:p w14:paraId="0CD8A16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PageResult&lt;…&gt;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JudgeVO</w:t>
            </w:r>
          </w:p>
        </w:tc>
        <w:tc>
          <w:tcPr>
            <w:tcW w:w="1493" w:type="dxa"/>
          </w:tcPr>
          <w:p w14:paraId="154DC6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14 个接口覆盖批次-盲样-检测-上报-回报-比对-整改</w:t>
            </w:r>
          </w:p>
        </w:tc>
      </w:tr>
      <w:tr w14:paraId="3CD86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F6AAE1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/medicaltech/examDevice/listPage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itemList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slotBoard</w:t>
            </w:r>
          </w:p>
        </w:tc>
        <w:tc>
          <w:tcPr>
            <w:tcW w:w="1493" w:type="dxa"/>
          </w:tcPr>
          <w:p w14:paraId="5423F5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5C08DD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7E7A746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DeviceQuery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SlotQuery</w:t>
            </w:r>
          </w:p>
        </w:tc>
        <w:tc>
          <w:tcPr>
            <w:tcW w:w="1493" w:type="dxa"/>
          </w:tcPr>
          <w:p w14:paraId="69970DA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DeviceVO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SlotBoardVO</w:t>
            </w:r>
          </w:p>
        </w:tc>
        <w:tc>
          <w:tcPr>
            <w:tcW w:w="1493" w:type="dxa"/>
          </w:tcPr>
          <w:p w14:paraId="0BC46D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设备与号源看板</w:t>
            </w:r>
          </w:p>
        </w:tc>
      </w:tr>
      <w:tr w14:paraId="141FE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57F4FD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/medicaltech/examDevice/selectList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equipment/selectList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item/selectList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/medicaltech/examImage/listByApply</w:t>
            </w:r>
          </w:p>
        </w:tc>
        <w:tc>
          <w:tcPr>
            <w:tcW w:w="1493" w:type="dxa"/>
          </w:tcPr>
          <w:p w14:paraId="3BC9E0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20F203E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105BD71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query/</w:t>
            </w:r>
            <w:r>
              <w:rPr>
                <w:rFonts w:ascii="Consolas" w:hAnsi="Consolas" w:eastAsia="Consolas"/>
                <w:b w:val="0"/>
                <w:sz w:val="17"/>
              </w:rPr>
              <w:t>bizType,applyId</w:t>
            </w:r>
          </w:p>
        </w:tc>
        <w:tc>
          <w:tcPr>
            <w:tcW w:w="1493" w:type="dxa"/>
          </w:tcPr>
          <w:p w14:paraId="30A1035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List&lt;…SelectListVO&gt;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List&lt;ExamImageVO&gt;</w:t>
            </w:r>
          </w:p>
        </w:tc>
        <w:tc>
          <w:tcPr>
            <w:tcW w:w="1493" w:type="dxa"/>
          </w:tcPr>
          <w:p w14:paraId="60C5AA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参照下拉与阅片随岗位可读，不配权限码（</w:t>
            </w:r>
            <w:r>
              <w:rPr>
                <w:rFonts w:ascii="Consolas" w:hAnsi="Consolas" w:eastAsia="Consolas"/>
                <w:b w:val="0"/>
                <w:sz w:val="17"/>
              </w:rPr>
              <w:t>AGENTS.md §4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5F5C6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CC5564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/medicaltech/examDevice/deviceUpsert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itemSave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slotGenerate</w:t>
            </w:r>
          </w:p>
        </w:tc>
        <w:tc>
          <w:tcPr>
            <w:tcW w:w="1493" w:type="dxa"/>
          </w:tcPr>
          <w:p w14:paraId="77E4B2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2C5663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medtech:examAppoint:add</w:t>
            </w:r>
          </w:p>
        </w:tc>
        <w:tc>
          <w:tcPr>
            <w:tcW w:w="1493" w:type="dxa"/>
          </w:tcPr>
          <w:p w14:paraId="19150FB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DeviceVO</w:t>
            </w:r>
            <w:r>
              <w:rPr>
                <w:rFonts w:ascii="Times New Roman" w:hAnsi="Times New Roman" w:eastAsia="宋体"/>
                <w:b w:val="0"/>
                <w:sz w:val="18"/>
              </w:rPr>
              <w:t>/body</w:t>
            </w:r>
          </w:p>
        </w:tc>
        <w:tc>
          <w:tcPr>
            <w:tcW w:w="1493" w:type="dxa"/>
          </w:tcPr>
          <w:p w14:paraId="385C240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DeviceVO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Integer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SlotEnsureVO</w:t>
            </w:r>
          </w:p>
        </w:tc>
        <w:tc>
          <w:tcPr>
            <w:tcW w:w="1493" w:type="dxa"/>
          </w:tcPr>
          <w:p w14:paraId="3D8317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设备档位、可开展项目（先清后插物理删）、切格子</w:t>
            </w:r>
          </w:p>
        </w:tc>
      </w:tr>
      <w:tr w14:paraId="6EEB7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4C1EE3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/medicaltech/examDevice/deleteById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slotToggle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slotRecalc</w:t>
            </w:r>
          </w:p>
        </w:tc>
        <w:tc>
          <w:tcPr>
            <w:tcW w:w="1493" w:type="dxa"/>
          </w:tcPr>
          <w:p w14:paraId="51234B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DELETE/POST</w:t>
            </w:r>
          </w:p>
        </w:tc>
        <w:tc>
          <w:tcPr>
            <w:tcW w:w="1493" w:type="dxa"/>
          </w:tcPr>
          <w:p w14:paraId="5EA7C8A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medtech:examAppoint:delete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:edit</w:t>
            </w:r>
          </w:p>
        </w:tc>
        <w:tc>
          <w:tcPr>
            <w:tcW w:w="1493" w:type="dxa"/>
          </w:tcPr>
          <w:p w14:paraId="21AECA7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/body</w:t>
            </w:r>
          </w:p>
        </w:tc>
        <w:tc>
          <w:tcPr>
            <w:tcW w:w="1493" w:type="dxa"/>
          </w:tcPr>
          <w:p w14:paraId="1E8F5F0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Boolean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SlotRecalcVO</w:t>
            </w:r>
          </w:p>
        </w:tc>
        <w:tc>
          <w:tcPr>
            <w:tcW w:w="1493" w:type="dxa"/>
          </w:tcPr>
          <w:p w14:paraId="0C42C0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删除前置校验未完成预约；锁号/放号；号源对账重算</w:t>
            </w:r>
          </w:p>
        </w:tc>
      </w:tr>
      <w:tr w14:paraId="2E62F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4F2727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/medicaltech/examAppoint/pendingListPage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getDetailById</w:t>
            </w:r>
          </w:p>
        </w:tc>
        <w:tc>
          <w:tcPr>
            <w:tcW w:w="1493" w:type="dxa"/>
          </w:tcPr>
          <w:p w14:paraId="2B9111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560EF2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2F0C8BE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ApplyQuery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ApptQuery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493" w:type="dxa"/>
          </w:tcPr>
          <w:p w14:paraId="1705DE6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PageResult&lt;…&gt;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StatusCountVO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ApptDetailVO</w:t>
            </w:r>
          </w:p>
        </w:tc>
        <w:tc>
          <w:tcPr>
            <w:tcW w:w="1493" w:type="dxa"/>
          </w:tcPr>
          <w:p w14:paraId="0C490C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待预约池与预约台账</w:t>
            </w:r>
          </w:p>
        </w:tc>
      </w:tr>
      <w:tr w14:paraId="44FB3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F27E5F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/medicaltech/examAppoint/book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reschedule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recommend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autoNoShow</w:t>
            </w:r>
          </w:p>
        </w:tc>
        <w:tc>
          <w:tcPr>
            <w:tcW w:w="1493" w:type="dxa"/>
          </w:tcPr>
          <w:p w14:paraId="4463FC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C371CD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medtech:examAppoint:add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book</w:t>
            </w:r>
            <w:r>
              <w:rPr>
                <w:rFonts w:ascii="Times New Roman" w:hAnsi="Times New Roman" w:eastAsia="宋体"/>
                <w:b w:val="0"/>
                <w:sz w:val="18"/>
              </w:rPr>
              <w:t>）、</w:t>
            </w:r>
            <w:r>
              <w:rPr>
                <w:rFonts w:ascii="Consolas" w:hAnsi="Consolas" w:eastAsia="Consolas"/>
                <w:b w:val="0"/>
                <w:sz w:val="17"/>
              </w:rPr>
              <w:t>:edit</w:t>
            </w:r>
          </w:p>
        </w:tc>
        <w:tc>
          <w:tcPr>
            <w:tcW w:w="1493" w:type="dxa"/>
          </w:tcPr>
          <w:p w14:paraId="27F4E82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ApptDetailVO</w:t>
            </w:r>
            <w:r>
              <w:rPr>
                <w:rFonts w:ascii="Times New Roman" w:hAnsi="Times New Roman" w:eastAsia="宋体"/>
                <w:b w:val="0"/>
                <w:sz w:val="18"/>
              </w:rPr>
              <w:t>/body</w:t>
            </w:r>
          </w:p>
        </w:tc>
        <w:tc>
          <w:tcPr>
            <w:tcW w:w="1493" w:type="dxa"/>
          </w:tcPr>
          <w:p w14:paraId="1E4B57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ApptDetailVO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RecommendVO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Integer</w:t>
            </w:r>
          </w:p>
        </w:tc>
        <w:tc>
          <w:tcPr>
            <w:tcW w:w="1493" w:type="dxa"/>
          </w:tcPr>
          <w:p w14:paraId="0EE34A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占号、改约（终结旧单+新占）、推荐时段、爽约补跑</w:t>
            </w:r>
          </w:p>
        </w:tc>
      </w:tr>
      <w:tr w14:paraId="2EBF7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99C130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/medicaltech/examAppoint/arrive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finish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cancel</w:t>
            </w:r>
          </w:p>
        </w:tc>
        <w:tc>
          <w:tcPr>
            <w:tcW w:w="1493" w:type="dxa"/>
          </w:tcPr>
          <w:p w14:paraId="2E382C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54B634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medtech:examAppoint:edit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cancel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为 </w:t>
            </w:r>
            <w:r>
              <w:rPr>
                <w:rFonts w:ascii="Consolas" w:hAnsi="Consolas" w:eastAsia="Consolas"/>
                <w:b w:val="0"/>
                <w:sz w:val="17"/>
              </w:rPr>
              <w:t>:delete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13FB65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body</w:t>
            </w:r>
          </w:p>
        </w:tc>
        <w:tc>
          <w:tcPr>
            <w:tcW w:w="1493" w:type="dxa"/>
          </w:tcPr>
          <w:p w14:paraId="62F38E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Boolean</w:t>
            </w:r>
          </w:p>
        </w:tc>
        <w:tc>
          <w:tcPr>
            <w:tcW w:w="1493" w:type="dxa"/>
          </w:tcPr>
          <w:p w14:paraId="17E815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到检不释放号源；完成；仅「已预约」可取消</w:t>
            </w:r>
          </w:p>
        </w:tc>
      </w:tr>
      <w:tr w14:paraId="21852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E686B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/medicaltech/examImage/upload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mockImport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deleteById</w:t>
            </w:r>
          </w:p>
        </w:tc>
        <w:tc>
          <w:tcPr>
            <w:tcW w:w="1493" w:type="dxa"/>
          </w:tcPr>
          <w:p w14:paraId="6EE0700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POST/DELETE</w:t>
            </w:r>
          </w:p>
        </w:tc>
        <w:tc>
          <w:tcPr>
            <w:tcW w:w="1493" w:type="dxa"/>
          </w:tcPr>
          <w:p w14:paraId="4B3C58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medtech:inspectionWorkstation:imageAdd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:imageDelete</w:t>
            </w:r>
          </w:p>
        </w:tc>
        <w:tc>
          <w:tcPr>
            <w:tcW w:w="1493" w:type="dxa"/>
          </w:tcPr>
          <w:p w14:paraId="517D784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ExamImageUploadDTO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ExamImageMockImportDTO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493" w:type="dxa"/>
          </w:tcPr>
          <w:p w14:paraId="552972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ExamImageVO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List&lt;…&gt;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05C119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真图上传 / 模拟 DICOM 帧 / 物理删帧</w:t>
            </w:r>
          </w:p>
        </w:tc>
      </w:tr>
      <w:tr w14:paraId="7DADA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8E410B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/medicaltech/examFilm/listPage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listByRecordId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specSelectList</w:t>
            </w:r>
          </w:p>
        </w:tc>
        <w:tc>
          <w:tcPr>
            <w:tcW w:w="1493" w:type="dxa"/>
          </w:tcPr>
          <w:p w14:paraId="3FF83D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3B037BC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medtech:examFilm:list</w:t>
            </w:r>
          </w:p>
        </w:tc>
        <w:tc>
          <w:tcPr>
            <w:tcW w:w="1493" w:type="dxa"/>
          </w:tcPr>
          <w:p w14:paraId="11D4D19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ExamFilmQueryPageDTO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/query</w:t>
            </w:r>
          </w:p>
        </w:tc>
        <w:tc>
          <w:tcPr>
            <w:tcW w:w="1493" w:type="dxa"/>
          </w:tcPr>
          <w:p w14:paraId="04681CE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PageResult&lt;ExamFilmVO&gt;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FilmStats</w:t>
            </w:r>
          </w:p>
        </w:tc>
        <w:tc>
          <w:tcPr>
            <w:tcW w:w="1493" w:type="dxa"/>
          </w:tcPr>
          <w:p w14:paraId="472B21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胶片台账与量方统计</w:t>
            </w:r>
          </w:p>
        </w:tc>
      </w:tr>
      <w:tr w14:paraId="1A49F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02DE80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/medicaltech/examFilm/upsert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specUpsert</w:t>
            </w:r>
          </w:p>
        </w:tc>
        <w:tc>
          <w:tcPr>
            <w:tcW w:w="1493" w:type="dxa"/>
          </w:tcPr>
          <w:p w14:paraId="1AD188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819A99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medtech:examFilm:add</w:t>
            </w:r>
          </w:p>
        </w:tc>
        <w:tc>
          <w:tcPr>
            <w:tcW w:w="1493" w:type="dxa"/>
          </w:tcPr>
          <w:p w14:paraId="136B46E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ExamFilmUpsertDTO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ExamFilmSpecUpsertDTO</w:t>
            </w:r>
          </w:p>
        </w:tc>
        <w:tc>
          <w:tcPr>
            <w:tcW w:w="1493" w:type="dxa"/>
          </w:tcPr>
          <w:p w14:paraId="20B4651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ExamFilmVO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FilmSpecSelectListVO</w:t>
            </w:r>
          </w:p>
        </w:tc>
        <w:tc>
          <w:tcPr>
            <w:tcW w:w="1493" w:type="dxa"/>
          </w:tcPr>
          <w:p w14:paraId="3A7EB1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量方登记、规格价目维护</w:t>
            </w:r>
          </w:p>
        </w:tc>
      </w:tr>
      <w:tr w14:paraId="23618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09AA8A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/medicaltech/examFilm/charge</w:t>
            </w:r>
          </w:p>
        </w:tc>
        <w:tc>
          <w:tcPr>
            <w:tcW w:w="1493" w:type="dxa"/>
          </w:tcPr>
          <w:p w14:paraId="4516C7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59208D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medtech:examFilm:charge</w:t>
            </w:r>
          </w:p>
        </w:tc>
        <w:tc>
          <w:tcPr>
            <w:tcW w:w="1493" w:type="dxa"/>
          </w:tcPr>
          <w:p w14:paraId="1E8C986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filmId</w:t>
            </w:r>
          </w:p>
        </w:tc>
        <w:tc>
          <w:tcPr>
            <w:tcW w:w="1493" w:type="dxa"/>
          </w:tcPr>
          <w:p w14:paraId="2709615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ExamFilmVO</w:t>
            </w:r>
          </w:p>
        </w:tc>
        <w:tc>
          <w:tcPr>
            <w:tcW w:w="1493" w:type="dxa"/>
          </w:tcPr>
          <w:p w14:paraId="22A4F29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经 SPI 写 L1 记账行并回写 </w:t>
            </w:r>
            <w:r>
              <w:rPr>
                <w:rFonts w:ascii="Consolas" w:hAnsi="Consolas" w:eastAsia="Consolas"/>
                <w:b w:val="0"/>
                <w:sz w:val="17"/>
              </w:rPr>
              <w:t>fee_no</w:t>
            </w:r>
          </w:p>
        </w:tc>
      </w:tr>
      <w:tr w14:paraId="63991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D90D52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/medicaltech/examFilm/markPrinted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deliver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deleteById</w:t>
            </w:r>
          </w:p>
        </w:tc>
        <w:tc>
          <w:tcPr>
            <w:tcW w:w="1493" w:type="dxa"/>
          </w:tcPr>
          <w:p w14:paraId="55E1AE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POST/DELETE</w:t>
            </w:r>
          </w:p>
        </w:tc>
        <w:tc>
          <w:tcPr>
            <w:tcW w:w="1493" w:type="dxa"/>
          </w:tcPr>
          <w:p w14:paraId="1BA14F2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medtech:examFilm:deliver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为 </w:t>
            </w:r>
            <w:r>
              <w:rPr>
                <w:rFonts w:ascii="Consolas" w:hAnsi="Consolas" w:eastAsia="Consolas"/>
                <w:b w:val="0"/>
                <w:sz w:val="17"/>
              </w:rPr>
              <w:t>:delete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5DE0034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filmId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id,reason</w:t>
            </w:r>
          </w:p>
        </w:tc>
        <w:tc>
          <w:tcPr>
            <w:tcW w:w="1493" w:type="dxa"/>
          </w:tcPr>
          <w:p w14:paraId="18EE1E9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ExamFilmVO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4903AA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1→2→3 推进；</w:t>
            </w:r>
            <w:r>
              <w:rPr>
                <w:rFonts w:ascii="Consolas" w:hAnsi="Consolas" w:eastAsia="Consolas"/>
                <w:b w:val="0"/>
                <w:sz w:val="17"/>
              </w:rPr>
              <w:t>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是作废（置 4），已记账/已发放挡回</w:t>
            </w:r>
          </w:p>
        </w:tc>
      </w:tr>
      <w:tr w14:paraId="725B7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45C5C0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/medicaltech/radiology/report/listPage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getDetailByRecordId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getDetailByReportId</w:t>
            </w:r>
          </w:p>
        </w:tc>
        <w:tc>
          <w:tcPr>
            <w:tcW w:w="1493" w:type="dxa"/>
          </w:tcPr>
          <w:p w14:paraId="4299C1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68E2C4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medtech:radioDiagnosis:list</w:t>
            </w:r>
          </w:p>
        </w:tc>
        <w:tc>
          <w:tcPr>
            <w:tcW w:w="1493" w:type="dxa"/>
          </w:tcPr>
          <w:p w14:paraId="399F419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RadioReportQueryPageDTO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493" w:type="dxa"/>
          </w:tcPr>
          <w:p w14:paraId="28AB2EE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PageResult&lt;RadioReportListVO&gt;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RadioReportDetailVO</w:t>
            </w:r>
          </w:p>
        </w:tc>
        <w:tc>
          <w:tcPr>
            <w:tcW w:w="1493" w:type="dxa"/>
          </w:tcPr>
          <w:p w14:paraId="001AF7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书写台队列与详情（胶片张数现算）</w:t>
            </w:r>
          </w:p>
        </w:tc>
      </w:tr>
      <w:tr w14:paraId="70598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72B62D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/medicaltech/radiology/report/saveDraft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submit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reject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publish</w:t>
            </w:r>
          </w:p>
        </w:tc>
        <w:tc>
          <w:tcPr>
            <w:tcW w:w="1493" w:type="dxa"/>
          </w:tcPr>
          <w:p w14:paraId="72414C1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0372BC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medtech:radioDiagnosis:write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:audit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:publish</w:t>
            </w:r>
          </w:p>
        </w:tc>
        <w:tc>
          <w:tcPr>
            <w:tcW w:w="1493" w:type="dxa"/>
          </w:tcPr>
          <w:p w14:paraId="3A9E6C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RadioReportUpsertDTO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RadioReportAuditDTO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reportId</w:t>
            </w:r>
          </w:p>
        </w:tc>
        <w:tc>
          <w:tcPr>
            <w:tcW w:w="1493" w:type="dxa"/>
          </w:tcPr>
          <w:p w14:paraId="466791E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RadioReportDetailVO</w:t>
            </w:r>
          </w:p>
        </w:tc>
        <w:tc>
          <w:tcPr>
            <w:tcW w:w="1493" w:type="dxa"/>
          </w:tcPr>
          <w:p w14:paraId="671EA2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草稿 0、提交并签报告医师名置 1、双签审核置 3、带原因退回并清签名指针、仅「已审核」可发布</w:t>
            </w:r>
          </w:p>
        </w:tc>
      </w:tr>
      <w:tr w14:paraId="2E642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09B9FD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/medicaltech/radiology/template/selectList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deleteById</w:t>
            </w:r>
          </w:p>
        </w:tc>
        <w:tc>
          <w:tcPr>
            <w:tcW w:w="1493" w:type="dxa"/>
          </w:tcPr>
          <w:p w14:paraId="64189A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GET/POST/DELETE</w:t>
            </w:r>
          </w:p>
        </w:tc>
        <w:tc>
          <w:tcPr>
            <w:tcW w:w="1493" w:type="dxa"/>
          </w:tcPr>
          <w:p w14:paraId="6EFB7FE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medtech:radioDiagnosis:list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:tplEdit</w:t>
            </w:r>
          </w:p>
        </w:tc>
        <w:tc>
          <w:tcPr>
            <w:tcW w:w="1493" w:type="dxa"/>
          </w:tcPr>
          <w:p w14:paraId="6BF372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query/body/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493" w:type="dxa"/>
          </w:tcPr>
          <w:p w14:paraId="7C22D4F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List&lt;RadioReportTemplateVO&gt;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等</w:t>
            </w:r>
          </w:p>
        </w:tc>
        <w:tc>
          <w:tcPr>
            <w:tcW w:w="1493" w:type="dxa"/>
          </w:tcPr>
          <w:p w14:paraId="387993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模板分个人与公用，物理删</w:t>
            </w:r>
          </w:p>
        </w:tc>
      </w:tr>
      <w:tr w14:paraId="2F520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EB802D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/medicaltech/ecg/listPage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getDetailByRecordId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template/selectList·list·upsert·deleteById</w:t>
            </w:r>
          </w:p>
        </w:tc>
        <w:tc>
          <w:tcPr>
            <w:tcW w:w="1493" w:type="dxa"/>
          </w:tcPr>
          <w:p w14:paraId="4349AC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7F1ADEE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medtech:ecg:list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tplEdit</w:t>
            </w:r>
          </w:p>
        </w:tc>
        <w:tc>
          <w:tcPr>
            <w:tcW w:w="1493" w:type="dxa"/>
          </w:tcPr>
          <w:p w14:paraId="2B33704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EcgQueryPageDTO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/body</w:t>
            </w:r>
          </w:p>
        </w:tc>
        <w:tc>
          <w:tcPr>
            <w:tcW w:w="1493" w:type="dxa"/>
          </w:tcPr>
          <w:p w14:paraId="136043C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EcgListVO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EcgDetailVO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EcgTemplateVO</w:t>
            </w:r>
          </w:p>
        </w:tc>
        <w:tc>
          <w:tcPr>
            <w:tcW w:w="1493" w:type="dxa"/>
          </w:tcPr>
          <w:p w14:paraId="42E52A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16 接口中的查询与个人+公用模板维护</w:t>
            </w:r>
          </w:p>
        </w:tc>
      </w:tr>
      <w:tr w14:paraId="44F73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102D3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/medicaltech/ecg/checkIn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collectWave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simulateWave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saveMeasure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saveHolter</w:t>
            </w:r>
          </w:p>
        </w:tc>
        <w:tc>
          <w:tcPr>
            <w:tcW w:w="1493" w:type="dxa"/>
          </w:tcPr>
          <w:p w14:paraId="387B6A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73CC75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medtech:ecg:collect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（测量/分析为 </w:t>
            </w:r>
            <w:r>
              <w:rPr>
                <w:rFonts w:ascii="Consolas" w:hAnsi="Consolas" w:eastAsia="Consolas"/>
                <w:b w:val="0"/>
                <w:sz w:val="17"/>
              </w:rPr>
              <w:t>:write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2FE261E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EcgCollectWaveDTO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EcgSimulateDTO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EcgMeasureUpsertDTO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EcgHolterUpsertDTO</w:t>
            </w:r>
          </w:p>
        </w:tc>
        <w:tc>
          <w:tcPr>
            <w:tcW w:w="1493" w:type="dxa"/>
          </w:tcPr>
          <w:p w14:paraId="2BFCAD9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EcgDetailVO</w:t>
            </w:r>
          </w:p>
        </w:tc>
        <w:tc>
          <w:tcPr>
            <w:tcW w:w="1493" w:type="dxa"/>
          </w:tcPr>
          <w:p w14:paraId="1ABF9C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签到、设备波形入库、模拟采集、测量、长程分析</w:t>
            </w:r>
          </w:p>
        </w:tc>
      </w:tr>
      <w:tr w14:paraId="5611F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57ECDA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/medicaltech/ecg/saveDraft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submit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reject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publish</w:t>
            </w:r>
          </w:p>
        </w:tc>
        <w:tc>
          <w:tcPr>
            <w:tcW w:w="1493" w:type="dxa"/>
          </w:tcPr>
          <w:p w14:paraId="5F97EA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16F643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medtech:ecg:write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:audit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:publish</w:t>
            </w:r>
          </w:p>
        </w:tc>
        <w:tc>
          <w:tcPr>
            <w:tcW w:w="1493" w:type="dxa"/>
          </w:tcPr>
          <w:p w14:paraId="1A64DEB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EcgReportUpsertDTO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EcgAuditDTO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493" w:type="dxa"/>
          </w:tcPr>
          <w:p w14:paraId="452EB16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EcgDetailVO</w:t>
            </w:r>
          </w:p>
        </w:tc>
        <w:tc>
          <w:tcPr>
            <w:tcW w:w="1493" w:type="dxa"/>
          </w:tcPr>
          <w:p w14:paraId="73CE0F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报告草稿、提交（需先有波形）、双签审核、退回、发布</w:t>
            </w:r>
          </w:p>
        </w:tc>
      </w:tr>
      <w:tr w14:paraId="65786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C235EA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/medicaltech/ultrasound/{listPage,stats,getDetailById,recordUpsert,checkIn,execute,saveMeasures,report,audit,publish,cancel}</w:t>
            </w:r>
          </w:p>
        </w:tc>
        <w:tc>
          <w:tcPr>
            <w:tcW w:w="1493" w:type="dxa"/>
          </w:tcPr>
          <w:p w14:paraId="4491D80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3EE479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写操作 </w:t>
            </w:r>
            <w:r>
              <w:rPr>
                <w:rFonts w:ascii="Consolas" w:hAnsi="Consolas" w:eastAsia="Consolas"/>
                <w:b w:val="0"/>
                <w:sz w:val="17"/>
              </w:rPr>
              <w:t>medtech:ultrasound:add/edit/delete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，查询类 —</w:t>
            </w:r>
          </w:p>
        </w:tc>
        <w:tc>
          <w:tcPr>
            <w:tcW w:w="1493" w:type="dxa"/>
          </w:tcPr>
          <w:p w14:paraId="1DAB87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body/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493" w:type="dxa"/>
          </w:tcPr>
          <w:p w14:paraId="583BDA9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UltrasoundVO.ListVO/DetailVO/StatsVO</w:t>
            </w:r>
          </w:p>
        </w:tc>
        <w:tc>
          <w:tcPr>
            <w:tcW w:w="1493" w:type="dxa"/>
          </w:tcPr>
          <w:p w14:paraId="51B3D83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 接口，登记-签到-执行-测量-报告-审核-发布</w:t>
            </w:r>
          </w:p>
        </w:tc>
      </w:tr>
      <w:tr w14:paraId="3BB0C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2188B0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/medicaltech/endoscopy/{listPage,stats,getDetailById,recordUpsert,checkIn,execute,sendBiopsy,report,audit,publish,cancel}</w:t>
            </w:r>
          </w:p>
        </w:tc>
        <w:tc>
          <w:tcPr>
            <w:tcW w:w="1493" w:type="dxa"/>
          </w:tcPr>
          <w:p w14:paraId="3B0D81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19864E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写操作 </w:t>
            </w:r>
            <w:r>
              <w:rPr>
                <w:rFonts w:ascii="Consolas" w:hAnsi="Consolas" w:eastAsia="Consolas"/>
                <w:b w:val="0"/>
                <w:sz w:val="17"/>
              </w:rPr>
              <w:t>medtech:endoscopy:add/edit/delete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，查询类 —</w:t>
            </w:r>
          </w:p>
        </w:tc>
        <w:tc>
          <w:tcPr>
            <w:tcW w:w="1493" w:type="dxa"/>
          </w:tcPr>
          <w:p w14:paraId="4F7BF3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body/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493" w:type="dxa"/>
          </w:tcPr>
          <w:p w14:paraId="270B02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EndoscopyVO.*</w:t>
            </w:r>
          </w:p>
        </w:tc>
        <w:tc>
          <w:tcPr>
            <w:tcW w:w="1493" w:type="dxa"/>
          </w:tcPr>
          <w:p w14:paraId="43571B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 接口，含活检送病理</w:t>
            </w:r>
          </w:p>
        </w:tc>
      </w:tr>
      <w:tr w14:paraId="126DC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F8C51E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/medicaltech/pathology/{listPage,stats,getDetailById,orderUpsert,receive,process,blockUpsert,blockAction,report,audit,publish,cancel}</w:t>
            </w:r>
          </w:p>
        </w:tc>
        <w:tc>
          <w:tcPr>
            <w:tcW w:w="1493" w:type="dxa"/>
          </w:tcPr>
          <w:p w14:paraId="1DA46C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47E0D5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写操作 </w:t>
            </w:r>
            <w:r>
              <w:rPr>
                <w:rFonts w:ascii="Consolas" w:hAnsi="Consolas" w:eastAsia="Consolas"/>
                <w:b w:val="0"/>
                <w:sz w:val="17"/>
              </w:rPr>
              <w:t>medtech:pathology:add/edit/delete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，查询类 —</w:t>
            </w:r>
          </w:p>
        </w:tc>
        <w:tc>
          <w:tcPr>
            <w:tcW w:w="1493" w:type="dxa"/>
          </w:tcPr>
          <w:p w14:paraId="7D3EFE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body/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493" w:type="dxa"/>
          </w:tcPr>
          <w:p w14:paraId="36D5931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PathologyVO.*</w:t>
            </w:r>
          </w:p>
        </w:tc>
        <w:tc>
          <w:tcPr>
            <w:tcW w:w="1493" w:type="dxa"/>
          </w:tcPr>
          <w:p w14:paraId="7DC9F4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 接口，主单 + 蜡块双状态</w:t>
            </w:r>
          </w:p>
        </w:tc>
      </w:tr>
      <w:tr w14:paraId="775B9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C308C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/medicaltech/bloodBank/inbound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reserve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issue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returnBag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crossmatchCreate/ListPage/Execute/Verify</w:t>
            </w:r>
          </w:p>
        </w:tc>
        <w:tc>
          <w:tcPr>
            <w:tcW w:w="1493" w:type="dxa"/>
          </w:tcPr>
          <w:p w14:paraId="6A0712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C3C8A7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medtech:bloodBank:edit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crossmatchCreate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为 </w:t>
            </w:r>
            <w:r>
              <w:rPr>
                <w:rFonts w:ascii="Consolas" w:hAnsi="Consolas" w:eastAsia="Consolas"/>
                <w:b w:val="0"/>
                <w:sz w:val="17"/>
              </w:rPr>
              <w:t>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crossmatchListPage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—）</w:t>
            </w:r>
          </w:p>
        </w:tc>
        <w:tc>
          <w:tcPr>
            <w:tcW w:w="1493" w:type="dxa"/>
          </w:tcPr>
          <w:p w14:paraId="01E34CD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body</w:t>
            </w:r>
          </w:p>
        </w:tc>
        <w:tc>
          <w:tcPr>
            <w:tcW w:w="1493" w:type="dxa"/>
          </w:tcPr>
          <w:p w14:paraId="45E6B5E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InventoryVO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CrossmatchVO</w:t>
            </w:r>
          </w:p>
        </w:tc>
        <w:tc>
          <w:tcPr>
            <w:tcW w:w="1493" w:type="dxa"/>
          </w:tcPr>
          <w:p w14:paraId="694E14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储血与配血主操作</w:t>
            </w:r>
          </w:p>
        </w:tc>
      </w:tr>
      <w:tr w14:paraId="2CC09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C15186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/medicaltech/bloodBank/inventoryListPage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inventoryStats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logListPage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cancelReserve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scrap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crossmatchVoid</w:t>
            </w:r>
          </w:p>
        </w:tc>
        <w:tc>
          <w:tcPr>
            <w:tcW w:w="1493" w:type="dxa"/>
          </w:tcPr>
          <w:p w14:paraId="52605A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44E768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查询类 —；逆向动作 </w:t>
            </w:r>
            <w:r>
              <w:rPr>
                <w:rFonts w:ascii="Consolas" w:hAnsi="Consolas" w:eastAsia="Consolas"/>
                <w:b w:val="0"/>
                <w:sz w:val="17"/>
              </w:rPr>
              <w:t>medtech:bloodBank:delete</w:t>
            </w:r>
          </w:p>
        </w:tc>
        <w:tc>
          <w:tcPr>
            <w:tcW w:w="1493" w:type="dxa"/>
          </w:tcPr>
          <w:p w14:paraId="16B47D5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InventoryQuery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LogQuery</w:t>
            </w:r>
            <w:r>
              <w:rPr>
                <w:rFonts w:ascii="Times New Roman" w:hAnsi="Times New Roman" w:eastAsia="宋体"/>
                <w:b w:val="0"/>
                <w:sz w:val="18"/>
              </w:rPr>
              <w:t>/body</w:t>
            </w:r>
          </w:p>
        </w:tc>
        <w:tc>
          <w:tcPr>
            <w:tcW w:w="1493" w:type="dxa"/>
          </w:tcPr>
          <w:p w14:paraId="72EF744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PageResult&lt;…&gt;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StatsVO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6545B1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台账与流水查询；取消预留、报废、配血作废单独授权</w:t>
            </w:r>
          </w:p>
        </w:tc>
      </w:tr>
      <w:tr w14:paraId="5BC0D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AD9A91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/medicaltech/dialysis/archive/{listPage,getById,upsert,changeStatus}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prescription/{list,upsert,stop}</w:t>
            </w:r>
          </w:p>
        </w:tc>
        <w:tc>
          <w:tcPr>
            <w:tcW w:w="1493" w:type="dxa"/>
          </w:tcPr>
          <w:p w14:paraId="644FF4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2C4F76F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medtech:dialysis:list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:add</w:t>
            </w:r>
          </w:p>
        </w:tc>
        <w:tc>
          <w:tcPr>
            <w:tcW w:w="1493" w:type="dxa"/>
          </w:tcPr>
          <w:p w14:paraId="6B0EEE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ArchiveQuery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archiveId</w:t>
            </w:r>
            <w:r>
              <w:rPr>
                <w:rFonts w:ascii="Times New Roman" w:hAnsi="Times New Roman" w:eastAsia="宋体"/>
                <w:b w:val="0"/>
                <w:sz w:val="18"/>
              </w:rPr>
              <w:t>/body</w:t>
            </w:r>
          </w:p>
        </w:tc>
        <w:tc>
          <w:tcPr>
            <w:tcW w:w="1493" w:type="dxa"/>
          </w:tcPr>
          <w:p w14:paraId="1F55CFE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ArchiveVO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List&lt;PrescriptionVO&gt;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PrescriptionVO</w:t>
            </w:r>
          </w:p>
        </w:tc>
        <w:tc>
          <w:tcPr>
            <w:tcW w:w="1493" w:type="dxa"/>
          </w:tcPr>
          <w:p w14:paraId="79337A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透析建档与处方</w:t>
            </w:r>
          </w:p>
        </w:tc>
      </w:tr>
      <w:tr w14:paraId="46A94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D779A9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/medicaltech/dialysis/machine/{listPage,selectList,upsert}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session/{listPage,getById,board}</w:t>
            </w:r>
          </w:p>
        </w:tc>
        <w:tc>
          <w:tcPr>
            <w:tcW w:w="1493" w:type="dxa"/>
          </w:tcPr>
          <w:p w14:paraId="6959D9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65EA0AF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medtech:dialysis:list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session/board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也 </w:t>
            </w:r>
            <w:r>
              <w:rPr>
                <w:rFonts w:ascii="Consolas" w:hAnsi="Consolas" w:eastAsia="Consolas"/>
                <w:b w:val="0"/>
                <w:sz w:val="17"/>
              </w:rPr>
              <w:t>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1966947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MachineQuery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SessionQuery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date</w:t>
            </w:r>
          </w:p>
        </w:tc>
        <w:tc>
          <w:tcPr>
            <w:tcW w:w="1493" w:type="dxa"/>
          </w:tcPr>
          <w:p w14:paraId="73F52D5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PageResult&lt;MachineVO&gt;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SessionVO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BoardVO</w:t>
            </w:r>
          </w:p>
        </w:tc>
        <w:tc>
          <w:tcPr>
            <w:tcW w:w="1493" w:type="dxa"/>
          </w:tcPr>
          <w:p w14:paraId="6890EE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机位台账与机位×时段看板</w:t>
            </w:r>
          </w:p>
        </w:tc>
      </w:tr>
      <w:tr w14:paraId="46FB6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8A30B5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/medicaltech/dialysis/session/{schedule,reschedule,start,finish,adverse,cancel}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/medicaltech/dialysis/stats</w:t>
            </w:r>
          </w:p>
        </w:tc>
        <w:tc>
          <w:tcPr>
            <w:tcW w:w="1493" w:type="dxa"/>
          </w:tcPr>
          <w:p w14:paraId="077C88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2BA81D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medtech:dialysis:edit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为 </w:t>
            </w:r>
            <w:r>
              <w:rPr>
                <w:rFonts w:ascii="Consolas" w:hAnsi="Consolas" w:eastAsia="Consolas"/>
                <w:b w:val="0"/>
                <w:sz w:val="17"/>
              </w:rPr>
              <w:t>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2129D6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body/</w:t>
            </w:r>
            <w:r>
              <w:rPr>
                <w:rFonts w:ascii="Consolas" w:hAnsi="Consolas" w:eastAsia="Consolas"/>
                <w:b w:val="0"/>
                <w:sz w:val="17"/>
              </w:rPr>
              <w:t>StatsQuery</w:t>
            </w:r>
          </w:p>
        </w:tc>
        <w:tc>
          <w:tcPr>
            <w:tcW w:w="1493" w:type="dxa"/>
          </w:tcPr>
          <w:p w14:paraId="56B5BF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SessionVO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DialysisVO.StatsVO</w:t>
            </w:r>
          </w:p>
        </w:tc>
        <w:tc>
          <w:tcPr>
            <w:tcW w:w="1493" w:type="dxa"/>
          </w:tcPr>
          <w:p w14:paraId="168DB19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排班与上下机、不良反应、取消释放机位、工作量统计</w:t>
            </w:r>
          </w:p>
        </w:tc>
      </w:tr>
      <w:tr w14:paraId="26936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C73309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/charge/execution/listPage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startExecution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completeExecution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reviewExecution</w:t>
            </w:r>
          </w:p>
        </w:tc>
        <w:tc>
          <w:tcPr>
            <w:tcW w:w="1493" w:type="dxa"/>
          </w:tcPr>
          <w:p w14:paraId="66D0A1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8AC50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列表 —；三个推进 </w:t>
            </w:r>
            <w:r>
              <w:rPr>
                <w:rFonts w:ascii="Consolas" w:hAnsi="Consolas" w:eastAsia="Consolas"/>
                <w:b w:val="0"/>
                <w:sz w:val="17"/>
              </w:rPr>
              <w:t>medtech:laboratoryWorkstation:edit</w:t>
            </w:r>
          </w:p>
        </w:tc>
        <w:tc>
          <w:tcPr>
            <w:tcW w:w="1493" w:type="dxa"/>
          </w:tcPr>
          <w:p w14:paraId="41089B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ExecutionQueryDTO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ExecutionStartDTO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ExecutionReviewDTO</w:t>
            </w:r>
          </w:p>
        </w:tc>
        <w:tc>
          <w:tcPr>
            <w:tcW w:w="1493" w:type="dxa"/>
          </w:tcPr>
          <w:p w14:paraId="40B7111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PageResult&lt;BizMedTechExecutionVO&gt;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0FFCCB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执行单台账与 1→2→3→4 逐态推进</w:t>
            </w:r>
          </w:p>
        </w:tc>
      </w:tr>
    </w:tbl>
    <w:p w14:paraId="004AB5F8">
      <w:pPr>
        <w:spacing w:after="40"/>
      </w:pPr>
    </w:p>
    <w:p w14:paraId="153D04E9">
      <w:pPr>
        <w:pStyle w:val="4"/>
        <w:keepNext/>
        <w:spacing w:before="160" w:after="120"/>
      </w:pPr>
      <w:bookmarkStart w:id="183" w:name="_Toc11418"/>
      <w:r>
        <w:rPr>
          <w:rFonts w:ascii="Times New Roman" w:hAnsi="Times New Roman" w:eastAsia="黑体"/>
          <w:b/>
          <w:color w:val="000000"/>
          <w:sz w:val="27"/>
        </w:rPr>
        <w:t>10.6 状态机设计</w:t>
      </w:r>
      <w:bookmarkEnd w:id="183"/>
    </w:p>
    <w:p w14:paraId="4869EC89">
      <w:r>
        <w:rPr>
          <w:rFonts w:ascii="Times New Roman" w:hAnsi="Times New Roman" w:eastAsia="黑体"/>
          <w:b/>
          <w:sz w:val="21"/>
        </w:rPr>
        <w:t>检验记录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biz_laboratory_record.record_status</w:t>
      </w:r>
      <w:r>
        <w:rPr>
          <w:rFonts w:ascii="Times New Roman" w:hAnsi="Times New Roman" w:eastAsia="宋体"/>
          <w:b w:val="0"/>
          <w:sz w:val="21"/>
        </w:rPr>
        <w:t>）——谁能推进：检验/标本工作站；不能回退（除缴费复活）。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6"/>
        <w:gridCol w:w="1496"/>
        <w:gridCol w:w="3114"/>
        <w:gridCol w:w="1534"/>
        <w:gridCol w:w="1534"/>
      </w:tblGrid>
      <w:tr w14:paraId="08D2A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2F2F087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</w:t>
            </w:r>
          </w:p>
        </w:tc>
        <w:tc>
          <w:tcPr>
            <w:tcW w:w="1792" w:type="dxa"/>
            <w:shd w:val="clear" w:color="auto" w:fill="E8EEF5"/>
          </w:tcPr>
          <w:p w14:paraId="1274DE4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名</w:t>
            </w:r>
          </w:p>
        </w:tc>
        <w:tc>
          <w:tcPr>
            <w:tcW w:w="1792" w:type="dxa"/>
            <w:shd w:val="clear" w:color="auto" w:fill="E8EEF5"/>
          </w:tcPr>
          <w:p w14:paraId="7B4F7F8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进入条件</w:t>
            </w:r>
          </w:p>
        </w:tc>
        <w:tc>
          <w:tcPr>
            <w:tcW w:w="1792" w:type="dxa"/>
            <w:shd w:val="clear" w:color="auto" w:fill="E8EEF5"/>
          </w:tcPr>
          <w:p w14:paraId="264B2BA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允许的下一态</w:t>
            </w:r>
          </w:p>
        </w:tc>
        <w:tc>
          <w:tcPr>
            <w:tcW w:w="1792" w:type="dxa"/>
            <w:shd w:val="clear" w:color="auto" w:fill="E8EEF5"/>
          </w:tcPr>
          <w:p w14:paraId="6B2A5D0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触发动作</w:t>
            </w:r>
          </w:p>
        </w:tc>
      </w:tr>
      <w:tr w14:paraId="4F0FD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E0A7C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792" w:type="dxa"/>
          </w:tcPr>
          <w:p w14:paraId="6CE715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已登记</w:t>
            </w:r>
          </w:p>
        </w:tc>
        <w:tc>
          <w:tcPr>
            <w:tcW w:w="1792" w:type="dxa"/>
          </w:tcPr>
          <w:p w14:paraId="54B503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缴费后 </w:t>
            </w:r>
            <w:r>
              <w:rPr>
                <w:rFonts w:ascii="Consolas" w:hAnsi="Consolas" w:eastAsia="Consolas"/>
                <w:b w:val="0"/>
                <w:sz w:val="17"/>
              </w:rPr>
              <w:t>ensureLaboratoryRecordFromApply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创建，或取消后被再次缴费复活</w:t>
            </w:r>
          </w:p>
        </w:tc>
        <w:tc>
          <w:tcPr>
            <w:tcW w:w="1792" w:type="dxa"/>
          </w:tcPr>
          <w:p w14:paraId="7EFC6B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 / 8</w:t>
            </w:r>
          </w:p>
        </w:tc>
        <w:tc>
          <w:tcPr>
            <w:tcW w:w="1792" w:type="dxa"/>
          </w:tcPr>
          <w:p w14:paraId="6AF218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采样 / 退费取消</w:t>
            </w:r>
          </w:p>
        </w:tc>
      </w:tr>
      <w:tr w14:paraId="775C2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1C5DB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792" w:type="dxa"/>
          </w:tcPr>
          <w:p w14:paraId="2CD170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已采样</w:t>
            </w:r>
          </w:p>
        </w:tc>
        <w:tc>
          <w:tcPr>
            <w:tcW w:w="1792" w:type="dxa"/>
          </w:tcPr>
          <w:p w14:paraId="4F79D0C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sampleSpecimen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记 </w:t>
            </w:r>
            <w:r>
              <w:rPr>
                <w:rFonts w:ascii="Consolas" w:hAnsi="Consolas" w:eastAsia="Consolas"/>
                <w:b w:val="0"/>
                <w:sz w:val="17"/>
              </w:rPr>
              <w:t>sample_time</w:t>
            </w:r>
          </w:p>
        </w:tc>
        <w:tc>
          <w:tcPr>
            <w:tcW w:w="1792" w:type="dxa"/>
          </w:tcPr>
          <w:p w14:paraId="41EC30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 / 8</w:t>
            </w:r>
          </w:p>
        </w:tc>
        <w:tc>
          <w:tcPr>
            <w:tcW w:w="1792" w:type="dxa"/>
          </w:tcPr>
          <w:p w14:paraId="13CFA1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收标 / 取消（此后拒绝退费）</w:t>
            </w:r>
          </w:p>
        </w:tc>
      </w:tr>
      <w:tr w14:paraId="7E784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42CA5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792" w:type="dxa"/>
          </w:tcPr>
          <w:p w14:paraId="04B4EF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已接收</w:t>
            </w:r>
          </w:p>
        </w:tc>
        <w:tc>
          <w:tcPr>
            <w:tcW w:w="1792" w:type="dxa"/>
          </w:tcPr>
          <w:p w14:paraId="55F721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receiveSpecimen</w:t>
            </w:r>
          </w:p>
        </w:tc>
        <w:tc>
          <w:tcPr>
            <w:tcW w:w="1792" w:type="dxa"/>
          </w:tcPr>
          <w:p w14:paraId="094960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 / 5</w:t>
            </w:r>
          </w:p>
        </w:tc>
        <w:tc>
          <w:tcPr>
            <w:tcW w:w="1792" w:type="dxa"/>
          </w:tcPr>
          <w:p w14:paraId="08951F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上机或直录结果</w:t>
            </w:r>
          </w:p>
        </w:tc>
      </w:tr>
      <w:tr w14:paraId="28752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3DE277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792" w:type="dxa"/>
          </w:tcPr>
          <w:p w14:paraId="33909C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检测中</w:t>
            </w:r>
          </w:p>
        </w:tc>
        <w:tc>
          <w:tcPr>
            <w:tcW w:w="1792" w:type="dxa"/>
          </w:tcPr>
          <w:p w14:paraId="26D500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仪器侧（当前无人写）</w:t>
            </w:r>
          </w:p>
        </w:tc>
        <w:tc>
          <w:tcPr>
            <w:tcW w:w="1792" w:type="dxa"/>
          </w:tcPr>
          <w:p w14:paraId="300C81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1792" w:type="dxa"/>
          </w:tcPr>
          <w:p w14:paraId="390BCA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4F838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C88B0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1792" w:type="dxa"/>
          </w:tcPr>
          <w:p w14:paraId="4EBC21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已出结果</w:t>
            </w:r>
          </w:p>
        </w:tc>
        <w:tc>
          <w:tcPr>
            <w:tcW w:w="1792" w:type="dxa"/>
          </w:tcPr>
          <w:p w14:paraId="70FE07E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inputLabResult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（含异常判定与危急值）</w:t>
            </w:r>
          </w:p>
        </w:tc>
        <w:tc>
          <w:tcPr>
            <w:tcW w:w="1792" w:type="dxa"/>
          </w:tcPr>
          <w:p w14:paraId="782E56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1792" w:type="dxa"/>
          </w:tcPr>
          <w:p w14:paraId="30644B2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审核</w:t>
            </w:r>
          </w:p>
        </w:tc>
      </w:tr>
      <w:tr w14:paraId="0CFAD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3D202B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1792" w:type="dxa"/>
          </w:tcPr>
          <w:p w14:paraId="2AE7C8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已审核</w:t>
            </w:r>
          </w:p>
        </w:tc>
        <w:tc>
          <w:tcPr>
            <w:tcW w:w="1792" w:type="dxa"/>
          </w:tcPr>
          <w:p w14:paraId="7360B9F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auditLaboratory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审核签名</w:t>
            </w:r>
          </w:p>
        </w:tc>
        <w:tc>
          <w:tcPr>
            <w:tcW w:w="1792" w:type="dxa"/>
          </w:tcPr>
          <w:p w14:paraId="58FF14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w="1792" w:type="dxa"/>
          </w:tcPr>
          <w:p w14:paraId="292CFF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发布</w:t>
            </w:r>
          </w:p>
        </w:tc>
      </w:tr>
      <w:tr w14:paraId="29E21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698082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w="1792" w:type="dxa"/>
          </w:tcPr>
          <w:p w14:paraId="3709E5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已发布</w:t>
            </w:r>
          </w:p>
        </w:tc>
        <w:tc>
          <w:tcPr>
            <w:tcW w:w="1792" w:type="dxa"/>
          </w:tcPr>
          <w:p w14:paraId="524BFC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报告发布</w:t>
            </w:r>
          </w:p>
        </w:tc>
        <w:tc>
          <w:tcPr>
            <w:tcW w:w="1792" w:type="dxa"/>
          </w:tcPr>
          <w:p w14:paraId="132F8E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终态</w:t>
            </w:r>
          </w:p>
        </w:tc>
        <w:tc>
          <w:tcPr>
            <w:tcW w:w="1792" w:type="dxa"/>
          </w:tcPr>
          <w:p w14:paraId="2150D0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65BBF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0E3599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1792" w:type="dxa"/>
          </w:tcPr>
          <w:p w14:paraId="40EE07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已取消</w:t>
            </w:r>
          </w:p>
        </w:tc>
        <w:tc>
          <w:tcPr>
            <w:tcW w:w="1792" w:type="dxa"/>
          </w:tcPr>
          <w:p w14:paraId="17B6FC5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cancelLaboratoryByApplyId</w:t>
            </w:r>
          </w:p>
        </w:tc>
        <w:tc>
          <w:tcPr>
            <w:tcW w:w="1792" w:type="dxa"/>
          </w:tcPr>
          <w:p w14:paraId="60FD24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1（复活）</w:t>
            </w:r>
          </w:p>
        </w:tc>
        <w:tc>
          <w:tcPr>
            <w:tcW w:w="1792" w:type="dxa"/>
          </w:tcPr>
          <w:p w14:paraId="3E5C3E6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再次缴费</w:t>
            </w:r>
          </w:p>
        </w:tc>
      </w:tr>
    </w:tbl>
    <w:p w14:paraId="2C8A83D7">
      <w:pPr>
        <w:spacing w:after="40"/>
      </w:pPr>
    </w:p>
    <w:p w14:paraId="09A88D96">
      <w:r>
        <w:rPr>
          <w:rFonts w:ascii="Times New Roman" w:hAnsi="Times New Roman" w:eastAsia="黑体"/>
          <w:b/>
          <w:sz w:val="21"/>
        </w:rPr>
        <w:t>检查记录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biz_inspection_record.record_status</w:t>
      </w:r>
      <w:r>
        <w:rPr>
          <w:rFonts w:ascii="Times New Roman" w:hAnsi="Times New Roman" w:eastAsia="宋体"/>
          <w:b w:val="0"/>
          <w:sz w:val="21"/>
        </w:rPr>
        <w:t xml:space="preserve">，同枚举 </w:t>
      </w:r>
      <w:r>
        <w:rPr>
          <w:rFonts w:ascii="Consolas" w:hAnsi="Consolas" w:eastAsia="Consolas"/>
          <w:b w:val="0"/>
          <w:sz w:val="20"/>
        </w:rPr>
        <w:t>InsRecordStatusEnum</w:t>
      </w:r>
      <w:r>
        <w:rPr>
          <w:rFonts w:ascii="Times New Roman" w:hAnsi="Times New Roman" w:eastAsia="宋体"/>
          <w:b w:val="0"/>
          <w:sz w:val="21"/>
        </w:rPr>
        <w:t>）：1 已登记 → 2 已签到 → 3 检查中 → 4 已出结果（非放射＝</w:t>
      </w:r>
      <w:r>
        <w:rPr>
          <w:rFonts w:ascii="Consolas" w:hAnsi="Consolas" w:eastAsia="Consolas"/>
          <w:b w:val="0"/>
          <w:sz w:val="20"/>
        </w:rPr>
        <w:t>execute</w:t>
      </w:r>
      <w:r>
        <w:rPr>
          <w:rFonts w:ascii="Times New Roman" w:hAnsi="Times New Roman" w:eastAsia="宋体"/>
          <w:b w:val="0"/>
          <w:sz w:val="21"/>
        </w:rPr>
        <w:t>，放射＝</w:t>
      </w:r>
      <w:r>
        <w:rPr>
          <w:rFonts w:ascii="Consolas" w:hAnsi="Consolas" w:eastAsia="Consolas"/>
          <w:b w:val="0"/>
          <w:sz w:val="20"/>
        </w:rPr>
        <w:t>finishShoot</w:t>
      </w:r>
      <w:r>
        <w:rPr>
          <w:rFonts w:ascii="Times New Roman" w:hAnsi="Times New Roman" w:eastAsia="宋体"/>
          <w:b w:val="0"/>
          <w:sz w:val="21"/>
        </w:rPr>
        <w:t xml:space="preserve">）→ 5 已审核 → 6 已发布；7 已取消仅能在 </w:t>
      </w:r>
      <w:r>
        <w:rPr>
          <w:rFonts w:ascii="Consolas" w:hAnsi="Consolas" w:eastAsia="Consolas"/>
          <w:b w:val="0"/>
          <w:sz w:val="20"/>
        </w:rPr>
        <w:t>record_status &lt; 3</w:t>
      </w:r>
      <w:r>
        <w:rPr>
          <w:rFonts w:ascii="Times New Roman" w:hAnsi="Times New Roman" w:eastAsia="宋体"/>
          <w:b w:val="0"/>
          <w:sz w:val="21"/>
        </w:rPr>
        <w:t xml:space="preserve"> 时由退费触发，≥3 抛「请走作废流程」。放射退回会把 5/6 侧的签名指针清空并把状态拉回 4（</w:t>
      </w:r>
      <w:r>
        <w:rPr>
          <w:rFonts w:ascii="Consolas" w:hAnsi="Consolas" w:eastAsia="Consolas"/>
          <w:b w:val="0"/>
          <w:sz w:val="20"/>
        </w:rPr>
        <w:t>his-medicaltech/.../radiology/service/impl/RadiologyReportServiceImpl.java:253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35DEC9A">
      <w:r>
        <w:rPr>
          <w:rFonts w:ascii="Times New Roman" w:hAnsi="Times New Roman" w:eastAsia="黑体"/>
          <w:b/>
          <w:sz w:val="21"/>
        </w:rPr>
        <w:t>报告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biz_report.report_status</w:t>
      </w:r>
      <w:r>
        <w:rPr>
          <w:rFonts w:ascii="Times New Roman" w:hAnsi="Times New Roman" w:eastAsia="宋体"/>
          <w:b w:val="0"/>
          <w:sz w:val="21"/>
        </w:rPr>
        <w:t>）：0 草稿 ⇄ 1 待审核 →（2 初审通过，当前无写入方）→ 3 已审核 → 4 已发布；5 已作废。</w:t>
      </w:r>
      <w:r>
        <w:rPr>
          <w:rFonts w:ascii="Times New Roman" w:hAnsi="Times New Roman" w:eastAsia="黑体"/>
          <w:b/>
          <w:sz w:val="21"/>
        </w:rPr>
        <w:t xml:space="preserve">退回是 1→0 且 </w:t>
      </w:r>
      <w:r>
        <w:rPr>
          <w:rFonts w:ascii="Consolas" w:hAnsi="Consolas" w:eastAsia="Consolas"/>
          <w:b/>
          <w:sz w:val="20"/>
        </w:rPr>
        <w:t>report_version+1</w:t>
      </w:r>
      <w:r>
        <w:rPr>
          <w:rFonts w:ascii="Times New Roman" w:hAnsi="Times New Roman" w:eastAsia="宋体"/>
          <w:b w:val="0"/>
          <w:sz w:val="21"/>
        </w:rPr>
        <w:t>；0/1 可改，3/4 走发布，4/5 冻结（</w:t>
      </w:r>
      <w:r>
        <w:rPr>
          <w:rFonts w:ascii="Consolas" w:hAnsi="Consolas" w:eastAsia="Consolas"/>
          <w:b w:val="0"/>
          <w:sz w:val="20"/>
        </w:rPr>
        <w:t>rejectIfClosed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AA2E2E2">
      <w:r>
        <w:rPr>
          <w:rFonts w:ascii="Times New Roman" w:hAnsi="Times New Roman" w:eastAsia="黑体"/>
          <w:b/>
          <w:sz w:val="21"/>
        </w:rPr>
        <w:t>危急值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CriticalValueStatusEnum</w:t>
      </w:r>
      <w:r>
        <w:rPr>
          <w:rFonts w:ascii="Times New Roman" w:hAnsi="Times New Roman" w:eastAsia="宋体"/>
          <w:b w:val="0"/>
          <w:sz w:val="21"/>
        </w:rPr>
        <w:t>）：1 待接收 →（</w:t>
      </w:r>
      <w:r>
        <w:rPr>
          <w:rFonts w:ascii="Consolas" w:hAnsi="Consolas" w:eastAsia="Consolas"/>
          <w:b w:val="0"/>
          <w:sz w:val="20"/>
        </w:rPr>
        <w:t>receive</w:t>
      </w:r>
      <w:r>
        <w:rPr>
          <w:rFonts w:ascii="Times New Roman" w:hAnsi="Times New Roman" w:eastAsia="宋体"/>
          <w:b w:val="0"/>
          <w:sz w:val="21"/>
        </w:rPr>
        <w:t>）2 已接收 →（</w:t>
      </w:r>
      <w:r>
        <w:rPr>
          <w:rFonts w:ascii="Consolas" w:hAnsi="Consolas" w:eastAsia="Consolas"/>
          <w:b w:val="0"/>
          <w:sz w:val="20"/>
        </w:rPr>
        <w:t>handle</w:t>
      </w:r>
      <w:r>
        <w:rPr>
          <w:rFonts w:ascii="Times New Roman" w:hAnsi="Times New Roman" w:eastAsia="宋体"/>
          <w:b w:val="0"/>
          <w:sz w:val="21"/>
        </w:rPr>
        <w:t>）3 已处置；1/2 可直达 3（系统补记接收人）；4 已作废由删除语义保留。</w:t>
      </w:r>
      <w:r>
        <w:rPr>
          <w:rFonts w:ascii="Times New Roman" w:hAnsi="Times New Roman" w:eastAsia="黑体"/>
          <w:b/>
          <w:sz w:val="21"/>
        </w:rPr>
        <w:t>是否超时不是状态</w:t>
      </w:r>
      <w:r>
        <w:rPr>
          <w:rFonts w:ascii="Times New Roman" w:hAnsi="Times New Roman" w:eastAsia="宋体"/>
          <w:b w:val="0"/>
          <w:sz w:val="21"/>
        </w:rPr>
        <w:t xml:space="preserve">，由 </w:t>
      </w:r>
      <w:r>
        <w:rPr>
          <w:rFonts w:ascii="Consolas" w:hAnsi="Consolas" w:eastAsia="Consolas"/>
          <w:b w:val="0"/>
          <w:sz w:val="20"/>
        </w:rPr>
        <w:t>deadline_time</w:t>
      </w:r>
      <w:r>
        <w:rPr>
          <w:rFonts w:ascii="Times New Roman" w:hAnsi="Times New Roman" w:eastAsia="宋体"/>
          <w:b w:val="0"/>
          <w:sz w:val="21"/>
        </w:rPr>
        <w:t xml:space="preserve"> 现算；</w:t>
      </w:r>
      <w:r>
        <w:rPr>
          <w:rFonts w:ascii="Consolas" w:hAnsi="Consolas" w:eastAsia="Consolas"/>
          <w:b w:val="0"/>
          <w:sz w:val="20"/>
        </w:rPr>
        <w:t>escalate_status</w:t>
      </w:r>
      <w:r>
        <w:rPr>
          <w:rFonts w:ascii="Times New Roman" w:hAnsi="Times New Roman" w:eastAsia="宋体"/>
          <w:b w:val="0"/>
          <w:sz w:val="21"/>
        </w:rPr>
        <w:t xml:space="preserve"> 0→1 单向、每条只升一次。</w:t>
      </w:r>
    </w:p>
    <w:p w14:paraId="640CCD9F">
      <w:r>
        <w:rPr>
          <w:rFonts w:ascii="Times New Roman" w:hAnsi="Times New Roman" w:eastAsia="黑体"/>
          <w:b/>
          <w:sz w:val="21"/>
        </w:rPr>
        <w:t>检查预约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biz_exam_appointment.status</w:t>
      </w:r>
      <w:r>
        <w:rPr>
          <w:rFonts w:ascii="Times New Roman" w:hAnsi="Times New Roman" w:eastAsia="宋体"/>
          <w:b w:val="0"/>
          <w:sz w:val="21"/>
        </w:rPr>
        <w:t xml:space="preserve">，字典 </w:t>
      </w:r>
      <w:r>
        <w:rPr>
          <w:rFonts w:ascii="Consolas" w:hAnsi="Consolas" w:eastAsia="Consolas"/>
          <w:b w:val="0"/>
          <w:sz w:val="20"/>
        </w:rPr>
        <w:t>his_exam_appoint_status</w:t>
      </w:r>
      <w:r>
        <w:rPr>
          <w:rFonts w:ascii="Times New Roman" w:hAnsi="Times New Roman" w:eastAsia="宋体"/>
          <w:b w:val="0"/>
          <w:sz w:val="21"/>
        </w:rPr>
        <w:t>）：1 已预约 →（</w:t>
      </w:r>
      <w:r>
        <w:rPr>
          <w:rFonts w:ascii="Consolas" w:hAnsi="Consolas" w:eastAsia="Consolas"/>
          <w:b w:val="0"/>
          <w:sz w:val="20"/>
        </w:rPr>
        <w:t>arrive</w:t>
      </w:r>
      <w:r>
        <w:rPr>
          <w:rFonts w:ascii="Times New Roman" w:hAnsi="Times New Roman" w:eastAsia="宋体"/>
          <w:b w:val="0"/>
          <w:sz w:val="21"/>
        </w:rPr>
        <w:t>）2 已到检 →（</w:t>
      </w:r>
      <w:r>
        <w:rPr>
          <w:rFonts w:ascii="Consolas" w:hAnsi="Consolas" w:eastAsia="Consolas"/>
          <w:b w:val="0"/>
          <w:sz w:val="20"/>
        </w:rPr>
        <w:t>finish</w:t>
      </w:r>
      <w:r>
        <w:rPr>
          <w:rFonts w:ascii="Times New Roman" w:hAnsi="Times New Roman" w:eastAsia="宋体"/>
          <w:b w:val="0"/>
          <w:sz w:val="21"/>
        </w:rPr>
        <w:t>）3 已完成；1 →（</w:t>
      </w:r>
      <w:r>
        <w:rPr>
          <w:rFonts w:ascii="Consolas" w:hAnsi="Consolas" w:eastAsia="Consolas"/>
          <w:b w:val="0"/>
          <w:sz w:val="20"/>
        </w:rPr>
        <w:t>cancel</w:t>
      </w:r>
      <w:r>
        <w:rPr>
          <w:rFonts w:ascii="Times New Roman" w:hAnsi="Times New Roman" w:eastAsia="宋体"/>
          <w:b w:val="0"/>
          <w:sz w:val="21"/>
        </w:rPr>
        <w:t>/改约）4 已取消；1 →（爽约扫描）5 未按时到检。</w:t>
      </w:r>
      <w:r>
        <w:rPr>
          <w:rFonts w:ascii="Times New Roman" w:hAnsi="Times New Roman" w:eastAsia="黑体"/>
          <w:b/>
          <w:sz w:val="21"/>
        </w:rPr>
        <w:t>只有 1 能改约或取消</w:t>
      </w:r>
      <w:r>
        <w:rPr>
          <w:rFonts w:ascii="Times New Roman" w:hAnsi="Times New Roman" w:eastAsia="宋体"/>
          <w:b w:val="0"/>
          <w:sz w:val="21"/>
        </w:rPr>
        <w:t xml:space="preserve">；终结后 </w:t>
      </w:r>
      <w:r>
        <w:rPr>
          <w:rFonts w:ascii="Consolas" w:hAnsi="Consolas" w:eastAsia="Consolas"/>
          <w:b w:val="0"/>
          <w:sz w:val="20"/>
        </w:rPr>
        <w:t>active_flag</w:t>
      </w:r>
      <w:r>
        <w:rPr>
          <w:rFonts w:ascii="Times New Roman" w:hAnsi="Times New Roman" w:eastAsia="宋体"/>
          <w:b w:val="0"/>
          <w:sz w:val="21"/>
        </w:rPr>
        <w:t xml:space="preserve"> 置 NULL 放开 </w:t>
      </w:r>
      <w:r>
        <w:rPr>
          <w:rFonts w:ascii="Consolas" w:hAnsi="Consolas" w:eastAsia="Consolas"/>
          <w:b w:val="0"/>
          <w:sz w:val="20"/>
        </w:rPr>
        <w:t>uk_exam_appt_active</w:t>
      </w:r>
      <w:r>
        <w:rPr>
          <w:rFonts w:ascii="Times New Roman" w:hAnsi="Times New Roman" w:eastAsia="宋体"/>
          <w:b w:val="0"/>
          <w:sz w:val="21"/>
        </w:rPr>
        <w:t>，历史单不可再动。</w:t>
      </w:r>
    </w:p>
    <w:p w14:paraId="5A59319B">
      <w:r>
        <w:rPr>
          <w:rFonts w:ascii="Times New Roman" w:hAnsi="Times New Roman" w:eastAsia="黑体"/>
          <w:b/>
          <w:sz w:val="21"/>
        </w:rPr>
        <w:t>血袋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biz_blood_inventory.status</w:t>
      </w:r>
      <w:r>
        <w:rPr>
          <w:rFonts w:ascii="Times New Roman" w:hAnsi="Times New Roman" w:eastAsia="宋体"/>
          <w:b w:val="0"/>
          <w:sz w:val="21"/>
        </w:rPr>
        <w:t>）：1 在库 ⇄（预留/取消预留）2 已预留 →（</w:t>
      </w:r>
      <w:r>
        <w:rPr>
          <w:rFonts w:ascii="Consolas" w:hAnsi="Consolas" w:eastAsia="Consolas"/>
          <w:b w:val="0"/>
          <w:sz w:val="20"/>
        </w:rPr>
        <w:t>issue</w:t>
      </w:r>
      <w:r>
        <w:rPr>
          <w:rFonts w:ascii="Times New Roman" w:hAnsi="Times New Roman" w:eastAsia="宋体"/>
          <w:b w:val="0"/>
          <w:sz w:val="21"/>
        </w:rPr>
        <w:t>，必须带申请单号）3 已发血；1/2 →（</w:t>
      </w:r>
      <w:r>
        <w:rPr>
          <w:rFonts w:ascii="Consolas" w:hAnsi="Consolas" w:eastAsia="Consolas"/>
          <w:b w:val="0"/>
          <w:sz w:val="20"/>
        </w:rPr>
        <w:t>scrap</w:t>
      </w:r>
      <w:r>
        <w:rPr>
          <w:rFonts w:ascii="Times New Roman" w:hAnsi="Times New Roman" w:eastAsia="宋体"/>
          <w:b w:val="0"/>
          <w:sz w:val="21"/>
        </w:rPr>
        <w:t>）4 已报废、→（</w:t>
      </w:r>
      <w:r>
        <w:rPr>
          <w:rFonts w:ascii="Consolas" w:hAnsi="Consolas" w:eastAsia="Consolas"/>
          <w:b w:val="0"/>
          <w:sz w:val="20"/>
        </w:rPr>
        <w:t>returnBag</w:t>
      </w:r>
      <w:r>
        <w:rPr>
          <w:rFonts w:ascii="Times New Roman" w:hAnsi="Times New Roman" w:eastAsia="宋体"/>
          <w:b w:val="0"/>
          <w:sz w:val="21"/>
        </w:rPr>
        <w:t>）5 已退回，两者原因必填且不可逆。配血单 1 待配血 → 2 已配血 → 3 已复核（复核人≠配血人，相合时自动预留）；1/2 可 4 作废，3 不可作废。</w:t>
      </w:r>
    </w:p>
    <w:p w14:paraId="13549B71">
      <w:r>
        <w:rPr>
          <w:rFonts w:ascii="Times New Roman" w:hAnsi="Times New Roman" w:eastAsia="黑体"/>
          <w:b/>
          <w:sz w:val="21"/>
        </w:rPr>
        <w:t>胶片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FilmStatusEnum</w:t>
      </w:r>
      <w:r>
        <w:rPr>
          <w:rFonts w:ascii="Times New Roman" w:hAnsi="Times New Roman" w:eastAsia="宋体"/>
          <w:b w:val="0"/>
          <w:sz w:val="21"/>
        </w:rPr>
        <w:t>）：1 已登记 → 2 已打印 → 3 已发放；任态可 → 4 已作废，但已记账（</w:t>
      </w:r>
      <w:r>
        <w:rPr>
          <w:rFonts w:ascii="Consolas" w:hAnsi="Consolas" w:eastAsia="Consolas"/>
          <w:b w:val="0"/>
          <w:sz w:val="20"/>
        </w:rPr>
        <w:t>charge_flag=1</w:t>
      </w:r>
      <w:r>
        <w:rPr>
          <w:rFonts w:ascii="Times New Roman" w:hAnsi="Times New Roman" w:eastAsia="宋体"/>
          <w:b w:val="0"/>
          <w:sz w:val="21"/>
        </w:rPr>
        <w:t>）或已发放的行拒绝作废。</w:t>
      </w:r>
    </w:p>
    <w:p w14:paraId="38B040EE">
      <w:r>
        <w:rPr>
          <w:rFonts w:ascii="Times New Roman" w:hAnsi="Times New Roman" w:eastAsia="黑体"/>
          <w:b/>
          <w:sz w:val="21"/>
        </w:rPr>
        <w:t>透析单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biz_dialysis_session.status</w:t>
      </w:r>
      <w:r>
        <w:rPr>
          <w:rFonts w:ascii="Times New Roman" w:hAnsi="Times New Roman" w:eastAsia="宋体"/>
          <w:b w:val="0"/>
          <w:sz w:val="21"/>
        </w:rPr>
        <w:t>）：1 已排班 →（</w:t>
      </w:r>
      <w:r>
        <w:rPr>
          <w:rFonts w:ascii="Consolas" w:hAnsi="Consolas" w:eastAsia="Consolas"/>
          <w:b w:val="0"/>
          <w:sz w:val="20"/>
        </w:rPr>
        <w:t>start</w:t>
      </w:r>
      <w:r>
        <w:rPr>
          <w:rFonts w:ascii="Times New Roman" w:hAnsi="Times New Roman" w:eastAsia="宋体"/>
          <w:b w:val="0"/>
          <w:sz w:val="21"/>
        </w:rPr>
        <w:t>）2 透析中 →（</w:t>
      </w:r>
      <w:r>
        <w:rPr>
          <w:rFonts w:ascii="Consolas" w:hAnsi="Consolas" w:eastAsia="Consolas"/>
          <w:b w:val="0"/>
          <w:sz w:val="20"/>
        </w:rPr>
        <w:t>finish</w:t>
      </w:r>
      <w:r>
        <w:rPr>
          <w:rFonts w:ascii="Times New Roman" w:hAnsi="Times New Roman" w:eastAsia="宋体"/>
          <w:b w:val="0"/>
          <w:sz w:val="21"/>
        </w:rPr>
        <w:t>）3 已完成；1 →（</w:t>
      </w:r>
      <w:r>
        <w:rPr>
          <w:rFonts w:ascii="Consolas" w:hAnsi="Consolas" w:eastAsia="Consolas"/>
          <w:b w:val="0"/>
          <w:sz w:val="20"/>
        </w:rPr>
        <w:t>cancel</w:t>
      </w:r>
      <w:r>
        <w:rPr>
          <w:rFonts w:ascii="Times New Roman" w:hAnsi="Times New Roman" w:eastAsia="宋体"/>
          <w:b w:val="0"/>
          <w:sz w:val="21"/>
        </w:rPr>
        <w:t xml:space="preserve">）4 已取消并释放 </w:t>
      </w:r>
      <w:r>
        <w:rPr>
          <w:rFonts w:ascii="Consolas" w:hAnsi="Consolas" w:eastAsia="Consolas"/>
          <w:b w:val="0"/>
          <w:sz w:val="20"/>
        </w:rPr>
        <w:t>slot_key</w:t>
      </w:r>
      <w:r>
        <w:rPr>
          <w:rFonts w:ascii="Times New Roman" w:hAnsi="Times New Roman" w:eastAsia="宋体"/>
          <w:b w:val="0"/>
          <w:sz w:val="21"/>
        </w:rPr>
        <w:t>；2/3 可登记不良反应，已上机不可取消。</w:t>
      </w:r>
    </w:p>
    <w:p w14:paraId="24C3B267">
      <w:r>
        <w:rPr>
          <w:rFonts w:ascii="Times New Roman" w:hAnsi="Times New Roman" w:eastAsia="黑体"/>
          <w:b/>
          <w:sz w:val="21"/>
        </w:rPr>
        <w:t>医技执行单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execution_status</w:t>
      </w:r>
      <w:r>
        <w:rPr>
          <w:rFonts w:ascii="Times New Roman" w:hAnsi="Times New Roman" w:eastAsia="宋体"/>
          <w:b w:val="0"/>
          <w:sz w:val="21"/>
        </w:rPr>
        <w:t>）：1 待执行 → 2 执行中 → 3 已完成 → 4 已审核，逐态校验前态，不可跳跃或回退。</w:t>
      </w:r>
    </w:p>
    <w:p w14:paraId="1096DDD6">
      <w:pPr>
        <w:pStyle w:val="4"/>
        <w:keepNext/>
        <w:spacing w:before="160" w:after="120"/>
      </w:pPr>
      <w:bookmarkStart w:id="184" w:name="_Toc15060"/>
      <w:r>
        <w:rPr>
          <w:rFonts w:ascii="Times New Roman" w:hAnsi="Times New Roman" w:eastAsia="黑体"/>
          <w:b/>
          <w:color w:val="000000"/>
          <w:sz w:val="27"/>
        </w:rPr>
        <w:t>10.7 关键算法与业务规则</w:t>
      </w:r>
      <w:bookmarkEnd w:id="18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"/>
        <w:gridCol w:w="1453"/>
        <w:gridCol w:w="6243"/>
        <w:gridCol w:w="989"/>
      </w:tblGrid>
      <w:tr w14:paraId="41247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576AEDC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ID</w:t>
            </w:r>
          </w:p>
        </w:tc>
        <w:tc>
          <w:tcPr>
            <w:tcW w:w="2239" w:type="dxa"/>
            <w:shd w:val="clear" w:color="auto" w:fill="E8EEF5"/>
          </w:tcPr>
          <w:p w14:paraId="475DD4C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  <w:tc>
          <w:tcPr>
            <w:tcW w:w="2239" w:type="dxa"/>
            <w:shd w:val="clear" w:color="auto" w:fill="E8EEF5"/>
          </w:tcPr>
          <w:p w14:paraId="6E12E05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实现位置</w:t>
            </w:r>
          </w:p>
        </w:tc>
        <w:tc>
          <w:tcPr>
            <w:tcW w:w="2239" w:type="dxa"/>
            <w:shd w:val="clear" w:color="auto" w:fill="E8EEF5"/>
          </w:tcPr>
          <w:p w14:paraId="024327C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为什么</w:t>
            </w:r>
          </w:p>
        </w:tc>
      </w:tr>
      <w:tr w14:paraId="34921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F452E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DD-MT-01</w:t>
            </w:r>
          </w:p>
        </w:tc>
        <w:tc>
          <w:tcPr>
            <w:tcW w:w="2239" w:type="dxa"/>
          </w:tcPr>
          <w:p w14:paraId="370C27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检验异常标志由服务端按参考区间判定，判不出保留原值并写 </w:t>
            </w:r>
            <w:r>
              <w:rPr>
                <w:rFonts w:ascii="Consolas" w:hAnsi="Consolas" w:eastAsia="Consolas"/>
                <w:b w:val="0"/>
                <w:sz w:val="17"/>
              </w:rPr>
              <w:t>judge_note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，禁止把「不知道」写成「正常」</w:t>
            </w:r>
          </w:p>
        </w:tc>
        <w:tc>
          <w:tcPr>
            <w:tcW w:w="2239" w:type="dxa"/>
          </w:tcPr>
          <w:p w14:paraId="457C74F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his-medicaltech/.../service/impl/MedicalTechServiceImpl.java:493</w:t>
            </w:r>
          </w:p>
        </w:tc>
        <w:tc>
          <w:tcPr>
            <w:tcW w:w="2239" w:type="dxa"/>
          </w:tcPr>
          <w:p w14:paraId="1575DC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前端传 0 与「正常」同值，历史上库里出现「白细胞 1.0，flag=0」</w:t>
            </w:r>
          </w:p>
        </w:tc>
      </w:tr>
      <w:tr w14:paraId="1B14B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C7664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DD-MT-02</w:t>
            </w:r>
          </w:p>
        </w:tc>
        <w:tc>
          <w:tcPr>
            <w:tcW w:w="2239" w:type="dxa"/>
          </w:tcPr>
          <w:p w14:paraId="6A7F5D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危急值识别旁路化：通知失败只留痕 </w:t>
            </w:r>
            <w:r>
              <w:rPr>
                <w:rFonts w:ascii="Consolas" w:hAnsi="Consolas" w:eastAsia="Consolas"/>
                <w:b w:val="0"/>
                <w:sz w:val="17"/>
              </w:rPr>
              <w:t>remark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，不回滚上报事务</w:t>
            </w:r>
          </w:p>
        </w:tc>
        <w:tc>
          <w:tcPr>
            <w:tcW w:w="2239" w:type="dxa"/>
          </w:tcPr>
          <w:p w14:paraId="73A2F3C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his-medicaltech/.../service/impl/CriticalValueServiceImpl.java:189-243</w:t>
            </w:r>
          </w:p>
        </w:tc>
        <w:tc>
          <w:tcPr>
            <w:tcW w:w="2239" w:type="dxa"/>
          </w:tcPr>
          <w:p w14:paraId="680277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上报是事实，通知是手段；否则用户要白录一遍结果</w:t>
            </w:r>
          </w:p>
        </w:tc>
      </w:tr>
      <w:tr w14:paraId="20C2C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CBCD1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DD-MT-03</w:t>
            </w:r>
          </w:p>
        </w:tc>
        <w:tc>
          <w:tcPr>
            <w:tcW w:w="2239" w:type="dxa"/>
          </w:tcPr>
          <w:p w14:paraId="17E68C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超时不落状态位，查询时由 </w:t>
            </w:r>
            <w:r>
              <w:rPr>
                <w:rFonts w:ascii="Consolas" w:hAnsi="Consolas" w:eastAsia="Consolas"/>
                <w:b w:val="0"/>
                <w:sz w:val="17"/>
              </w:rPr>
              <w:t>deadline_time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现算；升级每条只发一次</w:t>
            </w:r>
          </w:p>
        </w:tc>
        <w:tc>
          <w:tcPr>
            <w:tcW w:w="2239" w:type="dxa"/>
          </w:tcPr>
          <w:p w14:paraId="2C3BF3A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his-medicaltech/.../service/impl/CriticalValueServiceImpl.java:630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:579</w:t>
            </w:r>
          </w:p>
        </w:tc>
        <w:tc>
          <w:tcPr>
            <w:tcW w:w="2239" w:type="dxa"/>
          </w:tcPr>
          <w:p w14:paraId="2C8E88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免「已超时仍显示未超时」的漂移，也免每 5 分钟轰炸</w:t>
            </w:r>
          </w:p>
        </w:tc>
      </w:tr>
      <w:tr w14:paraId="1C5AD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C4AC8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DD-MT-04</w:t>
            </w:r>
          </w:p>
        </w:tc>
        <w:tc>
          <w:tcPr>
            <w:tcW w:w="2239" w:type="dxa"/>
          </w:tcPr>
          <w:p w14:paraId="64C53A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报告签名人取登录态员工 ID，不取入参姓名串；签名放在内容落库之后</w:t>
            </w:r>
          </w:p>
        </w:tc>
        <w:tc>
          <w:tcPr>
            <w:tcW w:w="2239" w:type="dxa"/>
          </w:tcPr>
          <w:p w14:paraId="0E9A08C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his-medicaltech/.../service/impl/MedicalTechServiceImpl.java:587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his-medicaltech/.../radiology/service/impl/RadiologyReportServiceImpl.java:414</w:t>
            </w:r>
          </w:p>
        </w:tc>
        <w:tc>
          <w:tcPr>
            <w:tcW w:w="2239" w:type="dxa"/>
          </w:tcPr>
          <w:p w14:paraId="077BF2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姓名是任何人可填的字符串，用它签名等于可伪造</w:t>
            </w:r>
          </w:p>
        </w:tc>
      </w:tr>
      <w:tr w14:paraId="5EDD8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327FD7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DD-MT-05</w:t>
            </w:r>
          </w:p>
        </w:tc>
        <w:tc>
          <w:tcPr>
            <w:tcW w:w="2239" w:type="dxa"/>
          </w:tcPr>
          <w:p w14:paraId="004C0E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放射（</w:t>
            </w:r>
            <w:r>
              <w:rPr>
                <w:rFonts w:ascii="Consolas" w:hAnsi="Consolas" w:eastAsia="Consolas"/>
                <w:b w:val="0"/>
                <w:sz w:val="17"/>
              </w:rPr>
              <w:t>item_type=1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）与心电（3）项目的报告不得从检查工作站产生</w:t>
            </w:r>
          </w:p>
        </w:tc>
        <w:tc>
          <w:tcPr>
            <w:tcW w:w="2239" w:type="dxa"/>
          </w:tcPr>
          <w:p w14:paraId="35827D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his-medicaltech/.../service/impl/MedicalTechServiceImpl.java:157/165</w:t>
            </w:r>
          </w:p>
        </w:tc>
        <w:tc>
          <w:tcPr>
            <w:tcW w:w="2239" w:type="dxa"/>
          </w:tcPr>
          <w:p w14:paraId="2DE7D4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藏按钮不算分岗，接口还在就写得出诊断</w:t>
            </w:r>
          </w:p>
        </w:tc>
      </w:tr>
      <w:tr w14:paraId="704DD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1965D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DD-MT-06</w:t>
            </w:r>
          </w:p>
        </w:tc>
        <w:tc>
          <w:tcPr>
            <w:tcW w:w="2239" w:type="dxa"/>
          </w:tcPr>
          <w:p w14:paraId="010744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放射报告双签：书写者不可自审，退回必须带原因</w:t>
            </w:r>
          </w:p>
        </w:tc>
        <w:tc>
          <w:tcPr>
            <w:tcW w:w="2239" w:type="dxa"/>
          </w:tcPr>
          <w:p w14:paraId="5774A11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his-medicaltech/.../radiology/service/impl/RadiologyReportServiceImpl.java:182/223</w:t>
            </w:r>
          </w:p>
        </w:tc>
        <w:tc>
          <w:tcPr>
            <w:tcW w:w="2239" w:type="dxa"/>
          </w:tcPr>
          <w:p w14:paraId="187703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一人写审发等于没有复核</w:t>
            </w:r>
          </w:p>
        </w:tc>
      </w:tr>
      <w:tr w14:paraId="43330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36AFD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DD-MT-07</w:t>
            </w:r>
          </w:p>
        </w:tc>
        <w:tc>
          <w:tcPr>
            <w:tcW w:w="2239" w:type="dxa"/>
          </w:tcPr>
          <w:p w14:paraId="2BB31C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占号锁顺序固定「设备行 → 该设备该日格子 → 患者当日预约」，号源写用 CAS</w:t>
            </w:r>
          </w:p>
        </w:tc>
        <w:tc>
          <w:tcPr>
            <w:tcW w:w="2239" w:type="dxa"/>
          </w:tcPr>
          <w:p w14:paraId="56CAA2E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his-medicaltech/.../examappoint/service/ExamAppointmentService.java:393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his-medicaltech/.../examappoint/service/ExamSlotService.java:321</w:t>
            </w:r>
          </w:p>
        </w:tc>
        <w:tc>
          <w:tcPr>
            <w:tcW w:w="2239" w:type="dxa"/>
          </w:tcPr>
          <w:p w14:paraId="2AFC00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两条请求各持一半锁会死锁；CAS 挡住并发超卖</w:t>
            </w:r>
          </w:p>
        </w:tc>
      </w:tr>
      <w:tr w14:paraId="1751A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55109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DD-MT-08</w:t>
            </w:r>
          </w:p>
        </w:tc>
        <w:tc>
          <w:tcPr>
            <w:tcW w:w="2239" w:type="dxa"/>
          </w:tcPr>
          <w:p w14:paraId="3657B3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改约=终结旧单+新占号，不原地改字段</w:t>
            </w:r>
          </w:p>
        </w:tc>
        <w:tc>
          <w:tcPr>
            <w:tcW w:w="2239" w:type="dxa"/>
          </w:tcPr>
          <w:p w14:paraId="42BEC26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his-medicaltech/.../examappoint/service/ExamAppointmentService.java:217</w:t>
            </w:r>
          </w:p>
        </w:tc>
        <w:tc>
          <w:tcPr>
            <w:tcW w:w="2239" w:type="dxa"/>
          </w:tcPr>
          <w:p w14:paraId="5A9BB1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唯一索引位与号源计数都以「占号历史」为依据</w:t>
            </w:r>
          </w:p>
        </w:tc>
      </w:tr>
      <w:tr w14:paraId="2CB0D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38E54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DD-MT-09</w:t>
            </w:r>
          </w:p>
        </w:tc>
        <w:tc>
          <w:tcPr>
            <w:tcW w:w="2239" w:type="dxa"/>
          </w:tcPr>
          <w:p w14:paraId="0B18C1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超出 </w:t>
            </w:r>
            <w:r>
              <w:rPr>
                <w:rFonts w:ascii="Consolas" w:hAnsi="Consolas" w:eastAsia="Consolas"/>
                <w:b w:val="0"/>
                <w:sz w:val="17"/>
              </w:rPr>
              <w:t>max_slot_minutes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的长时程项目拒绝进号源池</w:t>
            </w:r>
          </w:p>
        </w:tc>
        <w:tc>
          <w:tcPr>
            <w:tcW w:w="2239" w:type="dxa"/>
          </w:tcPr>
          <w:p w14:paraId="21572A9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his-medicaltech/.../examappoint/service/ExamAppointmentService.java:409</w:t>
            </w:r>
          </w:p>
        </w:tc>
        <w:tc>
          <w:tcPr>
            <w:tcW w:w="2239" w:type="dxa"/>
          </w:tcPr>
          <w:p w14:paraId="53AB30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24 小时动态心电假装能预约是错的</w:t>
            </w:r>
          </w:p>
        </w:tc>
      </w:tr>
      <w:tr w14:paraId="680FE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FBE9A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DD-MT-10</w:t>
            </w:r>
          </w:p>
        </w:tc>
        <w:tc>
          <w:tcPr>
            <w:tcW w:w="2239" w:type="dxa"/>
          </w:tcPr>
          <w:p w14:paraId="0EE5AB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爽约退号失败时不拒绝取消，漂移由 </w:t>
            </w:r>
            <w:r>
              <w:rPr>
                <w:rFonts w:ascii="Consolas" w:hAnsi="Consolas" w:eastAsia="Consolas"/>
                <w:b w:val="0"/>
                <w:sz w:val="17"/>
              </w:rPr>
              <w:t>slotRecalc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对账修平</w:t>
            </w:r>
          </w:p>
        </w:tc>
        <w:tc>
          <w:tcPr>
            <w:tcW w:w="2239" w:type="dxa"/>
          </w:tcPr>
          <w:p w14:paraId="4A84C8A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his-medicaltech/.../examappoint/service/ExamAppointmentService.java:548</w:t>
            </w:r>
          </w:p>
        </w:tc>
        <w:tc>
          <w:tcPr>
            <w:tcW w:w="2239" w:type="dxa"/>
          </w:tcPr>
          <w:p w14:paraId="2A8874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设备改过开放时间不能把人卡死</w:t>
            </w:r>
          </w:p>
        </w:tc>
      </w:tr>
      <w:tr w14:paraId="654FB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89993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DD-MT-11</w:t>
            </w:r>
          </w:p>
        </w:tc>
        <w:tc>
          <w:tcPr>
            <w:tcW w:w="2239" w:type="dxa"/>
          </w:tcPr>
          <w:p w14:paraId="72F4F6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发血前置=配血已复核且血袋已预留；复核人≠配血人</w:t>
            </w:r>
          </w:p>
        </w:tc>
        <w:tc>
          <w:tcPr>
            <w:tcW w:w="2239" w:type="dxa"/>
          </w:tcPr>
          <w:p w14:paraId="608A60C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his-medicaltech/.../bloodbank/service/BloodService.java:210/335</w:t>
            </w:r>
          </w:p>
        </w:tc>
        <w:tc>
          <w:tcPr>
            <w:tcW w:w="2239" w:type="dxa"/>
          </w:tcPr>
          <w:p w14:paraId="0270DC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没做交叉配血的血不能进人体</w:t>
            </w:r>
          </w:p>
        </w:tc>
      </w:tr>
      <w:tr w14:paraId="63C67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B361D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DD-MT-12</w:t>
            </w:r>
          </w:p>
        </w:tc>
        <w:tc>
          <w:tcPr>
            <w:tcW w:w="2239" w:type="dxa"/>
          </w:tcPr>
          <w:p w14:paraId="6796BE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胶片金额服务端现算并快照单价；已记账行不可改张数</w:t>
            </w:r>
          </w:p>
        </w:tc>
        <w:tc>
          <w:tcPr>
            <w:tcW w:w="2239" w:type="dxa"/>
          </w:tcPr>
          <w:p w14:paraId="69744F4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his-medicaltech/.../examfilm/service/impl/ExamFilmServiceImpl.java:150/139</w:t>
            </w:r>
          </w:p>
        </w:tc>
        <w:tc>
          <w:tcPr>
            <w:tcW w:w="2239" w:type="dxa"/>
          </w:tcPr>
          <w:p w14:paraId="5FCC99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收前端金额等于让调用方定义应收</w:t>
            </w:r>
          </w:p>
        </w:tc>
      </w:tr>
      <w:tr w14:paraId="669FE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BDA01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DD-MT-13</w:t>
            </w:r>
          </w:p>
        </w:tc>
        <w:tc>
          <w:tcPr>
            <w:tcW w:w="2239" w:type="dxa"/>
          </w:tcPr>
          <w:p w14:paraId="388CA2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单号取当天最大已用序号+1，不取行数+1</w:t>
            </w:r>
          </w:p>
        </w:tc>
        <w:tc>
          <w:tcPr>
            <w:tcW w:w="2239" w:type="dxa"/>
          </w:tcPr>
          <w:p w14:paraId="09FA793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his-medicaltech/.../examfilm/service/impl/ExamFilmServiceImpl.java:375</w:t>
            </w:r>
          </w:p>
        </w:tc>
        <w:tc>
          <w:tcPr>
            <w:tcW w:w="2239" w:type="dxa"/>
          </w:tcPr>
          <w:p w14:paraId="4FA196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删过一张就必然撞 </w:t>
            </w:r>
            <w:r>
              <w:rPr>
                <w:rFonts w:ascii="Consolas" w:hAnsi="Consolas" w:eastAsia="Consolas"/>
                <w:b w:val="0"/>
                <w:sz w:val="17"/>
              </w:rPr>
              <w:t>uk_film_no</w:t>
            </w:r>
          </w:p>
        </w:tc>
      </w:tr>
      <w:tr w14:paraId="16D1D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E83A1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DD-MT-14</w:t>
            </w:r>
          </w:p>
        </w:tc>
        <w:tc>
          <w:tcPr>
            <w:tcW w:w="2239" w:type="dxa"/>
          </w:tcPr>
          <w:p w14:paraId="31D995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一张申请单只有一条执行记录，取消后再缴费复活原行</w:t>
            </w:r>
          </w:p>
        </w:tc>
        <w:tc>
          <w:tcPr>
            <w:tcW w:w="2239" w:type="dxa"/>
          </w:tcPr>
          <w:p w14:paraId="7073667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his-medicaltech/.../service/impl/MedicalTechServiceImpl.java:759</w:t>
            </w:r>
          </w:p>
        </w:tc>
        <w:tc>
          <w:tcPr>
            <w:tcW w:w="2239" w:type="dxa"/>
          </w:tcPr>
          <w:p w14:paraId="369E8D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否则叫号、结果回填、报告关联都要猜哪条对</w:t>
            </w:r>
          </w:p>
        </w:tc>
      </w:tr>
      <w:tr w14:paraId="54440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5E916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DD-MT-15</w:t>
            </w:r>
          </w:p>
        </w:tc>
        <w:tc>
          <w:tcPr>
            <w:tcW w:w="2239" w:type="dxa"/>
          </w:tcPr>
          <w:p w14:paraId="7581BF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已开始执行的单据拒绝「退费即取消」</w:t>
            </w:r>
          </w:p>
        </w:tc>
        <w:tc>
          <w:tcPr>
            <w:tcW w:w="2239" w:type="dxa"/>
          </w:tcPr>
          <w:p w14:paraId="24C3F06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his-medicaltech/.../service/impl/MedicalTechServiceImpl.java:887/919</w:t>
            </w:r>
          </w:p>
        </w:tc>
        <w:tc>
          <w:tcPr>
            <w:tcW w:w="2239" w:type="dxa"/>
          </w:tcPr>
          <w:p w14:paraId="2D292E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检查做了、报告出了，不是钱能抹平的</w:t>
            </w:r>
          </w:p>
        </w:tc>
      </w:tr>
      <w:tr w14:paraId="705D5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19650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DD-MT-16</w:t>
            </w:r>
          </w:p>
        </w:tc>
        <w:tc>
          <w:tcPr>
            <w:tcW w:w="2239" w:type="dxa"/>
          </w:tcPr>
          <w:p w14:paraId="467BED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Westgard / EQA 判定只在引擎里做，PT 分母只算已判定项</w:t>
            </w:r>
          </w:p>
        </w:tc>
        <w:tc>
          <w:tcPr>
            <w:tcW w:w="2239" w:type="dxa"/>
          </w:tcPr>
          <w:p w14:paraId="269B9A3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his-medicaltech/.../lisqc/support/WestgardRuleEngine.java:73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his-medicaltech/.../liseqa/support/EqaJudgeEngine.java:117</w:t>
            </w:r>
          </w:p>
        </w:tc>
        <w:tc>
          <w:tcPr>
            <w:tcW w:w="2239" w:type="dxa"/>
          </w:tcPr>
          <w:p w14:paraId="3A3B92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评审证据不能交给浏览器；「还没结果」不能冲抵不合格</w:t>
            </w:r>
          </w:p>
        </w:tc>
      </w:tr>
      <w:tr w14:paraId="308C8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D3EC0E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DD-MT-17</w:t>
            </w:r>
          </w:p>
        </w:tc>
        <w:tc>
          <w:tcPr>
            <w:tcW w:w="2239" w:type="dxa"/>
          </w:tcPr>
          <w:p w14:paraId="7F2590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EQA 批次归档前置：已回报 + 无待整改 + 无待复核</w:t>
            </w:r>
          </w:p>
        </w:tc>
        <w:tc>
          <w:tcPr>
            <w:tcW w:w="2239" w:type="dxa"/>
          </w:tcPr>
          <w:p w14:paraId="27EA192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his-medicaltech/.../liseqa/service/LisEqaService.java:155-172</w:t>
            </w:r>
          </w:p>
        </w:tc>
        <w:tc>
          <w:tcPr>
            <w:tcW w:w="2239" w:type="dxa"/>
          </w:tcPr>
          <w:p w14:paraId="43548A0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归档即封档，带着不合格归档等于销毁问题</w:t>
            </w:r>
          </w:p>
        </w:tc>
      </w:tr>
      <w:tr w14:paraId="795E4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3F7C9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DD-MT-18</w:t>
            </w:r>
          </w:p>
        </w:tc>
        <w:tc>
          <w:tcPr>
            <w:tcW w:w="2239" w:type="dxa"/>
          </w:tcPr>
          <w:p w14:paraId="677E32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透析超滤量与时长服务端回算，透后&gt;透前直接挡回</w:t>
            </w:r>
          </w:p>
        </w:tc>
        <w:tc>
          <w:tcPr>
            <w:tcW w:w="2239" w:type="dxa"/>
          </w:tcPr>
          <w:p w14:paraId="29D01EF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his-medicaltech/.../dialysis/service/DialysisService.java:451-457</w:t>
            </w:r>
          </w:p>
        </w:tc>
        <w:tc>
          <w:tcPr>
            <w:tcW w:w="2239" w:type="dxa"/>
          </w:tcPr>
          <w:p w14:paraId="4779DD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体重记反会是负超滤，落到临床是危险数值</w:t>
            </w:r>
          </w:p>
        </w:tc>
      </w:tr>
      <w:tr w14:paraId="49502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EFE12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DD-MT-19</w:t>
            </w:r>
          </w:p>
        </w:tc>
        <w:tc>
          <w:tcPr>
            <w:tcW w:w="2239" w:type="dxa"/>
          </w:tcPr>
          <w:p w14:paraId="254E48F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机位时段唯一性由生成列 </w:t>
            </w:r>
            <w:r>
              <w:rPr>
                <w:rFonts w:ascii="Consolas" w:hAnsi="Consolas" w:eastAsia="Consolas"/>
                <w:b w:val="0"/>
                <w:sz w:val="17"/>
              </w:rPr>
              <w:t>slot_key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承担（取消/软删自动出 NULL）</w:t>
            </w:r>
          </w:p>
        </w:tc>
        <w:tc>
          <w:tcPr>
            <w:tcW w:w="2239" w:type="dxa"/>
          </w:tcPr>
          <w:p w14:paraId="2292894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docs/sql/21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his-medicaltech/.../dialysis/service/DialysisService.java:375</w:t>
            </w:r>
          </w:p>
        </w:tc>
        <w:tc>
          <w:tcPr>
            <w:tcW w:w="2239" w:type="dxa"/>
          </w:tcPr>
          <w:p w14:paraId="474F33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用状态位表达「占用」会漂，唯一键是事实</w:t>
            </w:r>
          </w:p>
        </w:tc>
      </w:tr>
    </w:tbl>
    <w:p w14:paraId="2056AD82">
      <w:pPr>
        <w:spacing w:after="40"/>
      </w:pPr>
    </w:p>
    <w:p w14:paraId="41915B0B">
      <w:pPr>
        <w:pStyle w:val="4"/>
        <w:keepNext/>
        <w:spacing w:before="160" w:after="120"/>
      </w:pPr>
      <w:bookmarkStart w:id="185" w:name="_Toc8022"/>
      <w:r>
        <w:rPr>
          <w:rFonts w:ascii="Times New Roman" w:hAnsi="Times New Roman" w:eastAsia="黑体"/>
          <w:b/>
          <w:color w:val="000000"/>
          <w:sz w:val="27"/>
        </w:rPr>
        <w:t>10.8 横切约束落实</w:t>
      </w:r>
      <w:bookmarkEnd w:id="185"/>
    </w:p>
    <w:p w14:paraId="0564DBF2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数据范围收口</w:t>
      </w:r>
      <w:r>
        <w:rPr>
          <w:rFonts w:ascii="Times New Roman" w:hAnsi="Times New Roman" w:eastAsia="宋体"/>
          <w:b w:val="0"/>
          <w:sz w:val="21"/>
        </w:rPr>
        <w:t>：本模块</w:t>
      </w:r>
      <w:r>
        <w:rPr>
          <w:rFonts w:ascii="Times New Roman" w:hAnsi="Times New Roman" w:eastAsia="黑体"/>
          <w:b/>
          <w:sz w:val="21"/>
        </w:rPr>
        <w:t>没有任何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DeptScopeGuard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allowedDeptIds</w:t>
      </w:r>
      <w:r>
        <w:rPr>
          <w:rFonts w:ascii="Times New Roman" w:hAnsi="Times New Roman" w:eastAsia="宋体"/>
          <w:b w:val="0"/>
          <w:sz w:val="21"/>
        </w:rPr>
        <w:t xml:space="preserve"> 引用（全模块检索为空）。检验/检查/预约/血库/透析的分页查询只按传入 </w:t>
      </w:r>
      <w:r>
        <w:rPr>
          <w:rFonts w:ascii="Consolas" w:hAnsi="Consolas" w:eastAsia="Consolas"/>
          <w:b w:val="0"/>
          <w:sz w:val="20"/>
        </w:rPr>
        <w:t>patientId/deptId/deviceId</w:t>
      </w:r>
      <w:r>
        <w:rPr>
          <w:rFonts w:ascii="Times New Roman" w:hAnsi="Times New Roman" w:eastAsia="宋体"/>
          <w:b w:val="0"/>
          <w:sz w:val="21"/>
        </w:rPr>
        <w:t xml:space="preserve"> 过滤，同科室其他账号可跨科室看到全院执行数据。现状记录在 10.10-5。</w:t>
      </w:r>
    </w:p>
    <w:p w14:paraId="7AC7CD2D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事务边界</w:t>
      </w:r>
      <w:r>
        <w:rPr>
          <w:rFonts w:ascii="Times New Roman" w:hAnsi="Times New Roman" w:eastAsia="宋体"/>
          <w:b w:val="0"/>
          <w:sz w:val="21"/>
        </w:rPr>
        <w:t xml:space="preserve">：写入方法一律 </w:t>
      </w:r>
      <w:r>
        <w:rPr>
          <w:rFonts w:ascii="Consolas" w:hAnsi="Consolas" w:eastAsia="Consolas"/>
          <w:b w:val="0"/>
          <w:sz w:val="20"/>
        </w:rPr>
        <w:t>@Transactional(rollbackFor=Exception.class)</w:t>
      </w:r>
      <w:r>
        <w:rPr>
          <w:rFonts w:ascii="Times New Roman" w:hAnsi="Times New Roman" w:eastAsia="宋体"/>
          <w:b w:val="0"/>
          <w:sz w:val="21"/>
        </w:rPr>
        <w:t xml:space="preserve"> 在 Service 层；Controller 不开事务。跨模块写入（</w:t>
      </w:r>
      <w:r>
        <w:rPr>
          <w:rFonts w:ascii="Consolas" w:hAnsi="Consolas" w:eastAsia="Consolas"/>
          <w:b w:val="0"/>
          <w:sz w:val="20"/>
        </w:rPr>
        <w:t>SourceAdvanceServiceImpl</w:t>
      </w:r>
      <w:r>
        <w:rPr>
          <w:rFonts w:ascii="Times New Roman" w:hAnsi="Times New Roman" w:eastAsia="宋体"/>
          <w:b w:val="0"/>
          <w:sz w:val="21"/>
        </w:rPr>
        <w:t xml:space="preserve"> 调 </w:t>
      </w:r>
      <w:r>
        <w:rPr>
          <w:rFonts w:ascii="Consolas" w:hAnsi="Consolas" w:eastAsia="Consolas"/>
          <w:b w:val="0"/>
          <w:sz w:val="20"/>
        </w:rPr>
        <w:t>ensureXxxRecordFromApply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ExamFilmServiceImpl</w:t>
      </w:r>
      <w:r>
        <w:rPr>
          <w:rFonts w:ascii="Times New Roman" w:hAnsi="Times New Roman" w:eastAsia="宋体"/>
          <w:b w:val="0"/>
          <w:sz w:val="21"/>
        </w:rPr>
        <w:t xml:space="preserve"> 调 </w:t>
      </w:r>
      <w:r>
        <w:rPr>
          <w:rFonts w:ascii="Consolas" w:hAnsi="Consolas" w:eastAsia="Consolas"/>
          <w:b w:val="0"/>
          <w:sz w:val="20"/>
        </w:rPr>
        <w:t>ExamFilmFeeGateway</w:t>
      </w:r>
      <w:r>
        <w:rPr>
          <w:rFonts w:ascii="Times New Roman" w:hAnsi="Times New Roman" w:eastAsia="宋体"/>
          <w:b w:val="0"/>
          <w:sz w:val="21"/>
        </w:rPr>
        <w:t>）与调用方同库同事务，收费回滚则执行记录不落。</w:t>
      </w:r>
    </w:p>
    <w:p w14:paraId="7956A5A1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幂等</w:t>
      </w:r>
      <w:r>
        <w:rPr>
          <w:rFonts w:ascii="Times New Roman" w:hAnsi="Times New Roman" w:eastAsia="宋体"/>
          <w:b w:val="0"/>
          <w:sz w:val="21"/>
        </w:rPr>
        <w:t xml:space="preserve">：缴费驱动建记录靠「一申请单一记录」查询 + 复活；号源靠 </w:t>
      </w:r>
      <w:r>
        <w:rPr>
          <w:rFonts w:ascii="Consolas" w:hAnsi="Consolas" w:eastAsia="Consolas"/>
          <w:b w:val="0"/>
          <w:sz w:val="20"/>
        </w:rPr>
        <w:t>uk_exam_appt_active(apply_id,active_flag)</w:t>
      </w:r>
      <w:r>
        <w:rPr>
          <w:rFonts w:ascii="Times New Roman" w:hAnsi="Times New Roman" w:eastAsia="宋体"/>
          <w:b w:val="0"/>
          <w:sz w:val="21"/>
        </w:rPr>
        <w:t xml:space="preserve"> 与格子 CAS；胶片记账靠 </w:t>
      </w:r>
      <w:r>
        <w:rPr>
          <w:rFonts w:ascii="Consolas" w:hAnsi="Consolas" w:eastAsia="Consolas"/>
          <w:b w:val="0"/>
          <w:sz w:val="20"/>
        </w:rPr>
        <w:t>FeeRecordService.book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(sourceType, sourceId, itemCode)</w:t>
      </w:r>
      <w:r>
        <w:rPr>
          <w:rFonts w:ascii="Times New Roman" w:hAnsi="Times New Roman" w:eastAsia="宋体"/>
          <w:b w:val="0"/>
          <w:sz w:val="21"/>
        </w:rPr>
        <w:t xml:space="preserve"> 判重；血袋靠 </w:t>
      </w:r>
      <w:r>
        <w:rPr>
          <w:rFonts w:ascii="Consolas" w:hAnsi="Consolas" w:eastAsia="Consolas"/>
          <w:b w:val="0"/>
          <w:sz w:val="20"/>
        </w:rPr>
        <w:t>uk_bag_no</w:t>
      </w:r>
      <w:r>
        <w:rPr>
          <w:rFonts w:ascii="Times New Roman" w:hAnsi="Times New Roman" w:eastAsia="宋体"/>
          <w:b w:val="0"/>
          <w:sz w:val="21"/>
        </w:rPr>
        <w:t xml:space="preserve">；透析机位靠 </w:t>
      </w:r>
      <w:r>
        <w:rPr>
          <w:rFonts w:ascii="Consolas" w:hAnsi="Consolas" w:eastAsia="Consolas"/>
          <w:b w:val="0"/>
          <w:sz w:val="20"/>
        </w:rPr>
        <w:t>uk_session_slot</w:t>
      </w:r>
      <w:r>
        <w:rPr>
          <w:rFonts w:ascii="Times New Roman" w:hAnsi="Times New Roman" w:eastAsia="宋体"/>
          <w:b w:val="0"/>
          <w:sz w:val="21"/>
        </w:rPr>
        <w:t>；危急值单号随机后缀，无幂等键（同一次录入重复调用会产生两条，见 10.10-4）。</w:t>
      </w:r>
    </w:p>
    <w:p w14:paraId="42F6764B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并发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selectForUpdate</w:t>
      </w:r>
      <w:r>
        <w:rPr>
          <w:rFonts w:ascii="Times New Roman" w:hAnsi="Times New Roman" w:eastAsia="宋体"/>
          <w:b w:val="0"/>
          <w:sz w:val="21"/>
        </w:rPr>
        <w:t xml:space="preserve"> 锁设备行与患者当日预约；</w:t>
      </w:r>
      <w:r>
        <w:rPr>
          <w:rFonts w:ascii="Consolas" w:hAnsi="Consolas" w:eastAsia="Consolas"/>
          <w:b w:val="0"/>
          <w:sz w:val="20"/>
        </w:rPr>
        <w:t>RedisSequenceService</w:t>
      </w:r>
      <w:r>
        <w:rPr>
          <w:rFonts w:ascii="Times New Roman" w:hAnsi="Times New Roman" w:eastAsia="宋体"/>
          <w:b w:val="0"/>
          <w:sz w:val="21"/>
        </w:rPr>
        <w:t xml:space="preserve"> 出预约单号与透析单号；</w:t>
      </w:r>
      <w:r>
        <w:rPr>
          <w:rFonts w:ascii="Consolas" w:hAnsi="Consolas" w:eastAsia="Consolas"/>
          <w:b w:val="0"/>
          <w:sz w:val="20"/>
        </w:rPr>
        <w:t>biz_exam_film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biz_blood_crossmatch</w:t>
      </w:r>
      <w:r>
        <w:rPr>
          <w:rFonts w:ascii="Times New Roman" w:hAnsi="Times New Roman" w:eastAsia="宋体"/>
          <w:b w:val="0"/>
          <w:sz w:val="21"/>
        </w:rPr>
        <w:t xml:space="preserve"> 的单号在并发下仍可能撞唯一键，策略是抛错让用户重试（注释明确「好过静默生成两个同号」）。</w:t>
      </w:r>
    </w:p>
    <w:p w14:paraId="4E3D969D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软删 vs 物理删</w:t>
      </w:r>
      <w:r>
        <w:rPr>
          <w:rFonts w:ascii="Times New Roman" w:hAnsi="Times New Roman" w:eastAsia="宋体"/>
          <w:b w:val="0"/>
          <w:sz w:val="21"/>
        </w:rPr>
        <w:t xml:space="preserve">：本域所有表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 均有且唯一键大多不含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，故模板/规格/影像帧/盲样/比对/设备项目映射一律走 </w:t>
      </w:r>
      <w:r>
        <w:rPr>
          <w:rFonts w:ascii="Consolas" w:hAnsi="Consolas" w:eastAsia="Consolas"/>
          <w:b w:val="0"/>
          <w:sz w:val="20"/>
        </w:rPr>
        <w:t>purgeXxx</w:t>
      </w:r>
      <w:r>
        <w:rPr>
          <w:rFonts w:ascii="Times New Roman" w:hAnsi="Times New Roman" w:eastAsia="宋体"/>
          <w:b w:val="0"/>
          <w:sz w:val="21"/>
        </w:rPr>
        <w:t xml:space="preserve"> 物理删（</w:t>
      </w:r>
      <w:r>
        <w:rPr>
          <w:rFonts w:ascii="Consolas" w:hAnsi="Consolas" w:eastAsia="Consolas"/>
          <w:b w:val="0"/>
          <w:sz w:val="20"/>
        </w:rPr>
        <w:t>BizFilmSpecMapper.java:18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BizExamImageMapper.java:18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BizLisEqaSampleMapper.java:22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BizExamDeviceItemMapper.java:20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BizEcgTemplateMapper.java:17</w:t>
      </w:r>
      <w:r>
        <w:rPr>
          <w:rFonts w:ascii="Times New Roman" w:hAnsi="Times New Roman" w:eastAsia="宋体"/>
          <w:b w:val="0"/>
          <w:sz w:val="21"/>
        </w:rPr>
        <w:t>）；血袋流水只增不删。</w:t>
      </w:r>
    </w:p>
    <w:p w14:paraId="2A14861E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脱敏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biz_laboratory_record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biz_inspection_record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biz_critical_value</w:t>
      </w:r>
      <w:r>
        <w:rPr>
          <w:rFonts w:ascii="Times New Roman" w:hAnsi="Times New Roman" w:eastAsia="宋体"/>
          <w:b w:val="0"/>
          <w:sz w:val="21"/>
        </w:rPr>
        <w:t xml:space="preserve"> 都冗余了 </w:t>
      </w:r>
      <w:r>
        <w:rPr>
          <w:rFonts w:ascii="Consolas" w:hAnsi="Consolas" w:eastAsia="Consolas"/>
          <w:b w:val="0"/>
          <w:sz w:val="20"/>
        </w:rPr>
        <w:t>patient_name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phone</w:t>
      </w:r>
      <w:r>
        <w:rPr>
          <w:rFonts w:ascii="Times New Roman" w:hAnsi="Times New Roman" w:eastAsia="宋体"/>
          <w:b w:val="0"/>
          <w:sz w:val="21"/>
        </w:rPr>
        <w:t xml:space="preserve"> 列，本域出参未见 </w:t>
      </w:r>
      <w:r>
        <w:rPr>
          <w:rFonts w:ascii="Consolas" w:hAnsi="Consolas" w:eastAsia="Consolas"/>
          <w:b w:val="0"/>
          <w:sz w:val="20"/>
        </w:rPr>
        <w:t>SensitiveMaskUtils</w:t>
      </w:r>
      <w:r>
        <w:rPr>
          <w:rFonts w:ascii="Times New Roman" w:hAnsi="Times New Roman" w:eastAsia="宋体"/>
          <w:b w:val="0"/>
          <w:sz w:val="21"/>
        </w:rPr>
        <w:t xml:space="preserve"> 调用，列表页直接渲染明文手机号——违反 </w:t>
      </w:r>
      <w:r>
        <w:rPr>
          <w:rFonts w:ascii="Consolas" w:hAnsi="Consolas" w:eastAsia="Consolas"/>
          <w:b w:val="0"/>
          <w:sz w:val="20"/>
        </w:rPr>
        <w:t>AGENTS.md §5</w:t>
      </w:r>
      <w:r>
        <w:rPr>
          <w:rFonts w:ascii="Times New Roman" w:hAnsi="Times New Roman" w:eastAsia="宋体"/>
          <w:b w:val="0"/>
          <w:sz w:val="21"/>
        </w:rPr>
        <w:t>（10.10-3）。编辑回显与展示口径也未成对。</w:t>
      </w:r>
    </w:p>
    <w:p w14:paraId="4EEAACBD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分页</w:t>
      </w:r>
      <w:r>
        <w:rPr>
          <w:rFonts w:ascii="Times New Roman" w:hAnsi="Times New Roman" w:eastAsia="宋体"/>
          <w:b w:val="0"/>
          <w:sz w:val="21"/>
        </w:rPr>
        <w:t xml:space="preserve">：本域 Service 直接用 </w:t>
      </w:r>
      <w:r>
        <w:rPr>
          <w:rFonts w:ascii="Consolas" w:hAnsi="Consolas" w:eastAsia="Consolas"/>
          <w:b w:val="0"/>
          <w:sz w:val="20"/>
        </w:rPr>
        <w:t>Page(pageNum,pageSize)</w:t>
      </w:r>
      <w:r>
        <w:rPr>
          <w:rFonts w:ascii="Times New Roman" w:hAnsi="Times New Roman" w:eastAsia="宋体"/>
          <w:b w:val="0"/>
          <w:sz w:val="21"/>
        </w:rPr>
        <w:t xml:space="preserve">，DTO 默认值多为 20（如 </w:t>
      </w:r>
      <w:r>
        <w:rPr>
          <w:rFonts w:ascii="Consolas" w:hAnsi="Consolas" w:eastAsia="Consolas"/>
          <w:b w:val="0"/>
          <w:sz w:val="20"/>
        </w:rPr>
        <w:t>ExamApptDTO</w:t>
      </w:r>
      <w:r>
        <w:rPr>
          <w:rFonts w:ascii="Times New Roman" w:hAnsi="Times New Roman" w:eastAsia="宋体"/>
          <w:b w:val="0"/>
          <w:sz w:val="21"/>
        </w:rPr>
        <w:t xml:space="preserve">），未接前端 </w:t>
      </w:r>
      <w:r>
        <w:rPr>
          <w:rFonts w:ascii="Consolas" w:hAnsi="Consolas" w:eastAsia="Consolas"/>
          <w:b w:val="0"/>
          <w:sz w:val="20"/>
        </w:rPr>
        <w:t>DEFAULT_PAGE_SIZE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autoNoShow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escalateOverdue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stats</w:t>
      </w:r>
      <w:r>
        <w:rPr>
          <w:rFonts w:ascii="Times New Roman" w:hAnsi="Times New Roman" w:eastAsia="宋体"/>
          <w:b w:val="0"/>
          <w:sz w:val="21"/>
        </w:rPr>
        <w:t xml:space="preserve"> 是一次性聚合或批处理，属 BRIEF 允许的分页例外。</w:t>
      </w:r>
    </w:p>
    <w:p w14:paraId="1836BA1C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参照数据权限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/medicaltech/examDevice/selectList·equipment/selectList·item/selectList</w:t>
      </w:r>
      <w:r>
        <w:rPr>
          <w:rFonts w:ascii="Times New Roman" w:hAnsi="Times New Roman" w:eastAsia="宋体"/>
          <w:b w:val="0"/>
          <w:sz w:val="21"/>
        </w:rPr>
        <w:t xml:space="preserve"> 写 </w:t>
      </w:r>
      <w:r>
        <w:rPr>
          <w:rFonts w:ascii="Consolas" w:hAnsi="Consolas" w:eastAsia="Consolas"/>
          <w:b w:val="0"/>
          <w:sz w:val="20"/>
        </w:rPr>
        <w:t>isAuthenticated()</w:t>
      </w:r>
      <w:r>
        <w:rPr>
          <w:rFonts w:ascii="Times New Roman" w:hAnsi="Times New Roman" w:eastAsia="宋体"/>
          <w:b w:val="0"/>
          <w:sz w:val="21"/>
        </w:rPr>
        <w:t>，符合「通用下拉不配权限码」；</w:t>
      </w:r>
      <w:r>
        <w:rPr>
          <w:rFonts w:ascii="Consolas" w:hAnsi="Consolas" w:eastAsia="Consolas"/>
          <w:b w:val="0"/>
          <w:sz w:val="20"/>
        </w:rPr>
        <w:t>/medicaltech/examImage/listByApply</w:t>
      </w:r>
      <w:r>
        <w:rPr>
          <w:rFonts w:ascii="Times New Roman" w:hAnsi="Times New Roman" w:eastAsia="宋体"/>
          <w:b w:val="0"/>
          <w:sz w:val="21"/>
        </w:rPr>
        <w:t xml:space="preserve"> 同理。</w:t>
      </w:r>
    </w:p>
    <w:p w14:paraId="1A5D65EE">
      <w:pPr>
        <w:pStyle w:val="4"/>
        <w:keepNext/>
        <w:spacing w:before="160" w:after="120"/>
      </w:pPr>
      <w:bookmarkStart w:id="186" w:name="_Toc9134"/>
      <w:r>
        <w:rPr>
          <w:rFonts w:ascii="Times New Roman" w:hAnsi="Times New Roman" w:eastAsia="黑体"/>
          <w:b/>
          <w:color w:val="000000"/>
          <w:sz w:val="27"/>
        </w:rPr>
        <w:t>10.9 异常与错误提示</w:t>
      </w:r>
      <w:bookmarkEnd w:id="186"/>
    </w:p>
    <w:p w14:paraId="46C6C9A3">
      <w:r>
        <w:rPr>
          <w:rFonts w:ascii="Consolas" w:hAnsi="Consolas" w:eastAsia="Consolas"/>
          <w:b w:val="0"/>
          <w:sz w:val="20"/>
        </w:rPr>
        <w:t>BusinessException</w:t>
      </w:r>
      <w:r>
        <w:rPr>
          <w:rFonts w:ascii="Times New Roman" w:hAnsi="Times New Roman" w:eastAsia="宋体"/>
          <w:b w:val="0"/>
          <w:sz w:val="21"/>
        </w:rPr>
        <w:t xml:space="preserve"> 由全局异常处理统一兜成 HTTP 500 + </w:t>
      </w:r>
      <w:r>
        <w:rPr>
          <w:rFonts w:ascii="Consolas" w:hAnsi="Consolas" w:eastAsia="Consolas"/>
          <w:b w:val="0"/>
          <w:sz w:val="20"/>
        </w:rPr>
        <w:t>{code:500,message:...}</w:t>
      </w:r>
      <w:r>
        <w:rPr>
          <w:rFonts w:ascii="Times New Roman" w:hAnsi="Times New Roman" w:eastAsia="宋体"/>
          <w:b w:val="0"/>
          <w:sz w:val="21"/>
        </w:rPr>
        <w:t>，而不是 400（</w:t>
      </w:r>
      <w:r>
        <w:rPr>
          <w:rFonts w:ascii="Consolas" w:hAnsi="Consolas" w:eastAsia="Consolas"/>
          <w:b w:val="0"/>
          <w:sz w:val="20"/>
        </w:rPr>
        <w:t>AGENTS.md §1</w:t>
      </w:r>
      <w:r>
        <w:rPr>
          <w:rFonts w:ascii="Times New Roman" w:hAnsi="Times New Roman" w:eastAsia="宋体"/>
          <w:b w:val="0"/>
          <w:sz w:val="21"/>
        </w:rPr>
        <w:t xml:space="preserve"> 的 400 只覆盖 </w:t>
      </w:r>
      <w:r>
        <w:rPr>
          <w:rFonts w:ascii="Consolas" w:hAnsi="Consolas" w:eastAsia="Consolas"/>
          <w:b w:val="0"/>
          <w:sz w:val="20"/>
        </w:rPr>
        <w:t>@Valid</w:t>
      </w:r>
      <w:r>
        <w:rPr>
          <w:rFonts w:ascii="Times New Roman" w:hAnsi="Times New Roman" w:eastAsia="宋体"/>
          <w:b w:val="0"/>
          <w:sz w:val="21"/>
        </w:rPr>
        <w:t xml:space="preserve"> 失败），下表「表现」列按此现状写。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1878"/>
        <w:gridCol w:w="844"/>
        <w:gridCol w:w="5583"/>
      </w:tblGrid>
      <w:tr w14:paraId="3C220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14A1654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触发条件</w:t>
            </w:r>
          </w:p>
        </w:tc>
        <w:tc>
          <w:tcPr>
            <w:tcW w:w="2239" w:type="dxa"/>
            <w:shd w:val="clear" w:color="auto" w:fill="E8EEF5"/>
          </w:tcPr>
          <w:p w14:paraId="58DE3B5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表现</w:t>
            </w:r>
          </w:p>
        </w:tc>
        <w:tc>
          <w:tcPr>
            <w:tcW w:w="2239" w:type="dxa"/>
            <w:shd w:val="clear" w:color="auto" w:fill="E8EEF5"/>
          </w:tcPr>
          <w:p w14:paraId="7CED97C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用户可见提示</w:t>
            </w:r>
          </w:p>
        </w:tc>
        <w:tc>
          <w:tcPr>
            <w:tcW w:w="2239" w:type="dxa"/>
            <w:shd w:val="clear" w:color="auto" w:fill="E8EEF5"/>
          </w:tcPr>
          <w:p w14:paraId="47CF43C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57FC2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4A96F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缴费后重复建执行记录</w:t>
            </w:r>
          </w:p>
        </w:tc>
        <w:tc>
          <w:tcPr>
            <w:tcW w:w="2239" w:type="dxa"/>
          </w:tcPr>
          <w:p w14:paraId="046311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200（跳过）</w:t>
            </w:r>
          </w:p>
        </w:tc>
        <w:tc>
          <w:tcPr>
            <w:tcW w:w="2239" w:type="dxa"/>
          </w:tcPr>
          <w:p w14:paraId="480D24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无（日志留痕）</w:t>
            </w:r>
          </w:p>
        </w:tc>
        <w:tc>
          <w:tcPr>
            <w:tcW w:w="2239" w:type="dxa"/>
          </w:tcPr>
          <w:p w14:paraId="59853A3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his-medicaltech/.../service/impl/MedicalTechServiceImpl.java:769</w:t>
            </w:r>
          </w:p>
        </w:tc>
      </w:tr>
      <w:tr w14:paraId="3F066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AF072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对放射/心电项目调用 </w:t>
            </w:r>
            <w:r>
              <w:rPr>
                <w:rFonts w:ascii="Consolas" w:hAnsi="Consolas" w:eastAsia="Consolas"/>
                <w:b w:val="0"/>
                <w:sz w:val="17"/>
              </w:rPr>
              <w:t>execute</w:t>
            </w:r>
          </w:p>
        </w:tc>
        <w:tc>
          <w:tcPr>
            <w:tcW w:w="2239" w:type="dxa"/>
          </w:tcPr>
          <w:p w14:paraId="6CF0FF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w="2239" w:type="dxa"/>
          </w:tcPr>
          <w:p w14:paraId="65DF8F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「『xxx』是放射检查，报告由放射诊断医师在『放射诊断工作站』书写」</w:t>
            </w:r>
          </w:p>
        </w:tc>
        <w:tc>
          <w:tcPr>
            <w:tcW w:w="2239" w:type="dxa"/>
          </w:tcPr>
          <w:p w14:paraId="739B8EF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his-medicaltech/.../service/impl/MedicalTechServiceImpl.java:159</w:t>
            </w:r>
          </w:p>
        </w:tc>
      </w:tr>
      <w:tr w14:paraId="2CDB8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F830E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项目字典查不到 </w:t>
            </w:r>
            <w:r>
              <w:rPr>
                <w:rFonts w:ascii="Consolas" w:hAnsi="Consolas" w:eastAsia="Consolas"/>
                <w:b w:val="0"/>
                <w:sz w:val="17"/>
              </w:rPr>
              <w:t>item_type</w:t>
            </w:r>
          </w:p>
        </w:tc>
        <w:tc>
          <w:tcPr>
            <w:tcW w:w="2239" w:type="dxa"/>
          </w:tcPr>
          <w:p w14:paraId="5190BFD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w="2239" w:type="dxa"/>
          </w:tcPr>
          <w:p w14:paraId="022BB8D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「检查项目 xxx 不在检查项目字典里，无法判定是不是放射检查」</w:t>
            </w:r>
          </w:p>
        </w:tc>
        <w:tc>
          <w:tcPr>
            <w:tcW w:w="2239" w:type="dxa"/>
          </w:tcPr>
          <w:p w14:paraId="7FF867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his-medicaltech/.../service/impl/MedicalTechServiceImpl.java:221</w:t>
            </w:r>
          </w:p>
        </w:tc>
      </w:tr>
      <w:tr w14:paraId="1EA9F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B27F4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已执行单据申请退费</w:t>
            </w:r>
          </w:p>
        </w:tc>
        <w:tc>
          <w:tcPr>
            <w:tcW w:w="2239" w:type="dxa"/>
          </w:tcPr>
          <w:p w14:paraId="423392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w="2239" w:type="dxa"/>
          </w:tcPr>
          <w:p w14:paraId="51CD1B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「检验记录 xxx 已开始执行（已采样），不允许退费；请走检验作废流程」</w:t>
            </w:r>
          </w:p>
        </w:tc>
        <w:tc>
          <w:tcPr>
            <w:tcW w:w="2239" w:type="dxa"/>
          </w:tcPr>
          <w:p w14:paraId="26579EB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his-medicaltech/.../service/impl/MedicalTechServiceImpl.java:920</w:t>
            </w:r>
          </w:p>
        </w:tc>
      </w:tr>
      <w:tr w14:paraId="451BA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3E9AEB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占号时段与网格不匹配</w:t>
            </w:r>
          </w:p>
        </w:tc>
        <w:tc>
          <w:tcPr>
            <w:tcW w:w="2239" w:type="dxa"/>
          </w:tcPr>
          <w:p w14:paraId="2E55A0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w="2239" w:type="dxa"/>
          </w:tcPr>
          <w:p w14:paraId="7B77687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「所选时段与号源网格不匹配：开始时刻必须正好落在一个格子的起点」</w:t>
            </w:r>
          </w:p>
        </w:tc>
        <w:tc>
          <w:tcPr>
            <w:tcW w:w="2239" w:type="dxa"/>
          </w:tcPr>
          <w:p w14:paraId="5108B92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his-medicaltech/.../examappoint/service/ExamSlotService.java:305</w:t>
            </w:r>
          </w:p>
        </w:tc>
      </w:tr>
      <w:tr w14:paraId="7F073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E60AB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格子被并发修改 / 约满</w:t>
            </w:r>
          </w:p>
        </w:tc>
        <w:tc>
          <w:tcPr>
            <w:tcW w:w="2239" w:type="dxa"/>
          </w:tcPr>
          <w:p w14:paraId="32357B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w="2239" w:type="dxa"/>
          </w:tcPr>
          <w:p w14:paraId="02F50D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「号源已被并发修改，请重试：2026-09-29 09:30」／「设备冲突：CT-01 … 已约满（2/2），占用者：JC…(张三 09:00-09:20)」</w:t>
            </w:r>
          </w:p>
        </w:tc>
        <w:tc>
          <w:tcPr>
            <w:tcW w:w="2239" w:type="dxa"/>
          </w:tcPr>
          <w:p w14:paraId="32F109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ExamSlotService.java:334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ExamAppointmentService.java:443</w:t>
            </w:r>
          </w:p>
        </w:tc>
      </w:tr>
      <w:tr w14:paraId="027F7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0962A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申请单未缴费且非急诊</w:t>
            </w:r>
          </w:p>
        </w:tc>
        <w:tc>
          <w:tcPr>
            <w:tcW w:w="2239" w:type="dxa"/>
          </w:tcPr>
          <w:p w14:paraId="2F8E12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w="2239" w:type="dxa"/>
          </w:tcPr>
          <w:p w14:paraId="44732D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「检查须先缴费再预约（急诊可走绿色通道）」</w:t>
            </w:r>
          </w:p>
        </w:tc>
        <w:tc>
          <w:tcPr>
            <w:tcW w:w="2239" w:type="dxa"/>
          </w:tcPr>
          <w:p w14:paraId="6A9C195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his-medicaltech/.../examappoint/service/ExamAppointmentService.java:579</w:t>
            </w:r>
          </w:p>
        </w:tc>
      </w:tr>
      <w:tr w14:paraId="335C2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DBC26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自己审核自己的报告</w:t>
            </w:r>
          </w:p>
        </w:tc>
        <w:tc>
          <w:tcPr>
            <w:tcW w:w="2239" w:type="dxa"/>
          </w:tcPr>
          <w:p w14:paraId="16B21A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w="2239" w:type="dxa"/>
          </w:tcPr>
          <w:p w14:paraId="67B5E2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「不能审核自己书写的报告：请由另一位放射诊断医师审核」</w:t>
            </w:r>
          </w:p>
        </w:tc>
        <w:tc>
          <w:tcPr>
            <w:tcW w:w="2239" w:type="dxa"/>
          </w:tcPr>
          <w:p w14:paraId="4757486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his-medicaltech/.../radiology/service/impl/RadiologyReportServiceImpl.java:183</w:t>
            </w:r>
          </w:p>
        </w:tc>
      </w:tr>
      <w:tr w14:paraId="537B2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39364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胶片已记账又改张数</w:t>
            </w:r>
          </w:p>
        </w:tc>
        <w:tc>
          <w:tcPr>
            <w:tcW w:w="2239" w:type="dxa"/>
          </w:tcPr>
          <w:p w14:paraId="5DF7576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w="2239" w:type="dxa"/>
          </w:tcPr>
          <w:p w14:paraId="636FC7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「该胶片已记账，不能改张数：请先到收费台红冲那笔费用」</w:t>
            </w:r>
          </w:p>
        </w:tc>
        <w:tc>
          <w:tcPr>
            <w:tcW w:w="2239" w:type="dxa"/>
          </w:tcPr>
          <w:p w14:paraId="558EAB4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his-medicaltech/.../examfilm/service/impl/ExamFilmServiceImpl.java:140</w:t>
            </w:r>
          </w:p>
        </w:tc>
      </w:tr>
      <w:tr w14:paraId="33FC0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C4012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记账时收费模块缺席 / 无挂号信息</w:t>
            </w:r>
          </w:p>
        </w:tc>
        <w:tc>
          <w:tcPr>
            <w:tcW w:w="2239" w:type="dxa"/>
          </w:tcPr>
          <w:p w14:paraId="1B1B20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w="2239" w:type="dxa"/>
          </w:tcPr>
          <w:p w14:paraId="65C32F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「收费模块未加载，本次无法记账；胶片用量已登记」／「找不到该检查对应的就诊/挂号信息，无法记账（申请单缺失或已清理）」</w:t>
            </w:r>
          </w:p>
        </w:tc>
        <w:tc>
          <w:tcPr>
            <w:tcW w:w="2239" w:type="dxa"/>
          </w:tcPr>
          <w:p w14:paraId="6B37AD1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his-medicaltech/.../examfilm/service/impl/ExamFilmServiceImpl.java:178/192</w:t>
            </w:r>
          </w:p>
        </w:tc>
      </w:tr>
      <w:tr w14:paraId="633D1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44233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未配血复核即发血</w:t>
            </w:r>
          </w:p>
        </w:tc>
        <w:tc>
          <w:tcPr>
            <w:tcW w:w="2239" w:type="dxa"/>
          </w:tcPr>
          <w:p w14:paraId="2A4EE91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w="2239" w:type="dxa"/>
          </w:tcPr>
          <w:p w14:paraId="149C93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「发血前血袋必须『已预留』（预留由配血复核相合产生）」</w:t>
            </w:r>
          </w:p>
        </w:tc>
        <w:tc>
          <w:tcPr>
            <w:tcW w:w="2239" w:type="dxa"/>
          </w:tcPr>
          <w:p w14:paraId="2B3AFB5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his-medicaltech/.../bloodbank/service/BloodService.java:216</w:t>
            </w:r>
          </w:p>
        </w:tc>
      </w:tr>
      <w:tr w14:paraId="5389F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08E1F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配血复核是本人</w:t>
            </w:r>
          </w:p>
        </w:tc>
        <w:tc>
          <w:tcPr>
            <w:tcW w:w="2239" w:type="dxa"/>
          </w:tcPr>
          <w:p w14:paraId="73BBD9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w="2239" w:type="dxa"/>
          </w:tcPr>
          <w:p w14:paraId="2AC9DD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「复核人不得是配血人本人（xxx）——配血结果必须双人确认」</w:t>
            </w:r>
          </w:p>
        </w:tc>
        <w:tc>
          <w:tcPr>
            <w:tcW w:w="2239" w:type="dxa"/>
          </w:tcPr>
          <w:p w14:paraId="13F969C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his-medicaltech/.../bloodbank/service/BloodService.java:336</w:t>
            </w:r>
          </w:p>
        </w:tc>
      </w:tr>
      <w:tr w14:paraId="11270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40FE4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质控 SD=0 / 质控品过期</w:t>
            </w:r>
          </w:p>
        </w:tc>
        <w:tc>
          <w:tcPr>
            <w:tcW w:w="2239" w:type="dxa"/>
          </w:tcPr>
          <w:p w14:paraId="66857E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w="2239" w:type="dxa"/>
          </w:tcPr>
          <w:p w14:paraId="19BC9E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「标准差 SD 必须大于 0（SD=0 时 Z 值无法计算）」</w:t>
            </w:r>
          </w:p>
        </w:tc>
        <w:tc>
          <w:tcPr>
            <w:tcW w:w="2239" w:type="dxa"/>
          </w:tcPr>
          <w:p w14:paraId="38442F8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his-medicaltech/.../lisqc/service/LisQcService.java:88/143</w:t>
            </w:r>
          </w:p>
        </w:tc>
      </w:tr>
      <w:tr w14:paraId="42A6D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44F4C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EQA 批次带未整改归档</w:t>
            </w:r>
          </w:p>
        </w:tc>
        <w:tc>
          <w:tcPr>
            <w:tcW w:w="2239" w:type="dxa"/>
          </w:tcPr>
          <w:p w14:paraId="2D7133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w="2239" w:type="dxa"/>
          </w:tcPr>
          <w:p w14:paraId="6A3ADB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「还有 N 项不合格未完成整改，不允许归档」</w:t>
            </w:r>
          </w:p>
        </w:tc>
        <w:tc>
          <w:tcPr>
            <w:tcW w:w="2239" w:type="dxa"/>
          </w:tcPr>
          <w:p w14:paraId="0702F9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his-medicaltech/.../liseqa/service/LisEqaService.java:163</w:t>
            </w:r>
          </w:p>
        </w:tc>
      </w:tr>
      <w:tr w14:paraId="25AE4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FE186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透后体重 &gt; 透前</w:t>
            </w:r>
          </w:p>
        </w:tc>
        <w:tc>
          <w:tcPr>
            <w:tcW w:w="2239" w:type="dxa"/>
          </w:tcPr>
          <w:p w14:paraId="1FA713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w="2239" w:type="dxa"/>
          </w:tcPr>
          <w:p w14:paraId="43C74B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「透后体重大于透前体重，超滤量会是负数，请核对两次称重」</w:t>
            </w:r>
          </w:p>
        </w:tc>
        <w:tc>
          <w:tcPr>
            <w:tcW w:w="2239" w:type="dxa"/>
          </w:tcPr>
          <w:p w14:paraId="4D892F0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his-medicaltech/.../dialysis/service/DialysisService.java:455</w:t>
            </w:r>
          </w:p>
        </w:tc>
      </w:tr>
      <w:tr w14:paraId="0343E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5ED0F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机位时段已被占</w:t>
            </w:r>
          </w:p>
        </w:tc>
        <w:tc>
          <w:tcPr>
            <w:tcW w:w="2239" w:type="dxa"/>
          </w:tcPr>
          <w:p w14:paraId="0689A8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500（</w:t>
            </w:r>
            <w:r>
              <w:rPr>
                <w:rFonts w:ascii="Consolas" w:hAnsi="Consolas" w:eastAsia="Consolas"/>
                <w:b w:val="0"/>
                <w:sz w:val="17"/>
              </w:rPr>
              <w:t>DuplicateKeyException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翻译）</w:t>
            </w:r>
          </w:p>
        </w:tc>
        <w:tc>
          <w:tcPr>
            <w:tcW w:w="2239" w:type="dxa"/>
          </w:tcPr>
          <w:p w14:paraId="51B221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「该时段机位…已被占用」</w:t>
            </w:r>
          </w:p>
        </w:tc>
        <w:tc>
          <w:tcPr>
            <w:tcW w:w="2239" w:type="dxa"/>
          </w:tcPr>
          <w:p w14:paraId="20B7B5A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his-medicaltech/.../dialysis/service/DialysisService.java:375</w:t>
            </w:r>
          </w:p>
        </w:tc>
      </w:tr>
      <w:tr w14:paraId="1BFCC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E031A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影像超 10MB / 非 jpg·png</w:t>
            </w:r>
          </w:p>
        </w:tc>
        <w:tc>
          <w:tcPr>
            <w:tcW w:w="2239" w:type="dxa"/>
          </w:tcPr>
          <w:p w14:paraId="5F1053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w="2239" w:type="dxa"/>
          </w:tcPr>
          <w:p w14:paraId="09D046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「单帧影像不能超过 10MB」</w:t>
            </w:r>
          </w:p>
        </w:tc>
        <w:tc>
          <w:tcPr>
            <w:tcW w:w="2239" w:type="dxa"/>
          </w:tcPr>
          <w:p w14:paraId="01FB2F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his-medicaltech/.../examimage/service/impl/ExamImageServiceImpl.java:85/88</w:t>
            </w:r>
          </w:p>
        </w:tc>
      </w:tr>
      <w:tr w14:paraId="2F820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1683D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未签到即采集/写报告</w:t>
            </w:r>
          </w:p>
        </w:tc>
        <w:tc>
          <w:tcPr>
            <w:tcW w:w="2239" w:type="dxa"/>
          </w:tcPr>
          <w:p w14:paraId="407D29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w="2239" w:type="dxa"/>
          </w:tcPr>
          <w:p w14:paraId="511FE5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「该检查还没签到，请先签到」</w:t>
            </w:r>
          </w:p>
        </w:tc>
        <w:tc>
          <w:tcPr>
            <w:tcW w:w="2239" w:type="dxa"/>
          </w:tcPr>
          <w:p w14:paraId="1D3FC93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his-medicaltech/.../ecg/service/impl/EcgServiceImpl.java:505</w:t>
            </w:r>
          </w:p>
        </w:tc>
      </w:tr>
    </w:tbl>
    <w:p w14:paraId="51219744">
      <w:pPr>
        <w:spacing w:after="40"/>
      </w:pPr>
    </w:p>
    <w:p w14:paraId="2298035C">
      <w:pPr>
        <w:pStyle w:val="4"/>
        <w:keepNext/>
        <w:spacing w:before="160" w:after="120"/>
      </w:pPr>
      <w:bookmarkStart w:id="187" w:name="_Toc8896"/>
      <w:r>
        <w:rPr>
          <w:rFonts w:ascii="Times New Roman" w:hAnsi="Times New Roman" w:eastAsia="黑体"/>
          <w:b/>
          <w:color w:val="000000"/>
          <w:sz w:val="27"/>
        </w:rPr>
        <w:t>10.10 现状与缺口</w:t>
      </w:r>
      <w:bookmarkEnd w:id="187"/>
    </w:p>
    <w:p w14:paraId="2F3E8B2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/>
          <w:sz w:val="20"/>
        </w:rPr>
        <w:t>/charge/execution</w:t>
      </w:r>
      <w:r>
        <w:rPr>
          <w:rFonts w:ascii="Times New Roman" w:hAnsi="Times New Roman" w:eastAsia="黑体"/>
          <w:b/>
          <w:sz w:val="21"/>
        </w:rPr>
        <w:t xml:space="preserve"> 与 </w:t>
      </w:r>
      <w:r>
        <w:rPr>
          <w:rFonts w:ascii="Consolas" w:hAnsi="Consolas" w:eastAsia="Consolas"/>
          <w:b/>
          <w:sz w:val="20"/>
        </w:rPr>
        <w:t>biz_medicaltech_execution</w:t>
      </w:r>
      <w:r>
        <w:rPr>
          <w:rFonts w:ascii="Times New Roman" w:hAnsi="Times New Roman" w:eastAsia="黑体"/>
          <w:b/>
          <w:sz w:val="21"/>
        </w:rPr>
        <w:t xml:space="preserve"> 空转</w:t>
      </w:r>
      <w:r>
        <w:rPr>
          <w:rFonts w:ascii="Times New Roman" w:hAnsi="Times New Roman" w:eastAsia="宋体"/>
          <w:b w:val="0"/>
          <w:sz w:val="21"/>
        </w:rPr>
        <w:t xml:space="preserve">：全仓无任何创建该表行的代码（仅 </w:t>
      </w:r>
      <w:r>
        <w:rPr>
          <w:rFonts w:ascii="Consolas" w:hAnsi="Consolas" w:eastAsia="Consolas"/>
          <w:b w:val="0"/>
          <w:sz w:val="20"/>
        </w:rPr>
        <w:t>his-medicaltech/.../service/impl/MedTechExecutionServiceImpl.java:44</w:t>
      </w:r>
      <w:r>
        <w:rPr>
          <w:rFonts w:ascii="Times New Roman" w:hAnsi="Times New Roman" w:eastAsia="宋体"/>
          <w:b w:val="0"/>
          <w:sz w:val="21"/>
        </w:rPr>
        <w:t xml:space="preserve"> 的三个状态推进 + 分页查询），执行记录实际由 </w:t>
      </w:r>
      <w:r>
        <w:rPr>
          <w:rFonts w:ascii="Consolas" w:hAnsi="Consolas" w:eastAsia="Consolas"/>
          <w:b w:val="0"/>
          <w:sz w:val="20"/>
        </w:rPr>
        <w:t>biz_inspection_record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biz_laboratory_record</w:t>
      </w:r>
      <w:r>
        <w:rPr>
          <w:rFonts w:ascii="Times New Roman" w:hAnsi="Times New Roman" w:eastAsia="宋体"/>
          <w:b w:val="0"/>
          <w:sz w:val="21"/>
        </w:rPr>
        <w:t xml:space="preserve"> 承担。要么把执行单接进检查/检验主链，要么删表，当前形态是「接口存在、数据恒空」。</w:t>
      </w:r>
    </w:p>
    <w:p w14:paraId="09CEE67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无真实设备接口</w:t>
      </w:r>
      <w:r>
        <w:rPr>
          <w:rFonts w:ascii="Times New Roman" w:hAnsi="Times New Roman" w:eastAsia="宋体"/>
          <w:b w:val="0"/>
          <w:sz w:val="21"/>
        </w:rPr>
        <w:t xml:space="preserve">：心电波形有 </w:t>
      </w:r>
      <w:r>
        <w:rPr>
          <w:rFonts w:ascii="Consolas" w:hAnsi="Consolas" w:eastAsia="Consolas"/>
          <w:b w:val="0"/>
          <w:sz w:val="20"/>
        </w:rPr>
        <w:t>simulateWave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EcgWaveSimulator</w:t>
      </w:r>
      <w:r>
        <w:rPr>
          <w:rFonts w:ascii="Times New Roman" w:hAnsi="Times New Roman" w:eastAsia="宋体"/>
          <w:b w:val="0"/>
          <w:sz w:val="21"/>
        </w:rPr>
        <w:t xml:space="preserve"> 服务端生成，</w:t>
      </w:r>
      <w:r>
        <w:rPr>
          <w:rFonts w:ascii="Consolas" w:hAnsi="Consolas" w:eastAsia="Consolas"/>
          <w:b w:val="0"/>
          <w:sz w:val="20"/>
        </w:rPr>
        <w:t>EcgServiceImpl.java:140</w:t>
      </w:r>
      <w:r>
        <w:rPr>
          <w:rFonts w:ascii="Times New Roman" w:hAnsi="Times New Roman" w:eastAsia="宋体"/>
          <w:b w:val="0"/>
          <w:sz w:val="21"/>
        </w:rPr>
        <w:t xml:space="preserve">）与「设备推送」的 </w:t>
      </w:r>
      <w:r>
        <w:rPr>
          <w:rFonts w:ascii="Consolas" w:hAnsi="Consolas" w:eastAsia="Consolas"/>
          <w:b w:val="0"/>
          <w:sz w:val="20"/>
        </w:rPr>
        <w:t>collectWave</w:t>
      </w:r>
      <w:r>
        <w:rPr>
          <w:rFonts w:ascii="Times New Roman" w:hAnsi="Times New Roman" w:eastAsia="宋体"/>
          <w:b w:val="0"/>
          <w:sz w:val="21"/>
        </w:rPr>
        <w:t xml:space="preserve"> 入参口（无 LIS/PACS 协议对接、无 HL7/ASTM 网关）；影像侧 </w:t>
      </w:r>
      <w:r>
        <w:rPr>
          <w:rFonts w:ascii="Consolas" w:hAnsi="Consolas" w:eastAsia="Consolas"/>
          <w:b w:val="0"/>
          <w:sz w:val="20"/>
        </w:rPr>
        <w:t>mockImport</w:t>
      </w:r>
      <w:r>
        <w:rPr>
          <w:rFonts w:ascii="Times New Roman" w:hAnsi="Times New Roman" w:eastAsia="宋体"/>
          <w:b w:val="0"/>
          <w:sz w:val="21"/>
        </w:rPr>
        <w:t xml:space="preserve"> 由 </w:t>
      </w:r>
      <w:r>
        <w:rPr>
          <w:rFonts w:ascii="Consolas" w:hAnsi="Consolas" w:eastAsia="Consolas"/>
          <w:b w:val="0"/>
          <w:sz w:val="20"/>
        </w:rPr>
        <w:t>MockExamImageSource</w:t>
      </w:r>
      <w:r>
        <w:rPr>
          <w:rFonts w:ascii="Times New Roman" w:hAnsi="Times New Roman" w:eastAsia="宋体"/>
          <w:b w:val="0"/>
          <w:sz w:val="21"/>
        </w:rPr>
        <w:t xml:space="preserve"> 现画灰阶 PNG 并明确 </w:t>
      </w:r>
      <w:r>
        <w:rPr>
          <w:rFonts w:ascii="Consolas" w:hAnsi="Consolas" w:eastAsia="Consolas"/>
          <w:b w:val="0"/>
          <w:sz w:val="20"/>
        </w:rPr>
        <w:t>remark='模拟 DICOM 导入（非真实影像）'</w:t>
      </w:r>
      <w:r>
        <w:rPr>
          <w:rFonts w:ascii="Times New Roman" w:hAnsi="Times New Roman" w:eastAsia="宋体"/>
          <w:b w:val="0"/>
          <w:sz w:val="21"/>
        </w:rPr>
        <w:t>，真实 DICOM 解析器与阅片器未实现；检验仪器结果由人工/接口体录入，无双向 LIS 通讯。胶片记账的收费实现是真实 SPI（</w:t>
      </w:r>
      <w:r>
        <w:rPr>
          <w:rFonts w:ascii="Consolas" w:hAnsi="Consolas" w:eastAsia="Consolas"/>
          <w:b w:val="0"/>
          <w:sz w:val="20"/>
        </w:rPr>
        <w:t>his-charge/.../spi/ExamFilmFeeGatewayImpl.java:36</w:t>
      </w:r>
      <w:r>
        <w:rPr>
          <w:rFonts w:ascii="Times New Roman" w:hAnsi="Times New Roman" w:eastAsia="宋体"/>
          <w:b w:val="0"/>
          <w:sz w:val="21"/>
        </w:rPr>
        <w:t>），非 mock。</w:t>
      </w:r>
    </w:p>
    <w:p w14:paraId="5F79191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敏感字段未脱敏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biz_laboratory_record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biz_inspection_record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biz_critical_value</w:t>
      </w:r>
      <w:r>
        <w:rPr>
          <w:rFonts w:ascii="Times New Roman" w:hAnsi="Times New Roman" w:eastAsia="宋体"/>
          <w:b w:val="0"/>
          <w:sz w:val="21"/>
        </w:rPr>
        <w:t xml:space="preserve"> 冗余的 </w:t>
      </w:r>
      <w:r>
        <w:rPr>
          <w:rFonts w:ascii="Consolas" w:hAnsi="Consolas" w:eastAsia="Consolas"/>
          <w:b w:val="0"/>
          <w:sz w:val="20"/>
        </w:rPr>
        <w:t>phone</w:t>
      </w:r>
      <w:r>
        <w:rPr>
          <w:rFonts w:ascii="Times New Roman" w:hAnsi="Times New Roman" w:eastAsia="宋体"/>
          <w:b w:val="0"/>
          <w:sz w:val="21"/>
        </w:rPr>
        <w:t xml:space="preserve"> 列在本域出参中明文返回，未按 </w:t>
      </w:r>
      <w:r>
        <w:rPr>
          <w:rFonts w:ascii="Consolas" w:hAnsi="Consolas" w:eastAsia="Consolas"/>
          <w:b w:val="0"/>
          <w:sz w:val="20"/>
        </w:rPr>
        <w:t>AGENTS.md §5</w:t>
      </w:r>
      <w:r>
        <w:rPr>
          <w:rFonts w:ascii="Times New Roman" w:hAnsi="Times New Roman" w:eastAsia="宋体"/>
          <w:b w:val="0"/>
          <w:sz w:val="21"/>
        </w:rPr>
        <w:t xml:space="preserve"> 走 </w:t>
      </w:r>
      <w:r>
        <w:rPr>
          <w:rFonts w:ascii="Consolas" w:hAnsi="Consolas" w:eastAsia="Consolas"/>
          <w:b w:val="0"/>
          <w:sz w:val="20"/>
        </w:rPr>
        <w:t>SensitiveMaskUtils</w:t>
      </w:r>
      <w:r>
        <w:rPr>
          <w:rFonts w:ascii="Times New Roman" w:hAnsi="Times New Roman" w:eastAsia="宋体"/>
          <w:b w:val="0"/>
          <w:sz w:val="21"/>
        </w:rPr>
        <w:t xml:space="preserve"> 成对字段。</w:t>
      </w:r>
    </w:p>
    <w:p w14:paraId="4206AD4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危急值无幂等键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critical_no</w:t>
      </w:r>
      <w:r>
        <w:rPr>
          <w:rFonts w:ascii="Times New Roman" w:hAnsi="Times New Roman" w:eastAsia="宋体"/>
          <w:b w:val="0"/>
          <w:sz w:val="21"/>
        </w:rPr>
        <w:t xml:space="preserve"> 用时间戳+随机数，同一检验记录被重复 </w:t>
      </w:r>
      <w:r>
        <w:rPr>
          <w:rFonts w:ascii="Consolas" w:hAnsi="Consolas" w:eastAsia="Consolas"/>
          <w:b w:val="0"/>
          <w:sz w:val="20"/>
        </w:rPr>
        <w:t>inputResult</w:t>
      </w:r>
      <w:r>
        <w:rPr>
          <w:rFonts w:ascii="Times New Roman" w:hAnsi="Times New Roman" w:eastAsia="宋体"/>
          <w:b w:val="0"/>
          <w:sz w:val="21"/>
        </w:rPr>
        <w:t xml:space="preserve">（改值重录）会写出第二条危急值；建议以 </w:t>
      </w:r>
      <w:r>
        <w:rPr>
          <w:rFonts w:ascii="Consolas" w:hAnsi="Consolas" w:eastAsia="Consolas"/>
          <w:b w:val="0"/>
          <w:sz w:val="20"/>
        </w:rPr>
        <w:t>(record_id,item_code)</w:t>
      </w:r>
      <w:r>
        <w:rPr>
          <w:rFonts w:ascii="Times New Roman" w:hAnsi="Times New Roman" w:eastAsia="宋体"/>
          <w:b w:val="0"/>
          <w:sz w:val="21"/>
        </w:rPr>
        <w:t xml:space="preserve"> 建在途唯一约束。</w:t>
      </w:r>
    </w:p>
    <w:p w14:paraId="5421198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>本域未接数据范围（岗位科室）收口</w:t>
      </w:r>
      <w:r>
        <w:rPr>
          <w:rFonts w:ascii="Times New Roman" w:hAnsi="Times New Roman" w:eastAsia="宋体"/>
          <w:b w:val="0"/>
          <w:sz w:val="21"/>
        </w:rPr>
        <w:t xml:space="preserve">：模块内零 </w:t>
      </w:r>
      <w:r>
        <w:rPr>
          <w:rFonts w:ascii="Consolas" w:hAnsi="Consolas" w:eastAsia="Consolas"/>
          <w:b w:val="0"/>
          <w:sz w:val="20"/>
        </w:rPr>
        <w:t>DeptScopeGuard</w:t>
      </w:r>
      <w:r>
        <w:rPr>
          <w:rFonts w:ascii="Times New Roman" w:hAnsi="Times New Roman" w:eastAsia="宋体"/>
          <w:b w:val="0"/>
          <w:sz w:val="21"/>
        </w:rPr>
        <w:t xml:space="preserve"> 引用；同时 </w:t>
      </w:r>
      <w:r>
        <w:rPr>
          <w:rFonts w:ascii="Consolas" w:hAnsi="Consolas" w:eastAsia="Consolas"/>
          <w:b w:val="0"/>
          <w:sz w:val="20"/>
        </w:rPr>
        <w:t>/medicaltech/inspection/execute|audit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/medicaltech/laboratory/inputResult|audit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/medicaltech/specimen/*</w:t>
      </w:r>
      <w:r>
        <w:rPr>
          <w:rFonts w:ascii="Times New Roman" w:hAnsi="Times New Roman" w:eastAsia="宋体"/>
          <w:b w:val="0"/>
          <w:sz w:val="21"/>
        </w:rPr>
        <w:t xml:space="preserve"> 之外仍有多个写接口无 </w:t>
      </w:r>
      <w:r>
        <w:rPr>
          <w:rFonts w:ascii="Consolas" w:hAnsi="Consolas" w:eastAsia="Consolas"/>
          <w:b w:val="0"/>
          <w:sz w:val="20"/>
        </w:rPr>
        <w:t>@PreAuthorize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/medicaltech/report/list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/medicaltech/examAppoint/listPage</w:t>
      </w:r>
      <w:r>
        <w:rPr>
          <w:rFonts w:ascii="Times New Roman" w:hAnsi="Times New Roman" w:eastAsia="宋体"/>
          <w:b w:val="0"/>
          <w:sz w:val="21"/>
        </w:rPr>
        <w:t xml:space="preserve"> 类查询除外），与 </w:t>
      </w:r>
      <w:r>
        <w:rPr>
          <w:rFonts w:ascii="Consolas" w:hAnsi="Consolas" w:eastAsia="Consolas"/>
          <w:b w:val="0"/>
          <w:sz w:val="20"/>
        </w:rPr>
        <w:t>AGENTS.md §4</w:t>
      </w:r>
      <w:r>
        <w:rPr>
          <w:rFonts w:ascii="Times New Roman" w:hAnsi="Times New Roman" w:eastAsia="宋体"/>
          <w:b w:val="0"/>
          <w:sz w:val="21"/>
        </w:rPr>
        <w:t>「新增方法必须显式标注」不符，当前等价于「任何登录用户可录入检验结果」。</w:t>
      </w:r>
    </w:p>
    <w:p w14:paraId="0EEC099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>需求与实现的口径差</w:t>
      </w:r>
      <w:r>
        <w:rPr>
          <w:rFonts w:ascii="Times New Roman" w:hAnsi="Times New Roman" w:eastAsia="宋体"/>
          <w:b w:val="0"/>
          <w:sz w:val="21"/>
        </w:rPr>
        <w:t>：需求 3.5.2 把「输血管理（</w:t>
      </w:r>
      <w:r>
        <w:rPr>
          <w:rFonts w:ascii="Consolas" w:hAnsi="Consolas" w:eastAsia="Consolas"/>
          <w:b w:val="0"/>
          <w:sz w:val="20"/>
        </w:rPr>
        <w:t>medtech.transfusion</w:t>
      </w:r>
      <w:r>
        <w:rPr>
          <w:rFonts w:ascii="Times New Roman" w:hAnsi="Times New Roman" w:eastAsia="宋体"/>
          <w:b w:val="0"/>
          <w:sz w:val="21"/>
        </w:rPr>
        <w:t xml:space="preserve">）」列在本域页面清单，实现落在第 8 章 </w:t>
      </w:r>
      <w:r>
        <w:rPr>
          <w:rFonts w:ascii="Consolas" w:hAnsi="Consolas" w:eastAsia="Consolas"/>
          <w:b w:val="0"/>
          <w:sz w:val="20"/>
        </w:rPr>
        <w:t>/patient/inpatient/transfusionApply</w:t>
      </w:r>
      <w:r>
        <w:rPr>
          <w:rFonts w:ascii="Times New Roman" w:hAnsi="Times New Roman" w:eastAsia="宋体"/>
          <w:b w:val="0"/>
          <w:sz w:val="21"/>
        </w:rPr>
        <w:t xml:space="preserve">；本域只承血库台账（本章与第 8 章以 </w:t>
      </w:r>
      <w:r>
        <w:rPr>
          <w:rFonts w:ascii="Consolas" w:hAnsi="Consolas" w:eastAsia="Consolas"/>
          <w:b w:val="0"/>
          <w:sz w:val="20"/>
        </w:rPr>
        <w:t>apply_no</w:t>
      </w:r>
      <w:r>
        <w:rPr>
          <w:rFonts w:ascii="Times New Roman" w:hAnsi="Times New Roman" w:eastAsia="宋体"/>
          <w:b w:val="0"/>
          <w:sz w:val="21"/>
        </w:rPr>
        <w:t xml:space="preserve"> 衔接）。另 </w:t>
      </w:r>
      <w:r>
        <w:rPr>
          <w:rFonts w:ascii="Consolas" w:hAnsi="Consolas" w:eastAsia="Consolas"/>
          <w:b w:val="0"/>
          <w:sz w:val="20"/>
        </w:rPr>
        <w:t>biz_report.report_status=2 初审通过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biz_laboratory_record.record_status=4 检测中</w:t>
      </w:r>
      <w:r>
        <w:rPr>
          <w:rFonts w:ascii="Times New Roman" w:hAnsi="Times New Roman" w:eastAsia="宋体"/>
          <w:b w:val="0"/>
          <w:sz w:val="21"/>
        </w:rPr>
        <w:t xml:space="preserve"> 在代码里没有写入方，是 DDL/枚举预留态。</w:t>
      </w:r>
    </w:p>
    <w:p w14:paraId="02DDFF6D">
      <w:r>
        <w:br w:type="page"/>
      </w:r>
    </w:p>
    <w:p w14:paraId="6C45548B">
      <w:pPr>
        <w:pStyle w:val="3"/>
        <w:keepNext/>
        <w:spacing w:before="240" w:after="120"/>
      </w:pPr>
      <w:bookmarkStart w:id="188" w:name="_Toc23595"/>
      <w:r>
        <w:rPr>
          <w:rFonts w:ascii="Times New Roman" w:hAnsi="Times New Roman" w:eastAsia="黑体"/>
          <w:b/>
          <w:color w:val="000000"/>
          <w:sz w:val="32"/>
        </w:rPr>
        <w:t>11 药事管理域详细设计</w:t>
      </w:r>
      <w:bookmarkEnd w:id="188"/>
    </w:p>
    <w:p w14:paraId="6C732FB0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需求追溯：需求规格说明书 3.6 药事管理域（FR-PH-01~09 库存与库位铁律、FR-PH-11~15 采购入库盘点、FR-PH-21~31 调剂发药与逆向、FR-PH-41~44 抗菌药物与合理用药）</w:t>
      </w:r>
    </w:p>
    <w:p w14:paraId="542FA6CF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实现载体：</w:t>
      </w:r>
      <w:r>
        <w:rPr>
          <w:rFonts w:ascii="Consolas" w:hAnsi="Consolas" w:eastAsia="Consolas"/>
          <w:b w:val="0"/>
          <w:i/>
          <w:color w:val="333333"/>
          <w:sz w:val="19"/>
        </w:rPr>
        <w:t>his-pharmacy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· </w:t>
      </w:r>
      <w:r>
        <w:rPr>
          <w:rFonts w:ascii="Consolas" w:hAnsi="Consolas" w:eastAsia="Consolas"/>
          <w:b w:val="0"/>
          <w:i/>
          <w:color w:val="333333"/>
          <w:sz w:val="19"/>
        </w:rPr>
        <w:t>com.his.pharmacy.{controller,service,support,spi}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（9 Controller）＋ </w:t>
      </w:r>
      <w:r>
        <w:rPr>
          <w:rFonts w:ascii="Consolas" w:hAnsi="Consolas" w:eastAsia="Consolas"/>
          <w:b w:val="0"/>
          <w:i/>
          <w:color w:val="333333"/>
          <w:sz w:val="19"/>
        </w:rPr>
        <w:t>his-emr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· </w:t>
      </w:r>
      <w:r>
        <w:rPr>
          <w:rFonts w:ascii="Consolas" w:hAnsi="Consolas" w:eastAsia="Consolas"/>
          <w:b w:val="0"/>
          <w:i/>
          <w:color w:val="333333"/>
          <w:sz w:val="19"/>
        </w:rPr>
        <w:t>com.his.emr.*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（7 Controller，调剂与药事监管）＋ </w:t>
      </w:r>
      <w:r>
        <w:rPr>
          <w:rFonts w:ascii="Consolas" w:hAnsi="Consolas" w:eastAsia="Consolas"/>
          <w:b w:val="0"/>
          <w:i/>
          <w:color w:val="333333"/>
          <w:sz w:val="19"/>
        </w:rPr>
        <w:t>his-system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· </w:t>
      </w:r>
      <w:r>
        <w:rPr>
          <w:rFonts w:ascii="Consolas" w:hAnsi="Consolas" w:eastAsia="Consolas"/>
          <w:b w:val="0"/>
          <w:i/>
          <w:color w:val="333333"/>
          <w:sz w:val="19"/>
        </w:rPr>
        <w:t>com.his.system.*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（3 Controller，药品/价格/知识主数据）｜ 数据载体：</w:t>
      </w:r>
      <w:r>
        <w:rPr>
          <w:rFonts w:ascii="Consolas" w:hAnsi="Consolas" w:eastAsia="Consolas"/>
          <w:b w:val="0"/>
          <w:i/>
          <w:color w:val="333333"/>
          <w:sz w:val="19"/>
        </w:rPr>
        <w:t>docs/sql/04-临床字典与项目目录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（21 表）、</w:t>
      </w:r>
      <w:r>
        <w:rPr>
          <w:rFonts w:ascii="Consolas" w:hAnsi="Consolas" w:eastAsia="Consolas"/>
          <w:b w:val="0"/>
          <w:i/>
          <w:color w:val="333333"/>
          <w:sz w:val="19"/>
        </w:rPr>
        <w:t>docs/sql/17-药房药库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（22 表）｜ 前端：</w:t>
      </w:r>
      <w:r>
        <w:rPr>
          <w:rFonts w:ascii="Consolas" w:hAnsi="Consolas" w:eastAsia="Consolas"/>
          <w:b w:val="0"/>
          <w:i/>
          <w:color w:val="333333"/>
          <w:sz w:val="19"/>
        </w:rPr>
        <w:t>src/views/pharmacy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（17 个 View）、</w:t>
      </w:r>
      <w:r>
        <w:rPr>
          <w:rFonts w:ascii="Consolas" w:hAnsi="Consolas" w:eastAsia="Consolas"/>
          <w:b w:val="0"/>
          <w:i/>
          <w:color w:val="333333"/>
          <w:sz w:val="19"/>
        </w:rPr>
        <w:t>src/views/pharmacy-window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（3 个）、</w:t>
      </w:r>
      <w:r>
        <w:rPr>
          <w:rFonts w:ascii="Consolas" w:hAnsi="Consolas" w:eastAsia="Consolas"/>
          <w:b w:val="0"/>
          <w:i/>
          <w:color w:val="333333"/>
          <w:sz w:val="19"/>
        </w:rPr>
        <w:t>src/views/price</w:t>
      </w:r>
    </w:p>
    <w:p w14:paraId="4039C8E9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本章主骨架为 </w:t>
      </w:r>
      <w:r>
        <w:rPr>
          <w:rFonts w:ascii="Consolas" w:hAnsi="Consolas" w:eastAsia="Consolas"/>
          <w:b w:val="0"/>
          <w:i/>
          <w:color w:val="333333"/>
          <w:sz w:val="19"/>
        </w:rPr>
        <w:t>AGENTS.md §8 药品库存两层库位与三级逆向链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。</w:t>
      </w:r>
    </w:p>
    <w:p w14:paraId="07BFB988">
      <w:pPr>
        <w:pStyle w:val="4"/>
        <w:keepNext/>
        <w:spacing w:before="160" w:after="120"/>
      </w:pPr>
      <w:bookmarkStart w:id="189" w:name="_Toc15156"/>
      <w:r>
        <w:rPr>
          <w:rFonts w:ascii="Times New Roman" w:hAnsi="Times New Roman" w:eastAsia="黑体"/>
          <w:b/>
          <w:color w:val="000000"/>
          <w:sz w:val="27"/>
        </w:rPr>
        <w:t>11.1 设计目标与范围</w:t>
      </w:r>
      <w:bookmarkEnd w:id="189"/>
    </w:p>
    <w:p w14:paraId="60D95BB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回答「这批药此刻在哪个库位、有多少、成本是多少」——唯一事实源是 </w:t>
      </w:r>
      <w:r>
        <w:rPr>
          <w:rFonts w:ascii="Consolas" w:hAnsi="Consolas" w:eastAsia="Consolas"/>
          <w:b w:val="0"/>
          <w:sz w:val="20"/>
        </w:rPr>
        <w:t>biz_drug_stock.stock_room</w:t>
      </w:r>
      <w:r>
        <w:rPr>
          <w:rFonts w:ascii="Times New Roman" w:hAnsi="Times New Roman" w:eastAsia="宋体"/>
          <w:b w:val="0"/>
          <w:sz w:val="21"/>
        </w:rPr>
        <w:t>（1-药库 2-药房，</w:t>
      </w:r>
      <w:r>
        <w:rPr>
          <w:rFonts w:ascii="Consolas" w:hAnsi="Consolas" w:eastAsia="Consolas"/>
          <w:b w:val="0"/>
          <w:sz w:val="20"/>
        </w:rPr>
        <w:t>docs/sql/17...sql:133</w:t>
      </w:r>
      <w:r>
        <w:rPr>
          <w:rFonts w:ascii="Times New Roman" w:hAnsi="Times New Roman" w:eastAsia="宋体"/>
          <w:b w:val="0"/>
          <w:sz w:val="21"/>
        </w:rPr>
        <w:t xml:space="preserve">），流水表 </w:t>
      </w:r>
      <w:r>
        <w:rPr>
          <w:rFonts w:ascii="Consolas" w:hAnsi="Consolas" w:eastAsia="Consolas"/>
          <w:b w:val="0"/>
          <w:sz w:val="20"/>
        </w:rPr>
        <w:t>biz_drug_stock_log</w:t>
      </w:r>
      <w:r>
        <w:rPr>
          <w:rFonts w:ascii="Times New Roman" w:hAnsi="Times New Roman" w:eastAsia="宋体"/>
          <w:b w:val="0"/>
          <w:sz w:val="21"/>
        </w:rPr>
        <w:t xml:space="preserve"> 不存库位（FR-PH-03，实体 </w:t>
      </w:r>
      <w:r>
        <w:rPr>
          <w:rFonts w:ascii="Consolas" w:hAnsi="Consolas" w:eastAsia="Consolas"/>
          <w:b w:val="0"/>
          <w:sz w:val="20"/>
        </w:rPr>
        <w:t>BizDrugStockLog</w:t>
      </w:r>
      <w:r>
        <w:rPr>
          <w:rFonts w:ascii="Times New Roman" w:hAnsi="Times New Roman" w:eastAsia="宋体"/>
          <w:b w:val="0"/>
          <w:sz w:val="21"/>
        </w:rPr>
        <w:t xml:space="preserve"> 无 </w:t>
      </w:r>
      <w:r>
        <w:rPr>
          <w:rFonts w:ascii="Consolas" w:hAnsi="Consolas" w:eastAsia="Consolas"/>
          <w:b w:val="0"/>
          <w:sz w:val="20"/>
        </w:rPr>
        <w:t>stockRoom</w:t>
      </w:r>
      <w:r>
        <w:rPr>
          <w:rFonts w:ascii="Times New Roman" w:hAnsi="Times New Roman" w:eastAsia="宋体"/>
          <w:b w:val="0"/>
          <w:sz w:val="21"/>
        </w:rPr>
        <w:t xml:space="preserve"> 字段）。</w:t>
      </w:r>
    </w:p>
    <w:p w14:paraId="710168F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回答「正向链怎么走」：采购单 → 入库单 → 批次库存 →（调拨）→ 药房 → 摆药/发药 → 患者。</w:t>
      </w:r>
    </w:p>
    <w:p w14:paraId="3A626ED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回答「逆向链有几级」：①患者退药（</w:t>
      </w:r>
      <w:r>
        <w:rPr>
          <w:rFonts w:ascii="Consolas" w:hAnsi="Consolas" w:eastAsia="Consolas"/>
          <w:b w:val="0"/>
          <w:sz w:val="20"/>
        </w:rPr>
        <w:t>biz_drug_dispensing</w:t>
      </w:r>
      <w:r>
        <w:rPr>
          <w:rFonts w:ascii="Times New Roman" w:hAnsi="Times New Roman" w:eastAsia="宋体"/>
          <w:b w:val="0"/>
          <w:sz w:val="21"/>
        </w:rPr>
        <w:t xml:space="preserve"> 置 3，不另建表）②药房↔药库调拨（</w:t>
      </w:r>
      <w:r>
        <w:rPr>
          <w:rFonts w:ascii="Consolas" w:hAnsi="Consolas" w:eastAsia="Consolas"/>
          <w:b w:val="0"/>
          <w:sz w:val="20"/>
        </w:rPr>
        <w:t>biz_drug_transfer</w:t>
      </w:r>
      <w:r>
        <w:rPr>
          <w:rFonts w:ascii="Times New Roman" w:hAnsi="Times New Roman" w:eastAsia="宋体"/>
          <w:b w:val="0"/>
          <w:sz w:val="21"/>
        </w:rPr>
        <w:t>，流水 7/8）③供应商退货（</w:t>
      </w:r>
      <w:r>
        <w:rPr>
          <w:rFonts w:ascii="Consolas" w:hAnsi="Consolas" w:eastAsia="Consolas"/>
          <w:b w:val="0"/>
          <w:sz w:val="20"/>
        </w:rPr>
        <w:t>biz_drug_supplier_return</w:t>
      </w:r>
      <w:r>
        <w:rPr>
          <w:rFonts w:ascii="Times New Roman" w:hAnsi="Times New Roman" w:eastAsia="宋体"/>
          <w:b w:val="0"/>
          <w:sz w:val="21"/>
        </w:rPr>
        <w:t>，流水 9）。每级都要落流水，禁止直接改库存数（FR-PH-07）。</w:t>
      </w:r>
    </w:p>
    <w:p w14:paraId="4947539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回答「药师的监管动作是否留痕」：麻精专册逐笔登记＋双人复核、抗菌分级处方权、处方点评与超常处方公示、合理用药（相互作用×剂量上限）。</w:t>
      </w:r>
    </w:p>
    <w:p w14:paraId="2D14281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5. 边界：住院</w:t>
      </w:r>
      <w:r>
        <w:rPr>
          <w:rFonts w:ascii="Times New Roman" w:hAnsi="Times New Roman" w:eastAsia="黑体"/>
          <w:b/>
          <w:sz w:val="21"/>
        </w:rPr>
        <w:t>摆药</w:t>
      </w:r>
      <w:r>
        <w:rPr>
          <w:rFonts w:ascii="Times New Roman" w:hAnsi="Times New Roman" w:eastAsia="宋体"/>
          <w:b w:val="0"/>
          <w:sz w:val="21"/>
        </w:rPr>
        <w:t xml:space="preserve">接口 </w:t>
      </w:r>
      <w:r>
        <w:rPr>
          <w:rFonts w:ascii="Consolas" w:hAnsi="Consolas" w:eastAsia="Consolas"/>
          <w:b w:val="0"/>
          <w:sz w:val="20"/>
        </w:rPr>
        <w:t>WardDispenseController</w:t>
      </w:r>
      <w:r>
        <w:rPr>
          <w:rFonts w:ascii="Times New Roman" w:hAnsi="Times New Roman" w:eastAsia="宋体"/>
          <w:b w:val="0"/>
          <w:sz w:val="21"/>
        </w:rPr>
        <w:t>（8 个）归第 8 章设计，本章只引用其库存与流水口径；处方开立与审方入口归第 7 章；退费与红冲归第 13 章；药品字典与价格的</w:t>
      </w:r>
      <w:r>
        <w:rPr>
          <w:rFonts w:ascii="Times New Roman" w:hAnsi="Times New Roman" w:eastAsia="黑体"/>
          <w:b/>
          <w:sz w:val="21"/>
        </w:rPr>
        <w:t>维护功能</w:t>
      </w:r>
      <w:r>
        <w:rPr>
          <w:rFonts w:ascii="Times New Roman" w:hAnsi="Times New Roman" w:eastAsia="宋体"/>
          <w:b w:val="0"/>
          <w:sz w:val="21"/>
        </w:rPr>
        <w:t>归第 20 章，本章只写它们被药事链路读取的字段。</w:t>
      </w:r>
    </w:p>
    <w:p w14:paraId="15D7B8EC">
      <w:pPr>
        <w:pStyle w:val="4"/>
        <w:keepNext/>
        <w:spacing w:before="160" w:after="120"/>
      </w:pPr>
      <w:bookmarkStart w:id="190" w:name="_Toc11949"/>
      <w:r>
        <w:rPr>
          <w:rFonts w:ascii="Times New Roman" w:hAnsi="Times New Roman" w:eastAsia="黑体"/>
          <w:b/>
          <w:color w:val="000000"/>
          <w:sz w:val="27"/>
        </w:rPr>
        <w:t>11.2 代码结构</w:t>
      </w:r>
      <w:bookmarkEnd w:id="19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0"/>
        <w:gridCol w:w="1172"/>
        <w:gridCol w:w="706"/>
        <w:gridCol w:w="3756"/>
      </w:tblGrid>
      <w:tr w14:paraId="2B4AA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17B5C26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类名</w:t>
            </w:r>
          </w:p>
        </w:tc>
        <w:tc>
          <w:tcPr>
            <w:tcW w:w="2239" w:type="dxa"/>
            <w:shd w:val="clear" w:color="auto" w:fill="E8EEF5"/>
          </w:tcPr>
          <w:p w14:paraId="1BA4C98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分层</w:t>
            </w:r>
          </w:p>
        </w:tc>
        <w:tc>
          <w:tcPr>
            <w:tcW w:w="2239" w:type="dxa"/>
            <w:shd w:val="clear" w:color="auto" w:fill="E8EEF5"/>
          </w:tcPr>
          <w:p w14:paraId="3B968D1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职责</w:t>
            </w:r>
          </w:p>
        </w:tc>
        <w:tc>
          <w:tcPr>
            <w:tcW w:w="2239" w:type="dxa"/>
            <w:shd w:val="clear" w:color="auto" w:fill="E8EEF5"/>
          </w:tcPr>
          <w:p w14:paraId="30C437C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依赖的下游 Service/Mapper</w:t>
            </w:r>
          </w:p>
        </w:tc>
      </w:tr>
      <w:tr w14:paraId="18132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48915C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PharmacyServiceImpl</w:t>
            </w:r>
          </w:p>
        </w:tc>
        <w:tc>
          <w:tcPr>
            <w:tcW w:w="2239" w:type="dxa"/>
          </w:tcPr>
          <w:p w14:paraId="57E16A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Controller/Service</w:t>
            </w:r>
          </w:p>
        </w:tc>
        <w:tc>
          <w:tcPr>
            <w:tcW w:w="2239" w:type="dxa"/>
          </w:tcPr>
          <w:p w14:paraId="1AFADF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批次库存唯一写入方：入库、FEFO 出库、退药回库、锁库/解锁、盘点过账、流水查询</w:t>
            </w:r>
          </w:p>
        </w:tc>
        <w:tc>
          <w:tcPr>
            <w:tcW w:w="2239" w:type="dxa"/>
          </w:tcPr>
          <w:p w14:paraId="44F0978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BizDrugStockMapper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BizDrugStockLogMapper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DrugStockCacheService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(Redis)</w:t>
            </w:r>
          </w:p>
        </w:tc>
      </w:tr>
      <w:tr w14:paraId="54398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7B2BD6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DrugInboundController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DrugInboundServiceImpl</w:t>
            </w:r>
          </w:p>
        </w:tc>
        <w:tc>
          <w:tcPr>
            <w:tcW w:w="2239" w:type="dxa"/>
          </w:tcPr>
          <w:p w14:paraId="76CB50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Controller/Service</w:t>
            </w:r>
          </w:p>
        </w:tc>
        <w:tc>
          <w:tcPr>
            <w:tcW w:w="2239" w:type="dxa"/>
          </w:tcPr>
          <w:p w14:paraId="671E33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入库单 待审核→已审核→已入库；入库时按批号建/并入批次</w:t>
            </w:r>
          </w:p>
        </w:tc>
        <w:tc>
          <w:tcPr>
            <w:tcW w:w="2239" w:type="dxa"/>
          </w:tcPr>
          <w:p w14:paraId="7E88B51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BizDrugInboundMapper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BizDrugInboundDetailMapper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PharmacyService</w:t>
            </w:r>
          </w:p>
        </w:tc>
      </w:tr>
      <w:tr w14:paraId="255F2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AA1B05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DrugTransferController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DrugTransferServiceImpl</w:t>
            </w:r>
          </w:p>
        </w:tc>
        <w:tc>
          <w:tcPr>
            <w:tcW w:w="2239" w:type="dxa"/>
          </w:tcPr>
          <w:p w14:paraId="1B9770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Controller/Service</w:t>
            </w:r>
          </w:p>
        </w:tc>
        <w:tc>
          <w:tcPr>
            <w:tcW w:w="2239" w:type="dxa"/>
          </w:tcPr>
          <w:p w14:paraId="406410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②级调拨单：发出扣一批次、接收加一批次，两行流水合计 0</w:t>
            </w:r>
          </w:p>
        </w:tc>
        <w:tc>
          <w:tcPr>
            <w:tcW w:w="2239" w:type="dxa"/>
          </w:tcPr>
          <w:p w14:paraId="48F39E6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BizDrugTransfer(+Item)Mapper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PharmacyService.deductStockBatch/addStockToRoom</w:t>
            </w:r>
          </w:p>
        </w:tc>
      </w:tr>
      <w:tr w14:paraId="3BFAA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4CCA20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SupplierReturnController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SupplierReturnServiceImpl</w:t>
            </w:r>
          </w:p>
        </w:tc>
        <w:tc>
          <w:tcPr>
            <w:tcW w:w="2239" w:type="dxa"/>
          </w:tcPr>
          <w:p w14:paraId="1A1E6A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Controller/Service</w:t>
            </w:r>
          </w:p>
        </w:tc>
        <w:tc>
          <w:tcPr>
            <w:tcW w:w="2239" w:type="dxa"/>
          </w:tcPr>
          <w:p w14:paraId="21CDBC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③级供应商退货建单与出库</w:t>
            </w:r>
          </w:p>
        </w:tc>
        <w:tc>
          <w:tcPr>
            <w:tcW w:w="2239" w:type="dxa"/>
          </w:tcPr>
          <w:p w14:paraId="765160C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BizDrugSupplierReturn(+Item)Mapper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BizDrugStockMapper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PharmacyService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RedisSequenceService</w:t>
            </w:r>
          </w:p>
        </w:tc>
      </w:tr>
      <w:tr w14:paraId="76B3D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E7A301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StocktakeController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StocktakeServiceImpl</w:t>
            </w:r>
          </w:p>
        </w:tc>
        <w:tc>
          <w:tcPr>
            <w:tcW w:w="2239" w:type="dxa"/>
          </w:tcPr>
          <w:p w14:paraId="08F382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Controller/Service</w:t>
            </w:r>
          </w:p>
        </w:tc>
        <w:tc>
          <w:tcPr>
            <w:tcW w:w="2239" w:type="dxa"/>
          </w:tcPr>
          <w:p w14:paraId="57C8DB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药房盘点：账面快照→实盘→差异→复核过账</w:t>
            </w:r>
          </w:p>
        </w:tc>
        <w:tc>
          <w:tcPr>
            <w:tcW w:w="2239" w:type="dxa"/>
          </w:tcPr>
          <w:p w14:paraId="393432C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BizStocktake(+Item)Mapper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PharmacyService.postStocktakeDiff</w:t>
            </w:r>
          </w:p>
        </w:tc>
      </w:tr>
      <w:tr w14:paraId="2B200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23C0F8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PivasController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PivasServiceImpl</w:t>
            </w:r>
          </w:p>
        </w:tc>
        <w:tc>
          <w:tcPr>
            <w:tcW w:w="2239" w:type="dxa"/>
          </w:tcPr>
          <w:p w14:paraId="13C052F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Controller/Service</w:t>
            </w:r>
          </w:p>
        </w:tc>
        <w:tc>
          <w:tcPr>
            <w:tcW w:w="2239" w:type="dxa"/>
          </w:tcPr>
          <w:p w14:paraId="20B149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静配中心审方→打标排队→调配→核对，全程不碰库存</w:t>
            </w:r>
          </w:p>
        </w:tc>
        <w:tc>
          <w:tcPr>
            <w:tcW w:w="2239" w:type="dxa"/>
          </w:tcPr>
          <w:p w14:paraId="152F854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BizPivasBatch(+Item)Mapper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InpatientOrderMapper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（读医嘱）</w:t>
            </w:r>
          </w:p>
        </w:tc>
      </w:tr>
      <w:tr w14:paraId="0E342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748A37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DrugTraceController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DrugTraceServiceImpl</w:t>
            </w:r>
          </w:p>
        </w:tc>
        <w:tc>
          <w:tcPr>
            <w:tcW w:w="2239" w:type="dxa"/>
          </w:tcPr>
          <w:p w14:paraId="28D9D6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Controller/Service</w:t>
            </w:r>
          </w:p>
        </w:tc>
        <w:tc>
          <w:tcPr>
            <w:tcW w:w="2239" w:type="dxa"/>
          </w:tcPr>
          <w:p w14:paraId="18A10C7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追溯码扫码解析、采集挂靠批次、发药核销、作废、上传与对账统计</w:t>
            </w:r>
          </w:p>
        </w:tc>
        <w:tc>
          <w:tcPr>
            <w:tcW w:w="2239" w:type="dxa"/>
          </w:tcPr>
          <w:p w14:paraId="540DB41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BizDrugTraceMapper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BizDrugStockMapper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DrugTraceUploadGateway</w:t>
            </w:r>
            <w:r>
              <w:rPr>
                <w:rFonts w:ascii="Times New Roman" w:hAnsi="Times New Roman" w:eastAsia="宋体"/>
                <w:b w:val="0"/>
                <w:sz w:val="18"/>
              </w:rPr>
              <w:t>(spi)+</w:t>
            </w:r>
            <w:r>
              <w:rPr>
                <w:rFonts w:ascii="Consolas" w:hAnsi="Consolas" w:eastAsia="Consolas"/>
                <w:b w:val="0"/>
                <w:sz w:val="17"/>
              </w:rPr>
              <w:t>DrugTraceUploadStub</w:t>
            </w:r>
            <w:r>
              <w:rPr>
                <w:rFonts w:ascii="Times New Roman" w:hAnsi="Times New Roman" w:eastAsia="宋体"/>
                <w:b w:val="0"/>
                <w:sz w:val="18"/>
              </w:rPr>
              <w:t>(support)</w:t>
            </w:r>
          </w:p>
        </w:tc>
      </w:tr>
      <w:tr w14:paraId="69092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5D8D7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PurchaseOrderController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PurchaseOrderServiceImpl</w:t>
            </w:r>
          </w:p>
        </w:tc>
        <w:tc>
          <w:tcPr>
            <w:tcW w:w="2239" w:type="dxa"/>
          </w:tcPr>
          <w:p w14:paraId="612A69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Controller/Service</w:t>
            </w:r>
          </w:p>
        </w:tc>
        <w:tc>
          <w:tcPr>
            <w:tcW w:w="2239" w:type="dxa"/>
          </w:tcPr>
          <w:p w14:paraId="5F9166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采购订单建单/审批/生成入库单</w:t>
            </w:r>
          </w:p>
        </w:tc>
        <w:tc>
          <w:tcPr>
            <w:tcW w:w="2239" w:type="dxa"/>
          </w:tcPr>
          <w:p w14:paraId="3A98FA4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BizPurchaseOrder(+Detail)Mapper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DrugInboundService</w:t>
            </w:r>
          </w:p>
        </w:tc>
      </w:tr>
      <w:tr w14:paraId="7C15C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014308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SupplierController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SupplierServiceImpl</w:t>
            </w:r>
          </w:p>
        </w:tc>
        <w:tc>
          <w:tcPr>
            <w:tcW w:w="2239" w:type="dxa"/>
          </w:tcPr>
          <w:p w14:paraId="2ED6F5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Controller/Service</w:t>
            </w:r>
          </w:p>
        </w:tc>
        <w:tc>
          <w:tcPr>
            <w:tcW w:w="2239" w:type="dxa"/>
          </w:tcPr>
          <w:p w14:paraId="4B49D7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供应商档案（被引用后只停用不删除）</w:t>
            </w:r>
          </w:p>
        </w:tc>
        <w:tc>
          <w:tcPr>
            <w:tcW w:w="2239" w:type="dxa"/>
          </w:tcPr>
          <w:p w14:paraId="181C901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SysSupplierMapper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BizPurchaseOrderMapper</w:t>
            </w:r>
          </w:p>
        </w:tc>
      </w:tr>
      <w:tr w14:paraId="451D3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B6764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DrugDispensingController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DrugDispensingServiceImpl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（his-emr）</w:t>
            </w:r>
          </w:p>
        </w:tc>
        <w:tc>
          <w:tcPr>
            <w:tcW w:w="2239" w:type="dxa"/>
          </w:tcPr>
          <w:p w14:paraId="0DBC646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Controller/Service</w:t>
            </w:r>
          </w:p>
        </w:tc>
        <w:tc>
          <w:tcPr>
            <w:tcW w:w="2239" w:type="dxa"/>
          </w:tcPr>
          <w:p w14:paraId="3170D8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门诊发药与退药；处方状态联动</w:t>
            </w:r>
          </w:p>
        </w:tc>
        <w:tc>
          <w:tcPr>
            <w:tcW w:w="2239" w:type="dxa"/>
          </w:tcPr>
          <w:p w14:paraId="056F667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BizDrugDispensingMapper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BizPrescriptionMapper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PharmacyService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(跨模块)、</w:t>
            </w:r>
            <w:r>
              <w:rPr>
                <w:rFonts w:ascii="Consolas" w:hAnsi="Consolas" w:eastAsia="Consolas"/>
                <w:b w:val="0"/>
                <w:sz w:val="17"/>
              </w:rPr>
              <w:t>NarcoticControlService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TcmDecoctService</w:t>
            </w:r>
          </w:p>
        </w:tc>
      </w:tr>
      <w:tr w14:paraId="4D224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9DBE1D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NarcoticRegisterController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NarcoticControlServiceImpl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（his-emr）</w:t>
            </w:r>
          </w:p>
        </w:tc>
        <w:tc>
          <w:tcPr>
            <w:tcW w:w="2239" w:type="dxa"/>
          </w:tcPr>
          <w:p w14:paraId="17E7A1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Controller/Service</w:t>
            </w:r>
          </w:p>
        </w:tc>
        <w:tc>
          <w:tcPr>
            <w:tcW w:w="2239" w:type="dxa"/>
          </w:tcPr>
          <w:p w14:paraId="09A8B2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麻精限量校验、双人复核、专册写入、空安瓿回收、违规清单</w:t>
            </w:r>
          </w:p>
        </w:tc>
        <w:tc>
          <w:tcPr>
            <w:tcW w:w="2239" w:type="dxa"/>
          </w:tcPr>
          <w:p w14:paraId="38C1C59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NarcoticRegisterMapper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BizDrugStockLogMapper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（回查 FEFO 批次）</w:t>
            </w:r>
          </w:p>
        </w:tc>
      </w:tr>
      <w:tr w14:paraId="01DFA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CF0AB3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AntibioticController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AntibioticServiceImpl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AntibioticMonitorController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AntibioticMonitorServiceImpl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（his-emr）</w:t>
            </w:r>
          </w:p>
        </w:tc>
        <w:tc>
          <w:tcPr>
            <w:tcW w:w="2239" w:type="dxa"/>
          </w:tcPr>
          <w:p w14:paraId="7ED90A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Controller/Service</w:t>
            </w:r>
          </w:p>
        </w:tc>
        <w:tc>
          <w:tcPr>
            <w:tcW w:w="2239" w:type="dxa"/>
          </w:tcPr>
          <w:p w14:paraId="57406D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分级目录＋别名、处方权授权与自检；使用率/AUD/送检率快照、I 类切口点评</w:t>
            </w:r>
          </w:p>
        </w:tc>
        <w:tc>
          <w:tcPr>
            <w:tcW w:w="2239" w:type="dxa"/>
          </w:tcPr>
          <w:p w14:paraId="650F943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BizAntibiotic*Mapper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SysDrugMapper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BizDrugDispensingMapper</w:t>
            </w:r>
          </w:p>
        </w:tc>
      </w:tr>
      <w:tr w14:paraId="7A2BF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9684BF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RxReviewController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RxReviewServiceImpl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（his-emr）</w:t>
            </w:r>
          </w:p>
        </w:tc>
        <w:tc>
          <w:tcPr>
            <w:tcW w:w="2239" w:type="dxa"/>
          </w:tcPr>
          <w:p w14:paraId="71B2475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Controller/Service</w:t>
            </w:r>
          </w:p>
        </w:tc>
        <w:tc>
          <w:tcPr>
            <w:tcW w:w="2239" w:type="dxa"/>
          </w:tcPr>
          <w:p w14:paraId="744FDB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点评批次抽样、逐条结论、超常处方公示、医师约谈</w:t>
            </w:r>
          </w:p>
        </w:tc>
        <w:tc>
          <w:tcPr>
            <w:tcW w:w="2239" w:type="dxa"/>
          </w:tcPr>
          <w:p w14:paraId="15780DF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BizRxReviewBatch/ItemMapper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BizRxDoctorTalkMapper</w:t>
            </w:r>
          </w:p>
        </w:tc>
      </w:tr>
      <w:tr w14:paraId="11B7B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A580D3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RxFlowController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（his-emr）</w:t>
            </w:r>
          </w:p>
        </w:tc>
        <w:tc>
          <w:tcPr>
            <w:tcW w:w="2239" w:type="dxa"/>
          </w:tcPr>
          <w:p w14:paraId="64F32A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047898D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院外处方流转单（打印桩形态）</w:t>
            </w:r>
          </w:p>
        </w:tc>
        <w:tc>
          <w:tcPr>
            <w:tcW w:w="2239" w:type="dxa"/>
          </w:tcPr>
          <w:p w14:paraId="1B7323D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直接依赖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BizRxFlowMapper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BizPrescriptionMapper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（见 11.10 缺口）</w:t>
            </w:r>
          </w:p>
        </w:tc>
      </w:tr>
      <w:tr w14:paraId="5D333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A7403A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TcmDecoctController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TcmDecoctServiceImpl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（his-emr）</w:t>
            </w:r>
          </w:p>
        </w:tc>
        <w:tc>
          <w:tcPr>
            <w:tcW w:w="2239" w:type="dxa"/>
          </w:tcPr>
          <w:p w14:paraId="214724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Controller/Service</w:t>
            </w:r>
          </w:p>
        </w:tc>
        <w:tc>
          <w:tcPr>
            <w:tcW w:w="2239" w:type="dxa"/>
          </w:tcPr>
          <w:p w14:paraId="0AF27D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中药代煎台账：发药后自动建单、逐级推进、只作废不修改</w:t>
            </w:r>
          </w:p>
        </w:tc>
        <w:tc>
          <w:tcPr>
            <w:tcW w:w="2239" w:type="dxa"/>
          </w:tcPr>
          <w:p w14:paraId="5A00CA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BizTcmDecoctMapper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BizPrescriptionMapper</w:t>
            </w:r>
          </w:p>
        </w:tc>
      </w:tr>
      <w:tr w14:paraId="112C7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21DEDE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DrugService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DrugKnowledgeController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DrugKnowledgeServiceImpl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PriceController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PriceServiceImpl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（his-system）</w:t>
            </w:r>
          </w:p>
        </w:tc>
        <w:tc>
          <w:tcPr>
            <w:tcW w:w="2239" w:type="dxa"/>
          </w:tcPr>
          <w:p w14:paraId="62AFCB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Controller/Service</w:t>
            </w:r>
          </w:p>
        </w:tc>
        <w:tc>
          <w:tcPr>
            <w:tcW w:w="2239" w:type="dxa"/>
          </w:tcPr>
          <w:p w14:paraId="425E99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药品字典 CRUD、相互作用与剂量上限知识维护、目录价调整与改价史</w:t>
            </w:r>
          </w:p>
        </w:tc>
        <w:tc>
          <w:tcPr>
            <w:tcW w:w="2239" w:type="dxa"/>
          </w:tcPr>
          <w:p w14:paraId="242A6A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SysDrugMapper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SysDrugInteraction/DoseLimitMapper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PriceMapper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SysPriceChangeHistoryMapper</w:t>
            </w:r>
          </w:p>
        </w:tc>
      </w:tr>
      <w:tr w14:paraId="4FC5F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96F243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DrugRationalCheckServiceImpl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（his-system）</w:t>
            </w:r>
          </w:p>
        </w:tc>
        <w:tc>
          <w:tcPr>
            <w:tcW w:w="2239" w:type="dxa"/>
          </w:tcPr>
          <w:p w14:paraId="5754BA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</w:t>
            </w:r>
          </w:p>
        </w:tc>
        <w:tc>
          <w:tcPr>
            <w:tcW w:w="2239" w:type="dxa"/>
          </w:tcPr>
          <w:p w14:paraId="2FE377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合理用药审查引擎：成分关键字匹配，禁忌级可拦、其余提示</w:t>
            </w:r>
          </w:p>
        </w:tc>
        <w:tc>
          <w:tcPr>
            <w:tcW w:w="2239" w:type="dxa"/>
          </w:tcPr>
          <w:p w14:paraId="0BC0366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SysDrugInteractionMapper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SysDrugDoseLimitMapper</w:t>
            </w:r>
          </w:p>
        </w:tc>
      </w:tr>
    </w:tbl>
    <w:p w14:paraId="6865FD37">
      <w:pPr>
        <w:spacing w:after="40"/>
      </w:pPr>
    </w:p>
    <w:p w14:paraId="3F9CF682">
      <w:r>
        <w:rPr>
          <w:rFonts w:ascii="Times New Roman" w:hAnsi="Times New Roman" w:eastAsia="宋体"/>
          <w:b w:val="0"/>
          <w:sz w:val="21"/>
        </w:rPr>
        <w:t>实体（</w:t>
      </w:r>
      <w:r>
        <w:rPr>
          <w:rFonts w:ascii="Consolas" w:hAnsi="Consolas" w:eastAsia="Consolas"/>
          <w:b w:val="0"/>
          <w:sz w:val="20"/>
        </w:rPr>
        <w:t>@TableName</w:t>
      </w:r>
      <w:r>
        <w:rPr>
          <w:rFonts w:ascii="Times New Roman" w:hAnsi="Times New Roman" w:eastAsia="宋体"/>
          <w:b w:val="0"/>
          <w:sz w:val="21"/>
        </w:rPr>
        <w:t>）：</w:t>
      </w:r>
      <w:r>
        <w:rPr>
          <w:rFonts w:ascii="Consolas" w:hAnsi="Consolas" w:eastAsia="Consolas"/>
          <w:b w:val="0"/>
          <w:sz w:val="20"/>
        </w:rPr>
        <w:t>BizDrugStock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BizDrugStockLog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BizDrugInbound(+Detail)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BizDrugTransfer(+Item)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BizDrugSupplierReturn(+Item)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BizStocktake(+Item)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BizPivasBatch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BizPivasItem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BizDrugTrace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BizPurchaseOrder(+Detail)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SysSupplier</w:t>
      </w:r>
      <w:r>
        <w:rPr>
          <w:rFonts w:ascii="Times New Roman" w:hAnsi="Times New Roman" w:eastAsia="宋体"/>
          <w:b w:val="0"/>
          <w:sz w:val="21"/>
        </w:rPr>
        <w:t>（his-pharmacy）；</w:t>
      </w:r>
      <w:r>
        <w:rPr>
          <w:rFonts w:ascii="Consolas" w:hAnsi="Consolas" w:eastAsia="Consolas"/>
          <w:b w:val="0"/>
          <w:sz w:val="20"/>
        </w:rPr>
        <w:t>BizDrugDispensing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BizTcmDecoct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BizNarcoticRegister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BizRxFlow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BizRxReviewBatch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BizRxReviewItem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BizRxDoctorTalk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BizAntibiotic*</w:t>
      </w:r>
      <w:r>
        <w:rPr>
          <w:rFonts w:ascii="Times New Roman" w:hAnsi="Times New Roman" w:eastAsia="宋体"/>
          <w:b w:val="0"/>
          <w:sz w:val="21"/>
        </w:rPr>
        <w:t>（his-emr）；</w:t>
      </w:r>
      <w:r>
        <w:rPr>
          <w:rFonts w:ascii="Consolas" w:hAnsi="Consolas" w:eastAsia="Consolas"/>
          <w:b w:val="0"/>
          <w:sz w:val="20"/>
        </w:rPr>
        <w:t>SysDrug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SysDrugInteraction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SysDrugDoseLimit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SysPriceChangeHistory</w:t>
      </w:r>
      <w:r>
        <w:rPr>
          <w:rFonts w:ascii="Times New Roman" w:hAnsi="Times New Roman" w:eastAsia="宋体"/>
          <w:b w:val="0"/>
          <w:sz w:val="21"/>
        </w:rPr>
        <w:t>（his-system）。</w:t>
      </w:r>
    </w:p>
    <w:p w14:paraId="626CCD0C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注：</w:t>
      </w:r>
      <w:r>
        <w:rPr>
          <w:rFonts w:ascii="Consolas" w:hAnsi="Consolas" w:eastAsia="Consolas"/>
          <w:b w:val="0"/>
          <w:i/>
          <w:color w:val="333333"/>
          <w:sz w:val="19"/>
        </w:rPr>
        <w:t>workspace/_dds/his-emr.md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抽取到的 </w:t>
      </w:r>
      <w:r>
        <w:rPr>
          <w:rFonts w:ascii="Consolas" w:hAnsi="Consolas" w:eastAsia="Consolas"/>
          <w:b w:val="0"/>
          <w:i/>
          <w:color w:val="333333"/>
          <w:sz w:val="19"/>
        </w:rPr>
        <w:t>com/his/appoint/controller/...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路径是扁平化改造前的旧值，现网实际为 </w:t>
      </w:r>
      <w:r>
        <w:rPr>
          <w:rFonts w:ascii="Consolas" w:hAnsi="Consolas" w:eastAsia="Consolas"/>
          <w:b w:val="0"/>
          <w:i/>
          <w:color w:val="333333"/>
          <w:sz w:val="19"/>
        </w:rPr>
        <w:t>com/his/emr/controller/...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（据 </w:t>
      </w:r>
      <w:r>
        <w:rPr>
          <w:rFonts w:ascii="Consolas" w:hAnsi="Consolas" w:eastAsia="Consolas"/>
          <w:b w:val="0"/>
          <w:i/>
          <w:color w:val="333333"/>
          <w:sz w:val="19"/>
        </w:rPr>
        <w:t>AGENTS.md §9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）。</w:t>
      </w:r>
    </w:p>
    <w:p w14:paraId="7A2F3F9D">
      <w:pPr>
        <w:pStyle w:val="4"/>
        <w:keepNext/>
        <w:spacing w:before="160" w:after="120"/>
      </w:pPr>
      <w:bookmarkStart w:id="191" w:name="_Toc19257"/>
      <w:r>
        <w:rPr>
          <w:rFonts w:ascii="Times New Roman" w:hAnsi="Times New Roman" w:eastAsia="黑体"/>
          <w:b/>
          <w:color w:val="000000"/>
          <w:sz w:val="27"/>
        </w:rPr>
        <w:t>11.3 数据结构设计</w:t>
      </w:r>
      <w:bookmarkEnd w:id="19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3"/>
        <w:gridCol w:w="350"/>
        <w:gridCol w:w="2081"/>
        <w:gridCol w:w="1693"/>
        <w:gridCol w:w="1532"/>
        <w:gridCol w:w="1695"/>
      </w:tblGrid>
      <w:tr w14:paraId="398D7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2A05BCA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表名</w:t>
            </w:r>
          </w:p>
        </w:tc>
        <w:tc>
          <w:tcPr>
            <w:tcW w:w="1493" w:type="dxa"/>
            <w:shd w:val="clear" w:color="auto" w:fill="E8EEF5"/>
          </w:tcPr>
          <w:p w14:paraId="4757C06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w="1493" w:type="dxa"/>
            <w:shd w:val="clear" w:color="auto" w:fill="E8EEF5"/>
          </w:tcPr>
          <w:p w14:paraId="759BC13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主键/唯一键</w:t>
            </w:r>
          </w:p>
        </w:tc>
        <w:tc>
          <w:tcPr>
            <w:tcW w:w="1493" w:type="dxa"/>
            <w:shd w:val="clear" w:color="auto" w:fill="E8EEF5"/>
          </w:tcPr>
          <w:p w14:paraId="39F1A54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关键列</w:t>
            </w:r>
          </w:p>
        </w:tc>
        <w:tc>
          <w:tcPr>
            <w:tcW w:w="1493" w:type="dxa"/>
            <w:shd w:val="clear" w:color="auto" w:fill="E8EEF5"/>
          </w:tcPr>
          <w:p w14:paraId="2E824DC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删除口径</w:t>
            </w:r>
          </w:p>
        </w:tc>
        <w:tc>
          <w:tcPr>
            <w:tcW w:w="1493" w:type="dxa"/>
            <w:shd w:val="clear" w:color="auto" w:fill="E8EEF5"/>
          </w:tcPr>
          <w:p w14:paraId="0C5319A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写入方</w:t>
            </w:r>
          </w:p>
        </w:tc>
      </w:tr>
      <w:tr w14:paraId="7C0E8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15E1DE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biz_drug_stock</w:t>
            </w:r>
          </w:p>
        </w:tc>
        <w:tc>
          <w:tcPr>
            <w:tcW w:w="1493" w:type="dxa"/>
          </w:tcPr>
          <w:p w14:paraId="0A9341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药品批次库存（</w:t>
            </w:r>
            <w:r>
              <w:rPr>
                <w:rFonts w:ascii="Times New Roman" w:hAnsi="Times New Roman" w:eastAsia="黑体"/>
                <w:b/>
                <w:sz w:val="18"/>
              </w:rPr>
              <w:t>库位唯一事实源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6382B58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Times New Roman" w:hAnsi="Times New Roman" w:eastAsia="黑体"/>
                <w:b/>
                <w:sz w:val="18"/>
              </w:rPr>
              <w:t>无唯一键</w:t>
            </w:r>
          </w:p>
        </w:tc>
        <w:tc>
          <w:tcPr>
            <w:tcW w:w="1493" w:type="dxa"/>
          </w:tcPr>
          <w:p w14:paraId="67E079F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stock_room</w:t>
            </w:r>
            <w:r>
              <w:rPr>
                <w:rFonts w:ascii="Times New Roman" w:hAnsi="Times New Roman" w:eastAsia="宋体"/>
                <w:b w:val="0"/>
                <w:sz w:val="18"/>
              </w:rPr>
              <w:t>(默认 2)、</w:t>
            </w:r>
            <w:r>
              <w:rPr>
                <w:rFonts w:ascii="Consolas" w:hAnsi="Consolas" w:eastAsia="Consolas"/>
                <w:b w:val="0"/>
                <w:sz w:val="17"/>
              </w:rPr>
              <w:t>drug_id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batch_no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expiry_date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quantity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locked_quantity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available_quantity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cost_price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total_amount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supplier_id</w:t>
            </w:r>
          </w:p>
        </w:tc>
        <w:tc>
          <w:tcPr>
            <w:tcW w:w="1493" w:type="dxa"/>
          </w:tcPr>
          <w:p w14:paraId="493FBE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软删（同批号同库位防重靠应用层 </w:t>
            </w:r>
            <w:r>
              <w:rPr>
                <w:rFonts w:ascii="Consolas" w:hAnsi="Consolas" w:eastAsia="Consolas"/>
                <w:b w:val="0"/>
                <w:sz w:val="17"/>
              </w:rPr>
              <w:t>countSameBatch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BizDrugStockMapper.java:109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04A730D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PharmacyServiceImpl</w:t>
            </w:r>
          </w:p>
        </w:tc>
      </w:tr>
      <w:tr w14:paraId="5E664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1C3C3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biz_drug_stock_log</w:t>
            </w:r>
          </w:p>
        </w:tc>
        <w:tc>
          <w:tcPr>
            <w:tcW w:w="1493" w:type="dxa"/>
          </w:tcPr>
          <w:p w14:paraId="5A4191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库存流水（</w:t>
            </w:r>
            <w:r>
              <w:rPr>
                <w:rFonts w:ascii="Times New Roman" w:hAnsi="Times New Roman" w:eastAsia="黑体"/>
                <w:b/>
                <w:sz w:val="18"/>
              </w:rPr>
              <w:t>不存库位</w:t>
            </w:r>
            <w:r>
              <w:rPr>
                <w:rFonts w:ascii="Times New Roman" w:hAnsi="Times New Roman" w:eastAsia="宋体"/>
                <w:b w:val="0"/>
                <w:sz w:val="18"/>
              </w:rPr>
              <w:t>，需 JOIN 批次取）</w:t>
            </w:r>
          </w:p>
        </w:tc>
        <w:tc>
          <w:tcPr>
            <w:tcW w:w="1493" w:type="dxa"/>
          </w:tcPr>
          <w:p w14:paraId="6EFF1AA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493" w:type="dxa"/>
          </w:tcPr>
          <w:p w14:paraId="6A0E80B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stock_id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drug_id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batch_no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change_type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change_quantity</w:t>
            </w:r>
            <w:r>
              <w:rPr>
                <w:rFonts w:ascii="Times New Roman" w:hAnsi="Times New Roman" w:eastAsia="宋体"/>
                <w:b w:val="0"/>
                <w:sz w:val="18"/>
              </w:rPr>
              <w:t>(带符号)、</w:t>
            </w:r>
            <w:r>
              <w:rPr>
                <w:rFonts w:ascii="Consolas" w:hAnsi="Consolas" w:eastAsia="Consolas"/>
                <w:b w:val="0"/>
                <w:sz w:val="17"/>
              </w:rPr>
              <w:t>quantity_before/after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source_type/id/no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operator_name</w:t>
            </w:r>
          </w:p>
        </w:tc>
        <w:tc>
          <w:tcPr>
            <w:tcW w:w="1493" w:type="dxa"/>
          </w:tcPr>
          <w:p w14:paraId="4B27A1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软删；流水永不删除、数量永不 UPDATE</w:t>
            </w:r>
          </w:p>
        </w:tc>
        <w:tc>
          <w:tcPr>
            <w:tcW w:w="1493" w:type="dxa"/>
          </w:tcPr>
          <w:p w14:paraId="6052282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PharmacyServiceImpl.insertLog</w:t>
            </w:r>
          </w:p>
        </w:tc>
      </w:tr>
      <w:tr w14:paraId="5A3F0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245CB6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biz_drug_inbound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_detail</w:t>
            </w:r>
          </w:p>
        </w:tc>
        <w:tc>
          <w:tcPr>
            <w:tcW w:w="1493" w:type="dxa"/>
          </w:tcPr>
          <w:p w14:paraId="3C51DF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入库单与批号明细</w:t>
            </w:r>
          </w:p>
        </w:tc>
        <w:tc>
          <w:tcPr>
            <w:tcW w:w="1493" w:type="dxa"/>
          </w:tcPr>
          <w:p w14:paraId="19AD57A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uk_inbound_no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明细无 UK</w:t>
            </w:r>
          </w:p>
        </w:tc>
        <w:tc>
          <w:tcPr>
            <w:tcW w:w="1493" w:type="dxa"/>
          </w:tcPr>
          <w:p w14:paraId="407CDA5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inbound_status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purchase_order_id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supplier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batch_no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expiry_date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cost_price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quantity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detail_status</w:t>
            </w:r>
          </w:p>
        </w:tc>
        <w:tc>
          <w:tcPr>
            <w:tcW w:w="1493" w:type="dxa"/>
          </w:tcPr>
          <w:p w14:paraId="295C58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648C551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DrugInboundServiceImpl</w:t>
            </w:r>
          </w:p>
        </w:tc>
      </w:tr>
      <w:tr w14:paraId="144A5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564353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biz_drug_transfer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_item</w:t>
            </w:r>
          </w:p>
        </w:tc>
        <w:tc>
          <w:tcPr>
            <w:tcW w:w="1493" w:type="dxa"/>
          </w:tcPr>
          <w:p w14:paraId="153791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②级调拨单</w:t>
            </w:r>
          </w:p>
        </w:tc>
        <w:tc>
          <w:tcPr>
            <w:tcW w:w="1493" w:type="dxa"/>
          </w:tcPr>
          <w:p w14:paraId="1CE001F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uk_transfer_no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uk_transfer_stock(transfer_id,stock_id)</w:t>
            </w:r>
          </w:p>
        </w:tc>
        <w:tc>
          <w:tcPr>
            <w:tcW w:w="1493" w:type="dxa"/>
          </w:tcPr>
          <w:p w14:paraId="4D16ABF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transfer_type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from_room/to_room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total_quantity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out_quantity/in_quantity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out_time/in_time</w:t>
            </w:r>
          </w:p>
        </w:tc>
        <w:tc>
          <w:tcPr>
            <w:tcW w:w="1493" w:type="dxa"/>
          </w:tcPr>
          <w:p w14:paraId="25738F3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BizDrugTransferMapper.java:64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purgeById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BizDrugTransferItemMapper.java:86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purgeByTransferId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6F57869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DrugTransferServiceImpl</w:t>
            </w:r>
          </w:p>
        </w:tc>
      </w:tr>
      <w:tr w14:paraId="744EB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FC47A1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biz_drug_supplier_return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_item</w:t>
            </w:r>
          </w:p>
        </w:tc>
        <w:tc>
          <w:tcPr>
            <w:tcW w:w="1493" w:type="dxa"/>
          </w:tcPr>
          <w:p w14:paraId="37D8C9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③级退货单</w:t>
            </w:r>
          </w:p>
        </w:tc>
        <w:tc>
          <w:tcPr>
            <w:tcW w:w="1493" w:type="dxa"/>
          </w:tcPr>
          <w:p w14:paraId="2471D15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uk_supplier_return_no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uk_sreturn_stock(return_id,stock_id)</w:t>
            </w:r>
          </w:p>
        </w:tc>
        <w:tc>
          <w:tcPr>
            <w:tcW w:w="1493" w:type="dxa"/>
          </w:tcPr>
          <w:p w14:paraId="3C360A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supplier_id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return_reason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stock_room</w:t>
            </w:r>
            <w:r>
              <w:rPr>
                <w:rFonts w:ascii="Times New Roman" w:hAnsi="Times New Roman" w:eastAsia="宋体"/>
                <w:b w:val="0"/>
                <w:sz w:val="18"/>
              </w:rPr>
              <w:t>(默认 1)、</w:t>
            </w:r>
            <w:r>
              <w:rPr>
                <w:rFonts w:ascii="Consolas" w:hAnsi="Consolas" w:eastAsia="Consolas"/>
                <w:b w:val="0"/>
                <w:sz w:val="17"/>
              </w:rPr>
              <w:t>cost_price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quantity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amount</w:t>
            </w:r>
          </w:p>
        </w:tc>
        <w:tc>
          <w:tcPr>
            <w:tcW w:w="1493" w:type="dxa"/>
          </w:tcPr>
          <w:p w14:paraId="15072BB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BizDrugSupplierReturnMapper.java:54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BizDrugSupplierReturnItemMapper.java:40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5A474D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SupplierReturnServiceImpl</w:t>
            </w:r>
          </w:p>
        </w:tc>
      </w:tr>
      <w:tr w14:paraId="269F8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5E9199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biz_stocktake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_item</w:t>
            </w:r>
          </w:p>
        </w:tc>
        <w:tc>
          <w:tcPr>
            <w:tcW w:w="1493" w:type="dxa"/>
          </w:tcPr>
          <w:p w14:paraId="4BF0CD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药房盘点单与快照明细</w:t>
            </w:r>
          </w:p>
        </w:tc>
        <w:tc>
          <w:tcPr>
            <w:tcW w:w="1493" w:type="dxa"/>
          </w:tcPr>
          <w:p w14:paraId="4DB65BD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uk_stocktake_no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uk_stocktake_stock(stocktake_id,stock_id)</w:t>
            </w:r>
          </w:p>
        </w:tc>
        <w:tc>
          <w:tcPr>
            <w:tcW w:w="1493" w:type="dxa"/>
          </w:tcPr>
          <w:p w14:paraId="1931332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snapshot_time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book_quantity/counted_quantity/diff_quantity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diff_amount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posted</w:t>
            </w:r>
          </w:p>
        </w:tc>
        <w:tc>
          <w:tcPr>
            <w:tcW w:w="1493" w:type="dxa"/>
          </w:tcPr>
          <w:p w14:paraId="5672408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BizStocktakeMapper.java:64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BizStocktakeItemMapper.java:94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5D9296C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StocktakeServiceImpl</w:t>
            </w:r>
          </w:p>
        </w:tc>
      </w:tr>
      <w:tr w14:paraId="53F1F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FC98DF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biz_drug_dispensing</w:t>
            </w:r>
          </w:p>
        </w:tc>
        <w:tc>
          <w:tcPr>
            <w:tcW w:w="1493" w:type="dxa"/>
          </w:tcPr>
          <w:p w14:paraId="205A85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①级患者退药载体（发药行，退药不另建表）</w:t>
            </w:r>
          </w:p>
        </w:tc>
        <w:tc>
          <w:tcPr>
            <w:tcW w:w="1493" w:type="dxa"/>
          </w:tcPr>
          <w:p w14:paraId="6317F2F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uk_dispensing_no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idx_bdisp_detail(prescription_detail_id,dispensing_status)</w:t>
            </w:r>
          </w:p>
        </w:tc>
        <w:tc>
          <w:tcPr>
            <w:tcW w:w="1493" w:type="dxa"/>
          </w:tcPr>
          <w:p w14:paraId="60DB366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prescription_detail_id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drug_id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quantity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unit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dispensing_status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(1/2/3)、</w:t>
            </w:r>
            <w:r>
              <w:rPr>
                <w:rFonts w:ascii="Consolas" w:hAnsi="Consolas" w:eastAsia="Consolas"/>
                <w:b w:val="0"/>
                <w:sz w:val="17"/>
              </w:rPr>
              <w:t>stock_before/after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pharmacist_*</w:t>
            </w:r>
          </w:p>
        </w:tc>
        <w:tc>
          <w:tcPr>
            <w:tcW w:w="1493" w:type="dxa"/>
          </w:tcPr>
          <w:p w14:paraId="0CF32A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7E7AC73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DrugDispensingServiceImpl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(his-emr)；行由第 13 章支付推进创建（</w:t>
            </w:r>
            <w:r>
              <w:rPr>
                <w:rFonts w:ascii="Consolas" w:hAnsi="Consolas" w:eastAsia="Consolas"/>
                <w:b w:val="0"/>
                <w:sz w:val="17"/>
              </w:rPr>
              <w:t>his-emr/.../SourcePaidAdvanceServiceImpl.java:227-247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02E07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6D6BCE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biz_ward_dispense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_item</w:t>
            </w:r>
          </w:p>
        </w:tc>
        <w:tc>
          <w:tcPr>
            <w:tcW w:w="1493" w:type="dxa"/>
          </w:tcPr>
          <w:p w14:paraId="584BD0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住院摆药（第 8 章接口，本章库存口径）</w:t>
            </w:r>
          </w:p>
        </w:tc>
        <w:tc>
          <w:tcPr>
            <w:tcW w:w="1493" w:type="dxa"/>
          </w:tcPr>
          <w:p w14:paraId="2A1FCF2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uk_dispense_no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uk_order_date_seq(order_id,dispense_date,dispense_seq)</w:t>
            </w:r>
          </w:p>
        </w:tc>
        <w:tc>
          <w:tcPr>
            <w:tcW w:w="1493" w:type="dxa"/>
          </w:tcPr>
          <w:p w14:paraId="0569CF6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quantity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return_*</w:t>
            </w:r>
          </w:p>
        </w:tc>
        <w:tc>
          <w:tcPr>
            <w:tcW w:w="1493" w:type="dxa"/>
          </w:tcPr>
          <w:p w14:paraId="189C82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软删；唯一键含 </w:t>
            </w:r>
            <w:r>
              <w:rPr>
                <w:rFonts w:ascii="Consolas" w:hAnsi="Consolas" w:eastAsia="Consolas"/>
                <w:b w:val="0"/>
                <w:sz w:val="17"/>
              </w:rPr>
              <w:t>dispensing_status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索引</w:t>
            </w:r>
          </w:p>
        </w:tc>
        <w:tc>
          <w:tcPr>
            <w:tcW w:w="1493" w:type="dxa"/>
          </w:tcPr>
          <w:p w14:paraId="2AE2411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WardDispenseServiceImpl</w:t>
            </w:r>
          </w:p>
        </w:tc>
      </w:tr>
      <w:tr w14:paraId="6B5AD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E287F7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biz_pivas_batch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_item</w:t>
            </w:r>
          </w:p>
        </w:tc>
        <w:tc>
          <w:tcPr>
            <w:tcW w:w="1493" w:type="dxa"/>
          </w:tcPr>
          <w:p w14:paraId="24F0F6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静配主单与调配明细</w:t>
            </w:r>
          </w:p>
        </w:tc>
        <w:tc>
          <w:tcPr>
            <w:tcW w:w="1493" w:type="dxa"/>
          </w:tcPr>
          <w:p w14:paraId="4060372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uk_pivas_no</w:t>
            </w:r>
            <w:r>
              <w:rPr>
                <w:rFonts w:ascii="Times New Roman" w:hAnsi="Times New Roman" w:eastAsia="宋体"/>
                <w:b w:val="0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sz w:val="17"/>
              </w:rPr>
              <w:t>uk_adm_date(admission_id,admix_date)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uk_pivas_order_date_seq(order_id,admix_date,pivas_seq)</w:t>
            </w:r>
          </w:p>
        </w:tc>
        <w:tc>
          <w:tcPr>
            <w:tcW w:w="1493" w:type="dxa"/>
          </w:tcPr>
          <w:p w14:paraId="10B0AA1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queue_no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admix_date</w:t>
            </w:r>
          </w:p>
        </w:tc>
        <w:tc>
          <w:tcPr>
            <w:tcW w:w="1493" w:type="dxa"/>
          </w:tcPr>
          <w:p w14:paraId="0DB00A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006E572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PivasServiceImpl</w:t>
            </w:r>
          </w:p>
        </w:tc>
      </w:tr>
      <w:tr w14:paraId="0B22D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380268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biz_drug_trace</w:t>
            </w:r>
          </w:p>
        </w:tc>
        <w:tc>
          <w:tcPr>
            <w:tcW w:w="1493" w:type="dxa"/>
          </w:tcPr>
          <w:p w14:paraId="0F0A1D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追溯码台账（52 列，含药品/批次/患者快照）</w:t>
            </w:r>
          </w:p>
        </w:tc>
        <w:tc>
          <w:tcPr>
            <w:tcW w:w="1493" w:type="dxa"/>
          </w:tcPr>
          <w:p w14:paraId="0226195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uk_drug_trace_no</w:t>
            </w:r>
            <w:r>
              <w:rPr>
                <w:rFonts w:ascii="Times New Roman" w:hAnsi="Times New Roman" w:eastAsia="宋体"/>
                <w:b w:val="0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sz w:val="17"/>
              </w:rPr>
              <w:t>uk_drug_trace_code(trace_code)</w:t>
            </w:r>
          </w:p>
        </w:tc>
        <w:tc>
          <w:tcPr>
            <w:tcW w:w="1493" w:type="dxa"/>
          </w:tcPr>
          <w:p w14:paraId="05695FF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code_type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drug_di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serial_no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code_batch_no/code_expiry_date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stock_id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source_type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inbound_id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dispensing_id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upload_status</w:t>
            </w:r>
          </w:p>
        </w:tc>
        <w:tc>
          <w:tcPr>
            <w:tcW w:w="1493" w:type="dxa"/>
          </w:tcPr>
          <w:p w14:paraId="119CAED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BizDrugTraceMapper.java:155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，仅 </w:t>
            </w:r>
            <w:r>
              <w:rPr>
                <w:rFonts w:ascii="Consolas" w:hAnsi="Consolas" w:eastAsia="Consolas"/>
                <w:b w:val="0"/>
                <w:sz w:val="17"/>
              </w:rPr>
              <w:t>status=1 AND upload_status=0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30D71BE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DrugTraceServiceImpl</w:t>
            </w:r>
          </w:p>
        </w:tc>
      </w:tr>
      <w:tr w14:paraId="70D3E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A9970D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biz_purchase_order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_detail</w:t>
            </w:r>
          </w:p>
        </w:tc>
        <w:tc>
          <w:tcPr>
            <w:tcW w:w="1493" w:type="dxa"/>
          </w:tcPr>
          <w:p w14:paraId="5188850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采购订单</w:t>
            </w:r>
          </w:p>
        </w:tc>
        <w:tc>
          <w:tcPr>
            <w:tcW w:w="1493" w:type="dxa"/>
          </w:tcPr>
          <w:p w14:paraId="1E21DD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uk_order_no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uk_order_drug_batch(order_id,drug_id,batch_no)</w:t>
            </w:r>
          </w:p>
        </w:tc>
        <w:tc>
          <w:tcPr>
            <w:tcW w:w="1493" w:type="dxa"/>
          </w:tcPr>
          <w:p w14:paraId="4A02EDA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supplier_id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order_status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batch_no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expiry_date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quantity</w:t>
            </w:r>
          </w:p>
        </w:tc>
        <w:tc>
          <w:tcPr>
            <w:tcW w:w="1493" w:type="dxa"/>
          </w:tcPr>
          <w:p w14:paraId="202F53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明细物理删（</w:t>
            </w:r>
            <w:r>
              <w:rPr>
                <w:rFonts w:ascii="Consolas" w:hAnsi="Consolas" w:eastAsia="Consolas"/>
                <w:b w:val="0"/>
                <w:sz w:val="17"/>
              </w:rPr>
              <w:t>BizPurchaseOrderDetailMapper.java:50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3210BBA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PurchaseOrderServiceImpl</w:t>
            </w:r>
          </w:p>
        </w:tc>
      </w:tr>
      <w:tr w14:paraId="4CD5D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90F5FD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sys_supplier</w:t>
            </w:r>
          </w:p>
        </w:tc>
        <w:tc>
          <w:tcPr>
            <w:tcW w:w="1493" w:type="dxa"/>
          </w:tcPr>
          <w:p w14:paraId="6389E0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供应商档案</w:t>
            </w:r>
          </w:p>
        </w:tc>
        <w:tc>
          <w:tcPr>
            <w:tcW w:w="1493" w:type="dxa"/>
          </w:tcPr>
          <w:p w14:paraId="4ED7ADF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uk_supplier_code</w:t>
            </w:r>
          </w:p>
        </w:tc>
        <w:tc>
          <w:tcPr>
            <w:tcW w:w="1493" w:type="dxa"/>
          </w:tcPr>
          <w:p w14:paraId="31BD98F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supplier_code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supplier_name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1CC01E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软删（被引用只停用）</w:t>
            </w:r>
          </w:p>
        </w:tc>
        <w:tc>
          <w:tcPr>
            <w:tcW w:w="1493" w:type="dxa"/>
          </w:tcPr>
          <w:p w14:paraId="75C1AAE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SupplierServiceImpl</w:t>
            </w:r>
          </w:p>
        </w:tc>
      </w:tr>
      <w:tr w14:paraId="6DAE7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2D3358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sys_drug</w:t>
            </w:r>
          </w:p>
        </w:tc>
        <w:tc>
          <w:tcPr>
            <w:tcW w:w="1493" w:type="dxa"/>
          </w:tcPr>
          <w:p w14:paraId="351E12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药品字典（41 列）</w:t>
            </w:r>
          </w:p>
        </w:tc>
        <w:tc>
          <w:tcPr>
            <w:tcW w:w="1493" w:type="dxa"/>
          </w:tcPr>
          <w:p w14:paraId="76BCE3A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uk_drug_code</w:t>
            </w:r>
          </w:p>
        </w:tc>
        <w:tc>
          <w:tcPr>
            <w:tcW w:w="1493" w:type="dxa"/>
          </w:tcPr>
          <w:p w14:paraId="73DDABD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unit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gram_per_unit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retail_price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special_flag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(0~4)、</w:t>
            </w:r>
            <w:r>
              <w:rPr>
                <w:rFonts w:ascii="Consolas" w:hAnsi="Consolas" w:eastAsia="Consolas"/>
                <w:b w:val="0"/>
                <w:sz w:val="17"/>
              </w:rPr>
              <w:t>antibiotic_level</w:t>
            </w:r>
            <w:r>
              <w:rPr>
                <w:rFonts w:ascii="Times New Roman" w:hAnsi="Times New Roman" w:eastAsia="宋体"/>
                <w:b w:val="0"/>
                <w:sz w:val="18"/>
              </w:rPr>
              <w:t>(0~3)、</w:t>
            </w:r>
            <w:r>
              <w:rPr>
                <w:rFonts w:ascii="Consolas" w:hAnsi="Consolas" w:eastAsia="Consolas"/>
                <w:b w:val="0"/>
                <w:sz w:val="17"/>
              </w:rPr>
              <w:t>trace_di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trace_code_prefix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is_trace_required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is_skin_test</w:t>
            </w:r>
          </w:p>
        </w:tc>
        <w:tc>
          <w:tcPr>
            <w:tcW w:w="1493" w:type="dxa"/>
          </w:tcPr>
          <w:p w14:paraId="18601C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5C5B2BB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（第 20 章维护）</w:t>
            </w:r>
          </w:p>
        </w:tc>
      </w:tr>
      <w:tr w14:paraId="1C2AF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ADA2F1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sys_drug_interaction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sys_drug_dose_limit</w:t>
            </w:r>
          </w:p>
        </w:tc>
        <w:tc>
          <w:tcPr>
            <w:tcW w:w="1493" w:type="dxa"/>
          </w:tcPr>
          <w:p w14:paraId="7EB180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合理用药知识库</w:t>
            </w:r>
          </w:p>
        </w:tc>
        <w:tc>
          <w:tcPr>
            <w:tcW w:w="1493" w:type="dxa"/>
          </w:tcPr>
          <w:p w14:paraId="263674C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uk_pair_key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uk_dose_component</w:t>
            </w:r>
          </w:p>
        </w:tc>
        <w:tc>
          <w:tcPr>
            <w:tcW w:w="1493" w:type="dxa"/>
          </w:tcPr>
          <w:p w14:paraId="0D9009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pair_key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severity</w:t>
            </w:r>
            <w:r>
              <w:rPr>
                <w:rFonts w:ascii="Times New Roman" w:hAnsi="Times New Roman" w:eastAsia="宋体"/>
                <w:b w:val="0"/>
                <w:sz w:val="18"/>
              </w:rPr>
              <w:t>(1-禁忌 2-慎用)、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component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max_*</w:t>
            </w:r>
          </w:p>
        </w:tc>
        <w:tc>
          <w:tcPr>
            <w:tcW w:w="1493" w:type="dxa"/>
          </w:tcPr>
          <w:p w14:paraId="5212504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SysDrugInteractionMapper.java:20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SysDrugDoseLimitMapper.java:19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，唯一键不含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7568B2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DrugKnowledgeServiceImpl</w:t>
            </w:r>
          </w:p>
        </w:tc>
      </w:tr>
      <w:tr w14:paraId="1CD65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69DB3F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sys_price_change_history</w:t>
            </w:r>
          </w:p>
        </w:tc>
        <w:tc>
          <w:tcPr>
            <w:tcW w:w="1493" w:type="dxa"/>
          </w:tcPr>
          <w:p w14:paraId="67F413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目录改价史</w:t>
            </w:r>
          </w:p>
        </w:tc>
        <w:tc>
          <w:tcPr>
            <w:tcW w:w="1493" w:type="dxa"/>
          </w:tcPr>
          <w:p w14:paraId="1CF62E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 UK</w:t>
            </w:r>
          </w:p>
        </w:tc>
        <w:tc>
          <w:tcPr>
            <w:tcW w:w="1493" w:type="dxa"/>
          </w:tcPr>
          <w:p w14:paraId="025F5FC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item_type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item_id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old/new_price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change_time</w:t>
            </w:r>
          </w:p>
        </w:tc>
        <w:tc>
          <w:tcPr>
            <w:tcW w:w="1493" w:type="dxa"/>
          </w:tcPr>
          <w:p w14:paraId="008DD8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0098208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PriceServiceImpl</w:t>
            </w:r>
          </w:p>
        </w:tc>
      </w:tr>
      <w:tr w14:paraId="4B8DF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C91518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biz_narcotic_register</w:t>
            </w:r>
          </w:p>
        </w:tc>
        <w:tc>
          <w:tcPr>
            <w:tcW w:w="1493" w:type="dxa"/>
          </w:tcPr>
          <w:p w14:paraId="7E0B6C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麻精专册（49 列，只追加）</w:t>
            </w:r>
          </w:p>
        </w:tc>
        <w:tc>
          <w:tcPr>
            <w:tcW w:w="1493" w:type="dxa"/>
          </w:tcPr>
          <w:p w14:paraId="3212E03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uk_narco_register_no</w:t>
            </w:r>
          </w:p>
        </w:tc>
        <w:tc>
          <w:tcPr>
            <w:tcW w:w="1493" w:type="dxa"/>
          </w:tcPr>
          <w:p w14:paraId="41BED68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special_flag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batch_no</w:t>
            </w:r>
            <w:r>
              <w:rPr>
                <w:rFonts w:ascii="Times New Roman" w:hAnsi="Times New Roman" w:eastAsia="宋体"/>
                <w:b w:val="0"/>
                <w:sz w:val="18"/>
              </w:rPr>
              <w:t>(FEFO 实扣回查)、</w:t>
            </w:r>
            <w:r>
              <w:rPr>
                <w:rFonts w:ascii="Consolas" w:hAnsi="Consolas" w:eastAsia="Consolas"/>
                <w:b w:val="0"/>
                <w:sz w:val="17"/>
              </w:rPr>
              <w:t>limit_days/actual_*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ampoule_*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id_card</w:t>
            </w:r>
          </w:p>
        </w:tc>
        <w:tc>
          <w:tcPr>
            <w:tcW w:w="1493" w:type="dxa"/>
          </w:tcPr>
          <w:p w14:paraId="7A5D8D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软删（业务禁改禁删）</w:t>
            </w:r>
          </w:p>
        </w:tc>
        <w:tc>
          <w:tcPr>
            <w:tcW w:w="1493" w:type="dxa"/>
          </w:tcPr>
          <w:p w14:paraId="264E234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NarcoticControlServiceImpl</w:t>
            </w:r>
          </w:p>
        </w:tc>
      </w:tr>
      <w:tr w14:paraId="7D2B2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DBB26F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biz_rx_review_batch/_item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biz_rx_doctor_talk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biz_rx_flow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biz_tcm_decoct</w:t>
            </w:r>
          </w:p>
        </w:tc>
        <w:tc>
          <w:tcPr>
            <w:tcW w:w="1493" w:type="dxa"/>
          </w:tcPr>
          <w:p w14:paraId="07CA5A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点评/约谈/流转/代煎</w:t>
            </w:r>
          </w:p>
        </w:tc>
        <w:tc>
          <w:tcPr>
            <w:tcW w:w="1493" w:type="dxa"/>
          </w:tcPr>
          <w:p w14:paraId="3EAA0A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分别 </w:t>
            </w:r>
            <w:r>
              <w:rPr>
                <w:rFonts w:ascii="Consolas" w:hAnsi="Consolas" w:eastAsia="Consolas"/>
                <w:b w:val="0"/>
                <w:sz w:val="17"/>
              </w:rPr>
              <w:t>uk_batch_no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uk_batch_rx(batch_id,prescription_id)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uk_talk_no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uk_flow_no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uk_prescription(prescription_id)</w:t>
            </w:r>
          </w:p>
        </w:tc>
        <w:tc>
          <w:tcPr>
            <w:tcW w:w="1493" w:type="dxa"/>
          </w:tcPr>
          <w:p w14:paraId="03F4218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review_result</w:t>
            </w:r>
            <w:r>
              <w:rPr>
                <w:rFonts w:ascii="Times New Roman" w:hAnsi="Times New Roman" w:eastAsia="宋体"/>
                <w:b w:val="0"/>
                <w:sz w:val="18"/>
              </w:rPr>
              <w:t>(1~4)、</w:t>
            </w:r>
            <w:r>
              <w:rPr>
                <w:rFonts w:ascii="Consolas" w:hAnsi="Consolas" w:eastAsia="Consolas"/>
                <w:b w:val="0"/>
                <w:sz w:val="17"/>
              </w:rPr>
              <w:t>publicity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decoct_status</w:t>
            </w:r>
          </w:p>
        </w:tc>
        <w:tc>
          <w:tcPr>
            <w:tcW w:w="1493" w:type="dxa"/>
          </w:tcPr>
          <w:p w14:paraId="2F6C26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点评三表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Times New Roman" w:hAnsi="Times New Roman" w:eastAsia="黑体"/>
                <w:b/>
                <w:sz w:val="18"/>
              </w:rPr>
              <w:t>无</w:t>
            </w:r>
            <w:r>
              <w:rPr>
                <w:rFonts w:ascii="Times New Roman" w:hAnsi="Times New Roman" w:eastAsia="宋体"/>
                <w:b w:val="0"/>
                <w:sz w:val="18"/>
              </w:rPr>
              <w:t>→物理删（</w:t>
            </w:r>
            <w:r>
              <w:rPr>
                <w:rFonts w:ascii="Consolas" w:hAnsi="Consolas" w:eastAsia="Consolas"/>
                <w:b w:val="0"/>
                <w:sz w:val="17"/>
              </w:rPr>
              <w:t>BizRxReviewItemMapper.java:19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）；代煎/流转软删</w:t>
            </w:r>
          </w:p>
        </w:tc>
        <w:tc>
          <w:tcPr>
            <w:tcW w:w="1493" w:type="dxa"/>
          </w:tcPr>
          <w:p w14:paraId="4DC2B2E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RxReviewServiceImpl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RxFlowController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TcmDecoctServiceImpl</w:t>
            </w:r>
          </w:p>
        </w:tc>
      </w:tr>
      <w:tr w14:paraId="2EAB6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E47015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biz_antibiotic_alias/_auth/_stats/_incision_review</w:t>
            </w:r>
          </w:p>
        </w:tc>
        <w:tc>
          <w:tcPr>
            <w:tcW w:w="1493" w:type="dxa"/>
          </w:tcPr>
          <w:p w14:paraId="705786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抗菌药物监管（第 21 领域文件）</w:t>
            </w:r>
          </w:p>
        </w:tc>
        <w:tc>
          <w:tcPr>
            <w:tcW w:w="1493" w:type="dxa"/>
          </w:tcPr>
          <w:p w14:paraId="6A6C73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uk_antibiotic_alias(alias_name)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uk_antibiotic_auth_doctor(doctor_id,auth_level)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uk_antibiotic_stats(stat_month,scope_type,dept_id)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uk_incision_apply(operation_apply_id)</w:t>
            </w:r>
          </w:p>
        </w:tc>
        <w:tc>
          <w:tcPr>
            <w:tcW w:w="1493" w:type="dxa"/>
          </w:tcPr>
          <w:p w14:paraId="5EFA6D1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alias_name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auth_level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stat_month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review_result</w:t>
            </w:r>
          </w:p>
        </w:tc>
        <w:tc>
          <w:tcPr>
            <w:tcW w:w="1493" w:type="dxa"/>
          </w:tcPr>
          <w:p w14:paraId="546663F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Times New Roman" w:hAnsi="Times New Roman" w:eastAsia="黑体"/>
                <w:b/>
                <w:sz w:val="18"/>
              </w:rPr>
              <w:t>无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物理删</w:t>
            </w:r>
          </w:p>
        </w:tc>
        <w:tc>
          <w:tcPr>
            <w:tcW w:w="1493" w:type="dxa"/>
          </w:tcPr>
          <w:p w14:paraId="4FCBB00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AntibioticServiceImpl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AntibioticMonitorServiceImpl</w:t>
            </w:r>
          </w:p>
        </w:tc>
      </w:tr>
    </w:tbl>
    <w:p w14:paraId="0FD72056">
      <w:pPr>
        <w:spacing w:after="40"/>
      </w:pPr>
    </w:p>
    <w:p w14:paraId="3D5401F8">
      <w:r>
        <w:rPr>
          <w:rFonts w:ascii="Times New Roman" w:hAnsi="Times New Roman" w:eastAsia="宋体"/>
          <w:b w:val="0"/>
          <w:sz w:val="21"/>
        </w:rPr>
        <w:t>本域枚举字典（权威在 Java，</w:t>
      </w:r>
      <w:r>
        <w:rPr>
          <w:rFonts w:ascii="Consolas" w:hAnsi="Consolas" w:eastAsia="Consolas"/>
          <w:b w:val="0"/>
          <w:sz w:val="20"/>
        </w:rPr>
        <w:t>AGENTS.md §7</w:t>
      </w:r>
      <w:r>
        <w:rPr>
          <w:rFonts w:ascii="Times New Roman" w:hAnsi="Times New Roman" w:eastAsia="宋体"/>
          <w:b w:val="0"/>
          <w:sz w:val="21"/>
        </w:rPr>
        <w:t xml:space="preserve"> 同款口径）：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7"/>
        <w:gridCol w:w="3359"/>
        <w:gridCol w:w="3728"/>
      </w:tblGrid>
      <w:tr w14:paraId="679AD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316B765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枚举类</w:t>
            </w:r>
          </w:p>
        </w:tc>
        <w:tc>
          <w:tcPr>
            <w:tcW w:w="2986" w:type="dxa"/>
            <w:shd w:val="clear" w:color="auto" w:fill="E8EEF5"/>
          </w:tcPr>
          <w:p w14:paraId="12F4DA0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码值语义</w:t>
            </w:r>
          </w:p>
        </w:tc>
        <w:tc>
          <w:tcPr>
            <w:tcW w:w="2986" w:type="dxa"/>
            <w:shd w:val="clear" w:color="auto" w:fill="E8EEF5"/>
          </w:tcPr>
          <w:p w14:paraId="13568D5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权威位置</w:t>
            </w:r>
          </w:p>
        </w:tc>
      </w:tr>
      <w:tr w14:paraId="7A686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FA9CDD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StockRoomEnum</w:t>
            </w:r>
          </w:p>
        </w:tc>
        <w:tc>
          <w:tcPr>
            <w:tcW w:w="2986" w:type="dxa"/>
          </w:tcPr>
          <w:p w14:paraId="0BA63F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WAREHOUSE(1,"药库") · PHARMACY(2,"药房")</w:t>
            </w:r>
          </w:p>
        </w:tc>
        <w:tc>
          <w:tcPr>
            <w:tcW w:w="2986" w:type="dxa"/>
          </w:tcPr>
          <w:p w14:paraId="66125E7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his-common/.../enums/StockRoomEnum.java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；列 </w:t>
            </w:r>
            <w:r>
              <w:rPr>
                <w:rFonts w:ascii="Consolas" w:hAnsi="Consolas" w:eastAsia="Consolas"/>
                <w:b w:val="0"/>
                <w:sz w:val="17"/>
              </w:rPr>
              <w:t>biz_drug_stock.stock_room</w:t>
            </w:r>
          </w:p>
        </w:tc>
      </w:tr>
      <w:tr w14:paraId="19573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1AC870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DrugStockChangeTypeEnum</w:t>
            </w:r>
          </w:p>
        </w:tc>
        <w:tc>
          <w:tcPr>
            <w:tcW w:w="2986" w:type="dxa"/>
          </w:tcPr>
          <w:p w14:paraId="78AA1D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INBOUND(1,"入库",+1) · DISPENSE_OUT(2,"发药出库",-1) · RETURN_IN(3,"退药回库",+1) · OTHER_OUT(4,"其他出库",-1) · STOCKTAKE_PROFIT(5,"盘盈",+1) · STOCKTAKE_LOSS(6,"盘亏",-1) · TRANSFER_OUT(7,"调拨出库",-1) · TRANSFER_IN(8,"调拨入库",+1) · SUPPLIER_RETURN_OUT(9,"退货出库",-1)（第三参数为方向符号）</w:t>
            </w:r>
          </w:p>
        </w:tc>
        <w:tc>
          <w:tcPr>
            <w:tcW w:w="2986" w:type="dxa"/>
          </w:tcPr>
          <w:p w14:paraId="6BDC0A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his-common/.../enums/DrugStockChangeTypeEnum.java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；列 </w:t>
            </w:r>
            <w:r>
              <w:rPr>
                <w:rFonts w:ascii="Consolas" w:hAnsi="Consolas" w:eastAsia="Consolas"/>
                <w:b w:val="0"/>
                <w:sz w:val="17"/>
              </w:rPr>
              <w:t>biz_drug_stock_log.change_type</w:t>
            </w:r>
          </w:p>
        </w:tc>
      </w:tr>
      <w:tr w14:paraId="49D6B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8B8B20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DrugTransferTypeEnum</w:t>
            </w:r>
          </w:p>
        </w:tc>
        <w:tc>
          <w:tcPr>
            <w:tcW w:w="2986" w:type="dxa"/>
          </w:tcPr>
          <w:p w14:paraId="0B91D11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DOWN(1,"药库下拨药房",1→2) · RETURN(2,"药房退回药库",2→1)</w:t>
            </w:r>
          </w:p>
        </w:tc>
        <w:tc>
          <w:tcPr>
            <w:tcW w:w="2986" w:type="dxa"/>
          </w:tcPr>
          <w:p w14:paraId="47B34F5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列 </w:t>
            </w:r>
            <w:r>
              <w:rPr>
                <w:rFonts w:ascii="Consolas" w:hAnsi="Consolas" w:eastAsia="Consolas"/>
                <w:b w:val="0"/>
                <w:sz w:val="17"/>
              </w:rPr>
              <w:t>biz_drug_transfer.transfer_type</w:t>
            </w:r>
          </w:p>
        </w:tc>
      </w:tr>
      <w:tr w14:paraId="24185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A8958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DrugTransferStatusEnum</w:t>
            </w:r>
          </w:p>
        </w:tc>
        <w:tc>
          <w:tcPr>
            <w:tcW w:w="2986" w:type="dxa"/>
          </w:tcPr>
          <w:p w14:paraId="4EC828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PENDING_OUT(1,"待发出") · PENDING_IN(2,"待接收") · DONE(3,"已完成") · CANCELLED(4,"已作废")</w:t>
            </w:r>
          </w:p>
        </w:tc>
        <w:tc>
          <w:tcPr>
            <w:tcW w:w="2986" w:type="dxa"/>
          </w:tcPr>
          <w:p w14:paraId="4DF38B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列 </w:t>
            </w:r>
            <w:r>
              <w:rPr>
                <w:rFonts w:ascii="Consolas" w:hAnsi="Consolas" w:eastAsia="Consolas"/>
                <w:b w:val="0"/>
                <w:sz w:val="17"/>
              </w:rPr>
              <w:t>biz_drug_transfer.status</w:t>
            </w:r>
          </w:p>
        </w:tc>
      </w:tr>
      <w:tr w14:paraId="7B83C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82A956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SupplierReturnStatusEnum</w:t>
            </w:r>
          </w:p>
        </w:tc>
        <w:tc>
          <w:tcPr>
            <w:tcW w:w="2986" w:type="dxa"/>
          </w:tcPr>
          <w:p w14:paraId="76D20E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PENDING(1,"待退货") · DONE(2,"已退货") · CANCELLED(3,"已作废")</w:t>
            </w:r>
          </w:p>
        </w:tc>
        <w:tc>
          <w:tcPr>
            <w:tcW w:w="2986" w:type="dxa"/>
          </w:tcPr>
          <w:p w14:paraId="04E4833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列 </w:t>
            </w:r>
            <w:r>
              <w:rPr>
                <w:rFonts w:ascii="Consolas" w:hAnsi="Consolas" w:eastAsia="Consolas"/>
                <w:b w:val="0"/>
                <w:sz w:val="17"/>
              </w:rPr>
              <w:t>biz_drug_supplier_return.status</w:t>
            </w:r>
          </w:p>
        </w:tc>
      </w:tr>
      <w:tr w14:paraId="6DBCD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C8DEB4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StockStatusEnum</w:t>
            </w:r>
          </w:p>
        </w:tc>
        <w:tc>
          <w:tcPr>
            <w:tcW w:w="2986" w:type="dxa"/>
          </w:tcPr>
          <w:p w14:paraId="168747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NORMAL(1,"正常") · WARNING(2,"预警") · OUT_OF_STOCK(3,"缺货") · EXPIRED(4,"过期")</w:t>
            </w:r>
          </w:p>
        </w:tc>
        <w:tc>
          <w:tcPr>
            <w:tcW w:w="2986" w:type="dxa"/>
          </w:tcPr>
          <w:p w14:paraId="08CB20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列 </w:t>
            </w:r>
            <w:r>
              <w:rPr>
                <w:rFonts w:ascii="Consolas" w:hAnsi="Consolas" w:eastAsia="Consolas"/>
                <w:b w:val="0"/>
                <w:sz w:val="17"/>
              </w:rPr>
              <w:t>biz_drug_stock.stock_status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（服务端 </w:t>
            </w:r>
            <w:r>
              <w:rPr>
                <w:rFonts w:ascii="Consolas" w:hAnsi="Consolas" w:eastAsia="Consolas"/>
                <w:b w:val="0"/>
                <w:sz w:val="17"/>
              </w:rPr>
              <w:t>recalcStockStatus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现算）</w:t>
            </w:r>
          </w:p>
        </w:tc>
      </w:tr>
      <w:tr w14:paraId="1B9FB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4AEAB7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TcmDecoctStatusEnum</w:t>
            </w:r>
          </w:p>
        </w:tc>
        <w:tc>
          <w:tcPr>
            <w:tcW w:w="2986" w:type="dxa"/>
          </w:tcPr>
          <w:p w14:paraId="3A9A0A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PENDING(1,"待煎") · DECOCTED(2,"已煎") · PICKED(3,"已取") · CANCELLED(9,"已作废")</w:t>
            </w:r>
          </w:p>
        </w:tc>
        <w:tc>
          <w:tcPr>
            <w:tcW w:w="2986" w:type="dxa"/>
          </w:tcPr>
          <w:p w14:paraId="203053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列 </w:t>
            </w:r>
            <w:r>
              <w:rPr>
                <w:rFonts w:ascii="Consolas" w:hAnsi="Consolas" w:eastAsia="Consolas"/>
                <w:b w:val="0"/>
                <w:sz w:val="17"/>
              </w:rPr>
              <w:t>biz_tcm_decoct.decoct_status</w:t>
            </w:r>
          </w:p>
        </w:tc>
      </w:tr>
      <w:tr w14:paraId="0DED4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3DB192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PrescriptionStatusEnum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PrescriptionPayStatusEnum</w:t>
            </w:r>
          </w:p>
        </w:tc>
        <w:tc>
          <w:tcPr>
            <w:tcW w:w="2986" w:type="dxa"/>
          </w:tcPr>
          <w:p w14:paraId="4706B6F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处方 1草稿~7审方退回；发药置 4、退药置 6</w:t>
            </w:r>
          </w:p>
        </w:tc>
        <w:tc>
          <w:tcPr>
            <w:tcW w:w="2986" w:type="dxa"/>
          </w:tcPr>
          <w:p w14:paraId="3C30132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his-common/.../enums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，本域只写联动</w:t>
            </w:r>
          </w:p>
        </w:tc>
      </w:tr>
      <w:tr w14:paraId="4760D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2F796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模块内常量</w:t>
            </w:r>
          </w:p>
        </w:tc>
        <w:tc>
          <w:tcPr>
            <w:tcW w:w="2986" w:type="dxa"/>
          </w:tcPr>
          <w:p w14:paraId="400FA3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发药 </w:t>
            </w:r>
            <w:r>
              <w:rPr>
                <w:rFonts w:ascii="Consolas" w:hAnsi="Consolas" w:eastAsia="Consolas"/>
                <w:b w:val="0"/>
                <w:sz w:val="17"/>
              </w:rPr>
              <w:t>STATUS_PENDING=1/DISPENSED=2/RETURNED=3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his-emr/.../DrugDispensingServiceImpl.java:54-56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）；摆药明细 1/2/3/4；PIVAS 明细 0~5、主单 1~6（实体常量）；盘点 1~4 与 </w:t>
            </w:r>
            <w:r>
              <w:rPr>
                <w:rFonts w:ascii="Consolas" w:hAnsi="Consolas" w:eastAsia="Consolas"/>
                <w:b w:val="0"/>
                <w:sz w:val="17"/>
              </w:rPr>
              <w:t>posted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0/1/2（</w:t>
            </w:r>
            <w:r>
              <w:rPr>
                <w:rFonts w:ascii="Consolas" w:hAnsi="Consolas" w:eastAsia="Consolas"/>
                <w:b w:val="0"/>
                <w:sz w:val="17"/>
              </w:rPr>
              <w:t>StocktakeServiceImpl.java:55-63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）；追溯码 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1/2/3、</w:t>
            </w:r>
            <w:r>
              <w:rPr>
                <w:rFonts w:ascii="Consolas" w:hAnsi="Consolas" w:eastAsia="Consolas"/>
                <w:b w:val="0"/>
                <w:sz w:val="17"/>
              </w:rPr>
              <w:t>upload_status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0/1/2</w:t>
            </w:r>
          </w:p>
        </w:tc>
        <w:tc>
          <w:tcPr>
            <w:tcW w:w="2986" w:type="dxa"/>
          </w:tcPr>
          <w:p w14:paraId="2FBD5C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实体/服务常量，未提公共枚举</w:t>
            </w:r>
          </w:p>
        </w:tc>
      </w:tr>
    </w:tbl>
    <w:p w14:paraId="73B0C375">
      <w:pPr>
        <w:spacing w:after="40"/>
      </w:pPr>
    </w:p>
    <w:p w14:paraId="0BC70CB0">
      <w:pPr>
        <w:pStyle w:val="4"/>
        <w:keepNext/>
        <w:spacing w:before="160" w:after="120"/>
      </w:pPr>
      <w:bookmarkStart w:id="192" w:name="_Toc22171"/>
      <w:r>
        <w:rPr>
          <w:rFonts w:ascii="Times New Roman" w:hAnsi="Times New Roman" w:eastAsia="黑体"/>
          <w:b/>
          <w:color w:val="000000"/>
          <w:sz w:val="27"/>
        </w:rPr>
        <w:t>11.4 处理流程设计</w:t>
      </w:r>
      <w:bookmarkEnd w:id="192"/>
    </w:p>
    <w:p w14:paraId="2823912A">
      <w:pPr>
        <w:pStyle w:val="5"/>
        <w:keepNext/>
        <w:spacing w:before="160" w:after="120"/>
      </w:pPr>
      <w:bookmarkStart w:id="193" w:name="_Toc32661"/>
      <w:r>
        <w:rPr>
          <w:rFonts w:ascii="Times New Roman" w:hAnsi="Times New Roman" w:eastAsia="黑体"/>
          <w:b/>
          <w:color w:val="000000"/>
          <w:sz w:val="24"/>
        </w:rPr>
        <w:t>11.4.1 采购审批 → 入库 → 批次成本加权</w:t>
      </w:r>
      <w:bookmarkEnd w:id="193"/>
    </w:p>
    <w:p w14:paraId="4606AA4B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/purchase/generateInbound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POST /drugInbound/audit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POST /drugInbound/stockIn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3E586D9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pharmacy:purchase:add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pharmacy:inbound:edit</w:t>
      </w:r>
      <w:r>
        <w:rPr>
          <w:rFonts w:ascii="Times New Roman" w:hAnsi="Times New Roman" w:eastAsia="宋体"/>
          <w:b w:val="0"/>
          <w:sz w:val="21"/>
        </w:rPr>
        <w:t xml:space="preserve">；入库单必须 </w:t>
      </w:r>
      <w:r>
        <w:rPr>
          <w:rFonts w:ascii="Consolas" w:hAnsi="Consolas" w:eastAsia="Consolas"/>
          <w:b w:val="0"/>
          <w:sz w:val="20"/>
        </w:rPr>
        <w:t>inbound_status=2</w:t>
      </w:r>
      <w:r>
        <w:rPr>
          <w:rFonts w:ascii="Times New Roman" w:hAnsi="Times New Roman" w:eastAsia="宋体"/>
          <w:b w:val="0"/>
          <w:sz w:val="21"/>
        </w:rPr>
        <w:t xml:space="preserve">（已审核）；明细剔除 </w:t>
      </w:r>
      <w:r>
        <w:rPr>
          <w:rFonts w:ascii="Consolas" w:hAnsi="Consolas" w:eastAsia="Consolas"/>
          <w:b w:val="0"/>
          <w:sz w:val="20"/>
        </w:rPr>
        <w:t>detail_status=3</w:t>
      </w:r>
      <w:r>
        <w:rPr>
          <w:rFonts w:ascii="Times New Roman" w:hAnsi="Times New Roman" w:eastAsia="宋体"/>
          <w:b w:val="0"/>
          <w:sz w:val="21"/>
        </w:rPr>
        <w:t>（已取消行）。</w:t>
      </w:r>
    </w:p>
    <w:p w14:paraId="65AD0E48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>：</w:t>
      </w:r>
    </w:p>
    <w:p w14:paraId="219C652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selectByIdForUpdate</w:t>
      </w:r>
      <w:r>
        <w:rPr>
          <w:rFonts w:ascii="Times New Roman" w:hAnsi="Times New Roman" w:eastAsia="宋体"/>
          <w:b w:val="0"/>
          <w:sz w:val="21"/>
        </w:rPr>
        <w:t xml:space="preserve"> 行锁住入库单——入库是「判状态→建批次→回写状态」三步，无锁会同一张单入两次库（</w:t>
      </w:r>
      <w:r>
        <w:rPr>
          <w:rFonts w:ascii="Consolas" w:hAnsi="Consolas" w:eastAsia="Consolas"/>
          <w:b w:val="0"/>
          <w:sz w:val="20"/>
        </w:rPr>
        <w:t>DrugInboundServiceImpl.java:191-198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2DF1DC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逐条有效明细调 </w:t>
      </w:r>
      <w:r>
        <w:rPr>
          <w:rFonts w:ascii="Consolas" w:hAnsi="Consolas" w:eastAsia="Consolas"/>
          <w:b w:val="0"/>
          <w:sz w:val="20"/>
        </w:rPr>
        <w:t>PharmacyService.inboundByBatch</w:t>
      </w:r>
      <w:r>
        <w:rPr>
          <w:rFonts w:ascii="Times New Roman" w:hAnsi="Times New Roman" w:eastAsia="宋体"/>
          <w:b w:val="0"/>
          <w:sz w:val="21"/>
        </w:rPr>
        <w:t xml:space="preserve">，来源写 </w:t>
      </w:r>
      <w:r>
        <w:rPr>
          <w:rFonts w:ascii="Consolas" w:hAnsi="Consolas" w:eastAsia="Consolas"/>
          <w:b w:val="0"/>
          <w:sz w:val="20"/>
        </w:rPr>
        <w:t>sourceType=drugInbound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sourceId/sourceNo</w:t>
      </w:r>
      <w:r>
        <w:rPr>
          <w:rFonts w:ascii="Times New Roman" w:hAnsi="Times New Roman" w:eastAsia="宋体"/>
          <w:b w:val="0"/>
          <w:sz w:val="21"/>
        </w:rPr>
        <w:t xml:space="preserve"> 指向入库单（</w:t>
      </w:r>
      <w:r>
        <w:rPr>
          <w:rFonts w:ascii="Consolas" w:hAnsi="Consolas" w:eastAsia="Consolas"/>
          <w:b w:val="0"/>
          <w:sz w:val="20"/>
        </w:rPr>
        <w:t>DrugInboundServiceImpl.java:217-219</w:t>
      </w:r>
      <w:r>
        <w:rPr>
          <w:rFonts w:ascii="Times New Roman" w:hAnsi="Times New Roman" w:eastAsia="宋体"/>
          <w:b w:val="0"/>
          <w:sz w:val="21"/>
        </w:rPr>
        <w:t>，注释明确"追溯链 采购单→入库单→批次 靠 purchase_order_id"）。</w:t>
      </w:r>
    </w:p>
    <w:p w14:paraId="19C199F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inboundByBatch</w:t>
      </w:r>
      <w:r>
        <w:rPr>
          <w:rFonts w:ascii="Times New Roman" w:hAnsi="Times New Roman" w:eastAsia="宋体"/>
          <w:b w:val="0"/>
          <w:sz w:val="21"/>
        </w:rPr>
        <w:t xml:space="preserve"> 校验批号、有效期、进货价非负、</w:t>
      </w:r>
      <w:r>
        <w:rPr>
          <w:rFonts w:ascii="Consolas" w:hAnsi="Consolas" w:eastAsia="Consolas"/>
          <w:b w:val="0"/>
          <w:sz w:val="20"/>
        </w:rPr>
        <w:t>sys_drug</w:t>
      </w:r>
      <w:r>
        <w:rPr>
          <w:rFonts w:ascii="Times New Roman" w:hAnsi="Times New Roman" w:eastAsia="宋体"/>
          <w:b w:val="0"/>
          <w:sz w:val="21"/>
        </w:rPr>
        <w:t xml:space="preserve"> 存在（</w:t>
      </w:r>
      <w:r>
        <w:rPr>
          <w:rFonts w:ascii="Consolas" w:hAnsi="Consolas" w:eastAsia="Consolas"/>
          <w:b w:val="0"/>
          <w:sz w:val="20"/>
        </w:rPr>
        <w:t>PharmacyServiceImpl.java:342-356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9BE5C5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同 </w:t>
      </w:r>
      <w:r>
        <w:rPr>
          <w:rFonts w:ascii="Consolas" w:hAnsi="Consolas" w:eastAsia="Consolas"/>
          <w:b w:val="0"/>
          <w:sz w:val="20"/>
        </w:rPr>
        <w:t>(drug_id, batch_no, stock_room)</w:t>
      </w:r>
      <w:r>
        <w:rPr>
          <w:rFonts w:ascii="Times New Roman" w:hAnsi="Times New Roman" w:eastAsia="宋体"/>
          <w:b w:val="0"/>
          <w:sz w:val="21"/>
        </w:rPr>
        <w:t xml:space="preserve"> 命中：</w:t>
      </w:r>
      <w:r>
        <w:rPr>
          <w:rFonts w:ascii="Consolas" w:hAnsi="Consolas" w:eastAsia="Consolas"/>
          <w:b w:val="0"/>
          <w:sz w:val="20"/>
        </w:rPr>
        <w:t>quantity+=n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total_amount += n×cost_price</w:t>
      </w:r>
      <w:r>
        <w:rPr>
          <w:rFonts w:ascii="Times New Roman" w:hAnsi="Times New Roman" w:eastAsia="宋体"/>
          <w:b w:val="0"/>
          <w:sz w:val="21"/>
        </w:rPr>
        <w:t xml:space="preserve">，再 </w:t>
      </w:r>
      <w:r>
        <w:rPr>
          <w:rFonts w:ascii="Consolas" w:hAnsi="Consolas" w:eastAsia="Consolas"/>
          <w:b w:val="0"/>
          <w:sz w:val="20"/>
        </w:rPr>
        <w:t>cost_price = total_amount / quantity</w:t>
      </w:r>
      <w:r>
        <w:rPr>
          <w:rFonts w:ascii="Times New Roman" w:hAnsi="Times New Roman" w:eastAsia="宋体"/>
          <w:b w:val="0"/>
          <w:sz w:val="21"/>
        </w:rPr>
        <w:t>（2 位四舍五入）——</w:t>
      </w:r>
      <w:r>
        <w:rPr>
          <w:rFonts w:ascii="Times New Roman" w:hAnsi="Times New Roman" w:eastAsia="黑体"/>
          <w:b/>
          <w:sz w:val="21"/>
        </w:rPr>
        <w:t>到货额加权</w:t>
      </w:r>
      <w:r>
        <w:rPr>
          <w:rFonts w:ascii="Times New Roman" w:hAnsi="Times New Roman" w:eastAsia="宋体"/>
          <w:b w:val="0"/>
          <w:sz w:val="21"/>
        </w:rPr>
        <w:t>，不用旧成本价重算总额（</w:t>
      </w:r>
      <w:r>
        <w:rPr>
          <w:rFonts w:ascii="Consolas" w:hAnsi="Consolas" w:eastAsia="Consolas"/>
          <w:b w:val="0"/>
          <w:sz w:val="20"/>
        </w:rPr>
        <w:t>PharmacyServiceImpl.java:364-375</w:t>
      </w:r>
      <w:r>
        <w:rPr>
          <w:rFonts w:ascii="Times New Roman" w:hAnsi="Times New Roman" w:eastAsia="宋体"/>
          <w:b w:val="0"/>
          <w:sz w:val="21"/>
        </w:rPr>
        <w:t>，FR-PH-05）。</w:t>
      </w:r>
    </w:p>
    <w:p w14:paraId="0236D8E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未命中：按批号新建批次行，带 </w:t>
      </w:r>
      <w:r>
        <w:rPr>
          <w:rFonts w:ascii="Consolas" w:hAnsi="Consolas" w:eastAsia="Consolas"/>
          <w:b w:val="0"/>
          <w:sz w:val="20"/>
        </w:rPr>
        <w:t>supplier/supplier_id/expiry_date</w:t>
      </w:r>
      <w:r>
        <w:rPr>
          <w:rFonts w:ascii="Times New Roman" w:hAnsi="Times New Roman" w:eastAsia="宋体"/>
          <w:b w:val="0"/>
          <w:sz w:val="21"/>
        </w:rPr>
        <w:t xml:space="preserve">，落 </w:t>
      </w:r>
      <w:r>
        <w:rPr>
          <w:rFonts w:ascii="Consolas" w:hAnsi="Consolas" w:eastAsia="Consolas"/>
          <w:b w:val="0"/>
          <w:sz w:val="20"/>
        </w:rPr>
        <w:t>change_type=1</w:t>
      </w:r>
      <w:r>
        <w:rPr>
          <w:rFonts w:ascii="Times New Roman" w:hAnsi="Times New Roman" w:eastAsia="宋体"/>
          <w:b w:val="0"/>
          <w:sz w:val="21"/>
        </w:rPr>
        <w:t xml:space="preserve"> 流水。</w:t>
      </w:r>
    </w:p>
    <w:p w14:paraId="2D218C1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Consolas" w:hAnsi="Consolas" w:eastAsia="Consolas"/>
          <w:b w:val="0"/>
          <w:sz w:val="20"/>
        </w:rPr>
        <w:t>markStockedIn(in.id)</w:t>
      </w:r>
      <w:r>
        <w:rPr>
          <w:rFonts w:ascii="Times New Roman" w:hAnsi="Times New Roman" w:eastAsia="宋体"/>
          <w:b w:val="0"/>
          <w:sz w:val="21"/>
        </w:rPr>
        <w:t xml:space="preserve"> 置明细已入库，主单 </w:t>
      </w:r>
      <w:r>
        <w:rPr>
          <w:rFonts w:ascii="Consolas" w:hAnsi="Consolas" w:eastAsia="Consolas"/>
          <w:b w:val="0"/>
          <w:sz w:val="20"/>
        </w:rPr>
        <w:t>inbound_status=3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inbound_by/time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64F568B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：方法级 </w:t>
      </w:r>
      <w:r>
        <w:rPr>
          <w:rFonts w:ascii="Consolas" w:hAnsi="Consolas" w:eastAsia="Consolas"/>
          <w:b w:val="0"/>
          <w:sz w:val="20"/>
        </w:rPr>
        <w:t>@Transactional(rollbackFor=Exception.class)</w:t>
      </w:r>
      <w:r>
        <w:rPr>
          <w:rFonts w:ascii="Times New Roman" w:hAnsi="Times New Roman" w:eastAsia="宋体"/>
          <w:b w:val="0"/>
          <w:sz w:val="21"/>
        </w:rPr>
        <w:t>，任一批次校验失败整单回滚，不产生半张库存。</w:t>
      </w:r>
    </w:p>
    <w:p w14:paraId="44A138E8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his-pharmacy/.../DrugInboundServiceImpl.java:190-231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PharmacyServiceImpl.java:337-407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372A82CE">
      <w:pPr>
        <w:pStyle w:val="5"/>
        <w:keepNext/>
        <w:spacing w:before="160" w:after="120"/>
      </w:pPr>
      <w:bookmarkStart w:id="194" w:name="_Toc6331"/>
      <w:r>
        <w:rPr>
          <w:rFonts w:ascii="Times New Roman" w:hAnsi="Times New Roman" w:eastAsia="黑体"/>
          <w:b/>
          <w:color w:val="000000"/>
          <w:sz w:val="24"/>
        </w:rPr>
        <w:t>11.4.2 调拨（②级）：一张单必出两行流水、合计 0</w:t>
      </w:r>
      <w:bookmarkEnd w:id="194"/>
    </w:p>
    <w:p w14:paraId="20BE5460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/pharmacy/drugTransfer/upsert</w:t>
      </w:r>
      <w:r>
        <w:rPr>
          <w:rFonts w:ascii="Times New Roman" w:hAnsi="Times New Roman" w:eastAsia="宋体"/>
          <w:b w:val="0"/>
          <w:sz w:val="21"/>
        </w:rPr>
        <w:t xml:space="preserve">（选 </w:t>
      </w:r>
      <w:r>
        <w:rPr>
          <w:rFonts w:ascii="Consolas" w:hAnsi="Consolas" w:eastAsia="Consolas"/>
          <w:b w:val="0"/>
          <w:sz w:val="20"/>
        </w:rPr>
        <w:t>transferType</w:t>
      </w:r>
      <w:r>
        <w:rPr>
          <w:rFonts w:ascii="Times New Roman" w:hAnsi="Times New Roman" w:eastAsia="宋体"/>
          <w:b w:val="0"/>
          <w:sz w:val="21"/>
        </w:rPr>
        <w:t xml:space="preserve"> 与批次）→ </w:t>
      </w:r>
      <w:r>
        <w:rPr>
          <w:rFonts w:ascii="Consolas" w:hAnsi="Consolas" w:eastAsia="Consolas"/>
          <w:b w:val="0"/>
          <w:sz w:val="20"/>
        </w:rPr>
        <w:t>confirmOut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confirmIn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51EBA6E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pharmacy:drugTransfer:add/edit</w:t>
      </w:r>
      <w:r>
        <w:rPr>
          <w:rFonts w:ascii="Times New Roman" w:hAnsi="Times New Roman" w:eastAsia="宋体"/>
          <w:b w:val="0"/>
          <w:sz w:val="21"/>
        </w:rPr>
        <w:t xml:space="preserve">；建单时按 </w:t>
      </w:r>
      <w:r>
        <w:rPr>
          <w:rFonts w:ascii="Consolas" w:hAnsi="Consolas" w:eastAsia="Consolas"/>
          <w:b w:val="0"/>
          <w:sz w:val="20"/>
        </w:rPr>
        <w:t>selectBatchSnapshots</w:t>
      </w:r>
      <w:r>
        <w:rPr>
          <w:rFonts w:ascii="Times New Roman" w:hAnsi="Times New Roman" w:eastAsia="宋体"/>
          <w:b w:val="0"/>
          <w:sz w:val="21"/>
        </w:rPr>
        <w:t xml:space="preserve"> 校验批次存在与可用量；候选接口 </w:t>
      </w:r>
      <w:r>
        <w:rPr>
          <w:rFonts w:ascii="Consolas" w:hAnsi="Consolas" w:eastAsia="Consolas"/>
          <w:b w:val="0"/>
          <w:sz w:val="20"/>
        </w:rPr>
        <w:t>stockBatchCandidates</w:t>
      </w:r>
      <w:r>
        <w:rPr>
          <w:rFonts w:ascii="Times New Roman" w:hAnsi="Times New Roman" w:eastAsia="宋体"/>
          <w:b w:val="0"/>
          <w:sz w:val="21"/>
        </w:rPr>
        <w:t xml:space="preserve"> 允许库存/调拨/退货三把权限任一（</w:t>
      </w:r>
      <w:r>
        <w:rPr>
          <w:rFonts w:ascii="Consolas" w:hAnsi="Consolas" w:eastAsia="Consolas"/>
          <w:b w:val="0"/>
          <w:sz w:val="20"/>
        </w:rPr>
        <w:t>PharmacyController.java:50-56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AGENTS.md §4</w:t>
      </w:r>
      <w:r>
        <w:rPr>
          <w:rFonts w:ascii="Times New Roman" w:hAnsi="Times New Roman" w:eastAsia="宋体"/>
          <w:b w:val="0"/>
          <w:sz w:val="21"/>
        </w:rPr>
        <w:t xml:space="preserve"> 参照数据不配单一码）。</w:t>
      </w:r>
    </w:p>
    <w:p w14:paraId="585908FE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>：</w:t>
      </w:r>
    </w:p>
    <w:p w14:paraId="61AC7B1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upsert</w:t>
      </w:r>
      <w:r>
        <w:rPr>
          <w:rFonts w:ascii="Times New Roman" w:hAnsi="Times New Roman" w:eastAsia="宋体"/>
          <w:b w:val="0"/>
          <w:sz w:val="21"/>
        </w:rPr>
        <w:t xml:space="preserve"> 仅写单头（</w:t>
      </w:r>
      <w:r>
        <w:rPr>
          <w:rFonts w:ascii="Consolas" w:hAnsi="Consolas" w:eastAsia="Consolas"/>
          <w:b w:val="0"/>
          <w:sz w:val="20"/>
        </w:rPr>
        <w:t>status=1</w:t>
      </w:r>
      <w:r>
        <w:rPr>
          <w:rFonts w:ascii="Times New Roman" w:hAnsi="Times New Roman" w:eastAsia="宋体"/>
          <w:b w:val="0"/>
          <w:sz w:val="21"/>
        </w:rPr>
        <w:t>）+ 明细（</w:t>
      </w:r>
      <w:r>
        <w:rPr>
          <w:rFonts w:ascii="Consolas" w:hAnsi="Consolas" w:eastAsia="Consolas"/>
          <w:b w:val="0"/>
          <w:sz w:val="20"/>
        </w:rPr>
        <w:t>uk_transfer_stock</w:t>
      </w:r>
      <w:r>
        <w:rPr>
          <w:rFonts w:ascii="Times New Roman" w:hAnsi="Times New Roman" w:eastAsia="宋体"/>
          <w:b w:val="0"/>
          <w:sz w:val="21"/>
        </w:rPr>
        <w:t xml:space="preserve"> 挡同批次重复行），明细整体替换走 </w:t>
      </w:r>
      <w:r>
        <w:rPr>
          <w:rFonts w:ascii="Consolas" w:hAnsi="Consolas" w:eastAsia="Consolas"/>
          <w:b w:val="0"/>
          <w:sz w:val="20"/>
        </w:rPr>
        <w:t>purgeByTransferId</w:t>
      </w:r>
      <w:r>
        <w:rPr>
          <w:rFonts w:ascii="Times New Roman" w:hAnsi="Times New Roman" w:eastAsia="宋体"/>
          <w:b w:val="0"/>
          <w:sz w:val="21"/>
        </w:rPr>
        <w:t xml:space="preserve"> 物理删（</w:t>
      </w:r>
      <w:r>
        <w:rPr>
          <w:rFonts w:ascii="Consolas" w:hAnsi="Consolas" w:eastAsia="Consolas"/>
          <w:b w:val="0"/>
          <w:sz w:val="20"/>
        </w:rPr>
        <w:t>DrugTransferServiceImpl.java:140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616032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confirmOut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lock(id)</w:t>
      </w:r>
      <w:r>
        <w:rPr>
          <w:rFonts w:ascii="Times New Roman" w:hAnsi="Times New Roman" w:eastAsia="宋体"/>
          <w:b w:val="0"/>
          <w:sz w:val="21"/>
        </w:rPr>
        <w:t xml:space="preserve"> 行锁 + </w:t>
      </w:r>
      <w:r>
        <w:rPr>
          <w:rFonts w:ascii="Consolas" w:hAnsi="Consolas" w:eastAsia="Consolas"/>
          <w:b w:val="0"/>
          <w:sz w:val="20"/>
        </w:rPr>
        <w:t>requireStatus(1)</w:t>
      </w:r>
      <w:r>
        <w:rPr>
          <w:rFonts w:ascii="Times New Roman" w:hAnsi="Times New Roman" w:eastAsia="宋体"/>
          <w:b w:val="0"/>
          <w:sz w:val="21"/>
        </w:rPr>
        <w:t xml:space="preserve">；逐明细 </w:t>
      </w:r>
      <w:r>
        <w:rPr>
          <w:rFonts w:ascii="Consolas" w:hAnsi="Consolas" w:eastAsia="Consolas"/>
          <w:b w:val="0"/>
          <w:sz w:val="20"/>
        </w:rPr>
        <w:t>deductStockBatch(changeType=7)</w:t>
      </w:r>
      <w:r>
        <w:rPr>
          <w:rFonts w:ascii="Times New Roman" w:hAnsi="Times New Roman" w:eastAsia="宋体"/>
          <w:b w:val="0"/>
          <w:sz w:val="21"/>
        </w:rPr>
        <w:t xml:space="preserve">，把 </w:t>
      </w:r>
      <w:r>
        <w:rPr>
          <w:rFonts w:ascii="Consolas" w:hAnsi="Consolas" w:eastAsia="Consolas"/>
          <w:b w:val="0"/>
          <w:sz w:val="20"/>
        </w:rPr>
        <w:t>move.stockRoom</w:t>
      </w:r>
      <w:r>
        <w:rPr>
          <w:rFonts w:ascii="Times New Roman" w:hAnsi="Times New Roman" w:eastAsia="宋体"/>
          <w:b w:val="0"/>
          <w:sz w:val="21"/>
        </w:rPr>
        <w:t xml:space="preserve"> 置为 </w:t>
      </w:r>
      <w:r>
        <w:rPr>
          <w:rFonts w:ascii="Consolas" w:hAnsi="Consolas" w:eastAsia="Consolas"/>
          <w:b w:val="0"/>
          <w:sz w:val="20"/>
        </w:rPr>
        <w:t>from_room</w:t>
      </w:r>
      <w:r>
        <w:rPr>
          <w:rFonts w:ascii="Times New Roman" w:hAnsi="Times New Roman" w:eastAsia="宋体"/>
          <w:b w:val="0"/>
          <w:sz w:val="21"/>
        </w:rPr>
        <w:t>——若该批次实际库位与单据不符当场报错，不静默按实际库位扣（</w:t>
      </w:r>
      <w:r>
        <w:rPr>
          <w:rFonts w:ascii="Consolas" w:hAnsi="Consolas" w:eastAsia="Consolas"/>
          <w:b w:val="0"/>
          <w:sz w:val="20"/>
        </w:rPr>
        <w:t>PharmacyServiceImpl.java:465-470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markOut</w:t>
      </w:r>
      <w:r>
        <w:rPr>
          <w:rFonts w:ascii="Times New Roman" w:hAnsi="Times New Roman" w:eastAsia="宋体"/>
          <w:b w:val="0"/>
          <w:sz w:val="21"/>
        </w:rPr>
        <w:t xml:space="preserve"> 打行标记。</w:t>
      </w:r>
    </w:p>
    <w:p w14:paraId="628DD5F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单头 </w:t>
      </w:r>
      <w:r>
        <w:rPr>
          <w:rFonts w:ascii="Consolas" w:hAnsi="Consolas" w:eastAsia="Consolas"/>
          <w:b w:val="0"/>
          <w:sz w:val="20"/>
        </w:rPr>
        <w:t>status=1→2 待接收</w:t>
      </w:r>
      <w:r>
        <w:rPr>
          <w:rFonts w:ascii="Times New Roman" w:hAnsi="Times New Roman" w:eastAsia="宋体"/>
          <w:b w:val="0"/>
          <w:sz w:val="21"/>
        </w:rPr>
        <w:t xml:space="preserve">，同时写 </w:t>
      </w:r>
      <w:r>
        <w:rPr>
          <w:rFonts w:ascii="Consolas" w:hAnsi="Consolas" w:eastAsia="Consolas"/>
          <w:b w:val="0"/>
          <w:sz w:val="20"/>
        </w:rPr>
        <w:t>out_quantity/out_by/out_time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refreshSummary</w:t>
      </w:r>
      <w:r>
        <w:rPr>
          <w:rFonts w:ascii="Times New Roman" w:hAnsi="Times New Roman" w:eastAsia="宋体"/>
          <w:b w:val="0"/>
          <w:sz w:val="21"/>
        </w:rPr>
        <w:t xml:space="preserve"> 重算汇总 → 此刻</w:t>
      </w:r>
      <w:r>
        <w:rPr>
          <w:rFonts w:ascii="Times New Roman" w:hAnsi="Times New Roman" w:eastAsia="黑体"/>
          <w:b/>
          <w:sz w:val="21"/>
        </w:rPr>
        <w:t>在途可见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total_quantity</w:t>
      </w:r>
      <w:r>
        <w:rPr>
          <w:rFonts w:ascii="Times New Roman" w:hAnsi="Times New Roman" w:eastAsia="宋体"/>
          <w:b w:val="0"/>
          <w:sz w:val="21"/>
        </w:rPr>
        <w:t xml:space="preserve"> 有值而 </w:t>
      </w:r>
      <w:r>
        <w:rPr>
          <w:rFonts w:ascii="Consolas" w:hAnsi="Consolas" w:eastAsia="Consolas"/>
          <w:b w:val="0"/>
          <w:sz w:val="20"/>
        </w:rPr>
        <w:t>in_quantity=0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157AAD9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 w:val="0"/>
          <w:sz w:val="20"/>
        </w:rPr>
        <w:t>confirmIn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requireStatus(2)</w:t>
      </w:r>
      <w:r>
        <w:rPr>
          <w:rFonts w:ascii="Times New Roman" w:hAnsi="Times New Roman" w:eastAsia="宋体"/>
          <w:b w:val="0"/>
          <w:sz w:val="21"/>
        </w:rPr>
        <w:t xml:space="preserve">；已全收则报「无需重复操作」；逐行回查发出方批次取 </w:t>
      </w:r>
      <w:r>
        <w:rPr>
          <w:rFonts w:ascii="Consolas" w:hAnsi="Consolas" w:eastAsia="Consolas"/>
          <w:b w:val="0"/>
          <w:sz w:val="20"/>
        </w:rPr>
        <w:t>supplier/supplier_id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黑体"/>
          <w:b/>
          <w:sz w:val="21"/>
        </w:rPr>
        <w:t>供应商随货走</w:t>
      </w:r>
      <w:r>
        <w:rPr>
          <w:rFonts w:ascii="Times New Roman" w:hAnsi="Times New Roman" w:eastAsia="宋体"/>
          <w:b w:val="0"/>
          <w:sz w:val="21"/>
        </w:rPr>
        <w:t>，否则该层库存从此无从退货，</w:t>
      </w:r>
      <w:r>
        <w:rPr>
          <w:rFonts w:ascii="Consolas" w:hAnsi="Consolas" w:eastAsia="Consolas"/>
          <w:b w:val="0"/>
          <w:sz w:val="20"/>
        </w:rPr>
        <w:t>DrugTransferServiceImpl.java:209-215</w:t>
      </w:r>
      <w:r>
        <w:rPr>
          <w:rFonts w:ascii="Times New Roman" w:hAnsi="Times New Roman" w:eastAsia="宋体"/>
          <w:b w:val="0"/>
          <w:sz w:val="21"/>
        </w:rPr>
        <w:t xml:space="preserve">），调 </w:t>
      </w:r>
      <w:r>
        <w:rPr>
          <w:rFonts w:ascii="Consolas" w:hAnsi="Consolas" w:eastAsia="Consolas"/>
          <w:b w:val="0"/>
          <w:sz w:val="20"/>
        </w:rPr>
        <w:t>addStockToRoom(changeType=8)</w:t>
      </w:r>
      <w:r>
        <w:rPr>
          <w:rFonts w:ascii="Times New Roman" w:hAnsi="Times New Roman" w:eastAsia="宋体"/>
          <w:b w:val="0"/>
          <w:sz w:val="21"/>
        </w:rPr>
        <w:t xml:space="preserve"> 落 </w:t>
      </w:r>
      <w:r>
        <w:rPr>
          <w:rFonts w:ascii="Consolas" w:hAnsi="Consolas" w:eastAsia="Consolas"/>
          <w:b w:val="0"/>
          <w:sz w:val="20"/>
        </w:rPr>
        <w:t>to_room</w:t>
      </w:r>
      <w:r>
        <w:rPr>
          <w:rFonts w:ascii="Times New Roman" w:hAnsi="Times New Roman" w:eastAsia="宋体"/>
          <w:b w:val="0"/>
          <w:sz w:val="21"/>
        </w:rPr>
        <w:t xml:space="preserve"> 批次，</w:t>
      </w:r>
      <w:r>
        <w:rPr>
          <w:rFonts w:ascii="Consolas" w:hAnsi="Consolas" w:eastAsia="Consolas"/>
          <w:b w:val="0"/>
          <w:sz w:val="20"/>
        </w:rPr>
        <w:t>markIn(landedId)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73B5E9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 w:val="0"/>
          <w:sz w:val="20"/>
        </w:rPr>
        <w:t>addStockToRoom</w:t>
      </w:r>
      <w:r>
        <w:rPr>
          <w:rFonts w:ascii="Times New Roman" w:hAnsi="Times New Roman" w:eastAsia="宋体"/>
          <w:b w:val="0"/>
          <w:sz w:val="21"/>
        </w:rPr>
        <w:t xml:space="preserve"> 同样按到货额加权（</w:t>
      </w:r>
      <w:r>
        <w:rPr>
          <w:rFonts w:ascii="Consolas" w:hAnsi="Consolas" w:eastAsia="Consolas"/>
          <w:b w:val="0"/>
          <w:sz w:val="20"/>
        </w:rPr>
        <w:t>PharmacyServiceImpl.java:514-522</w:t>
      </w:r>
      <w:r>
        <w:rPr>
          <w:rFonts w:ascii="Times New Roman" w:hAnsi="Times New Roman" w:eastAsia="宋体"/>
          <w:b w:val="0"/>
          <w:sz w:val="21"/>
        </w:rPr>
        <w:t>），成本差被保留但不被洗掉。</w:t>
      </w:r>
    </w:p>
    <w:p w14:paraId="6AC2579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单头 </w:t>
      </w:r>
      <w:r>
        <w:rPr>
          <w:rFonts w:ascii="Consolas" w:hAnsi="Consolas" w:eastAsia="Consolas"/>
          <w:b w:val="0"/>
          <w:sz w:val="20"/>
        </w:rPr>
        <w:t>status→3 已完成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in_quantity/in_by/in_time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645502D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>：单事务；任一批次被闸门挡下整单回滚，不留「搬了一半」的账（</w:t>
      </w:r>
      <w:r>
        <w:rPr>
          <w:rFonts w:ascii="Consolas" w:hAnsi="Consolas" w:eastAsia="Consolas"/>
          <w:b w:val="0"/>
          <w:sz w:val="20"/>
        </w:rPr>
        <w:t>DrugTransferServiceImpl.java:167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D589D1A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his-pharmacy/.../DrugTransferServiceImpl.java:158-245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PharmacyServiceImpl.java:440-543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463DA7D">
      <w:pPr>
        <w:pStyle w:val="5"/>
        <w:keepNext/>
        <w:spacing w:before="160" w:after="120"/>
      </w:pPr>
      <w:bookmarkStart w:id="195" w:name="_Toc28858"/>
      <w:r>
        <w:rPr>
          <w:rFonts w:ascii="Times New Roman" w:hAnsi="Times New Roman" w:eastAsia="黑体"/>
          <w:b/>
          <w:color w:val="000000"/>
          <w:sz w:val="24"/>
        </w:rPr>
        <w:t>11.4.3 门诊发药：FEFO 跨批次扣减 + 锁库释放</w:t>
      </w:r>
      <w:bookmarkEnd w:id="195"/>
    </w:p>
    <w:p w14:paraId="40A97A37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/charge/dispensing/dispense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dispenseByPrescription</w:t>
      </w:r>
      <w:r>
        <w:rPr>
          <w:rFonts w:ascii="Times New Roman" w:hAnsi="Times New Roman" w:eastAsia="宋体"/>
          <w:b w:val="0"/>
          <w:sz w:val="21"/>
        </w:rPr>
        <w:t>（整单发）。</w:t>
      </w:r>
    </w:p>
    <w:p w14:paraId="4608E841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pharmacy:dispensing:edit</w:t>
      </w:r>
      <w:r>
        <w:rPr>
          <w:rFonts w:ascii="Times New Roman" w:hAnsi="Times New Roman" w:eastAsia="宋体"/>
          <w:b w:val="0"/>
          <w:sz w:val="21"/>
        </w:rPr>
        <w:t xml:space="preserve">；记录必须 </w:t>
      </w:r>
      <w:r>
        <w:rPr>
          <w:rFonts w:ascii="Consolas" w:hAnsi="Consolas" w:eastAsia="Consolas"/>
          <w:b w:val="0"/>
          <w:sz w:val="20"/>
        </w:rPr>
        <w:t>dispensing_status=1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黑体"/>
          <w:b/>
          <w:sz w:val="21"/>
        </w:rPr>
        <w:t>待发药行本身由收费侧支付推进创建</w:t>
      </w:r>
      <w:r>
        <w:rPr>
          <w:rFonts w:ascii="Times New Roman" w:hAnsi="Times New Roman" w:eastAsia="宋体"/>
          <w:b w:val="0"/>
          <w:sz w:val="21"/>
        </w:rPr>
        <w:t>，所以"能发药"这一事实来自 L3 生成的行，而不是发药去读支付状态列（</w:t>
      </w:r>
      <w:r>
        <w:rPr>
          <w:rFonts w:ascii="Consolas" w:hAnsi="Consolas" w:eastAsia="Consolas"/>
          <w:b w:val="0"/>
          <w:sz w:val="20"/>
        </w:rPr>
        <w:t>AGENTS.md §7</w:t>
      </w:r>
      <w:r>
        <w:rPr>
          <w:rFonts w:ascii="Times New Roman" w:hAnsi="Times New Roman" w:eastAsia="宋体"/>
          <w:b w:val="0"/>
          <w:sz w:val="21"/>
        </w:rPr>
        <w:t xml:space="preserve"> 临床状态不依赖支付状态）；麻精限量与双人复核闸门见 11.4.9。</w:t>
      </w:r>
    </w:p>
    <w:p w14:paraId="46280F4D">
      <w:r>
        <w:rPr>
          <w:rFonts w:ascii="Times New Roman" w:hAnsi="Times New Roman" w:eastAsia="黑体"/>
          <w:b/>
          <w:sz w:val="21"/>
        </w:rPr>
        <w:t>步骤（编号）</w:t>
      </w:r>
      <w:r>
        <w:rPr>
          <w:rFonts w:ascii="Times New Roman" w:hAnsi="Times New Roman" w:eastAsia="宋体"/>
          <w:b w:val="0"/>
          <w:sz w:val="21"/>
        </w:rPr>
        <w:t>：</w:t>
      </w:r>
    </w:p>
    <w:p w14:paraId="6635CAB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deductStockFefo(drugId, qty, ...)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selectFefoBatchesForUpdate(drugId, PHARMACY)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黑体"/>
          <w:b/>
          <w:sz w:val="21"/>
        </w:rPr>
        <w:t>只扣药房在架量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stock_room=2 AND quantity&gt;0 ORDER BY expiry_date ASC, id ASC FOR UPDATE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BizDrugStockMapper.java:117-121</w:t>
      </w:r>
      <w:r>
        <w:rPr>
          <w:rFonts w:ascii="Times New Roman" w:hAnsi="Times New Roman" w:eastAsia="宋体"/>
          <w:b w:val="0"/>
          <w:sz w:val="21"/>
        </w:rPr>
        <w:t>）。药库的整件货没拆零上架就不能发给患者。</w:t>
      </w:r>
    </w:p>
    <w:p w14:paraId="2D6D2AD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先合计 </w:t>
      </w:r>
      <w:r>
        <w:rPr>
          <w:rFonts w:ascii="Consolas" w:hAnsi="Consolas" w:eastAsia="Consolas"/>
          <w:b w:val="0"/>
          <w:sz w:val="20"/>
        </w:rPr>
        <w:t>totalBefore</w:t>
      </w:r>
      <w:r>
        <w:rPr>
          <w:rFonts w:ascii="Times New Roman" w:hAnsi="Times New Roman" w:eastAsia="宋体"/>
          <w:b w:val="0"/>
          <w:sz w:val="21"/>
        </w:rPr>
        <w:t>，不足即抛「药品库存不足：需要 x，现有 y」，</w:t>
      </w:r>
      <w:r>
        <w:rPr>
          <w:rFonts w:ascii="Times New Roman" w:hAnsi="Times New Roman" w:eastAsia="黑体"/>
          <w:b/>
          <w:sz w:val="21"/>
        </w:rPr>
        <w:t>总量校验前置</w:t>
      </w:r>
      <w:r>
        <w:rPr>
          <w:rFonts w:ascii="Times New Roman" w:hAnsi="Times New Roman" w:eastAsia="宋体"/>
          <w:b w:val="0"/>
          <w:sz w:val="21"/>
        </w:rPr>
        <w:t>避免扣一半。</w:t>
      </w:r>
    </w:p>
    <w:p w14:paraId="68EB831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逐批 </w:t>
      </w:r>
      <w:r>
        <w:rPr>
          <w:rFonts w:ascii="Consolas" w:hAnsi="Consolas" w:eastAsia="Consolas"/>
          <w:b w:val="0"/>
          <w:sz w:val="20"/>
        </w:rPr>
        <w:t>take = min(batch.quantity, remain)</w:t>
      </w:r>
      <w:r>
        <w:rPr>
          <w:rFonts w:ascii="Times New Roman" w:hAnsi="Times New Roman" w:eastAsia="宋体"/>
          <w:b w:val="0"/>
          <w:sz w:val="21"/>
        </w:rPr>
        <w:t xml:space="preserve">；若该批带 </w:t>
      </w:r>
      <w:r>
        <w:rPr>
          <w:rFonts w:ascii="Consolas" w:hAnsi="Consolas" w:eastAsia="Consolas"/>
          <w:b w:val="0"/>
          <w:sz w:val="20"/>
        </w:rPr>
        <w:t>locked_quantity</w:t>
      </w:r>
      <w:r>
        <w:rPr>
          <w:rFonts w:ascii="Times New Roman" w:hAnsi="Times New Roman" w:eastAsia="宋体"/>
          <w:b w:val="0"/>
          <w:sz w:val="21"/>
        </w:rPr>
        <w:t>（开方锁库所加，</w:t>
      </w:r>
      <w:r>
        <w:rPr>
          <w:rFonts w:ascii="Consolas" w:hAnsi="Consolas" w:eastAsia="Consolas"/>
          <w:b w:val="0"/>
          <w:sz w:val="20"/>
        </w:rPr>
        <w:t>EmrServiceImpl.java:371</w:t>
      </w:r>
      <w:r>
        <w:rPr>
          <w:rFonts w:ascii="Times New Roman" w:hAnsi="Times New Roman" w:eastAsia="宋体"/>
          <w:b w:val="0"/>
          <w:sz w:val="21"/>
        </w:rPr>
        <w:t xml:space="preserve">），按 </w:t>
      </w:r>
      <w:r>
        <w:rPr>
          <w:rFonts w:ascii="Consolas" w:hAnsi="Consolas" w:eastAsia="Consolas"/>
          <w:b w:val="0"/>
          <w:sz w:val="20"/>
        </w:rPr>
        <w:t>release=min(locked,take)</w:t>
      </w:r>
      <w:r>
        <w:rPr>
          <w:rFonts w:ascii="Times New Roman" w:hAnsi="Times New Roman" w:eastAsia="宋体"/>
          <w:b w:val="0"/>
          <w:sz w:val="21"/>
        </w:rPr>
        <w:t xml:space="preserve"> 同步释放，防止 </w:t>
      </w:r>
      <w:r>
        <w:rPr>
          <w:rFonts w:ascii="Consolas" w:hAnsi="Consolas" w:eastAsia="Consolas"/>
          <w:b w:val="0"/>
          <w:sz w:val="20"/>
        </w:rPr>
        <w:t>available</w:t>
      </w:r>
      <w:r>
        <w:rPr>
          <w:rFonts w:ascii="Times New Roman" w:hAnsi="Times New Roman" w:eastAsia="宋体"/>
          <w:b w:val="0"/>
          <w:sz w:val="21"/>
        </w:rPr>
        <w:t xml:space="preserve"> 被扣两次（</w:t>
      </w:r>
      <w:r>
        <w:rPr>
          <w:rFonts w:ascii="Consolas" w:hAnsi="Consolas" w:eastAsia="Consolas"/>
          <w:b w:val="0"/>
          <w:sz w:val="20"/>
        </w:rPr>
        <w:t>PharmacyServiceImpl.java:276-282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FA6800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重算 </w:t>
      </w:r>
      <w:r>
        <w:rPr>
          <w:rFonts w:ascii="Consolas" w:hAnsi="Consolas" w:eastAsia="Consolas"/>
          <w:b w:val="0"/>
          <w:sz w:val="20"/>
        </w:rPr>
        <w:t>total_amount = quantity × cost_price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recalcStockStatus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updateById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drugStockCacheService.evictCache(drugId)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E85327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每批落一条 </w:t>
      </w:r>
      <w:r>
        <w:rPr>
          <w:rFonts w:ascii="Consolas" w:hAnsi="Consolas" w:eastAsia="Consolas"/>
          <w:b w:val="0"/>
          <w:sz w:val="20"/>
        </w:rPr>
        <w:t>change_type=2</w:t>
      </w:r>
      <w:r>
        <w:rPr>
          <w:rFonts w:ascii="Times New Roman" w:hAnsi="Times New Roman" w:eastAsia="宋体"/>
          <w:b w:val="0"/>
          <w:sz w:val="21"/>
        </w:rPr>
        <w:t xml:space="preserve"> 流水，</w:t>
      </w:r>
      <w:r>
        <w:rPr>
          <w:rFonts w:ascii="Consolas" w:hAnsi="Consolas" w:eastAsia="Consolas"/>
          <w:b w:val="0"/>
          <w:sz w:val="20"/>
        </w:rPr>
        <w:t>change_quantity</w:t>
      </w:r>
      <w:r>
        <w:rPr>
          <w:rFonts w:ascii="Times New Roman" w:hAnsi="Times New Roman" w:eastAsia="宋体"/>
          <w:b w:val="0"/>
          <w:sz w:val="21"/>
        </w:rPr>
        <w:t xml:space="preserve"> 为负、带 </w:t>
      </w:r>
      <w:r>
        <w:rPr>
          <w:rFonts w:ascii="Consolas" w:hAnsi="Consolas" w:eastAsia="Consolas"/>
          <w:b w:val="0"/>
          <w:sz w:val="20"/>
        </w:rPr>
        <w:t>quantity_before/after</w:t>
      </w:r>
      <w:r>
        <w:rPr>
          <w:rFonts w:ascii="Times New Roman" w:hAnsi="Times New Roman" w:eastAsia="宋体"/>
          <w:b w:val="0"/>
          <w:sz w:val="21"/>
        </w:rPr>
        <w:t xml:space="preserve"> 与来源单号。</w:t>
      </w:r>
    </w:p>
    <w:p w14:paraId="2DAEB3E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回写 </w:t>
      </w:r>
      <w:r>
        <w:rPr>
          <w:rFonts w:ascii="Consolas" w:hAnsi="Consolas" w:eastAsia="Consolas"/>
          <w:b w:val="0"/>
          <w:sz w:val="20"/>
        </w:rPr>
        <w:t>biz_drug_dispensing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dispensing_status 1→2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pharmacist_*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dispensing_time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stock_before/after</w:t>
      </w:r>
      <w:r>
        <w:rPr>
          <w:rFonts w:ascii="Times New Roman" w:hAnsi="Times New Roman" w:eastAsia="宋体"/>
          <w:b w:val="0"/>
          <w:sz w:val="21"/>
        </w:rPr>
        <w:t>（全部批次合计的前后量，</w:t>
      </w:r>
      <w:r>
        <w:rPr>
          <w:rFonts w:ascii="Consolas" w:hAnsi="Consolas" w:eastAsia="Consolas"/>
          <w:b w:val="0"/>
          <w:sz w:val="20"/>
        </w:rPr>
        <w:t>StockDeductResult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D774F4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处方联动：该处方全部待发明细发完 → </w:t>
      </w:r>
      <w:r>
        <w:rPr>
          <w:rFonts w:ascii="Consolas" w:hAnsi="Consolas" w:eastAsia="Consolas"/>
          <w:b w:val="0"/>
          <w:sz w:val="20"/>
        </w:rPr>
        <w:t>biz_prescription.prescription_status=4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dispense_time/dispense_by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464797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8. 麻精行在扣减之后写专册——批号必须从 </w:t>
      </w:r>
      <w:r>
        <w:rPr>
          <w:rFonts w:ascii="Consolas" w:hAnsi="Consolas" w:eastAsia="Consolas"/>
          <w:b w:val="0"/>
          <w:sz w:val="20"/>
        </w:rPr>
        <w:t>biz_drug_stock_log</w:t>
      </w:r>
      <w:r>
        <w:rPr>
          <w:rFonts w:ascii="Times New Roman" w:hAnsi="Times New Roman" w:eastAsia="宋体"/>
          <w:b w:val="0"/>
          <w:sz w:val="21"/>
        </w:rPr>
        <w:t xml:space="preserve"> 回查 FEFO 实扣批次，不取前端传值（</w:t>
      </w:r>
      <w:r>
        <w:rPr>
          <w:rFonts w:ascii="Consolas" w:hAnsi="Consolas" w:eastAsia="Consolas"/>
          <w:b w:val="0"/>
          <w:sz w:val="20"/>
        </w:rPr>
        <w:t>DrugDispensingServiceImpl.java:119-120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AB1058E">
      <w:r>
        <w:rPr>
          <w:rFonts w:ascii="Times New Roman" w:hAnsi="Times New Roman" w:eastAsia="黑体"/>
          <w:b/>
          <w:sz w:val="21"/>
        </w:rPr>
        <w:t>幂等与并发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uk_dispensing_no</w:t>
      </w:r>
      <w:r>
        <w:rPr>
          <w:rFonts w:ascii="Times New Roman" w:hAnsi="Times New Roman" w:eastAsia="宋体"/>
          <w:b w:val="0"/>
          <w:sz w:val="21"/>
        </w:rPr>
        <w:t xml:space="preserve"> 保单号唯一；批次行 </w:t>
      </w:r>
      <w:r>
        <w:rPr>
          <w:rFonts w:ascii="Consolas" w:hAnsi="Consolas" w:eastAsia="Consolas"/>
          <w:b w:val="0"/>
          <w:sz w:val="20"/>
        </w:rPr>
        <w:t>FOR UPDATE</w:t>
      </w:r>
      <w:r>
        <w:rPr>
          <w:rFonts w:ascii="Times New Roman" w:hAnsi="Times New Roman" w:eastAsia="宋体"/>
          <w:b w:val="0"/>
          <w:sz w:val="21"/>
        </w:rPr>
        <w:t xml:space="preserve"> 串行化同批次并发扣减；</w:t>
      </w:r>
      <w:r>
        <w:rPr>
          <w:rFonts w:ascii="Consolas" w:hAnsi="Consolas" w:eastAsia="Consolas"/>
          <w:b w:val="0"/>
          <w:sz w:val="20"/>
        </w:rPr>
        <w:t>dispensing_status</w:t>
      </w:r>
      <w:r>
        <w:rPr>
          <w:rFonts w:ascii="Times New Roman" w:hAnsi="Times New Roman" w:eastAsia="宋体"/>
          <w:b w:val="0"/>
          <w:sz w:val="21"/>
        </w:rPr>
        <w:t xml:space="preserve"> 门禁使重复调用第二次必失败。</w:t>
      </w:r>
    </w:p>
    <w:p w14:paraId="7E0DA7F5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his-emr/.../DrugDispensingServiceImpl.java:109-153,255-290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his-pharmacy/.../PharmacyServiceImpl.java:248-293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75626C9">
      <w:pPr>
        <w:pStyle w:val="5"/>
        <w:keepNext/>
        <w:spacing w:before="160" w:after="120"/>
      </w:pPr>
      <w:bookmarkStart w:id="196" w:name="_Toc8020"/>
      <w:r>
        <w:rPr>
          <w:rFonts w:ascii="Times New Roman" w:hAnsi="Times New Roman" w:eastAsia="黑体"/>
          <w:b/>
          <w:color w:val="000000"/>
          <w:sz w:val="24"/>
        </w:rPr>
        <w:t>11.4.4 患者退药回库（①级，不另建表）</w:t>
      </w:r>
      <w:bookmarkEnd w:id="196"/>
    </w:p>
    <w:p w14:paraId="133EFCC1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/charge/dispensing/returnDrug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3B0FE79F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：仅 </w:t>
      </w:r>
      <w:r>
        <w:rPr>
          <w:rFonts w:ascii="Consolas" w:hAnsi="Consolas" w:eastAsia="Consolas"/>
          <w:b w:val="0"/>
          <w:sz w:val="20"/>
        </w:rPr>
        <w:t>dispensing_status=2</w:t>
      </w:r>
      <w:r>
        <w:rPr>
          <w:rFonts w:ascii="Times New Roman" w:hAnsi="Times New Roman" w:eastAsia="宋体"/>
          <w:b w:val="0"/>
          <w:sz w:val="21"/>
        </w:rPr>
        <w:t>（已发药）可退，其余状态报「当前状态不允许退药」（</w:t>
      </w:r>
      <w:r>
        <w:rPr>
          <w:rFonts w:ascii="Consolas" w:hAnsi="Consolas" w:eastAsia="Consolas"/>
          <w:b w:val="0"/>
          <w:sz w:val="20"/>
        </w:rPr>
        <w:t>DrugDispensingServiceImpl.java:186-188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12777A9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>：</w:t>
      </w:r>
    </w:p>
    <w:p w14:paraId="015CAA6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restoreStock(drugId, stockUnitsOf(dispensing), "dispenseReturn", id, dispensingNo)</w:t>
      </w:r>
      <w:r>
        <w:rPr>
          <w:rFonts w:ascii="Times New Roman" w:hAnsi="Times New Roman" w:eastAsia="宋体"/>
          <w:b w:val="0"/>
          <w:sz w:val="21"/>
        </w:rPr>
        <w:t>——回库量与当初扣库量</w:t>
      </w:r>
      <w:r>
        <w:rPr>
          <w:rFonts w:ascii="Times New Roman" w:hAnsi="Times New Roman" w:eastAsia="黑体"/>
          <w:b/>
          <w:sz w:val="21"/>
        </w:rPr>
        <w:t>同口径</w:t>
      </w:r>
      <w:r>
        <w:rPr>
          <w:rFonts w:ascii="Times New Roman" w:hAnsi="Times New Roman" w:eastAsia="宋体"/>
          <w:b w:val="0"/>
          <w:sz w:val="21"/>
        </w:rPr>
        <w:t>（档案单位），中药饮片否则退一次药账上多出一堆不存在的克（</w:t>
      </w:r>
      <w:r>
        <w:rPr>
          <w:rFonts w:ascii="Consolas" w:hAnsi="Consolas" w:eastAsia="Consolas"/>
          <w:b w:val="0"/>
          <w:sz w:val="20"/>
        </w:rPr>
        <w:t>DrugDispensingServiceImpl.java:191-194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44F653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selectRestoreTargetForUpdate(drugId, PHARMACY)</w:t>
      </w:r>
      <w:r>
        <w:rPr>
          <w:rFonts w:ascii="Times New Roman" w:hAnsi="Times New Roman" w:eastAsia="宋体"/>
          <w:b w:val="0"/>
          <w:sz w:val="21"/>
        </w:rPr>
        <w:t>：并入该药品药房侧</w:t>
      </w:r>
      <w:r>
        <w:rPr>
          <w:rFonts w:ascii="Times New Roman" w:hAnsi="Times New Roman" w:eastAsia="黑体"/>
          <w:b/>
          <w:sz w:val="21"/>
        </w:rPr>
        <w:t>数量最大</w:t>
      </w:r>
      <w:r>
        <w:rPr>
          <w:rFonts w:ascii="Times New Roman" w:hAnsi="Times New Roman" w:eastAsia="宋体"/>
          <w:b w:val="0"/>
          <w:sz w:val="21"/>
        </w:rPr>
        <w:t>的批次，避免批次碎片化（</w:t>
      </w:r>
      <w:r>
        <w:rPr>
          <w:rFonts w:ascii="Consolas" w:hAnsi="Consolas" w:eastAsia="Consolas"/>
          <w:b w:val="0"/>
          <w:sz w:val="20"/>
        </w:rPr>
        <w:t>BizDrugStockMapper.java:135-138</w:t>
      </w:r>
      <w:r>
        <w:rPr>
          <w:rFonts w:ascii="Times New Roman" w:hAnsi="Times New Roman" w:eastAsia="宋体"/>
          <w:b w:val="0"/>
          <w:sz w:val="21"/>
        </w:rPr>
        <w:t>）；无批次时按来源单号新建承接批次（</w:t>
      </w:r>
      <w:r>
        <w:rPr>
          <w:rFonts w:ascii="Consolas" w:hAnsi="Consolas" w:eastAsia="Consolas"/>
          <w:b w:val="0"/>
          <w:sz w:val="20"/>
        </w:rPr>
        <w:t>PharmacyServiceImpl.java:309-319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437876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落 </w:t>
      </w:r>
      <w:r>
        <w:rPr>
          <w:rFonts w:ascii="Consolas" w:hAnsi="Consolas" w:eastAsia="Consolas"/>
          <w:b w:val="0"/>
          <w:sz w:val="20"/>
        </w:rPr>
        <w:t>change_type=3</w:t>
      </w:r>
      <w:r>
        <w:rPr>
          <w:rFonts w:ascii="Times New Roman" w:hAnsi="Times New Roman" w:eastAsia="宋体"/>
          <w:b w:val="0"/>
          <w:sz w:val="21"/>
        </w:rPr>
        <w:t xml:space="preserve"> 正数流水（</w:t>
      </w:r>
      <w:r>
        <w:rPr>
          <w:rFonts w:ascii="Consolas" w:hAnsi="Consolas" w:eastAsia="Consolas"/>
          <w:b w:val="0"/>
          <w:sz w:val="20"/>
        </w:rPr>
        <w:t>PharmacyServiceImpl.java:331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50D7B1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 w:val="0"/>
          <w:sz w:val="20"/>
        </w:rPr>
        <w:t>dispensing_status 2→3 已退药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remark</w:t>
      </w:r>
      <w:r>
        <w:rPr>
          <w:rFonts w:ascii="Times New Roman" w:hAnsi="Times New Roman" w:eastAsia="宋体"/>
          <w:b w:val="0"/>
          <w:sz w:val="21"/>
        </w:rPr>
        <w:t xml:space="preserve"> 存退药原因。</w:t>
      </w:r>
    </w:p>
    <w:p w14:paraId="656056B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处方联动：任一明细退药 → </w:t>
      </w:r>
      <w:r>
        <w:rPr>
          <w:rFonts w:ascii="Consolas" w:hAnsi="Consolas" w:eastAsia="Consolas"/>
          <w:b w:val="0"/>
          <w:sz w:val="20"/>
        </w:rPr>
        <w:t>prescription_status=6 已退药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refund_time/by/reason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7ACC5B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6. sql/139 联动：未开煎的代煎单自动作废（药已回架，不能让煎药室照台账煎出没人取的汤液，</w:t>
      </w:r>
      <w:r>
        <w:rPr>
          <w:rFonts w:ascii="Consolas" w:hAnsi="Consolas" w:eastAsia="Consolas"/>
          <w:b w:val="0"/>
          <w:sz w:val="20"/>
        </w:rPr>
        <w:t>DrugDispensingServiceImpl.java:213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CCCED5B">
      <w:r>
        <w:rPr>
          <w:rFonts w:ascii="Times New Roman" w:hAnsi="Times New Roman" w:eastAsia="黑体"/>
          <w:b/>
          <w:sz w:val="21"/>
        </w:rPr>
        <w:t>边界</w:t>
      </w:r>
      <w:r>
        <w:rPr>
          <w:rFonts w:ascii="Times New Roman" w:hAnsi="Times New Roman" w:eastAsia="宋体"/>
          <w:b w:val="0"/>
          <w:sz w:val="21"/>
        </w:rPr>
        <w:t>：退药</w:t>
      </w:r>
      <w:r>
        <w:rPr>
          <w:rFonts w:ascii="Times New Roman" w:hAnsi="Times New Roman" w:eastAsia="黑体"/>
          <w:b/>
          <w:sz w:val="21"/>
        </w:rPr>
        <w:t>只回库存、不退钱</w:t>
      </w:r>
      <w:r>
        <w:rPr>
          <w:rFonts w:ascii="Times New Roman" w:hAnsi="Times New Roman" w:eastAsia="宋体"/>
          <w:b w:val="0"/>
          <w:sz w:val="21"/>
        </w:rPr>
        <w:t>；收费侧动作由第 13 章红冲链路发起，见 11.4.8。</w:t>
      </w:r>
    </w:p>
    <w:p w14:paraId="32377966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his-emr/.../DrugDispensingServiceImpl.java:180-219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1DB6D34">
      <w:pPr>
        <w:pStyle w:val="5"/>
        <w:keepNext/>
        <w:spacing w:before="160" w:after="120"/>
      </w:pPr>
      <w:bookmarkStart w:id="197" w:name="_Toc19703"/>
      <w:r>
        <w:rPr>
          <w:rFonts w:ascii="Times New Roman" w:hAnsi="Times New Roman" w:eastAsia="黑体"/>
          <w:b/>
          <w:color w:val="000000"/>
          <w:sz w:val="24"/>
        </w:rPr>
        <w:t>11.4.5 药房盘点差异过账</w:t>
      </w:r>
      <w:bookmarkEnd w:id="197"/>
    </w:p>
    <w:p w14:paraId="04CFA13C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/pharmacy/stocktake/upsert</w:t>
      </w:r>
      <w:r>
        <w:rPr>
          <w:rFonts w:ascii="Times New Roman" w:hAnsi="Times New Roman" w:eastAsia="宋体"/>
          <w:b w:val="0"/>
          <w:sz w:val="21"/>
        </w:rPr>
        <w:t xml:space="preserve">（快照）→ </w:t>
      </w:r>
      <w:r>
        <w:rPr>
          <w:rFonts w:ascii="Consolas" w:hAnsi="Consolas" w:eastAsia="Consolas"/>
          <w:b w:val="0"/>
          <w:sz w:val="20"/>
        </w:rPr>
        <w:t>saveCount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submit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audit(pass=true)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98492FA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pharmacy:stocktake:add/edit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audit</w:t>
      </w:r>
      <w:r>
        <w:rPr>
          <w:rFonts w:ascii="Times New Roman" w:hAnsi="Times New Roman" w:eastAsia="宋体"/>
          <w:b w:val="0"/>
          <w:sz w:val="21"/>
        </w:rPr>
        <w:t xml:space="preserve"> 必须 </w:t>
      </w:r>
      <w:r>
        <w:rPr>
          <w:rFonts w:ascii="Consolas" w:hAnsi="Consolas" w:eastAsia="Consolas"/>
          <w:b w:val="0"/>
          <w:sz w:val="20"/>
        </w:rPr>
        <w:t>status=2 待复核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countUncounted&gt;0</w:t>
      </w:r>
      <w:r>
        <w:rPr>
          <w:rFonts w:ascii="Times New Roman" w:hAnsi="Times New Roman" w:eastAsia="宋体"/>
          <w:b w:val="0"/>
          <w:sz w:val="21"/>
        </w:rPr>
        <w:t xml:space="preserve"> 报「有批次未录入实盘数」；无差异行报「无需过账（请直接关单）」。</w:t>
      </w:r>
    </w:p>
    <w:p w14:paraId="3EDDC1E6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>：</w:t>
      </w:r>
    </w:p>
    <w:p w14:paraId="343264D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建单按范围（</w:t>
      </w:r>
      <w:r>
        <w:rPr>
          <w:rFonts w:ascii="Consolas" w:hAnsi="Consolas" w:eastAsia="Consolas"/>
          <w:b w:val="0"/>
          <w:sz w:val="20"/>
        </w:rPr>
        <w:t>scopeDrugType/scopeKeyword</w:t>
      </w:r>
      <w:r>
        <w:rPr>
          <w:rFonts w:ascii="Times New Roman" w:hAnsi="Times New Roman" w:eastAsia="宋体"/>
          <w:b w:val="0"/>
          <w:sz w:val="21"/>
        </w:rPr>
        <w:t xml:space="preserve">）抓账面快照写 </w:t>
      </w:r>
      <w:r>
        <w:rPr>
          <w:rFonts w:ascii="Consolas" w:hAnsi="Consolas" w:eastAsia="Consolas"/>
          <w:b w:val="0"/>
          <w:sz w:val="20"/>
        </w:rPr>
        <w:t>biz_stocktake_item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book_quantity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batch_no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expiry_date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cost_price</w:t>
      </w:r>
      <w:r>
        <w:rPr>
          <w:rFonts w:ascii="Times New Roman" w:hAnsi="Times New Roman" w:eastAsia="宋体"/>
          <w:b w:val="0"/>
          <w:sz w:val="21"/>
        </w:rPr>
        <w:t xml:space="preserve">），快照 SQL 按 </w:t>
      </w:r>
      <w:r>
        <w:rPr>
          <w:rFonts w:ascii="Consolas" w:hAnsi="Consolas" w:eastAsia="Consolas"/>
          <w:b w:val="0"/>
          <w:sz w:val="20"/>
        </w:rPr>
        <w:t>drug_code, expiry_date, id</w:t>
      </w:r>
      <w:r>
        <w:rPr>
          <w:rFonts w:ascii="Times New Roman" w:hAnsi="Times New Roman" w:eastAsia="宋体"/>
          <w:b w:val="0"/>
          <w:sz w:val="21"/>
        </w:rPr>
        <w:t xml:space="preserve"> 定序（</w:t>
      </w:r>
      <w:r>
        <w:rPr>
          <w:rFonts w:ascii="Consolas" w:hAnsi="Consolas" w:eastAsia="Consolas"/>
          <w:b w:val="0"/>
          <w:sz w:val="20"/>
        </w:rPr>
        <w:t>BizStocktakeItemMapper.java:28-37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uk_stocktake_stock</w:t>
      </w:r>
      <w:r>
        <w:rPr>
          <w:rFonts w:ascii="Times New Roman" w:hAnsi="Times New Roman" w:eastAsia="宋体"/>
          <w:b w:val="0"/>
          <w:sz w:val="21"/>
        </w:rPr>
        <w:t xml:space="preserve"> 使一批次只能出现一次。</w:t>
      </w:r>
    </w:p>
    <w:p w14:paraId="2A61EE6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saveCount</w:t>
      </w:r>
      <w:r>
        <w:rPr>
          <w:rFonts w:ascii="Times New Roman" w:hAnsi="Times New Roman" w:eastAsia="宋体"/>
          <w:b w:val="0"/>
          <w:sz w:val="21"/>
        </w:rPr>
        <w:t xml:space="preserve"> 只写实盘数与 </w:t>
      </w:r>
      <w:r>
        <w:rPr>
          <w:rFonts w:ascii="Consolas" w:hAnsi="Consolas" w:eastAsia="Consolas"/>
          <w:b w:val="0"/>
          <w:sz w:val="20"/>
        </w:rPr>
        <w:t>diff_quantity</w:t>
      </w:r>
      <w:r>
        <w:rPr>
          <w:rFonts w:ascii="Times New Roman" w:hAnsi="Times New Roman" w:eastAsia="宋体"/>
          <w:b w:val="0"/>
          <w:sz w:val="21"/>
        </w:rPr>
        <w:t>，不动库存。</w:t>
      </w:r>
    </w:p>
    <w:p w14:paraId="5B42E5B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submit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status 1→2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audit(pass=false)</w:t>
      </w:r>
      <w:r>
        <w:rPr>
          <w:rFonts w:ascii="Times New Roman" w:hAnsi="Times New Roman" w:eastAsia="宋体"/>
          <w:b w:val="0"/>
          <w:sz w:val="21"/>
        </w:rPr>
        <w:t xml:space="preserve"> 退回 </w:t>
      </w:r>
      <w:r>
        <w:rPr>
          <w:rFonts w:ascii="Consolas" w:hAnsi="Consolas" w:eastAsia="Consolas"/>
          <w:b w:val="0"/>
          <w:sz w:val="20"/>
        </w:rPr>
        <w:t>status→1</w:t>
      </w:r>
      <w:r>
        <w:rPr>
          <w:rFonts w:ascii="Times New Roman" w:hAnsi="Times New Roman" w:eastAsia="宋体"/>
          <w:b w:val="0"/>
          <w:sz w:val="21"/>
        </w:rPr>
        <w:t>，实盘数原样留着、流水一行未发生（</w:t>
      </w:r>
      <w:r>
        <w:rPr>
          <w:rFonts w:ascii="Consolas" w:hAnsi="Consolas" w:eastAsia="Consolas"/>
          <w:b w:val="0"/>
          <w:sz w:val="20"/>
        </w:rPr>
        <w:t>StocktakeServiceImpl.java:237-247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202E3A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过账逐条 </w:t>
      </w:r>
      <w:r>
        <w:rPr>
          <w:rFonts w:ascii="Consolas" w:hAnsi="Consolas" w:eastAsia="Consolas"/>
          <w:b w:val="0"/>
          <w:sz w:val="20"/>
        </w:rPr>
        <w:t>postStocktakeDiff(stockId, diffQuantity, ...)</w:t>
      </w:r>
      <w:r>
        <w:rPr>
          <w:rFonts w:ascii="Times New Roman" w:hAnsi="Times New Roman" w:eastAsia="宋体"/>
          <w:b w:val="0"/>
          <w:sz w:val="21"/>
        </w:rPr>
        <w:t>：行锁取批次→</w:t>
      </w:r>
      <w:r>
        <w:rPr>
          <w:rFonts w:ascii="Consolas" w:hAnsi="Consolas" w:eastAsia="Consolas"/>
          <w:b w:val="0"/>
          <w:sz w:val="20"/>
        </w:rPr>
        <w:t>after = before + diff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黑体"/>
          <w:b/>
          <w:sz w:val="21"/>
        </w:rPr>
        <w:t>差量叠加不覆盖余额</w:t>
      </w:r>
      <w:r>
        <w:rPr>
          <w:rFonts w:ascii="Times New Roman" w:hAnsi="Times New Roman" w:eastAsia="宋体"/>
          <w:b w:val="0"/>
          <w:sz w:val="21"/>
        </w:rPr>
        <w:t>，快照后的收发都各有流水，覆盖等于凭空造药，</w:t>
      </w:r>
      <w:r>
        <w:rPr>
          <w:rFonts w:ascii="Consolas" w:hAnsi="Consolas" w:eastAsia="Consolas"/>
          <w:b w:val="0"/>
          <w:sz w:val="20"/>
        </w:rPr>
        <w:t>PharmacyServiceImpl.java:428-429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after&lt;0</w:t>
      </w:r>
      <w:r>
        <w:rPr>
          <w:rFonts w:ascii="Times New Roman" w:hAnsi="Times New Roman" w:eastAsia="宋体"/>
          <w:b w:val="0"/>
          <w:sz w:val="21"/>
        </w:rPr>
        <w:t xml:space="preserve"> 或 </w:t>
      </w:r>
      <w:r>
        <w:rPr>
          <w:rFonts w:ascii="Consolas" w:hAnsi="Consolas" w:eastAsia="Consolas"/>
          <w:b w:val="0"/>
          <w:sz w:val="20"/>
        </w:rPr>
        <w:t>after&lt;locked_quantity</w:t>
      </w:r>
      <w:r>
        <w:rPr>
          <w:rFonts w:ascii="Times New Roman" w:hAnsi="Times New Roman" w:eastAsia="宋体"/>
          <w:b w:val="0"/>
          <w:sz w:val="21"/>
        </w:rPr>
        <w:t xml:space="preserve"> 直接拒绝 → 重算 </w:t>
      </w:r>
      <w:r>
        <w:rPr>
          <w:rFonts w:ascii="Consolas" w:hAnsi="Consolas" w:eastAsia="Consolas"/>
          <w:b w:val="0"/>
          <w:sz w:val="20"/>
        </w:rPr>
        <w:t>available = after - locked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total_amount = after × cost_price</w:t>
      </w:r>
      <w:r>
        <w:rPr>
          <w:rFonts w:ascii="Times New Roman" w:hAnsi="Times New Roman" w:eastAsia="宋体"/>
          <w:b w:val="0"/>
          <w:sz w:val="21"/>
        </w:rPr>
        <w:t xml:space="preserve"> → 落 </w:t>
      </w:r>
      <w:r>
        <w:rPr>
          <w:rFonts w:ascii="Consolas" w:hAnsi="Consolas" w:eastAsia="Consolas"/>
          <w:b w:val="0"/>
          <w:sz w:val="20"/>
        </w:rPr>
        <w:t>change_type = diff&gt;0 ? 5(盘盈) : 6(盘亏)</w:t>
      </w:r>
      <w:r>
        <w:rPr>
          <w:rFonts w:ascii="Times New Roman" w:hAnsi="Times New Roman" w:eastAsia="宋体"/>
          <w:b w:val="0"/>
          <w:sz w:val="21"/>
        </w:rPr>
        <w:t xml:space="preserve"> 流水。</w:t>
      </w:r>
    </w:p>
    <w:p w14:paraId="637A2BC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行置 </w:t>
      </w:r>
      <w:r>
        <w:rPr>
          <w:rFonts w:ascii="Consolas" w:hAnsi="Consolas" w:eastAsia="Consolas"/>
          <w:b w:val="0"/>
          <w:sz w:val="20"/>
        </w:rPr>
        <w:t>posted=1</w:t>
      </w:r>
      <w:r>
        <w:rPr>
          <w:rFonts w:ascii="Times New Roman" w:hAnsi="Times New Roman" w:eastAsia="宋体"/>
          <w:b w:val="0"/>
          <w:sz w:val="21"/>
        </w:rPr>
        <w:t xml:space="preserve">，无差异行 </w:t>
      </w:r>
      <w:r>
        <w:rPr>
          <w:rFonts w:ascii="Consolas" w:hAnsi="Consolas" w:eastAsia="Consolas"/>
          <w:b w:val="0"/>
          <w:sz w:val="20"/>
        </w:rPr>
        <w:t>markNoDiff</w:t>
      </w:r>
      <w:r>
        <w:rPr>
          <w:rFonts w:ascii="Times New Roman" w:hAnsi="Times New Roman" w:eastAsia="宋体"/>
          <w:b w:val="0"/>
          <w:sz w:val="21"/>
        </w:rPr>
        <w:t xml:space="preserve"> 置 </w:t>
      </w:r>
      <w:r>
        <w:rPr>
          <w:rFonts w:ascii="Consolas" w:hAnsi="Consolas" w:eastAsia="Consolas"/>
          <w:b w:val="0"/>
          <w:sz w:val="20"/>
        </w:rPr>
        <w:t>posted=2</w:t>
      </w:r>
      <w:r>
        <w:rPr>
          <w:rFonts w:ascii="Times New Roman" w:hAnsi="Times New Roman" w:eastAsia="宋体"/>
          <w:b w:val="0"/>
          <w:sz w:val="21"/>
        </w:rPr>
        <w:t xml:space="preserve">；单头 </w:t>
      </w:r>
      <w:r>
        <w:rPr>
          <w:rFonts w:ascii="Consolas" w:hAnsi="Consolas" w:eastAsia="Consolas"/>
          <w:b w:val="0"/>
          <w:sz w:val="20"/>
        </w:rPr>
        <w:t>status→3 已过账</w:t>
      </w:r>
      <w:r>
        <w:rPr>
          <w:rFonts w:ascii="Times New Roman" w:hAnsi="Times New Roman" w:eastAsia="宋体"/>
          <w:b w:val="0"/>
          <w:sz w:val="21"/>
        </w:rPr>
        <w:t xml:space="preserve">，累计 </w:t>
      </w:r>
      <w:r>
        <w:rPr>
          <w:rFonts w:ascii="Consolas" w:hAnsi="Consolas" w:eastAsia="Consolas"/>
          <w:b w:val="0"/>
          <w:sz w:val="20"/>
        </w:rPr>
        <w:t>profit_items/loss_items/diff_quantity/diff_amount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92E3E32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>：单事务；任一批次被闸门挡下整单回滚（</w:t>
      </w:r>
      <w:r>
        <w:rPr>
          <w:rFonts w:ascii="Consolas" w:hAnsi="Consolas" w:eastAsia="Consolas"/>
          <w:b w:val="0"/>
          <w:sz w:val="20"/>
        </w:rPr>
        <w:t>StocktakeServiceImpl.java:260</w:t>
      </w:r>
      <w:r>
        <w:rPr>
          <w:rFonts w:ascii="Times New Roman" w:hAnsi="Times New Roman" w:eastAsia="宋体"/>
          <w:b w:val="0"/>
          <w:sz w:val="21"/>
        </w:rPr>
        <w:t xml:space="preserve">）。删除只允许 </w:t>
      </w:r>
      <w:r>
        <w:rPr>
          <w:rFonts w:ascii="Consolas" w:hAnsi="Consolas" w:eastAsia="Consolas"/>
          <w:b w:val="0"/>
          <w:sz w:val="20"/>
        </w:rPr>
        <w:t>status 1/4</w:t>
      </w:r>
      <w:r>
        <w:rPr>
          <w:rFonts w:ascii="Times New Roman" w:hAnsi="Times New Roman" w:eastAsia="宋体"/>
          <w:b w:val="0"/>
          <w:sz w:val="21"/>
        </w:rPr>
        <w:t xml:space="preserve">，走 </w:t>
      </w:r>
      <w:r>
        <w:rPr>
          <w:rFonts w:ascii="Consolas" w:hAnsi="Consolas" w:eastAsia="Consolas"/>
          <w:b w:val="0"/>
          <w:sz w:val="20"/>
        </w:rPr>
        <w:t>purgeByStocktakeId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Consolas" w:hAnsi="Consolas" w:eastAsia="Consolas"/>
          <w:b w:val="0"/>
          <w:sz w:val="20"/>
        </w:rPr>
        <w:t>purgeById</w:t>
      </w:r>
      <w:r>
        <w:rPr>
          <w:rFonts w:ascii="Times New Roman" w:hAnsi="Times New Roman" w:eastAsia="宋体"/>
          <w:b w:val="0"/>
          <w:sz w:val="21"/>
        </w:rPr>
        <w:t xml:space="preserve"> 物理删。</w:t>
      </w:r>
    </w:p>
    <w:p w14:paraId="28ECEC6E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his-pharmacy/.../StocktakeServiceImpl.java:230-292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PharmacyServiceImpl.java:409-446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8A0DD67">
      <w:pPr>
        <w:pStyle w:val="5"/>
        <w:keepNext/>
        <w:spacing w:before="160" w:after="120"/>
      </w:pPr>
      <w:bookmarkStart w:id="198" w:name="_Toc16432"/>
      <w:r>
        <w:rPr>
          <w:rFonts w:ascii="Times New Roman" w:hAnsi="Times New Roman" w:eastAsia="黑体"/>
          <w:b/>
          <w:color w:val="000000"/>
          <w:sz w:val="24"/>
        </w:rPr>
        <w:t>11.4.6 供应商退货（③级）</w:t>
      </w:r>
      <w:bookmarkEnd w:id="198"/>
    </w:p>
    <w:p w14:paraId="675A66AA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/pharmacy/supplierReturn/upsert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confirmReturn</w:t>
      </w:r>
      <w:r>
        <w:rPr>
          <w:rFonts w:ascii="Times New Roman" w:hAnsi="Times New Roman" w:eastAsia="宋体"/>
          <w:b w:val="0"/>
          <w:sz w:val="21"/>
        </w:rPr>
        <w:t xml:space="preserve">；候选 </w:t>
      </w:r>
      <w:r>
        <w:rPr>
          <w:rFonts w:ascii="Consolas" w:hAnsi="Consolas" w:eastAsia="Consolas"/>
          <w:b w:val="0"/>
          <w:sz w:val="20"/>
        </w:rPr>
        <w:t>stockBatchCandidates(stockRoom=1, onlyWithSupplier=true)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7005925">
      <w:r>
        <w:rPr>
          <w:rFonts w:ascii="Times New Roman" w:hAnsi="Times New Roman" w:eastAsia="黑体"/>
          <w:b/>
          <w:sz w:val="21"/>
        </w:rPr>
        <w:t>规则落位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AGENTS.md §8</w:t>
      </w:r>
      <w:r>
        <w:rPr>
          <w:rFonts w:ascii="Times New Roman" w:hAnsi="Times New Roman" w:eastAsia="宋体"/>
          <w:b w:val="0"/>
          <w:sz w:val="21"/>
        </w:rPr>
        <w:t xml:space="preserve"> 要求"只能退药库批次，药房的货必须先调拨回药库"。服务端事实闸门是</w:t>
      </w:r>
      <w:r>
        <w:rPr>
          <w:rFonts w:ascii="Times New Roman" w:hAnsi="Times New Roman" w:eastAsia="黑体"/>
          <w:b/>
          <w:sz w:val="21"/>
        </w:rPr>
        <w:t xml:space="preserve">批次必须挂 </w:t>
      </w:r>
      <w:r>
        <w:rPr>
          <w:rFonts w:ascii="Consolas" w:hAnsi="Consolas" w:eastAsia="Consolas"/>
          <w:b/>
          <w:sz w:val="20"/>
        </w:rPr>
        <w:t>supplier_id</w:t>
      </w:r>
      <w:r>
        <w:rPr>
          <w:rFonts w:ascii="Times New Roman" w:hAnsi="Times New Roman" w:eastAsia="宋体"/>
          <w:b w:val="0"/>
          <w:sz w:val="21"/>
        </w:rPr>
        <w:t xml:space="preserve">——铺底数据中药房批次一律不挂 </w:t>
      </w:r>
      <w:r>
        <w:rPr>
          <w:rFonts w:ascii="Consolas" w:hAnsi="Consolas" w:eastAsia="Consolas"/>
          <w:b w:val="0"/>
          <w:sz w:val="20"/>
        </w:rPr>
        <w:t>supplier_id</w:t>
      </w:r>
      <w:r>
        <w:rPr>
          <w:rFonts w:ascii="Times New Roman" w:hAnsi="Times New Roman" w:eastAsia="宋体"/>
          <w:b w:val="0"/>
          <w:sz w:val="21"/>
        </w:rPr>
        <w:t xml:space="preserve">（历史 </w:t>
      </w:r>
      <w:r>
        <w:rPr>
          <w:rFonts w:ascii="Consolas" w:hAnsi="Consolas" w:eastAsia="Consolas"/>
          <w:b w:val="0"/>
          <w:sz w:val="20"/>
        </w:rPr>
        <w:t>supplier</w:t>
      </w:r>
      <w:r>
        <w:rPr>
          <w:rFonts w:ascii="Times New Roman" w:hAnsi="Times New Roman" w:eastAsia="宋体"/>
          <w:b w:val="0"/>
          <w:sz w:val="21"/>
        </w:rPr>
        <w:t xml:space="preserve"> 文本列多是生产厂家名，与 </w:t>
      </w:r>
      <w:r>
        <w:rPr>
          <w:rFonts w:ascii="Consolas" w:hAnsi="Consolas" w:eastAsia="Consolas"/>
          <w:b w:val="0"/>
          <w:sz w:val="20"/>
        </w:rPr>
        <w:t>sys_supplier</w:t>
      </w:r>
      <w:r>
        <w:rPr>
          <w:rFonts w:ascii="Times New Roman" w:hAnsi="Times New Roman" w:eastAsia="宋体"/>
          <w:b w:val="0"/>
          <w:sz w:val="21"/>
        </w:rPr>
        <w:t xml:space="preserve"> 对不上，拿它当退货对象等于退给一个没合同的人，</w:t>
      </w:r>
      <w:r>
        <w:rPr>
          <w:rFonts w:ascii="Consolas" w:hAnsi="Consolas" w:eastAsia="Consolas"/>
          <w:b w:val="0"/>
          <w:sz w:val="20"/>
        </w:rPr>
        <w:t>SupplierReturnServiceImpl.java:49-56</w:t>
      </w:r>
      <w:r>
        <w:rPr>
          <w:rFonts w:ascii="Times New Roman" w:hAnsi="Times New Roman" w:eastAsia="宋体"/>
          <w:b w:val="0"/>
          <w:sz w:val="21"/>
        </w:rPr>
        <w:t xml:space="preserve">），因此药房批次在 </w:t>
      </w:r>
      <w:r>
        <w:rPr>
          <w:rFonts w:ascii="Consolas" w:hAnsi="Consolas" w:eastAsia="Consolas"/>
          <w:b w:val="0"/>
          <w:sz w:val="20"/>
        </w:rPr>
        <w:t>buildItems</w:t>
      </w:r>
      <w:r>
        <w:rPr>
          <w:rFonts w:ascii="Times New Roman" w:hAnsi="Times New Roman" w:eastAsia="宋体"/>
          <w:b w:val="0"/>
          <w:sz w:val="21"/>
        </w:rPr>
        <w:t xml:space="preserve"> 就被「没有关联供应商档案，退无可退」挡下（</w:t>
      </w:r>
      <w:r>
        <w:rPr>
          <w:rFonts w:ascii="Consolas" w:hAnsi="Consolas" w:eastAsia="Consolas"/>
          <w:b w:val="0"/>
          <w:sz w:val="20"/>
        </w:rPr>
        <w:t>SupplierReturnServiceImpl.java:251-255</w:t>
      </w:r>
      <w:r>
        <w:rPr>
          <w:rFonts w:ascii="Times New Roman" w:hAnsi="Times New Roman" w:eastAsia="宋体"/>
          <w:b w:val="0"/>
          <w:sz w:val="21"/>
        </w:rPr>
        <w:t xml:space="preserve">），且 </w:t>
      </w:r>
      <w:r>
        <w:rPr>
          <w:rFonts w:ascii="Consolas" w:hAnsi="Consolas" w:eastAsia="Consolas"/>
          <w:b w:val="0"/>
          <w:sz w:val="20"/>
        </w:rPr>
        <w:t>!Objects.equals(batch.supplierId, supplierId)</w:t>
      </w:r>
      <w:r>
        <w:rPr>
          <w:rFonts w:ascii="Times New Roman" w:hAnsi="Times New Roman" w:eastAsia="宋体"/>
          <w:b w:val="0"/>
          <w:sz w:val="21"/>
        </w:rPr>
        <w:t xml:space="preserve"> 防串供应商（:256-259）。</w:t>
      </w:r>
      <w:r>
        <w:rPr>
          <w:rFonts w:ascii="Consolas" w:hAnsi="Consolas" w:eastAsia="Consolas"/>
          <w:b w:val="0"/>
          <w:sz w:val="20"/>
        </w:rPr>
        <w:t>biz_drug_supplier_return_item.stock_room</w:t>
      </w:r>
      <w:r>
        <w:rPr>
          <w:rFonts w:ascii="Times New Roman" w:hAnsi="Times New Roman" w:eastAsia="宋体"/>
          <w:b w:val="0"/>
          <w:sz w:val="21"/>
        </w:rPr>
        <w:t xml:space="preserve"> 默认 1 只是登记值，不是校验条件（见 11.10）。</w:t>
      </w:r>
    </w:p>
    <w:p w14:paraId="3AE2A759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>：建单校验数量&gt;0、</w:t>
      </w:r>
      <w:r>
        <w:rPr>
          <w:rFonts w:ascii="Consolas" w:hAnsi="Consolas" w:eastAsia="Consolas"/>
          <w:b w:val="0"/>
          <w:sz w:val="20"/>
        </w:rPr>
        <w:t>available_quantity ≥ quantity</w:t>
      </w:r>
      <w:r>
        <w:rPr>
          <w:rFonts w:ascii="Times New Roman" w:hAnsi="Times New Roman" w:eastAsia="宋体"/>
          <w:b w:val="0"/>
          <w:sz w:val="21"/>
        </w:rPr>
        <w:t>（已锁定量不许退货）→ 落明细（</w:t>
      </w:r>
      <w:r>
        <w:rPr>
          <w:rFonts w:ascii="Consolas" w:hAnsi="Consolas" w:eastAsia="Consolas"/>
          <w:b w:val="0"/>
          <w:sz w:val="20"/>
        </w:rPr>
        <w:t>amount = quantity × cost_price</w:t>
      </w:r>
      <w:r>
        <w:rPr>
          <w:rFonts w:ascii="Times New Roman" w:hAnsi="Times New Roman" w:eastAsia="宋体"/>
          <w:b w:val="0"/>
          <w:sz w:val="21"/>
        </w:rPr>
        <w:t xml:space="preserve">，退货额按真实进价主张，不用零售价）→ </w:t>
      </w:r>
      <w:r>
        <w:rPr>
          <w:rFonts w:ascii="Consolas" w:hAnsi="Consolas" w:eastAsia="Consolas"/>
          <w:b w:val="0"/>
          <w:sz w:val="20"/>
        </w:rPr>
        <w:t>refreshSummary</w:t>
      </w:r>
      <w:r>
        <w:rPr>
          <w:rFonts w:ascii="Times New Roman" w:hAnsi="Times New Roman" w:eastAsia="宋体"/>
          <w:b w:val="0"/>
          <w:sz w:val="21"/>
        </w:rPr>
        <w:t xml:space="preserve"> 汇总 → </w:t>
      </w:r>
      <w:r>
        <w:rPr>
          <w:rFonts w:ascii="Consolas" w:hAnsi="Consolas" w:eastAsia="Consolas"/>
          <w:b w:val="0"/>
          <w:sz w:val="20"/>
        </w:rPr>
        <w:t>confirmReturn</w:t>
      </w:r>
      <w:r>
        <w:rPr>
          <w:rFonts w:ascii="Times New Roman" w:hAnsi="Times New Roman" w:eastAsia="宋体"/>
          <w:b w:val="0"/>
          <w:sz w:val="21"/>
        </w:rPr>
        <w:t xml:space="preserve"> 逐行 </w:t>
      </w:r>
      <w:r>
        <w:rPr>
          <w:rFonts w:ascii="Consolas" w:hAnsi="Consolas" w:eastAsia="Consolas"/>
          <w:b w:val="0"/>
          <w:sz w:val="20"/>
        </w:rPr>
        <w:t>deductStockBatch(changeType=9)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reason</w:t>
      </w:r>
      <w:r>
        <w:rPr>
          <w:rFonts w:ascii="Times New Roman" w:hAnsi="Times New Roman" w:eastAsia="宋体"/>
          <w:b w:val="0"/>
          <w:sz w:val="21"/>
        </w:rPr>
        <w:t xml:space="preserve"> 写全「退给供应商 X：药名 批号 数量 金额 原因」→ 单头 </w:t>
      </w:r>
      <w:r>
        <w:rPr>
          <w:rFonts w:ascii="Consolas" w:hAnsi="Consolas" w:eastAsia="Consolas"/>
          <w:b w:val="0"/>
          <w:sz w:val="20"/>
        </w:rPr>
        <w:t>status 1→2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A017C1E">
      <w:r>
        <w:rPr>
          <w:rFonts w:ascii="Times New Roman" w:hAnsi="Times New Roman" w:eastAsia="黑体"/>
          <w:b/>
          <w:sz w:val="21"/>
        </w:rPr>
        <w:t>作废/删除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status=1</w:t>
      </w:r>
      <w:r>
        <w:rPr>
          <w:rFonts w:ascii="Times New Roman" w:hAnsi="Times New Roman" w:eastAsia="宋体"/>
          <w:b w:val="0"/>
          <w:sz w:val="21"/>
        </w:rPr>
        <w:t xml:space="preserve"> 才能作废（原因必填、截 200）；删除只允许 1/3，</w:t>
      </w:r>
      <w:r>
        <w:rPr>
          <w:rFonts w:ascii="Consolas" w:hAnsi="Consolas" w:eastAsia="Consolas"/>
          <w:b w:val="0"/>
          <w:sz w:val="20"/>
        </w:rPr>
        <w:t>purgeByReturnId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purgeById</w:t>
      </w:r>
      <w:r>
        <w:rPr>
          <w:rFonts w:ascii="Times New Roman" w:hAnsi="Times New Roman" w:eastAsia="宋体"/>
          <w:b w:val="0"/>
          <w:sz w:val="21"/>
        </w:rPr>
        <w:t xml:space="preserve"> 物理删（</w:t>
      </w:r>
      <w:r>
        <w:rPr>
          <w:rFonts w:ascii="Consolas" w:hAnsi="Consolas" w:eastAsia="Consolas"/>
          <w:b w:val="0"/>
          <w:sz w:val="20"/>
        </w:rPr>
        <w:t>SupplierReturnServiceImpl.java:223-224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C1FFB75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his-pharmacy/.../SupplierReturnServiceImpl.java:101-193,232-290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C349CA2">
      <w:pPr>
        <w:pStyle w:val="5"/>
        <w:keepNext/>
        <w:spacing w:before="160" w:after="120"/>
      </w:pPr>
      <w:bookmarkStart w:id="199" w:name="_Toc14542"/>
      <w:r>
        <w:rPr>
          <w:rFonts w:ascii="Times New Roman" w:hAnsi="Times New Roman" w:eastAsia="黑体"/>
          <w:b/>
          <w:color w:val="000000"/>
          <w:sz w:val="24"/>
        </w:rPr>
        <w:t>11.4.7 静配中心 PIVAS（短流程）</w:t>
      </w:r>
      <w:bookmarkEnd w:id="199"/>
    </w:p>
    <w:p w14:paraId="2B8F394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candidates(wardId, admissionId, admixDate)</w:t>
      </w:r>
      <w:r>
        <w:rPr>
          <w:rFonts w:ascii="Times New Roman" w:hAnsi="Times New Roman" w:eastAsia="宋体"/>
          <w:b w:val="0"/>
          <w:sz w:val="21"/>
        </w:rPr>
        <w:t xml:space="preserve"> 捞当日该病区静脉用药医嘱（只读，不锁库存）。</w:t>
      </w:r>
    </w:p>
    <w:p w14:paraId="46ADAE3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generate</w:t>
      </w:r>
      <w:r>
        <w:rPr>
          <w:rFonts w:ascii="Times New Roman" w:hAnsi="Times New Roman" w:eastAsia="宋体"/>
          <w:b w:val="0"/>
          <w:sz w:val="21"/>
        </w:rPr>
        <w:t xml:space="preserve"> 按 </w:t>
      </w:r>
      <w:r>
        <w:rPr>
          <w:rFonts w:ascii="Consolas" w:hAnsi="Consolas" w:eastAsia="Consolas"/>
          <w:b w:val="0"/>
          <w:sz w:val="20"/>
        </w:rPr>
        <w:t>uk_adm_date(admission_id,admix_date)</w:t>
      </w:r>
      <w:r>
        <w:rPr>
          <w:rFonts w:ascii="Times New Roman" w:hAnsi="Times New Roman" w:eastAsia="宋体"/>
          <w:b w:val="0"/>
          <w:sz w:val="21"/>
        </w:rPr>
        <w:t xml:space="preserve"> 取或建主单（</w:t>
      </w:r>
      <w:r>
        <w:rPr>
          <w:rFonts w:ascii="Consolas" w:hAnsi="Consolas" w:eastAsia="Consolas"/>
          <w:b w:val="0"/>
          <w:sz w:val="20"/>
        </w:rPr>
        <w:t>status=1</w:t>
      </w:r>
      <w:r>
        <w:rPr>
          <w:rFonts w:ascii="Times New Roman" w:hAnsi="Times New Roman" w:eastAsia="宋体"/>
          <w:b w:val="0"/>
          <w:sz w:val="21"/>
        </w:rPr>
        <w:t xml:space="preserve">），逐条医嘱写明细 </w:t>
      </w:r>
      <w:r>
        <w:rPr>
          <w:rFonts w:ascii="Consolas" w:hAnsi="Consolas" w:eastAsia="Consolas"/>
          <w:b w:val="0"/>
          <w:sz w:val="20"/>
        </w:rPr>
        <w:t>status=1 待审核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pivas_seq</w:t>
      </w:r>
      <w:r>
        <w:rPr>
          <w:rFonts w:ascii="Times New Roman" w:hAnsi="Times New Roman" w:eastAsia="宋体"/>
          <w:b w:val="0"/>
          <w:sz w:val="21"/>
        </w:rPr>
        <w:t xml:space="preserve"> 顺延，</w:t>
      </w:r>
      <w:r>
        <w:rPr>
          <w:rFonts w:ascii="Consolas" w:hAnsi="Consolas" w:eastAsia="Consolas"/>
          <w:b w:val="0"/>
          <w:sz w:val="20"/>
        </w:rPr>
        <w:t>uk_pivas_order_date_seq(order_id,admix_date,pivas_seq)</w:t>
      </w:r>
      <w:r>
        <w:rPr>
          <w:rFonts w:ascii="Times New Roman" w:hAnsi="Times New Roman" w:eastAsia="宋体"/>
          <w:b w:val="0"/>
          <w:sz w:val="21"/>
        </w:rPr>
        <w:t xml:space="preserve"> 保证重跑幂等。</w:t>
      </w:r>
    </w:p>
    <w:p w14:paraId="4FA749F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auditItem</w:t>
      </w:r>
      <w:r>
        <w:rPr>
          <w:rFonts w:ascii="Times New Roman" w:hAnsi="Times New Roman" w:eastAsia="宋体"/>
          <w:b w:val="0"/>
          <w:sz w:val="21"/>
        </w:rPr>
        <w:t xml:space="preserve"> 药师审方：通过 </w:t>
      </w:r>
      <w:r>
        <w:rPr>
          <w:rFonts w:ascii="Consolas" w:hAnsi="Consolas" w:eastAsia="Consolas"/>
          <w:b w:val="0"/>
          <w:sz w:val="20"/>
        </w:rPr>
        <w:t>1→2</w:t>
      </w:r>
      <w:r>
        <w:rPr>
          <w:rFonts w:ascii="Times New Roman" w:hAnsi="Times New Roman" w:eastAsia="宋体"/>
          <w:b w:val="0"/>
          <w:sz w:val="21"/>
        </w:rPr>
        <w:t xml:space="preserve">，拒配 </w:t>
      </w:r>
      <w:r>
        <w:rPr>
          <w:rFonts w:ascii="Consolas" w:hAnsi="Consolas" w:eastAsia="Consolas"/>
          <w:b w:val="0"/>
          <w:sz w:val="20"/>
        </w:rPr>
        <w:t>1→0</w:t>
      </w:r>
      <w:r>
        <w:rPr>
          <w:rFonts w:ascii="Times New Roman" w:hAnsi="Times New Roman" w:eastAsia="宋体"/>
          <w:b w:val="0"/>
          <w:sz w:val="21"/>
        </w:rPr>
        <w:t>（拒配可重入并重新排队）。</w:t>
      </w:r>
    </w:p>
    <w:p w14:paraId="27EC9D8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 w:val="0"/>
          <w:sz w:val="20"/>
        </w:rPr>
        <w:t>labelBatch</w:t>
      </w:r>
      <w:r>
        <w:rPr>
          <w:rFonts w:ascii="Times New Roman" w:hAnsi="Times New Roman" w:eastAsia="宋体"/>
          <w:b w:val="0"/>
          <w:sz w:val="21"/>
        </w:rPr>
        <w:t xml:space="preserve"> 打标取号：把该单全部 </w:t>
      </w:r>
      <w:r>
        <w:rPr>
          <w:rFonts w:ascii="Consolas" w:hAnsi="Consolas" w:eastAsia="Consolas"/>
          <w:b w:val="0"/>
          <w:sz w:val="20"/>
        </w:rPr>
        <w:t>2-已审核</w:t>
      </w:r>
      <w:r>
        <w:rPr>
          <w:rFonts w:ascii="Times New Roman" w:hAnsi="Times New Roman" w:eastAsia="宋体"/>
          <w:b w:val="0"/>
          <w:sz w:val="21"/>
        </w:rPr>
        <w:t xml:space="preserve"> 行置 </w:t>
      </w:r>
      <w:r>
        <w:rPr>
          <w:rFonts w:ascii="Consolas" w:hAnsi="Consolas" w:eastAsia="Consolas"/>
          <w:b w:val="0"/>
          <w:sz w:val="20"/>
        </w:rPr>
        <w:t>3-已排队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queueNo = maxQueueNo(admixDate)+1</w:t>
      </w:r>
      <w:r>
        <w:rPr>
          <w:rFonts w:ascii="Times New Roman" w:hAnsi="Times New Roman" w:eastAsia="宋体"/>
          <w:b w:val="0"/>
          <w:sz w:val="21"/>
        </w:rPr>
        <w:t xml:space="preserve"> 逐行自增——</w:t>
      </w:r>
      <w:r>
        <w:rPr>
          <w:rFonts w:ascii="Times New Roman" w:hAnsi="Times New Roman" w:eastAsia="黑体"/>
          <w:b/>
          <w:sz w:val="21"/>
        </w:rPr>
        <w:t>排队号按调配日全局递增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PivasServiceImpl.java:226-230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8F0DA7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 w:val="0"/>
          <w:sz w:val="20"/>
        </w:rPr>
        <w:t>compoundItem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3→4</w:t>
      </w:r>
      <w:r>
        <w:rPr>
          <w:rFonts w:ascii="Times New Roman" w:hAnsi="Times New Roman" w:eastAsia="宋体"/>
          <w:b w:val="0"/>
          <w:sz w:val="21"/>
        </w:rPr>
        <w:t xml:space="preserve"> 调配完成；</w:t>
      </w:r>
      <w:r>
        <w:rPr>
          <w:rFonts w:ascii="Consolas" w:hAnsi="Consolas" w:eastAsia="Consolas"/>
          <w:b w:val="0"/>
          <w:sz w:val="20"/>
        </w:rPr>
        <w:t>verifyItem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4→5</w:t>
      </w:r>
      <w:r>
        <w:rPr>
          <w:rFonts w:ascii="Times New Roman" w:hAnsi="Times New Roman" w:eastAsia="宋体"/>
          <w:b w:val="0"/>
          <w:sz w:val="21"/>
        </w:rPr>
        <w:t xml:space="preserve"> 成品核对发放。</w:t>
      </w:r>
    </w:p>
    <w:p w14:paraId="4FB3391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6. 主单状态由明细聚合现算（</w:t>
      </w:r>
      <w:r>
        <w:rPr>
          <w:rFonts w:ascii="Consolas" w:hAnsi="Consolas" w:eastAsia="Consolas"/>
          <w:b w:val="0"/>
          <w:sz w:val="20"/>
        </w:rPr>
        <w:t>PivasServiceImpl.java:372-383</w:t>
      </w:r>
      <w:r>
        <w:rPr>
          <w:rFonts w:ascii="Times New Roman" w:hAnsi="Times New Roman" w:eastAsia="宋体"/>
          <w:b w:val="0"/>
          <w:sz w:val="21"/>
        </w:rPr>
        <w:t>）：全拒→6；含待审→1；含已审→2；含排队→3；含调配→4；否则 5 已完成。</w:t>
      </w:r>
    </w:p>
    <w:p w14:paraId="41A883D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Times New Roman" w:hAnsi="Times New Roman" w:eastAsia="黑体"/>
          <w:b/>
          <w:sz w:val="21"/>
        </w:rPr>
        <w:t>计费不在本链内发生</w:t>
      </w:r>
      <w:r>
        <w:rPr>
          <w:rFonts w:ascii="Times New Roman" w:hAnsi="Times New Roman" w:eastAsia="宋体"/>
          <w:b w:val="0"/>
          <w:sz w:val="21"/>
        </w:rPr>
        <w:t>（FR-PH-26）：静配不扣库存、不写流水，药与费都由摆药链（第 8 章）与收费四层承担。</w:t>
      </w:r>
    </w:p>
    <w:p w14:paraId="00FC39A4">
      <w:pPr>
        <w:pStyle w:val="5"/>
        <w:keepNext/>
        <w:spacing w:before="160" w:after="120"/>
      </w:pPr>
      <w:bookmarkStart w:id="200" w:name="_Toc17412"/>
      <w:r>
        <w:rPr>
          <w:rFonts w:ascii="Times New Roman" w:hAnsi="Times New Roman" w:eastAsia="黑体"/>
          <w:b/>
          <w:color w:val="000000"/>
          <w:sz w:val="24"/>
        </w:rPr>
        <w:t>11.4.8 退费对账闸：退费只退钱、绝不替药师办退药</w:t>
      </w:r>
      <w:bookmarkEnd w:id="200"/>
    </w:p>
    <w:p w14:paraId="642E8E6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收费侧发起退费（</w:t>
      </w:r>
      <w:r>
        <w:rPr>
          <w:rFonts w:ascii="Consolas" w:hAnsi="Consolas" w:eastAsia="Consolas"/>
          <w:b w:val="0"/>
          <w:sz w:val="20"/>
        </w:rPr>
        <w:t>PaymentServiceImpl.java:162</w:t>
      </w:r>
      <w:r>
        <w:rPr>
          <w:rFonts w:ascii="Times New Roman" w:hAnsi="Times New Roman" w:eastAsia="宋体"/>
          <w:b w:val="0"/>
          <w:sz w:val="21"/>
        </w:rPr>
        <w:t xml:space="preserve"> 退费、</w:t>
      </w:r>
      <w:r>
        <w:rPr>
          <w:rFonts w:ascii="Consolas" w:hAnsi="Consolas" w:eastAsia="Consolas"/>
          <w:b w:val="0"/>
          <w:sz w:val="20"/>
        </w:rPr>
        <w:t>:227</w:t>
      </w:r>
      <w:r>
        <w:rPr>
          <w:rFonts w:ascii="Times New Roman" w:hAnsi="Times New Roman" w:eastAsia="宋体"/>
          <w:b w:val="0"/>
          <w:sz w:val="21"/>
        </w:rPr>
        <w:t xml:space="preserve"> 撤销账单）或退费申请执行（</w:t>
      </w:r>
      <w:r>
        <w:rPr>
          <w:rFonts w:ascii="Consolas" w:hAnsi="Consolas" w:eastAsia="Consolas"/>
          <w:b w:val="0"/>
          <w:sz w:val="20"/>
        </w:rPr>
        <w:t>RefundApplyServiceImpl.java:186</w:t>
      </w:r>
      <w:r>
        <w:rPr>
          <w:rFonts w:ascii="Times New Roman" w:hAnsi="Times New Roman" w:eastAsia="宋体"/>
          <w:b w:val="0"/>
          <w:sz w:val="21"/>
        </w:rPr>
        <w:t xml:space="preserve">）前，一律调 </w:t>
      </w:r>
      <w:r>
        <w:rPr>
          <w:rFonts w:ascii="Consolas" w:hAnsi="Consolas" w:eastAsia="Consolas"/>
          <w:b w:val="0"/>
          <w:sz w:val="20"/>
        </w:rPr>
        <w:t>SourceAdvanceServiceImpl.assertDrugReturnedForRefund(rows, scene)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F30DA3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该方法只挑「正数行 + </w:t>
      </w:r>
      <w:r>
        <w:rPr>
          <w:rFonts w:ascii="Consolas" w:hAnsi="Consolas" w:eastAsia="Consolas"/>
          <w:b w:val="0"/>
          <w:sz w:val="20"/>
        </w:rPr>
        <w:t>source_type=PRESCRIPTION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source_id</w:t>
      </w:r>
      <w:r>
        <w:rPr>
          <w:rFonts w:ascii="Times New Roman" w:hAnsi="Times New Roman" w:eastAsia="宋体"/>
          <w:b w:val="0"/>
          <w:sz w:val="21"/>
        </w:rPr>
        <w:t xml:space="preserve"> 非空」的记账行，负数红冲行跳过（同一处方锚点只问一遍，</w:t>
      </w:r>
      <w:r>
        <w:rPr>
          <w:rFonts w:ascii="Consolas" w:hAnsi="Consolas" w:eastAsia="Consolas"/>
          <w:b w:val="0"/>
          <w:sz w:val="20"/>
        </w:rPr>
        <w:t>his-charge/.../SourceAdvanceServiceImpl.java:140-155</w:t>
      </w:r>
      <w:r>
        <w:rPr>
          <w:rFonts w:ascii="Times New Roman" w:hAnsi="Times New Roman" w:eastAsia="宋体"/>
          <w:b w:val="0"/>
          <w:sz w:val="21"/>
        </w:rPr>
        <w:t xml:space="preserve">），把 </w:t>
      </w:r>
      <w:r>
        <w:rPr>
          <w:rFonts w:ascii="Consolas" w:hAnsi="Consolas" w:eastAsia="Consolas"/>
          <w:b w:val="0"/>
          <w:sz w:val="20"/>
        </w:rPr>
        <w:t>prescription_detail_id</w:t>
      </w:r>
      <w:r>
        <w:rPr>
          <w:rFonts w:ascii="Times New Roman" w:hAnsi="Times New Roman" w:eastAsia="宋体"/>
          <w:b w:val="0"/>
          <w:sz w:val="21"/>
        </w:rPr>
        <w:t xml:space="preserve"> 集合交给 SPI </w:t>
      </w:r>
      <w:r>
        <w:rPr>
          <w:rFonts w:ascii="Consolas" w:hAnsi="Consolas" w:eastAsia="Consolas"/>
          <w:b w:val="0"/>
          <w:sz w:val="20"/>
        </w:rPr>
        <w:t>assertNoDrugPendingReturn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3C89EBB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SPI 实现 </w:t>
      </w:r>
      <w:r>
        <w:rPr>
          <w:rFonts w:ascii="Consolas" w:hAnsi="Consolas" w:eastAsia="Consolas"/>
          <w:b w:val="0"/>
          <w:sz w:val="20"/>
        </w:rPr>
        <w:t>SourcePaidAdvanceServiceImpl.java:101-116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selectDispensedByDetailIds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 xml:space="preserve">只认 </w:t>
      </w:r>
      <w:r>
        <w:rPr>
          <w:rFonts w:ascii="Consolas" w:hAnsi="Consolas" w:eastAsia="Consolas"/>
          <w:b/>
          <w:sz w:val="20"/>
        </w:rPr>
        <w:t>dispensing_status=2</w:t>
      </w:r>
      <w:r>
        <w:rPr>
          <w:rFonts w:ascii="Times New Roman" w:hAnsi="Times New Roman" w:eastAsia="黑体"/>
          <w:b/>
          <w:sz w:val="21"/>
        </w:rPr>
        <w:t>（已发药未退药）</w:t>
      </w:r>
      <w:r>
        <w:rPr>
          <w:rFonts w:ascii="Times New Roman" w:hAnsi="Times New Roman" w:eastAsia="宋体"/>
          <w:b w:val="0"/>
          <w:sz w:val="21"/>
        </w:rPr>
        <w:t>，命中即抛业务异常，文案点名药名、发药单号、处方号、发药人，并明确「请先在药房发药台办退药（药师实物验收＋库存回库）再退钱」。</w:t>
      </w:r>
    </w:p>
    <w:p w14:paraId="7069EF5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反向不成立：</w:t>
      </w:r>
      <w:r>
        <w:rPr>
          <w:rFonts w:ascii="Consolas" w:hAnsi="Consolas" w:eastAsia="Consolas"/>
          <w:b w:val="0"/>
          <w:sz w:val="20"/>
        </w:rPr>
        <w:t>revertPrescriptionDetail</w:t>
      </w:r>
      <w:r>
        <w:rPr>
          <w:rFonts w:ascii="Times New Roman" w:hAnsi="Times New Roman" w:eastAsia="宋体"/>
          <w:b w:val="0"/>
          <w:sz w:val="21"/>
        </w:rPr>
        <w:t xml:space="preserve"> 只把处方明细的待发状态取消，</w:t>
      </w:r>
      <w:r>
        <w:rPr>
          <w:rFonts w:ascii="Times New Roman" w:hAnsi="Times New Roman" w:eastAsia="黑体"/>
          <w:b/>
          <w:sz w:val="21"/>
        </w:rPr>
        <w:t>已发药(2)/已退药(3) 的发药行原样不动</w:t>
      </w:r>
      <w:r>
        <w:rPr>
          <w:rFonts w:ascii="Times New Roman" w:hAnsi="Times New Roman" w:eastAsia="宋体"/>
          <w:b w:val="0"/>
          <w:sz w:val="21"/>
        </w:rPr>
        <w:t>，退费不会自动回库（</w:t>
      </w:r>
      <w:r>
        <w:rPr>
          <w:rFonts w:ascii="Consolas" w:hAnsi="Consolas" w:eastAsia="Consolas"/>
          <w:b w:val="0"/>
          <w:sz w:val="20"/>
        </w:rPr>
        <w:t>AGENTS.md §8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49EB32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5. 设计动机：若让退费自动回库，等于把「钱退了、药还在患者手上」这个事实抹掉；闸门前置使 L3 资金事实与 L1 库存事实必须各自成立。见第 13 章 13.4 退费链路。</w:t>
      </w:r>
    </w:p>
    <w:p w14:paraId="314BA4B5">
      <w:pPr>
        <w:pStyle w:val="5"/>
        <w:keepNext/>
        <w:spacing w:before="160" w:after="120"/>
      </w:pPr>
      <w:bookmarkStart w:id="201" w:name="_Toc16223"/>
      <w:r>
        <w:rPr>
          <w:rFonts w:ascii="Times New Roman" w:hAnsi="Times New Roman" w:eastAsia="黑体"/>
          <w:b/>
          <w:color w:val="000000"/>
          <w:sz w:val="24"/>
        </w:rPr>
        <w:t>11.4.9 麻精专册、抗菌分级与合理用药的规则落位</w:t>
      </w:r>
      <w:bookmarkEnd w:id="201"/>
    </w:p>
    <w:p w14:paraId="2C65A7E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特殊管理分类</w:t>
      </w:r>
      <w:r>
        <w:rPr>
          <w:rFonts w:ascii="Times New Roman" w:hAnsi="Times New Roman" w:eastAsia="宋体"/>
          <w:b w:val="0"/>
          <w:sz w:val="21"/>
        </w:rPr>
        <w:t xml:space="preserve">取 </w:t>
      </w:r>
      <w:r>
        <w:rPr>
          <w:rFonts w:ascii="Consolas" w:hAnsi="Consolas" w:eastAsia="Consolas"/>
          <w:b w:val="0"/>
          <w:sz w:val="20"/>
        </w:rPr>
        <w:t>sys_drug.special_flag</w:t>
      </w:r>
      <w:r>
        <w:rPr>
          <w:rFonts w:ascii="Times New Roman" w:hAnsi="Times New Roman" w:eastAsia="宋体"/>
          <w:b w:val="0"/>
          <w:sz w:val="21"/>
        </w:rPr>
        <w:t>（0-普通 1-麻醉 2-一类精神 3-二类精神 4-毒性，</w:t>
      </w:r>
      <w:r>
        <w:rPr>
          <w:rFonts w:ascii="Consolas" w:hAnsi="Consolas" w:eastAsia="Consolas"/>
          <w:b w:val="0"/>
          <w:sz w:val="20"/>
        </w:rPr>
        <w:t>docs/sql/04...sql:36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FD52D4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处方限量</w:t>
      </w:r>
      <w:r>
        <w:rPr>
          <w:rFonts w:ascii="Times New Roman" w:hAnsi="Times New Roman" w:eastAsia="宋体"/>
          <w:b w:val="0"/>
          <w:sz w:val="21"/>
        </w:rPr>
        <w:t xml:space="preserve">按 </w:t>
      </w:r>
      <w:r>
        <w:rPr>
          <w:rFonts w:ascii="Consolas" w:hAnsi="Consolas" w:eastAsia="Consolas"/>
          <w:b w:val="0"/>
          <w:sz w:val="20"/>
        </w:rPr>
        <w:t>NarcoticControlServiceImpl.java:132-153</w:t>
      </w:r>
      <w:r>
        <w:rPr>
          <w:rFonts w:ascii="Times New Roman" w:hAnsi="Times New Roman" w:eastAsia="宋体"/>
          <w:b w:val="0"/>
          <w:sz w:val="21"/>
        </w:rPr>
        <w:t xml:space="preserve"> 现算：麻/一精注射剂 1 日常用量、控缓释 ≤7 日、其他剂型 ≤3 日；二精 ≤7 日；毒性 ≤2 日极量；未知分类不给限量但计入 </w:t>
      </w:r>
      <w:r>
        <w:rPr>
          <w:rFonts w:ascii="Consolas" w:hAnsi="Consolas" w:eastAsia="Consolas"/>
          <w:b w:val="0"/>
          <w:sz w:val="20"/>
        </w:rPr>
        <w:t>LIMIT_UNRESOLVED</w:t>
      </w:r>
      <w:r>
        <w:rPr>
          <w:rFonts w:ascii="Times New Roman" w:hAnsi="Times New Roman" w:eastAsia="宋体"/>
          <w:b w:val="0"/>
          <w:sz w:val="21"/>
        </w:rPr>
        <w:t>（不静默放过）。</w:t>
      </w:r>
    </w:p>
    <w:p w14:paraId="6096C1A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双人复核</w:t>
      </w:r>
      <w:r>
        <w:rPr>
          <w:rFonts w:ascii="Times New Roman" w:hAnsi="Times New Roman" w:eastAsia="宋体"/>
          <w:b w:val="0"/>
          <w:sz w:val="21"/>
        </w:rPr>
        <w:t>仅对麻醉与一类精神要求复核药师，复核人姓名服务端反查在职药师（</w:t>
      </w:r>
      <w:r>
        <w:rPr>
          <w:rFonts w:ascii="Consolas" w:hAnsi="Consolas" w:eastAsia="Consolas"/>
          <w:b w:val="0"/>
          <w:sz w:val="20"/>
        </w:rPr>
        <w:t>:390-404</w:t>
      </w:r>
      <w:r>
        <w:rPr>
          <w:rFonts w:ascii="Times New Roman" w:hAnsi="Times New Roman" w:eastAsia="宋体"/>
          <w:b w:val="0"/>
          <w:sz w:val="21"/>
        </w:rPr>
        <w:t>），普通药品行不受影响。</w:t>
      </w:r>
    </w:p>
    <w:p w14:paraId="32937F5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专册登记</w:t>
      </w:r>
      <w:r>
        <w:rPr>
          <w:rFonts w:ascii="Times New Roman" w:hAnsi="Times New Roman" w:eastAsia="宋体"/>
          <w:b w:val="0"/>
          <w:sz w:val="21"/>
        </w:rPr>
        <w:t>在发药扣库之后写入，</w:t>
      </w:r>
      <w:r>
        <w:rPr>
          <w:rFonts w:ascii="Consolas" w:hAnsi="Consolas" w:eastAsia="Consolas"/>
          <w:b w:val="0"/>
          <w:sz w:val="20"/>
        </w:rPr>
        <w:t>batch_no</w:t>
      </w:r>
      <w:r>
        <w:rPr>
          <w:rFonts w:ascii="Times New Roman" w:hAnsi="Times New Roman" w:eastAsia="宋体"/>
          <w:b w:val="0"/>
          <w:sz w:val="21"/>
        </w:rPr>
        <w:t xml:space="preserve"> 由 FEFO 流水回查、</w:t>
      </w:r>
      <w:r>
        <w:rPr>
          <w:rFonts w:ascii="Consolas" w:hAnsi="Consolas" w:eastAsia="Consolas"/>
          <w:b w:val="0"/>
          <w:sz w:val="20"/>
        </w:rPr>
        <w:t>limit_days</w:t>
      </w:r>
      <w:r>
        <w:rPr>
          <w:rFonts w:ascii="Times New Roman" w:hAnsi="Times New Roman" w:eastAsia="宋体"/>
          <w:b w:val="0"/>
          <w:sz w:val="21"/>
        </w:rPr>
        <w:t xml:space="preserve"> 存过闸门时用的那个数，空安瓿回收信息</w:t>
      </w:r>
      <w:r>
        <w:rPr>
          <w:rFonts w:ascii="Times New Roman" w:hAnsi="Times New Roman" w:eastAsia="黑体"/>
          <w:b/>
          <w:sz w:val="21"/>
        </w:rPr>
        <w:t>只追加</w:t>
      </w:r>
      <w:r>
        <w:rPr>
          <w:rFonts w:ascii="Times New Roman" w:hAnsi="Times New Roman" w:eastAsia="宋体"/>
          <w:b w:val="0"/>
          <w:sz w:val="21"/>
        </w:rPr>
        <w:t>，专册禁改禁删（FR-PH-29）。</w:t>
      </w:r>
    </w:p>
    <w:p w14:paraId="479C40C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>抗菌药物分级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sys_drug.antibiotic_level</w:t>
      </w:r>
      <w:r>
        <w:rPr>
          <w:rFonts w:ascii="Times New Roman" w:hAnsi="Times New Roman" w:eastAsia="宋体"/>
          <w:b w:val="0"/>
          <w:sz w:val="21"/>
        </w:rPr>
        <w:t xml:space="preserve"> 0~3 + </w:t>
      </w:r>
      <w:r>
        <w:rPr>
          <w:rFonts w:ascii="Consolas" w:hAnsi="Consolas" w:eastAsia="Consolas"/>
          <w:b w:val="0"/>
          <w:sz w:val="20"/>
        </w:rPr>
        <w:t>biz_antibiotic_auth(doctor_id,auth_level)</w:t>
      </w:r>
      <w:r>
        <w:rPr>
          <w:rFonts w:ascii="Times New Roman" w:hAnsi="Times New Roman" w:eastAsia="宋体"/>
          <w:b w:val="0"/>
          <w:sz w:val="21"/>
        </w:rPr>
        <w:t xml:space="preserve"> 授权；</w:t>
      </w:r>
      <w:r>
        <w:rPr>
          <w:rFonts w:ascii="Consolas" w:hAnsi="Consolas" w:eastAsia="Consolas"/>
          <w:b w:val="0"/>
          <w:sz w:val="20"/>
        </w:rPr>
        <w:t>checkAuthority</w:t>
      </w:r>
      <w:r>
        <w:rPr>
          <w:rFonts w:ascii="Times New Roman" w:hAnsi="Times New Roman" w:eastAsia="宋体"/>
          <w:b w:val="0"/>
          <w:sz w:val="21"/>
        </w:rPr>
        <w:t xml:space="preserve"> 取该医师有效最高级，</w:t>
      </w:r>
      <w:r>
        <w:rPr>
          <w:rFonts w:ascii="Consolas" w:hAnsi="Consolas" w:eastAsia="Consolas"/>
          <w:b w:val="0"/>
          <w:sz w:val="20"/>
        </w:rPr>
        <w:t>authLevel &lt; drug.antibioticLevel</w:t>
      </w:r>
      <w:r>
        <w:rPr>
          <w:rFonts w:ascii="Times New Roman" w:hAnsi="Times New Roman" w:eastAsia="宋体"/>
          <w:b w:val="0"/>
          <w:sz w:val="21"/>
        </w:rPr>
        <w:t xml:space="preserve"> 即列入不可开清单并给可执行建议（</w:t>
      </w:r>
      <w:r>
        <w:rPr>
          <w:rFonts w:ascii="Consolas" w:hAnsi="Consolas" w:eastAsia="Consolas"/>
          <w:b w:val="0"/>
          <w:sz w:val="20"/>
        </w:rPr>
        <w:t>AntibioticServiceImpl.java:267-302</w:t>
      </w:r>
      <w:r>
        <w:rPr>
          <w:rFonts w:ascii="Times New Roman" w:hAnsi="Times New Roman" w:eastAsia="宋体"/>
          <w:b w:val="0"/>
          <w:sz w:val="21"/>
        </w:rPr>
        <w:t xml:space="preserve">），医生站开方前自检（FR-PH-41）；别名表 </w:t>
      </w:r>
      <w:r>
        <w:rPr>
          <w:rFonts w:ascii="Consolas" w:hAnsi="Consolas" w:eastAsia="Consolas"/>
          <w:b w:val="0"/>
          <w:sz w:val="20"/>
        </w:rPr>
        <w:t>biz_antibiotic_alias</w:t>
      </w:r>
      <w:r>
        <w:rPr>
          <w:rFonts w:ascii="Times New Roman" w:hAnsi="Times New Roman" w:eastAsia="宋体"/>
          <w:b w:val="0"/>
          <w:sz w:val="21"/>
        </w:rPr>
        <w:t xml:space="preserve"> 做品名归并。</w:t>
      </w:r>
    </w:p>
    <w:p w14:paraId="16B66DF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>合理用药知识库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DrugRationalCheckServiceImpl</w:t>
      </w:r>
      <w:r>
        <w:rPr>
          <w:rFonts w:ascii="Times New Roman" w:hAnsi="Times New Roman" w:eastAsia="宋体"/>
          <w:b w:val="0"/>
          <w:sz w:val="21"/>
        </w:rPr>
        <w:t xml:space="preserve"> 按「成分关键字包含」在名称+通用名两端各找一条单据行，两行必须不同行（复方制剂自命中不报，</w:t>
      </w:r>
      <w:r>
        <w:rPr>
          <w:rFonts w:ascii="Consolas" w:hAnsi="Consolas" w:eastAsia="Consolas"/>
          <w:b w:val="0"/>
          <w:sz w:val="20"/>
        </w:rPr>
        <w:t>DrugRationalCheckServiceImpl.java:28-36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Times New Roman" w:hAnsi="Times New Roman" w:eastAsia="黑体"/>
          <w:b/>
          <w:sz w:val="21"/>
        </w:rPr>
        <w:t xml:space="preserve">只有禁忌级 </w:t>
      </w:r>
      <w:r>
        <w:rPr>
          <w:rFonts w:ascii="Consolas" w:hAnsi="Consolas" w:eastAsia="Consolas"/>
          <w:b/>
          <w:sz w:val="20"/>
        </w:rPr>
        <w:t>severity=1</w:t>
      </w:r>
      <w:r>
        <w:rPr>
          <w:rFonts w:ascii="Times New Roman" w:hAnsi="Times New Roman" w:eastAsia="黑体"/>
          <w:b/>
          <w:sz w:val="21"/>
        </w:rPr>
        <w:t xml:space="preserve"> 能拦</w:t>
      </w:r>
      <w:r>
        <w:rPr>
          <w:rFonts w:ascii="Times New Roman" w:hAnsi="Times New Roman" w:eastAsia="宋体"/>
          <w:b w:val="0"/>
          <w:sz w:val="21"/>
        </w:rPr>
        <w:t>，慎用与剂量提示为提示级（</w:t>
      </w:r>
      <w:r>
        <w:rPr>
          <w:rFonts w:ascii="Consolas" w:hAnsi="Consolas" w:eastAsia="Consolas"/>
          <w:b w:val="0"/>
          <w:sz w:val="20"/>
        </w:rPr>
        <w:t>:44-46</w:t>
      </w:r>
      <w:r>
        <w:rPr>
          <w:rFonts w:ascii="Times New Roman" w:hAnsi="Times New Roman" w:eastAsia="宋体"/>
          <w:b w:val="0"/>
          <w:sz w:val="21"/>
        </w:rPr>
        <w:t>）；每次调用现读知识表不缓存（改了立刻生效）。</w:t>
      </w:r>
    </w:p>
    <w:p w14:paraId="7CBE6BA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Times New Roman" w:hAnsi="Times New Roman" w:eastAsia="黑体"/>
          <w:b/>
          <w:sz w:val="21"/>
        </w:rPr>
        <w:t>处方点评</w:t>
      </w:r>
      <w:r>
        <w:rPr>
          <w:rFonts w:ascii="Times New Roman" w:hAnsi="Times New Roman" w:eastAsia="宋体"/>
          <w:b w:val="0"/>
          <w:sz w:val="21"/>
        </w:rPr>
        <w:t>：事后抽样建批（</w:t>
      </w:r>
      <w:r>
        <w:rPr>
          <w:rFonts w:ascii="Consolas" w:hAnsi="Consolas" w:eastAsia="Consolas"/>
          <w:b w:val="0"/>
          <w:sz w:val="20"/>
        </w:rPr>
        <w:t>uk_batch_rx</w:t>
      </w:r>
      <w:r>
        <w:rPr>
          <w:rFonts w:ascii="Times New Roman" w:hAnsi="Times New Roman" w:eastAsia="宋体"/>
          <w:b w:val="0"/>
          <w:sz w:val="21"/>
        </w:rPr>
        <w:t xml:space="preserve"> 防重）→ 结论 1-合理/2-不规范/3-不适宜/4-超常 → 公示为独立权限 </w:t>
      </w:r>
      <w:r>
        <w:rPr>
          <w:rFonts w:ascii="Consolas" w:hAnsi="Consolas" w:eastAsia="Consolas"/>
          <w:b w:val="0"/>
          <w:sz w:val="20"/>
        </w:rPr>
        <w:t>pharmacy:rxPublicity:list</w:t>
      </w:r>
      <w:r>
        <w:rPr>
          <w:rFonts w:ascii="Times New Roman" w:hAnsi="Times New Roman" w:eastAsia="宋体"/>
          <w:b w:val="0"/>
          <w:sz w:val="21"/>
        </w:rPr>
        <w:t xml:space="preserve"> → 超常处方 3 次以上且无正当理由触发医师约谈（</w:t>
      </w:r>
      <w:r>
        <w:rPr>
          <w:rFonts w:ascii="Consolas" w:hAnsi="Consolas" w:eastAsia="Consolas"/>
          <w:b w:val="0"/>
          <w:sz w:val="20"/>
        </w:rPr>
        <w:t>RxReviewServiceImpl.java:72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BizRxDoctorTalk.java:14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C1192C4">
      <w:pPr>
        <w:pStyle w:val="5"/>
        <w:keepNext/>
        <w:spacing w:before="160" w:after="120"/>
      </w:pPr>
      <w:bookmarkStart w:id="202" w:name="_Toc16840"/>
      <w:r>
        <w:rPr>
          <w:rFonts w:ascii="Times New Roman" w:hAnsi="Times New Roman" w:eastAsia="黑体"/>
          <w:b/>
          <w:color w:val="000000"/>
          <w:sz w:val="24"/>
        </w:rPr>
        <w:t>11.4.10 追溯码采集与核对（短流程）</w:t>
      </w:r>
      <w:bookmarkEnd w:id="202"/>
    </w:p>
    <w:p w14:paraId="475262A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POST /drugTrace/scan</w:t>
      </w:r>
      <w:r>
        <w:rPr>
          <w:rFonts w:ascii="Times New Roman" w:hAnsi="Times New Roman" w:eastAsia="宋体"/>
          <w:b w:val="0"/>
          <w:sz w:val="21"/>
        </w:rPr>
        <w:t xml:space="preserve"> 纯解析：识别码制（1-GS1 2-中国药品追溯码 20 位 3-其他），拆出 </w:t>
      </w:r>
      <w:r>
        <w:rPr>
          <w:rFonts w:ascii="Consolas" w:hAnsi="Consolas" w:eastAsia="Consolas"/>
          <w:b w:val="0"/>
          <w:sz w:val="20"/>
        </w:rPr>
        <w:t>drug_di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serial_no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code_batch_no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code_expiry_date</w:t>
      </w:r>
      <w:r>
        <w:rPr>
          <w:rFonts w:ascii="Times New Roman" w:hAnsi="Times New Roman" w:eastAsia="宋体"/>
          <w:b w:val="0"/>
          <w:sz w:val="21"/>
        </w:rPr>
        <w:t>，不落库。</w:t>
      </w:r>
    </w:p>
    <w:p w14:paraId="68F12B6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POST /drugTrace/collect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pharmacy:drugTrace:add</w:t>
      </w:r>
      <w:r>
        <w:rPr>
          <w:rFonts w:ascii="Times New Roman" w:hAnsi="Times New Roman" w:eastAsia="宋体"/>
          <w:b w:val="0"/>
          <w:sz w:val="21"/>
        </w:rPr>
        <w:t xml:space="preserve">）挂靠批次：候选取 </w:t>
      </w:r>
      <w:r>
        <w:rPr>
          <w:rFonts w:ascii="Consolas" w:hAnsi="Consolas" w:eastAsia="Consolas"/>
          <w:b w:val="0"/>
          <w:sz w:val="20"/>
        </w:rPr>
        <w:t>stock_room</w:t>
      </w:r>
      <w:r>
        <w:rPr>
          <w:rFonts w:ascii="Times New Roman" w:hAnsi="Times New Roman" w:eastAsia="宋体"/>
          <w:b w:val="0"/>
          <w:sz w:val="21"/>
        </w:rPr>
        <w:t xml:space="preserve"> 药库在前药房在后、</w:t>
      </w:r>
      <w:r>
        <w:rPr>
          <w:rFonts w:ascii="Consolas" w:hAnsi="Consolas" w:eastAsia="Consolas"/>
          <w:b w:val="0"/>
          <w:sz w:val="20"/>
        </w:rPr>
        <w:t>expiry_date</w:t>
      </w:r>
      <w:r>
        <w:rPr>
          <w:rFonts w:ascii="Times New Roman" w:hAnsi="Times New Roman" w:eastAsia="宋体"/>
          <w:b w:val="0"/>
          <w:sz w:val="21"/>
        </w:rPr>
        <w:t xml:space="preserve"> 升序（</w:t>
      </w:r>
      <w:r>
        <w:rPr>
          <w:rFonts w:ascii="Consolas" w:hAnsi="Consolas" w:eastAsia="Consolas"/>
          <w:b w:val="0"/>
          <w:sz w:val="20"/>
        </w:rPr>
        <w:t>BizDrugTraceMapper.java:103-107</w:t>
      </w:r>
      <w:r>
        <w:rPr>
          <w:rFonts w:ascii="Times New Roman" w:hAnsi="Times New Roman" w:eastAsia="宋体"/>
          <w:b w:val="0"/>
          <w:sz w:val="21"/>
        </w:rPr>
        <w:t xml:space="preserve">）；写 </w:t>
      </w:r>
      <w:r>
        <w:rPr>
          <w:rFonts w:ascii="Consolas" w:hAnsi="Consolas" w:eastAsia="Consolas"/>
          <w:b w:val="0"/>
          <w:sz w:val="20"/>
        </w:rPr>
        <w:t>biz_drug_trace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status=1 在库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source_type=1 入库采集 / 2 存量补采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upload_status=0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Consolas" w:hAnsi="Consolas" w:eastAsia="Consolas"/>
          <w:b w:val="0"/>
          <w:sz w:val="20"/>
        </w:rPr>
        <w:t>uk_drug_trace_code</w:t>
      </w:r>
      <w:r>
        <w:rPr>
          <w:rFonts w:ascii="Times New Roman" w:hAnsi="Times New Roman" w:eastAsia="宋体"/>
          <w:b w:val="0"/>
          <w:sz w:val="21"/>
        </w:rPr>
        <w:t xml:space="preserve"> 使同一码重复采集必失败。</w:t>
      </w:r>
    </w:p>
    <w:p w14:paraId="13037D5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POST /drugTrace/verifyDispense</w:t>
      </w:r>
      <w:r>
        <w:rPr>
          <w:rFonts w:ascii="Times New Roman" w:hAnsi="Times New Roman" w:eastAsia="宋体"/>
          <w:b w:val="0"/>
          <w:sz w:val="21"/>
        </w:rPr>
        <w:t xml:space="preserve"> 发药核销：只允许 </w:t>
      </w:r>
      <w:r>
        <w:rPr>
          <w:rFonts w:ascii="Consolas" w:hAnsi="Consolas" w:eastAsia="Consolas"/>
          <w:b w:val="0"/>
          <w:sz w:val="20"/>
        </w:rPr>
        <w:t>dispensing_status=2</w:t>
      </w:r>
      <w:r>
        <w:rPr>
          <w:rFonts w:ascii="Times New Roman" w:hAnsi="Times New Roman" w:eastAsia="宋体"/>
          <w:b w:val="0"/>
          <w:sz w:val="21"/>
        </w:rPr>
        <w:t xml:space="preserve"> 的发药记录；码必须已采集且 </w:t>
      </w:r>
      <w:r>
        <w:rPr>
          <w:rFonts w:ascii="Consolas" w:hAnsi="Consolas" w:eastAsia="Consolas"/>
          <w:b w:val="0"/>
          <w:sz w:val="20"/>
        </w:rPr>
        <w:t>status=1</w:t>
      </w:r>
      <w:r>
        <w:rPr>
          <w:rFonts w:ascii="Times New Roman" w:hAnsi="Times New Roman" w:eastAsia="宋体"/>
          <w:b w:val="0"/>
          <w:sz w:val="21"/>
        </w:rPr>
        <w:t xml:space="preserve">；已核销再核报「疑似回流药」；药品不一致报「串码」；通过后 </w:t>
      </w:r>
      <w:r>
        <w:rPr>
          <w:rFonts w:ascii="Consolas" w:hAnsi="Consolas" w:eastAsia="Consolas"/>
          <w:b w:val="0"/>
          <w:sz w:val="20"/>
        </w:rPr>
        <w:t>status=2</w:t>
      </w:r>
      <w:r>
        <w:rPr>
          <w:rFonts w:ascii="Times New Roman" w:hAnsi="Times New Roman" w:eastAsia="宋体"/>
          <w:b w:val="0"/>
          <w:sz w:val="21"/>
        </w:rPr>
        <w:t xml:space="preserve"> 并写 </w:t>
      </w:r>
      <w:r>
        <w:rPr>
          <w:rFonts w:ascii="Consolas" w:hAnsi="Consolas" w:eastAsia="Consolas"/>
          <w:b w:val="0"/>
          <w:sz w:val="20"/>
        </w:rPr>
        <w:t>dispensing_id/no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patient_*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10F42DB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 w:val="0"/>
          <w:sz w:val="20"/>
        </w:rPr>
        <w:t>POST /drugTrace/void</w:t>
      </w:r>
      <w:r>
        <w:rPr>
          <w:rFonts w:ascii="Times New Roman" w:hAnsi="Times New Roman" w:eastAsia="宋体"/>
          <w:b w:val="0"/>
          <w:sz w:val="21"/>
        </w:rPr>
        <w:t xml:space="preserve"> 作废（</w:t>
      </w:r>
      <w:r>
        <w:rPr>
          <w:rFonts w:ascii="Consolas" w:hAnsi="Consolas" w:eastAsia="Consolas"/>
          <w:b w:val="0"/>
          <w:sz w:val="20"/>
        </w:rPr>
        <w:t>status=3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deleteById</w:t>
      </w:r>
      <w:r>
        <w:rPr>
          <w:rFonts w:ascii="Times New Roman" w:hAnsi="Times New Roman" w:eastAsia="宋体"/>
          <w:b w:val="0"/>
          <w:sz w:val="21"/>
        </w:rPr>
        <w:t xml:space="preserve"> 只对 </w:t>
      </w:r>
      <w:r>
        <w:rPr>
          <w:rFonts w:ascii="Consolas" w:hAnsi="Consolas" w:eastAsia="Consolas"/>
          <w:b w:val="0"/>
          <w:sz w:val="20"/>
        </w:rPr>
        <w:t>status=1 AND upload_status=0</w:t>
      </w:r>
      <w:r>
        <w:rPr>
          <w:rFonts w:ascii="Times New Roman" w:hAnsi="Times New Roman" w:eastAsia="宋体"/>
          <w:b w:val="0"/>
          <w:sz w:val="21"/>
        </w:rPr>
        <w:t xml:space="preserve"> 物理删（</w:t>
      </w:r>
      <w:r>
        <w:rPr>
          <w:rFonts w:ascii="Consolas" w:hAnsi="Consolas" w:eastAsia="Consolas"/>
          <w:b w:val="0"/>
          <w:sz w:val="20"/>
        </w:rPr>
        <w:t>BizDrugTraceMapper.java:155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A38464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 w:val="0"/>
          <w:sz w:val="20"/>
        </w:rPr>
        <w:t>POST /drugTrace/upload</w:t>
      </w:r>
      <w:r>
        <w:rPr>
          <w:rFonts w:ascii="Times New Roman" w:hAnsi="Times New Roman" w:eastAsia="宋体"/>
          <w:b w:val="0"/>
          <w:sz w:val="21"/>
        </w:rPr>
        <w:t xml:space="preserve"> 批量上报：走 SPI </w:t>
      </w:r>
      <w:r>
        <w:rPr>
          <w:rFonts w:ascii="Consolas" w:hAnsi="Consolas" w:eastAsia="Consolas"/>
          <w:b w:val="0"/>
          <w:sz w:val="20"/>
        </w:rPr>
        <w:t>DrugTraceUploadGateway</w:t>
      </w:r>
      <w:r>
        <w:rPr>
          <w:rFonts w:ascii="Times New Roman" w:hAnsi="Times New Roman" w:eastAsia="宋体"/>
          <w:b w:val="0"/>
          <w:sz w:val="21"/>
        </w:rPr>
        <w:t xml:space="preserve">，成功置 </w:t>
      </w:r>
      <w:r>
        <w:rPr>
          <w:rFonts w:ascii="Consolas" w:hAnsi="Consolas" w:eastAsia="Consolas"/>
          <w:b w:val="0"/>
          <w:sz w:val="20"/>
        </w:rPr>
        <w:t>upload_status=1</w:t>
      </w:r>
      <w:r>
        <w:rPr>
          <w:rFonts w:ascii="Times New Roman" w:hAnsi="Times New Roman" w:eastAsia="宋体"/>
          <w:b w:val="0"/>
          <w:sz w:val="21"/>
        </w:rPr>
        <w:t xml:space="preserve">+批次号+时间，失败置 </w:t>
      </w:r>
      <w:r>
        <w:rPr>
          <w:rFonts w:ascii="Consolas" w:hAnsi="Consolas" w:eastAsia="Consolas"/>
          <w:b w:val="0"/>
          <w:sz w:val="20"/>
        </w:rPr>
        <w:t>2</w:t>
      </w:r>
      <w:r>
        <w:rPr>
          <w:rFonts w:ascii="Times New Roman" w:hAnsi="Times New Roman" w:eastAsia="宋体"/>
          <w:b w:val="0"/>
          <w:sz w:val="21"/>
        </w:rPr>
        <w:t>+原因（截 500）。</w:t>
      </w:r>
    </w:p>
    <w:p w14:paraId="6517D9C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Consolas" w:hAnsi="Consolas" w:eastAsia="Consolas"/>
          <w:b w:val="0"/>
          <w:sz w:val="20"/>
        </w:rPr>
        <w:t>GET /drugTrace/reconcileStats</w:t>
      </w:r>
      <w:r>
        <w:rPr>
          <w:rFonts w:ascii="Times New Roman" w:hAnsi="Times New Roman" w:eastAsia="宋体"/>
          <w:b w:val="0"/>
          <w:sz w:val="21"/>
        </w:rPr>
        <w:t xml:space="preserve"> 出 </w:t>
      </w:r>
      <w:r>
        <w:rPr>
          <w:rFonts w:ascii="Consolas" w:hAnsi="Consolas" w:eastAsia="Consolas"/>
          <w:b w:val="0"/>
          <w:sz w:val="20"/>
        </w:rPr>
        <w:t>pending_upload/uploaded/upload_failed</w:t>
      </w:r>
      <w:r>
        <w:rPr>
          <w:rFonts w:ascii="Times New Roman" w:hAnsi="Times New Roman" w:eastAsia="宋体"/>
          <w:b w:val="0"/>
          <w:sz w:val="21"/>
        </w:rPr>
        <w:t xml:space="preserve"> 三档对账口径，供与医保平台勾对。</w:t>
      </w:r>
    </w:p>
    <w:p w14:paraId="76F12B84">
      <w:pPr>
        <w:pStyle w:val="5"/>
        <w:keepNext/>
        <w:spacing w:before="160" w:after="120"/>
      </w:pPr>
      <w:bookmarkStart w:id="203" w:name="_Toc15051"/>
      <w:r>
        <w:rPr>
          <w:rFonts w:ascii="Times New Roman" w:hAnsi="Times New Roman" w:eastAsia="黑体"/>
          <w:b/>
          <w:color w:val="000000"/>
          <w:sz w:val="24"/>
        </w:rPr>
        <w:t>11.4.11 中药代煎（短流程）</w:t>
      </w:r>
      <w:bookmarkEnd w:id="203"/>
    </w:p>
    <w:p w14:paraId="3887BAB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建单时机：门诊发药完成后自动建 </w:t>
      </w:r>
      <w:r>
        <w:rPr>
          <w:rFonts w:ascii="Consolas" w:hAnsi="Consolas" w:eastAsia="Consolas"/>
          <w:b w:val="0"/>
          <w:sz w:val="20"/>
        </w:rPr>
        <w:t>biz_tcm_decoct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uk_prescription(prescription_id)</w:t>
      </w:r>
      <w:r>
        <w:rPr>
          <w:rFonts w:ascii="Times New Roman" w:hAnsi="Times New Roman" w:eastAsia="宋体"/>
          <w:b w:val="0"/>
          <w:sz w:val="21"/>
        </w:rPr>
        <w:t xml:space="preserve"> 一处方一单），剂数取处方头、每剂克数取明细（FR-PH-27）。</w:t>
      </w:r>
    </w:p>
    <w:p w14:paraId="0D68B95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advance</w:t>
      </w:r>
      <w:r>
        <w:rPr>
          <w:rFonts w:ascii="Times New Roman" w:hAnsi="Times New Roman" w:eastAsia="宋体"/>
          <w:b w:val="0"/>
          <w:sz w:val="21"/>
        </w:rPr>
        <w:t xml:space="preserve"> 只允许推进到 2-已煎 / 3-已取，且必须 </w:t>
      </w:r>
      <w:r>
        <w:rPr>
          <w:rFonts w:ascii="Consolas" w:hAnsi="Consolas" w:eastAsia="Consolas"/>
          <w:b w:val="0"/>
          <w:sz w:val="20"/>
        </w:rPr>
        <w:t>target == from+1</w:t>
      </w:r>
      <w:r>
        <w:rPr>
          <w:rFonts w:ascii="Times New Roman" w:hAnsi="Times New Roman" w:eastAsia="宋体"/>
          <w:b w:val="0"/>
          <w:sz w:val="21"/>
        </w:rPr>
        <w:t>（逐级、不可跳），作废单(9) 拒绝再推进（</w:t>
      </w:r>
      <w:r>
        <w:rPr>
          <w:rFonts w:ascii="Consolas" w:hAnsi="Consolas" w:eastAsia="Consolas"/>
          <w:b w:val="0"/>
          <w:sz w:val="20"/>
        </w:rPr>
        <w:t>TcmDecoctServiceImpl.java:158-183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34BBD0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cancel</w:t>
      </w:r>
      <w:r>
        <w:rPr>
          <w:rFonts w:ascii="Times New Roman" w:hAnsi="Times New Roman" w:eastAsia="宋体"/>
          <w:b w:val="0"/>
          <w:sz w:val="21"/>
        </w:rPr>
        <w:t xml:space="preserve"> 是唯一"退回"手段（原因必填）；</w:t>
      </w:r>
      <w:r>
        <w:rPr>
          <w:rFonts w:ascii="Consolas" w:hAnsi="Consolas" w:eastAsia="Consolas"/>
          <w:b w:val="0"/>
          <w:sz w:val="20"/>
        </w:rPr>
        <w:t>print</w:t>
      </w:r>
      <w:r>
        <w:rPr>
          <w:rFonts w:ascii="Times New Roman" w:hAnsi="Times New Roman" w:eastAsia="宋体"/>
          <w:b w:val="0"/>
          <w:sz w:val="21"/>
        </w:rPr>
        <w:t xml:space="preserve"> 出代煎标签并计 </w:t>
      </w:r>
      <w:r>
        <w:rPr>
          <w:rFonts w:ascii="Consolas" w:hAnsi="Consolas" w:eastAsia="Consolas"/>
          <w:b w:val="0"/>
          <w:sz w:val="20"/>
        </w:rPr>
        <w:t>print</w:t>
      </w:r>
      <w:r>
        <w:rPr>
          <w:rFonts w:ascii="Times New Roman" w:hAnsi="Times New Roman" w:eastAsia="宋体"/>
          <w:b w:val="0"/>
          <w:sz w:val="21"/>
        </w:rPr>
        <w:t xml:space="preserve"> 权限。</w:t>
      </w:r>
    </w:p>
    <w:p w14:paraId="35B40FE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退药联动由 11.4.4 步骤 6 触发。</w:t>
      </w:r>
    </w:p>
    <w:p w14:paraId="2512A121">
      <w:pPr>
        <w:pStyle w:val="4"/>
        <w:keepNext/>
        <w:spacing w:before="160" w:after="120"/>
      </w:pPr>
      <w:bookmarkStart w:id="204" w:name="_Toc30203"/>
      <w:r>
        <w:rPr>
          <w:rFonts w:ascii="Times New Roman" w:hAnsi="Times New Roman" w:eastAsia="黑体"/>
          <w:b/>
          <w:color w:val="000000"/>
          <w:sz w:val="27"/>
        </w:rPr>
        <w:t>11.5 接口设计</w:t>
      </w:r>
      <w:bookmarkEnd w:id="204"/>
    </w:p>
    <w:p w14:paraId="0B5B4E1A">
      <w:pPr>
        <w:pStyle w:val="5"/>
        <w:keepNext/>
        <w:spacing w:before="160" w:after="120"/>
      </w:pPr>
      <w:bookmarkStart w:id="205" w:name="_Toc7410"/>
      <w:r>
        <w:rPr>
          <w:rFonts w:ascii="Times New Roman" w:hAnsi="Times New Roman" w:eastAsia="黑体"/>
          <w:b/>
          <w:color w:val="000000"/>
          <w:sz w:val="24"/>
        </w:rPr>
        <w:t>11.5.1 库存与单据（his-pharmacy，本章 65 个）</w:t>
      </w:r>
      <w:bookmarkEnd w:id="20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617"/>
        <w:gridCol w:w="3358"/>
        <w:gridCol w:w="1891"/>
        <w:gridCol w:w="1146"/>
        <w:gridCol w:w="728"/>
      </w:tblGrid>
      <w:tr w14:paraId="62BB3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7D7220F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方法+URL</w:t>
            </w:r>
          </w:p>
        </w:tc>
        <w:tc>
          <w:tcPr>
            <w:tcW w:w="1493" w:type="dxa"/>
            <w:shd w:val="clear" w:color="auto" w:fill="E8EEF5"/>
          </w:tcPr>
          <w:p w14:paraId="2B73001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动词</w:t>
            </w:r>
          </w:p>
        </w:tc>
        <w:tc>
          <w:tcPr>
            <w:tcW w:w="1493" w:type="dxa"/>
            <w:shd w:val="clear" w:color="auto" w:fill="E8EEF5"/>
          </w:tcPr>
          <w:p w14:paraId="2B630C3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权限码</w:t>
            </w:r>
          </w:p>
        </w:tc>
        <w:tc>
          <w:tcPr>
            <w:tcW w:w="1493" w:type="dxa"/>
            <w:shd w:val="clear" w:color="auto" w:fill="E8EEF5"/>
          </w:tcPr>
          <w:p w14:paraId="5910EB9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入参</w:t>
            </w:r>
          </w:p>
        </w:tc>
        <w:tc>
          <w:tcPr>
            <w:tcW w:w="1493" w:type="dxa"/>
            <w:shd w:val="clear" w:color="auto" w:fill="E8EEF5"/>
          </w:tcPr>
          <w:p w14:paraId="00F52DB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出参</w:t>
            </w:r>
          </w:p>
        </w:tc>
        <w:tc>
          <w:tcPr>
            <w:tcW w:w="1493" w:type="dxa"/>
            <w:shd w:val="clear" w:color="auto" w:fill="E8EEF5"/>
          </w:tcPr>
          <w:p w14:paraId="7032A85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 w14:paraId="5BA56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09E398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/pharmacy/stockListPage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/pharmacy/getStockById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/pharmacy/stockLogListPage</w:t>
            </w:r>
          </w:p>
        </w:tc>
        <w:tc>
          <w:tcPr>
            <w:tcW w:w="1493" w:type="dxa"/>
          </w:tcPr>
          <w:p w14:paraId="4242CE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02C032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158BF87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DrugStockQueryDTO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DrugStockLogQueryDTO</w:t>
            </w:r>
          </w:p>
        </w:tc>
        <w:tc>
          <w:tcPr>
            <w:tcW w:w="1493" w:type="dxa"/>
          </w:tcPr>
          <w:p w14:paraId="77D5F9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PageResult&lt;BizDrugStockVO&gt;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BizDrugStockVO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PageResult&lt;BizDrugStockLogVO&gt;</w:t>
            </w:r>
          </w:p>
        </w:tc>
        <w:tc>
          <w:tcPr>
            <w:tcW w:w="1493" w:type="dxa"/>
          </w:tcPr>
          <w:p w14:paraId="6C43B5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库存与流水查询为跨岗位公共读口，只要求登录</w:t>
            </w:r>
          </w:p>
        </w:tc>
      </w:tr>
      <w:tr w14:paraId="14E8C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4AB5A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/pharmacy/stockBatchCandidates</w:t>
            </w:r>
          </w:p>
        </w:tc>
        <w:tc>
          <w:tcPr>
            <w:tcW w:w="1493" w:type="dxa"/>
          </w:tcPr>
          <w:p w14:paraId="277645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868B44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hasAnyAuthority('pharmacy:stock:list','pharmacy:drugTransfer:list','pharmacy:supplierReturn:list')</w:t>
            </w:r>
          </w:p>
        </w:tc>
        <w:tc>
          <w:tcPr>
            <w:tcW w:w="1493" w:type="dxa"/>
          </w:tcPr>
          <w:p w14:paraId="0294B5A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DrugStockQueryDTO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sz w:val="17"/>
              </w:rPr>
              <w:t>stockRoom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drugName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onlyWithSupplier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1493" w:type="dxa"/>
          </w:tcPr>
          <w:p w14:paraId="15C33EA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List&lt;BizDrugStockVO&gt;</w:t>
            </w:r>
          </w:p>
        </w:tc>
        <w:tc>
          <w:tcPr>
            <w:tcW w:w="1493" w:type="dxa"/>
          </w:tcPr>
          <w:p w14:paraId="1233EF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批次候选（调拨/退货建单），服务端补 </w:t>
            </w:r>
            <w:r>
              <w:rPr>
                <w:rFonts w:ascii="Consolas" w:hAnsi="Consolas" w:eastAsia="Consolas"/>
                <w:b w:val="0"/>
                <w:sz w:val="17"/>
              </w:rPr>
              <w:t>stockRoomText</w:t>
            </w:r>
          </w:p>
        </w:tc>
      </w:tr>
      <w:tr w14:paraId="00687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0D9D87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/pharmacy/stockUpsert</w:t>
            </w:r>
          </w:p>
        </w:tc>
        <w:tc>
          <w:tcPr>
            <w:tcW w:w="1493" w:type="dxa"/>
          </w:tcPr>
          <w:p w14:paraId="3795C9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BBD2C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pharmacy:stock:add</w:t>
            </w:r>
          </w:p>
        </w:tc>
        <w:tc>
          <w:tcPr>
            <w:tcW w:w="1493" w:type="dxa"/>
          </w:tcPr>
          <w:p w14:paraId="0072813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BizDrugStockUpsertDTO</w:t>
            </w:r>
          </w:p>
        </w:tc>
        <w:tc>
          <w:tcPr>
            <w:tcW w:w="1493" w:type="dxa"/>
          </w:tcPr>
          <w:p w14:paraId="04DC840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6B5CAE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手工建批；</w:t>
            </w:r>
            <w:r>
              <w:rPr>
                <w:rFonts w:ascii="Consolas" w:hAnsi="Consolas" w:eastAsia="Consolas"/>
                <w:b w:val="0"/>
                <w:sz w:val="17"/>
              </w:rPr>
              <w:t>countSameBatch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防同批号同库位重复</w:t>
            </w:r>
          </w:p>
        </w:tc>
      </w:tr>
      <w:tr w14:paraId="5D869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FA139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/pharmacy/stockInbound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/pharmacy/stockOutbound</w:t>
            </w:r>
          </w:p>
        </w:tc>
        <w:tc>
          <w:tcPr>
            <w:tcW w:w="1493" w:type="dxa"/>
          </w:tcPr>
          <w:p w14:paraId="775D08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7440F2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pharmacy:stock:edit</w:t>
            </w:r>
          </w:p>
        </w:tc>
        <w:tc>
          <w:tcPr>
            <w:tcW w:w="1493" w:type="dxa"/>
          </w:tcPr>
          <w:p w14:paraId="3343B20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DrugStockChangeDTO</w:t>
            </w:r>
          </w:p>
        </w:tc>
        <w:tc>
          <w:tcPr>
            <w:tcW w:w="1493" w:type="dxa"/>
          </w:tcPr>
          <w:p w14:paraId="224F0B8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0CBD02D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其他入库/出库，一律落流水（type 1/4）</w:t>
            </w:r>
          </w:p>
        </w:tc>
      </w:tr>
      <w:tr w14:paraId="15A8C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030DD9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/pharmacy/stockWarningList</w:t>
            </w:r>
          </w:p>
        </w:tc>
        <w:tc>
          <w:tcPr>
            <w:tcW w:w="1493" w:type="dxa"/>
          </w:tcPr>
          <w:p w14:paraId="2CE6FC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D8F37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pharmacy:stock:edit</w:t>
            </w:r>
          </w:p>
        </w:tc>
        <w:tc>
          <w:tcPr>
            <w:tcW w:w="1493" w:type="dxa"/>
          </w:tcPr>
          <w:p w14:paraId="03B8405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DrugStockQueryDTO</w:t>
            </w:r>
          </w:p>
        </w:tc>
        <w:tc>
          <w:tcPr>
            <w:tcW w:w="1493" w:type="dxa"/>
          </w:tcPr>
          <w:p w14:paraId="32CBE3E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List&lt;BizDrugStockVO&gt;</w:t>
            </w:r>
          </w:p>
        </w:tc>
        <w:tc>
          <w:tcPr>
            <w:tcW w:w="1493" w:type="dxa"/>
          </w:tcPr>
          <w:p w14:paraId="660F44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近效期与短缺预警，按 </w:t>
            </w:r>
            <w:r>
              <w:rPr>
                <w:rFonts w:ascii="Consolas" w:hAnsi="Consolas" w:eastAsia="Consolas"/>
                <w:b w:val="0"/>
                <w:sz w:val="17"/>
              </w:rPr>
              <w:t>expiry_date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升序</w:t>
            </w:r>
          </w:p>
        </w:tc>
      </w:tr>
      <w:tr w14:paraId="53599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C4E418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/drugInbound/listPage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/drugInbound/getDetailById</w:t>
            </w:r>
          </w:p>
        </w:tc>
        <w:tc>
          <w:tcPr>
            <w:tcW w:w="1493" w:type="dxa"/>
          </w:tcPr>
          <w:p w14:paraId="2395CE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657F11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30BB49B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DrugInboundQueryDTO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79C5654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DrugInboundVO</w:t>
            </w:r>
          </w:p>
        </w:tc>
        <w:tc>
          <w:tcPr>
            <w:tcW w:w="1493" w:type="dxa"/>
          </w:tcPr>
          <w:p w14:paraId="6B2FD3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通用查询</w:t>
            </w:r>
          </w:p>
        </w:tc>
      </w:tr>
      <w:tr w14:paraId="61E2D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1EC4BF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/drugInbound/audit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/stockIn</w:t>
            </w:r>
          </w:p>
        </w:tc>
        <w:tc>
          <w:tcPr>
            <w:tcW w:w="1493" w:type="dxa"/>
          </w:tcPr>
          <w:p w14:paraId="1D263F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2EEF484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pharmacy:inbound:edit</w:t>
            </w:r>
          </w:p>
        </w:tc>
        <w:tc>
          <w:tcPr>
            <w:tcW w:w="1493" w:type="dxa"/>
          </w:tcPr>
          <w:p w14:paraId="6DE0AC8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DrugInboundIdDTO</w:t>
            </w:r>
          </w:p>
        </w:tc>
        <w:tc>
          <w:tcPr>
            <w:tcW w:w="1493" w:type="dxa"/>
          </w:tcPr>
          <w:p w14:paraId="659D520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DrugInboundVO</w:t>
            </w:r>
          </w:p>
        </w:tc>
        <w:tc>
          <w:tcPr>
            <w:tcW w:w="1493" w:type="dxa"/>
          </w:tcPr>
          <w:p w14:paraId="5AC533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审核 1→2；入库 2→3 并建批次</w:t>
            </w:r>
          </w:p>
        </w:tc>
      </w:tr>
      <w:tr w14:paraId="2027D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375140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/drugInbound/cancel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/deleteById</w:t>
            </w:r>
          </w:p>
        </w:tc>
        <w:tc>
          <w:tcPr>
            <w:tcW w:w="1493" w:type="dxa"/>
          </w:tcPr>
          <w:p w14:paraId="3773AE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POST/DELETE</w:t>
            </w:r>
          </w:p>
        </w:tc>
        <w:tc>
          <w:tcPr>
            <w:tcW w:w="1493" w:type="dxa"/>
          </w:tcPr>
          <w:p w14:paraId="19C587F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pharmacy:inbound:delete</w:t>
            </w:r>
          </w:p>
        </w:tc>
        <w:tc>
          <w:tcPr>
            <w:tcW w:w="1493" w:type="dxa"/>
          </w:tcPr>
          <w:p w14:paraId="66034E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DrugInboundCancelDTO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67D2627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7FBAA6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取消置 4；删除仅未入库</w:t>
            </w:r>
          </w:p>
        </w:tc>
      </w:tr>
      <w:tr w14:paraId="17A4F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A3AF96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/purchase/listPage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</w:p>
        </w:tc>
        <w:tc>
          <w:tcPr>
            <w:tcW w:w="1493" w:type="dxa"/>
          </w:tcPr>
          <w:p w14:paraId="0CC59D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03B43E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773D39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PurchaseOrderQueryDTO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3C9844C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PurchaseOrderVO</w:t>
            </w:r>
          </w:p>
        </w:tc>
        <w:tc>
          <w:tcPr>
            <w:tcW w:w="1493" w:type="dxa"/>
          </w:tcPr>
          <w:p w14:paraId="45513A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通用查询</w:t>
            </w:r>
          </w:p>
        </w:tc>
      </w:tr>
      <w:tr w14:paraId="772CA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4FE5AF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/purchase/upsert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/generateInbound</w:t>
            </w:r>
          </w:p>
        </w:tc>
        <w:tc>
          <w:tcPr>
            <w:tcW w:w="1493" w:type="dxa"/>
          </w:tcPr>
          <w:p w14:paraId="13059A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8CD7A2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pharmacy:purchase:add</w:t>
            </w:r>
          </w:p>
        </w:tc>
        <w:tc>
          <w:tcPr>
            <w:tcW w:w="1493" w:type="dxa"/>
          </w:tcPr>
          <w:p w14:paraId="7F1F5FE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PurchaseOrderUpsertDTO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PurchaseInboundDTO</w:t>
            </w:r>
          </w:p>
        </w:tc>
        <w:tc>
          <w:tcPr>
            <w:tcW w:w="1493" w:type="dxa"/>
          </w:tcPr>
          <w:p w14:paraId="55E0B96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PurchaseOrderVO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DrugInboundVO</w:t>
            </w:r>
          </w:p>
        </w:tc>
        <w:tc>
          <w:tcPr>
            <w:tcW w:w="1493" w:type="dxa"/>
          </w:tcPr>
          <w:p w14:paraId="54FF94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建单与由订单生成入库单</w:t>
            </w:r>
          </w:p>
        </w:tc>
      </w:tr>
      <w:tr w14:paraId="2444D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8B54ED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/purchase/audit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/deleteById</w:t>
            </w:r>
          </w:p>
        </w:tc>
        <w:tc>
          <w:tcPr>
            <w:tcW w:w="1493" w:type="dxa"/>
          </w:tcPr>
          <w:p w14:paraId="7C168F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POST/DELETE</w:t>
            </w:r>
          </w:p>
        </w:tc>
        <w:tc>
          <w:tcPr>
            <w:tcW w:w="1493" w:type="dxa"/>
          </w:tcPr>
          <w:p w14:paraId="7902F6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pharmacy:purchase:edit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delete</w:t>
            </w:r>
          </w:p>
        </w:tc>
        <w:tc>
          <w:tcPr>
            <w:tcW w:w="1493" w:type="dxa"/>
          </w:tcPr>
          <w:p w14:paraId="2017B29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PurchaseOrderAuditDTO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352B07F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4D28F56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审批、删除</w:t>
            </w:r>
          </w:p>
        </w:tc>
      </w:tr>
      <w:tr w14:paraId="11AC3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C1C6D1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/supplier/listPage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/getById</w:t>
            </w:r>
          </w:p>
        </w:tc>
        <w:tc>
          <w:tcPr>
            <w:tcW w:w="1493" w:type="dxa"/>
          </w:tcPr>
          <w:p w14:paraId="22D188B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2133501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6C5604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SupplierQueryDTO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6C778D0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SysSupplierVO</w:t>
            </w:r>
          </w:p>
        </w:tc>
        <w:tc>
          <w:tcPr>
            <w:tcW w:w="1493" w:type="dxa"/>
          </w:tcPr>
          <w:p w14:paraId="3E56A5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分页与详情</w:t>
            </w:r>
          </w:p>
        </w:tc>
      </w:tr>
      <w:tr w14:paraId="71678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CD3496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/supplier/selectList</w:t>
            </w:r>
          </w:p>
        </w:tc>
        <w:tc>
          <w:tcPr>
            <w:tcW w:w="1493" w:type="dxa"/>
          </w:tcPr>
          <w:p w14:paraId="6E810A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EA1BF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4E7A020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1232F80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List&lt;SysSupplierSelectListVO&gt;</w:t>
            </w:r>
          </w:p>
        </w:tc>
        <w:tc>
          <w:tcPr>
            <w:tcW w:w="1493" w:type="dxa"/>
          </w:tcPr>
          <w:p w14:paraId="32774F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参照下拉不配权限码</w:t>
            </w:r>
          </w:p>
        </w:tc>
      </w:tr>
      <w:tr w14:paraId="4D03D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C8B643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/supplier/upsert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/deleteById</w:t>
            </w:r>
          </w:p>
        </w:tc>
        <w:tc>
          <w:tcPr>
            <w:tcW w:w="1493" w:type="dxa"/>
          </w:tcPr>
          <w:p w14:paraId="57A1BF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POST/DELETE</w:t>
            </w:r>
          </w:p>
        </w:tc>
        <w:tc>
          <w:tcPr>
            <w:tcW w:w="1493" w:type="dxa"/>
          </w:tcPr>
          <w:p w14:paraId="28C9D1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pharmacy:supplier:add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delete</w:t>
            </w:r>
          </w:p>
        </w:tc>
        <w:tc>
          <w:tcPr>
            <w:tcW w:w="1493" w:type="dxa"/>
          </w:tcPr>
          <w:p w14:paraId="3429091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SupplierUpsertDTO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2ECFD17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SysSupplierVO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324047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被采购单引用过只停用</w:t>
            </w:r>
          </w:p>
        </w:tc>
      </w:tr>
      <w:tr w14:paraId="4EED1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D7242A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/pharmacy/drugTransfer/listPage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getDetailById</w:t>
            </w:r>
          </w:p>
        </w:tc>
        <w:tc>
          <w:tcPr>
            <w:tcW w:w="1493" w:type="dxa"/>
          </w:tcPr>
          <w:p w14:paraId="70B989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337AB32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pharmacy:drugTransfer:list</w:t>
            </w:r>
          </w:p>
        </w:tc>
        <w:tc>
          <w:tcPr>
            <w:tcW w:w="1493" w:type="dxa"/>
          </w:tcPr>
          <w:p w14:paraId="4EE08D5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DrugTransferQueryPageDTO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405F408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DrugTransferVO</w:t>
            </w:r>
          </w:p>
        </w:tc>
        <w:tc>
          <w:tcPr>
            <w:tcW w:w="1493" w:type="dxa"/>
          </w:tcPr>
          <w:p w14:paraId="200460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含 </w:t>
            </w:r>
            <w:r>
              <w:rPr>
                <w:rFonts w:ascii="Consolas" w:hAnsi="Consolas" w:eastAsia="Consolas"/>
                <w:b w:val="0"/>
                <w:sz w:val="17"/>
              </w:rPr>
              <w:t>out/in_quantity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便于发现挂账</w:t>
            </w:r>
          </w:p>
        </w:tc>
      </w:tr>
      <w:tr w14:paraId="5943D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E419F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/pharmacy/drugTransfer/upsert</w:t>
            </w:r>
          </w:p>
        </w:tc>
        <w:tc>
          <w:tcPr>
            <w:tcW w:w="1493" w:type="dxa"/>
          </w:tcPr>
          <w:p w14:paraId="0CB4A4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21CF0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pharmacy:drugTransfer:add</w:t>
            </w:r>
          </w:p>
        </w:tc>
        <w:tc>
          <w:tcPr>
            <w:tcW w:w="1493" w:type="dxa"/>
          </w:tcPr>
          <w:p w14:paraId="1BA1639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DrugTransferUpsertDTO</w:t>
            </w:r>
          </w:p>
        </w:tc>
        <w:tc>
          <w:tcPr>
            <w:tcW w:w="1493" w:type="dxa"/>
          </w:tcPr>
          <w:p w14:paraId="2F9792E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DrugTransferVO</w:t>
            </w:r>
          </w:p>
        </w:tc>
        <w:tc>
          <w:tcPr>
            <w:tcW w:w="1493" w:type="dxa"/>
          </w:tcPr>
          <w:p w14:paraId="2339A92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建单+明细物理替换</w:t>
            </w:r>
          </w:p>
        </w:tc>
      </w:tr>
      <w:tr w14:paraId="11578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2641B2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/pharmacy/drugTransfer/confirmOut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confirmIn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cancel</w:t>
            </w:r>
          </w:p>
        </w:tc>
        <w:tc>
          <w:tcPr>
            <w:tcW w:w="1493" w:type="dxa"/>
          </w:tcPr>
          <w:p w14:paraId="5E60D8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24122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pharmacy:drugTransfer:edit</w:t>
            </w:r>
          </w:p>
        </w:tc>
        <w:tc>
          <w:tcPr>
            <w:tcW w:w="1493" w:type="dxa"/>
          </w:tcPr>
          <w:p w14:paraId="096306A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DrugTransferActionDTO</w:t>
            </w:r>
          </w:p>
        </w:tc>
        <w:tc>
          <w:tcPr>
            <w:tcW w:w="1493" w:type="dxa"/>
          </w:tcPr>
          <w:p w14:paraId="7911092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DrugTransferVO</w:t>
            </w:r>
          </w:p>
        </w:tc>
        <w:tc>
          <w:tcPr>
            <w:tcW w:w="1493" w:type="dxa"/>
          </w:tcPr>
          <w:p w14:paraId="0B5359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1→2→3；作废仅 1</w:t>
            </w:r>
          </w:p>
        </w:tc>
      </w:tr>
      <w:tr w14:paraId="09E9B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22E8CE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/pharmacy/drugTransfer/deleteById</w:t>
            </w:r>
          </w:p>
        </w:tc>
        <w:tc>
          <w:tcPr>
            <w:tcW w:w="1493" w:type="dxa"/>
          </w:tcPr>
          <w:p w14:paraId="5E48BF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w="1493" w:type="dxa"/>
          </w:tcPr>
          <w:p w14:paraId="7A67BCD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pharmacy:drugTransfer:delete</w:t>
            </w:r>
          </w:p>
        </w:tc>
        <w:tc>
          <w:tcPr>
            <w:tcW w:w="1493" w:type="dxa"/>
          </w:tcPr>
          <w:p w14:paraId="329392A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2C983AD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63B5EA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物理删（撞 </w:t>
            </w:r>
            <w:r>
              <w:rPr>
                <w:rFonts w:ascii="Consolas" w:hAnsi="Consolas" w:eastAsia="Consolas"/>
                <w:b w:val="0"/>
                <w:sz w:val="17"/>
              </w:rPr>
              <w:t>uk_transfer_no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2A3D8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53EBD7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/pharmacy/supplierReturn/listPage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getDetailById</w:t>
            </w:r>
          </w:p>
        </w:tc>
        <w:tc>
          <w:tcPr>
            <w:tcW w:w="1493" w:type="dxa"/>
          </w:tcPr>
          <w:p w14:paraId="0C277F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26753A0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pharmacy:supplierReturn:list</w:t>
            </w:r>
          </w:p>
        </w:tc>
        <w:tc>
          <w:tcPr>
            <w:tcW w:w="1493" w:type="dxa"/>
          </w:tcPr>
          <w:p w14:paraId="024A810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SupplierReturnQueryPageDTO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13E5F24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SupplierReturnVO</w:t>
            </w:r>
          </w:p>
        </w:tc>
        <w:tc>
          <w:tcPr>
            <w:tcW w:w="1493" w:type="dxa"/>
          </w:tcPr>
          <w:p w14:paraId="1DB2E3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明细带 </w:t>
            </w:r>
            <w:r>
              <w:rPr>
                <w:rFonts w:ascii="Consolas" w:hAnsi="Consolas" w:eastAsia="Consolas"/>
                <w:b w:val="0"/>
                <w:sz w:val="17"/>
              </w:rPr>
              <w:t>stockRoomText</w:t>
            </w:r>
          </w:p>
        </w:tc>
      </w:tr>
      <w:tr w14:paraId="096A9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30A319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/pharmacy/supplierReturn/upsert</w:t>
            </w:r>
          </w:p>
        </w:tc>
        <w:tc>
          <w:tcPr>
            <w:tcW w:w="1493" w:type="dxa"/>
          </w:tcPr>
          <w:p w14:paraId="2B13F4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22752DA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pharmacy:supplierReturn:add</w:t>
            </w:r>
          </w:p>
        </w:tc>
        <w:tc>
          <w:tcPr>
            <w:tcW w:w="1493" w:type="dxa"/>
          </w:tcPr>
          <w:p w14:paraId="34BAEC1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SupplierReturnUpsertDTO</w:t>
            </w:r>
          </w:p>
        </w:tc>
        <w:tc>
          <w:tcPr>
            <w:tcW w:w="1493" w:type="dxa"/>
          </w:tcPr>
          <w:p w14:paraId="58E3C94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SupplierReturnVO</w:t>
            </w:r>
          </w:p>
        </w:tc>
        <w:tc>
          <w:tcPr>
            <w:tcW w:w="1493" w:type="dxa"/>
          </w:tcPr>
          <w:p w14:paraId="31BEAF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建单校验供应商归属</w:t>
            </w:r>
          </w:p>
        </w:tc>
      </w:tr>
      <w:tr w14:paraId="7ABF6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898F92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/pharmacy/supplierReturn/confirmReturn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cancel</w:t>
            </w:r>
          </w:p>
        </w:tc>
        <w:tc>
          <w:tcPr>
            <w:tcW w:w="1493" w:type="dxa"/>
          </w:tcPr>
          <w:p w14:paraId="328471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8AF29C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pharmacy:supplierReturn:edit</w:t>
            </w:r>
          </w:p>
        </w:tc>
        <w:tc>
          <w:tcPr>
            <w:tcW w:w="1493" w:type="dxa"/>
          </w:tcPr>
          <w:p w14:paraId="4223B22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SupplierReturnActionDTO</w:t>
            </w:r>
          </w:p>
        </w:tc>
        <w:tc>
          <w:tcPr>
            <w:tcW w:w="1493" w:type="dxa"/>
          </w:tcPr>
          <w:p w14:paraId="7ED06C7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SupplierReturnVO</w:t>
            </w:r>
          </w:p>
        </w:tc>
        <w:tc>
          <w:tcPr>
            <w:tcW w:w="1493" w:type="dxa"/>
          </w:tcPr>
          <w:p w14:paraId="5A76D3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 落 type=9；作废仅 1</w:t>
            </w:r>
          </w:p>
        </w:tc>
      </w:tr>
      <w:tr w14:paraId="1286F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C4F201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/pharmacy/supplierReturn/deleteById</w:t>
            </w:r>
          </w:p>
        </w:tc>
        <w:tc>
          <w:tcPr>
            <w:tcW w:w="1493" w:type="dxa"/>
          </w:tcPr>
          <w:p w14:paraId="02DC95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w="1493" w:type="dxa"/>
          </w:tcPr>
          <w:p w14:paraId="61CE8E5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pharmacy:supplierReturn:delete</w:t>
            </w:r>
          </w:p>
        </w:tc>
        <w:tc>
          <w:tcPr>
            <w:tcW w:w="1493" w:type="dxa"/>
          </w:tcPr>
          <w:p w14:paraId="7B4FDC0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74AD1AF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1EADDB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物理删</w:t>
            </w:r>
          </w:p>
        </w:tc>
      </w:tr>
      <w:tr w14:paraId="35205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D03C6D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/pharmacy/stocktake/listPage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getDetailById</w:t>
            </w:r>
          </w:p>
        </w:tc>
        <w:tc>
          <w:tcPr>
            <w:tcW w:w="1493" w:type="dxa"/>
          </w:tcPr>
          <w:p w14:paraId="449B93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588F791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pharmacy:stocktake:list</w:t>
            </w:r>
          </w:p>
        </w:tc>
        <w:tc>
          <w:tcPr>
            <w:tcW w:w="1493" w:type="dxa"/>
          </w:tcPr>
          <w:p w14:paraId="46B6194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StocktakeQueryPageDTO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7ACA794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StocktakeVO</w:t>
            </w:r>
          </w:p>
        </w:tc>
        <w:tc>
          <w:tcPr>
            <w:tcW w:w="1493" w:type="dxa"/>
          </w:tcPr>
          <w:p w14:paraId="25F5F2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快照/差异统计</w:t>
            </w:r>
          </w:p>
        </w:tc>
      </w:tr>
      <w:tr w14:paraId="5C7CB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09DE60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/pharmacy/stocktake/upsert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saveCount</w:t>
            </w:r>
          </w:p>
        </w:tc>
        <w:tc>
          <w:tcPr>
            <w:tcW w:w="1493" w:type="dxa"/>
          </w:tcPr>
          <w:p w14:paraId="4C42C2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F52AF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pharmacy:stocktake:add</w:t>
            </w:r>
          </w:p>
        </w:tc>
        <w:tc>
          <w:tcPr>
            <w:tcW w:w="1493" w:type="dxa"/>
          </w:tcPr>
          <w:p w14:paraId="67BCD6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StocktakeUpsertDTO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StocktakeCountDTO</w:t>
            </w:r>
          </w:p>
        </w:tc>
        <w:tc>
          <w:tcPr>
            <w:tcW w:w="1493" w:type="dxa"/>
          </w:tcPr>
          <w:p w14:paraId="55ECB3A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StocktakeVO</w:t>
            </w:r>
          </w:p>
        </w:tc>
        <w:tc>
          <w:tcPr>
            <w:tcW w:w="1493" w:type="dxa"/>
          </w:tcPr>
          <w:p w14:paraId="11281E5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建单抓快照、录实盘</w:t>
            </w:r>
          </w:p>
        </w:tc>
      </w:tr>
      <w:tr w14:paraId="6E3A5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FE7BCB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/pharmacy/stocktake/submit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audit</w:t>
            </w:r>
          </w:p>
        </w:tc>
        <w:tc>
          <w:tcPr>
            <w:tcW w:w="1493" w:type="dxa"/>
          </w:tcPr>
          <w:p w14:paraId="370A93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63550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pharmacy:stocktake:edit</w:t>
            </w:r>
          </w:p>
        </w:tc>
        <w:tc>
          <w:tcPr>
            <w:tcW w:w="1493" w:type="dxa"/>
          </w:tcPr>
          <w:p w14:paraId="3C100FB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StocktakeIdDTO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StocktakeAuditDTO</w:t>
            </w:r>
          </w:p>
        </w:tc>
        <w:tc>
          <w:tcPr>
            <w:tcW w:w="1493" w:type="dxa"/>
          </w:tcPr>
          <w:p w14:paraId="6CE241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StocktakeVO</w:t>
            </w:r>
          </w:p>
        </w:tc>
        <w:tc>
          <w:tcPr>
            <w:tcW w:w="1493" w:type="dxa"/>
          </w:tcPr>
          <w:p w14:paraId="7CC85C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1→2；复核过账或退回</w:t>
            </w:r>
          </w:p>
        </w:tc>
      </w:tr>
      <w:tr w14:paraId="13F57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EE6BE5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/pharmacy/stocktake/deleteById</w:t>
            </w:r>
          </w:p>
        </w:tc>
        <w:tc>
          <w:tcPr>
            <w:tcW w:w="1493" w:type="dxa"/>
          </w:tcPr>
          <w:p w14:paraId="040873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w="1493" w:type="dxa"/>
          </w:tcPr>
          <w:p w14:paraId="1D1222A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pharmacy:stocktake:delete</w:t>
            </w:r>
          </w:p>
        </w:tc>
        <w:tc>
          <w:tcPr>
            <w:tcW w:w="1493" w:type="dxa"/>
          </w:tcPr>
          <w:p w14:paraId="3CC8A2F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6F78BA0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66344E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物理删</w:t>
            </w:r>
          </w:p>
        </w:tc>
      </w:tr>
      <w:tr w14:paraId="22F15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2BAD79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/pharmacy/pivas/candidates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stats</w:t>
            </w:r>
          </w:p>
        </w:tc>
        <w:tc>
          <w:tcPr>
            <w:tcW w:w="1493" w:type="dxa"/>
          </w:tcPr>
          <w:p w14:paraId="62429B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</w:t>
            </w:r>
          </w:p>
        </w:tc>
        <w:tc>
          <w:tcPr>
            <w:tcW w:w="1493" w:type="dxa"/>
          </w:tcPr>
          <w:p w14:paraId="7797DCF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pharmacy:pivas:list</w:t>
            </w:r>
          </w:p>
        </w:tc>
        <w:tc>
          <w:tcPr>
            <w:tcW w:w="1493" w:type="dxa"/>
          </w:tcPr>
          <w:p w14:paraId="2470998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PivasQueryDTO</w:t>
            </w:r>
          </w:p>
        </w:tc>
        <w:tc>
          <w:tcPr>
            <w:tcW w:w="1493" w:type="dxa"/>
          </w:tcPr>
          <w:p w14:paraId="6027D19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PivasCandidateVO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PivasVO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PivasStatsVO</w:t>
            </w:r>
          </w:p>
        </w:tc>
        <w:tc>
          <w:tcPr>
            <w:tcW w:w="1493" w:type="dxa"/>
          </w:tcPr>
          <w:p w14:paraId="72D5C2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候选与看板</w:t>
            </w:r>
          </w:p>
        </w:tc>
      </w:tr>
      <w:tr w14:paraId="0E740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11064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/pharmacy/pivas/generate</w:t>
            </w:r>
          </w:p>
        </w:tc>
        <w:tc>
          <w:tcPr>
            <w:tcW w:w="1493" w:type="dxa"/>
          </w:tcPr>
          <w:p w14:paraId="0B230A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D68C6F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pharmacy:pivas:add</w:t>
            </w:r>
          </w:p>
        </w:tc>
        <w:tc>
          <w:tcPr>
            <w:tcW w:w="1493" w:type="dxa"/>
          </w:tcPr>
          <w:p w14:paraId="4C80E2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PivasGenerateDTO</w:t>
            </w:r>
          </w:p>
        </w:tc>
        <w:tc>
          <w:tcPr>
            <w:tcW w:w="1493" w:type="dxa"/>
          </w:tcPr>
          <w:p w14:paraId="6A631DB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PivasVO</w:t>
            </w:r>
          </w:p>
        </w:tc>
        <w:tc>
          <w:tcPr>
            <w:tcW w:w="1493" w:type="dxa"/>
          </w:tcPr>
          <w:p w14:paraId="634EE1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按病区+日期生成主单与明细</w:t>
            </w:r>
          </w:p>
        </w:tc>
      </w:tr>
      <w:tr w14:paraId="01A68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55D3AC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/pharmacy/pivas/auditItem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labelBatch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compoundItem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verifyItem</w:t>
            </w:r>
          </w:p>
        </w:tc>
        <w:tc>
          <w:tcPr>
            <w:tcW w:w="1493" w:type="dxa"/>
          </w:tcPr>
          <w:p w14:paraId="7A46AA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D9C200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pharmacy:pivas:edit</w:t>
            </w:r>
          </w:p>
        </w:tc>
        <w:tc>
          <w:tcPr>
            <w:tcW w:w="1493" w:type="dxa"/>
          </w:tcPr>
          <w:p w14:paraId="3AD3213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PivasAuditDTO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PivasActionDTO</w:t>
            </w:r>
          </w:p>
        </w:tc>
        <w:tc>
          <w:tcPr>
            <w:tcW w:w="1493" w:type="dxa"/>
          </w:tcPr>
          <w:p w14:paraId="22E26FE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PivasVO</w:t>
            </w:r>
          </w:p>
        </w:tc>
        <w:tc>
          <w:tcPr>
            <w:tcW w:w="1493" w:type="dxa"/>
          </w:tcPr>
          <w:p w14:paraId="079A62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审方/打标取号/调配/核对</w:t>
            </w:r>
          </w:p>
        </w:tc>
      </w:tr>
      <w:tr w14:paraId="58C3F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037706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/drugTrace/scan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reconcileStats</w:t>
            </w:r>
          </w:p>
        </w:tc>
        <w:tc>
          <w:tcPr>
            <w:tcW w:w="1493" w:type="dxa"/>
          </w:tcPr>
          <w:p w14:paraId="121F3D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27E1BA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19B0FEB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DrugTraceScanDTO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DrugTraceQueryPageDTO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7E42266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DrugTraceScanVO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PageResult&lt;DrugTraceVO&gt;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DrugTraceReconcileVO</w:t>
            </w:r>
          </w:p>
        </w:tc>
        <w:tc>
          <w:tcPr>
            <w:tcW w:w="1493" w:type="dxa"/>
          </w:tcPr>
          <w:p w14:paraId="007A542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解析与查询</w:t>
            </w:r>
          </w:p>
        </w:tc>
      </w:tr>
      <w:tr w14:paraId="25F41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6F4FA3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/drugTrace/collect</w:t>
            </w:r>
          </w:p>
        </w:tc>
        <w:tc>
          <w:tcPr>
            <w:tcW w:w="1493" w:type="dxa"/>
          </w:tcPr>
          <w:p w14:paraId="0FB3C1E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F17751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pharmacy:drugTrace:add</w:t>
            </w:r>
          </w:p>
        </w:tc>
        <w:tc>
          <w:tcPr>
            <w:tcW w:w="1493" w:type="dxa"/>
          </w:tcPr>
          <w:p w14:paraId="15C04BA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DrugTraceCollectDTO</w:t>
            </w:r>
          </w:p>
        </w:tc>
        <w:tc>
          <w:tcPr>
            <w:tcW w:w="1493" w:type="dxa"/>
          </w:tcPr>
          <w:p w14:paraId="1E1694B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DrugTraceVO</w:t>
            </w:r>
          </w:p>
        </w:tc>
        <w:tc>
          <w:tcPr>
            <w:tcW w:w="1493" w:type="dxa"/>
          </w:tcPr>
          <w:p w14:paraId="0FAA65D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采集挂靠批次</w:t>
            </w:r>
          </w:p>
        </w:tc>
      </w:tr>
      <w:tr w14:paraId="2ACB1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961AA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/drugTrace/verifyDispense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31495D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97428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pharmacy:drugTrace:edit</w:t>
            </w:r>
          </w:p>
        </w:tc>
        <w:tc>
          <w:tcPr>
            <w:tcW w:w="1493" w:type="dxa"/>
          </w:tcPr>
          <w:p w14:paraId="42EFFCD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DrugTraceDispenseDTO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DrugTraceVoidDTO</w:t>
            </w:r>
          </w:p>
        </w:tc>
        <w:tc>
          <w:tcPr>
            <w:tcW w:w="1493" w:type="dxa"/>
          </w:tcPr>
          <w:p w14:paraId="1B36AEF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DrugTraceVO</w:t>
            </w:r>
          </w:p>
        </w:tc>
        <w:tc>
          <w:tcPr>
            <w:tcW w:w="1493" w:type="dxa"/>
          </w:tcPr>
          <w:p w14:paraId="60905F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发药核销 / 作废</w:t>
            </w:r>
          </w:p>
        </w:tc>
      </w:tr>
      <w:tr w14:paraId="21BEB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F5E4AA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/drugTrace/upload</w:t>
            </w:r>
          </w:p>
        </w:tc>
        <w:tc>
          <w:tcPr>
            <w:tcW w:w="1493" w:type="dxa"/>
          </w:tcPr>
          <w:p w14:paraId="0B3F65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596CED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pharmacy:drugTrace:export</w:t>
            </w:r>
          </w:p>
        </w:tc>
        <w:tc>
          <w:tcPr>
            <w:tcW w:w="1493" w:type="dxa"/>
          </w:tcPr>
          <w:p w14:paraId="7F0F91A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DrugTraceUploadDTO</w:t>
            </w:r>
          </w:p>
        </w:tc>
        <w:tc>
          <w:tcPr>
            <w:tcW w:w="1493" w:type="dxa"/>
          </w:tcPr>
          <w:p w14:paraId="1A78F74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DrugTraceUploadResultVO</w:t>
            </w:r>
          </w:p>
        </w:tc>
        <w:tc>
          <w:tcPr>
            <w:tcW w:w="1493" w:type="dxa"/>
          </w:tcPr>
          <w:p w14:paraId="1A49E5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上报（当前为打印桩网关）</w:t>
            </w:r>
          </w:p>
        </w:tc>
      </w:tr>
      <w:tr w14:paraId="73366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208F62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/drugTrace/deleteById</w:t>
            </w:r>
          </w:p>
        </w:tc>
        <w:tc>
          <w:tcPr>
            <w:tcW w:w="1493" w:type="dxa"/>
          </w:tcPr>
          <w:p w14:paraId="175B51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w="1493" w:type="dxa"/>
          </w:tcPr>
          <w:p w14:paraId="01863FC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pharmacy:drugTrace:delete</w:t>
            </w:r>
          </w:p>
        </w:tc>
        <w:tc>
          <w:tcPr>
            <w:tcW w:w="1493" w:type="dxa"/>
          </w:tcPr>
          <w:p w14:paraId="179501A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3AA4235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181841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仅在库且未上传</w:t>
            </w:r>
          </w:p>
        </w:tc>
      </w:tr>
    </w:tbl>
    <w:p w14:paraId="5168DF80">
      <w:pPr>
        <w:spacing w:after="40"/>
      </w:pPr>
    </w:p>
    <w:p w14:paraId="1A79A29A">
      <w:pPr>
        <w:pStyle w:val="5"/>
        <w:keepNext/>
        <w:spacing w:before="160" w:after="120"/>
      </w:pPr>
      <w:bookmarkStart w:id="206" w:name="_Toc31982"/>
      <w:r>
        <w:rPr>
          <w:rFonts w:ascii="Times New Roman" w:hAnsi="Times New Roman" w:eastAsia="黑体"/>
          <w:b/>
          <w:color w:val="000000"/>
          <w:sz w:val="24"/>
        </w:rPr>
        <w:t>11.5.2 调剂与药事监管（his-emr，53 个）</w:t>
      </w:r>
      <w:bookmarkEnd w:id="20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7"/>
        <w:gridCol w:w="585"/>
        <w:gridCol w:w="2430"/>
        <w:gridCol w:w="2536"/>
        <w:gridCol w:w="1188"/>
        <w:gridCol w:w="1068"/>
      </w:tblGrid>
      <w:tr w14:paraId="519CA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0938AFF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方法+URL</w:t>
            </w:r>
          </w:p>
        </w:tc>
        <w:tc>
          <w:tcPr>
            <w:tcW w:w="1493" w:type="dxa"/>
            <w:shd w:val="clear" w:color="auto" w:fill="E8EEF5"/>
          </w:tcPr>
          <w:p w14:paraId="697F2F5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动词</w:t>
            </w:r>
          </w:p>
        </w:tc>
        <w:tc>
          <w:tcPr>
            <w:tcW w:w="1493" w:type="dxa"/>
            <w:shd w:val="clear" w:color="auto" w:fill="E8EEF5"/>
          </w:tcPr>
          <w:p w14:paraId="0C61908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权限码</w:t>
            </w:r>
          </w:p>
        </w:tc>
        <w:tc>
          <w:tcPr>
            <w:tcW w:w="1493" w:type="dxa"/>
            <w:shd w:val="clear" w:color="auto" w:fill="E8EEF5"/>
          </w:tcPr>
          <w:p w14:paraId="175E867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入参</w:t>
            </w:r>
          </w:p>
        </w:tc>
        <w:tc>
          <w:tcPr>
            <w:tcW w:w="1493" w:type="dxa"/>
            <w:shd w:val="clear" w:color="auto" w:fill="E8EEF5"/>
          </w:tcPr>
          <w:p w14:paraId="0BD4F4F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出参</w:t>
            </w:r>
          </w:p>
        </w:tc>
        <w:tc>
          <w:tcPr>
            <w:tcW w:w="1493" w:type="dxa"/>
            <w:shd w:val="clear" w:color="auto" w:fill="E8EEF5"/>
          </w:tcPr>
          <w:p w14:paraId="3EF20A5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 w14:paraId="3095E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AC8E82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/charge/dispensing/listPage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statusCount</w:t>
            </w:r>
          </w:p>
        </w:tc>
        <w:tc>
          <w:tcPr>
            <w:tcW w:w="1493" w:type="dxa"/>
          </w:tcPr>
          <w:p w14:paraId="466C8B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7EE8FC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55BDCF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DispensingQueryDTO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25D5578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PageResult&lt;BizDrugDispensingVO&gt;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Map&lt;String,Long&gt;</w:t>
            </w:r>
          </w:p>
        </w:tc>
        <w:tc>
          <w:tcPr>
            <w:tcW w:w="1493" w:type="dxa"/>
          </w:tcPr>
          <w:p w14:paraId="5166E5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发药台待办计数</w:t>
            </w:r>
          </w:p>
        </w:tc>
      </w:tr>
      <w:tr w14:paraId="194AC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A4AEF8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/charge/dispensing/dispense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dispenseByPrescription</w:t>
            </w:r>
          </w:p>
        </w:tc>
        <w:tc>
          <w:tcPr>
            <w:tcW w:w="1493" w:type="dxa"/>
          </w:tcPr>
          <w:p w14:paraId="467E70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8D138E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pharmacy:dispensing:edit</w:t>
            </w:r>
          </w:p>
        </w:tc>
        <w:tc>
          <w:tcPr>
            <w:tcW w:w="1493" w:type="dxa"/>
          </w:tcPr>
          <w:p w14:paraId="345E4E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DrugDispenseDTO</w:t>
            </w:r>
          </w:p>
        </w:tc>
        <w:tc>
          <w:tcPr>
            <w:tcW w:w="1493" w:type="dxa"/>
          </w:tcPr>
          <w:p w14:paraId="5E6D506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124213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单行/整单发药，含麻精闸门</w:t>
            </w:r>
          </w:p>
        </w:tc>
      </w:tr>
      <w:tr w14:paraId="1422A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68314B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/charge/dispensing/returnDrug</w:t>
            </w:r>
          </w:p>
        </w:tc>
        <w:tc>
          <w:tcPr>
            <w:tcW w:w="1493" w:type="dxa"/>
          </w:tcPr>
          <w:p w14:paraId="391EDC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C73891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pharmacy:dispensing:edit</w:t>
            </w:r>
          </w:p>
        </w:tc>
        <w:tc>
          <w:tcPr>
            <w:tcW w:w="1493" w:type="dxa"/>
          </w:tcPr>
          <w:p w14:paraId="13CD9C7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DrugReturnDTO</w:t>
            </w:r>
          </w:p>
        </w:tc>
        <w:tc>
          <w:tcPr>
            <w:tcW w:w="1493" w:type="dxa"/>
          </w:tcPr>
          <w:p w14:paraId="3375E0C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7FF833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①级退药回库</w:t>
            </w:r>
          </w:p>
        </w:tc>
      </w:tr>
      <w:tr w14:paraId="64022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A8EDB6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/narcotic/listPage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statusCount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checkPrescription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precheck</w:t>
            </w:r>
          </w:p>
        </w:tc>
        <w:tc>
          <w:tcPr>
            <w:tcW w:w="1493" w:type="dxa"/>
          </w:tcPr>
          <w:p w14:paraId="2042D1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609565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312A780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NarcoticRegisterQueryPageDTO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6B6A834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BizNarcoticRegisterVO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NarcoticViolationVO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NarcoticPrecheckVO</w:t>
            </w:r>
          </w:p>
        </w:tc>
        <w:tc>
          <w:tcPr>
            <w:tcW w:w="1493" w:type="dxa"/>
          </w:tcPr>
          <w:p w14:paraId="43F0F7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专册查询与开方前自检</w:t>
            </w:r>
          </w:p>
        </w:tc>
      </w:tr>
      <w:tr w14:paraId="4001D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327B8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/narcotic/ampouleReturn</w:t>
            </w:r>
          </w:p>
        </w:tc>
        <w:tc>
          <w:tcPr>
            <w:tcW w:w="1493" w:type="dxa"/>
          </w:tcPr>
          <w:p w14:paraId="6BD3DF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82C28C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pharmacy:narcotic:edit</w:t>
            </w:r>
          </w:p>
        </w:tc>
        <w:tc>
          <w:tcPr>
            <w:tcW w:w="1493" w:type="dxa"/>
          </w:tcPr>
          <w:p w14:paraId="1C488EE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AmpouleReturnDTO</w:t>
            </w:r>
          </w:p>
        </w:tc>
        <w:tc>
          <w:tcPr>
            <w:tcW w:w="1493" w:type="dxa"/>
          </w:tcPr>
          <w:p w14:paraId="4BEB0BD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BizNarcoticRegisterVO</w:t>
            </w:r>
          </w:p>
        </w:tc>
        <w:tc>
          <w:tcPr>
            <w:tcW w:w="1493" w:type="dxa"/>
          </w:tcPr>
          <w:p w14:paraId="7AFA53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空安瓿回收追加</w:t>
            </w:r>
          </w:p>
        </w:tc>
      </w:tr>
      <w:tr w14:paraId="19630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90E4B2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/antibiotic/catalogListPage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antibioticDrugSelectList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doctorSelectList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aliasList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authListPage</w:t>
            </w:r>
          </w:p>
        </w:tc>
        <w:tc>
          <w:tcPr>
            <w:tcW w:w="1493" w:type="dxa"/>
          </w:tcPr>
          <w:p w14:paraId="6D6387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7E6A665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pharmacy:antibiotic:catalog</w:t>
            </w:r>
          </w:p>
        </w:tc>
        <w:tc>
          <w:tcPr>
            <w:tcW w:w="1493" w:type="dxa"/>
          </w:tcPr>
          <w:p w14:paraId="5A45B8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各 Query/无参</w:t>
            </w:r>
          </w:p>
        </w:tc>
        <w:tc>
          <w:tcPr>
            <w:tcW w:w="1493" w:type="dxa"/>
          </w:tcPr>
          <w:p w14:paraId="74BF78C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AntibioticCatalogVO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等</w:t>
            </w:r>
          </w:p>
        </w:tc>
        <w:tc>
          <w:tcPr>
            <w:tcW w:w="1493" w:type="dxa"/>
          </w:tcPr>
          <w:p w14:paraId="0CD01F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分级目录、别名、医师与授权查询</w:t>
            </w:r>
          </w:p>
        </w:tc>
      </w:tr>
      <w:tr w14:paraId="3A371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3B82E3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/antibiotic/catalogLevelUpsert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aliasUpsert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aliasDeleteById</w:t>
            </w:r>
          </w:p>
        </w:tc>
        <w:tc>
          <w:tcPr>
            <w:tcW w:w="1493" w:type="dxa"/>
          </w:tcPr>
          <w:p w14:paraId="412490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POST/DELETE</w:t>
            </w:r>
          </w:p>
        </w:tc>
        <w:tc>
          <w:tcPr>
            <w:tcW w:w="1493" w:type="dxa"/>
          </w:tcPr>
          <w:p w14:paraId="55E6F9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pharmacy:antibiotic:catalogEdit</w:t>
            </w:r>
          </w:p>
        </w:tc>
        <w:tc>
          <w:tcPr>
            <w:tcW w:w="1493" w:type="dxa"/>
          </w:tcPr>
          <w:p w14:paraId="50260E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AntibioticCatalogLevelUpsertDTO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AntibioticAliasUpsertDTO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35528E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对应 VO</w:t>
            </w:r>
          </w:p>
        </w:tc>
        <w:tc>
          <w:tcPr>
            <w:tcW w:w="1493" w:type="dxa"/>
          </w:tcPr>
          <w:p w14:paraId="08D2A2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目录分级与别名维护</w:t>
            </w:r>
          </w:p>
        </w:tc>
      </w:tr>
      <w:tr w14:paraId="40120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DD437A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/antibiotic/authUpsert</w:t>
            </w:r>
          </w:p>
        </w:tc>
        <w:tc>
          <w:tcPr>
            <w:tcW w:w="1493" w:type="dxa"/>
          </w:tcPr>
          <w:p w14:paraId="5BD077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05AC2F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pharmacy:antibiotic:authEdit</w:t>
            </w:r>
          </w:p>
        </w:tc>
        <w:tc>
          <w:tcPr>
            <w:tcW w:w="1493" w:type="dxa"/>
          </w:tcPr>
          <w:p w14:paraId="1441B1D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AntibioticAuthUpsertDTO</w:t>
            </w:r>
          </w:p>
        </w:tc>
        <w:tc>
          <w:tcPr>
            <w:tcW w:w="1493" w:type="dxa"/>
          </w:tcPr>
          <w:p w14:paraId="11C108B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AntibioticAuthVO</w:t>
            </w:r>
          </w:p>
        </w:tc>
        <w:tc>
          <w:tcPr>
            <w:tcW w:w="1493" w:type="dxa"/>
          </w:tcPr>
          <w:p w14:paraId="3901FB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处方权授权（</w:t>
            </w:r>
            <w:r>
              <w:rPr>
                <w:rFonts w:ascii="Consolas" w:hAnsi="Consolas" w:eastAsia="Consolas"/>
                <w:b w:val="0"/>
                <w:sz w:val="17"/>
              </w:rPr>
              <w:t>uk_antibiotic_auth_doctor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755F4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F0BF83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/antibiotic/checkAuthority</w:t>
            </w:r>
          </w:p>
        </w:tc>
        <w:tc>
          <w:tcPr>
            <w:tcW w:w="1493" w:type="dxa"/>
          </w:tcPr>
          <w:p w14:paraId="6F827E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3BF39D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hasAnyAuthority('opd:doctorWorkstation:list','pharmacy:antibiotic:catalog')</w:t>
            </w:r>
          </w:p>
        </w:tc>
        <w:tc>
          <w:tcPr>
            <w:tcW w:w="1493" w:type="dxa"/>
          </w:tcPr>
          <w:p w14:paraId="2ADF8F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body(</w:t>
            </w:r>
            <w:r>
              <w:rPr>
                <w:rFonts w:ascii="Consolas" w:hAnsi="Consolas" w:eastAsia="Consolas"/>
                <w:b w:val="0"/>
                <w:sz w:val="17"/>
              </w:rPr>
              <w:t>doctorId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drugIds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1493" w:type="dxa"/>
          </w:tcPr>
          <w:p w14:paraId="7198A0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AntibioticAuthCheckVO</w:t>
            </w:r>
          </w:p>
        </w:tc>
        <w:tc>
          <w:tcPr>
            <w:tcW w:w="1493" w:type="dxa"/>
          </w:tcPr>
          <w:p w14:paraId="64C175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越权自检，供医生站调用</w:t>
            </w:r>
          </w:p>
        </w:tc>
      </w:tr>
      <w:tr w14:paraId="55456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E9F41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/antibioticMonitor/statsListPage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previewStats</w:t>
            </w:r>
          </w:p>
        </w:tc>
        <w:tc>
          <w:tcPr>
            <w:tcW w:w="1493" w:type="dxa"/>
          </w:tcPr>
          <w:p w14:paraId="041241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1C6CBA4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pharmacy:antibiotic:monitor</w:t>
            </w:r>
          </w:p>
        </w:tc>
        <w:tc>
          <w:tcPr>
            <w:tcW w:w="1493" w:type="dxa"/>
          </w:tcPr>
          <w:p w14:paraId="5A170A5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AntibioticStatsQueryPageDTO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723B59C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AntibioticStatsVO</w:t>
            </w:r>
          </w:p>
        </w:tc>
        <w:tc>
          <w:tcPr>
            <w:tcW w:w="1493" w:type="dxa"/>
          </w:tcPr>
          <w:p w14:paraId="34C63F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使用率/AUD/送检率</w:t>
            </w:r>
          </w:p>
        </w:tc>
      </w:tr>
      <w:tr w14:paraId="79461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B4E541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/antibioticMonitor/generateStats</w:t>
            </w:r>
          </w:p>
        </w:tc>
        <w:tc>
          <w:tcPr>
            <w:tcW w:w="1493" w:type="dxa"/>
          </w:tcPr>
          <w:p w14:paraId="1A93C8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08472D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pharmacy:antibiotic:statGenerate</w:t>
            </w:r>
          </w:p>
        </w:tc>
        <w:tc>
          <w:tcPr>
            <w:tcW w:w="1493" w:type="dxa"/>
          </w:tcPr>
          <w:p w14:paraId="3E87EB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AntibioticStatsGenerateDTO</w:t>
            </w:r>
          </w:p>
        </w:tc>
        <w:tc>
          <w:tcPr>
            <w:tcW w:w="1493" w:type="dxa"/>
          </w:tcPr>
          <w:p w14:paraId="46B5B03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List&lt;AntibioticStatsVO&gt;</w:t>
            </w:r>
          </w:p>
        </w:tc>
        <w:tc>
          <w:tcPr>
            <w:tcW w:w="1493" w:type="dxa"/>
          </w:tcPr>
          <w:p w14:paraId="410DFB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按月度+科室重算快照</w:t>
            </w:r>
          </w:p>
        </w:tc>
      </w:tr>
      <w:tr w14:paraId="05442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78DB14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/antibioticMonitor/statsExportCsv</w:t>
            </w:r>
          </w:p>
        </w:tc>
        <w:tc>
          <w:tcPr>
            <w:tcW w:w="1493" w:type="dxa"/>
          </w:tcPr>
          <w:p w14:paraId="071593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F23B28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pharmacy:antibiotic:statExport</w:t>
            </w:r>
          </w:p>
        </w:tc>
        <w:tc>
          <w:tcPr>
            <w:tcW w:w="1493" w:type="dxa"/>
          </w:tcPr>
          <w:p w14:paraId="0A8E8AA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AntibioticStatsQueryPageDTO</w:t>
            </w:r>
          </w:p>
        </w:tc>
        <w:tc>
          <w:tcPr>
            <w:tcW w:w="1493" w:type="dxa"/>
          </w:tcPr>
          <w:p w14:paraId="09B3F86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String</w:t>
            </w:r>
          </w:p>
        </w:tc>
        <w:tc>
          <w:tcPr>
            <w:tcW w:w="1493" w:type="dxa"/>
          </w:tcPr>
          <w:p w14:paraId="163C87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CSV 导出</w:t>
            </w:r>
          </w:p>
        </w:tc>
      </w:tr>
      <w:tr w14:paraId="7F3E2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CA6349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/antibioticMonitor/incisionCandidates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incisionReviewListPage</w:t>
            </w:r>
          </w:p>
        </w:tc>
        <w:tc>
          <w:tcPr>
            <w:tcW w:w="1493" w:type="dxa"/>
          </w:tcPr>
          <w:p w14:paraId="082355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</w:t>
            </w:r>
          </w:p>
        </w:tc>
        <w:tc>
          <w:tcPr>
            <w:tcW w:w="1493" w:type="dxa"/>
          </w:tcPr>
          <w:p w14:paraId="47A4327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pharmacy:antibiotic:incision</w:t>
            </w:r>
          </w:p>
        </w:tc>
        <w:tc>
          <w:tcPr>
            <w:tcW w:w="1493" w:type="dxa"/>
          </w:tcPr>
          <w:p w14:paraId="7A23B9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-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IncisionReviewQueryPageDTO</w:t>
            </w:r>
          </w:p>
        </w:tc>
        <w:tc>
          <w:tcPr>
            <w:tcW w:w="1493" w:type="dxa"/>
          </w:tcPr>
          <w:p w14:paraId="19472C3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IncisionCandidateVO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IncisionReviewVO</w:t>
            </w:r>
          </w:p>
        </w:tc>
        <w:tc>
          <w:tcPr>
            <w:tcW w:w="1493" w:type="dxa"/>
          </w:tcPr>
          <w:p w14:paraId="69FCF0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 类切口候选与点评台账</w:t>
            </w:r>
          </w:p>
        </w:tc>
      </w:tr>
      <w:tr w14:paraId="40A1A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6C5310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/antibioticMonitor/incisionReviewUpsert</w:t>
            </w:r>
          </w:p>
        </w:tc>
        <w:tc>
          <w:tcPr>
            <w:tcW w:w="1493" w:type="dxa"/>
          </w:tcPr>
          <w:p w14:paraId="1E0448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D0ABA6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pharmacy:antibiotic:incisionReview</w:t>
            </w:r>
          </w:p>
        </w:tc>
        <w:tc>
          <w:tcPr>
            <w:tcW w:w="1493" w:type="dxa"/>
          </w:tcPr>
          <w:p w14:paraId="7CDC9CF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IncisionReviewUpsertDTO</w:t>
            </w:r>
          </w:p>
        </w:tc>
        <w:tc>
          <w:tcPr>
            <w:tcW w:w="1493" w:type="dxa"/>
          </w:tcPr>
          <w:p w14:paraId="657F53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IncisionReviewVO</w:t>
            </w:r>
          </w:p>
        </w:tc>
        <w:tc>
          <w:tcPr>
            <w:tcW w:w="1493" w:type="dxa"/>
          </w:tcPr>
          <w:p w14:paraId="297E776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uk_incision_apply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一手术一评</w:t>
            </w:r>
          </w:p>
        </w:tc>
      </w:tr>
      <w:tr w14:paraId="533B9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674B4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/rxReview/batchListPage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itemListPage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publicityListPage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talkListPage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stats</w:t>
            </w:r>
          </w:p>
        </w:tc>
        <w:tc>
          <w:tcPr>
            <w:tcW w:w="1493" w:type="dxa"/>
          </w:tcPr>
          <w:p w14:paraId="3223C2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193DF31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pharmacy:rxReview:list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、公示 </w:t>
            </w:r>
            <w:r>
              <w:rPr>
                <w:rFonts w:ascii="Consolas" w:hAnsi="Consolas" w:eastAsia="Consolas"/>
                <w:b w:val="0"/>
                <w:sz w:val="17"/>
              </w:rPr>
              <w:t>pharmacy:rxPublicity:list</w:t>
            </w:r>
          </w:p>
        </w:tc>
        <w:tc>
          <w:tcPr>
            <w:tcW w:w="1493" w:type="dxa"/>
          </w:tcPr>
          <w:p w14:paraId="18152B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各 Page DTO/query</w:t>
            </w:r>
          </w:p>
        </w:tc>
        <w:tc>
          <w:tcPr>
            <w:tcW w:w="1493" w:type="dxa"/>
          </w:tcPr>
          <w:p w14:paraId="593979C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RxReviewBatchVO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等</w:t>
            </w:r>
          </w:p>
        </w:tc>
        <w:tc>
          <w:tcPr>
            <w:tcW w:w="1493" w:type="dxa"/>
          </w:tcPr>
          <w:p w14:paraId="1BC39C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点评台账与月度指标</w:t>
            </w:r>
          </w:p>
        </w:tc>
      </w:tr>
      <w:tr w14:paraId="003A7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947D20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/rxReview/batchUpsert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completeBatch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itemUpsert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itemAddByNo</w:t>
            </w:r>
          </w:p>
        </w:tc>
        <w:tc>
          <w:tcPr>
            <w:tcW w:w="1493" w:type="dxa"/>
          </w:tcPr>
          <w:p w14:paraId="2A6FAB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35B853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pharmacy:rxReview:add</w:t>
            </w:r>
          </w:p>
        </w:tc>
        <w:tc>
          <w:tcPr>
            <w:tcW w:w="1493" w:type="dxa"/>
          </w:tcPr>
          <w:p w14:paraId="53F2E59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RxReviewBatchUpsertDTO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RxReviewItemUpsertDTO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RxReviewItemAddByNoDTO</w:t>
            </w:r>
          </w:p>
        </w:tc>
        <w:tc>
          <w:tcPr>
            <w:tcW w:w="1493" w:type="dxa"/>
          </w:tcPr>
          <w:p w14:paraId="1E1B55E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RxReviewBatchVO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04F56F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建批、按处方号补抽、逐条结论</w:t>
            </w:r>
          </w:p>
        </w:tc>
      </w:tr>
      <w:tr w14:paraId="57DD6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ABF04E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/rxReview/publicity</w:t>
            </w:r>
          </w:p>
        </w:tc>
        <w:tc>
          <w:tcPr>
            <w:tcW w:w="1493" w:type="dxa"/>
          </w:tcPr>
          <w:p w14:paraId="4F8DED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DEF0D5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pharmacy:rxReview:publicity</w:t>
            </w:r>
          </w:p>
        </w:tc>
        <w:tc>
          <w:tcPr>
            <w:tcW w:w="1493" w:type="dxa"/>
          </w:tcPr>
          <w:p w14:paraId="23D51FA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RxReviewPublicityDTO</w:t>
            </w:r>
          </w:p>
        </w:tc>
        <w:tc>
          <w:tcPr>
            <w:tcW w:w="1493" w:type="dxa"/>
          </w:tcPr>
          <w:p w14:paraId="6268BAE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Long</w:t>
            </w:r>
          </w:p>
        </w:tc>
        <w:tc>
          <w:tcPr>
            <w:tcW w:w="1493" w:type="dxa"/>
          </w:tcPr>
          <w:p w14:paraId="29680F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超常处方公示（独立权限，FR-PH-30）</w:t>
            </w:r>
          </w:p>
        </w:tc>
      </w:tr>
      <w:tr w14:paraId="43135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6F4F34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/rxReview/talkUpsert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talkConfirm</w:t>
            </w:r>
          </w:p>
        </w:tc>
        <w:tc>
          <w:tcPr>
            <w:tcW w:w="1493" w:type="dxa"/>
          </w:tcPr>
          <w:p w14:paraId="0FCE07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6B41AA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pharmacy:rxReview:talk</w:t>
            </w:r>
          </w:p>
        </w:tc>
        <w:tc>
          <w:tcPr>
            <w:tcW w:w="1493" w:type="dxa"/>
          </w:tcPr>
          <w:p w14:paraId="572D8BB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RxReviewTalkUpsertDTO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02995F6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RxReviewTalkVO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1E99CC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医师约谈与确认</w:t>
            </w:r>
          </w:p>
        </w:tc>
      </w:tr>
      <w:tr w14:paraId="15878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587A14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/rxReview/batchDeleteById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talkDeleteById</w:t>
            </w:r>
          </w:p>
        </w:tc>
        <w:tc>
          <w:tcPr>
            <w:tcW w:w="1493" w:type="dxa"/>
          </w:tcPr>
          <w:p w14:paraId="1B2B98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w="1493" w:type="dxa"/>
          </w:tcPr>
          <w:p w14:paraId="32D224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pharmacy:rxReview:delete</w:t>
            </w:r>
          </w:p>
        </w:tc>
        <w:tc>
          <w:tcPr>
            <w:tcW w:w="1493" w:type="dxa"/>
          </w:tcPr>
          <w:p w14:paraId="2AD8A2A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71FB38C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24B5A8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物理删（三表无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707B8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9C89DC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/rxflow/upsert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cancel</w:t>
            </w:r>
          </w:p>
        </w:tc>
        <w:tc>
          <w:tcPr>
            <w:tcW w:w="1493" w:type="dxa"/>
          </w:tcPr>
          <w:p w14:paraId="7EDAF7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0A695E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opd:doctorWorkstation:edit</w:t>
            </w:r>
          </w:p>
        </w:tc>
        <w:tc>
          <w:tcPr>
            <w:tcW w:w="1493" w:type="dxa"/>
          </w:tcPr>
          <w:p w14:paraId="344AF8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RxFlowCreateDTO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RxFlowActionDTO</w:t>
            </w:r>
          </w:p>
        </w:tc>
        <w:tc>
          <w:tcPr>
            <w:tcW w:w="1493" w:type="dxa"/>
          </w:tcPr>
          <w:p w14:paraId="4BCF2EB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BizRxFlow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30C7DA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一处方同一时刻至多一张有效单</w:t>
            </w:r>
          </w:p>
        </w:tc>
      </w:tr>
      <w:tr w14:paraId="33874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954760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/rxflow/finish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listPage</w:t>
            </w:r>
          </w:p>
        </w:tc>
        <w:tc>
          <w:tcPr>
            <w:tcW w:w="1493" w:type="dxa"/>
          </w:tcPr>
          <w:p w14:paraId="46C2FD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9F96B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76BE772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RxFlowActionDTO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RxFlowPageDTO</w:t>
            </w:r>
          </w:p>
        </w:tc>
        <w:tc>
          <w:tcPr>
            <w:tcW w:w="1493" w:type="dxa"/>
          </w:tcPr>
          <w:p w14:paraId="1257532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PageResult&lt;BizRxFlow&gt;</w:t>
            </w:r>
          </w:p>
        </w:tc>
        <w:tc>
          <w:tcPr>
            <w:tcW w:w="1493" w:type="dxa"/>
          </w:tcPr>
          <w:p w14:paraId="3CE2B4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取药完成与台账</w:t>
            </w:r>
          </w:p>
        </w:tc>
      </w:tr>
      <w:tr w14:paraId="5B90F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31AD95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/pharmacy/tcmDecoct/listPage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statusCount</w:t>
            </w:r>
          </w:p>
        </w:tc>
        <w:tc>
          <w:tcPr>
            <w:tcW w:w="1493" w:type="dxa"/>
          </w:tcPr>
          <w:p w14:paraId="0E2F02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5CED8C2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pharmacy:tcmDecoct:list</w:t>
            </w:r>
          </w:p>
        </w:tc>
        <w:tc>
          <w:tcPr>
            <w:tcW w:w="1493" w:type="dxa"/>
          </w:tcPr>
          <w:p w14:paraId="106D007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TcmDecoctQueryPageDTO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71C6324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TcmDecoctVO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TcmDecoctDetailVO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Map</w:t>
            </w:r>
          </w:p>
        </w:tc>
        <w:tc>
          <w:tcPr>
            <w:tcW w:w="1493" w:type="dxa"/>
          </w:tcPr>
          <w:p w14:paraId="25F9BA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代煎台账</w:t>
            </w:r>
          </w:p>
        </w:tc>
      </w:tr>
      <w:tr w14:paraId="52E75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91BD67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/pharmacy/tcmDecoct/advance</w:t>
            </w:r>
          </w:p>
        </w:tc>
        <w:tc>
          <w:tcPr>
            <w:tcW w:w="1493" w:type="dxa"/>
          </w:tcPr>
          <w:p w14:paraId="3E9E4E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8490C6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pharmacy:tcmDecoct:edit</w:t>
            </w:r>
          </w:p>
        </w:tc>
        <w:tc>
          <w:tcPr>
            <w:tcW w:w="1493" w:type="dxa"/>
          </w:tcPr>
          <w:p w14:paraId="2C837DB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TcmDecoctAdvanceDTO</w:t>
            </w:r>
          </w:p>
        </w:tc>
        <w:tc>
          <w:tcPr>
            <w:tcW w:w="1493" w:type="dxa"/>
          </w:tcPr>
          <w:p w14:paraId="3458864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TcmDecoctDetailVO</w:t>
            </w:r>
          </w:p>
        </w:tc>
        <w:tc>
          <w:tcPr>
            <w:tcW w:w="1493" w:type="dxa"/>
          </w:tcPr>
          <w:p w14:paraId="0257BF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1→2→3 逐级</w:t>
            </w:r>
          </w:p>
        </w:tc>
      </w:tr>
      <w:tr w14:paraId="03FF8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9D2174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/pharmacy/tcmDecoct/cancel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print</w:t>
            </w:r>
          </w:p>
        </w:tc>
        <w:tc>
          <w:tcPr>
            <w:tcW w:w="1493" w:type="dxa"/>
          </w:tcPr>
          <w:p w14:paraId="53F63B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57E1F1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pharmacy:tcmDecoct:cancel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print</w:t>
            </w:r>
          </w:p>
        </w:tc>
        <w:tc>
          <w:tcPr>
            <w:tcW w:w="1493" w:type="dxa"/>
          </w:tcPr>
          <w:p w14:paraId="3FD7A3E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TcmDecoctCancelDTO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TcmDecoctIdDTO</w:t>
            </w:r>
          </w:p>
        </w:tc>
        <w:tc>
          <w:tcPr>
            <w:tcW w:w="1493" w:type="dxa"/>
          </w:tcPr>
          <w:p w14:paraId="15F96CF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TcmDecoctDetailVO</w:t>
            </w:r>
          </w:p>
        </w:tc>
        <w:tc>
          <w:tcPr>
            <w:tcW w:w="1493" w:type="dxa"/>
          </w:tcPr>
          <w:p w14:paraId="6EAE29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只作废不修改；标签打印</w:t>
            </w:r>
          </w:p>
        </w:tc>
      </w:tr>
    </w:tbl>
    <w:p w14:paraId="2A69B898">
      <w:pPr>
        <w:spacing w:after="40"/>
      </w:pPr>
    </w:p>
    <w:p w14:paraId="30D7334B">
      <w:pPr>
        <w:pStyle w:val="5"/>
        <w:keepNext/>
        <w:spacing w:before="160" w:after="120"/>
      </w:pPr>
      <w:bookmarkStart w:id="207" w:name="_Toc773"/>
      <w:r>
        <w:rPr>
          <w:rFonts w:ascii="Times New Roman" w:hAnsi="Times New Roman" w:eastAsia="黑体"/>
          <w:b/>
          <w:color w:val="000000"/>
          <w:sz w:val="24"/>
        </w:rPr>
        <w:t>11.5.3 药品与知识主数据（his-system，15 个，属第 20 章主数据在本章的读取面）</w:t>
      </w:r>
      <w:bookmarkEnd w:id="20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4"/>
        <w:gridCol w:w="716"/>
        <w:gridCol w:w="1796"/>
        <w:gridCol w:w="2156"/>
        <w:gridCol w:w="1215"/>
        <w:gridCol w:w="1357"/>
      </w:tblGrid>
      <w:tr w14:paraId="42169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3DF2860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方法+URL</w:t>
            </w:r>
          </w:p>
        </w:tc>
        <w:tc>
          <w:tcPr>
            <w:tcW w:w="1493" w:type="dxa"/>
            <w:shd w:val="clear" w:color="auto" w:fill="E8EEF5"/>
          </w:tcPr>
          <w:p w14:paraId="74026A6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动词</w:t>
            </w:r>
          </w:p>
        </w:tc>
        <w:tc>
          <w:tcPr>
            <w:tcW w:w="1493" w:type="dxa"/>
            <w:shd w:val="clear" w:color="auto" w:fill="E8EEF5"/>
          </w:tcPr>
          <w:p w14:paraId="1C61948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权限码</w:t>
            </w:r>
          </w:p>
        </w:tc>
        <w:tc>
          <w:tcPr>
            <w:tcW w:w="1493" w:type="dxa"/>
            <w:shd w:val="clear" w:color="auto" w:fill="E8EEF5"/>
          </w:tcPr>
          <w:p w14:paraId="01B3CC8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入参</w:t>
            </w:r>
          </w:p>
        </w:tc>
        <w:tc>
          <w:tcPr>
            <w:tcW w:w="1493" w:type="dxa"/>
            <w:shd w:val="clear" w:color="auto" w:fill="E8EEF5"/>
          </w:tcPr>
          <w:p w14:paraId="1EFECD1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出参</w:t>
            </w:r>
          </w:p>
        </w:tc>
        <w:tc>
          <w:tcPr>
            <w:tcW w:w="1493" w:type="dxa"/>
            <w:shd w:val="clear" w:color="auto" w:fill="E8EEF5"/>
          </w:tcPr>
          <w:p w14:paraId="5510798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 w14:paraId="63AB3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E3F7D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/system/drug/listPage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getById</w:t>
            </w:r>
          </w:p>
        </w:tc>
        <w:tc>
          <w:tcPr>
            <w:tcW w:w="1493" w:type="dxa"/>
          </w:tcPr>
          <w:p w14:paraId="25EBAD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6AFBE9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5880AAF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SysDrugQueryDTO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62FD100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SysDrugVO</w:t>
            </w:r>
          </w:p>
        </w:tc>
        <w:tc>
          <w:tcPr>
            <w:tcW w:w="1493" w:type="dxa"/>
          </w:tcPr>
          <w:p w14:paraId="622012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药品字典查询</w:t>
            </w:r>
          </w:p>
        </w:tc>
      </w:tr>
      <w:tr w14:paraId="1743D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5D8CA1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/system/drug/selectList</w:t>
            </w:r>
          </w:p>
        </w:tc>
        <w:tc>
          <w:tcPr>
            <w:tcW w:w="1493" w:type="dxa"/>
          </w:tcPr>
          <w:p w14:paraId="7F84FF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3AA1060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2455325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SysDrugSelectDTO</w:t>
            </w:r>
          </w:p>
        </w:tc>
        <w:tc>
          <w:tcPr>
            <w:tcW w:w="1493" w:type="dxa"/>
          </w:tcPr>
          <w:p w14:paraId="2DA888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List&lt;SysDrugSelectListVO&gt;</w:t>
            </w:r>
          </w:p>
        </w:tc>
        <w:tc>
          <w:tcPr>
            <w:tcW w:w="1493" w:type="dxa"/>
          </w:tcPr>
          <w:p w14:paraId="695EE0E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开方/库存/调拨共用下拉，不配权限码</w:t>
            </w:r>
          </w:p>
        </w:tc>
      </w:tr>
      <w:tr w14:paraId="3443C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AC71AB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/system/drug/drugUpsert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deleteById</w:t>
            </w:r>
          </w:p>
        </w:tc>
        <w:tc>
          <w:tcPr>
            <w:tcW w:w="1493" w:type="dxa"/>
          </w:tcPr>
          <w:p w14:paraId="2BA0AB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POST/DELETE</w:t>
            </w:r>
          </w:p>
        </w:tc>
        <w:tc>
          <w:tcPr>
            <w:tcW w:w="1493" w:type="dxa"/>
          </w:tcPr>
          <w:p w14:paraId="52A84EF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pharmacy:stock:add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pharmacy:stock:delete</w:t>
            </w:r>
          </w:p>
        </w:tc>
        <w:tc>
          <w:tcPr>
            <w:tcW w:w="1493" w:type="dxa"/>
          </w:tcPr>
          <w:p w14:paraId="4EE5E48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SysDrugUpsertDTO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79E9AAC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51FC4C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与库存共用权限，避免双码漂移</w:t>
            </w:r>
          </w:p>
        </w:tc>
      </w:tr>
      <w:tr w14:paraId="4D15D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56B451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/system/drugKnowledge/interactionListPage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doseListPage</w:t>
            </w:r>
          </w:p>
        </w:tc>
        <w:tc>
          <w:tcPr>
            <w:tcW w:w="1493" w:type="dxa"/>
          </w:tcPr>
          <w:p w14:paraId="556F3C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77D658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system:drugKnowledge:list</w:t>
            </w:r>
          </w:p>
        </w:tc>
        <w:tc>
          <w:tcPr>
            <w:tcW w:w="1493" w:type="dxa"/>
          </w:tcPr>
          <w:p w14:paraId="37D44C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DrugInteractionQueryPageDTO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DoseLimitQueryPageDTO</w:t>
            </w:r>
          </w:p>
        </w:tc>
        <w:tc>
          <w:tcPr>
            <w:tcW w:w="1493" w:type="dxa"/>
          </w:tcPr>
          <w:p w14:paraId="54E5AA3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DrugInteractionVO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DoseLimitVO</w:t>
            </w:r>
          </w:p>
        </w:tc>
        <w:tc>
          <w:tcPr>
            <w:tcW w:w="1493" w:type="dxa"/>
          </w:tcPr>
          <w:p w14:paraId="53E1D9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知识库查询</w:t>
            </w:r>
          </w:p>
        </w:tc>
      </w:tr>
      <w:tr w14:paraId="2D8E3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CC6AE3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/system/drugKnowledge/interactionUpsert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doseUpsert</w:t>
            </w:r>
          </w:p>
        </w:tc>
        <w:tc>
          <w:tcPr>
            <w:tcW w:w="1493" w:type="dxa"/>
          </w:tcPr>
          <w:p w14:paraId="0501D9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078A8F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system:drugKnowledge:add</w:t>
            </w:r>
          </w:p>
        </w:tc>
        <w:tc>
          <w:tcPr>
            <w:tcW w:w="1493" w:type="dxa"/>
          </w:tcPr>
          <w:p w14:paraId="305F6B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DrugInteractionUpsertDTO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DoseLimitUpsertDTO</w:t>
            </w:r>
          </w:p>
        </w:tc>
        <w:tc>
          <w:tcPr>
            <w:tcW w:w="1493" w:type="dxa"/>
          </w:tcPr>
          <w:p w14:paraId="5DE50F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对应 VO</w:t>
            </w:r>
          </w:p>
        </w:tc>
        <w:tc>
          <w:tcPr>
            <w:tcW w:w="1493" w:type="dxa"/>
          </w:tcPr>
          <w:p w14:paraId="1209C0A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uk_pair_key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uk_dose_component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防重</w:t>
            </w:r>
          </w:p>
        </w:tc>
      </w:tr>
      <w:tr w14:paraId="2D015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C51FED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/system/drugKnowledge/interactionDeleteById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doseDeleteById</w:t>
            </w:r>
          </w:p>
        </w:tc>
        <w:tc>
          <w:tcPr>
            <w:tcW w:w="1493" w:type="dxa"/>
          </w:tcPr>
          <w:p w14:paraId="2979462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w="1493" w:type="dxa"/>
          </w:tcPr>
          <w:p w14:paraId="0EC3887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system:drugKnowledge:delete</w:t>
            </w:r>
          </w:p>
        </w:tc>
        <w:tc>
          <w:tcPr>
            <w:tcW w:w="1493" w:type="dxa"/>
          </w:tcPr>
          <w:p w14:paraId="0DA005C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67217A2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00B9138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（唯一键不含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4C927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C17F4B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/system/price/listPage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historyListPage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summary</w:t>
            </w:r>
          </w:p>
        </w:tc>
        <w:tc>
          <w:tcPr>
            <w:tcW w:w="1493" w:type="dxa"/>
          </w:tcPr>
          <w:p w14:paraId="2ECBD7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1ADF26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7100429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PriceQueryDTO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PriceHistoryQueryDTO</w:t>
            </w:r>
          </w:p>
        </w:tc>
        <w:tc>
          <w:tcPr>
            <w:tcW w:w="1493" w:type="dxa"/>
          </w:tcPr>
          <w:p w14:paraId="7EC2E54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PriceItemVO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PriceChangeHistoryVO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Long</w:t>
            </w:r>
          </w:p>
        </w:tc>
        <w:tc>
          <w:tcPr>
            <w:tcW w:w="1493" w:type="dxa"/>
          </w:tcPr>
          <w:p w14:paraId="7C0F28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按 </w:t>
            </w:r>
            <w:r>
              <w:rPr>
                <w:rFonts w:ascii="Consolas" w:hAnsi="Consolas" w:eastAsia="Consolas"/>
                <w:b w:val="0"/>
                <w:sz w:val="17"/>
              </w:rPr>
              <w:t>itemType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分派到药品/耗材/检查/检验目录</w:t>
            </w:r>
          </w:p>
        </w:tc>
      </w:tr>
      <w:tr w14:paraId="5B704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562202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/system/price/changePrice</w:t>
            </w:r>
          </w:p>
        </w:tc>
        <w:tc>
          <w:tcPr>
            <w:tcW w:w="1493" w:type="dxa"/>
          </w:tcPr>
          <w:p w14:paraId="1A92CE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4208EB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finance:price:edit</w:t>
            </w:r>
          </w:p>
        </w:tc>
        <w:tc>
          <w:tcPr>
            <w:tcW w:w="1493" w:type="dxa"/>
          </w:tcPr>
          <w:p w14:paraId="0C30257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PriceChangeDTO</w:t>
            </w:r>
          </w:p>
        </w:tc>
        <w:tc>
          <w:tcPr>
            <w:tcW w:w="1493" w:type="dxa"/>
          </w:tcPr>
          <w:p w14:paraId="7A58FE5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PriceItemVO</w:t>
            </w:r>
          </w:p>
        </w:tc>
        <w:tc>
          <w:tcPr>
            <w:tcW w:w="1493" w:type="dxa"/>
          </w:tcPr>
          <w:p w14:paraId="012026C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改价同时写 </w:t>
            </w:r>
            <w:r>
              <w:rPr>
                <w:rFonts w:ascii="Consolas" w:hAnsi="Consolas" w:eastAsia="Consolas"/>
                <w:b w:val="0"/>
                <w:sz w:val="17"/>
              </w:rPr>
              <w:t>sys_price_change_history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（旧值/新值/操作人）</w:t>
            </w:r>
          </w:p>
        </w:tc>
      </w:tr>
    </w:tbl>
    <w:p w14:paraId="0B72A07F">
      <w:pPr>
        <w:spacing w:after="40"/>
      </w:pPr>
    </w:p>
    <w:p w14:paraId="11B53669">
      <w:pPr>
        <w:pStyle w:val="4"/>
        <w:keepNext/>
        <w:spacing w:before="160" w:after="120"/>
      </w:pPr>
      <w:bookmarkStart w:id="208" w:name="_Toc20621"/>
      <w:r>
        <w:rPr>
          <w:rFonts w:ascii="Times New Roman" w:hAnsi="Times New Roman" w:eastAsia="黑体"/>
          <w:b/>
          <w:color w:val="000000"/>
          <w:sz w:val="27"/>
        </w:rPr>
        <w:t>11.6 状态机设计</w:t>
      </w:r>
      <w:bookmarkEnd w:id="20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3"/>
        <w:gridCol w:w="568"/>
        <w:gridCol w:w="393"/>
        <w:gridCol w:w="765"/>
        <w:gridCol w:w="1538"/>
        <w:gridCol w:w="3497"/>
      </w:tblGrid>
      <w:tr w14:paraId="10410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1A0F8D9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单据/表</w:t>
            </w:r>
          </w:p>
        </w:tc>
        <w:tc>
          <w:tcPr>
            <w:tcW w:w="1493" w:type="dxa"/>
            <w:shd w:val="clear" w:color="auto" w:fill="E8EEF5"/>
          </w:tcPr>
          <w:p w14:paraId="51C83E5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</w:t>
            </w:r>
          </w:p>
        </w:tc>
        <w:tc>
          <w:tcPr>
            <w:tcW w:w="1493" w:type="dxa"/>
            <w:shd w:val="clear" w:color="auto" w:fill="E8EEF5"/>
          </w:tcPr>
          <w:p w14:paraId="0E4EEF7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名</w:t>
            </w:r>
          </w:p>
        </w:tc>
        <w:tc>
          <w:tcPr>
            <w:tcW w:w="1493" w:type="dxa"/>
            <w:shd w:val="clear" w:color="auto" w:fill="E8EEF5"/>
          </w:tcPr>
          <w:p w14:paraId="11705FF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进入条件</w:t>
            </w:r>
          </w:p>
        </w:tc>
        <w:tc>
          <w:tcPr>
            <w:tcW w:w="1493" w:type="dxa"/>
            <w:shd w:val="clear" w:color="auto" w:fill="E8EEF5"/>
          </w:tcPr>
          <w:p w14:paraId="6148254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允许的下一态</w:t>
            </w:r>
          </w:p>
        </w:tc>
        <w:tc>
          <w:tcPr>
            <w:tcW w:w="1493" w:type="dxa"/>
            <w:shd w:val="clear" w:color="auto" w:fill="E8EEF5"/>
          </w:tcPr>
          <w:p w14:paraId="2DF1C70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触发动作与推进人</w:t>
            </w:r>
          </w:p>
        </w:tc>
      </w:tr>
      <w:tr w14:paraId="06940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3CC418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biz_drug_inbound</w:t>
            </w:r>
          </w:p>
        </w:tc>
        <w:tc>
          <w:tcPr>
            <w:tcW w:w="1493" w:type="dxa"/>
          </w:tcPr>
          <w:p w14:paraId="0DEAC3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待审核 / 2 已审核 / 3 已入库 / 4 已取消</w:t>
            </w:r>
          </w:p>
        </w:tc>
        <w:tc>
          <w:tcPr>
            <w:tcW w:w="1493" w:type="dxa"/>
          </w:tcPr>
          <w:p w14:paraId="339145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647D5B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建单=1</w:t>
            </w:r>
          </w:p>
        </w:tc>
        <w:tc>
          <w:tcPr>
            <w:tcW w:w="1493" w:type="dxa"/>
          </w:tcPr>
          <w:p w14:paraId="6A9849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1→2→3；1/2→4</w:t>
            </w:r>
          </w:p>
        </w:tc>
        <w:tc>
          <w:tcPr>
            <w:tcW w:w="1493" w:type="dxa"/>
          </w:tcPr>
          <w:p w14:paraId="21E839C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>(药库管理员)、</w:t>
            </w:r>
            <w:r>
              <w:rPr>
                <w:rFonts w:ascii="Consolas" w:hAnsi="Consolas" w:eastAsia="Consolas"/>
                <w:b w:val="0"/>
                <w:sz w:val="17"/>
              </w:rPr>
              <w:t>stockIn</w:t>
            </w:r>
            <w:r>
              <w:rPr>
                <w:rFonts w:ascii="Times New Roman" w:hAnsi="Times New Roman" w:eastAsia="宋体"/>
                <w:b w:val="0"/>
                <w:sz w:val="18"/>
              </w:rPr>
              <w:t>(入库员，唯一增加库存的入口)、</w:t>
            </w:r>
            <w:r>
              <w:rPr>
                <w:rFonts w:ascii="Consolas" w:hAnsi="Consolas" w:eastAsia="Consolas"/>
                <w:b w:val="0"/>
                <w:sz w:val="17"/>
              </w:rPr>
              <w:t>cancel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Times New Roman" w:hAnsi="Times New Roman" w:eastAsia="黑体"/>
                <w:b/>
                <w:sz w:val="18"/>
              </w:rPr>
              <w:t>3/4 不可回退</w:t>
            </w:r>
          </w:p>
        </w:tc>
      </w:tr>
      <w:tr w14:paraId="405B8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CEC9CD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biz_drug_transfer</w:t>
            </w:r>
          </w:p>
        </w:tc>
        <w:tc>
          <w:tcPr>
            <w:tcW w:w="1493" w:type="dxa"/>
          </w:tcPr>
          <w:p w14:paraId="745059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待发出 / 2 待接收 / 3 已完成 / 4 已作废</w:t>
            </w:r>
          </w:p>
        </w:tc>
        <w:tc>
          <w:tcPr>
            <w:tcW w:w="1493" w:type="dxa"/>
          </w:tcPr>
          <w:p w14:paraId="1045F10E">
            <w:pPr>
              <w:spacing w:after="0" w:line="264" w:lineRule="auto"/>
            </w:pPr>
          </w:p>
        </w:tc>
        <w:tc>
          <w:tcPr>
            <w:tcW w:w="1493" w:type="dxa"/>
          </w:tcPr>
          <w:p w14:paraId="592EBE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建单=1</w:t>
            </w:r>
          </w:p>
        </w:tc>
        <w:tc>
          <w:tcPr>
            <w:tcW w:w="1493" w:type="dxa"/>
          </w:tcPr>
          <w:p w14:paraId="14EE01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1→2→3；1→4</w:t>
            </w:r>
          </w:p>
        </w:tc>
        <w:tc>
          <w:tcPr>
            <w:tcW w:w="1493" w:type="dxa"/>
          </w:tcPr>
          <w:p w14:paraId="35A7FE2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confirmOut</w:t>
            </w:r>
            <w:r>
              <w:rPr>
                <w:rFonts w:ascii="Times New Roman" w:hAnsi="Times New Roman" w:eastAsia="宋体"/>
                <w:b w:val="0"/>
                <w:sz w:val="18"/>
              </w:rPr>
              <w:t>(发出方库位负责人)→</w:t>
            </w:r>
            <w:r>
              <w:rPr>
                <w:rFonts w:ascii="Consolas" w:hAnsi="Consolas" w:eastAsia="Consolas"/>
                <w:b w:val="0"/>
                <w:sz w:val="17"/>
              </w:rPr>
              <w:t>confirmIn</w:t>
            </w:r>
            <w:r>
              <w:rPr>
                <w:rFonts w:ascii="Times New Roman" w:hAnsi="Times New Roman" w:eastAsia="宋体"/>
                <w:b w:val="0"/>
                <w:sz w:val="18"/>
              </w:rPr>
              <w:t>(接收方)；已发出不可作废，只能开反向调拨单（</w:t>
            </w:r>
            <w:r>
              <w:rPr>
                <w:rFonts w:ascii="Consolas" w:hAnsi="Consolas" w:eastAsia="Consolas"/>
                <w:b w:val="0"/>
                <w:sz w:val="17"/>
              </w:rPr>
              <w:t>DrugTransferServiceImpl.java:255-256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6F8A6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57BF14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biz_drug_supplier_return</w:t>
            </w:r>
          </w:p>
        </w:tc>
        <w:tc>
          <w:tcPr>
            <w:tcW w:w="1493" w:type="dxa"/>
          </w:tcPr>
          <w:p w14:paraId="29102B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待退货 / 2 已退货 / 3 已作废</w:t>
            </w:r>
          </w:p>
        </w:tc>
        <w:tc>
          <w:tcPr>
            <w:tcW w:w="1493" w:type="dxa"/>
          </w:tcPr>
          <w:p w14:paraId="78A7482C">
            <w:pPr>
              <w:spacing w:after="0" w:line="264" w:lineRule="auto"/>
            </w:pPr>
          </w:p>
        </w:tc>
        <w:tc>
          <w:tcPr>
            <w:tcW w:w="1493" w:type="dxa"/>
          </w:tcPr>
          <w:p w14:paraId="274291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建单=1</w:t>
            </w:r>
          </w:p>
        </w:tc>
        <w:tc>
          <w:tcPr>
            <w:tcW w:w="1493" w:type="dxa"/>
          </w:tcPr>
          <w:p w14:paraId="276941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 或 1→3</w:t>
            </w:r>
          </w:p>
        </w:tc>
        <w:tc>
          <w:tcPr>
            <w:tcW w:w="1493" w:type="dxa"/>
          </w:tcPr>
          <w:p w14:paraId="07497EA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confirmReturn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cancel</w:t>
            </w:r>
            <w:r>
              <w:rPr>
                <w:rFonts w:ascii="Times New Roman" w:hAnsi="Times New Roman" w:eastAsia="宋体"/>
                <w:b w:val="0"/>
                <w:sz w:val="18"/>
              </w:rPr>
              <w:t>；2 为终态</w:t>
            </w:r>
          </w:p>
        </w:tc>
      </w:tr>
      <w:tr w14:paraId="22A11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7DCF4D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biz_stocktake</w:t>
            </w:r>
          </w:p>
        </w:tc>
        <w:tc>
          <w:tcPr>
            <w:tcW w:w="1493" w:type="dxa"/>
          </w:tcPr>
          <w:p w14:paraId="6224D7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盘点中 / 2 待复核 / 3 已过账 / 4 已关单</w:t>
            </w:r>
          </w:p>
        </w:tc>
        <w:tc>
          <w:tcPr>
            <w:tcW w:w="1493" w:type="dxa"/>
          </w:tcPr>
          <w:p w14:paraId="03288E46">
            <w:pPr>
              <w:spacing w:after="0" w:line="264" w:lineRule="auto"/>
            </w:pPr>
          </w:p>
        </w:tc>
        <w:tc>
          <w:tcPr>
            <w:tcW w:w="1493" w:type="dxa"/>
          </w:tcPr>
          <w:p w14:paraId="48E588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快照=1</w:t>
            </w:r>
          </w:p>
        </w:tc>
        <w:tc>
          <w:tcPr>
            <w:tcW w:w="1493" w:type="dxa"/>
          </w:tcPr>
          <w:p w14:paraId="7AA704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1→2→3；2→1（退回）；1→4（无差异）</w:t>
            </w:r>
          </w:p>
        </w:tc>
        <w:tc>
          <w:tcPr>
            <w:tcW w:w="1493" w:type="dxa"/>
          </w:tcPr>
          <w:p w14:paraId="54BDCD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submit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；3 已过账不可回退（流水已发生）</w:t>
            </w:r>
          </w:p>
        </w:tc>
      </w:tr>
      <w:tr w14:paraId="3EA1E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2CC9BA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biz_drug_dispensing</w:t>
            </w:r>
          </w:p>
        </w:tc>
        <w:tc>
          <w:tcPr>
            <w:tcW w:w="1493" w:type="dxa"/>
          </w:tcPr>
          <w:p w14:paraId="1A795A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待发药 / 2 已发药 / 3 已退药</w:t>
            </w:r>
          </w:p>
        </w:tc>
        <w:tc>
          <w:tcPr>
            <w:tcW w:w="1493" w:type="dxa"/>
          </w:tcPr>
          <w:p w14:paraId="6C28D789">
            <w:pPr>
              <w:spacing w:after="0" w:line="264" w:lineRule="auto"/>
            </w:pPr>
          </w:p>
        </w:tc>
        <w:tc>
          <w:tcPr>
            <w:tcW w:w="1493" w:type="dxa"/>
          </w:tcPr>
          <w:p w14:paraId="487D74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支付推进建行=1</w:t>
            </w:r>
          </w:p>
        </w:tc>
        <w:tc>
          <w:tcPr>
            <w:tcW w:w="1493" w:type="dxa"/>
          </w:tcPr>
          <w:p w14:paraId="0A1224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1→2→3</w:t>
            </w:r>
          </w:p>
        </w:tc>
        <w:tc>
          <w:tcPr>
            <w:tcW w:w="1493" w:type="dxa"/>
          </w:tcPr>
          <w:p w14:paraId="371EB2C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dispense</w:t>
            </w:r>
            <w:r>
              <w:rPr>
                <w:rFonts w:ascii="Times New Roman" w:hAnsi="Times New Roman" w:eastAsia="宋体"/>
                <w:b w:val="0"/>
                <w:sz w:val="18"/>
              </w:rPr>
              <w:t>(药师)、</w:t>
            </w:r>
            <w:r>
              <w:rPr>
                <w:rFonts w:ascii="Consolas" w:hAnsi="Consolas" w:eastAsia="Consolas"/>
                <w:b w:val="0"/>
                <w:sz w:val="17"/>
              </w:rPr>
              <w:t>returnDrug</w:t>
            </w:r>
            <w:r>
              <w:rPr>
                <w:rFonts w:ascii="Times New Roman" w:hAnsi="Times New Roman" w:eastAsia="宋体"/>
                <w:b w:val="0"/>
                <w:sz w:val="18"/>
              </w:rPr>
              <w:t>(药师实物验收)；</w:t>
            </w:r>
            <w:r>
              <w:rPr>
                <w:rFonts w:ascii="Times New Roman" w:hAnsi="Times New Roman" w:eastAsia="黑体"/>
                <w:b/>
                <w:sz w:val="18"/>
              </w:rPr>
              <w:t>3 终态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，不存在"退药后再发"</w:t>
            </w:r>
          </w:p>
        </w:tc>
      </w:tr>
      <w:tr w14:paraId="09E17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B39E80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biz_ward_dispense_item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（第 8 章接口）</w:t>
            </w:r>
          </w:p>
        </w:tc>
        <w:tc>
          <w:tcPr>
            <w:tcW w:w="1493" w:type="dxa"/>
          </w:tcPr>
          <w:p w14:paraId="75F4BA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待配药 / 2 已配药 / 3 已核对 / 4 已退药</w:t>
            </w:r>
          </w:p>
        </w:tc>
        <w:tc>
          <w:tcPr>
            <w:tcW w:w="1493" w:type="dxa"/>
          </w:tcPr>
          <w:p w14:paraId="08084E4C">
            <w:pPr>
              <w:spacing w:after="0" w:line="264" w:lineRule="auto"/>
            </w:pPr>
          </w:p>
        </w:tc>
        <w:tc>
          <w:tcPr>
            <w:tcW w:w="1493" w:type="dxa"/>
          </w:tcPr>
          <w:p w14:paraId="5C7C4E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生成=1</w:t>
            </w:r>
          </w:p>
        </w:tc>
        <w:tc>
          <w:tcPr>
            <w:tcW w:w="1493" w:type="dxa"/>
          </w:tcPr>
          <w:p w14:paraId="0B652F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1→2→3；2/3→4</w:t>
            </w:r>
          </w:p>
        </w:tc>
        <w:tc>
          <w:tcPr>
            <w:tcW w:w="1493" w:type="dxa"/>
          </w:tcPr>
          <w:p w14:paraId="74774FC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dispenseItem</w:t>
            </w:r>
            <w:r>
              <w:rPr>
                <w:rFonts w:ascii="Times New Roman" w:hAnsi="Times New Roman" w:eastAsia="宋体"/>
                <w:b w:val="0"/>
                <w:sz w:val="18"/>
              </w:rPr>
              <w:t>(药房 FEFO)→</w:t>
            </w:r>
            <w:r>
              <w:rPr>
                <w:rFonts w:ascii="Consolas" w:hAnsi="Consolas" w:eastAsia="Consolas"/>
                <w:b w:val="0"/>
                <w:sz w:val="17"/>
              </w:rPr>
              <w:t>checkItem</w:t>
            </w:r>
            <w:r>
              <w:rPr>
                <w:rFonts w:ascii="Times New Roman" w:hAnsi="Times New Roman" w:eastAsia="宋体"/>
                <w:b w:val="0"/>
                <w:sz w:val="18"/>
              </w:rPr>
              <w:t>(病区)；4 终态不可逆（</w:t>
            </w:r>
            <w:r>
              <w:rPr>
                <w:rFonts w:ascii="Consolas" w:hAnsi="Consolas" w:eastAsia="Consolas"/>
                <w:b w:val="0"/>
                <w:sz w:val="17"/>
              </w:rPr>
              <w:t>WardDispenseServiceImpl.java:260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604D7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05259E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biz_pivas_item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_batch</w:t>
            </w:r>
          </w:p>
        </w:tc>
        <w:tc>
          <w:tcPr>
            <w:tcW w:w="1493" w:type="dxa"/>
          </w:tcPr>
          <w:p w14:paraId="6F4404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明细 0 拒配/1 待审/2 已审/3 排队/4 调配/5 已核对；主单 1~6</w:t>
            </w:r>
          </w:p>
        </w:tc>
        <w:tc>
          <w:tcPr>
            <w:tcW w:w="1493" w:type="dxa"/>
          </w:tcPr>
          <w:p w14:paraId="58F71891">
            <w:pPr>
              <w:spacing w:after="0" w:line="264" w:lineRule="auto"/>
            </w:pPr>
          </w:p>
        </w:tc>
        <w:tc>
          <w:tcPr>
            <w:tcW w:w="1493" w:type="dxa"/>
          </w:tcPr>
          <w:p w14:paraId="604100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生成=明细1/主单1</w:t>
            </w:r>
          </w:p>
        </w:tc>
        <w:tc>
          <w:tcPr>
            <w:tcW w:w="1493" w:type="dxa"/>
          </w:tcPr>
          <w:p w14:paraId="262F48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明细 1→2→3→4→5；1→0</w:t>
            </w:r>
          </w:p>
        </w:tc>
        <w:tc>
          <w:tcPr>
            <w:tcW w:w="1493" w:type="dxa"/>
          </w:tcPr>
          <w:p w14:paraId="7FE414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药师/调配士/核对员逐级；主单状态由明细聚合现算，不允许手改</w:t>
            </w:r>
          </w:p>
        </w:tc>
      </w:tr>
      <w:tr w14:paraId="6462D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101E90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biz_tcm_decoct</w:t>
            </w:r>
          </w:p>
        </w:tc>
        <w:tc>
          <w:tcPr>
            <w:tcW w:w="1493" w:type="dxa"/>
          </w:tcPr>
          <w:p w14:paraId="0AA609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待煎 / 2 已煎 / 3 已取 / 9 已作废</w:t>
            </w:r>
          </w:p>
        </w:tc>
        <w:tc>
          <w:tcPr>
            <w:tcW w:w="1493" w:type="dxa"/>
          </w:tcPr>
          <w:p w14:paraId="15D45545">
            <w:pPr>
              <w:spacing w:after="0" w:line="264" w:lineRule="auto"/>
            </w:pPr>
          </w:p>
        </w:tc>
        <w:tc>
          <w:tcPr>
            <w:tcW w:w="1493" w:type="dxa"/>
          </w:tcPr>
          <w:p w14:paraId="61D7C7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发药完成=1</w:t>
            </w:r>
          </w:p>
        </w:tc>
        <w:tc>
          <w:tcPr>
            <w:tcW w:w="1493" w:type="dxa"/>
          </w:tcPr>
          <w:p w14:paraId="017D98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1→2→3；1→9</w:t>
            </w:r>
          </w:p>
        </w:tc>
        <w:tc>
          <w:tcPr>
            <w:tcW w:w="1493" w:type="dxa"/>
          </w:tcPr>
          <w:p w14:paraId="7AAC68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advance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强制 </w:t>
            </w:r>
            <w:r>
              <w:rPr>
                <w:rFonts w:ascii="Consolas" w:hAnsi="Consolas" w:eastAsia="Consolas"/>
                <w:b w:val="0"/>
                <w:sz w:val="17"/>
              </w:rPr>
              <w:t>target=from+1</w:t>
            </w:r>
            <w:r>
              <w:rPr>
                <w:rFonts w:ascii="Times New Roman" w:hAnsi="Times New Roman" w:eastAsia="宋体"/>
                <w:b w:val="0"/>
                <w:sz w:val="18"/>
              </w:rPr>
              <w:t>；9 终态</w:t>
            </w:r>
          </w:p>
        </w:tc>
      </w:tr>
      <w:tr w14:paraId="0B361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1C45EC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biz_drug_trace.status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upload_status</w:t>
            </w:r>
          </w:p>
        </w:tc>
        <w:tc>
          <w:tcPr>
            <w:tcW w:w="1493" w:type="dxa"/>
          </w:tcPr>
          <w:p w14:paraId="25BF81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在库 / 2 已发药核销 / 3 已作废；0 待上传 / 1 已上传 / 2 上传失败</w:t>
            </w:r>
          </w:p>
        </w:tc>
        <w:tc>
          <w:tcPr>
            <w:tcW w:w="1493" w:type="dxa"/>
          </w:tcPr>
          <w:p w14:paraId="023D4A17">
            <w:pPr>
              <w:spacing w:after="0" w:line="264" w:lineRule="auto"/>
            </w:pPr>
          </w:p>
        </w:tc>
        <w:tc>
          <w:tcPr>
            <w:tcW w:w="1493" w:type="dxa"/>
          </w:tcPr>
          <w:p w14:paraId="1FC276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采集=1/0</w:t>
            </w:r>
          </w:p>
        </w:tc>
        <w:tc>
          <w:tcPr>
            <w:tcW w:w="1493" w:type="dxa"/>
          </w:tcPr>
          <w:p w14:paraId="6C0D13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1→2；1→3；0→1 或 0→2→0(重传)</w:t>
            </w:r>
          </w:p>
        </w:tc>
        <w:tc>
          <w:tcPr>
            <w:tcW w:w="1493" w:type="dxa"/>
          </w:tcPr>
          <w:p w14:paraId="30A13FB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verifyDispense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voidTrace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upload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；2、3 不可再核销（防回流药）</w:t>
            </w:r>
          </w:p>
        </w:tc>
      </w:tr>
      <w:tr w14:paraId="7B0C6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8869C5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biz_rx_flow</w:t>
            </w:r>
          </w:p>
        </w:tc>
        <w:tc>
          <w:tcPr>
            <w:tcW w:w="1493" w:type="dxa"/>
          </w:tcPr>
          <w:p w14:paraId="4A3BCC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已流转→已取药→已取消</w:t>
            </w:r>
          </w:p>
        </w:tc>
        <w:tc>
          <w:tcPr>
            <w:tcW w:w="1493" w:type="dxa"/>
          </w:tcPr>
          <w:p w14:paraId="1292032A">
            <w:pPr>
              <w:spacing w:after="0" w:line="264" w:lineRule="auto"/>
            </w:pPr>
          </w:p>
        </w:tc>
        <w:tc>
          <w:tcPr>
            <w:tcW w:w="1493" w:type="dxa"/>
          </w:tcPr>
          <w:p w14:paraId="6E7979A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upsert</w:t>
            </w:r>
          </w:p>
        </w:tc>
        <w:tc>
          <w:tcPr>
            <w:tcW w:w="1493" w:type="dxa"/>
          </w:tcPr>
          <w:p w14:paraId="7FB7D8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单向推进</w:t>
            </w:r>
          </w:p>
        </w:tc>
        <w:tc>
          <w:tcPr>
            <w:tcW w:w="1493" w:type="dxa"/>
          </w:tcPr>
          <w:p w14:paraId="323EAA0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finish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cancel</w:t>
            </w:r>
            <w:r>
              <w:rPr>
                <w:rFonts w:ascii="Times New Roman" w:hAnsi="Times New Roman" w:eastAsia="宋体"/>
                <w:b w:val="0"/>
                <w:sz w:val="18"/>
              </w:rPr>
              <w:t>；同一处方同时至多一张有效单</w:t>
            </w:r>
          </w:p>
        </w:tc>
      </w:tr>
      <w:tr w14:paraId="55622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32995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biz_prescription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（第 7 章表）</w:t>
            </w:r>
          </w:p>
        </w:tc>
        <w:tc>
          <w:tcPr>
            <w:tcW w:w="1493" w:type="dxa"/>
          </w:tcPr>
          <w:p w14:paraId="6F0680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 已发药 / 6 已退药</w:t>
            </w:r>
          </w:p>
        </w:tc>
        <w:tc>
          <w:tcPr>
            <w:tcW w:w="1493" w:type="dxa"/>
          </w:tcPr>
          <w:p w14:paraId="2FA20052">
            <w:pPr>
              <w:spacing w:after="0" w:line="264" w:lineRule="auto"/>
            </w:pPr>
          </w:p>
        </w:tc>
        <w:tc>
          <w:tcPr>
            <w:tcW w:w="1493" w:type="dxa"/>
          </w:tcPr>
          <w:p w14:paraId="696105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由本域联动写入</w:t>
            </w:r>
          </w:p>
        </w:tc>
        <w:tc>
          <w:tcPr>
            <w:tcW w:w="1493" w:type="dxa"/>
          </w:tcPr>
          <w:p w14:paraId="01806B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3→4→6</w:t>
            </w:r>
          </w:p>
        </w:tc>
        <w:tc>
          <w:tcPr>
            <w:tcW w:w="1493" w:type="dxa"/>
          </w:tcPr>
          <w:p w14:paraId="66CA37D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syncPrescriptionDispensed</w:t>
            </w:r>
            <w:r>
              <w:rPr>
                <w:rFonts w:ascii="Times New Roman" w:hAnsi="Times New Roman" w:eastAsia="宋体"/>
                <w:b w:val="0"/>
                <w:sz w:val="18"/>
              </w:rPr>
              <w:t>/退药；本域不写 1/2/3/5/7</w:t>
            </w:r>
          </w:p>
        </w:tc>
      </w:tr>
    </w:tbl>
    <w:p w14:paraId="512B78ED">
      <w:pPr>
        <w:spacing w:after="40"/>
      </w:pPr>
    </w:p>
    <w:p w14:paraId="0B3B7EB0">
      <w:pPr>
        <w:pStyle w:val="4"/>
        <w:keepNext/>
        <w:spacing w:before="160" w:after="120"/>
      </w:pPr>
      <w:bookmarkStart w:id="209" w:name="_Toc4799"/>
      <w:r>
        <w:rPr>
          <w:rFonts w:ascii="Times New Roman" w:hAnsi="Times New Roman" w:eastAsia="黑体"/>
          <w:b/>
          <w:color w:val="000000"/>
          <w:sz w:val="27"/>
        </w:rPr>
        <w:t>11.7 关键算法与业务规则</w:t>
      </w:r>
      <w:bookmarkEnd w:id="20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2733"/>
        <w:gridCol w:w="3862"/>
        <w:gridCol w:w="1433"/>
      </w:tblGrid>
      <w:tr w14:paraId="4B26D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23AA936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ID</w:t>
            </w:r>
          </w:p>
        </w:tc>
        <w:tc>
          <w:tcPr>
            <w:tcW w:w="2239" w:type="dxa"/>
            <w:shd w:val="clear" w:color="auto" w:fill="E8EEF5"/>
          </w:tcPr>
          <w:p w14:paraId="32E561A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  <w:tc>
          <w:tcPr>
            <w:tcW w:w="2239" w:type="dxa"/>
            <w:shd w:val="clear" w:color="auto" w:fill="E8EEF5"/>
          </w:tcPr>
          <w:p w14:paraId="22D285D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实现位置</w:t>
            </w:r>
          </w:p>
        </w:tc>
        <w:tc>
          <w:tcPr>
            <w:tcW w:w="2239" w:type="dxa"/>
            <w:shd w:val="clear" w:color="auto" w:fill="E8EEF5"/>
          </w:tcPr>
          <w:p w14:paraId="02A6D78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为什么这么设计</w:t>
            </w:r>
          </w:p>
        </w:tc>
      </w:tr>
      <w:tr w14:paraId="35AE7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BEB09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DD-PHA-01</w:t>
            </w:r>
          </w:p>
        </w:tc>
        <w:tc>
          <w:tcPr>
            <w:tcW w:w="2239" w:type="dxa"/>
          </w:tcPr>
          <w:p w14:paraId="3A75E0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库位唯一事实源是 </w:t>
            </w:r>
            <w:r>
              <w:rPr>
                <w:rFonts w:ascii="Consolas" w:hAnsi="Consolas" w:eastAsia="Consolas"/>
                <w:b w:val="0"/>
                <w:sz w:val="17"/>
              </w:rPr>
              <w:t>biz_drug_stock.stock_room</w:t>
            </w:r>
            <w:r>
              <w:rPr>
                <w:rFonts w:ascii="Times New Roman" w:hAnsi="Times New Roman" w:eastAsia="宋体"/>
                <w:b w:val="0"/>
                <w:sz w:val="18"/>
              </w:rPr>
              <w:t>；流水表不存库位，要库位就 JOIN 批次</w:t>
            </w:r>
          </w:p>
        </w:tc>
        <w:tc>
          <w:tcPr>
            <w:tcW w:w="2239" w:type="dxa"/>
          </w:tcPr>
          <w:p w14:paraId="28D4757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BizDrugStockLog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（无 </w:t>
            </w:r>
            <w:r>
              <w:rPr>
                <w:rFonts w:ascii="Consolas" w:hAnsi="Consolas" w:eastAsia="Consolas"/>
                <w:b w:val="0"/>
                <w:sz w:val="17"/>
              </w:rPr>
              <w:t>stockRoom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字段）、</w:t>
            </w:r>
            <w:r>
              <w:rPr>
                <w:rFonts w:ascii="Consolas" w:hAnsi="Consolas" w:eastAsia="Consolas"/>
                <w:b w:val="0"/>
                <w:sz w:val="17"/>
              </w:rPr>
              <w:t>BizDrugStockMapper.java:151-157</w:t>
            </w:r>
          </w:p>
        </w:tc>
        <w:tc>
          <w:tcPr>
            <w:tcW w:w="2239" w:type="dxa"/>
          </w:tcPr>
          <w:p w14:paraId="271C53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冗余到流水会与批次漂移（FR-PH-03）</w:t>
            </w:r>
          </w:p>
        </w:tc>
      </w:tr>
      <w:tr w14:paraId="006C3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5C327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DD-PHA-02</w:t>
            </w:r>
          </w:p>
        </w:tc>
        <w:tc>
          <w:tcPr>
            <w:tcW w:w="2239" w:type="dxa"/>
          </w:tcPr>
          <w:p w14:paraId="2737EB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FEFO：</w:t>
            </w:r>
            <w:r>
              <w:rPr>
                <w:rFonts w:ascii="Consolas" w:hAnsi="Consolas" w:eastAsia="Consolas"/>
                <w:b w:val="0"/>
                <w:sz w:val="17"/>
              </w:rPr>
              <w:t>stock_room=药房 AND quantity&gt;0 ORDER BY expiry_date, 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，行锁取批</w:t>
            </w:r>
          </w:p>
        </w:tc>
        <w:tc>
          <w:tcPr>
            <w:tcW w:w="2239" w:type="dxa"/>
          </w:tcPr>
          <w:p w14:paraId="3437F55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BizDrugStockMapper.java:117-121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PharmacyServiceImpl.java:259</w:t>
            </w:r>
          </w:p>
        </w:tc>
        <w:tc>
          <w:tcPr>
            <w:tcW w:w="2239" w:type="dxa"/>
          </w:tcPr>
          <w:p w14:paraId="17F464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先过期先出＋并发不超扣</w:t>
            </w:r>
          </w:p>
        </w:tc>
      </w:tr>
      <w:tr w14:paraId="6AFCB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2BA1DD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DD-PHA-03</w:t>
            </w:r>
          </w:p>
        </w:tc>
        <w:tc>
          <w:tcPr>
            <w:tcW w:w="2239" w:type="dxa"/>
          </w:tcPr>
          <w:p w14:paraId="00269B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发药/锁库/退药回库/FEFO </w:t>
            </w:r>
            <w:r>
              <w:rPr>
                <w:rFonts w:ascii="Times New Roman" w:hAnsi="Times New Roman" w:eastAsia="黑体"/>
                <w:b/>
                <w:sz w:val="18"/>
              </w:rPr>
              <w:t>只发生在药房层</w:t>
            </w:r>
            <w:r>
              <w:rPr>
                <w:rFonts w:ascii="Times New Roman" w:hAnsi="Times New Roman" w:eastAsia="宋体"/>
                <w:b w:val="0"/>
                <w:sz w:val="18"/>
              </w:rPr>
              <w:t>；药进药房唯一路径是调拨单</w:t>
            </w:r>
          </w:p>
        </w:tc>
        <w:tc>
          <w:tcPr>
            <w:tcW w:w="2239" w:type="dxa"/>
          </w:tcPr>
          <w:p w14:paraId="0C35183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PharmacyServiceImpl.java:257-259,305-307</w:t>
            </w:r>
          </w:p>
        </w:tc>
        <w:tc>
          <w:tcPr>
            <w:tcW w:w="2239" w:type="dxa"/>
          </w:tcPr>
          <w:p w14:paraId="4FF3F8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药库整件未拆零不能发给患者，且中途可见"在途"</w:t>
            </w:r>
          </w:p>
        </w:tc>
      </w:tr>
      <w:tr w14:paraId="2C3F8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4B4D1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DD-PHA-04</w:t>
            </w:r>
          </w:p>
        </w:tc>
        <w:tc>
          <w:tcPr>
            <w:tcW w:w="2239" w:type="dxa"/>
          </w:tcPr>
          <w:p w14:paraId="00B213D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一张调拨单必出两行流水（7 负 / 8 正）且合计 0；按单据捞</w:t>
            </w:r>
          </w:p>
        </w:tc>
        <w:tc>
          <w:tcPr>
            <w:tcW w:w="2239" w:type="dxa"/>
          </w:tcPr>
          <w:p w14:paraId="021094F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DrugTransferServiceImpl.java:168-235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selectBySource</w:t>
            </w:r>
          </w:p>
        </w:tc>
        <w:tc>
          <w:tcPr>
            <w:tcW w:w="2239" w:type="dxa"/>
          </w:tcPr>
          <w:p w14:paraId="49D06F3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才能一眼看出"搬出去还没搬进来"</w:t>
            </w:r>
          </w:p>
        </w:tc>
      </w:tr>
      <w:tr w14:paraId="6DA8C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24C03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DD-PHA-05</w:t>
            </w:r>
          </w:p>
        </w:tc>
        <w:tc>
          <w:tcPr>
            <w:tcW w:w="2239" w:type="dxa"/>
          </w:tcPr>
          <w:p w14:paraId="63691F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成本随货走、同批号按到货额加权：</w:t>
            </w:r>
            <w:r>
              <w:rPr>
                <w:rFonts w:ascii="Consolas" w:hAnsi="Consolas" w:eastAsia="Consolas"/>
                <w:b w:val="0"/>
                <w:sz w:val="17"/>
              </w:rPr>
              <w:t>total_amount += qty×cost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cost = total_amount/qty</w:t>
            </w:r>
          </w:p>
        </w:tc>
        <w:tc>
          <w:tcPr>
            <w:tcW w:w="2239" w:type="dxa"/>
          </w:tcPr>
          <w:p w14:paraId="3C84D14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PharmacyServiceImpl.java:364-375,514-522</w:t>
            </w:r>
          </w:p>
        </w:tc>
        <w:tc>
          <w:tcPr>
            <w:tcW w:w="2239" w:type="dxa"/>
          </w:tcPr>
          <w:p w14:paraId="134EC6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调拨不是新进货，但两侧入库加权已拉出差异，沿用旧成本会抹平真实成本差</w:t>
            </w:r>
          </w:p>
        </w:tc>
      </w:tr>
      <w:tr w14:paraId="18FC9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95BBB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DD-PHA-06</w:t>
            </w:r>
          </w:p>
        </w:tc>
        <w:tc>
          <w:tcPr>
            <w:tcW w:w="2239" w:type="dxa"/>
          </w:tcPr>
          <w:p w14:paraId="7610DA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扣减前先总量校验，逐批扣减逐批落流水；锁定量在发药时同步释放</w:t>
            </w:r>
          </w:p>
        </w:tc>
        <w:tc>
          <w:tcPr>
            <w:tcW w:w="2239" w:type="dxa"/>
          </w:tcPr>
          <w:p w14:paraId="3EE6FF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PharmacyServiceImpl.java:264-291</w:t>
            </w:r>
          </w:p>
        </w:tc>
        <w:tc>
          <w:tcPr>
            <w:tcW w:w="2239" w:type="dxa"/>
          </w:tcPr>
          <w:p w14:paraId="24B68F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避免"扣一半"和 </w:t>
            </w:r>
            <w:r>
              <w:rPr>
                <w:rFonts w:ascii="Consolas" w:hAnsi="Consolas" w:eastAsia="Consolas"/>
                <w:b w:val="0"/>
                <w:sz w:val="17"/>
              </w:rPr>
              <w:t>available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被扣两次</w:t>
            </w:r>
          </w:p>
        </w:tc>
      </w:tr>
      <w:tr w14:paraId="6DBE0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A34E2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DD-PHA-07</w:t>
            </w:r>
          </w:p>
        </w:tc>
        <w:tc>
          <w:tcPr>
            <w:tcW w:w="2239" w:type="dxa"/>
          </w:tcPr>
          <w:p w14:paraId="6DA3F8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供应商退货闸门：批次必须挂 </w:t>
            </w:r>
            <w:r>
              <w:rPr>
                <w:rFonts w:ascii="Consolas" w:hAnsi="Consolas" w:eastAsia="Consolas"/>
                <w:b w:val="0"/>
                <w:sz w:val="17"/>
              </w:rPr>
              <w:t>supplier_id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且与本单供应商一致</w:t>
            </w:r>
          </w:p>
        </w:tc>
        <w:tc>
          <w:tcPr>
            <w:tcW w:w="2239" w:type="dxa"/>
          </w:tcPr>
          <w:p w14:paraId="1F1A89A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SupplierReturnServiceImpl.java:251-259</w:t>
            </w:r>
          </w:p>
        </w:tc>
        <w:tc>
          <w:tcPr>
            <w:tcW w:w="2239" w:type="dxa"/>
          </w:tcPr>
          <w:p w14:paraId="2ED396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历史 </w:t>
            </w:r>
            <w:r>
              <w:rPr>
                <w:rFonts w:ascii="Consolas" w:hAnsi="Consolas" w:eastAsia="Consolas"/>
                <w:b w:val="0"/>
                <w:sz w:val="17"/>
              </w:rPr>
              <w:t>supplier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文本多是厂家名，退给无合同方无法回款</w:t>
            </w:r>
          </w:p>
        </w:tc>
      </w:tr>
      <w:tr w14:paraId="56594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DD3FF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DD-PHA-08</w:t>
            </w:r>
          </w:p>
        </w:tc>
        <w:tc>
          <w:tcPr>
            <w:tcW w:w="2239" w:type="dxa"/>
          </w:tcPr>
          <w:p w14:paraId="35C9F2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盘点差量</w:t>
            </w:r>
            <w:r>
              <w:rPr>
                <w:rFonts w:ascii="Times New Roman" w:hAnsi="Times New Roman" w:eastAsia="黑体"/>
                <w:b/>
                <w:sz w:val="18"/>
              </w:rPr>
              <w:t>叠加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不覆盖余额；过账后不得为负、不得低于 </w:t>
            </w:r>
            <w:r>
              <w:rPr>
                <w:rFonts w:ascii="Consolas" w:hAnsi="Consolas" w:eastAsia="Consolas"/>
                <w:b w:val="0"/>
                <w:sz w:val="17"/>
              </w:rPr>
              <w:t>locked_quantity</w:t>
            </w:r>
          </w:p>
        </w:tc>
        <w:tc>
          <w:tcPr>
            <w:tcW w:w="2239" w:type="dxa"/>
          </w:tcPr>
          <w:p w14:paraId="680B2BD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PharmacyServiceImpl.java:428-437</w:t>
            </w:r>
          </w:p>
        </w:tc>
        <w:tc>
          <w:tcPr>
            <w:tcW w:w="2239" w:type="dxa"/>
          </w:tcPr>
          <w:p w14:paraId="7DF28C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覆盖等于把快照后的收发抹掉、凭空造药</w:t>
            </w:r>
          </w:p>
        </w:tc>
      </w:tr>
      <w:tr w14:paraId="5293A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2B882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DD-PHA-09</w:t>
            </w:r>
          </w:p>
        </w:tc>
        <w:tc>
          <w:tcPr>
            <w:tcW w:w="2239" w:type="dxa"/>
          </w:tcPr>
          <w:p w14:paraId="5C50D9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退药只回库不退钱；退费只退钱不办退药（只认 </w:t>
            </w:r>
            <w:r>
              <w:rPr>
                <w:rFonts w:ascii="Consolas" w:hAnsi="Consolas" w:eastAsia="Consolas"/>
                <w:b w:val="0"/>
                <w:sz w:val="17"/>
              </w:rPr>
              <w:t>dispensing_status=2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即拒退）</w:t>
            </w:r>
          </w:p>
        </w:tc>
        <w:tc>
          <w:tcPr>
            <w:tcW w:w="2239" w:type="dxa"/>
          </w:tcPr>
          <w:p w14:paraId="1841E7E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SourceAdvanceServiceImpl.java:140-155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SourcePaidAdvanceServiceImpl.java:101-116</w:t>
            </w:r>
          </w:p>
        </w:tc>
        <w:tc>
          <w:tcPr>
            <w:tcW w:w="2239" w:type="dxa"/>
          </w:tcPr>
          <w:p w14:paraId="0E3B80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「钱退了、药还在患者手上」必须是可发现的事实</w:t>
            </w:r>
          </w:p>
        </w:tc>
      </w:tr>
      <w:tr w14:paraId="640CF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7F94C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DD-PHA-10</w:t>
            </w:r>
          </w:p>
        </w:tc>
        <w:tc>
          <w:tcPr>
            <w:tcW w:w="2239" w:type="dxa"/>
          </w:tcPr>
          <w:p w14:paraId="10800B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麻精限量按分类×剂型现算（注射剂1日/控缓释7日/其他3日/二精7日/毒性2日极量），未知分类计入 </w:t>
            </w:r>
            <w:r>
              <w:rPr>
                <w:rFonts w:ascii="Consolas" w:hAnsi="Consolas" w:eastAsia="Consolas"/>
                <w:b w:val="0"/>
                <w:sz w:val="17"/>
              </w:rPr>
              <w:t>LIMIT_UNRESOLVED</w:t>
            </w:r>
          </w:p>
        </w:tc>
        <w:tc>
          <w:tcPr>
            <w:tcW w:w="2239" w:type="dxa"/>
          </w:tcPr>
          <w:p w14:paraId="1DBD191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NarcoticControlServiceImpl.java:132-153</w:t>
            </w:r>
          </w:p>
        </w:tc>
        <w:tc>
          <w:tcPr>
            <w:tcW w:w="2239" w:type="dxa"/>
          </w:tcPr>
          <w:p w14:paraId="7E60F5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限量天数就是过闸用的那个数，存原始疗程会让专册恒显示"—"</w:t>
            </w:r>
          </w:p>
        </w:tc>
      </w:tr>
      <w:tr w14:paraId="1F9E3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655BB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DD-PHA-11</w:t>
            </w:r>
          </w:p>
        </w:tc>
        <w:tc>
          <w:tcPr>
            <w:tcW w:w="2239" w:type="dxa"/>
          </w:tcPr>
          <w:p w14:paraId="0AB7C9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专册 </w:t>
            </w:r>
            <w:r>
              <w:rPr>
                <w:rFonts w:ascii="Consolas" w:hAnsi="Consolas" w:eastAsia="Consolas"/>
                <w:b w:val="0"/>
                <w:sz w:val="17"/>
              </w:rPr>
              <w:t>batch_no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从 FEFO 流水回查，不取前端传值</w:t>
            </w:r>
          </w:p>
        </w:tc>
        <w:tc>
          <w:tcPr>
            <w:tcW w:w="2239" w:type="dxa"/>
          </w:tcPr>
          <w:p w14:paraId="56E7B67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NarcoticControlServiceImpl.java:470,526</w:t>
            </w:r>
          </w:p>
        </w:tc>
        <w:tc>
          <w:tcPr>
            <w:tcW w:w="2239" w:type="dxa"/>
          </w:tcPr>
          <w:p w14:paraId="60302C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前端只知道药品不知道实际扣了哪个批</w:t>
            </w:r>
          </w:p>
        </w:tc>
      </w:tr>
      <w:tr w14:paraId="55DE9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72BCD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DD-PHA-12</w:t>
            </w:r>
          </w:p>
        </w:tc>
        <w:tc>
          <w:tcPr>
            <w:tcW w:w="2239" w:type="dxa"/>
          </w:tcPr>
          <w:p w14:paraId="7CF7DD0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抗菌药物越权：</w:t>
            </w:r>
            <w:r>
              <w:rPr>
                <w:rFonts w:ascii="Consolas" w:hAnsi="Consolas" w:eastAsia="Consolas"/>
                <w:b w:val="0"/>
                <w:sz w:val="17"/>
              </w:rPr>
              <w:t>authLevel &lt; drug.antibioticLevel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列入不可开并给建议</w:t>
            </w:r>
          </w:p>
        </w:tc>
        <w:tc>
          <w:tcPr>
            <w:tcW w:w="2239" w:type="dxa"/>
          </w:tcPr>
          <w:p w14:paraId="575F4A1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AntibioticServiceImpl.java:267-302</w:t>
            </w:r>
          </w:p>
        </w:tc>
        <w:tc>
          <w:tcPr>
            <w:tcW w:w="2239" w:type="dxa"/>
          </w:tcPr>
          <w:p w14:paraId="6A457A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开方前自检优于事后退回（FR-PH-41）</w:t>
            </w:r>
          </w:p>
        </w:tc>
      </w:tr>
      <w:tr w14:paraId="57005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E10BA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DD-PHA-13</w:t>
            </w:r>
          </w:p>
        </w:tc>
        <w:tc>
          <w:tcPr>
            <w:tcW w:w="2239" w:type="dxa"/>
          </w:tcPr>
          <w:p w14:paraId="2353AD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合理用药只有禁忌级（</w:t>
            </w:r>
            <w:r>
              <w:rPr>
                <w:rFonts w:ascii="Consolas" w:hAnsi="Consolas" w:eastAsia="Consolas"/>
                <w:b w:val="0"/>
                <w:sz w:val="17"/>
              </w:rPr>
              <w:t>severity=1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）能阻断，其余提示；复方制剂自命中不报</w:t>
            </w:r>
          </w:p>
        </w:tc>
        <w:tc>
          <w:tcPr>
            <w:tcW w:w="2239" w:type="dxa"/>
          </w:tcPr>
          <w:p w14:paraId="62C9FDF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DrugRationalCheckServiceImpl.java:28-46</w:t>
            </w:r>
          </w:p>
        </w:tc>
        <w:tc>
          <w:tcPr>
            <w:tcW w:w="2239" w:type="dxa"/>
          </w:tcPr>
          <w:p w14:paraId="4BE8C25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模型与慎用级提示不得阻塞开方（FR-PH-28）</w:t>
            </w:r>
          </w:p>
        </w:tc>
      </w:tr>
      <w:tr w14:paraId="3F6E1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33443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DD-PHA-14</w:t>
            </w:r>
          </w:p>
        </w:tc>
        <w:tc>
          <w:tcPr>
            <w:tcW w:w="2239" w:type="dxa"/>
          </w:tcPr>
          <w:p w14:paraId="5B95ED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处方点评结论 1~4 与公示权限分离；超常处方 ≥3 次且无正当理由触发约谈</w:t>
            </w:r>
          </w:p>
        </w:tc>
        <w:tc>
          <w:tcPr>
            <w:tcW w:w="2239" w:type="dxa"/>
          </w:tcPr>
          <w:p w14:paraId="76BE451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RxReviewServiceImpl.java:72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BizRxDoctorTalk.java:14</w:t>
            </w:r>
          </w:p>
        </w:tc>
        <w:tc>
          <w:tcPr>
            <w:tcW w:w="2239" w:type="dxa"/>
          </w:tcPr>
          <w:p w14:paraId="203232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卫医管发〔2010〕28号递进口径</w:t>
            </w:r>
          </w:p>
        </w:tc>
      </w:tr>
      <w:tr w14:paraId="10334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FD1A1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DD-PHA-15</w:t>
            </w:r>
          </w:p>
        </w:tc>
        <w:tc>
          <w:tcPr>
            <w:tcW w:w="2239" w:type="dxa"/>
          </w:tcPr>
          <w:p w14:paraId="14F416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单号一律 </w:t>
            </w:r>
            <w:r>
              <w:rPr>
                <w:rFonts w:ascii="Consolas" w:hAnsi="Consolas" w:eastAsia="Consolas"/>
                <w:b w:val="0"/>
                <w:sz w:val="17"/>
              </w:rPr>
              <w:t>RedisSequenceService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生成 + </w:t>
            </w:r>
            <w:r>
              <w:rPr>
                <w:rFonts w:ascii="Consolas" w:hAnsi="Consolas" w:eastAsia="Consolas"/>
                <w:b w:val="0"/>
                <w:sz w:val="17"/>
              </w:rPr>
              <w:t>uk_*_no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唯一键兜底</w:t>
            </w:r>
          </w:p>
        </w:tc>
        <w:tc>
          <w:tcPr>
            <w:tcW w:w="2239" w:type="dxa"/>
          </w:tcPr>
          <w:p w14:paraId="23564EA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SupplierReturnServiceImpl.java:70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WardDispenseServiceImpl.java:69</w:t>
            </w:r>
          </w:p>
        </w:tc>
        <w:tc>
          <w:tcPr>
            <w:tcW w:w="2239" w:type="dxa"/>
          </w:tcPr>
          <w:p w14:paraId="4AA123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重复提交由唯一键挡，不靠应用判重</w:t>
            </w:r>
          </w:p>
        </w:tc>
      </w:tr>
    </w:tbl>
    <w:p w14:paraId="3A8D4F0D">
      <w:pPr>
        <w:spacing w:after="40"/>
      </w:pPr>
    </w:p>
    <w:p w14:paraId="21592C31">
      <w:pPr>
        <w:pStyle w:val="4"/>
        <w:keepNext/>
        <w:spacing w:before="160" w:after="120"/>
      </w:pPr>
      <w:bookmarkStart w:id="210" w:name="_Toc11578"/>
      <w:r>
        <w:rPr>
          <w:rFonts w:ascii="Times New Roman" w:hAnsi="Times New Roman" w:eastAsia="黑体"/>
          <w:b/>
          <w:color w:val="000000"/>
          <w:sz w:val="27"/>
        </w:rPr>
        <w:t>11.8 横切约束落实</w:t>
      </w:r>
      <w:bookmarkEnd w:id="210"/>
    </w:p>
    <w:p w14:paraId="296C65C4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数据范围收口</w:t>
      </w:r>
      <w:r>
        <w:rPr>
          <w:rFonts w:ascii="Times New Roman" w:hAnsi="Times New Roman" w:eastAsia="宋体"/>
          <w:b w:val="0"/>
          <w:sz w:val="21"/>
        </w:rPr>
        <w:t xml:space="preserve">：库存/单据表均带 </w:t>
      </w:r>
      <w:r>
        <w:rPr>
          <w:rFonts w:ascii="Consolas" w:hAnsi="Consolas" w:eastAsia="Consolas"/>
          <w:b w:val="0"/>
          <w:sz w:val="20"/>
        </w:rPr>
        <w:t>create_by/dept</w:t>
      </w:r>
      <w:r>
        <w:rPr>
          <w:rFonts w:ascii="Times New Roman" w:hAnsi="Times New Roman" w:eastAsia="宋体"/>
          <w:b w:val="0"/>
          <w:sz w:val="21"/>
        </w:rPr>
        <w:t xml:space="preserve"> 语境但收口口径按岗位所属科室</w:t>
      </w:r>
      <w:bookmarkStart w:id="539" w:name="_GoBack"/>
      <w:bookmarkEnd w:id="539"/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AGENTS.md §6</w:t>
      </w:r>
      <w:r>
        <w:rPr>
          <w:rFonts w:ascii="Times New Roman" w:hAnsi="Times New Roman" w:eastAsia="宋体"/>
          <w:b w:val="0"/>
          <w:sz w:val="21"/>
        </w:rPr>
        <w:t xml:space="preserve">）；本域接口未额外加 </w:t>
      </w:r>
      <w:r>
        <w:rPr>
          <w:rFonts w:ascii="Consolas" w:hAnsi="Consolas" w:eastAsia="Consolas"/>
          <w:b w:val="0"/>
          <w:sz w:val="20"/>
        </w:rPr>
        <w:t>deptIds</w:t>
      </w:r>
      <w:r>
        <w:rPr>
          <w:rFonts w:ascii="Times New Roman" w:hAnsi="Times New Roman" w:eastAsia="宋体"/>
          <w:b w:val="0"/>
          <w:sz w:val="21"/>
        </w:rPr>
        <w:t xml:space="preserve"> 过滤——药房/药库是</w:t>
      </w:r>
      <w:r>
        <w:rPr>
          <w:rFonts w:ascii="Times New Roman" w:hAnsi="Times New Roman" w:eastAsia="黑体"/>
          <w:b/>
          <w:sz w:val="21"/>
        </w:rPr>
        <w:t>全院级共享库位</w:t>
      </w:r>
      <w:r>
        <w:rPr>
          <w:rFonts w:ascii="Times New Roman" w:hAnsi="Times New Roman" w:eastAsia="宋体"/>
          <w:b w:val="0"/>
          <w:sz w:val="21"/>
        </w:rPr>
        <w:t xml:space="preserve">，按科室收口会让药房管理员看不见自己的货。PIVAS 与摆药候选按 </w:t>
      </w:r>
      <w:r>
        <w:rPr>
          <w:rFonts w:ascii="Consolas" w:hAnsi="Consolas" w:eastAsia="Consolas"/>
          <w:b w:val="0"/>
          <w:sz w:val="20"/>
        </w:rPr>
        <w:t>wardId</w:t>
      </w:r>
      <w:r>
        <w:rPr>
          <w:rFonts w:ascii="Times New Roman" w:hAnsi="Times New Roman" w:eastAsia="宋体"/>
          <w:b w:val="0"/>
          <w:sz w:val="21"/>
        </w:rPr>
        <w:t xml:space="preserve"> 收（属第 8 章病区口径）。</w:t>
      </w:r>
    </w:p>
    <w:p w14:paraId="03C23983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事务边界</w:t>
      </w:r>
      <w:r>
        <w:rPr>
          <w:rFonts w:ascii="Times New Roman" w:hAnsi="Times New Roman" w:eastAsia="宋体"/>
          <w:b w:val="0"/>
          <w:sz w:val="21"/>
        </w:rPr>
        <w:t xml:space="preserve">：所有库存增减方法 </w:t>
      </w:r>
      <w:r>
        <w:rPr>
          <w:rFonts w:ascii="Consolas" w:hAnsi="Consolas" w:eastAsia="Consolas"/>
          <w:b w:val="0"/>
          <w:sz w:val="20"/>
        </w:rPr>
        <w:t>@Transactional(rollbackFor=Exception.class)</w:t>
      </w:r>
      <w:r>
        <w:rPr>
          <w:rFonts w:ascii="Times New Roman" w:hAnsi="Times New Roman" w:eastAsia="宋体"/>
          <w:b w:val="0"/>
          <w:sz w:val="21"/>
        </w:rPr>
        <w:t xml:space="preserve"> 标在 Service 实现（</w:t>
      </w:r>
      <w:r>
        <w:rPr>
          <w:rFonts w:ascii="Consolas" w:hAnsi="Consolas" w:eastAsia="Consolas"/>
          <w:b w:val="0"/>
          <w:sz w:val="20"/>
        </w:rPr>
        <w:t>PharmacyServiceImpl.java:248,296,336,409,488</w:t>
      </w:r>
      <w:r>
        <w:rPr>
          <w:rFonts w:ascii="Times New Roman" w:hAnsi="Times New Roman" w:eastAsia="宋体"/>
          <w:b w:val="0"/>
          <w:sz w:val="21"/>
        </w:rPr>
        <w:t xml:space="preserve">）；单据服务在自己的方法上开事务并调用 </w:t>
      </w:r>
      <w:r>
        <w:rPr>
          <w:rFonts w:ascii="Consolas" w:hAnsi="Consolas" w:eastAsia="Consolas"/>
          <w:b w:val="0"/>
          <w:sz w:val="20"/>
        </w:rPr>
        <w:t>PharmacyService</w:t>
      </w:r>
      <w:r>
        <w:rPr>
          <w:rFonts w:ascii="Times New Roman" w:hAnsi="Times New Roman" w:eastAsia="宋体"/>
          <w:b w:val="0"/>
          <w:sz w:val="21"/>
        </w:rPr>
        <w:t xml:space="preserve">，即"单据 + 流水"同事务。唯一例外：摆药退药的负冲账走 </w:t>
      </w:r>
      <w:r>
        <w:rPr>
          <w:rFonts w:ascii="Consolas" w:hAnsi="Consolas" w:eastAsia="Consolas"/>
          <w:b w:val="0"/>
          <w:sz w:val="20"/>
        </w:rPr>
        <w:t>chargeInvoker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>独立事务</w:t>
      </w:r>
      <w:r>
        <w:rPr>
          <w:rFonts w:ascii="Times New Roman" w:hAnsi="Times New Roman" w:eastAsia="宋体"/>
          <w:b w:val="0"/>
          <w:sz w:val="21"/>
        </w:rPr>
        <w:t>，失败只 warn 不回滚回库（</w:t>
      </w:r>
      <w:r>
        <w:rPr>
          <w:rFonts w:ascii="Consolas" w:hAnsi="Consolas" w:eastAsia="Consolas"/>
          <w:b w:val="0"/>
          <w:sz w:val="20"/>
        </w:rPr>
        <w:t>WardDispenseServiceImpl.java:257-266</w:t>
      </w:r>
      <w:r>
        <w:rPr>
          <w:rFonts w:ascii="Times New Roman" w:hAnsi="Times New Roman" w:eastAsia="宋体"/>
          <w:b w:val="0"/>
          <w:sz w:val="21"/>
        </w:rPr>
        <w:t>），理由是"药已经收回架上"这一事实不该被账务失败撤销。</w:t>
      </w:r>
    </w:p>
    <w:p w14:paraId="5C7B7770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幂等与并发</w:t>
      </w:r>
      <w:r>
        <w:rPr>
          <w:rFonts w:ascii="Times New Roman" w:hAnsi="Times New Roman" w:eastAsia="宋体"/>
          <w:b w:val="0"/>
          <w:sz w:val="21"/>
        </w:rPr>
        <w:t xml:space="preserve">：批次行 </w:t>
      </w:r>
      <w:r>
        <w:rPr>
          <w:rFonts w:ascii="Consolas" w:hAnsi="Consolas" w:eastAsia="Consolas"/>
          <w:b w:val="0"/>
          <w:sz w:val="20"/>
        </w:rPr>
        <w:t>SELECT ... FOR UPDATE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selectFefoBatchesForUpdate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selectRestoreTargetForUpdate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selectByDrugAndBatchForUpdate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selectByIdForUpdate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BizDrugStockMapper.java:117,135,145</w:t>
      </w:r>
      <w:r>
        <w:rPr>
          <w:rFonts w:ascii="Times New Roman" w:hAnsi="Times New Roman" w:eastAsia="宋体"/>
          <w:b w:val="0"/>
          <w:sz w:val="21"/>
        </w:rPr>
        <w:t xml:space="preserve">）；单据头 </w:t>
      </w:r>
      <w:r>
        <w:rPr>
          <w:rFonts w:ascii="Consolas" w:hAnsi="Consolas" w:eastAsia="Consolas"/>
          <w:b w:val="0"/>
          <w:sz w:val="20"/>
        </w:rPr>
        <w:t>lock(id)</w:t>
      </w:r>
      <w:r>
        <w:rPr>
          <w:rFonts w:ascii="Times New Roman" w:hAnsi="Times New Roman" w:eastAsia="宋体"/>
          <w:b w:val="0"/>
          <w:sz w:val="21"/>
        </w:rPr>
        <w:t xml:space="preserve"> 行锁；Redis 缓存 </w:t>
      </w:r>
      <w:r>
        <w:rPr>
          <w:rFonts w:ascii="Consolas" w:hAnsi="Consolas" w:eastAsia="Consolas"/>
          <w:b w:val="0"/>
          <w:sz w:val="20"/>
        </w:rPr>
        <w:t>his:drug:stock:*</w:t>
      </w:r>
      <w:r>
        <w:rPr>
          <w:rFonts w:ascii="Times New Roman" w:hAnsi="Times New Roman" w:eastAsia="宋体"/>
          <w:b w:val="0"/>
          <w:sz w:val="21"/>
        </w:rPr>
        <w:t xml:space="preserve"> 在每次增减后 </w:t>
      </w:r>
      <w:r>
        <w:rPr>
          <w:rFonts w:ascii="Consolas" w:hAnsi="Consolas" w:eastAsia="Consolas"/>
          <w:b w:val="0"/>
          <w:sz w:val="20"/>
        </w:rPr>
        <w:t>evictCache(drugId)</w:t>
      </w:r>
      <w:r>
        <w:rPr>
          <w:rFonts w:ascii="Times New Roman" w:hAnsi="Times New Roman" w:eastAsia="宋体"/>
          <w:b w:val="0"/>
          <w:sz w:val="21"/>
        </w:rPr>
        <w:t>；单号 Redis 序列 + 唯一键；</w:t>
      </w:r>
      <w:r>
        <w:rPr>
          <w:rFonts w:ascii="Consolas" w:hAnsi="Consolas" w:eastAsia="Consolas"/>
          <w:b w:val="0"/>
          <w:sz w:val="20"/>
        </w:rPr>
        <w:t>uk_transfer_stock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uk_sreturn_stock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uk_stocktake_stock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uk_batch_rx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uk_adm_date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uk_order_date_seq</w:t>
      </w:r>
      <w:r>
        <w:rPr>
          <w:rFonts w:ascii="Times New Roman" w:hAnsi="Times New Roman" w:eastAsia="宋体"/>
          <w:b w:val="0"/>
          <w:sz w:val="21"/>
        </w:rPr>
        <w:t xml:space="preserve"> 构成"重复建/重复抽/重复跑"的最后一道闸。</w:t>
      </w:r>
    </w:p>
    <w:p w14:paraId="60F85DF2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软删 vs 物理删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biz_drug_stock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biz_drug_stock_log</w:t>
      </w:r>
      <w:r>
        <w:rPr>
          <w:rFonts w:ascii="Times New Roman" w:hAnsi="Times New Roman" w:eastAsia="宋体"/>
          <w:b w:val="0"/>
          <w:sz w:val="21"/>
        </w:rPr>
        <w:t>、单据主明细的唯一键</w:t>
      </w:r>
      <w:r>
        <w:rPr>
          <w:rFonts w:ascii="Times New Roman" w:hAnsi="Times New Roman" w:eastAsia="黑体"/>
          <w:b/>
          <w:sz w:val="21"/>
        </w:rPr>
        <w:t xml:space="preserve">不含 </w:t>
      </w:r>
      <w:r>
        <w:rPr>
          <w:rFonts w:ascii="Consolas" w:hAnsi="Consolas" w:eastAsia="Consolas"/>
          <w:b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_unique_keys.md</w:t>
      </w:r>
      <w:r>
        <w:rPr>
          <w:rFonts w:ascii="Times New Roman" w:hAnsi="Times New Roman" w:eastAsia="宋体"/>
          <w:b w:val="0"/>
          <w:sz w:val="21"/>
        </w:rPr>
        <w:t xml:space="preserve"> 领域 17），故调拨/退货/盘点/追溯码/采购明细一律物理删（见 11.3 表列与 </w:t>
      </w:r>
      <w:r>
        <w:rPr>
          <w:rFonts w:ascii="Consolas" w:hAnsi="Consolas" w:eastAsia="Consolas"/>
          <w:b w:val="0"/>
          <w:sz w:val="20"/>
        </w:rPr>
        <w:t>_purge_methods.md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biz_rx_review_*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biz_rx_doctor_talk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biz_antibiotic_*</w:t>
      </w:r>
      <w:r>
        <w:rPr>
          <w:rFonts w:ascii="Times New Roman" w:hAnsi="Times New Roman" w:eastAsia="宋体"/>
          <w:b w:val="0"/>
          <w:sz w:val="21"/>
        </w:rPr>
        <w:t xml:space="preserve"> 表本身无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，只有物理删一条路。符合 </w:t>
      </w:r>
      <w:r>
        <w:rPr>
          <w:rFonts w:ascii="Consolas" w:hAnsi="Consolas" w:eastAsia="Consolas"/>
          <w:b w:val="0"/>
          <w:sz w:val="20"/>
        </w:rPr>
        <w:t>AGENTS.md §3</w:t>
      </w:r>
      <w:r>
        <w:rPr>
          <w:rFonts w:ascii="Times New Roman" w:hAnsi="Times New Roman" w:eastAsia="宋体"/>
          <w:b w:val="0"/>
          <w:sz w:val="21"/>
        </w:rPr>
        <w:t>「删了重建同一批次不撞唯一键」。</w:t>
      </w:r>
    </w:p>
    <w:p w14:paraId="3642FCDA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脱敏</w:t>
      </w:r>
      <w:r>
        <w:rPr>
          <w:rFonts w:ascii="Times New Roman" w:hAnsi="Times New Roman" w:eastAsia="宋体"/>
          <w:b w:val="0"/>
          <w:sz w:val="21"/>
        </w:rPr>
        <w:t>：麻精专册含患者身份证号（</w:t>
      </w:r>
      <w:r>
        <w:rPr>
          <w:rFonts w:ascii="Consolas" w:hAnsi="Consolas" w:eastAsia="Consolas"/>
          <w:b w:val="0"/>
          <w:sz w:val="20"/>
        </w:rPr>
        <w:t>entity.setIdCard(...)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NarcoticControlServiceImpl.java:458</w:t>
      </w:r>
      <w:r>
        <w:rPr>
          <w:rFonts w:ascii="Times New Roman" w:hAnsi="Times New Roman" w:eastAsia="宋体"/>
          <w:b w:val="0"/>
          <w:sz w:val="21"/>
        </w:rPr>
        <w:t>）与空安瓿回收记录，属</w:t>
      </w:r>
      <w:r>
        <w:rPr>
          <w:rFonts w:ascii="Times New Roman" w:hAnsi="Times New Roman" w:eastAsia="黑体"/>
          <w:b/>
          <w:sz w:val="21"/>
        </w:rPr>
        <w:t>法定留档</w:t>
      </w:r>
      <w:r>
        <w:rPr>
          <w:rFonts w:ascii="Times New Roman" w:hAnsi="Times New Roman" w:eastAsia="宋体"/>
          <w:b w:val="0"/>
          <w:sz w:val="21"/>
        </w:rPr>
        <w:t xml:space="preserve">，编辑入口不存在（只追加），展示面走第 5 章口径按需 </w:t>
      </w:r>
      <w:r>
        <w:rPr>
          <w:rFonts w:ascii="Consolas" w:hAnsi="Consolas" w:eastAsia="Consolas"/>
          <w:b w:val="0"/>
          <w:sz w:val="20"/>
        </w:rPr>
        <w:t>maskIdCard</w:t>
      </w:r>
      <w:r>
        <w:rPr>
          <w:rFonts w:ascii="Times New Roman" w:hAnsi="Times New Roman" w:eastAsia="宋体"/>
          <w:b w:val="0"/>
          <w:sz w:val="21"/>
        </w:rPr>
        <w:t xml:space="preserve"> 输出；追溯台账含 </w:t>
      </w:r>
      <w:r>
        <w:rPr>
          <w:rFonts w:ascii="Consolas" w:hAnsi="Consolas" w:eastAsia="Consolas"/>
          <w:b w:val="0"/>
          <w:sz w:val="20"/>
        </w:rPr>
        <w:t>patient_no/name</w:t>
      </w:r>
      <w:r>
        <w:rPr>
          <w:rFonts w:ascii="Times New Roman" w:hAnsi="Times New Roman" w:eastAsia="宋体"/>
          <w:b w:val="0"/>
          <w:sz w:val="21"/>
        </w:rPr>
        <w:t xml:space="preserve"> 快照，非证件号不需遮。本域无手机号/邮箱出参。</w:t>
      </w:r>
    </w:p>
    <w:p w14:paraId="6A333081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分页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stockListPage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stockLogListPage</w:t>
      </w:r>
      <w:r>
        <w:rPr>
          <w:rFonts w:ascii="Times New Roman" w:hAnsi="Times New Roman" w:eastAsia="宋体"/>
          <w:b w:val="0"/>
          <w:sz w:val="21"/>
        </w:rPr>
        <w:t xml:space="preserve">/各 </w:t>
      </w:r>
      <w:r>
        <w:rPr>
          <w:rFonts w:ascii="Consolas" w:hAnsi="Consolas" w:eastAsia="Consolas"/>
          <w:b w:val="0"/>
          <w:sz w:val="20"/>
        </w:rPr>
        <w:t>listPage</w:t>
      </w:r>
      <w:r>
        <w:rPr>
          <w:rFonts w:ascii="Times New Roman" w:hAnsi="Times New Roman" w:eastAsia="宋体"/>
          <w:b w:val="0"/>
          <w:sz w:val="21"/>
        </w:rPr>
        <w:t xml:space="preserve"> 用 </w:t>
      </w:r>
      <w:r>
        <w:rPr>
          <w:rFonts w:ascii="Consolas" w:hAnsi="Consolas" w:eastAsia="Consolas"/>
          <w:b w:val="0"/>
          <w:sz w:val="20"/>
        </w:rPr>
        <w:t>PageResult</w:t>
      </w:r>
      <w:r>
        <w:rPr>
          <w:rFonts w:ascii="Times New Roman" w:hAnsi="Times New Roman" w:eastAsia="宋体"/>
          <w:b w:val="0"/>
          <w:sz w:val="21"/>
        </w:rPr>
        <w:t xml:space="preserve">，前端 </w:t>
      </w:r>
      <w:r>
        <w:rPr>
          <w:rFonts w:ascii="Consolas" w:hAnsi="Consolas" w:eastAsia="Consolas"/>
          <w:b w:val="0"/>
          <w:sz w:val="20"/>
        </w:rPr>
        <w:t>:page-sizes="PAGE_SIZES"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Consolas" w:hAnsi="Consolas" w:eastAsia="Consolas"/>
          <w:b w:val="0"/>
          <w:sz w:val="20"/>
        </w:rPr>
        <w:t>DEFAULT_PAGE_SIZE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stockBatchCandidates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pivas/candidates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antibioticMonitor/incisionCandidates</w:t>
      </w:r>
      <w:r>
        <w:rPr>
          <w:rFonts w:ascii="Times New Roman" w:hAnsi="Times New Roman" w:eastAsia="宋体"/>
          <w:b w:val="0"/>
          <w:sz w:val="21"/>
        </w:rPr>
        <w:t xml:space="preserve"> 属候选列表，允许一次性返回，不受分页旋钮约束。</w:t>
      </w:r>
    </w:p>
    <w:p w14:paraId="55818F6B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包结构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his-pharmacy</w:t>
      </w:r>
      <w:r>
        <w:rPr>
          <w:rFonts w:ascii="Times New Roman" w:hAnsi="Times New Roman" w:eastAsia="宋体"/>
          <w:b w:val="0"/>
          <w:sz w:val="21"/>
        </w:rPr>
        <w:t xml:space="preserve"> 一层到底（</w:t>
      </w:r>
      <w:r>
        <w:rPr>
          <w:rFonts w:ascii="Consolas" w:hAnsi="Consolas" w:eastAsia="Consolas"/>
          <w:b w:val="0"/>
          <w:sz w:val="20"/>
        </w:rPr>
        <w:t>controller/service/service/impl/mapper/entity/dto/vo/enums/support/spi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his-emr</w:t>
      </w:r>
      <w:r>
        <w:rPr>
          <w:rFonts w:ascii="Times New Roman" w:hAnsi="Times New Roman" w:eastAsia="宋体"/>
          <w:b w:val="0"/>
          <w:sz w:val="21"/>
        </w:rPr>
        <w:t xml:space="preserve"> 内 </w:t>
      </w:r>
      <w:r>
        <w:rPr>
          <w:rFonts w:ascii="Consolas" w:hAnsi="Consolas" w:eastAsia="Consolas"/>
          <w:b w:val="0"/>
          <w:sz w:val="20"/>
        </w:rPr>
        <w:t>treatment/qc/pathway/dispute/survey/singledisease</w:t>
      </w:r>
      <w:r>
        <w:rPr>
          <w:rFonts w:ascii="Times New Roman" w:hAnsi="Times New Roman" w:eastAsia="宋体"/>
          <w:b w:val="0"/>
          <w:sz w:val="21"/>
        </w:rPr>
        <w:t xml:space="preserve"> 子域是历史遗留，本域七个 Controller 均在 </w:t>
      </w:r>
      <w:r>
        <w:rPr>
          <w:rFonts w:ascii="Consolas" w:hAnsi="Consolas" w:eastAsia="Consolas"/>
          <w:b w:val="0"/>
          <w:sz w:val="20"/>
        </w:rPr>
        <w:t>com.his.emr.controller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AGENTS.md §9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E89D638">
      <w:pPr>
        <w:pStyle w:val="4"/>
        <w:keepNext/>
        <w:spacing w:before="160" w:after="120"/>
      </w:pPr>
      <w:bookmarkStart w:id="211" w:name="_Toc22081"/>
      <w:r>
        <w:rPr>
          <w:rFonts w:ascii="Times New Roman" w:hAnsi="Times New Roman" w:eastAsia="黑体"/>
          <w:b/>
          <w:color w:val="000000"/>
          <w:sz w:val="27"/>
        </w:rPr>
        <w:t>11.9 异常与错误提示</w:t>
      </w:r>
      <w:bookmarkEnd w:id="21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3"/>
        <w:gridCol w:w="2196"/>
        <w:gridCol w:w="1877"/>
        <w:gridCol w:w="3768"/>
      </w:tblGrid>
      <w:tr w14:paraId="1630B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574BB12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触发条件</w:t>
            </w:r>
          </w:p>
        </w:tc>
        <w:tc>
          <w:tcPr>
            <w:tcW w:w="2239" w:type="dxa"/>
            <w:shd w:val="clear" w:color="auto" w:fill="E8EEF5"/>
          </w:tcPr>
          <w:p w14:paraId="07E42F2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表现</w:t>
            </w:r>
          </w:p>
        </w:tc>
        <w:tc>
          <w:tcPr>
            <w:tcW w:w="2239" w:type="dxa"/>
            <w:shd w:val="clear" w:color="auto" w:fill="E8EEF5"/>
          </w:tcPr>
          <w:p w14:paraId="0B29119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用户可见提示</w:t>
            </w:r>
          </w:p>
        </w:tc>
        <w:tc>
          <w:tcPr>
            <w:tcW w:w="2239" w:type="dxa"/>
            <w:shd w:val="clear" w:color="auto" w:fill="E8EEF5"/>
          </w:tcPr>
          <w:p w14:paraId="56F6300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2DA27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A5C43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FEFO 药房层总量不足</w:t>
            </w:r>
          </w:p>
        </w:tc>
        <w:tc>
          <w:tcPr>
            <w:tcW w:w="2239" w:type="dxa"/>
          </w:tcPr>
          <w:p w14:paraId="7DB979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400（</w:t>
            </w:r>
            <w:r>
              <w:rPr>
                <w:rFonts w:ascii="Consolas" w:hAnsi="Consolas" w:eastAsia="Consolas"/>
                <w:b w:val="0"/>
                <w:sz w:val="17"/>
              </w:rPr>
              <w:t>BusinessException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2B455F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「药品库存不足：xx 需要 n，现有 m」</w:t>
            </w:r>
          </w:p>
        </w:tc>
        <w:tc>
          <w:tcPr>
            <w:tcW w:w="2239" w:type="dxa"/>
          </w:tcPr>
          <w:p w14:paraId="0CC114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PharmacyServiceImpl.java:264-267</w:t>
            </w:r>
          </w:p>
        </w:tc>
      </w:tr>
      <w:tr w14:paraId="0E2FC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6EF8C0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单据指定库位与批次实际库位不符</w:t>
            </w:r>
          </w:p>
        </w:tc>
        <w:tc>
          <w:tcPr>
            <w:tcW w:w="2239" w:type="dxa"/>
          </w:tcPr>
          <w:p w14:paraId="4B6660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1E51C4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「xx（批号…，库位 药库）与本单指定的「药房」不符，请重新选择批次」</w:t>
            </w:r>
          </w:p>
        </w:tc>
        <w:tc>
          <w:tcPr>
            <w:tcW w:w="2239" w:type="dxa"/>
          </w:tcPr>
          <w:p w14:paraId="6AFB5A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PharmacyServiceImpl.java:465-470</w:t>
            </w:r>
          </w:p>
        </w:tc>
      </w:tr>
      <w:tr w14:paraId="6697C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9F8D2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可用量不足（含已锁定量）</w:t>
            </w:r>
          </w:p>
        </w:tc>
        <w:tc>
          <w:tcPr>
            <w:tcW w:w="2239" w:type="dxa"/>
          </w:tcPr>
          <w:p w14:paraId="227434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232596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「可用量只有 x，不够扣 y（已锁定 z 是已开方未发药的量，不许调拨也不许退货）」</w:t>
            </w:r>
          </w:p>
        </w:tc>
        <w:tc>
          <w:tcPr>
            <w:tcW w:w="2239" w:type="dxa"/>
          </w:tcPr>
          <w:p w14:paraId="68CDBDE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PharmacyServiceImpl.java:471-475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SupplierReturnServiceImpl.java:264-269</w:t>
            </w:r>
          </w:p>
        </w:tc>
      </w:tr>
      <w:tr w14:paraId="5C442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46B12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退货批次无供应商档案</w:t>
            </w:r>
          </w:p>
        </w:tc>
        <w:tc>
          <w:tcPr>
            <w:tcW w:w="2239" w:type="dxa"/>
          </w:tcPr>
          <w:p w14:paraId="66B12E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0E3162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「没有关联供应商档案，退无可退。请先…补成「X」再来建单」</w:t>
            </w:r>
          </w:p>
        </w:tc>
        <w:tc>
          <w:tcPr>
            <w:tcW w:w="2239" w:type="dxa"/>
          </w:tcPr>
          <w:p w14:paraId="3B4FDB8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SupplierReturnServiceImpl.java:251-255</w:t>
            </w:r>
          </w:p>
        </w:tc>
      </w:tr>
      <w:tr w14:paraId="29C33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D4DA1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状态门禁（未审核入库、已发出作废、非已发药退药）</w:t>
            </w:r>
          </w:p>
        </w:tc>
        <w:tc>
          <w:tcPr>
            <w:tcW w:w="2239" w:type="dxa"/>
          </w:tcPr>
          <w:p w14:paraId="0C87B4D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4389E6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「只有已审核的入库单可以入库（当前：待审核）」「当前状态不允许退药」「本单批次已全部接收，无需重复操作」</w:t>
            </w:r>
          </w:p>
        </w:tc>
        <w:tc>
          <w:tcPr>
            <w:tcW w:w="2239" w:type="dxa"/>
          </w:tcPr>
          <w:p w14:paraId="522E314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DrugInboundServiceImpl.java:196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DrugTransferServiceImpl.java:202,273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DrugDispensingServiceImpl.java:187</w:t>
            </w:r>
          </w:p>
        </w:tc>
      </w:tr>
      <w:tr w14:paraId="3F84A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73A68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盘点过账后为负或低于锁定量</w:t>
            </w:r>
          </w:p>
        </w:tc>
        <w:tc>
          <w:tcPr>
            <w:tcW w:w="2239" w:type="dxa"/>
          </w:tcPr>
          <w:p w14:paraId="07D885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6EC720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「当前库存 a 承受不了 -b 的盘亏（过账后为负）」「过账后只剩 a，小于已锁定的 b」</w:t>
            </w:r>
          </w:p>
        </w:tc>
        <w:tc>
          <w:tcPr>
            <w:tcW w:w="2239" w:type="dxa"/>
          </w:tcPr>
          <w:p w14:paraId="514BE83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PharmacyServiceImpl.java:430-437</w:t>
            </w:r>
          </w:p>
        </w:tc>
      </w:tr>
      <w:tr w14:paraId="66FE0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7E6085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追溯码回流/串码</w:t>
            </w:r>
          </w:p>
        </w:tc>
        <w:tc>
          <w:tcPr>
            <w:tcW w:w="2239" w:type="dxa"/>
          </w:tcPr>
          <w:p w14:paraId="50BF49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71BE47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「该追溯码已核销过，同一码不允许重复发药（疑似回流药）」「串码：该追溯码是「A」，发药记录是「B」」</w:t>
            </w:r>
          </w:p>
        </w:tc>
        <w:tc>
          <w:tcPr>
            <w:tcW w:w="2239" w:type="dxa"/>
          </w:tcPr>
          <w:p w14:paraId="45E318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DrugTraceServiceImpl.java:282-288</w:t>
            </w:r>
          </w:p>
        </w:tc>
      </w:tr>
      <w:tr w14:paraId="3E70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74DBB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已发药未退药却发起退费</w:t>
            </w:r>
          </w:p>
        </w:tc>
        <w:tc>
          <w:tcPr>
            <w:tcW w:w="2239" w:type="dxa"/>
          </w:tcPr>
          <w:p w14:paraId="54C7AB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76E275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「药品「X」已发药、尚未办退…请先在药房发药台办「退药」…退费只退钱、不会替药师把药收回架」</w:t>
            </w:r>
          </w:p>
        </w:tc>
        <w:tc>
          <w:tcPr>
            <w:tcW w:w="2239" w:type="dxa"/>
          </w:tcPr>
          <w:p w14:paraId="438481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SourcePaidAdvanceServiceImpl.java:111-115</w:t>
            </w:r>
          </w:p>
        </w:tc>
      </w:tr>
      <w:tr w14:paraId="71574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91408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麻精超限量 / 缺双人复核</w:t>
            </w:r>
          </w:p>
        </w:tc>
        <w:tc>
          <w:tcPr>
            <w:tcW w:w="2239" w:type="dxa"/>
          </w:tcPr>
          <w:p w14:paraId="4A1ED2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541B22F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「调配必须双人复核：请选择复核药师后再发药」；超限需 </w:t>
            </w:r>
            <w:r>
              <w:rPr>
                <w:rFonts w:ascii="Consolas" w:hAnsi="Consolas" w:eastAsia="Consolas"/>
                <w:b w:val="0"/>
                <w:sz w:val="17"/>
              </w:rPr>
              <w:t>overLimitReason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方可放行</w:t>
            </w:r>
          </w:p>
        </w:tc>
        <w:tc>
          <w:tcPr>
            <w:tcW w:w="2239" w:type="dxa"/>
          </w:tcPr>
          <w:p w14:paraId="2BAB1BD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NarcoticControlServiceImpl.java:390-404</w:t>
            </w:r>
          </w:p>
        </w:tc>
      </w:tr>
      <w:tr w14:paraId="02F49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780E3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抗菌药物越权开方</w:t>
            </w:r>
          </w:p>
        </w:tc>
        <w:tc>
          <w:tcPr>
            <w:tcW w:w="2239" w:type="dxa"/>
          </w:tcPr>
          <w:p w14:paraId="1EB189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200 + 拦截建议（自检接口）</w:t>
            </w:r>
          </w:p>
        </w:tc>
        <w:tc>
          <w:tcPr>
            <w:tcW w:w="2239" w:type="dxa"/>
          </w:tcPr>
          <w:p w14:paraId="2005E3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「您当前的抗菌药物处方权为限制使用级，不能开具：…」</w:t>
            </w:r>
          </w:p>
        </w:tc>
        <w:tc>
          <w:tcPr>
            <w:tcW w:w="2239" w:type="dxa"/>
          </w:tcPr>
          <w:p w14:paraId="0F8BC76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AntibioticServiceImpl.java:281-302</w:t>
            </w:r>
          </w:p>
        </w:tc>
      </w:tr>
      <w:tr w14:paraId="2DF96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C0573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无按钮权限调用写接口</w:t>
            </w:r>
          </w:p>
        </w:tc>
        <w:tc>
          <w:tcPr>
            <w:tcW w:w="2239" w:type="dxa"/>
          </w:tcPr>
          <w:p w14:paraId="05463A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w="2239" w:type="dxa"/>
          </w:tcPr>
          <w:p w14:paraId="45A5F5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前端只弹提示、不清 token</w:t>
            </w:r>
          </w:p>
        </w:tc>
        <w:tc>
          <w:tcPr>
            <w:tcW w:w="2239" w:type="dxa"/>
          </w:tcPr>
          <w:p w14:paraId="2EFA89E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AGENTS.md §4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、各 </w:t>
            </w:r>
            <w:r>
              <w:rPr>
                <w:rFonts w:ascii="Consolas" w:hAnsi="Consolas" w:eastAsia="Consolas"/>
                <w:b w:val="0"/>
                <w:sz w:val="17"/>
              </w:rPr>
              <w:t>@PreAuthorize</w:t>
            </w:r>
          </w:p>
        </w:tc>
      </w:tr>
      <w:tr w14:paraId="4AB3D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4F740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入参日期格式不符（ISO T 分隔）</w:t>
            </w:r>
          </w:p>
        </w:tc>
        <w:tc>
          <w:tcPr>
            <w:tcW w:w="2239" w:type="dxa"/>
          </w:tcPr>
          <w:p w14:paraId="097A3D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7DA608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「请求体格式不正确」</w:t>
            </w:r>
          </w:p>
        </w:tc>
        <w:tc>
          <w:tcPr>
            <w:tcW w:w="2239" w:type="dxa"/>
          </w:tcPr>
          <w:p w14:paraId="6D4FA5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AGENTS.md §3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（DTO </w:t>
            </w:r>
            <w:r>
              <w:rPr>
                <w:rFonts w:ascii="Consolas" w:hAnsi="Consolas" w:eastAsia="Consolas"/>
                <w:b w:val="0"/>
                <w:sz w:val="17"/>
              </w:rPr>
              <w:t>@JsonFormat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空格口径）</w:t>
            </w:r>
          </w:p>
        </w:tc>
      </w:tr>
    </w:tbl>
    <w:p w14:paraId="2A4F4ABB">
      <w:pPr>
        <w:spacing w:after="40"/>
      </w:pPr>
    </w:p>
    <w:p w14:paraId="445FBF0E">
      <w:pPr>
        <w:pStyle w:val="4"/>
        <w:keepNext/>
        <w:spacing w:before="160" w:after="120"/>
      </w:pPr>
      <w:bookmarkStart w:id="212" w:name="_Toc24247"/>
      <w:r>
        <w:rPr>
          <w:rFonts w:ascii="Times New Roman" w:hAnsi="Times New Roman" w:eastAsia="黑体"/>
          <w:b/>
          <w:color w:val="000000"/>
          <w:sz w:val="27"/>
        </w:rPr>
        <w:t>11.10 现状与缺口</w:t>
      </w:r>
      <w:bookmarkEnd w:id="212"/>
    </w:p>
    <w:p w14:paraId="15D7147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入库默认落药房，与 FR-PH-02/AGENTS §8「采购入库一律落药库层」不符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inboundByBatch</w:t>
      </w:r>
      <w:r>
        <w:rPr>
          <w:rFonts w:ascii="Times New Roman" w:hAnsi="Times New Roman" w:eastAsia="宋体"/>
          <w:b w:val="0"/>
          <w:sz w:val="21"/>
        </w:rPr>
        <w:t xml:space="preserve"> 在调用方未传 </w:t>
      </w:r>
      <w:r>
        <w:rPr>
          <w:rFonts w:ascii="Consolas" w:hAnsi="Consolas" w:eastAsia="Consolas"/>
          <w:b w:val="0"/>
          <w:sz w:val="20"/>
        </w:rPr>
        <w:t>stockRoom</w:t>
      </w:r>
      <w:r>
        <w:rPr>
          <w:rFonts w:ascii="Times New Roman" w:hAnsi="Times New Roman" w:eastAsia="宋体"/>
          <w:b w:val="0"/>
          <w:sz w:val="21"/>
        </w:rPr>
        <w:t xml:space="preserve"> 时默认 </w:t>
      </w:r>
      <w:r>
        <w:rPr>
          <w:rFonts w:ascii="Consolas" w:hAnsi="Consolas" w:eastAsia="Consolas"/>
          <w:b w:val="0"/>
          <w:sz w:val="20"/>
        </w:rPr>
        <w:t>PHARMACY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PharmacyServiceImpl.java:357-359</w:t>
      </w:r>
      <w:r>
        <w:rPr>
          <w:rFonts w:ascii="Times New Roman" w:hAnsi="Times New Roman" w:eastAsia="宋体"/>
          <w:b w:val="0"/>
          <w:sz w:val="21"/>
        </w:rPr>
        <w:t xml:space="preserve">），而 </w:t>
      </w:r>
      <w:r>
        <w:rPr>
          <w:rFonts w:ascii="Consolas" w:hAnsi="Consolas" w:eastAsia="Consolas"/>
          <w:b w:val="0"/>
          <w:sz w:val="20"/>
        </w:rPr>
        <w:t>DrugInboundServiceImpl.stockIn</w:t>
      </w:r>
      <w:r>
        <w:rPr>
          <w:rFonts w:ascii="Times New Roman" w:hAnsi="Times New Roman" w:eastAsia="宋体"/>
          <w:b w:val="0"/>
          <w:sz w:val="21"/>
        </w:rPr>
        <w:t xml:space="preserve"> 构造批次信息时</w:t>
      </w:r>
      <w:r>
        <w:rPr>
          <w:rFonts w:ascii="Times New Roman" w:hAnsi="Times New Roman" w:eastAsia="黑体"/>
          <w:b/>
          <w:sz w:val="21"/>
        </w:rPr>
        <w:t xml:space="preserve">未设置 </w:t>
      </w:r>
      <w:r>
        <w:rPr>
          <w:rFonts w:ascii="Consolas" w:hAnsi="Consolas" w:eastAsia="Consolas"/>
          <w:b/>
          <w:sz w:val="20"/>
        </w:rPr>
        <w:t>stockRoom</w:t>
      </w:r>
      <w:r>
        <w:rPr>
          <w:rFonts w:ascii="Times New Roman" w:hAnsi="Times New Roman" w:eastAsia="宋体"/>
          <w:b w:val="0"/>
          <w:sz w:val="21"/>
        </w:rPr>
        <w:t>（:210-219），</w:t>
      </w:r>
      <w:r>
        <w:rPr>
          <w:rFonts w:ascii="Consolas" w:hAnsi="Consolas" w:eastAsia="Consolas"/>
          <w:b w:val="0"/>
          <w:sz w:val="20"/>
        </w:rPr>
        <w:t>biz_drug_stock.stock_room</w:t>
      </w:r>
      <w:r>
        <w:rPr>
          <w:rFonts w:ascii="Times New Roman" w:hAnsi="Times New Roman" w:eastAsia="宋体"/>
          <w:b w:val="0"/>
          <w:sz w:val="21"/>
        </w:rPr>
        <w:t xml:space="preserve"> 的 DDL 默认值也是 </w:t>
      </w:r>
      <w:r>
        <w:rPr>
          <w:rFonts w:ascii="Consolas" w:hAnsi="Consolas" w:eastAsia="Consolas"/>
          <w:b w:val="0"/>
          <w:sz w:val="20"/>
        </w:rPr>
        <w:t>2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docs/sql/17...sql:133</w:t>
      </w:r>
      <w:r>
        <w:rPr>
          <w:rFonts w:ascii="Times New Roman" w:hAnsi="Times New Roman" w:eastAsia="宋体"/>
          <w:b w:val="0"/>
          <w:sz w:val="21"/>
        </w:rPr>
        <w:t xml:space="preserve">）。结果：现有入库链仍可"不经调拨直接把药建到药房"。改造点=入库单固定传 1（药库）并把 DDL 默认值改 1，手工建批接口 </w:t>
      </w:r>
      <w:r>
        <w:rPr>
          <w:rFonts w:ascii="Consolas" w:hAnsi="Consolas" w:eastAsia="Consolas"/>
          <w:b w:val="0"/>
          <w:sz w:val="20"/>
        </w:rPr>
        <w:t>/pharmacy/stockUpsert</w:t>
      </w:r>
      <w:r>
        <w:rPr>
          <w:rFonts w:ascii="Times New Roman" w:hAnsi="Times New Roman" w:eastAsia="宋体"/>
          <w:b w:val="0"/>
          <w:sz w:val="21"/>
        </w:rPr>
        <w:t xml:space="preserve"> 同样存在默认药房的兜底（</w:t>
      </w:r>
      <w:r>
        <w:rPr>
          <w:rFonts w:ascii="Consolas" w:hAnsi="Consolas" w:eastAsia="Consolas"/>
          <w:b w:val="0"/>
          <w:sz w:val="20"/>
        </w:rPr>
        <w:t>PharmacyServiceImpl.java:100-103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2944FA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「供应商退货只能退药库批次」缺服务端硬闸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confirmReturn</w:t>
      </w:r>
      <w:r>
        <w:rPr>
          <w:rFonts w:ascii="Times New Roman" w:hAnsi="Times New Roman" w:eastAsia="宋体"/>
          <w:b w:val="0"/>
          <w:sz w:val="21"/>
        </w:rPr>
        <w:t xml:space="preserve"> 未校验 </w:t>
      </w:r>
      <w:r>
        <w:rPr>
          <w:rFonts w:ascii="Consolas" w:hAnsi="Consolas" w:eastAsia="Consolas"/>
          <w:b w:val="0"/>
          <w:sz w:val="20"/>
        </w:rPr>
        <w:t>stock_room=1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item.stockRoom</w:t>
      </w:r>
      <w:r>
        <w:rPr>
          <w:rFonts w:ascii="Times New Roman" w:hAnsi="Times New Roman" w:eastAsia="宋体"/>
          <w:b w:val="0"/>
          <w:sz w:val="21"/>
        </w:rPr>
        <w:t xml:space="preserve"> 只是登记值；当前靠"药房批次不挂 </w:t>
      </w:r>
      <w:r>
        <w:rPr>
          <w:rFonts w:ascii="Consolas" w:hAnsi="Consolas" w:eastAsia="Consolas"/>
          <w:b w:val="0"/>
          <w:sz w:val="20"/>
        </w:rPr>
        <w:t>supplier_id</w:t>
      </w:r>
      <w:r>
        <w:rPr>
          <w:rFonts w:ascii="Times New Roman" w:hAnsi="Times New Roman" w:eastAsia="宋体"/>
          <w:b w:val="0"/>
          <w:sz w:val="21"/>
        </w:rPr>
        <w:t xml:space="preserve">"这一数据事实间接成立（见 11.4.6）。一旦有人给药房批次补上 </w:t>
      </w:r>
      <w:r>
        <w:rPr>
          <w:rFonts w:ascii="Consolas" w:hAnsi="Consolas" w:eastAsia="Consolas"/>
          <w:b w:val="0"/>
          <w:sz w:val="20"/>
        </w:rPr>
        <w:t>supplier_id</w:t>
      </w:r>
      <w:r>
        <w:rPr>
          <w:rFonts w:ascii="Times New Roman" w:hAnsi="Times New Roman" w:eastAsia="宋体"/>
          <w:b w:val="0"/>
          <w:sz w:val="21"/>
        </w:rPr>
        <w:t xml:space="preserve">，药房的货就能被直接退给供应商。建议在建单校验里加 </w:t>
      </w:r>
      <w:r>
        <w:rPr>
          <w:rFonts w:ascii="Consolas" w:hAnsi="Consolas" w:eastAsia="Consolas"/>
          <w:b w:val="0"/>
          <w:sz w:val="20"/>
        </w:rPr>
        <w:t>StockRoomEnum.WAREHOUSE</w:t>
      </w:r>
      <w:r>
        <w:rPr>
          <w:rFonts w:ascii="Times New Roman" w:hAnsi="Times New Roman" w:eastAsia="宋体"/>
          <w:b w:val="0"/>
          <w:sz w:val="21"/>
        </w:rPr>
        <w:t xml:space="preserve"> 判定。</w:t>
      </w:r>
    </w:p>
    <w:p w14:paraId="7D25B25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FEFO 不排除已过期批次</w:t>
      </w:r>
      <w:r>
        <w:rPr>
          <w:rFonts w:ascii="Times New Roman" w:hAnsi="Times New Roman" w:eastAsia="宋体"/>
          <w:b w:val="0"/>
          <w:sz w:val="21"/>
        </w:rPr>
        <w:t xml:space="preserve">：候选 SQL 无 </w:t>
      </w:r>
      <w:r>
        <w:rPr>
          <w:rFonts w:ascii="Consolas" w:hAnsi="Consolas" w:eastAsia="Consolas"/>
          <w:b w:val="0"/>
          <w:sz w:val="20"/>
        </w:rPr>
        <w:t>expiry_date &gt;= CURDATE()</w:t>
      </w:r>
      <w:r>
        <w:rPr>
          <w:rFonts w:ascii="Times New Roman" w:hAnsi="Times New Roman" w:eastAsia="宋体"/>
          <w:b w:val="0"/>
          <w:sz w:val="21"/>
        </w:rPr>
        <w:t xml:space="preserve"> 条件（</w:t>
      </w:r>
      <w:r>
        <w:rPr>
          <w:rFonts w:ascii="Consolas" w:hAnsi="Consolas" w:eastAsia="Consolas"/>
          <w:b w:val="0"/>
          <w:sz w:val="20"/>
        </w:rPr>
        <w:t>BizDrugStockMapper.java:117-121</w:t>
      </w:r>
      <w:r>
        <w:rPr>
          <w:rFonts w:ascii="Times New Roman" w:hAnsi="Times New Roman" w:eastAsia="宋体"/>
          <w:b w:val="0"/>
          <w:sz w:val="21"/>
        </w:rPr>
        <w:t>），过期批次因效期最早反而</w:t>
      </w:r>
      <w:r>
        <w:rPr>
          <w:rFonts w:ascii="Times New Roman" w:hAnsi="Times New Roman" w:eastAsia="黑体"/>
          <w:b/>
          <w:sz w:val="21"/>
        </w:rPr>
        <w:t>最先被扣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stock_status=4 过期</w:t>
      </w:r>
      <w:r>
        <w:rPr>
          <w:rFonts w:ascii="Times New Roman" w:hAnsi="Times New Roman" w:eastAsia="宋体"/>
          <w:b w:val="0"/>
          <w:sz w:val="21"/>
        </w:rPr>
        <w:t xml:space="preserve"> 只是标记，不参与出库拦截。</w:t>
      </w:r>
      <w:r>
        <w:rPr>
          <w:rFonts w:ascii="Consolas" w:hAnsi="Consolas" w:eastAsia="Consolas"/>
          <w:b w:val="0"/>
          <w:sz w:val="20"/>
        </w:rPr>
        <w:t>sys_drug.is_trace_required</w:t>
      </w:r>
      <w:r>
        <w:rPr>
          <w:rFonts w:ascii="Times New Roman" w:hAnsi="Times New Roman" w:eastAsia="宋体"/>
          <w:b w:val="0"/>
          <w:sz w:val="21"/>
        </w:rPr>
        <w:t xml:space="preserve"> 与近效期预警阈值也未见参数化配置（FR-PH-08 要求阈值可按参数配置，现为代码/枚举固定）。</w:t>
      </w:r>
    </w:p>
    <w:p w14:paraId="3C4418F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追溯码上报为打印桩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DrugTraceUploadStub</w:t>
      </w:r>
      <w:r>
        <w:rPr>
          <w:rFonts w:ascii="Times New Roman" w:hAnsi="Times New Roman" w:eastAsia="宋体"/>
          <w:b w:val="0"/>
          <w:sz w:val="21"/>
        </w:rPr>
        <w:t xml:space="preserve"> 是唯一 </w:t>
      </w:r>
      <w:r>
        <w:rPr>
          <w:rFonts w:ascii="Consolas" w:hAnsi="Consolas" w:eastAsia="Consolas"/>
          <w:b w:val="0"/>
          <w:sz w:val="20"/>
        </w:rPr>
        <w:t>DrugTraceUploadGateway</w:t>
      </w:r>
      <w:r>
        <w:rPr>
          <w:rFonts w:ascii="Times New Roman" w:hAnsi="Times New Roman" w:eastAsia="宋体"/>
          <w:b w:val="0"/>
          <w:sz w:val="21"/>
        </w:rPr>
        <w:t xml:space="preserve"> 实现，成功恒真、只有码以 </w:t>
      </w:r>
      <w:r>
        <w:rPr>
          <w:rFonts w:ascii="Consolas" w:hAnsi="Consolas" w:eastAsia="Consolas"/>
          <w:b w:val="0"/>
          <w:sz w:val="20"/>
        </w:rPr>
        <w:t>FAIL</w:t>
      </w:r>
      <w:r>
        <w:rPr>
          <w:rFonts w:ascii="Times New Roman" w:hAnsi="Times New Roman" w:eastAsia="宋体"/>
          <w:b w:val="0"/>
          <w:sz w:val="21"/>
        </w:rPr>
        <w:t xml:space="preserve"> 开头才失败，用于让"上传失败→落原因→重传"链路可被脚本命中（</w:t>
      </w:r>
      <w:r>
        <w:rPr>
          <w:rFonts w:ascii="Consolas" w:hAnsi="Consolas" w:eastAsia="Consolas"/>
          <w:b w:val="0"/>
          <w:sz w:val="20"/>
        </w:rPr>
        <w:t>his-pharmacy/.../support/DrugTraceUploadStub.java:11-40</w:t>
      </w:r>
      <w:r>
        <w:rPr>
          <w:rFonts w:ascii="Times New Roman" w:hAnsi="Times New Roman" w:eastAsia="宋体"/>
          <w:b w:val="0"/>
          <w:sz w:val="21"/>
        </w:rPr>
        <w:t>）。医保局/国家药品追溯平台对接未实现。</w:t>
      </w:r>
    </w:p>
    <w:p w14:paraId="737E750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>院外处方流转为桩形态且违反分层约束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RxFlowController</w:t>
      </w:r>
      <w:r>
        <w:rPr>
          <w:rFonts w:ascii="Times New Roman" w:hAnsi="Times New Roman" w:eastAsia="宋体"/>
          <w:b w:val="0"/>
          <w:sz w:val="21"/>
        </w:rPr>
        <w:t xml:space="preserve"> 直接注入 </w:t>
      </w:r>
      <w:r>
        <w:rPr>
          <w:rFonts w:ascii="Consolas" w:hAnsi="Consolas" w:eastAsia="Consolas"/>
          <w:b w:val="0"/>
          <w:sz w:val="20"/>
        </w:rPr>
        <w:t>BizRxFlowMapper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BizPrescriptionMapper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his-emr/.../controller/RxFlowController.java:50-51</w:t>
      </w:r>
      <w:r>
        <w:rPr>
          <w:rFonts w:ascii="Times New Roman" w:hAnsi="Times New Roman" w:eastAsia="宋体"/>
          <w:b w:val="0"/>
          <w:sz w:val="21"/>
        </w:rPr>
        <w:t xml:space="preserve">），与 </w:t>
      </w:r>
      <w:r>
        <w:rPr>
          <w:rFonts w:ascii="Consolas" w:hAnsi="Consolas" w:eastAsia="Consolas"/>
          <w:b w:val="0"/>
          <w:sz w:val="20"/>
        </w:rPr>
        <w:t>AGENTS.md §1</w:t>
      </w:r>
      <w:r>
        <w:rPr>
          <w:rFonts w:ascii="Times New Roman" w:hAnsi="Times New Roman" w:eastAsia="宋体"/>
          <w:b w:val="0"/>
          <w:sz w:val="21"/>
        </w:rPr>
        <w:t>「Controller 不得依赖 Mapper」冲突；对外取药通道以打印桩形式预留（FR-PH-31），无真实药店/配送回执。</w:t>
      </w:r>
    </w:p>
    <w:p w14:paraId="291DE03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>字典注释与枚举漂移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biz_drug_stock_log.change_type</w:t>
      </w:r>
      <w:r>
        <w:rPr>
          <w:rFonts w:ascii="Times New Roman" w:hAnsi="Times New Roman" w:eastAsia="宋体"/>
          <w:b w:val="0"/>
          <w:sz w:val="21"/>
        </w:rPr>
        <w:t xml:space="preserve"> 的列注释仍写「1-入库 … 6-盘亏」六类（</w:t>
      </w:r>
      <w:r>
        <w:rPr>
          <w:rFonts w:ascii="Consolas" w:hAnsi="Consolas" w:eastAsia="Consolas"/>
          <w:b w:val="0"/>
          <w:sz w:val="20"/>
        </w:rPr>
        <w:t>docs/sql/17...sql:159</w:t>
      </w:r>
      <w:r>
        <w:rPr>
          <w:rFonts w:ascii="Times New Roman" w:hAnsi="Times New Roman" w:eastAsia="宋体"/>
          <w:b w:val="0"/>
          <w:sz w:val="21"/>
        </w:rPr>
        <w:t>），未随 sql/154 的 7-调拨出库/8-调拨入库/9-退货出库更新；</w:t>
      </w:r>
      <w:r>
        <w:rPr>
          <w:rFonts w:ascii="Consolas" w:hAnsi="Consolas" w:eastAsia="Consolas"/>
          <w:b w:val="0"/>
          <w:sz w:val="20"/>
        </w:rPr>
        <w:t>biz_drug_dispensing.dispensing_status</w:t>
      </w:r>
      <w:r>
        <w:rPr>
          <w:rFonts w:ascii="Times New Roman" w:hAnsi="Times New Roman" w:eastAsia="宋体"/>
          <w:b w:val="0"/>
          <w:sz w:val="21"/>
        </w:rPr>
        <w:t xml:space="preserve"> 注释为 1~3，与 </w:t>
      </w:r>
      <w:r>
        <w:rPr>
          <w:rFonts w:ascii="Consolas" w:hAnsi="Consolas" w:eastAsia="Consolas"/>
          <w:b w:val="0"/>
          <w:sz w:val="20"/>
        </w:rPr>
        <w:t>AGENTS.md §8</w:t>
      </w:r>
      <w:r>
        <w:rPr>
          <w:rFonts w:ascii="Times New Roman" w:hAnsi="Times New Roman" w:eastAsia="宋体"/>
          <w:b w:val="0"/>
          <w:sz w:val="21"/>
        </w:rPr>
        <w:t xml:space="preserve"> 提到的「4-已取消」不在同一张表（4 落在处方明细侧，第 7/13 章），文档口径需按本章 11.6 为准。字典铺底 SQL 需补 7/8/9 三个码值段。</w:t>
      </w:r>
    </w:p>
    <w:p w14:paraId="75CE79BB">
      <w:r>
        <w:rPr>
          <w:rFonts w:ascii="Times New Roman" w:hAnsi="Times New Roman" w:eastAsia="黑体"/>
          <w:b/>
          <w:sz w:val="21"/>
        </w:rPr>
        <w:t>自查</w:t>
      </w:r>
      <w:r>
        <w:rPr>
          <w:rFonts w:ascii="Times New Roman" w:hAnsi="Times New Roman" w:eastAsia="宋体"/>
          <w:b w:val="0"/>
          <w:sz w:val="21"/>
        </w:rPr>
        <w:t>：见交付汇报（行数、抽样引用核实、与需求/规范不符项）。</w:t>
      </w:r>
    </w:p>
    <w:p w14:paraId="1158ADAF">
      <w:r>
        <w:br w:type="page"/>
      </w:r>
    </w:p>
    <w:p w14:paraId="2E5CEEE0">
      <w:pPr>
        <w:pStyle w:val="3"/>
        <w:keepNext/>
        <w:spacing w:before="240" w:after="120"/>
      </w:pPr>
      <w:bookmarkStart w:id="213" w:name="_Toc13280"/>
      <w:r>
        <w:rPr>
          <w:rFonts w:ascii="Times New Roman" w:hAnsi="Times New Roman" w:eastAsia="黑体"/>
          <w:b/>
          <w:color w:val="000000"/>
          <w:sz w:val="32"/>
        </w:rPr>
        <w:t>12 病历与质量安全域详细设计</w:t>
      </w:r>
      <w:bookmarkEnd w:id="213"/>
    </w:p>
    <w:p w14:paraId="2C4081E9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需求追溯：需求规格说明书 3.7 病历与质量安全域（FR-EMR-01~06 病历书写与签名、11~14 归档借阅编码、21~26 病历质控、31~38 医疗安全与法定报告）</w:t>
      </w:r>
    </w:p>
    <w:p w14:paraId="790E7647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实现载体：</w:t>
      </w:r>
      <w:r>
        <w:rPr>
          <w:rFonts w:ascii="Consolas" w:hAnsi="Consolas" w:eastAsia="Consolas"/>
          <w:b w:val="0"/>
          <w:i/>
          <w:color w:val="333333"/>
          <w:sz w:val="19"/>
        </w:rPr>
        <w:t>his-emr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（包根 </w:t>
      </w:r>
      <w:r>
        <w:rPr>
          <w:rFonts w:ascii="Consolas" w:hAnsi="Consolas" w:eastAsia="Consolas"/>
          <w:b w:val="0"/>
          <w:i/>
          <w:color w:val="333333"/>
          <w:sz w:val="19"/>
        </w:rPr>
        <w:t>com.his.emr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；签名通用层在 </w:t>
      </w:r>
      <w:r>
        <w:rPr>
          <w:rFonts w:ascii="Consolas" w:hAnsi="Consolas" w:eastAsia="Consolas"/>
          <w:b w:val="0"/>
          <w:i/>
          <w:color w:val="333333"/>
          <w:sz w:val="19"/>
        </w:rPr>
        <w:t>his-common/src/main/java/com/his/common/sign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）｜ 数据载体：</w:t>
      </w:r>
      <w:r>
        <w:rPr>
          <w:rFonts w:ascii="Consolas" w:hAnsi="Consolas" w:eastAsia="Consolas"/>
          <w:b w:val="0"/>
          <w:i/>
          <w:color w:val="333333"/>
          <w:sz w:val="19"/>
        </w:rPr>
        <w:t>docs/sql/11-病历质控与病案（归档·首页·编码·签名）.sql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20-院感·公卫·医疗安全与死亡登记.sql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21-专项质控与专科管理….sql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22-互联网医院·随访·满意度·消息与工作台.sql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｜ 前端：</w:t>
      </w:r>
      <w:r>
        <w:rPr>
          <w:rFonts w:ascii="Consolas" w:hAnsi="Consolas" w:eastAsia="Consolas"/>
          <w:b w:val="0"/>
          <w:i/>
          <w:color w:val="333333"/>
          <w:sz w:val="19"/>
        </w:rPr>
        <w:t>views/medical-record/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views/quality/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views/clinical-path/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views/adverse-event/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views/dispute/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views/infection-monitor/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views/infectious-report/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views/public-health/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views/followup/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views/sign/</w:t>
      </w:r>
    </w:p>
    <w:p w14:paraId="32762D41">
      <w:pPr>
        <w:pStyle w:val="4"/>
        <w:keepNext/>
        <w:spacing w:before="160" w:after="120"/>
      </w:pPr>
      <w:bookmarkStart w:id="214" w:name="_Toc15672"/>
      <w:r>
        <w:rPr>
          <w:rFonts w:ascii="Times New Roman" w:hAnsi="Times New Roman" w:eastAsia="黑体"/>
          <w:b/>
          <w:color w:val="000000"/>
          <w:sz w:val="27"/>
        </w:rPr>
        <w:t>12.1 设计目标与范围</w:t>
      </w:r>
      <w:bookmarkEnd w:id="214"/>
    </w:p>
    <w:p w14:paraId="0AC15DB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回答四个问题：这份病历</w:t>
      </w:r>
      <w:r>
        <w:rPr>
          <w:rFonts w:ascii="Times New Roman" w:hAnsi="Times New Roman" w:eastAsia="黑体"/>
          <w:b/>
          <w:sz w:val="21"/>
        </w:rPr>
        <w:t>完整/规范/自洽吗</w:t>
      </w:r>
      <w:r>
        <w:rPr>
          <w:rFonts w:ascii="Times New Roman" w:hAnsi="Times New Roman" w:eastAsia="宋体"/>
          <w:b w:val="0"/>
          <w:sz w:val="21"/>
        </w:rPr>
        <w:t>（规则质控）、缺陷</w:t>
      </w:r>
      <w:r>
        <w:rPr>
          <w:rFonts w:ascii="Times New Roman" w:hAnsi="Times New Roman" w:eastAsia="黑体"/>
          <w:b/>
          <w:sz w:val="21"/>
        </w:rPr>
        <w:t>由谁在哪一级整改并复核</w:t>
      </w:r>
      <w:r>
        <w:rPr>
          <w:rFonts w:ascii="Times New Roman" w:hAnsi="Times New Roman" w:eastAsia="宋体"/>
          <w:b w:val="0"/>
          <w:sz w:val="21"/>
        </w:rPr>
        <w:t>（三级流转）、法定报告</w:t>
      </w:r>
      <w:r>
        <w:rPr>
          <w:rFonts w:ascii="Times New Roman" w:hAnsi="Times New Roman" w:eastAsia="黑体"/>
          <w:b/>
          <w:sz w:val="21"/>
        </w:rPr>
        <w:t>在时限内报了吗</w:t>
      </w:r>
      <w:r>
        <w:rPr>
          <w:rFonts w:ascii="Times New Roman" w:hAnsi="Times New Roman" w:eastAsia="宋体"/>
          <w:b w:val="0"/>
          <w:sz w:val="21"/>
        </w:rPr>
        <w:t>（传染病/院感/公卫）、安全事件</w:t>
      </w:r>
      <w:r>
        <w:rPr>
          <w:rFonts w:ascii="Times New Roman" w:hAnsi="Times New Roman" w:eastAsia="黑体"/>
          <w:b/>
          <w:sz w:val="21"/>
        </w:rPr>
        <w:t>闭环了吗</w:t>
      </w:r>
      <w:r>
        <w:rPr>
          <w:rFonts w:ascii="Times New Roman" w:hAnsi="Times New Roman" w:eastAsia="宋体"/>
          <w:b w:val="0"/>
          <w:sz w:val="21"/>
        </w:rPr>
        <w:t>（不良事件 PDCA、纠纷结案）。</w:t>
      </w:r>
    </w:p>
    <w:p w14:paraId="76BA961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病案生命周期在服务端有唯一收口点：归档三态、质控流转五态、编码任务四态、借阅五态全部由 Service 私有校验函数把门，Controller 不碰状态（</w:t>
      </w:r>
      <w:r>
        <w:rPr>
          <w:rFonts w:ascii="Consolas" w:hAnsi="Consolas" w:eastAsia="Consolas"/>
          <w:b w:val="0"/>
          <w:sz w:val="20"/>
        </w:rPr>
        <w:t>his-emr/.../service/impl/RecordQcFlowServiceImpl.java:37</w:t>
      </w:r>
      <w:r>
        <w:rPr>
          <w:rFonts w:ascii="Times New Roman" w:hAnsi="Times New Roman" w:eastAsia="宋体"/>
          <w:b w:val="0"/>
          <w:sz w:val="21"/>
        </w:rPr>
        <w:t xml:space="preserve"> 类注释即写明此约束）。</w:t>
      </w:r>
    </w:p>
    <w:p w14:paraId="0275DBA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签名是</w:t>
      </w:r>
      <w:r>
        <w:rPr>
          <w:rFonts w:ascii="Times New Roman" w:hAnsi="Times New Roman" w:eastAsia="黑体"/>
          <w:b/>
          <w:sz w:val="21"/>
        </w:rPr>
        <w:t>证据链</w:t>
      </w:r>
      <w:r>
        <w:rPr>
          <w:rFonts w:ascii="Times New Roman" w:hAnsi="Times New Roman" w:eastAsia="宋体"/>
          <w:b w:val="0"/>
          <w:sz w:val="21"/>
        </w:rPr>
        <w:t>不是状态位：每条签名保存内容快照 + 上一环摘要，形成同对象哈希链；机制与密码学细节见第 5 章，本章只设计签/验时机与业务放行。</w:t>
      </w:r>
    </w:p>
    <w:p w14:paraId="7934E2D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边界（只引用不重复设计）：住院病历文书、医嘱、</w:t>
      </w:r>
      <w:r>
        <w:rPr>
          <w:rFonts w:ascii="Times New Roman" w:hAnsi="Times New Roman" w:eastAsia="黑体"/>
          <w:b/>
          <w:sz w:val="21"/>
        </w:rPr>
        <w:t>病案首页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biz_inpatient_summary</w:t>
      </w:r>
      <w:r>
        <w:rPr>
          <w:rFonts w:ascii="Times New Roman" w:hAnsi="Times New Roman" w:eastAsia="宋体"/>
          <w:b w:val="0"/>
          <w:sz w:val="21"/>
        </w:rPr>
        <w:t xml:space="preserve"> 的事实在第 8 章（写入方 </w:t>
      </w:r>
      <w:r>
        <w:rPr>
          <w:rFonts w:ascii="Consolas" w:hAnsi="Consolas" w:eastAsia="Consolas"/>
          <w:b w:val="0"/>
          <w:sz w:val="20"/>
        </w:rPr>
        <w:t>his-patient/.../inpatient/service/impl/InpatientServiceImpl.java</w:t>
      </w:r>
      <w:r>
        <w:rPr>
          <w:rFonts w:ascii="Times New Roman" w:hAnsi="Times New Roman" w:eastAsia="宋体"/>
          <w:b w:val="0"/>
          <w:sz w:val="21"/>
        </w:rPr>
        <w:t xml:space="preserve">）；抗菌药物目录、处方权、AUD 指标生成在第 11 章；满意度问卷与答卷在第 14 章；DRG/DIP 模拟与 </w:t>
      </w:r>
      <w:r>
        <w:rPr>
          <w:rFonts w:ascii="Consolas" w:hAnsi="Consolas" w:eastAsia="Consolas"/>
          <w:b w:val="0"/>
          <w:sz w:val="20"/>
        </w:rPr>
        <w:t>biz_stat_report</w:t>
      </w:r>
      <w:r>
        <w:rPr>
          <w:rFonts w:ascii="Times New Roman" w:hAnsi="Times New Roman" w:eastAsia="宋体"/>
          <w:b w:val="0"/>
          <w:sz w:val="21"/>
        </w:rPr>
        <w:t xml:space="preserve"> 统计上报在第 19 章；死亡医学证明书 </w:t>
      </w:r>
      <w:r>
        <w:rPr>
          <w:rFonts w:ascii="Consolas" w:hAnsi="Consolas" w:eastAsia="Consolas"/>
          <w:b w:val="0"/>
          <w:sz w:val="20"/>
        </w:rPr>
        <w:t>biz_death_certificate</w:t>
      </w:r>
      <w:r>
        <w:rPr>
          <w:rFonts w:ascii="Times New Roman" w:hAnsi="Times New Roman" w:eastAsia="宋体"/>
          <w:b w:val="0"/>
          <w:sz w:val="21"/>
        </w:rPr>
        <w:t xml:space="preserve"> 与</w:t>
      </w:r>
      <w:r>
        <w:rPr>
          <w:rFonts w:ascii="Consolas" w:hAnsi="Consolas" w:eastAsia="Consolas"/>
          <w:b w:val="0"/>
          <w:sz w:val="20"/>
        </w:rPr>
        <w:t>biz_death_registration</w:t>
      </w:r>
      <w:r>
        <w:rPr>
          <w:rFonts w:ascii="Times New Roman" w:hAnsi="Times New Roman" w:eastAsia="宋体"/>
          <w:b w:val="0"/>
          <w:sz w:val="21"/>
        </w:rPr>
        <w:t xml:space="preserve"> 在第 8 章；医疗废物在第 16 章。</w:t>
      </w:r>
    </w:p>
    <w:p w14:paraId="1466684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5. 本域对下游只</w:t>
      </w:r>
      <w:r>
        <w:rPr>
          <w:rFonts w:ascii="Times New Roman" w:hAnsi="Times New Roman" w:eastAsia="黑体"/>
          <w:b/>
          <w:sz w:val="21"/>
        </w:rPr>
        <w:t>读</w:t>
      </w:r>
      <w:r>
        <w:rPr>
          <w:rFonts w:ascii="Times New Roman" w:hAnsi="Times New Roman" w:eastAsia="宋体"/>
          <w:b w:val="0"/>
          <w:sz w:val="21"/>
        </w:rPr>
        <w:t xml:space="preserve">不写：编码结果落在 </w:t>
      </w:r>
      <w:r>
        <w:rPr>
          <w:rFonts w:ascii="Consolas" w:hAnsi="Consolas" w:eastAsia="Consolas"/>
          <w:b w:val="0"/>
          <w:sz w:val="20"/>
        </w:rPr>
        <w:t>biz_archive_code_task</w:t>
      </w:r>
      <w:r>
        <w:rPr>
          <w:rFonts w:ascii="Times New Roman" w:hAnsi="Times New Roman" w:eastAsia="宋体"/>
          <w:b w:val="0"/>
          <w:sz w:val="21"/>
        </w:rPr>
        <w:t>（不回写首页）、质控只通知不代办（</w:t>
      </w:r>
      <w:r>
        <w:rPr>
          <w:rFonts w:ascii="Consolas" w:hAnsi="Consolas" w:eastAsia="Consolas"/>
          <w:b w:val="0"/>
          <w:sz w:val="20"/>
        </w:rPr>
        <w:t>QualityControlServiceImpl.java:285</w:t>
      </w:r>
      <w:r>
        <w:rPr>
          <w:rFonts w:ascii="Times New Roman" w:hAnsi="Times New Roman" w:eastAsia="宋体"/>
          <w:b w:val="0"/>
          <w:sz w:val="21"/>
        </w:rPr>
        <w:t xml:space="preserve"> 明示"通知型，不是待办"）。</w:t>
      </w:r>
    </w:p>
    <w:p w14:paraId="0F954D7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6. 术语钉死：</w:t>
      </w:r>
      <w:r>
        <w:rPr>
          <w:rFonts w:ascii="Consolas" w:hAnsi="Consolas" w:eastAsia="Consolas"/>
          <w:b w:val="0"/>
          <w:sz w:val="20"/>
        </w:rPr>
        <w:t>record_source</w:t>
      </w:r>
      <w:r>
        <w:rPr>
          <w:rFonts w:ascii="Times New Roman" w:hAnsi="Times New Roman" w:eastAsia="宋体"/>
          <w:b w:val="0"/>
          <w:sz w:val="21"/>
        </w:rPr>
        <w:t xml:space="preserve">（OUTPATIENT/INPATIENT，病历宿主）≠ 收费域 </w:t>
      </w:r>
      <w:r>
        <w:rPr>
          <w:rFonts w:ascii="Consolas" w:hAnsi="Consolas" w:eastAsia="Consolas"/>
          <w:b w:val="0"/>
          <w:sz w:val="20"/>
        </w:rPr>
        <w:t>encounter_type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qc_type</w:t>
      </w:r>
      <w:r>
        <w:rPr>
          <w:rFonts w:ascii="Times New Roman" w:hAnsi="Times New Roman" w:eastAsia="宋体"/>
          <w:b w:val="0"/>
          <w:sz w:val="21"/>
        </w:rPr>
        <w:t xml:space="preserve">（0 综合 1 完整 2 规范 3 逻辑 4 AI 内涵）≠ </w:t>
      </w:r>
      <w:r>
        <w:rPr>
          <w:rFonts w:ascii="Consolas" w:hAnsi="Consolas" w:eastAsia="Consolas"/>
          <w:b w:val="0"/>
          <w:sz w:val="20"/>
        </w:rPr>
        <w:t>QcDimension</w:t>
      </w:r>
      <w:r>
        <w:rPr>
          <w:rFonts w:ascii="Times New Roman" w:hAnsi="Times New Roman" w:eastAsia="宋体"/>
          <w:b w:val="0"/>
          <w:sz w:val="21"/>
        </w:rPr>
        <w:t>（1/2/3 三维度）；</w:t>
      </w:r>
      <w:r>
        <w:rPr>
          <w:rFonts w:ascii="Consolas" w:hAnsi="Consolas" w:eastAsia="Consolas"/>
          <w:b w:val="0"/>
          <w:sz w:val="20"/>
        </w:rPr>
        <w:t>flow_status</w:t>
      </w:r>
      <w:r>
        <w:rPr>
          <w:rFonts w:ascii="Times New Roman" w:hAnsi="Times New Roman" w:eastAsia="宋体"/>
          <w:b w:val="0"/>
          <w:sz w:val="21"/>
        </w:rPr>
        <w:t xml:space="preserve">（流转态）与 </w:t>
      </w:r>
      <w:r>
        <w:rPr>
          <w:rFonts w:ascii="Consolas" w:hAnsi="Consolas" w:eastAsia="Consolas"/>
          <w:b w:val="0"/>
          <w:sz w:val="20"/>
        </w:rPr>
        <w:t>qc_status</w:t>
      </w:r>
      <w:r>
        <w:rPr>
          <w:rFonts w:ascii="Times New Roman" w:hAnsi="Times New Roman" w:eastAsia="宋体"/>
          <w:b w:val="0"/>
          <w:sz w:val="21"/>
        </w:rPr>
        <w:t>（质控单处理态）分列不同表。</w:t>
      </w:r>
    </w:p>
    <w:p w14:paraId="61BB6CC8">
      <w:pPr>
        <w:pStyle w:val="4"/>
        <w:keepNext/>
        <w:spacing w:before="160" w:after="120"/>
      </w:pPr>
      <w:bookmarkStart w:id="215" w:name="_Toc18797"/>
      <w:r>
        <w:rPr>
          <w:rFonts w:ascii="Times New Roman" w:hAnsi="Times New Roman" w:eastAsia="黑体"/>
          <w:b/>
          <w:color w:val="000000"/>
          <w:sz w:val="27"/>
        </w:rPr>
        <w:t>12.2 代码结构</w:t>
      </w:r>
      <w:bookmarkEnd w:id="21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"/>
        <w:gridCol w:w="1405"/>
        <w:gridCol w:w="2353"/>
        <w:gridCol w:w="1481"/>
        <w:gridCol w:w="1247"/>
        <w:gridCol w:w="2395"/>
      </w:tblGrid>
      <w:tr w14:paraId="5A58F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5BE2929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聚合</w:t>
            </w:r>
          </w:p>
        </w:tc>
        <w:tc>
          <w:tcPr>
            <w:tcW w:w="1493" w:type="dxa"/>
            <w:shd w:val="clear" w:color="auto" w:fill="E8EEF5"/>
          </w:tcPr>
          <w:p w14:paraId="6CD1BB7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Controller</w:t>
            </w:r>
          </w:p>
        </w:tc>
        <w:tc>
          <w:tcPr>
            <w:tcW w:w="1493" w:type="dxa"/>
            <w:shd w:val="clear" w:color="auto" w:fill="E8EEF5"/>
          </w:tcPr>
          <w:p w14:paraId="05CA8C8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Service 实现</w:t>
            </w:r>
          </w:p>
        </w:tc>
        <w:tc>
          <w:tcPr>
            <w:tcW w:w="1493" w:type="dxa"/>
            <w:shd w:val="clear" w:color="auto" w:fill="E8EEF5"/>
          </w:tcPr>
          <w:p w14:paraId="2CAA9B5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Mapper</w:t>
            </w:r>
          </w:p>
        </w:tc>
        <w:tc>
          <w:tcPr>
            <w:tcW w:w="1493" w:type="dxa"/>
            <w:shd w:val="clear" w:color="auto" w:fill="E8EEF5"/>
          </w:tcPr>
          <w:p w14:paraId="278B8BF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实体/表</w:t>
            </w:r>
          </w:p>
        </w:tc>
        <w:tc>
          <w:tcPr>
            <w:tcW w:w="1493" w:type="dxa"/>
            <w:shd w:val="clear" w:color="auto" w:fill="E8EEF5"/>
          </w:tcPr>
          <w:p w14:paraId="167BC2F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关键下游依赖</w:t>
            </w:r>
          </w:p>
        </w:tc>
      </w:tr>
      <w:tr w14:paraId="3771B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1F0AF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病历书写与审核</w:t>
            </w:r>
          </w:p>
        </w:tc>
        <w:tc>
          <w:tcPr>
            <w:tcW w:w="1493" w:type="dxa"/>
          </w:tcPr>
          <w:p w14:paraId="086E49B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MedicalRecordController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EmrController</w:t>
            </w:r>
          </w:p>
        </w:tc>
        <w:tc>
          <w:tcPr>
            <w:tcW w:w="1493" w:type="dxa"/>
          </w:tcPr>
          <w:p w14:paraId="754CDBE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（2008 行）</w:t>
            </w:r>
          </w:p>
        </w:tc>
        <w:tc>
          <w:tcPr>
            <w:tcW w:w="1493" w:type="dxa"/>
          </w:tcPr>
          <w:p w14:paraId="01639A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BizMedicalRecordMapper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BizMedicalRecordLogMapper</w:t>
            </w:r>
          </w:p>
        </w:tc>
        <w:tc>
          <w:tcPr>
            <w:tcW w:w="1493" w:type="dxa"/>
          </w:tcPr>
          <w:p w14:paraId="2ECCC6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biz_medical_record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biz_medical_record_log</w:t>
            </w:r>
          </w:p>
        </w:tc>
        <w:tc>
          <w:tcPr>
            <w:tcW w:w="1493" w:type="dxa"/>
          </w:tcPr>
          <w:p w14:paraId="43807AA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QualityControlService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EmrSignatureService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SysMessageService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AppointService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（第 7 章）</w:t>
            </w:r>
          </w:p>
        </w:tc>
      </w:tr>
      <w:tr w14:paraId="340D2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3EA44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病案归档</w:t>
            </w:r>
          </w:p>
        </w:tc>
        <w:tc>
          <w:tcPr>
            <w:tcW w:w="1493" w:type="dxa"/>
          </w:tcPr>
          <w:p w14:paraId="465B648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MedicalRecordArchiveController</w:t>
            </w:r>
          </w:p>
        </w:tc>
        <w:tc>
          <w:tcPr>
            <w:tcW w:w="1493" w:type="dxa"/>
          </w:tcPr>
          <w:p w14:paraId="58C57C0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MedicalRecordArchiveServiceImpl</w:t>
            </w:r>
          </w:p>
        </w:tc>
        <w:tc>
          <w:tcPr>
            <w:tcW w:w="1493" w:type="dxa"/>
          </w:tcPr>
          <w:p w14:paraId="61E9FB9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BizMedicalRecordArchiveMapper</w:t>
            </w:r>
          </w:p>
        </w:tc>
        <w:tc>
          <w:tcPr>
            <w:tcW w:w="1493" w:type="dxa"/>
          </w:tcPr>
          <w:p w14:paraId="4510080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biz_medical_record_archive</w:t>
            </w:r>
          </w:p>
        </w:tc>
        <w:tc>
          <w:tcPr>
            <w:tcW w:w="1493" w:type="dxa"/>
          </w:tcPr>
          <w:p w14:paraId="002EF00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SysMessageService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（超期催办）</w:t>
            </w:r>
          </w:p>
        </w:tc>
      </w:tr>
      <w:tr w14:paraId="28B35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0516D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借阅/复印</w:t>
            </w:r>
          </w:p>
        </w:tc>
        <w:tc>
          <w:tcPr>
            <w:tcW w:w="1493" w:type="dxa"/>
          </w:tcPr>
          <w:p w14:paraId="06B9E6F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ArchiveBorrowController</w:t>
            </w:r>
          </w:p>
        </w:tc>
        <w:tc>
          <w:tcPr>
            <w:tcW w:w="1493" w:type="dxa"/>
          </w:tcPr>
          <w:p w14:paraId="0E549D0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ArchiveBorrowServiceImpl</w:t>
            </w:r>
          </w:p>
        </w:tc>
        <w:tc>
          <w:tcPr>
            <w:tcW w:w="1493" w:type="dxa"/>
          </w:tcPr>
          <w:p w14:paraId="100E60E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BizArchiveBorrowMapper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BizMedicalRecordArchiveMapper</w:t>
            </w:r>
          </w:p>
        </w:tc>
        <w:tc>
          <w:tcPr>
            <w:tcW w:w="1493" w:type="dxa"/>
          </w:tcPr>
          <w:p w14:paraId="0B49F84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biz_archive_borrow</w:t>
            </w:r>
          </w:p>
        </w:tc>
        <w:tc>
          <w:tcPr>
            <w:tcW w:w="1493" w:type="dxa"/>
          </w:tcPr>
          <w:p w14:paraId="4CB1E6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RedisSequenceService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SysMessageService</w:t>
            </w:r>
          </w:p>
        </w:tc>
      </w:tr>
      <w:tr w14:paraId="5C83B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F11F1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编码任务池</w:t>
            </w:r>
          </w:p>
        </w:tc>
        <w:tc>
          <w:tcPr>
            <w:tcW w:w="1493" w:type="dxa"/>
          </w:tcPr>
          <w:p w14:paraId="28B0C95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CodeTaskController</w:t>
            </w:r>
          </w:p>
        </w:tc>
        <w:tc>
          <w:tcPr>
            <w:tcW w:w="1493" w:type="dxa"/>
          </w:tcPr>
          <w:p w14:paraId="7E1DAB9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ArchiveCodeTaskServiceImpl</w:t>
            </w:r>
          </w:p>
        </w:tc>
        <w:tc>
          <w:tcPr>
            <w:tcW w:w="1493" w:type="dxa"/>
          </w:tcPr>
          <w:p w14:paraId="21001A7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BizArchiveCodeTaskMapper</w:t>
            </w:r>
          </w:p>
        </w:tc>
        <w:tc>
          <w:tcPr>
            <w:tcW w:w="1493" w:type="dxa"/>
          </w:tcPr>
          <w:p w14:paraId="706EAAF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biz_archive_code_task</w:t>
            </w:r>
          </w:p>
        </w:tc>
        <w:tc>
          <w:tcPr>
            <w:tcW w:w="1493" w:type="dxa"/>
          </w:tcPr>
          <w:p w14:paraId="7B65041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SysMessageService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（退修提醒）、裸 SQL 读 </w:t>
            </w:r>
            <w:r>
              <w:rPr>
                <w:rFonts w:ascii="Consolas" w:hAnsi="Consolas" w:eastAsia="Consolas"/>
                <w:b w:val="0"/>
                <w:sz w:val="17"/>
              </w:rPr>
              <w:t>sys_employee</w:t>
            </w:r>
          </w:p>
        </w:tc>
      </w:tr>
      <w:tr w14:paraId="4B4E1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4039F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规则质控</w:t>
            </w:r>
          </w:p>
        </w:tc>
        <w:tc>
          <w:tcPr>
            <w:tcW w:w="1493" w:type="dxa"/>
          </w:tcPr>
          <w:p w14:paraId="1745F8D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QualityControlController</w:t>
            </w:r>
          </w:p>
        </w:tc>
        <w:tc>
          <w:tcPr>
            <w:tcW w:w="1493" w:type="dxa"/>
          </w:tcPr>
          <w:p w14:paraId="5AB0DE3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QualityControlServiceImpl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qc/QcRuleEngine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QcStoreService</w:t>
            </w:r>
          </w:p>
        </w:tc>
        <w:tc>
          <w:tcPr>
            <w:tcW w:w="1493" w:type="dxa"/>
          </w:tcPr>
          <w:p w14:paraId="39814E7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BizQualityControlMapper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BizQualityControlIssueMapper</w:t>
            </w:r>
          </w:p>
        </w:tc>
        <w:tc>
          <w:tcPr>
            <w:tcW w:w="1493" w:type="dxa"/>
          </w:tcPr>
          <w:p w14:paraId="5786C7C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biz_quality_control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biz_quality_control_issue</w:t>
            </w:r>
          </w:p>
        </w:tc>
        <w:tc>
          <w:tcPr>
            <w:tcW w:w="1493" w:type="dxa"/>
          </w:tcPr>
          <w:p w14:paraId="5C199C2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QcRule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QcDimension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QcSeverity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（枚举即规则库）</w:t>
            </w:r>
          </w:p>
        </w:tc>
      </w:tr>
      <w:tr w14:paraId="4118D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0E822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三级质控流转</w:t>
            </w:r>
          </w:p>
        </w:tc>
        <w:tc>
          <w:tcPr>
            <w:tcW w:w="1493" w:type="dxa"/>
          </w:tcPr>
          <w:p w14:paraId="7C3D9CF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RecordQcFlowController</w:t>
            </w:r>
          </w:p>
        </w:tc>
        <w:tc>
          <w:tcPr>
            <w:tcW w:w="1493" w:type="dxa"/>
          </w:tcPr>
          <w:p w14:paraId="763E3F4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RecordQcFlowServiceImpl</w:t>
            </w:r>
          </w:p>
        </w:tc>
        <w:tc>
          <w:tcPr>
            <w:tcW w:w="1493" w:type="dxa"/>
          </w:tcPr>
          <w:p w14:paraId="1DCB7C4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BizRecordQcFlowMapper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BizRecordQcFlowActionMapper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BizMedicalRecordMapper</w:t>
            </w:r>
          </w:p>
        </w:tc>
        <w:tc>
          <w:tcPr>
            <w:tcW w:w="1493" w:type="dxa"/>
          </w:tcPr>
          <w:p w14:paraId="67749A2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biz_record_qc_flow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biz_record_qc_flow_action</w:t>
            </w:r>
          </w:p>
        </w:tc>
        <w:tc>
          <w:tcPr>
            <w:tcW w:w="1493" w:type="dxa"/>
          </w:tcPr>
          <w:p w14:paraId="652DB44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RedisSequenceService</w:t>
            </w:r>
          </w:p>
        </w:tc>
      </w:tr>
      <w:tr w14:paraId="7E195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C7701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电子签名与时间戳</w:t>
            </w:r>
          </w:p>
        </w:tc>
        <w:tc>
          <w:tcPr>
            <w:tcW w:w="1493" w:type="dxa"/>
          </w:tcPr>
          <w:p w14:paraId="79F02D8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EmrSignatureController</w:t>
            </w:r>
          </w:p>
        </w:tc>
        <w:tc>
          <w:tcPr>
            <w:tcW w:w="1493" w:type="dxa"/>
          </w:tcPr>
          <w:p w14:paraId="1E7492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his-common/.../sign/service/impl/EmrSignatureServiceImpl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SignCertServiceImpl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TsaService</w:t>
            </w:r>
          </w:p>
        </w:tc>
        <w:tc>
          <w:tcPr>
            <w:tcW w:w="1493" w:type="dxa"/>
          </w:tcPr>
          <w:p w14:paraId="4D42E3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BizEmrSignatureMapper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SysSignCertMapper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SysTsaServerMapper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BizTsaTokenMapper</w:t>
            </w:r>
          </w:p>
        </w:tc>
        <w:tc>
          <w:tcPr>
            <w:tcW w:w="1493" w:type="dxa"/>
          </w:tcPr>
          <w:p w14:paraId="493C168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biz_emr_signature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sys_sign_cert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sys_tsa_server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biz_tsa_token</w:t>
            </w:r>
          </w:p>
        </w:tc>
        <w:tc>
          <w:tcPr>
            <w:tcW w:w="1493" w:type="dxa"/>
          </w:tcPr>
          <w:p w14:paraId="768B00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SPI </w:t>
            </w:r>
            <w:r>
              <w:rPr>
                <w:rFonts w:ascii="Consolas" w:hAnsi="Consolas" w:eastAsia="Consolas"/>
                <w:b w:val="0"/>
                <w:sz w:val="17"/>
              </w:rPr>
              <w:t>SignableContentProvider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SignCoverageProvider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TsaClient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emr/sign/*SignProvider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5 个注册业务对象</w:t>
            </w:r>
          </w:p>
        </w:tc>
      </w:tr>
      <w:tr w14:paraId="46FC0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094F0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临床规则校验</w:t>
            </w:r>
          </w:p>
        </w:tc>
        <w:tc>
          <w:tcPr>
            <w:tcW w:w="1493" w:type="dxa"/>
          </w:tcPr>
          <w:p w14:paraId="107F11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ClinicalRuleCheckController</w:t>
            </w:r>
          </w:p>
        </w:tc>
        <w:tc>
          <w:tcPr>
            <w:tcW w:w="1493" w:type="dxa"/>
          </w:tcPr>
          <w:p w14:paraId="41927A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ClinicalRuleCheckServiceImpl</w:t>
            </w:r>
          </w:p>
        </w:tc>
        <w:tc>
          <w:tcPr>
            <w:tcW w:w="1493" w:type="dxa"/>
          </w:tcPr>
          <w:p w14:paraId="7B6DE77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BizClinicalRuleCheckMapper</w:t>
            </w:r>
          </w:p>
        </w:tc>
        <w:tc>
          <w:tcPr>
            <w:tcW w:w="1493" w:type="dxa"/>
          </w:tcPr>
          <w:p w14:paraId="70377E3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biz_clinical_rule_check</w:t>
            </w:r>
          </w:p>
        </w:tc>
        <w:tc>
          <w:tcPr>
            <w:tcW w:w="1493" w:type="dxa"/>
          </w:tcPr>
          <w:p w14:paraId="73F266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无（桩实现，见 12.10）</w:t>
            </w:r>
          </w:p>
        </w:tc>
      </w:tr>
      <w:tr w14:paraId="67F45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E59AA1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临床路径</w:t>
            </w:r>
          </w:p>
        </w:tc>
        <w:tc>
          <w:tcPr>
            <w:tcW w:w="1493" w:type="dxa"/>
          </w:tcPr>
          <w:p w14:paraId="0B32D51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PathwayController</w:t>
            </w:r>
          </w:p>
        </w:tc>
        <w:tc>
          <w:tcPr>
            <w:tcW w:w="1493" w:type="dxa"/>
          </w:tcPr>
          <w:p w14:paraId="3662095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pathway/service/impl/PathwayServiceImpl</w:t>
            </w:r>
          </w:p>
        </w:tc>
        <w:tc>
          <w:tcPr>
            <w:tcW w:w="1493" w:type="dxa"/>
          </w:tcPr>
          <w:p w14:paraId="63FEAC4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BizPathwayMapper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BizPathwayStepMapper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BizPathwayEnrollMapper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BizPathwayVarianceMapper</w:t>
            </w:r>
          </w:p>
        </w:tc>
        <w:tc>
          <w:tcPr>
            <w:tcW w:w="1493" w:type="dxa"/>
          </w:tcPr>
          <w:p w14:paraId="4304E28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biz_pathway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_step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_enroll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_variance</w:t>
            </w:r>
          </w:p>
        </w:tc>
        <w:tc>
          <w:tcPr>
            <w:tcW w:w="1493" w:type="dxa"/>
          </w:tcPr>
          <w:p w14:paraId="25F980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DeptScopeGuard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、裸 SQL 读 </w:t>
            </w:r>
            <w:r>
              <w:rPr>
                <w:rFonts w:ascii="Consolas" w:hAnsi="Consolas" w:eastAsia="Consolas"/>
                <w:b w:val="0"/>
                <w:sz w:val="17"/>
              </w:rPr>
              <w:t>biz_admission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（第 8 章）</w:t>
            </w:r>
          </w:p>
        </w:tc>
      </w:tr>
      <w:tr w14:paraId="7AAAB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D5ADC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单病种质控</w:t>
            </w:r>
          </w:p>
        </w:tc>
        <w:tc>
          <w:tcPr>
            <w:tcW w:w="1493" w:type="dxa"/>
          </w:tcPr>
          <w:p w14:paraId="3FEF347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SingleDiseaseController</w:t>
            </w:r>
          </w:p>
        </w:tc>
        <w:tc>
          <w:tcPr>
            <w:tcW w:w="1493" w:type="dxa"/>
          </w:tcPr>
          <w:p w14:paraId="20EBDE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singledisease/service/SingleDiseaseService</w:t>
            </w:r>
          </w:p>
        </w:tc>
        <w:tc>
          <w:tcPr>
            <w:tcW w:w="1493" w:type="dxa"/>
          </w:tcPr>
          <w:p w14:paraId="16D0B9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BizSingleDiseaseCaseMapper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SysSingleDiseaseMapper</w:t>
            </w:r>
          </w:p>
        </w:tc>
        <w:tc>
          <w:tcPr>
            <w:tcW w:w="1493" w:type="dxa"/>
          </w:tcPr>
          <w:p w14:paraId="0D92AE6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biz_single_disease_case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sys_single_disease</w:t>
            </w:r>
          </w:p>
        </w:tc>
        <w:tc>
          <w:tcPr>
            <w:tcW w:w="1493" w:type="dxa"/>
          </w:tcPr>
          <w:p w14:paraId="6A19118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selectSummarySnapshot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读首页（第 8 章事实）</w:t>
            </w:r>
          </w:p>
        </w:tc>
      </w:tr>
      <w:tr w14:paraId="30380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0E429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不良事件</w:t>
            </w:r>
          </w:p>
        </w:tc>
        <w:tc>
          <w:tcPr>
            <w:tcW w:w="1493" w:type="dxa"/>
          </w:tcPr>
          <w:p w14:paraId="5CCC5F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AdverseEventController</w:t>
            </w:r>
          </w:p>
        </w:tc>
        <w:tc>
          <w:tcPr>
            <w:tcW w:w="1493" w:type="dxa"/>
          </w:tcPr>
          <w:p w14:paraId="79A1FE7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AdverseEventServiceImpl</w:t>
            </w:r>
          </w:p>
        </w:tc>
        <w:tc>
          <w:tcPr>
            <w:tcW w:w="1493" w:type="dxa"/>
          </w:tcPr>
          <w:p w14:paraId="1CA3E22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BizAdverseEventMapper</w:t>
            </w:r>
          </w:p>
        </w:tc>
        <w:tc>
          <w:tcPr>
            <w:tcW w:w="1493" w:type="dxa"/>
          </w:tcPr>
          <w:p w14:paraId="0C24C3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biz_adverse_event</w:t>
            </w:r>
          </w:p>
        </w:tc>
        <w:tc>
          <w:tcPr>
            <w:tcW w:w="1493" w:type="dxa"/>
          </w:tcPr>
          <w:p w14:paraId="28D5C5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裸 SQL 读 </w:t>
            </w:r>
            <w:r>
              <w:rPr>
                <w:rFonts w:ascii="Consolas" w:hAnsi="Consolas" w:eastAsia="Consolas"/>
                <w:b w:val="0"/>
                <w:sz w:val="17"/>
              </w:rPr>
              <w:t>sys_department</w:t>
            </w:r>
            <w:r>
              <w:rPr>
                <w:rFonts w:ascii="Times New Roman" w:hAnsi="Times New Roman" w:eastAsia="宋体"/>
                <w:b w:val="0"/>
                <w:sz w:val="18"/>
              </w:rPr>
              <w:t>/患者病区快照</w:t>
            </w:r>
          </w:p>
        </w:tc>
      </w:tr>
      <w:tr w14:paraId="32ABA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66F31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纠纷与投诉</w:t>
            </w:r>
          </w:p>
        </w:tc>
        <w:tc>
          <w:tcPr>
            <w:tcW w:w="1493" w:type="dxa"/>
          </w:tcPr>
          <w:p w14:paraId="432157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DisputeController</w:t>
            </w:r>
          </w:p>
        </w:tc>
        <w:tc>
          <w:tcPr>
            <w:tcW w:w="1493" w:type="dxa"/>
          </w:tcPr>
          <w:p w14:paraId="4299813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dispute/service/impl/DisputeServiceImpl</w:t>
            </w:r>
          </w:p>
        </w:tc>
        <w:tc>
          <w:tcPr>
            <w:tcW w:w="1493" w:type="dxa"/>
          </w:tcPr>
          <w:p w14:paraId="7CAE0D8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BizDisputeCaseMapper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BizDisputeFlowMapper</w:t>
            </w:r>
          </w:p>
        </w:tc>
        <w:tc>
          <w:tcPr>
            <w:tcW w:w="1493" w:type="dxa"/>
          </w:tcPr>
          <w:p w14:paraId="1C7F4B1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biz_dispute_case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biz_dispute_flow</w:t>
            </w:r>
          </w:p>
        </w:tc>
        <w:tc>
          <w:tcPr>
            <w:tcW w:w="1493" w:type="dxa"/>
          </w:tcPr>
          <w:p w14:paraId="2CD2192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MedicalRecordArchiveService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（受理联动封存）</w:t>
            </w:r>
          </w:p>
        </w:tc>
      </w:tr>
      <w:tr w14:paraId="37F4E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A86EF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院感监测</w:t>
            </w:r>
          </w:p>
        </w:tc>
        <w:tc>
          <w:tcPr>
            <w:tcW w:w="1493" w:type="dxa"/>
          </w:tcPr>
          <w:p w14:paraId="1CE2FDC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InfectionMonitorController</w:t>
            </w:r>
          </w:p>
        </w:tc>
        <w:tc>
          <w:tcPr>
            <w:tcW w:w="1493" w:type="dxa"/>
          </w:tcPr>
          <w:p w14:paraId="04BE7BD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InfectionMonitorServiceImpl</w:t>
            </w:r>
          </w:p>
        </w:tc>
        <w:tc>
          <w:tcPr>
            <w:tcW w:w="1493" w:type="dxa"/>
          </w:tcPr>
          <w:p w14:paraId="540D767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BizInfectionCaseMapper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BizInfectionMonitorMapper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BizInfectionMonitorDailyMapper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BizHandHygieneObsMapper</w:t>
            </w:r>
          </w:p>
        </w:tc>
        <w:tc>
          <w:tcPr>
            <w:tcW w:w="1493" w:type="dxa"/>
          </w:tcPr>
          <w:p w14:paraId="2C7FD31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biz_infection_case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biz_infection_monitor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_daily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biz_hand_hygiene_obs</w:t>
            </w:r>
          </w:p>
        </w:tc>
        <w:tc>
          <w:tcPr>
            <w:tcW w:w="1493" w:type="dxa"/>
          </w:tcPr>
          <w:p w14:paraId="6668E10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RedisSequenceService</w:t>
            </w:r>
          </w:p>
        </w:tc>
      </w:tr>
      <w:tr w14:paraId="231DB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D2ABB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传染病报告卡</w:t>
            </w:r>
          </w:p>
        </w:tc>
        <w:tc>
          <w:tcPr>
            <w:tcW w:w="1493" w:type="dxa"/>
          </w:tcPr>
          <w:p w14:paraId="564603D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InfectiousReportController</w:t>
            </w:r>
          </w:p>
        </w:tc>
        <w:tc>
          <w:tcPr>
            <w:tcW w:w="1493" w:type="dxa"/>
          </w:tcPr>
          <w:p w14:paraId="720654F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InfectiousReportServiceImpl</w:t>
            </w:r>
          </w:p>
        </w:tc>
        <w:tc>
          <w:tcPr>
            <w:tcW w:w="1493" w:type="dxa"/>
          </w:tcPr>
          <w:p w14:paraId="1EAFA81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BizInfectiousReportMapper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SysInfectiousDiseaseMapper</w:t>
            </w:r>
          </w:p>
        </w:tc>
        <w:tc>
          <w:tcPr>
            <w:tcW w:w="1493" w:type="dxa"/>
          </w:tcPr>
          <w:p w14:paraId="0D46650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biz_infectious_report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sys_infectious_disease</w:t>
            </w:r>
          </w:p>
        </w:tc>
        <w:tc>
          <w:tcPr>
            <w:tcW w:w="1493" w:type="dxa"/>
          </w:tcPr>
          <w:p w14:paraId="58D8F54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SysMessageService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（逾期催报）</w:t>
            </w:r>
          </w:p>
        </w:tc>
      </w:tr>
      <w:tr w14:paraId="0B670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EAC85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公卫上报</w:t>
            </w:r>
          </w:p>
        </w:tc>
        <w:tc>
          <w:tcPr>
            <w:tcW w:w="1493" w:type="dxa"/>
          </w:tcPr>
          <w:p w14:paraId="2917D7E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PublicHealthReportController</w:t>
            </w:r>
          </w:p>
        </w:tc>
        <w:tc>
          <w:tcPr>
            <w:tcW w:w="1493" w:type="dxa"/>
          </w:tcPr>
          <w:p w14:paraId="5FF0A21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PublicHealthReportServiceImpl</w:t>
            </w:r>
          </w:p>
        </w:tc>
        <w:tc>
          <w:tcPr>
            <w:tcW w:w="1493" w:type="dxa"/>
          </w:tcPr>
          <w:p w14:paraId="02D1475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BizPublicHealthReportMapper</w:t>
            </w:r>
          </w:p>
        </w:tc>
        <w:tc>
          <w:tcPr>
            <w:tcW w:w="1493" w:type="dxa"/>
          </w:tcPr>
          <w:p w14:paraId="0093944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biz_public_health_report</w:t>
            </w:r>
          </w:p>
        </w:tc>
        <w:tc>
          <w:tcPr>
            <w:tcW w:w="1493" w:type="dxa"/>
          </w:tcPr>
          <w:p w14:paraId="333D1C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 w14:paraId="2AC0D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86705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随访任务</w:t>
            </w:r>
          </w:p>
        </w:tc>
        <w:tc>
          <w:tcPr>
            <w:tcW w:w="1493" w:type="dxa"/>
          </w:tcPr>
          <w:p w14:paraId="640E94F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FollowupTaskController</w:t>
            </w:r>
          </w:p>
        </w:tc>
        <w:tc>
          <w:tcPr>
            <w:tcW w:w="1493" w:type="dxa"/>
          </w:tcPr>
          <w:p w14:paraId="03F4A2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FollowupTaskServiceImpl</w:t>
            </w:r>
          </w:p>
        </w:tc>
        <w:tc>
          <w:tcPr>
            <w:tcW w:w="1493" w:type="dxa"/>
          </w:tcPr>
          <w:p w14:paraId="1CE8053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BizFollowupTaskMapper</w:t>
            </w:r>
          </w:p>
        </w:tc>
        <w:tc>
          <w:tcPr>
            <w:tcW w:w="1493" w:type="dxa"/>
          </w:tcPr>
          <w:p w14:paraId="72C21C2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biz_followup_task</w:t>
            </w:r>
          </w:p>
        </w:tc>
        <w:tc>
          <w:tcPr>
            <w:tcW w:w="1493" w:type="dxa"/>
          </w:tcPr>
          <w:p w14:paraId="2C4ED68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（复诊挂号，第 7 章）、</w:t>
            </w:r>
            <w:r>
              <w:rPr>
                <w:rFonts w:ascii="Consolas" w:hAnsi="Consolas" w:eastAsia="Consolas"/>
                <w:b w:val="0"/>
                <w:sz w:val="17"/>
              </w:rPr>
              <w:t>spi/DischargeFollowupGatewayImpl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（第 8 章出院回调）</w:t>
            </w:r>
          </w:p>
        </w:tc>
      </w:tr>
    </w:tbl>
    <w:p w14:paraId="4F9EEB0D">
      <w:pPr>
        <w:spacing w:after="40"/>
      </w:pPr>
    </w:p>
    <w:p w14:paraId="16FD29BC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包结构现状：</w:t>
      </w:r>
      <w:r>
        <w:rPr>
          <w:rFonts w:ascii="Consolas" w:hAnsi="Consolas" w:eastAsia="Consolas"/>
          <w:b w:val="0"/>
          <w:i/>
          <w:color w:val="333333"/>
          <w:sz w:val="19"/>
        </w:rPr>
        <w:t>com.his.emr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一级分层为 </w:t>
      </w:r>
      <w:r>
        <w:rPr>
          <w:rFonts w:ascii="Consolas" w:hAnsi="Consolas" w:eastAsia="Consolas"/>
          <w:b w:val="0"/>
          <w:i/>
          <w:color w:val="333333"/>
          <w:sz w:val="19"/>
        </w:rPr>
        <w:t>controller/service/mapper/entity/dto/vo/support/provider/spi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，但 </w:t>
      </w:r>
      <w:r>
        <w:rPr>
          <w:rFonts w:ascii="Consolas" w:hAnsi="Consolas" w:eastAsia="Consolas"/>
          <w:b w:val="0"/>
          <w:i/>
          <w:color w:val="333333"/>
          <w:sz w:val="19"/>
        </w:rPr>
        <w:t>dispute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pathway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singledisease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survey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treatment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仍各带自己一套分层子目录，属 </w:t>
      </w:r>
      <w:r>
        <w:rPr>
          <w:rFonts w:ascii="Consolas" w:hAnsi="Consolas" w:eastAsia="Consolas"/>
          <w:b w:val="0"/>
          <w:i/>
          <w:color w:val="333333"/>
          <w:sz w:val="19"/>
        </w:rPr>
        <w:t>AGENTS.md §9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待扁平项。</w:t>
      </w:r>
      <w:r>
        <w:rPr>
          <w:rFonts w:ascii="Consolas" w:hAnsi="Consolas" w:eastAsia="Consolas"/>
          <w:b w:val="0"/>
          <w:i/>
          <w:color w:val="333333"/>
          <w:sz w:val="19"/>
        </w:rPr>
        <w:t>workspace/_dds/his-emr.md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里的 </w:t>
      </w:r>
      <w:r>
        <w:rPr>
          <w:rFonts w:ascii="Consolas" w:hAnsi="Consolas" w:eastAsia="Consolas"/>
          <w:b w:val="0"/>
          <w:i/>
          <w:color w:val="333333"/>
          <w:sz w:val="19"/>
        </w:rPr>
        <w:t>src/main/java/com/his/appoint/...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路径是抽取器旧值，实际包根已是 </w:t>
      </w:r>
      <w:r>
        <w:rPr>
          <w:rFonts w:ascii="Consolas" w:hAnsi="Consolas" w:eastAsia="Consolas"/>
          <w:b w:val="0"/>
          <w:i/>
          <w:color w:val="333333"/>
          <w:sz w:val="19"/>
        </w:rPr>
        <w:t>com.his.emr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。</w:t>
      </w:r>
    </w:p>
    <w:p w14:paraId="641B83F5">
      <w:pPr>
        <w:pStyle w:val="4"/>
        <w:keepNext/>
        <w:spacing w:before="160" w:after="120"/>
      </w:pPr>
      <w:bookmarkStart w:id="216" w:name="_Toc9222"/>
      <w:r>
        <w:rPr>
          <w:rFonts w:ascii="Times New Roman" w:hAnsi="Times New Roman" w:eastAsia="黑体"/>
          <w:b/>
          <w:color w:val="000000"/>
          <w:sz w:val="27"/>
        </w:rPr>
        <w:t>12.3 数据结构设计</w:t>
      </w:r>
      <w:bookmarkEnd w:id="21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643"/>
        <w:gridCol w:w="2354"/>
        <w:gridCol w:w="1163"/>
        <w:gridCol w:w="830"/>
        <w:gridCol w:w="2686"/>
      </w:tblGrid>
      <w:tr w14:paraId="49682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6DC364D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表名</w:t>
            </w:r>
          </w:p>
        </w:tc>
        <w:tc>
          <w:tcPr>
            <w:tcW w:w="1493" w:type="dxa"/>
            <w:shd w:val="clear" w:color="auto" w:fill="E8EEF5"/>
          </w:tcPr>
          <w:p w14:paraId="0F18FD6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w="1493" w:type="dxa"/>
            <w:shd w:val="clear" w:color="auto" w:fill="E8EEF5"/>
          </w:tcPr>
          <w:p w14:paraId="7439388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主键/唯一键</w:t>
            </w:r>
          </w:p>
        </w:tc>
        <w:tc>
          <w:tcPr>
            <w:tcW w:w="1493" w:type="dxa"/>
            <w:shd w:val="clear" w:color="auto" w:fill="E8EEF5"/>
          </w:tcPr>
          <w:p w14:paraId="2030484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关键列</w:t>
            </w:r>
          </w:p>
        </w:tc>
        <w:tc>
          <w:tcPr>
            <w:tcW w:w="1493" w:type="dxa"/>
            <w:shd w:val="clear" w:color="auto" w:fill="E8EEF5"/>
          </w:tcPr>
          <w:p w14:paraId="1D24549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删除口径</w:t>
            </w:r>
          </w:p>
        </w:tc>
        <w:tc>
          <w:tcPr>
            <w:tcW w:w="1493" w:type="dxa"/>
            <w:shd w:val="clear" w:color="auto" w:fill="E8EEF5"/>
          </w:tcPr>
          <w:p w14:paraId="2B64D8C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唯一写入方</w:t>
            </w:r>
          </w:p>
        </w:tc>
      </w:tr>
      <w:tr w14:paraId="6A39C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E7618D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biz_medical_record_archive</w:t>
            </w:r>
          </w:p>
        </w:tc>
        <w:tc>
          <w:tcPr>
            <w:tcW w:w="1493" w:type="dxa"/>
          </w:tcPr>
          <w:p w14:paraId="4B78A9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病历归档（门诊口径）</w:t>
            </w:r>
          </w:p>
        </w:tc>
        <w:tc>
          <w:tcPr>
            <w:tcW w:w="1493" w:type="dxa"/>
          </w:tcPr>
          <w:p w14:paraId="031AD8B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uk_archive_no(archive_no)</w:t>
            </w:r>
          </w:p>
        </w:tc>
        <w:tc>
          <w:tcPr>
            <w:tcW w:w="1493" w:type="dxa"/>
          </w:tcPr>
          <w:p w14:paraId="41BDF46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archive_status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(1待归档 2已归档 3已封存)、</w:t>
            </w:r>
            <w:r>
              <w:rPr>
                <w:rFonts w:ascii="Consolas" w:hAnsi="Consolas" w:eastAsia="Consolas"/>
                <w:b w:val="0"/>
                <w:sz w:val="17"/>
              </w:rPr>
              <w:t>archive_time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seal_time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visit_date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doctor_id</w:t>
            </w:r>
          </w:p>
        </w:tc>
        <w:tc>
          <w:tcPr>
            <w:tcW w:w="1493" w:type="dxa"/>
          </w:tcPr>
          <w:p w14:paraId="4E7CE60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软删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</w:p>
        </w:tc>
        <w:tc>
          <w:tcPr>
            <w:tcW w:w="1493" w:type="dxa"/>
          </w:tcPr>
          <w:p w14:paraId="6B97965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建行，</w:t>
            </w:r>
            <w:r>
              <w:rPr>
                <w:rFonts w:ascii="Consolas" w:hAnsi="Consolas" w:eastAsia="Consolas"/>
                <w:b w:val="0"/>
                <w:sz w:val="17"/>
              </w:rPr>
              <w:t>MedicalRecordArchiveServiceImpl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改态</w:t>
            </w:r>
          </w:p>
        </w:tc>
      </w:tr>
      <w:tr w14:paraId="0A69D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80CCF2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biz_record_qc_flow</w:t>
            </w:r>
          </w:p>
        </w:tc>
        <w:tc>
          <w:tcPr>
            <w:tcW w:w="1493" w:type="dxa"/>
          </w:tcPr>
          <w:p w14:paraId="281BE6D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三级质控流转单</w:t>
            </w:r>
          </w:p>
        </w:tc>
        <w:tc>
          <w:tcPr>
            <w:tcW w:w="1493" w:type="dxa"/>
          </w:tcPr>
          <w:p w14:paraId="25C243A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uk_qc_flow_no(flow_no)</w:t>
            </w:r>
          </w:p>
        </w:tc>
        <w:tc>
          <w:tcPr>
            <w:tcW w:w="1493" w:type="dxa"/>
          </w:tcPr>
          <w:p w14:paraId="045E851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flow_status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(1~5)、</w:t>
            </w:r>
            <w:r>
              <w:rPr>
                <w:rFonts w:ascii="Consolas" w:hAnsi="Consolas" w:eastAsia="Consolas"/>
                <w:b w:val="0"/>
                <w:sz w:val="17"/>
              </w:rPr>
              <w:t>current_level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return_level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return_reason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grade</w:t>
            </w:r>
            <w:r>
              <w:rPr>
                <w:rFonts w:ascii="Times New Roman" w:hAnsi="Times New Roman" w:eastAsia="宋体"/>
                <w:b w:val="0"/>
                <w:sz w:val="18"/>
              </w:rPr>
              <w:t>(1甲 2乙 3丙)、</w:t>
            </w:r>
            <w:r>
              <w:rPr>
                <w:rFonts w:ascii="Consolas" w:hAnsi="Consolas" w:eastAsia="Consolas"/>
                <w:b w:val="0"/>
                <w:sz w:val="17"/>
              </w:rPr>
              <w:t>final_score</w:t>
            </w:r>
          </w:p>
        </w:tc>
        <w:tc>
          <w:tcPr>
            <w:tcW w:w="1493" w:type="dxa"/>
          </w:tcPr>
          <w:p w14:paraId="26A103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034EA3A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RecordQcFlowServiceImpl</w:t>
            </w:r>
          </w:p>
        </w:tc>
      </w:tr>
      <w:tr w14:paraId="04FE9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91E3EC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biz_record_qc_flow_action</w:t>
            </w:r>
          </w:p>
        </w:tc>
        <w:tc>
          <w:tcPr>
            <w:tcW w:w="1493" w:type="dxa"/>
          </w:tcPr>
          <w:p w14:paraId="3700E8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流转动作时间线（只增）</w:t>
            </w:r>
          </w:p>
        </w:tc>
        <w:tc>
          <w:tcPr>
            <w:tcW w:w="1493" w:type="dxa"/>
          </w:tcPr>
          <w:p w14:paraId="33F3C6F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；无唯一键</w:t>
            </w:r>
          </w:p>
        </w:tc>
        <w:tc>
          <w:tcPr>
            <w:tcW w:w="1493" w:type="dxa"/>
          </w:tcPr>
          <w:p w14:paraId="0C87831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flow_id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level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action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(1发起 2通过 3退回 4重提 5终审)、</w:t>
            </w:r>
            <w:r>
              <w:rPr>
                <w:rFonts w:ascii="Consolas" w:hAnsi="Consolas" w:eastAsia="Consolas"/>
                <w:b w:val="0"/>
                <w:sz w:val="17"/>
              </w:rPr>
              <w:t>opinion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defect_detail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operator_id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action_time</w:t>
            </w:r>
          </w:p>
        </w:tc>
        <w:tc>
          <w:tcPr>
            <w:tcW w:w="1493" w:type="dxa"/>
          </w:tcPr>
          <w:p w14:paraId="606E6F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软删（业务上不删）</w:t>
            </w:r>
          </w:p>
        </w:tc>
        <w:tc>
          <w:tcPr>
            <w:tcW w:w="1493" w:type="dxa"/>
          </w:tcPr>
          <w:p w14:paraId="5217AFF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RecordQcFlowServiceImpl.insertAction</w:t>
            </w:r>
          </w:p>
        </w:tc>
      </w:tr>
      <w:tr w14:paraId="1D639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67F73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biz_quality_control</w:t>
            </w:r>
          </w:p>
        </w:tc>
        <w:tc>
          <w:tcPr>
            <w:tcW w:w="1493" w:type="dxa"/>
          </w:tcPr>
          <w:p w14:paraId="16ECDC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规则质控结论快照</w:t>
            </w:r>
          </w:p>
        </w:tc>
        <w:tc>
          <w:tcPr>
            <w:tcW w:w="1493" w:type="dxa"/>
          </w:tcPr>
          <w:p w14:paraId="7B81370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uk_qc_no(qc_no)</w:t>
            </w:r>
          </w:p>
        </w:tc>
        <w:tc>
          <w:tcPr>
            <w:tcW w:w="1493" w:type="dxa"/>
          </w:tcPr>
          <w:p w14:paraId="058CF62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record_source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qc_type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(0~4)、</w:t>
            </w:r>
            <w:r>
              <w:rPr>
                <w:rFonts w:ascii="Consolas" w:hAnsi="Consolas" w:eastAsia="Consolas"/>
                <w:b w:val="0"/>
                <w:sz w:val="17"/>
              </w:rPr>
              <w:t>qc_result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score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severity_max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qc_status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(1待处理 2已处理 3已忽略)、</w:t>
            </w:r>
            <w:r>
              <w:rPr>
                <w:rFonts w:ascii="Consolas" w:hAnsi="Consolas" w:eastAsia="Consolas"/>
                <w:b w:val="0"/>
                <w:sz w:val="17"/>
              </w:rPr>
              <w:t>error_count</w:t>
            </w:r>
          </w:p>
        </w:tc>
        <w:tc>
          <w:tcPr>
            <w:tcW w:w="1493" w:type="dxa"/>
          </w:tcPr>
          <w:p w14:paraId="26E9CC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737D123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QualityControlServiceImpl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QcStoreService</w:t>
            </w:r>
          </w:p>
        </w:tc>
      </w:tr>
      <w:tr w14:paraId="43689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2AD299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biz_quality_control_issue</w:t>
            </w:r>
          </w:p>
        </w:tc>
        <w:tc>
          <w:tcPr>
            <w:tcW w:w="1493" w:type="dxa"/>
          </w:tcPr>
          <w:p w14:paraId="1E5AA9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逐条缺陷（规则编码可追溯）</w:t>
            </w:r>
          </w:p>
        </w:tc>
        <w:tc>
          <w:tcPr>
            <w:tcW w:w="1493" w:type="dxa"/>
          </w:tcPr>
          <w:p w14:paraId="1595B48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无 </w:t>
            </w:r>
            <w:r>
              <w:rPr>
                <w:rFonts w:ascii="Consolas" w:hAnsi="Consolas" w:eastAsia="Consolas"/>
                <w:b/>
                <w:sz w:val="17"/>
              </w:rPr>
              <w:t>del_flag</w:t>
            </w:r>
          </w:p>
        </w:tc>
        <w:tc>
          <w:tcPr>
            <w:tcW w:w="1493" w:type="dxa"/>
          </w:tcPr>
          <w:p w14:paraId="72B24B9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qc_id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rule_code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dimension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severity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evidence</w:t>
            </w:r>
          </w:p>
        </w:tc>
        <w:tc>
          <w:tcPr>
            <w:tcW w:w="1493" w:type="dxa"/>
          </w:tcPr>
          <w:p w14:paraId="352040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随主单重写；重查会留旧行（见 12.10）</w:t>
            </w:r>
          </w:p>
        </w:tc>
        <w:tc>
          <w:tcPr>
            <w:tcW w:w="1493" w:type="dxa"/>
          </w:tcPr>
          <w:p w14:paraId="388420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 w14:paraId="3557A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E44AB1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biz_archive_code_task</w:t>
            </w:r>
          </w:p>
        </w:tc>
        <w:tc>
          <w:tcPr>
            <w:tcW w:w="1493" w:type="dxa"/>
          </w:tcPr>
          <w:p w14:paraId="4982E3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病案编码任务池</w:t>
            </w:r>
          </w:p>
        </w:tc>
        <w:tc>
          <w:tcPr>
            <w:tcW w:w="1493" w:type="dxa"/>
          </w:tcPr>
          <w:p w14:paraId="5539FE0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uk_task_no(task_no)</w:t>
            </w:r>
          </w:p>
        </w:tc>
        <w:tc>
          <w:tcPr>
            <w:tcW w:w="1493" w:type="dxa"/>
          </w:tcPr>
          <w:p w14:paraId="2EF7392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archive_id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(1待编码 2已提交 3已完成 4已退修)、</w:t>
            </w:r>
            <w:r>
              <w:rPr>
                <w:rFonts w:ascii="Consolas" w:hAnsi="Consolas" w:eastAsia="Consolas"/>
                <w:b w:val="0"/>
                <w:sz w:val="17"/>
              </w:rPr>
              <w:t>coder_id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main_icd_code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other_icd_text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return_count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audit_remark</w:t>
            </w:r>
          </w:p>
        </w:tc>
        <w:tc>
          <w:tcPr>
            <w:tcW w:w="1493" w:type="dxa"/>
          </w:tcPr>
          <w:p w14:paraId="7FD611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03181FA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ArchiveCodeTaskServiceImpl</w:t>
            </w:r>
          </w:p>
        </w:tc>
      </w:tr>
      <w:tr w14:paraId="2F857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52D37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biz_archive_borrow</w:t>
            </w:r>
          </w:p>
        </w:tc>
        <w:tc>
          <w:tcPr>
            <w:tcW w:w="1493" w:type="dxa"/>
          </w:tcPr>
          <w:p w14:paraId="786A55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借阅/复印申请单</w:t>
            </w:r>
          </w:p>
        </w:tc>
        <w:tc>
          <w:tcPr>
            <w:tcW w:w="1493" w:type="dxa"/>
          </w:tcPr>
          <w:p w14:paraId="14907A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uk_borrow_no(borrow_no)</w:t>
            </w:r>
          </w:p>
        </w:tc>
        <w:tc>
          <w:tcPr>
            <w:tcW w:w="1493" w:type="dxa"/>
          </w:tcPr>
          <w:p w14:paraId="77B09D2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borrow_type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(1借阅 2复印)、</w:t>
            </w:r>
            <w:r>
              <w:rPr>
                <w:rFonts w:ascii="Consolas" w:hAnsi="Consolas" w:eastAsia="Consolas"/>
                <w:b w:val="0"/>
                <w:sz w:val="17"/>
              </w:rPr>
              <w:t>archive_id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(1待审核 2已借出 3已归还 4已拒绝 5已复印)、</w:t>
            </w:r>
            <w:r>
              <w:rPr>
                <w:rFonts w:ascii="Consolas" w:hAnsi="Consolas" w:eastAsia="Consolas"/>
                <w:b w:val="0"/>
                <w:sz w:val="17"/>
              </w:rPr>
              <w:t>expect_return_date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applicant_id</w:t>
            </w:r>
          </w:p>
        </w:tc>
        <w:tc>
          <w:tcPr>
            <w:tcW w:w="1493" w:type="dxa"/>
          </w:tcPr>
          <w:p w14:paraId="129A73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16A639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ArchiveBorrowServiceImpl</w:t>
            </w:r>
          </w:p>
        </w:tc>
      </w:tr>
      <w:tr w14:paraId="1B2BA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D71747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biz_emr_signature</w:t>
            </w:r>
          </w:p>
        </w:tc>
        <w:tc>
          <w:tcPr>
            <w:tcW w:w="1493" w:type="dxa"/>
          </w:tcPr>
          <w:p w14:paraId="3893CA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电子签名证据（45 列）</w:t>
            </w:r>
          </w:p>
        </w:tc>
        <w:tc>
          <w:tcPr>
            <w:tcW w:w="1493" w:type="dxa"/>
          </w:tcPr>
          <w:p w14:paraId="1F0C029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uk_sign_no(sign_no)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idx_sig_biz(biz_type,biz_id,chain_no)</w:t>
            </w:r>
          </w:p>
        </w:tc>
        <w:tc>
          <w:tcPr>
            <w:tcW w:w="1493" w:type="dxa"/>
          </w:tcPr>
          <w:p w14:paraId="2A7EBFB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sign_scene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chain_no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prev_sign_id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prev_digest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content_digest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content_snapshot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cert_no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tsa_serial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time_source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sign_status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(1有效 2已作废)、</w:t>
            </w:r>
            <w:r>
              <w:rPr>
                <w:rFonts w:ascii="Consolas" w:hAnsi="Consolas" w:eastAsia="Consolas"/>
                <w:b w:val="0"/>
                <w:sz w:val="17"/>
              </w:rPr>
              <w:t>verify_status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(0未验 1通过 2失败)</w:t>
            </w:r>
          </w:p>
        </w:tc>
        <w:tc>
          <w:tcPr>
            <w:tcW w:w="1493" w:type="dxa"/>
          </w:tcPr>
          <w:p w14:paraId="325169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软删（作废只翻 </w:t>
            </w:r>
            <w:r>
              <w:rPr>
                <w:rFonts w:ascii="Consolas" w:hAnsi="Consolas" w:eastAsia="Consolas"/>
                <w:b w:val="0"/>
                <w:sz w:val="17"/>
              </w:rPr>
              <w:t>sign_status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4AF58B4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his-common/.../sign/service/impl/EmrSignatureServiceImpl</w:t>
            </w:r>
          </w:p>
        </w:tc>
      </w:tr>
      <w:tr w14:paraId="4A4C3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DB603B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sys_sign_cert</w:t>
            </w:r>
          </w:p>
        </w:tc>
        <w:tc>
          <w:tcPr>
            <w:tcW w:w="1493" w:type="dxa"/>
          </w:tcPr>
          <w:p w14:paraId="3230EE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签名人证书</w:t>
            </w:r>
          </w:p>
        </w:tc>
        <w:tc>
          <w:tcPr>
            <w:tcW w:w="1493" w:type="dxa"/>
          </w:tcPr>
          <w:p w14:paraId="7B7156B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uk_cert_no(cert_no)</w:t>
            </w:r>
          </w:p>
        </w:tc>
        <w:tc>
          <w:tcPr>
            <w:tcW w:w="1493" w:type="dxa"/>
          </w:tcPr>
          <w:p w14:paraId="14B4CB1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(1有效 2已吊销)、</w:t>
            </w:r>
            <w:r>
              <w:rPr>
                <w:rFonts w:ascii="Consolas" w:hAnsi="Consolas" w:eastAsia="Consolas"/>
                <w:b w:val="0"/>
                <w:sz w:val="17"/>
              </w:rPr>
              <w:t>cert_pem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key_algo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use_count</w:t>
            </w:r>
          </w:p>
        </w:tc>
        <w:tc>
          <w:tcPr>
            <w:tcW w:w="1493" w:type="dxa"/>
          </w:tcPr>
          <w:p w14:paraId="556150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50B4FAD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SignCertServiceImpl</w:t>
            </w:r>
          </w:p>
        </w:tc>
      </w:tr>
      <w:tr w14:paraId="5F6D1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A1645D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sys_tsa_server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biz_tsa_token</w:t>
            </w:r>
          </w:p>
        </w:tc>
        <w:tc>
          <w:tcPr>
            <w:tcW w:w="1493" w:type="dxa"/>
          </w:tcPr>
          <w:p w14:paraId="182C0C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TSA 节点与令牌台账</w:t>
            </w:r>
          </w:p>
        </w:tc>
        <w:tc>
          <w:tcPr>
            <w:tcW w:w="1493" w:type="dxa"/>
          </w:tcPr>
          <w:p w14:paraId="1CA8C51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uk_tsa_code(tsa_code)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—</w:t>
            </w:r>
          </w:p>
        </w:tc>
        <w:tc>
          <w:tcPr>
            <w:tcW w:w="1493" w:type="dxa"/>
          </w:tcPr>
          <w:p w14:paraId="7444C31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enabled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endpoint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serial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verify_result</w:t>
            </w:r>
          </w:p>
        </w:tc>
        <w:tc>
          <w:tcPr>
            <w:tcW w:w="1493" w:type="dxa"/>
          </w:tcPr>
          <w:p w14:paraId="328756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2B70348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TsaService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（第 5 章）</w:t>
            </w:r>
          </w:p>
        </w:tc>
      </w:tr>
      <w:tr w14:paraId="057A8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BCB467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biz_infection_case</w:t>
            </w:r>
          </w:p>
        </w:tc>
        <w:tc>
          <w:tcPr>
            <w:tcW w:w="1493" w:type="dxa"/>
          </w:tcPr>
          <w:p w14:paraId="7B2C61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院感病例报告卡</w:t>
            </w:r>
          </w:p>
        </w:tc>
        <w:tc>
          <w:tcPr>
            <w:tcW w:w="1493" w:type="dxa"/>
          </w:tcPr>
          <w:p w14:paraId="4EE92A9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uk_infection_case_no(case_no)</w:t>
            </w:r>
          </w:p>
        </w:tc>
        <w:tc>
          <w:tcPr>
            <w:tcW w:w="1493" w:type="dxa"/>
          </w:tcPr>
          <w:p w14:paraId="3BFB6A9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case_status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(1待核实 2已确认 3已排除)、</w:t>
            </w:r>
            <w:r>
              <w:rPr>
                <w:rFonts w:ascii="Consolas" w:hAnsi="Consolas" w:eastAsia="Consolas"/>
                <w:b w:val="0"/>
                <w:sz w:val="17"/>
              </w:rPr>
              <w:t>leak_flag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pathogen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specimen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infect_date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report_by</w:t>
            </w:r>
          </w:p>
        </w:tc>
        <w:tc>
          <w:tcPr>
            <w:tcW w:w="1493" w:type="dxa"/>
          </w:tcPr>
          <w:p w14:paraId="2FB78A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299D3F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InfectionMonitorServiceImpl</w:t>
            </w:r>
          </w:p>
        </w:tc>
      </w:tr>
      <w:tr w14:paraId="66AB6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CF423A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biz_infection_monitor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biz_infection_monitor_daily</w:t>
            </w:r>
          </w:p>
        </w:tc>
        <w:tc>
          <w:tcPr>
            <w:tcW w:w="1493" w:type="dxa"/>
          </w:tcPr>
          <w:p w14:paraId="0CD13F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目标性监测登记 / 每日打卡</w:t>
            </w:r>
          </w:p>
        </w:tc>
        <w:tc>
          <w:tcPr>
            <w:tcW w:w="1493" w:type="dxa"/>
          </w:tcPr>
          <w:p w14:paraId="6A4F3A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uk_infection_monitor_no(monitor_no)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无唯一键</w:t>
            </w:r>
          </w:p>
        </w:tc>
        <w:tc>
          <w:tcPr>
            <w:tcW w:w="1493" w:type="dxa"/>
          </w:tcPr>
          <w:p w14:paraId="4A073DE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(1在管 2已拔管)、</w:t>
            </w:r>
            <w:r>
              <w:rPr>
                <w:rFonts w:ascii="Consolas" w:hAnsi="Consolas" w:eastAsia="Consolas"/>
                <w:b w:val="0"/>
                <w:sz w:val="17"/>
              </w:rPr>
              <w:t>infection_flag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monitor_type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punch_date</w:t>
            </w:r>
          </w:p>
        </w:tc>
        <w:tc>
          <w:tcPr>
            <w:tcW w:w="1493" w:type="dxa"/>
          </w:tcPr>
          <w:p w14:paraId="74CCE1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00088D0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InfectionMonitorServiceImpl</w:t>
            </w:r>
          </w:p>
        </w:tc>
      </w:tr>
      <w:tr w14:paraId="5EB66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BBCCD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biz_hand_hygiene_obs</w:t>
            </w:r>
          </w:p>
        </w:tc>
        <w:tc>
          <w:tcPr>
            <w:tcW w:w="1493" w:type="dxa"/>
          </w:tcPr>
          <w:p w14:paraId="08AF11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手卫生依从性观察</w:t>
            </w:r>
          </w:p>
        </w:tc>
        <w:tc>
          <w:tcPr>
            <w:tcW w:w="1493" w:type="dxa"/>
          </w:tcPr>
          <w:p w14:paraId="2219DD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；无唯一键</w:t>
            </w:r>
          </w:p>
        </w:tc>
        <w:tc>
          <w:tcPr>
            <w:tcW w:w="1493" w:type="dxa"/>
          </w:tcPr>
          <w:p w14:paraId="317A4D0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obs_date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obs_object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opportunity_count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comply_count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observer_id</w:t>
            </w:r>
          </w:p>
        </w:tc>
        <w:tc>
          <w:tcPr>
            <w:tcW w:w="1493" w:type="dxa"/>
          </w:tcPr>
          <w:p w14:paraId="06CA1C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软删（业务只增）</w:t>
            </w:r>
          </w:p>
        </w:tc>
        <w:tc>
          <w:tcPr>
            <w:tcW w:w="1493" w:type="dxa"/>
          </w:tcPr>
          <w:p w14:paraId="774E331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InfectionMonitorServiceImpl</w:t>
            </w:r>
          </w:p>
        </w:tc>
      </w:tr>
      <w:tr w14:paraId="711A6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678FAC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biz_infectious_report</w:t>
            </w:r>
          </w:p>
        </w:tc>
        <w:tc>
          <w:tcPr>
            <w:tcW w:w="1493" w:type="dxa"/>
          </w:tcPr>
          <w:p w14:paraId="1CB140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传染病报告卡（36 列）</w:t>
            </w:r>
          </w:p>
        </w:tc>
        <w:tc>
          <w:tcPr>
            <w:tcW w:w="1493" w:type="dxa"/>
          </w:tcPr>
          <w:p w14:paraId="045EB7A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uk_infectious_report_no(report_no)</w:t>
            </w:r>
          </w:p>
        </w:tc>
        <w:tc>
          <w:tcPr>
            <w:tcW w:w="1493" w:type="dxa"/>
          </w:tcPr>
          <w:p w14:paraId="5F80B28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infectious_class</w:t>
            </w:r>
            <w:r>
              <w:rPr>
                <w:rFonts w:ascii="Times New Roman" w:hAnsi="Times New Roman" w:eastAsia="宋体"/>
                <w:b w:val="0"/>
                <w:sz w:val="18"/>
              </w:rPr>
              <w:t>(1甲 2乙 3丙)、</w:t>
            </w:r>
            <w:r>
              <w:rPr>
                <w:rFonts w:ascii="Consolas" w:hAnsi="Consolas" w:eastAsia="Consolas"/>
                <w:b w:val="0"/>
                <w:sz w:val="17"/>
              </w:rPr>
              <w:t>report_deadline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report_status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(1待审核 2已审核 3已直报 4已退报)、</w:t>
            </w:r>
            <w:r>
              <w:rPr>
                <w:rFonts w:ascii="Consolas" w:hAnsi="Consolas" w:eastAsia="Consolas"/>
                <w:b w:val="0"/>
                <w:sz w:val="17"/>
              </w:rPr>
              <w:t>report_count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direct_payload</w:t>
            </w:r>
          </w:p>
        </w:tc>
        <w:tc>
          <w:tcPr>
            <w:tcW w:w="1493" w:type="dxa"/>
          </w:tcPr>
          <w:p w14:paraId="098B19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3543CAB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InfectiousReportServiceImpl</w:t>
            </w:r>
          </w:p>
        </w:tc>
      </w:tr>
      <w:tr w14:paraId="08875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FD75FE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sys_infectious_disease</w:t>
            </w:r>
          </w:p>
        </w:tc>
        <w:tc>
          <w:tcPr>
            <w:tcW w:w="1493" w:type="dxa"/>
          </w:tcPr>
          <w:p w14:paraId="084A08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传染病目录（时限权威）</w:t>
            </w:r>
          </w:p>
        </w:tc>
        <w:tc>
          <w:tcPr>
            <w:tcW w:w="1493" w:type="dxa"/>
          </w:tcPr>
          <w:p w14:paraId="0E25944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uk_infectious_disease_code(disease_code)</w:t>
            </w:r>
          </w:p>
        </w:tc>
        <w:tc>
          <w:tcPr>
            <w:tcW w:w="1493" w:type="dxa"/>
          </w:tcPr>
          <w:p w14:paraId="32F9B2E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disease_class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deadline_hours</w:t>
            </w:r>
          </w:p>
        </w:tc>
        <w:tc>
          <w:tcPr>
            <w:tcW w:w="1493" w:type="dxa"/>
          </w:tcPr>
          <w:p w14:paraId="5F4B19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092D7E7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ICD/目录侧</w:t>
            </w:r>
          </w:p>
        </w:tc>
      </w:tr>
      <w:tr w14:paraId="3C104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6BA64D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biz_public_health_report</w:t>
            </w:r>
          </w:p>
        </w:tc>
        <w:tc>
          <w:tcPr>
            <w:tcW w:w="1493" w:type="dxa"/>
          </w:tcPr>
          <w:p w14:paraId="62FE4C4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公卫上报</w:t>
            </w:r>
          </w:p>
        </w:tc>
        <w:tc>
          <w:tcPr>
            <w:tcW w:w="1493" w:type="dxa"/>
          </w:tcPr>
          <w:p w14:paraId="2CA3F8E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uk_report_no(report_no)</w:t>
            </w:r>
          </w:p>
        </w:tc>
        <w:tc>
          <w:tcPr>
            <w:tcW w:w="1493" w:type="dxa"/>
          </w:tcPr>
          <w:p w14:paraId="7365F7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report_type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report_status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(1待审核 2通过 3驳回)、</w:t>
            </w:r>
            <w:r>
              <w:rPr>
                <w:rFonts w:ascii="Consolas" w:hAnsi="Consolas" w:eastAsia="Consolas"/>
                <w:b w:val="0"/>
                <w:sz w:val="17"/>
              </w:rPr>
              <w:t>record_id</w:t>
            </w:r>
          </w:p>
        </w:tc>
        <w:tc>
          <w:tcPr>
            <w:tcW w:w="1493" w:type="dxa"/>
          </w:tcPr>
          <w:p w14:paraId="0895F0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785F4E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PublicHealthReportServiceImpl</w:t>
            </w:r>
          </w:p>
        </w:tc>
      </w:tr>
      <w:tr w14:paraId="0AF18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0C80F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biz_adverse_event</w:t>
            </w:r>
          </w:p>
        </w:tc>
        <w:tc>
          <w:tcPr>
            <w:tcW w:w="1493" w:type="dxa"/>
          </w:tcPr>
          <w:p w14:paraId="155C9D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不良事件（PDCA）</w:t>
            </w:r>
          </w:p>
        </w:tc>
        <w:tc>
          <w:tcPr>
            <w:tcW w:w="1493" w:type="dxa"/>
          </w:tcPr>
          <w:p w14:paraId="2E26AA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uk_event_no(event_no)</w:t>
            </w:r>
          </w:p>
        </w:tc>
        <w:tc>
          <w:tcPr>
            <w:tcW w:w="1493" w:type="dxa"/>
          </w:tcPr>
          <w:p w14:paraId="5F179CF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event_type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event_level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acquired_flag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(1院内获得 2入院带入)、</w:t>
            </w:r>
            <w:r>
              <w:rPr>
                <w:rFonts w:ascii="Consolas" w:hAnsi="Consolas" w:eastAsia="Consolas"/>
                <w:b w:val="0"/>
                <w:sz w:val="17"/>
              </w:rPr>
              <w:t>occur_ward_id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(1已上报 2处理中 3已整改 4已结案)</w:t>
            </w:r>
          </w:p>
        </w:tc>
        <w:tc>
          <w:tcPr>
            <w:tcW w:w="1493" w:type="dxa"/>
          </w:tcPr>
          <w:p w14:paraId="7B77AD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3CF121E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AdverseEventServiceImpl</w:t>
            </w:r>
          </w:p>
        </w:tc>
      </w:tr>
      <w:tr w14:paraId="1F26A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B6BC18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biz_dispute_case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biz_dispute_flow</w:t>
            </w:r>
          </w:p>
        </w:tc>
        <w:tc>
          <w:tcPr>
            <w:tcW w:w="1493" w:type="dxa"/>
          </w:tcPr>
          <w:p w14:paraId="118F50E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纠纷投诉主单 / 处理台账</w:t>
            </w:r>
          </w:p>
        </w:tc>
        <w:tc>
          <w:tcPr>
            <w:tcW w:w="1493" w:type="dxa"/>
          </w:tcPr>
          <w:p w14:paraId="4762B36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uk_case_no(case_no)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无</w:t>
            </w:r>
          </w:p>
        </w:tc>
        <w:tc>
          <w:tcPr>
            <w:tcW w:w="1493" w:type="dxa"/>
          </w:tcPr>
          <w:p w14:paraId="00F25C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level</w:t>
            </w:r>
            <w:r>
              <w:rPr>
                <w:rFonts w:ascii="Times New Roman" w:hAnsi="Times New Roman" w:eastAsia="宋体"/>
                <w:b w:val="0"/>
                <w:sz w:val="18"/>
              </w:rPr>
              <w:t>(1一般 2较大 3重大)、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(1待受理 2调查中 3处理中 4已结案 5已撤销)、</w:t>
            </w:r>
            <w:r>
              <w:rPr>
                <w:rFonts w:ascii="Consolas" w:hAnsi="Consolas" w:eastAsia="Consolas"/>
                <w:b w:val="0"/>
                <w:sz w:val="17"/>
              </w:rPr>
              <w:t>need_seal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seal_status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(0未申请 1已封存 2待归档后封存)、</w:t>
            </w:r>
            <w:r>
              <w:rPr>
                <w:rFonts w:ascii="Consolas" w:hAnsi="Consolas" w:eastAsia="Consolas"/>
                <w:b w:val="0"/>
                <w:sz w:val="17"/>
              </w:rPr>
              <w:t>archive_id</w:t>
            </w:r>
          </w:p>
        </w:tc>
        <w:tc>
          <w:tcPr>
            <w:tcW w:w="1493" w:type="dxa"/>
          </w:tcPr>
          <w:p w14:paraId="21D3EC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3958BBD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DisputeServiceImpl</w:t>
            </w:r>
          </w:p>
        </w:tc>
      </w:tr>
      <w:tr w14:paraId="3AE44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B8A2AF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biz_pathway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_step</w:t>
            </w:r>
          </w:p>
        </w:tc>
        <w:tc>
          <w:tcPr>
            <w:tcW w:w="1493" w:type="dxa"/>
          </w:tcPr>
          <w:p w14:paraId="382C71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路径模板与路径日步骤</w:t>
            </w:r>
          </w:p>
        </w:tc>
        <w:tc>
          <w:tcPr>
            <w:tcW w:w="1493" w:type="dxa"/>
          </w:tcPr>
          <w:p w14:paraId="6B42BE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无唯一键（</w:t>
            </w:r>
            <w:r>
              <w:rPr>
                <w:rFonts w:ascii="Consolas" w:hAnsi="Consolas" w:eastAsia="Consolas"/>
                <w:b w:val="0"/>
                <w:sz w:val="17"/>
              </w:rPr>
              <w:t>idx_pathway_code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408E71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pathway_code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version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(1草稿 2使用中 3已停用)、</w:t>
            </w:r>
            <w:r>
              <w:rPr>
                <w:rFonts w:ascii="Consolas" w:hAnsi="Consolas" w:eastAsia="Consolas"/>
                <w:b w:val="0"/>
                <w:sz w:val="17"/>
              </w:rPr>
              <w:t>total_days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day_no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item_type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item_code</w:t>
            </w:r>
          </w:p>
        </w:tc>
        <w:tc>
          <w:tcPr>
            <w:tcW w:w="1493" w:type="dxa"/>
          </w:tcPr>
          <w:p w14:paraId="6172031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软删；步骤整组替换</w:t>
            </w:r>
          </w:p>
        </w:tc>
        <w:tc>
          <w:tcPr>
            <w:tcW w:w="1493" w:type="dxa"/>
          </w:tcPr>
          <w:p w14:paraId="26891A6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PathwayServiceImpl</w:t>
            </w:r>
          </w:p>
        </w:tc>
      </w:tr>
      <w:tr w14:paraId="6B555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24DB9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biz_pathway_enroll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_variance</w:t>
            </w:r>
          </w:p>
        </w:tc>
        <w:tc>
          <w:tcPr>
            <w:tcW w:w="1493" w:type="dxa"/>
          </w:tcPr>
          <w:p w14:paraId="1896FD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入径记录 / 变异台账</w:t>
            </w:r>
          </w:p>
        </w:tc>
        <w:tc>
          <w:tcPr>
            <w:tcW w:w="1493" w:type="dxa"/>
          </w:tcPr>
          <w:p w14:paraId="141B4BC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uk_enroll_no(enroll_no)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无</w:t>
            </w:r>
          </w:p>
        </w:tc>
        <w:tc>
          <w:tcPr>
            <w:tcW w:w="1493" w:type="dxa"/>
          </w:tcPr>
          <w:p w14:paraId="5BC03B0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admission_id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(1在径 2已完成 3已退径)、</w:t>
            </w:r>
            <w:r>
              <w:rPr>
                <w:rFonts w:ascii="Consolas" w:hAnsi="Consolas" w:eastAsia="Consolas"/>
                <w:b w:val="0"/>
                <w:sz w:val="17"/>
              </w:rPr>
              <w:t>variance_count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abort_reason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day_no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variance_type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(1~6)、</w:t>
            </w:r>
            <w:r>
              <w:rPr>
                <w:rFonts w:ascii="Consolas" w:hAnsi="Consolas" w:eastAsia="Consolas"/>
                <w:b w:val="0"/>
                <w:sz w:val="17"/>
              </w:rPr>
              <w:t>variance_reason</w:t>
            </w:r>
          </w:p>
        </w:tc>
        <w:tc>
          <w:tcPr>
            <w:tcW w:w="1493" w:type="dxa"/>
          </w:tcPr>
          <w:p w14:paraId="32C811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1BDF944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PathwayServiceImpl</w:t>
            </w:r>
          </w:p>
        </w:tc>
      </w:tr>
      <w:tr w14:paraId="06AB8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33BBA7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biz_single_disease_case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sys_single_disease</w:t>
            </w:r>
          </w:p>
        </w:tc>
        <w:tc>
          <w:tcPr>
            <w:tcW w:w="1493" w:type="dxa"/>
          </w:tcPr>
          <w:p w14:paraId="67858B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单病种病例与目录</w:t>
            </w:r>
          </w:p>
        </w:tc>
        <w:tc>
          <w:tcPr>
            <w:tcW w:w="1493" w:type="dxa"/>
          </w:tcPr>
          <w:p w14:paraId="66E35B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uk_case_no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uk_disease_admission(disease_id,admission_id)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uk_disease_code</w:t>
            </w:r>
          </w:p>
        </w:tc>
        <w:tc>
          <w:tcPr>
            <w:tcW w:w="1493" w:type="dxa"/>
          </w:tcPr>
          <w:p w14:paraId="306578D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icd10_prefix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（目录侧）、</w:t>
            </w:r>
            <w:r>
              <w:rPr>
                <w:rFonts w:ascii="Consolas" w:hAnsi="Consolas" w:eastAsia="Consolas"/>
                <w:b w:val="0"/>
                <w:sz w:val="17"/>
              </w:rPr>
              <w:t>enroll_way</w:t>
            </w:r>
            <w:r>
              <w:rPr>
                <w:rFonts w:ascii="Times New Roman" w:hAnsi="Times New Roman" w:eastAsia="宋体"/>
                <w:b w:val="0"/>
                <w:sz w:val="18"/>
              </w:rPr>
              <w:t>(1自动 2手工)、</w:t>
            </w:r>
            <w:r>
              <w:rPr>
                <w:rFonts w:ascii="Consolas" w:hAnsi="Consolas" w:eastAsia="Consolas"/>
                <w:b w:val="0"/>
                <w:sz w:val="17"/>
              </w:rPr>
              <w:t>qc_status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(0待质控 1通过 2异常)、</w:t>
            </w:r>
            <w:r>
              <w:rPr>
                <w:rFonts w:ascii="Consolas" w:hAnsi="Consolas" w:eastAsia="Consolas"/>
                <w:b w:val="0"/>
                <w:sz w:val="17"/>
              </w:rPr>
              <w:t>report_status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(0/1)、首页快照列</w:t>
            </w:r>
          </w:p>
        </w:tc>
        <w:tc>
          <w:tcPr>
            <w:tcW w:w="1493" w:type="dxa"/>
          </w:tcPr>
          <w:p w14:paraId="0D78B1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093D37A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SingleDiseaseService</w:t>
            </w:r>
          </w:p>
        </w:tc>
      </w:tr>
      <w:tr w14:paraId="0BA53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5AC286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biz_clinical_rule_check</w:t>
            </w:r>
          </w:p>
        </w:tc>
        <w:tc>
          <w:tcPr>
            <w:tcW w:w="1493" w:type="dxa"/>
          </w:tcPr>
          <w:p w14:paraId="07F394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临床规则校验记录</w:t>
            </w:r>
          </w:p>
        </w:tc>
        <w:tc>
          <w:tcPr>
            <w:tcW w:w="1493" w:type="dxa"/>
          </w:tcPr>
          <w:p w14:paraId="51DB4C5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uk_check_no(check_no)</w:t>
            </w:r>
          </w:p>
        </w:tc>
        <w:tc>
          <w:tcPr>
            <w:tcW w:w="1493" w:type="dxa"/>
          </w:tcPr>
          <w:p w14:paraId="5DD24A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rule_type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(1配伍禁忌 2检验诊断关联性 3用药合理性)、</w:t>
            </w:r>
            <w:r>
              <w:rPr>
                <w:rFonts w:ascii="Consolas" w:hAnsi="Consolas" w:eastAsia="Consolas"/>
                <w:b w:val="0"/>
                <w:sz w:val="17"/>
              </w:rPr>
              <w:t>check_result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check_status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(1待处理 2已处理 3已忽略)</w:t>
            </w:r>
          </w:p>
        </w:tc>
        <w:tc>
          <w:tcPr>
            <w:tcW w:w="1493" w:type="dxa"/>
          </w:tcPr>
          <w:p w14:paraId="33420CF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704FDC5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ClinicalRuleCheckServiceImpl</w:t>
            </w:r>
          </w:p>
        </w:tc>
      </w:tr>
      <w:tr w14:paraId="2D964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C0799A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biz_followup_task</w:t>
            </w:r>
          </w:p>
        </w:tc>
        <w:tc>
          <w:tcPr>
            <w:tcW w:w="1493" w:type="dxa"/>
          </w:tcPr>
          <w:p w14:paraId="71CDCF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随访任务</w:t>
            </w:r>
          </w:p>
        </w:tc>
        <w:tc>
          <w:tcPr>
            <w:tcW w:w="1493" w:type="dxa"/>
          </w:tcPr>
          <w:p w14:paraId="0FBF3BF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uk_task_no(task_no)</w:t>
            </w:r>
          </w:p>
        </w:tc>
        <w:tc>
          <w:tcPr>
            <w:tcW w:w="1493" w:type="dxa"/>
          </w:tcPr>
          <w:p w14:paraId="510E62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followup_type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(1复诊提醒 2慢病随访 3用药指导 4术后随访)、</w:t>
            </w:r>
            <w:r>
              <w:rPr>
                <w:rFonts w:ascii="Consolas" w:hAnsi="Consolas" w:eastAsia="Consolas"/>
                <w:b w:val="0"/>
                <w:sz w:val="17"/>
              </w:rPr>
              <w:t>followup_status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(1待随访 2随访中 3已完成 4已取消)、</w:t>
            </w:r>
            <w:r>
              <w:rPr>
                <w:rFonts w:ascii="Consolas" w:hAnsi="Consolas" w:eastAsia="Consolas"/>
                <w:b w:val="0"/>
                <w:sz w:val="17"/>
              </w:rPr>
              <w:t>followup_time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revisit_appoint_id</w:t>
            </w:r>
          </w:p>
        </w:tc>
        <w:tc>
          <w:tcPr>
            <w:tcW w:w="1493" w:type="dxa"/>
          </w:tcPr>
          <w:p w14:paraId="5454C72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37343B4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FollowupTaskServiceImpl</w:t>
            </w:r>
          </w:p>
        </w:tc>
      </w:tr>
    </w:tbl>
    <w:p w14:paraId="3B12EA63">
      <w:pPr>
        <w:spacing w:after="40"/>
      </w:pPr>
    </w:p>
    <w:p w14:paraId="72A92A8A">
      <w:r>
        <w:rPr>
          <w:rFonts w:ascii="Times New Roman" w:hAnsi="Times New Roman" w:eastAsia="黑体"/>
          <w:b/>
          <w:sz w:val="21"/>
        </w:rPr>
        <w:t>引用表（本域只读，事实源在他章）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biz_inpatient_summary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biz_inpatient_diagnosis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biz_inpatient_operation</w:t>
      </w:r>
      <w:r>
        <w:rPr>
          <w:rFonts w:ascii="Times New Roman" w:hAnsi="Times New Roman" w:eastAsia="宋体"/>
          <w:b w:val="0"/>
          <w:sz w:val="21"/>
        </w:rPr>
        <w:t>（第 8 章写，本域单病种快照与首页核对读）、</w:t>
      </w:r>
      <w:r>
        <w:rPr>
          <w:rFonts w:ascii="Consolas" w:hAnsi="Consolas" w:eastAsia="Consolas"/>
          <w:b w:val="0"/>
          <w:sz w:val="20"/>
        </w:rPr>
        <w:t>biz_medical_record</w:t>
      </w:r>
      <w:r>
        <w:rPr>
          <w:rFonts w:ascii="Times New Roman" w:hAnsi="Times New Roman" w:eastAsia="宋体"/>
          <w:b w:val="0"/>
          <w:sz w:val="21"/>
        </w:rPr>
        <w:t>（同域，</w:t>
      </w:r>
      <w:r>
        <w:rPr>
          <w:rFonts w:ascii="Consolas" w:hAnsi="Consolas" w:eastAsia="Consolas"/>
          <w:b w:val="0"/>
          <w:sz w:val="20"/>
        </w:rPr>
        <w:t>EmrServiceImpl</w:t>
      </w:r>
      <w:r>
        <w:rPr>
          <w:rFonts w:ascii="Times New Roman" w:hAnsi="Times New Roman" w:eastAsia="宋体"/>
          <w:b w:val="0"/>
          <w:sz w:val="21"/>
        </w:rPr>
        <w:t xml:space="preserve"> 写）、</w:t>
      </w:r>
      <w:r>
        <w:rPr>
          <w:rFonts w:ascii="Consolas" w:hAnsi="Consolas" w:eastAsia="Consolas"/>
          <w:b w:val="0"/>
          <w:sz w:val="20"/>
        </w:rPr>
        <w:t>biz_stat_report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biz_drg_sim_result</w:t>
      </w:r>
      <w:r>
        <w:rPr>
          <w:rFonts w:ascii="Times New Roman" w:hAnsi="Times New Roman" w:eastAsia="宋体"/>
          <w:b w:val="0"/>
          <w:sz w:val="21"/>
        </w:rPr>
        <w:t>（第 19 章写）、</w:t>
      </w:r>
      <w:r>
        <w:rPr>
          <w:rFonts w:ascii="Consolas" w:hAnsi="Consolas" w:eastAsia="Consolas"/>
          <w:b w:val="0"/>
          <w:sz w:val="20"/>
        </w:rPr>
        <w:t>biz_vte_event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biz_vte_prevent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biz_vte_stats</w:t>
      </w:r>
      <w:r>
        <w:rPr>
          <w:rFonts w:ascii="Times New Roman" w:hAnsi="Times New Roman" w:eastAsia="宋体"/>
          <w:b w:val="0"/>
          <w:sz w:val="21"/>
        </w:rPr>
        <w:t>（第 8 章）、</w:t>
      </w:r>
      <w:r>
        <w:rPr>
          <w:rFonts w:ascii="Consolas" w:hAnsi="Consolas" w:eastAsia="Consolas"/>
          <w:b w:val="0"/>
          <w:sz w:val="20"/>
        </w:rPr>
        <w:t>biz_antibiotic_stats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biz_antibiotic_incision_review</w:t>
      </w:r>
      <w:r>
        <w:rPr>
          <w:rFonts w:ascii="Times New Roman" w:hAnsi="Times New Roman" w:eastAsia="宋体"/>
          <w:b w:val="0"/>
          <w:sz w:val="21"/>
        </w:rPr>
        <w:t>（第 11 章）、</w:t>
      </w:r>
      <w:r>
        <w:rPr>
          <w:rFonts w:ascii="Consolas" w:hAnsi="Consolas" w:eastAsia="Consolas"/>
          <w:b w:val="0"/>
          <w:sz w:val="20"/>
        </w:rPr>
        <w:t>biz_death_certificate</w:t>
      </w:r>
      <w:r>
        <w:rPr>
          <w:rFonts w:ascii="Times New Roman" w:hAnsi="Times New Roman" w:eastAsia="宋体"/>
          <w:b w:val="0"/>
          <w:sz w:val="21"/>
        </w:rPr>
        <w:t>（第 8 章）。</w:t>
      </w:r>
    </w:p>
    <w:p w14:paraId="5EF24FF9">
      <w:r>
        <w:rPr>
          <w:rFonts w:ascii="Times New Roman" w:hAnsi="Times New Roman" w:eastAsia="黑体"/>
          <w:b/>
          <w:sz w:val="21"/>
        </w:rPr>
        <w:t>枚举字典（权威位置）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3"/>
        <w:gridCol w:w="2738"/>
        <w:gridCol w:w="4423"/>
      </w:tblGrid>
      <w:tr w14:paraId="5D086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05FE7D0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枚举类</w:t>
            </w:r>
          </w:p>
        </w:tc>
        <w:tc>
          <w:tcPr>
            <w:tcW w:w="2986" w:type="dxa"/>
            <w:shd w:val="clear" w:color="auto" w:fill="E8EEF5"/>
          </w:tcPr>
          <w:p w14:paraId="286E824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码值语义</w:t>
            </w:r>
          </w:p>
        </w:tc>
        <w:tc>
          <w:tcPr>
            <w:tcW w:w="2986" w:type="dxa"/>
            <w:shd w:val="clear" w:color="auto" w:fill="E8EEF5"/>
          </w:tcPr>
          <w:p w14:paraId="2F48F3C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</w:tr>
      <w:tr w14:paraId="418AA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648264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SignScene</w:t>
            </w:r>
          </w:p>
        </w:tc>
        <w:tc>
          <w:tcPr>
            <w:tcW w:w="2986" w:type="dxa"/>
          </w:tcPr>
          <w:p w14:paraId="7C4EED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提交 2 归档 3 开立 4 校对 5 补签 6 开方 7 审方 8 报告 9 报告审核 10 申请开立 11 告知签发 12 告知补签 13 请假审批</w:t>
            </w:r>
          </w:p>
        </w:tc>
        <w:tc>
          <w:tcPr>
            <w:tcW w:w="2986" w:type="dxa"/>
          </w:tcPr>
          <w:p w14:paraId="58C8EFD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his-common/.../sign/enums/SignScene.java:11-47</w:t>
            </w:r>
          </w:p>
        </w:tc>
      </w:tr>
      <w:tr w14:paraId="5D957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B828E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SignBizType</w:t>
            </w:r>
          </w:p>
        </w:tc>
        <w:tc>
          <w:tcPr>
            <w:tcW w:w="2986" w:type="dxa"/>
          </w:tcPr>
          <w:p w14:paraId="180DD51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住院病历 2 门诊病历 3 住院医嘱 4 处方 5 检查报告 6 检验报告 7 检查申请单 8 检验申请单 9 病危重通知 10 住院请假单</w:t>
            </w:r>
          </w:p>
        </w:tc>
        <w:tc>
          <w:tcPr>
            <w:tcW w:w="2986" w:type="dxa"/>
          </w:tcPr>
          <w:p w14:paraId="13D0DE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同上目录</w:t>
            </w:r>
          </w:p>
        </w:tc>
      </w:tr>
      <w:tr w14:paraId="3465B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27FF81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SignStatus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CertStatus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ObjectSignStatus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TimeSource</w:t>
            </w:r>
          </w:p>
        </w:tc>
        <w:tc>
          <w:tcPr>
            <w:tcW w:w="2986" w:type="dxa"/>
          </w:tcPr>
          <w:p w14:paraId="62716F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有效 2 已作废 / 1 有效 2 已吊销 / 0 未签名 1 已签名 2 签名已失效 / 1 本机时钟 2 院内授时 3 第三方 TSA</w:t>
            </w:r>
          </w:p>
        </w:tc>
        <w:tc>
          <w:tcPr>
            <w:tcW w:w="2986" w:type="dxa"/>
          </w:tcPr>
          <w:p w14:paraId="77614B4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his-common/.../sign/enums</w:t>
            </w:r>
          </w:p>
        </w:tc>
      </w:tr>
      <w:tr w14:paraId="6E61C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35FEA5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AdverseAcquiredEnum</w:t>
            </w:r>
          </w:p>
        </w:tc>
        <w:tc>
          <w:tcPr>
            <w:tcW w:w="2986" w:type="dxa"/>
          </w:tcPr>
          <w:p w14:paraId="73BE75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院内获得 2 入院带入</w:t>
            </w:r>
          </w:p>
        </w:tc>
        <w:tc>
          <w:tcPr>
            <w:tcW w:w="2986" w:type="dxa"/>
          </w:tcPr>
          <w:p w14:paraId="61B7595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his-common/.../enums/AdverseAcquiredEnum.java:20-22</w:t>
            </w:r>
          </w:p>
        </w:tc>
      </w:tr>
      <w:tr w14:paraId="5A710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6829A0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QcDimension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QcSeverity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QcRule</w:t>
            </w:r>
          </w:p>
        </w:tc>
        <w:tc>
          <w:tcPr>
            <w:tcW w:w="2986" w:type="dxa"/>
          </w:tcPr>
          <w:p w14:paraId="213969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完整性 2 规范性 3 逻辑性；FATAL/MAJOR/MINOR；</w:t>
            </w:r>
            <w:r>
              <w:rPr>
                <w:rFonts w:ascii="Times New Roman" w:hAnsi="Times New Roman" w:eastAsia="黑体"/>
                <w:b/>
                <w:sz w:val="18"/>
              </w:rPr>
              <w:t>20 条规则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C01-C09 完整性、F01-F05 规范性、L01-L06 逻辑性</w:t>
            </w:r>
          </w:p>
        </w:tc>
        <w:tc>
          <w:tcPr>
            <w:tcW w:w="2986" w:type="dxa"/>
          </w:tcPr>
          <w:p w14:paraId="5E98BB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his-emr/.../qc/QcDimension.java:19-29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QcRule.java:29-128</w:t>
            </w:r>
          </w:p>
        </w:tc>
      </w:tr>
      <w:tr w14:paraId="06D05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717A22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流转/任务/借阅/事件/报卡状态</w:t>
            </w:r>
          </w:p>
        </w:tc>
        <w:tc>
          <w:tcPr>
            <w:tcW w:w="2986" w:type="dxa"/>
          </w:tcPr>
          <w:p w14:paraId="03E61B0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 Java 枚举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，以 </w:t>
            </w:r>
            <w:r>
              <w:rPr>
                <w:rFonts w:ascii="Consolas" w:hAnsi="Consolas" w:eastAsia="Consolas"/>
                <w:b w:val="0"/>
                <w:sz w:val="17"/>
              </w:rPr>
              <w:t>private static final int ST_*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常量 + 列注释 + 字典（</w:t>
            </w:r>
            <w:r>
              <w:rPr>
                <w:rFonts w:ascii="Consolas" w:hAnsi="Consolas" w:eastAsia="Consolas"/>
                <w:b w:val="0"/>
                <w:sz w:val="17"/>
              </w:rPr>
              <w:t>his_archive_code_status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his_archive_borrow_status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his_adverse_event_status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等）表达</w:t>
            </w:r>
          </w:p>
        </w:tc>
        <w:tc>
          <w:tcPr>
            <w:tcW w:w="2986" w:type="dxa"/>
          </w:tcPr>
          <w:p w14:paraId="326F46D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各 </w:t>
            </w:r>
            <w:r>
              <w:rPr>
                <w:rFonts w:ascii="Consolas" w:hAnsi="Consolas" w:eastAsia="Consolas"/>
                <w:b w:val="0"/>
                <w:sz w:val="17"/>
              </w:rPr>
              <w:t>service/impl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头部</w:t>
            </w:r>
          </w:p>
        </w:tc>
      </w:tr>
    </w:tbl>
    <w:p w14:paraId="165FA36C">
      <w:pPr>
        <w:spacing w:after="40"/>
      </w:pPr>
    </w:p>
    <w:p w14:paraId="67520B40">
      <w:pPr>
        <w:pStyle w:val="4"/>
        <w:keepNext/>
        <w:spacing w:before="160" w:after="120"/>
      </w:pPr>
      <w:bookmarkStart w:id="217" w:name="_Toc28353"/>
      <w:r>
        <w:rPr>
          <w:rFonts w:ascii="Times New Roman" w:hAnsi="Times New Roman" w:eastAsia="黑体"/>
          <w:b/>
          <w:color w:val="000000"/>
          <w:sz w:val="27"/>
        </w:rPr>
        <w:t>12.4 处理流程设计</w:t>
      </w:r>
      <w:bookmarkEnd w:id="217"/>
    </w:p>
    <w:p w14:paraId="6732E0C5">
      <w:pPr>
        <w:pStyle w:val="5"/>
        <w:keepNext/>
        <w:spacing w:before="160" w:after="120"/>
      </w:pPr>
      <w:bookmarkStart w:id="218" w:name="_Toc13931"/>
      <w:r>
        <w:rPr>
          <w:rFonts w:ascii="Times New Roman" w:hAnsi="Times New Roman" w:eastAsia="黑体"/>
          <w:b/>
          <w:color w:val="000000"/>
          <w:sz w:val="24"/>
        </w:rPr>
        <w:t>12.4.1 门诊病历结诊 → 归档 → 封存（病案生命周期主干）</w:t>
      </w:r>
      <w:bookmarkEnd w:id="218"/>
    </w:p>
    <w:p w14:paraId="5D5FB7C2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/medicalRecord/recordSave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isSubmit=true</w:t>
      </w:r>
      <w:r>
        <w:rPr>
          <w:rFonts w:ascii="Times New Roman" w:hAnsi="Times New Roman" w:eastAsia="宋体"/>
          <w:b w:val="0"/>
          <w:sz w:val="21"/>
        </w:rPr>
        <w:t xml:space="preserve">）或 </w:t>
      </w:r>
      <w:r>
        <w:rPr>
          <w:rFonts w:ascii="Consolas" w:hAnsi="Consolas" w:eastAsia="Consolas"/>
          <w:b w:val="0"/>
          <w:sz w:val="20"/>
        </w:rPr>
        <w:t>/medicalRecord/recordSubmitDirect</w:t>
      </w:r>
      <w:r>
        <w:rPr>
          <w:rFonts w:ascii="Times New Roman" w:hAnsi="Times New Roman" w:eastAsia="宋体"/>
          <w:b w:val="0"/>
          <w:sz w:val="21"/>
        </w:rPr>
        <w:t xml:space="preserve">，权限 </w:t>
      </w:r>
      <w:r>
        <w:rPr>
          <w:rFonts w:ascii="Consolas" w:hAnsi="Consolas" w:eastAsia="Consolas"/>
          <w:b w:val="0"/>
          <w:sz w:val="20"/>
        </w:rPr>
        <w:t>opd:doctorWorkstation:add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418AE9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写 </w:t>
      </w:r>
      <w:r>
        <w:rPr>
          <w:rFonts w:ascii="Consolas" w:hAnsi="Consolas" w:eastAsia="Consolas"/>
          <w:b w:val="0"/>
          <w:sz w:val="20"/>
        </w:rPr>
        <w:t>biz_medical_record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record_status</w:t>
      </w:r>
      <w:r>
        <w:rPr>
          <w:rFonts w:ascii="Times New Roman" w:hAnsi="Times New Roman" w:eastAsia="宋体"/>
          <w:b w:val="0"/>
          <w:sz w:val="21"/>
        </w:rPr>
        <w:t xml:space="preserve"> 1草稿→2已提交，</w:t>
      </w:r>
      <w:r>
        <w:rPr>
          <w:rFonts w:ascii="Consolas" w:hAnsi="Consolas" w:eastAsia="Consolas"/>
          <w:b w:val="0"/>
          <w:sz w:val="20"/>
        </w:rPr>
        <w:t>review_status</w:t>
      </w:r>
      <w:r>
        <w:rPr>
          <w:rFonts w:ascii="Times New Roman" w:hAnsi="Times New Roman" w:eastAsia="宋体"/>
          <w:b w:val="0"/>
          <w:sz w:val="21"/>
        </w:rPr>
        <w:t xml:space="preserve"> 0→1），并落 </w:t>
      </w:r>
      <w:r>
        <w:rPr>
          <w:rFonts w:ascii="Consolas" w:hAnsi="Consolas" w:eastAsia="Consolas"/>
          <w:b w:val="0"/>
          <w:sz w:val="20"/>
        </w:rPr>
        <w:t>biz_medical_record_log</w:t>
      </w:r>
      <w:r>
        <w:rPr>
          <w:rFonts w:ascii="Times New Roman" w:hAnsi="Times New Roman" w:eastAsia="宋体"/>
          <w:b w:val="0"/>
          <w:sz w:val="21"/>
        </w:rPr>
        <w:t xml:space="preserve"> 逐字段留痕（FR-EMR-03）。</w:t>
      </w:r>
    </w:p>
    <w:p w14:paraId="7D917DD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生成本次就诊收费单（转第 13 章 L1 记账）、患者引导单 PDF。</w:t>
      </w:r>
    </w:p>
    <w:p w14:paraId="164D4FA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建归档行：</w:t>
      </w:r>
      <w:r>
        <w:rPr>
          <w:rFonts w:ascii="Consolas" w:hAnsi="Consolas" w:eastAsia="Consolas"/>
          <w:b w:val="0"/>
          <w:sz w:val="20"/>
        </w:rPr>
        <w:t>EmrServiceImpl.java:1575</w:t>
      </w:r>
      <w:r>
        <w:rPr>
          <w:rFonts w:ascii="Times New Roman" w:hAnsi="Times New Roman" w:eastAsia="宋体"/>
          <w:b w:val="0"/>
          <w:sz w:val="21"/>
        </w:rPr>
        <w:t xml:space="preserve"> 调 </w:t>
      </w:r>
      <w:r>
        <w:rPr>
          <w:rFonts w:ascii="Consolas" w:hAnsi="Consolas" w:eastAsia="Consolas"/>
          <w:b w:val="0"/>
          <w:sz w:val="20"/>
        </w:rPr>
        <w:t>generateArchive()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archive_no</w:t>
      </w:r>
      <w:r>
        <w:rPr>
          <w:rFonts w:ascii="Times New Roman" w:hAnsi="Times New Roman" w:eastAsia="宋体"/>
          <w:b w:val="0"/>
          <w:sz w:val="21"/>
        </w:rPr>
        <w:t xml:space="preserve"> 前缀 </w:t>
      </w:r>
      <w:r>
        <w:rPr>
          <w:rFonts w:ascii="Consolas" w:hAnsi="Consolas" w:eastAsia="Consolas"/>
          <w:b w:val="0"/>
          <w:sz w:val="20"/>
        </w:rPr>
        <w:t>ARC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archive_status=1</w:t>
      </w:r>
      <w:r>
        <w:rPr>
          <w:rFonts w:ascii="Times New Roman" w:hAnsi="Times New Roman" w:eastAsia="宋体"/>
          <w:b w:val="0"/>
          <w:sz w:val="21"/>
        </w:rPr>
        <w:t xml:space="preserve"> 且</w:t>
      </w:r>
      <w:r>
        <w:rPr>
          <w:rFonts w:ascii="Times New Roman" w:hAnsi="Times New Roman" w:eastAsia="黑体"/>
          <w:b/>
          <w:sz w:val="21"/>
        </w:rPr>
        <w:t xml:space="preserve">当场写 </w:t>
      </w:r>
      <w:r>
        <w:rPr>
          <w:rFonts w:ascii="Consolas" w:hAnsi="Consolas" w:eastAsia="Consolas"/>
          <w:b/>
          <w:sz w:val="20"/>
        </w:rPr>
        <w:t>archive_time</w:t>
      </w:r>
      <w:r>
        <w:rPr>
          <w:rFonts w:ascii="Times New Roman" w:hAnsi="Times New Roman" w:eastAsia="宋体"/>
          <w:b w:val="0"/>
          <w:sz w:val="21"/>
        </w:rPr>
        <w:t xml:space="preserve">，见 </w:t>
      </w:r>
      <w:r>
        <w:rPr>
          <w:rFonts w:ascii="Consolas" w:hAnsi="Consolas" w:eastAsia="Consolas"/>
          <w:b w:val="0"/>
          <w:sz w:val="20"/>
        </w:rPr>
        <w:t>:1988-2006</w:t>
      </w:r>
      <w:r>
        <w:rPr>
          <w:rFonts w:ascii="Times New Roman" w:hAnsi="Times New Roman" w:eastAsia="宋体"/>
          <w:b w:val="0"/>
          <w:sz w:val="21"/>
        </w:rPr>
        <w:t xml:space="preserve">），随后 </w:t>
      </w:r>
      <w:r>
        <w:rPr>
          <w:rFonts w:ascii="Consolas" w:hAnsi="Consolas" w:eastAsia="Consolas"/>
          <w:b w:val="0"/>
          <w:sz w:val="20"/>
        </w:rPr>
        <w:t>:1597-1615</w:t>
      </w:r>
      <w:r>
        <w:rPr>
          <w:rFonts w:ascii="Times New Roman" w:hAnsi="Times New Roman" w:eastAsia="宋体"/>
          <w:b w:val="0"/>
          <w:sz w:val="21"/>
        </w:rPr>
        <w:t xml:space="preserve"> 又插一条 </w:t>
      </w:r>
      <w:r>
        <w:rPr>
          <w:rFonts w:ascii="Consolas" w:hAnsi="Consolas" w:eastAsia="Consolas"/>
          <w:b w:val="0"/>
          <w:sz w:val="20"/>
        </w:rPr>
        <w:t>MA</w:t>
      </w:r>
      <w:r>
        <w:rPr>
          <w:rFonts w:ascii="Times New Roman" w:hAnsi="Times New Roman" w:eastAsia="宋体"/>
          <w:b w:val="0"/>
          <w:sz w:val="21"/>
        </w:rPr>
        <w:t xml:space="preserve"> 前缀的待归档行 → </w:t>
      </w:r>
      <w:r>
        <w:rPr>
          <w:rFonts w:ascii="Times New Roman" w:hAnsi="Times New Roman" w:eastAsia="黑体"/>
          <w:b/>
          <w:sz w:val="21"/>
        </w:rPr>
        <w:t xml:space="preserve">同一 </w:t>
      </w:r>
      <w:r>
        <w:rPr>
          <w:rFonts w:ascii="Consolas" w:hAnsi="Consolas" w:eastAsia="Consolas"/>
          <w:b/>
          <w:sz w:val="20"/>
        </w:rPr>
        <w:t>record_id</w:t>
      </w:r>
      <w:r>
        <w:rPr>
          <w:rFonts w:ascii="Times New Roman" w:hAnsi="Times New Roman" w:eastAsia="黑体"/>
          <w:b/>
          <w:sz w:val="21"/>
        </w:rPr>
        <w:t xml:space="preserve"> 两行</w:t>
      </w:r>
      <w:r>
        <w:rPr>
          <w:rFonts w:ascii="Times New Roman" w:hAnsi="Times New Roman" w:eastAsia="宋体"/>
          <w:b w:val="0"/>
          <w:sz w:val="21"/>
        </w:rPr>
        <w:t>（12.10 缺陷 D1）。</w:t>
      </w:r>
    </w:p>
    <w:p w14:paraId="780BC5C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慢病/需复诊诊断命中 </w:t>
      </w:r>
      <w:r>
        <w:rPr>
          <w:rFonts w:ascii="Consolas" w:hAnsi="Consolas" w:eastAsia="Consolas"/>
          <w:b w:val="0"/>
          <w:sz w:val="20"/>
        </w:rPr>
        <w:t>HUIFANG_TYPE</w:t>
      </w:r>
      <w:r>
        <w:rPr>
          <w:rFonts w:ascii="Times New Roman" w:hAnsi="Times New Roman" w:eastAsia="宋体"/>
          <w:b w:val="0"/>
          <w:sz w:val="21"/>
        </w:rPr>
        <w:t xml:space="preserve"> 时直接插随访任务（</w:t>
      </w:r>
      <w:r>
        <w:rPr>
          <w:rFonts w:ascii="Consolas" w:hAnsi="Consolas" w:eastAsia="Consolas"/>
          <w:b w:val="0"/>
          <w:sz w:val="20"/>
        </w:rPr>
        <w:t>:1579-1593</w:t>
      </w:r>
      <w:r>
        <w:rPr>
          <w:rFonts w:ascii="Times New Roman" w:hAnsi="Times New Roman" w:eastAsia="宋体"/>
          <w:b w:val="0"/>
          <w:sz w:val="21"/>
        </w:rPr>
        <w:t>，类型 2、计划时间 +30 天）。</w:t>
      </w:r>
    </w:p>
    <w:p w14:paraId="05A72BD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5. 提交即质控：</w:t>
      </w:r>
      <w:r>
        <w:rPr>
          <w:rFonts w:ascii="Consolas" w:hAnsi="Consolas" w:eastAsia="Consolas"/>
          <w:b w:val="0"/>
          <w:sz w:val="20"/>
        </w:rPr>
        <w:t>qualityControlService.executeQc(recordSource=OUTPATIENT, qcType=0)</w:t>
      </w:r>
      <w:r>
        <w:rPr>
          <w:rFonts w:ascii="Times New Roman" w:hAnsi="Times New Roman" w:eastAsia="宋体"/>
          <w:b w:val="0"/>
          <w:sz w:val="21"/>
        </w:rPr>
        <w:t>，异常兜住只记 error，归档流程继续（</w:t>
      </w:r>
      <w:r>
        <w:rPr>
          <w:rFonts w:ascii="Consolas" w:hAnsi="Consolas" w:eastAsia="Consolas"/>
          <w:b w:val="0"/>
          <w:sz w:val="20"/>
        </w:rPr>
        <w:t>:1620-1629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17260A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6. 结诊即签：</w:t>
      </w:r>
      <w:r>
        <w:rPr>
          <w:rFonts w:ascii="Consolas" w:hAnsi="Consolas" w:eastAsia="Consolas"/>
          <w:b w:val="0"/>
          <w:sz w:val="20"/>
        </w:rPr>
        <w:t>signOutpatientRecord()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signPrescriptionsOfRecord()</w:t>
      </w:r>
      <w:r>
        <w:rPr>
          <w:rFonts w:ascii="Times New Roman" w:hAnsi="Times New Roman" w:eastAsia="宋体"/>
          <w:b w:val="0"/>
          <w:sz w:val="21"/>
        </w:rPr>
        <w:t>，必须排在所有内容写入与状态落库之后（</w:t>
      </w:r>
      <w:r>
        <w:rPr>
          <w:rFonts w:ascii="Consolas" w:hAnsi="Consolas" w:eastAsia="Consolas"/>
          <w:b w:val="0"/>
          <w:sz w:val="20"/>
        </w:rPr>
        <w:t>:1631-1640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6D9005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7. 人工推进：</w:t>
      </w:r>
      <w:r>
        <w:rPr>
          <w:rFonts w:ascii="Consolas" w:hAnsi="Consolas" w:eastAsia="Consolas"/>
          <w:b w:val="0"/>
          <w:sz w:val="20"/>
        </w:rPr>
        <w:t>/charge/archive/archive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emr:archive:edit</w:t>
      </w:r>
      <w:r>
        <w:rPr>
          <w:rFonts w:ascii="Times New Roman" w:hAnsi="Times New Roman" w:eastAsia="宋体"/>
          <w:b w:val="0"/>
          <w:sz w:val="21"/>
        </w:rPr>
        <w:t>）1→2；</w:t>
      </w:r>
      <w:r>
        <w:rPr>
          <w:rFonts w:ascii="Consolas" w:hAnsi="Consolas" w:eastAsia="Consolas"/>
          <w:b w:val="0"/>
          <w:sz w:val="20"/>
        </w:rPr>
        <w:t>/charge/archive/seal</w:t>
      </w:r>
      <w:r>
        <w:rPr>
          <w:rFonts w:ascii="Times New Roman" w:hAnsi="Times New Roman" w:eastAsia="宋体"/>
          <w:b w:val="0"/>
          <w:sz w:val="21"/>
        </w:rPr>
        <w:t xml:space="preserve"> 2→3（</w:t>
      </w:r>
      <w:r>
        <w:rPr>
          <w:rFonts w:ascii="Times New Roman" w:hAnsi="Times New Roman" w:eastAsia="黑体"/>
          <w:b/>
          <w:sz w:val="21"/>
        </w:rPr>
        <w:t>不可逆点</w:t>
      </w:r>
      <w:r>
        <w:rPr>
          <w:rFonts w:ascii="Times New Roman" w:hAnsi="Times New Roman" w:eastAsia="宋体"/>
          <w:b w:val="0"/>
          <w:sz w:val="21"/>
        </w:rPr>
        <w:t>：封存后原件禁借，见 12.4.5）。</w:t>
      </w:r>
    </w:p>
    <w:p w14:paraId="63861CF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8. 首页与统计：住院侧 </w:t>
      </w:r>
      <w:r>
        <w:rPr>
          <w:rFonts w:ascii="Consolas" w:hAnsi="Consolas" w:eastAsia="Consolas"/>
          <w:b w:val="0"/>
          <w:sz w:val="20"/>
        </w:rPr>
        <w:t>biz_inpatient_summary</w:t>
      </w:r>
      <w:r>
        <w:rPr>
          <w:rFonts w:ascii="Times New Roman" w:hAnsi="Times New Roman" w:eastAsia="宋体"/>
          <w:b w:val="0"/>
          <w:sz w:val="21"/>
        </w:rPr>
        <w:t>（第 8 章写，</w:t>
      </w:r>
      <w:r>
        <w:rPr>
          <w:rFonts w:ascii="Consolas" w:hAnsi="Consolas" w:eastAsia="Consolas"/>
          <w:b w:val="0"/>
          <w:sz w:val="20"/>
        </w:rPr>
        <w:t>summary_status</w:t>
      </w:r>
      <w:r>
        <w:rPr>
          <w:rFonts w:ascii="Times New Roman" w:hAnsi="Times New Roman" w:eastAsia="宋体"/>
          <w:b w:val="0"/>
          <w:sz w:val="21"/>
        </w:rPr>
        <w:t xml:space="preserve"> 1草稿 2已提交 3已归档）→ 编码任务（12.4.4）→ </w:t>
      </w:r>
      <w:r>
        <w:rPr>
          <w:rFonts w:ascii="Consolas" w:hAnsi="Consolas" w:eastAsia="Consolas"/>
          <w:b w:val="0"/>
          <w:sz w:val="20"/>
        </w:rPr>
        <w:t>biz_stat_report</w:t>
      </w:r>
      <w:r>
        <w:rPr>
          <w:rFonts w:ascii="Times New Roman" w:hAnsi="Times New Roman" w:eastAsia="宋体"/>
          <w:b w:val="0"/>
          <w:sz w:val="21"/>
        </w:rPr>
        <w:t>/DRG（第 19 章）。</w:t>
      </w:r>
    </w:p>
    <w:p w14:paraId="4D68BBA6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：整块 </w:t>
      </w:r>
      <w:r>
        <w:rPr>
          <w:rFonts w:ascii="Consolas" w:hAnsi="Consolas" w:eastAsia="Consolas"/>
          <w:b w:val="0"/>
          <w:sz w:val="20"/>
        </w:rPr>
        <w:t>@Transactional</w:t>
      </w:r>
      <w:r>
        <w:rPr>
          <w:rFonts w:ascii="Times New Roman" w:hAnsi="Times New Roman" w:eastAsia="宋体"/>
          <w:b w:val="0"/>
          <w:sz w:val="21"/>
        </w:rPr>
        <w:t>；质控与签名失败不回滚病历提交。</w:t>
      </w:r>
    </w:p>
    <w:p w14:paraId="7FDA330B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his-emr/.../service/impl/EmrServiceImpl.java:1261,1566-1640,1988</w:t>
      </w:r>
    </w:p>
    <w:p w14:paraId="4F7AFB7D">
      <w:pPr>
        <w:pStyle w:val="5"/>
        <w:keepNext/>
        <w:spacing w:before="160" w:after="120"/>
      </w:pPr>
      <w:bookmarkStart w:id="219" w:name="_Toc398"/>
      <w:r>
        <w:rPr>
          <w:rFonts w:ascii="Times New Roman" w:hAnsi="Times New Roman" w:eastAsia="黑体"/>
          <w:b/>
          <w:color w:val="000000"/>
          <w:sz w:val="24"/>
        </w:rPr>
        <w:t>12.4.2 病历三级质控流转（科级 → 病案室 → 医务处 → 终审）</w:t>
      </w:r>
      <w:bookmarkEnd w:id="219"/>
    </w:p>
    <w:p w14:paraId="54B6BEB4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/recordQcFlow/start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qc:recordQc:edit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Times New Roman" w:hAnsi="Times New Roman" w:eastAsia="黑体"/>
          <w:b/>
          <w:sz w:val="21"/>
        </w:rPr>
        <w:t>前置</w:t>
      </w:r>
      <w:r>
        <w:rPr>
          <w:rFonts w:ascii="Times New Roman" w:hAnsi="Times New Roman" w:eastAsia="宋体"/>
          <w:b w:val="0"/>
          <w:sz w:val="21"/>
        </w:rPr>
        <w:t xml:space="preserve">：病历存在且 </w:t>
      </w:r>
      <w:r>
        <w:rPr>
          <w:rFonts w:ascii="Consolas" w:hAnsi="Consolas" w:eastAsia="Consolas"/>
          <w:b w:val="0"/>
          <w:sz w:val="20"/>
        </w:rPr>
        <w:t>record_status≠4</w:t>
      </w:r>
      <w:r>
        <w:rPr>
          <w:rFonts w:ascii="Times New Roman" w:hAnsi="Times New Roman" w:eastAsia="宋体"/>
          <w:b w:val="0"/>
          <w:sz w:val="21"/>
        </w:rPr>
        <w:t>（作废不得发起）；</w:t>
      </w:r>
      <w:r>
        <w:rPr>
          <w:rFonts w:ascii="Consolas" w:hAnsi="Consolas" w:eastAsia="Consolas"/>
          <w:b w:val="0"/>
          <w:sz w:val="20"/>
        </w:rPr>
        <w:t>countActiveByRecordId=0</w:t>
      </w:r>
      <w:r>
        <w:rPr>
          <w:rFonts w:ascii="Times New Roman" w:hAnsi="Times New Roman" w:eastAsia="宋体"/>
          <w:b w:val="0"/>
          <w:sz w:val="21"/>
        </w:rPr>
        <w:t>（同病历只允许一张在途单）。</w:t>
      </w:r>
    </w:p>
    <w:p w14:paraId="5BB2CC9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建单：</w:t>
      </w:r>
      <w:r>
        <w:rPr>
          <w:rFonts w:ascii="Consolas" w:hAnsi="Consolas" w:eastAsia="Consolas"/>
          <w:b w:val="0"/>
          <w:sz w:val="20"/>
        </w:rPr>
        <w:t>flow_no</w:t>
      </w:r>
      <w:r>
        <w:rPr>
          <w:rFonts w:ascii="Times New Roman" w:hAnsi="Times New Roman" w:eastAsia="宋体"/>
          <w:b w:val="0"/>
          <w:sz w:val="21"/>
        </w:rPr>
        <w:t xml:space="preserve"> 取 </w:t>
      </w:r>
      <w:r>
        <w:rPr>
          <w:rFonts w:ascii="Consolas" w:hAnsi="Consolas" w:eastAsia="Consolas"/>
          <w:b w:val="0"/>
          <w:sz w:val="20"/>
        </w:rPr>
        <w:t>RedisSequenceService.generateRecordQcFlowNo()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record_source</w:t>
      </w:r>
      <w:r>
        <w:rPr>
          <w:rFonts w:ascii="Times New Roman" w:hAnsi="Times New Roman" w:eastAsia="宋体"/>
          <w:b w:val="0"/>
          <w:sz w:val="21"/>
        </w:rPr>
        <w:t xml:space="preserve"> 按 </w:t>
      </w:r>
      <w:r>
        <w:rPr>
          <w:rFonts w:ascii="Consolas" w:hAnsi="Consolas" w:eastAsia="Consolas"/>
          <w:b w:val="0"/>
          <w:sz w:val="20"/>
        </w:rPr>
        <w:t>regist_id</w:t>
      </w:r>
      <w:r>
        <w:rPr>
          <w:rFonts w:ascii="Times New Roman" w:hAnsi="Times New Roman" w:eastAsia="宋体"/>
          <w:b w:val="0"/>
          <w:sz w:val="21"/>
        </w:rPr>
        <w:t xml:space="preserve"> 是否为空判 OUTPATIENT/INPATIENT，</w:t>
      </w:r>
      <w:r>
        <w:rPr>
          <w:rFonts w:ascii="Consolas" w:hAnsi="Consolas" w:eastAsia="Consolas"/>
          <w:b w:val="0"/>
          <w:sz w:val="20"/>
        </w:rPr>
        <w:t>flow_status=1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current_level=1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AC824F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approve</w:t>
      </w:r>
      <w:r>
        <w:rPr>
          <w:rFonts w:ascii="Times New Roman" w:hAnsi="Times New Roman" w:eastAsia="宋体"/>
          <w:b w:val="0"/>
          <w:sz w:val="21"/>
        </w:rPr>
        <w:t xml:space="preserve">：1→2→3；到 3 级再调 </w:t>
      </w:r>
      <w:r>
        <w:rPr>
          <w:rFonts w:ascii="Consolas" w:hAnsi="Consolas" w:eastAsia="Consolas"/>
          <w:b w:val="0"/>
          <w:sz w:val="20"/>
        </w:rPr>
        <w:t>approve</w:t>
      </w:r>
      <w:r>
        <w:rPr>
          <w:rFonts w:ascii="Times New Roman" w:hAnsi="Times New Roman" w:eastAsia="宋体"/>
          <w:b w:val="0"/>
          <w:sz w:val="21"/>
        </w:rPr>
        <w:t xml:space="preserve"> 直接拒绝（"医务处级请走终审（定级）"，</w:t>
      </w:r>
      <w:r>
        <w:rPr>
          <w:rFonts w:ascii="Consolas" w:hAnsi="Consolas" w:eastAsia="Consolas"/>
          <w:b w:val="0"/>
          <w:sz w:val="20"/>
        </w:rPr>
        <w:t>:122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D9226D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return</w:t>
      </w:r>
      <w:r>
        <w:rPr>
          <w:rFonts w:ascii="Times New Roman" w:hAnsi="Times New Roman" w:eastAsia="宋体"/>
          <w:b w:val="0"/>
          <w:sz w:val="21"/>
        </w:rPr>
        <w:t>（任一 1/2/3 级）：置 5 整改中，</w:t>
      </w:r>
      <w:r>
        <w:rPr>
          <w:rFonts w:ascii="Consolas" w:hAnsi="Consolas" w:eastAsia="Consolas"/>
          <w:b w:val="0"/>
          <w:sz w:val="20"/>
        </w:rPr>
        <w:t>current_level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>保持不变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return_level</w:t>
      </w:r>
      <w:r>
        <w:rPr>
          <w:rFonts w:ascii="Times New Roman" w:hAnsi="Times New Roman" w:eastAsia="宋体"/>
          <w:b w:val="0"/>
          <w:sz w:val="21"/>
        </w:rPr>
        <w:t xml:space="preserve"> 记退回发生级，同时写缺陷明细/整改要求/期限。</w:t>
      </w:r>
    </w:p>
    <w:p w14:paraId="4E4BDA7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 w:val="0"/>
          <w:sz w:val="20"/>
        </w:rPr>
        <w:t>resubmit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qc:recordQc:add</w:t>
      </w:r>
      <w:r>
        <w:rPr>
          <w:rFonts w:ascii="Times New Roman" w:hAnsi="Times New Roman" w:eastAsia="宋体"/>
          <w:b w:val="0"/>
          <w:sz w:val="21"/>
        </w:rPr>
        <w:t xml:space="preserve">）：仅 5 可用，状态回到 </w:t>
      </w:r>
      <w:r>
        <w:rPr>
          <w:rFonts w:ascii="Consolas" w:hAnsi="Consolas" w:eastAsia="Consolas"/>
          <w:b w:val="0"/>
          <w:sz w:val="20"/>
        </w:rPr>
        <w:t>return_level</w:t>
      </w:r>
      <w:r>
        <w:rPr>
          <w:rFonts w:ascii="Times New Roman" w:hAnsi="Times New Roman" w:eastAsia="宋体"/>
          <w:b w:val="0"/>
          <w:sz w:val="21"/>
        </w:rPr>
        <w:t xml:space="preserve"> 对应的待审态（即</w:t>
      </w:r>
      <w:r>
        <w:rPr>
          <w:rFonts w:ascii="Times New Roman" w:hAnsi="Times New Roman" w:eastAsia="黑体"/>
          <w:b/>
          <w:sz w:val="21"/>
        </w:rPr>
        <w:t>退到哪级就从哪级复审</w:t>
      </w:r>
      <w:r>
        <w:rPr>
          <w:rFonts w:ascii="Times New Roman" w:hAnsi="Times New Roman" w:eastAsia="宋体"/>
          <w:b w:val="0"/>
          <w:sz w:val="21"/>
        </w:rPr>
        <w:t>，不重新走一遍）。</w:t>
      </w:r>
    </w:p>
    <w:p w14:paraId="4FC019D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 w:val="0"/>
          <w:sz w:val="20"/>
        </w:rPr>
        <w:t>finalApprove</w:t>
      </w:r>
      <w:r>
        <w:rPr>
          <w:rFonts w:ascii="Times New Roman" w:hAnsi="Times New Roman" w:eastAsia="宋体"/>
          <w:b w:val="0"/>
          <w:sz w:val="21"/>
        </w:rPr>
        <w:t xml:space="preserve">：仅 </w:t>
      </w:r>
      <w:r>
        <w:rPr>
          <w:rFonts w:ascii="Consolas" w:hAnsi="Consolas" w:eastAsia="Consolas"/>
          <w:b w:val="0"/>
          <w:sz w:val="20"/>
        </w:rPr>
        <w:t>current_level=3</w:t>
      </w:r>
      <w:r>
        <w:rPr>
          <w:rFonts w:ascii="Times New Roman" w:hAnsi="Times New Roman" w:eastAsia="宋体"/>
          <w:b w:val="0"/>
          <w:sz w:val="21"/>
        </w:rPr>
        <w:t xml:space="preserve"> 可调，置 4 终审通过并固化 </w:t>
      </w:r>
      <w:r>
        <w:rPr>
          <w:rFonts w:ascii="Consolas" w:hAnsi="Consolas" w:eastAsia="Consolas"/>
          <w:b w:val="0"/>
          <w:sz w:val="20"/>
        </w:rPr>
        <w:t>grade</w:t>
      </w:r>
      <w:r>
        <w:rPr>
          <w:rFonts w:ascii="Times New Roman" w:hAnsi="Times New Roman" w:eastAsia="宋体"/>
          <w:b w:val="0"/>
          <w:sz w:val="21"/>
        </w:rPr>
        <w:t xml:space="preserve">（甲/乙/丙）与 </w:t>
      </w:r>
      <w:r>
        <w:rPr>
          <w:rFonts w:ascii="Consolas" w:hAnsi="Consolas" w:eastAsia="Consolas"/>
          <w:b w:val="0"/>
          <w:sz w:val="20"/>
        </w:rPr>
        <w:t>final_score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黑体"/>
          <w:b/>
          <w:sz w:val="21"/>
        </w:rPr>
        <w:t>不可逆点</w:t>
      </w:r>
      <w:r>
        <w:rPr>
          <w:rFonts w:ascii="Times New Roman" w:hAnsi="Times New Roman" w:eastAsia="宋体"/>
          <w:b w:val="0"/>
          <w:sz w:val="21"/>
        </w:rPr>
        <w:t xml:space="preserve">：4 之后 </w:t>
      </w:r>
      <w:r>
        <w:rPr>
          <w:rFonts w:ascii="Consolas" w:hAnsi="Consolas" w:eastAsia="Consolas"/>
          <w:b w:val="0"/>
          <w:sz w:val="20"/>
        </w:rPr>
        <w:t>lockAndCheck</w:t>
      </w:r>
      <w:r>
        <w:rPr>
          <w:rFonts w:ascii="Times New Roman" w:hAnsi="Times New Roman" w:eastAsia="宋体"/>
          <w:b w:val="0"/>
          <w:sz w:val="21"/>
        </w:rPr>
        <w:t xml:space="preserve"> 直接拒绝任何操作（</w:t>
      </w:r>
      <w:r>
        <w:rPr>
          <w:rFonts w:ascii="Consolas" w:hAnsi="Consolas" w:eastAsia="Consolas"/>
          <w:b w:val="0"/>
          <w:sz w:val="20"/>
        </w:rPr>
        <w:t>:249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68C443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五个动作全部写 </w:t>
      </w:r>
      <w:r>
        <w:rPr>
          <w:rFonts w:ascii="Consolas" w:hAnsi="Consolas" w:eastAsia="Consolas"/>
          <w:b w:val="0"/>
          <w:sz w:val="20"/>
        </w:rPr>
        <w:t>biz_record_qc_flow_action</w:t>
      </w:r>
      <w:r>
        <w:rPr>
          <w:rFonts w:ascii="Times New Roman" w:hAnsi="Times New Roman" w:eastAsia="宋体"/>
          <w:b w:val="0"/>
          <w:sz w:val="21"/>
        </w:rPr>
        <w:t xml:space="preserve">（含 </w:t>
      </w:r>
      <w:r>
        <w:rPr>
          <w:rFonts w:ascii="Consolas" w:hAnsi="Consolas" w:eastAsia="Consolas"/>
          <w:b w:val="0"/>
          <w:sz w:val="20"/>
        </w:rPr>
        <w:t>level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action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operator_id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action_time</w:t>
      </w:r>
      <w:r>
        <w:rPr>
          <w:rFonts w:ascii="Times New Roman" w:hAnsi="Times New Roman" w:eastAsia="宋体"/>
          <w:b w:val="0"/>
          <w:sz w:val="21"/>
        </w:rPr>
        <w:t xml:space="preserve"> 秒精度），时间线只增不改。</w:t>
      </w:r>
    </w:p>
    <w:p w14:paraId="748FE859">
      <w:r>
        <w:rPr>
          <w:rFonts w:ascii="Times New Roman" w:hAnsi="Times New Roman" w:eastAsia="黑体"/>
          <w:b/>
          <w:sz w:val="21"/>
        </w:rPr>
        <w:t>并发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selectByIdForUpdate</w:t>
      </w:r>
      <w:r>
        <w:rPr>
          <w:rFonts w:ascii="Times New Roman" w:hAnsi="Times New Roman" w:eastAsia="宋体"/>
          <w:b w:val="0"/>
          <w:sz w:val="21"/>
        </w:rPr>
        <w:t xml:space="preserve"> 行锁 + 状态断言；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his-emr/.../service/impl/RecordQcFlowServiceImpl.java:74,108,135,155,173,244</w:t>
      </w:r>
    </w:p>
    <w:p w14:paraId="3627B3CD">
      <w:pPr>
        <w:pStyle w:val="5"/>
        <w:keepNext/>
        <w:spacing w:before="160" w:after="120"/>
      </w:pPr>
      <w:bookmarkStart w:id="220" w:name="_Toc11445"/>
      <w:r>
        <w:rPr>
          <w:rFonts w:ascii="Times New Roman" w:hAnsi="Times New Roman" w:eastAsia="黑体"/>
          <w:b/>
          <w:color w:val="000000"/>
          <w:sz w:val="24"/>
        </w:rPr>
        <w:t>12.4.3 规则质控执行与缺陷落库</w:t>
      </w:r>
      <w:bookmarkEnd w:id="220"/>
    </w:p>
    <w:p w14:paraId="3B8D9442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/emr/qualityControl/executeQc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/executeQcBatch</w:t>
      </w:r>
      <w:r>
        <w:rPr>
          <w:rFonts w:ascii="Times New Roman" w:hAnsi="Times New Roman" w:eastAsia="宋体"/>
          <w:b w:val="0"/>
          <w:sz w:val="21"/>
        </w:rPr>
        <w:t xml:space="preserve">（均 </w:t>
      </w:r>
      <w:r>
        <w:rPr>
          <w:rFonts w:ascii="Consolas" w:hAnsi="Consolas" w:eastAsia="Consolas"/>
          <w:b w:val="0"/>
          <w:sz w:val="20"/>
        </w:rPr>
        <w:t>qc:recordQc:edit</w:t>
      </w:r>
      <w:r>
        <w:rPr>
          <w:rFonts w:ascii="Times New Roman" w:hAnsi="Times New Roman" w:eastAsia="宋体"/>
          <w:b w:val="0"/>
          <w:sz w:val="21"/>
        </w:rPr>
        <w:t>），亦由 12.4.1 第 5 步自动触发。</w:t>
      </w:r>
    </w:p>
    <w:p w14:paraId="7ABAF53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组装 </w:t>
      </w:r>
      <w:r>
        <w:rPr>
          <w:rFonts w:ascii="Consolas" w:hAnsi="Consolas" w:eastAsia="Consolas"/>
          <w:b w:val="0"/>
          <w:sz w:val="20"/>
        </w:rPr>
        <w:t>QcSnapshot</w:t>
      </w:r>
      <w:r>
        <w:rPr>
          <w:rFonts w:ascii="Times New Roman" w:hAnsi="Times New Roman" w:eastAsia="宋体"/>
          <w:b w:val="0"/>
          <w:sz w:val="21"/>
        </w:rPr>
        <w:t>（病历原文 + 患者/科室/时间上下文），</w:t>
      </w:r>
      <w:r>
        <w:rPr>
          <w:rFonts w:ascii="Consolas" w:hAnsi="Consolas" w:eastAsia="Consolas"/>
          <w:b w:val="0"/>
          <w:sz w:val="20"/>
        </w:rPr>
        <w:t>QcRuleEngine.run(rules, snapshot)</w:t>
      </w:r>
      <w:r>
        <w:rPr>
          <w:rFonts w:ascii="Times New Roman" w:hAnsi="Times New Roman" w:eastAsia="宋体"/>
          <w:b w:val="0"/>
          <w:sz w:val="21"/>
        </w:rPr>
        <w:t xml:space="preserve"> 按 </w:t>
      </w:r>
      <w:r>
        <w:rPr>
          <w:rFonts w:ascii="Consolas" w:hAnsi="Consolas" w:eastAsia="Consolas"/>
          <w:b w:val="0"/>
          <w:sz w:val="20"/>
        </w:rPr>
        <w:t>QcRule.scope</w:t>
      </w:r>
      <w:r>
        <w:rPr>
          <w:rFonts w:ascii="Times New Roman" w:hAnsi="Times New Roman" w:eastAsia="宋体"/>
          <w:b w:val="0"/>
          <w:sz w:val="21"/>
        </w:rPr>
        <w:t xml:space="preserve"> 过滤适用规则后逐条 </w:t>
      </w:r>
      <w:r>
        <w:rPr>
          <w:rFonts w:ascii="Consolas" w:hAnsi="Consolas" w:eastAsia="Consolas"/>
          <w:b w:val="0"/>
          <w:sz w:val="20"/>
        </w:rPr>
        <w:t>check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C17E9D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每条命中生成 </w:t>
      </w:r>
      <w:r>
        <w:rPr>
          <w:rFonts w:ascii="Consolas" w:hAnsi="Consolas" w:eastAsia="Consolas"/>
          <w:b w:val="0"/>
          <w:sz w:val="20"/>
        </w:rPr>
        <w:t>QcIssue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rule_code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dimension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severity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evidence</w:t>
      </w:r>
      <w:r>
        <w:rPr>
          <w:rFonts w:ascii="Times New Roman" w:hAnsi="Times New Roman" w:eastAsia="宋体"/>
          <w:b w:val="0"/>
          <w:sz w:val="21"/>
        </w:rPr>
        <w:t xml:space="preserve"> 摘录原文片段）→ 满足 FR-EMR-21"缺陷可定位"。</w:t>
      </w:r>
    </w:p>
    <w:p w14:paraId="31D6042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结论落 </w:t>
      </w:r>
      <w:r>
        <w:rPr>
          <w:rFonts w:ascii="Consolas" w:hAnsi="Consolas" w:eastAsia="Consolas"/>
          <w:b w:val="0"/>
          <w:sz w:val="20"/>
        </w:rPr>
        <w:t>biz_quality_control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score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severity_max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error_count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qc_status=1</w:t>
      </w:r>
      <w:r>
        <w:rPr>
          <w:rFonts w:ascii="Times New Roman" w:hAnsi="Times New Roman" w:eastAsia="宋体"/>
          <w:b w:val="0"/>
          <w:sz w:val="21"/>
        </w:rPr>
        <w:t xml:space="preserve">）+ 明细落 </w:t>
      </w:r>
      <w:r>
        <w:rPr>
          <w:rFonts w:ascii="Consolas" w:hAnsi="Consolas" w:eastAsia="Consolas"/>
          <w:b w:val="0"/>
          <w:sz w:val="20"/>
        </w:rPr>
        <w:t>biz_quality_control_issue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qc_no</w:t>
      </w:r>
      <w:r>
        <w:rPr>
          <w:rFonts w:ascii="Times New Roman" w:hAnsi="Times New Roman" w:eastAsia="宋体"/>
          <w:b w:val="0"/>
          <w:sz w:val="21"/>
        </w:rPr>
        <w:t xml:space="preserve"> 冲突走 </w:t>
      </w:r>
      <w:r>
        <w:rPr>
          <w:rFonts w:ascii="Consolas" w:hAnsi="Consolas" w:eastAsia="Consolas"/>
          <w:b w:val="0"/>
          <w:sz w:val="20"/>
        </w:rPr>
        <w:t>DuplicateKeyException</w:t>
      </w:r>
      <w:r>
        <w:rPr>
          <w:rFonts w:ascii="Times New Roman" w:hAnsi="Times New Roman" w:eastAsia="宋体"/>
          <w:b w:val="0"/>
          <w:sz w:val="21"/>
        </w:rPr>
        <w:t xml:space="preserve"> 重试（</w:t>
      </w:r>
      <w:r>
        <w:rPr>
          <w:rFonts w:ascii="Consolas" w:hAnsi="Consolas" w:eastAsia="Consolas"/>
          <w:b w:val="0"/>
          <w:sz w:val="20"/>
        </w:rPr>
        <w:t>:260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358084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引擎启动自检：规则编码不得重复、必须可反查、三个维度每个维度至少一条规则，否则 </w:t>
      </w:r>
      <w:r>
        <w:rPr>
          <w:rFonts w:ascii="Consolas" w:hAnsi="Consolas" w:eastAsia="Consolas"/>
          <w:b w:val="0"/>
          <w:sz w:val="20"/>
        </w:rPr>
        <w:t>IllegalStateException</w:t>
      </w:r>
      <w:r>
        <w:rPr>
          <w:rFonts w:ascii="Times New Roman" w:hAnsi="Times New Roman" w:eastAsia="宋体"/>
          <w:b w:val="0"/>
          <w:sz w:val="21"/>
        </w:rPr>
        <w:t xml:space="preserve"> 直接让应用起不来（</w:t>
      </w:r>
      <w:r>
        <w:rPr>
          <w:rFonts w:ascii="Consolas" w:hAnsi="Consolas" w:eastAsia="Consolas"/>
          <w:b w:val="0"/>
          <w:sz w:val="20"/>
        </w:rPr>
        <w:t>qc/QcRuleEngine.java:125-138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2527F1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5. 问题通知为</w:t>
      </w:r>
      <w:r>
        <w:rPr>
          <w:rFonts w:ascii="Times New Roman" w:hAnsi="Times New Roman" w:eastAsia="黑体"/>
          <w:b/>
          <w:sz w:val="21"/>
        </w:rPr>
        <w:t>通知型</w:t>
      </w:r>
      <w:r>
        <w:rPr>
          <w:rFonts w:ascii="Times New Roman" w:hAnsi="Times New Roman" w:eastAsia="宋体"/>
          <w:b w:val="0"/>
          <w:sz w:val="21"/>
        </w:rPr>
        <w:t>（站内信给病历书写医生），</w:t>
      </w:r>
      <w:r>
        <w:rPr>
          <w:rFonts w:ascii="Consolas" w:hAnsi="Consolas" w:eastAsia="Consolas"/>
          <w:b w:val="0"/>
          <w:sz w:val="20"/>
        </w:rPr>
        <w:t>handleQc</w:t>
      </w:r>
      <w:r>
        <w:rPr>
          <w:rFonts w:ascii="Times New Roman" w:hAnsi="Times New Roman" w:eastAsia="宋体"/>
          <w:b w:val="0"/>
          <w:sz w:val="21"/>
        </w:rPr>
        <w:t xml:space="preserve"> 只把 </w:t>
      </w:r>
      <w:r>
        <w:rPr>
          <w:rFonts w:ascii="Consolas" w:hAnsi="Consolas" w:eastAsia="Consolas"/>
          <w:b w:val="0"/>
          <w:sz w:val="20"/>
        </w:rPr>
        <w:t>qc_status</w:t>
      </w:r>
      <w:r>
        <w:rPr>
          <w:rFonts w:ascii="Times New Roman" w:hAnsi="Times New Roman" w:eastAsia="宋体"/>
          <w:b w:val="0"/>
          <w:sz w:val="21"/>
        </w:rPr>
        <w:t xml:space="preserve"> 置 2 已处理 / 3 已忽略，不触发病历改动。</w:t>
      </w:r>
    </w:p>
    <w:p w14:paraId="321A711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概览 </w:t>
      </w:r>
      <w:r>
        <w:rPr>
          <w:rFonts w:ascii="Consolas" w:hAnsi="Consolas" w:eastAsia="Consolas"/>
          <w:b w:val="0"/>
          <w:sz w:val="20"/>
        </w:rPr>
        <w:t>getOverview</w:t>
      </w:r>
      <w:r>
        <w:rPr>
          <w:rFonts w:ascii="Times New Roman" w:hAnsi="Times New Roman" w:eastAsia="宋体"/>
          <w:b w:val="0"/>
          <w:sz w:val="21"/>
        </w:rPr>
        <w:t xml:space="preserve"> 计算甲级率 = 甲级数 ×1000/已评分数 ÷10（一位小数），并按三维度统计缺陷数（</w:t>
      </w:r>
      <w:r>
        <w:rPr>
          <w:rFonts w:ascii="Consolas" w:hAnsi="Consolas" w:eastAsia="Consolas"/>
          <w:b w:val="0"/>
          <w:sz w:val="20"/>
        </w:rPr>
        <w:t>QualityControlServiceImpl.java:142-158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F362A6B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his-emr/.../service/impl/QualityControlServiceImpl.java:167,217,247,320,340</w:t>
      </w:r>
    </w:p>
    <w:p w14:paraId="7BD5E7DA">
      <w:pPr>
        <w:pStyle w:val="5"/>
        <w:keepNext/>
        <w:spacing w:before="160" w:after="120"/>
      </w:pPr>
      <w:bookmarkStart w:id="221" w:name="_Toc27839"/>
      <w:r>
        <w:rPr>
          <w:rFonts w:ascii="Times New Roman" w:hAnsi="Times New Roman" w:eastAsia="黑体"/>
          <w:b/>
          <w:color w:val="000000"/>
          <w:sz w:val="24"/>
        </w:rPr>
        <w:t>12.4.4 编码任务池：同步 → 分配/认领 → 提交 → 审核退修</w:t>
      </w:r>
      <w:bookmarkEnd w:id="221"/>
    </w:p>
    <w:p w14:paraId="6291F214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/charge/codeTask/sync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emr:codeTask:edit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43AE81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同步取数：</w:t>
      </w:r>
      <w:r>
        <w:rPr>
          <w:rFonts w:ascii="Consolas" w:hAnsi="Consolas" w:eastAsia="Consolas"/>
          <w:b w:val="0"/>
          <w:sz w:val="20"/>
        </w:rPr>
        <w:t>biz_medical_record_archive</w:t>
      </w:r>
      <w:r>
        <w:rPr>
          <w:rFonts w:ascii="Times New Roman" w:hAnsi="Times New Roman" w:eastAsia="宋体"/>
          <w:b w:val="0"/>
          <w:sz w:val="21"/>
        </w:rPr>
        <w:t xml:space="preserve"> 中 </w:t>
      </w:r>
      <w:r>
        <w:rPr>
          <w:rFonts w:ascii="Consolas" w:hAnsi="Consolas" w:eastAsia="Consolas"/>
          <w:b w:val="0"/>
          <w:sz w:val="20"/>
        </w:rPr>
        <w:t>archive_status IN (1,2)</w:t>
      </w:r>
      <w:r>
        <w:rPr>
          <w:rFonts w:ascii="Times New Roman" w:hAnsi="Times New Roman" w:eastAsia="宋体"/>
          <w:b w:val="0"/>
          <w:sz w:val="21"/>
        </w:rPr>
        <w:t xml:space="preserve"> 且</w:t>
      </w:r>
      <w:r>
        <w:rPr>
          <w:rFonts w:ascii="Times New Roman" w:hAnsi="Times New Roman" w:eastAsia="黑体"/>
          <w:b/>
          <w:sz w:val="21"/>
        </w:rPr>
        <w:t>从未建过任务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NOT EXISTS</w:t>
      </w:r>
      <w:r>
        <w:rPr>
          <w:rFonts w:ascii="Times New Roman" w:hAnsi="Times New Roman" w:eastAsia="宋体"/>
          <w:b w:val="0"/>
          <w:sz w:val="21"/>
        </w:rPr>
        <w:t xml:space="preserve"> 不区分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，避免重建历史脏单）→ 逐条插 </w:t>
      </w:r>
      <w:r>
        <w:rPr>
          <w:rFonts w:ascii="Consolas" w:hAnsi="Consolas" w:eastAsia="Consolas"/>
          <w:b w:val="0"/>
          <w:sz w:val="20"/>
        </w:rPr>
        <w:t>status=1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return_count=0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BizArchiveCodeTaskMapper.java:57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A771B8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assign</w:t>
      </w:r>
      <w:r>
        <w:rPr>
          <w:rFonts w:ascii="Times New Roman" w:hAnsi="Times New Roman" w:eastAsia="宋体"/>
          <w:b w:val="0"/>
          <w:sz w:val="21"/>
        </w:rPr>
        <w:t xml:space="preserve">：行锁 + 必须 </w:t>
      </w:r>
      <w:r>
        <w:rPr>
          <w:rFonts w:ascii="Consolas" w:hAnsi="Consolas" w:eastAsia="Consolas"/>
          <w:b w:val="0"/>
          <w:sz w:val="20"/>
        </w:rPr>
        <w:t>status=1</w:t>
      </w:r>
      <w:r>
        <w:rPr>
          <w:rFonts w:ascii="Times New Roman" w:hAnsi="Times New Roman" w:eastAsia="宋体"/>
          <w:b w:val="0"/>
          <w:sz w:val="21"/>
        </w:rPr>
        <w:t xml:space="preserve">；编码员姓名服务端查 </w:t>
      </w:r>
      <w:r>
        <w:rPr>
          <w:rFonts w:ascii="Consolas" w:hAnsi="Consolas" w:eastAsia="Consolas"/>
          <w:b w:val="0"/>
          <w:sz w:val="20"/>
        </w:rPr>
        <w:t>sys_employee WHERE status=1</w:t>
      </w:r>
      <w:r>
        <w:rPr>
          <w:rFonts w:ascii="Times New Roman" w:hAnsi="Times New Roman" w:eastAsia="宋体"/>
          <w:b w:val="0"/>
          <w:sz w:val="21"/>
        </w:rPr>
        <w:t>，查不到即拒（防指派离职人员）。</w:t>
      </w:r>
    </w:p>
    <w:p w14:paraId="32890F0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submit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emr:codeTask:add</w:t>
      </w:r>
      <w:r>
        <w:rPr>
          <w:rFonts w:ascii="Times New Roman" w:hAnsi="Times New Roman" w:eastAsia="宋体"/>
          <w:b w:val="0"/>
          <w:sz w:val="21"/>
        </w:rPr>
        <w:t>）：允许 1 或 4；</w:t>
      </w:r>
      <w:r>
        <w:rPr>
          <w:rFonts w:ascii="Times New Roman" w:hAnsi="Times New Roman" w:eastAsia="黑体"/>
          <w:b/>
          <w:sz w:val="21"/>
        </w:rPr>
        <w:t>未分配即提交视为认领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coder_id</w:t>
      </w:r>
      <w:r>
        <w:rPr>
          <w:rFonts w:ascii="Times New Roman" w:hAnsi="Times New Roman" w:eastAsia="宋体"/>
          <w:b w:val="0"/>
          <w:sz w:val="21"/>
        </w:rPr>
        <w:t xml:space="preserve"> 取当前登录人，</w:t>
      </w:r>
      <w:r>
        <w:rPr>
          <w:rFonts w:ascii="Consolas" w:hAnsi="Consolas" w:eastAsia="Consolas"/>
          <w:b w:val="0"/>
          <w:sz w:val="20"/>
        </w:rPr>
        <w:t>:141</w:t>
      </w:r>
      <w:r>
        <w:rPr>
          <w:rFonts w:ascii="Times New Roman" w:hAnsi="Times New Roman" w:eastAsia="宋体"/>
          <w:b w:val="0"/>
          <w:sz w:val="21"/>
        </w:rPr>
        <w:t>）；主诊断 ICD-10 必填非空，其他编码可空。</w:t>
      </w:r>
    </w:p>
    <w:p w14:paraId="638A345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 w:val="0"/>
          <w:sz w:val="20"/>
        </w:rPr>
        <w:t>audit</w:t>
      </w:r>
      <w:r>
        <w:rPr>
          <w:rFonts w:ascii="Times New Roman" w:hAnsi="Times New Roman" w:eastAsia="宋体"/>
          <w:b w:val="0"/>
          <w:sz w:val="21"/>
        </w:rPr>
        <w:t xml:space="preserve">：必须 </w:t>
      </w:r>
      <w:r>
        <w:rPr>
          <w:rFonts w:ascii="Consolas" w:hAnsi="Consolas" w:eastAsia="Consolas"/>
          <w:b w:val="0"/>
          <w:sz w:val="20"/>
        </w:rPr>
        <w:t>status=2</w:t>
      </w:r>
      <w:r>
        <w:rPr>
          <w:rFonts w:ascii="Times New Roman" w:hAnsi="Times New Roman" w:eastAsia="宋体"/>
          <w:b w:val="0"/>
          <w:sz w:val="21"/>
        </w:rPr>
        <w:t>；通过→3 已完成（终态）；不通过→4 已退修，</w:t>
      </w:r>
      <w:r>
        <w:rPr>
          <w:rFonts w:ascii="Consolas" w:hAnsi="Consolas" w:eastAsia="Consolas"/>
          <w:b w:val="0"/>
          <w:sz w:val="20"/>
        </w:rPr>
        <w:t>return_count+1</w:t>
      </w:r>
      <w:r>
        <w:rPr>
          <w:rFonts w:ascii="Times New Roman" w:hAnsi="Times New Roman" w:eastAsia="宋体"/>
          <w:b w:val="0"/>
          <w:sz w:val="21"/>
        </w:rPr>
        <w:t xml:space="preserve"> 且</w:t>
      </w:r>
      <w:r>
        <w:rPr>
          <w:rFonts w:ascii="Times New Roman" w:hAnsi="Times New Roman" w:eastAsia="黑体"/>
          <w:b/>
          <w:sz w:val="21"/>
        </w:rPr>
        <w:t>必须填审核意见</w:t>
      </w:r>
      <w:r>
        <w:rPr>
          <w:rFonts w:ascii="Times New Roman" w:hAnsi="Times New Roman" w:eastAsia="宋体"/>
          <w:b w:val="0"/>
          <w:sz w:val="21"/>
        </w:rPr>
        <w:t>，随后站内信提醒编码员（提醒失败只 warn，不影响审核，</w:t>
      </w:r>
      <w:r>
        <w:rPr>
          <w:rFonts w:ascii="Consolas" w:hAnsi="Consolas" w:eastAsia="Consolas"/>
          <w:b w:val="0"/>
          <w:sz w:val="20"/>
        </w:rPr>
        <w:t>:217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1EA373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5. 分界：编码结果只存本表，</w:t>
      </w:r>
      <w:r>
        <w:rPr>
          <w:rFonts w:ascii="Times New Roman" w:hAnsi="Times New Roman" w:eastAsia="黑体"/>
          <w:b/>
          <w:sz w:val="21"/>
        </w:rPr>
        <w:t xml:space="preserve">不回写 </w:t>
      </w:r>
      <w:r>
        <w:rPr>
          <w:rFonts w:ascii="Consolas" w:hAnsi="Consolas" w:eastAsia="Consolas"/>
          <w:b/>
          <w:sz w:val="20"/>
        </w:rPr>
        <w:t>biz_inpatient_summary</w:t>
      </w:r>
      <w:r>
        <w:rPr>
          <w:rFonts w:ascii="Times New Roman" w:hAnsi="Times New Roman" w:eastAsia="宋体"/>
          <w:b w:val="0"/>
          <w:sz w:val="21"/>
        </w:rPr>
        <w:t xml:space="preserve">，也不参与 DRG 分组（第 19 章 </w:t>
      </w:r>
      <w:r>
        <w:rPr>
          <w:rFonts w:ascii="Consolas" w:hAnsi="Consolas" w:eastAsia="Consolas"/>
          <w:b w:val="0"/>
          <w:sz w:val="20"/>
        </w:rPr>
        <w:t>DrgSimController</w:t>
      </w:r>
      <w:r>
        <w:rPr>
          <w:rFonts w:ascii="Times New Roman" w:hAnsi="Times New Roman" w:eastAsia="宋体"/>
          <w:b w:val="0"/>
          <w:sz w:val="21"/>
        </w:rPr>
        <w:t xml:space="preserve"> 自行取数）——本表是"编码工作进度与责任"的事实源，首页仍是诊断事实源。</w:t>
      </w:r>
    </w:p>
    <w:p w14:paraId="26AD6B50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his-emr/.../service/impl/ArchiveCodeTaskServiceImpl.java:76,107,131,159,196</w:t>
      </w:r>
    </w:p>
    <w:p w14:paraId="037A72EB">
      <w:pPr>
        <w:pStyle w:val="5"/>
        <w:keepNext/>
        <w:spacing w:before="160" w:after="120"/>
      </w:pPr>
      <w:bookmarkStart w:id="222" w:name="_Toc29329"/>
      <w:r>
        <w:rPr>
          <w:rFonts w:ascii="Times New Roman" w:hAnsi="Times New Roman" w:eastAsia="黑体"/>
          <w:b/>
          <w:color w:val="000000"/>
          <w:sz w:val="24"/>
        </w:rPr>
        <w:t>12.4.5 借阅/复印申请 → 审核 → 归还 → 超期催还</w:t>
      </w:r>
      <w:bookmarkEnd w:id="222"/>
    </w:p>
    <w:p w14:paraId="59EF08B6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/charge/archiveBorrow/apply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emr:archiveBorrow:add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2FB1B1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门禁：借阅（</w:t>
      </w:r>
      <w:r>
        <w:rPr>
          <w:rFonts w:ascii="Consolas" w:hAnsi="Consolas" w:eastAsia="Consolas"/>
          <w:b w:val="0"/>
          <w:sz w:val="20"/>
        </w:rPr>
        <w:t>borrow_type=1</w:t>
      </w:r>
      <w:r>
        <w:rPr>
          <w:rFonts w:ascii="Times New Roman" w:hAnsi="Times New Roman" w:eastAsia="宋体"/>
          <w:b w:val="0"/>
          <w:sz w:val="21"/>
        </w:rPr>
        <w:t xml:space="preserve">）要求归档态 </w:t>
      </w:r>
      <w:r>
        <w:rPr>
          <w:rFonts w:ascii="Times New Roman" w:hAnsi="Times New Roman" w:eastAsia="黑体"/>
          <w:b/>
          <w:sz w:val="21"/>
        </w:rPr>
        <w:t>恰好 2</w:t>
      </w:r>
      <w:r>
        <w:rPr>
          <w:rFonts w:ascii="Times New Roman" w:hAnsi="Times New Roman" w:eastAsia="宋体"/>
          <w:b w:val="0"/>
          <w:sz w:val="21"/>
        </w:rPr>
        <w:t>；复印（2）允许 2 或 3。已封存病案原件一律不外借（</w:t>
      </w:r>
      <w:r>
        <w:rPr>
          <w:rFonts w:ascii="Consolas" w:hAnsi="Consolas" w:eastAsia="Consolas"/>
          <w:b w:val="0"/>
          <w:sz w:val="20"/>
        </w:rPr>
        <w:t>ArchiveBorrowServiceImpl.java:97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1A91A5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借阅必填 </w:t>
      </w:r>
      <w:r>
        <w:rPr>
          <w:rFonts w:ascii="Consolas" w:hAnsi="Consolas" w:eastAsia="Consolas"/>
          <w:b w:val="0"/>
          <w:sz w:val="20"/>
        </w:rPr>
        <w:t>expect_return_date</w:t>
      </w:r>
      <w:r>
        <w:rPr>
          <w:rFonts w:ascii="Times New Roman" w:hAnsi="Times New Roman" w:eastAsia="宋体"/>
          <w:b w:val="0"/>
          <w:sz w:val="21"/>
        </w:rPr>
        <w:t xml:space="preserve"> 且不早于今天；复印禁止填该列（否则只会制造永久超期）。</w:t>
      </w:r>
    </w:p>
    <w:p w14:paraId="0F05767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同病历同类型存在未结单（1 待审核 / 2 已借出）直接拒，</w:t>
      </w:r>
      <w:r>
        <w:rPr>
          <w:rFonts w:ascii="Consolas" w:hAnsi="Consolas" w:eastAsia="Consolas"/>
          <w:b w:val="0"/>
          <w:sz w:val="20"/>
        </w:rPr>
        <w:t>countOpenByArchive</w:t>
      </w:r>
      <w:r>
        <w:rPr>
          <w:rFonts w:ascii="Times New Roman" w:hAnsi="Times New Roman" w:eastAsia="宋体"/>
          <w:b w:val="0"/>
          <w:sz w:val="21"/>
        </w:rPr>
        <w:t xml:space="preserve"> 兜住重复申请。</w:t>
      </w:r>
    </w:p>
    <w:p w14:paraId="43DC449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 w:val="0"/>
          <w:sz w:val="20"/>
        </w:rPr>
        <w:t>audit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emr:archiveBorrow:edit</w:t>
      </w:r>
      <w:r>
        <w:rPr>
          <w:rFonts w:ascii="Times New Roman" w:hAnsi="Times New Roman" w:eastAsia="宋体"/>
          <w:b w:val="0"/>
          <w:sz w:val="21"/>
        </w:rPr>
        <w:t xml:space="preserve">）：行锁 + 必须态 1；通过后借阅→2 已借出并写 </w:t>
      </w:r>
      <w:r>
        <w:rPr>
          <w:rFonts w:ascii="Consolas" w:hAnsi="Consolas" w:eastAsia="Consolas"/>
          <w:b w:val="0"/>
          <w:sz w:val="20"/>
        </w:rPr>
        <w:t>lend_time</w:t>
      </w:r>
      <w:r>
        <w:rPr>
          <w:rFonts w:ascii="Times New Roman" w:hAnsi="Times New Roman" w:eastAsia="宋体"/>
          <w:b w:val="0"/>
          <w:sz w:val="21"/>
        </w:rPr>
        <w:t>，复印→</w:t>
      </w:r>
      <w:r>
        <w:rPr>
          <w:rFonts w:ascii="Times New Roman" w:hAnsi="Times New Roman" w:eastAsia="黑体"/>
          <w:b/>
          <w:sz w:val="21"/>
        </w:rPr>
        <w:t>5 已复印</w:t>
      </w:r>
      <w:r>
        <w:rPr>
          <w:rFonts w:ascii="Times New Roman" w:hAnsi="Times New Roman" w:eastAsia="宋体"/>
          <w:b w:val="0"/>
          <w:sz w:val="21"/>
        </w:rPr>
        <w:t>（无归还环节）；拒绝→4 且必填意见。</w:t>
      </w:r>
    </w:p>
    <w:p w14:paraId="401F40A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 w:val="0"/>
          <w:sz w:val="20"/>
        </w:rPr>
        <w:t>giveBack</w:t>
      </w:r>
      <w:r>
        <w:rPr>
          <w:rFonts w:ascii="Times New Roman" w:hAnsi="Times New Roman" w:eastAsia="宋体"/>
          <w:b w:val="0"/>
          <w:sz w:val="21"/>
        </w:rPr>
        <w:t>：2→3 已归还（终态）；</w:t>
      </w:r>
      <w:r>
        <w:rPr>
          <w:rFonts w:ascii="Consolas" w:hAnsi="Consolas" w:eastAsia="Consolas"/>
          <w:b w:val="0"/>
          <w:sz w:val="20"/>
        </w:rPr>
        <w:t>deleteById</w:t>
      </w:r>
      <w:r>
        <w:rPr>
          <w:rFonts w:ascii="Times New Roman" w:hAnsi="Times New Roman" w:eastAsia="宋体"/>
          <w:b w:val="0"/>
          <w:sz w:val="21"/>
        </w:rPr>
        <w:t xml:space="preserve"> 仅态 1 且</w:t>
      </w:r>
      <w:r>
        <w:rPr>
          <w:rFonts w:ascii="Times New Roman" w:hAnsi="Times New Roman" w:eastAsia="黑体"/>
          <w:b/>
          <w:sz w:val="21"/>
        </w:rPr>
        <w:t>申请人本人</w:t>
      </w:r>
      <w:r>
        <w:rPr>
          <w:rFonts w:ascii="Times New Roman" w:hAnsi="Times New Roman" w:eastAsia="宋体"/>
          <w:b w:val="0"/>
          <w:sz w:val="21"/>
        </w:rPr>
        <w:t>，走 MP 逻辑删。</w:t>
      </w:r>
    </w:p>
    <w:p w14:paraId="52752EF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Consolas" w:hAnsi="Consolas" w:eastAsia="Consolas"/>
          <w:b w:val="0"/>
          <w:sz w:val="20"/>
        </w:rPr>
        <w:t>notifyOverdue</w:t>
      </w:r>
      <w:r>
        <w:rPr>
          <w:rFonts w:ascii="Times New Roman" w:hAnsi="Times New Roman" w:eastAsia="宋体"/>
          <w:b w:val="0"/>
          <w:sz w:val="21"/>
        </w:rPr>
        <w:t xml:space="preserve">：扫 </w:t>
      </w:r>
      <w:r>
        <w:rPr>
          <w:rFonts w:ascii="Consolas" w:hAnsi="Consolas" w:eastAsia="Consolas"/>
          <w:b w:val="0"/>
          <w:sz w:val="20"/>
        </w:rPr>
        <w:t>status=2 且 expect_return_date &lt; today</w:t>
      </w:r>
      <w:r>
        <w:rPr>
          <w:rFonts w:ascii="Times New Roman" w:hAnsi="Times New Roman" w:eastAsia="宋体"/>
          <w:b w:val="0"/>
          <w:sz w:val="21"/>
        </w:rPr>
        <w:t xml:space="preserve">，每单每天最多一条（先 count 当日 </w:t>
      </w:r>
      <w:r>
        <w:rPr>
          <w:rFonts w:ascii="Consolas" w:hAnsi="Consolas" w:eastAsia="Consolas"/>
          <w:b w:val="0"/>
          <w:sz w:val="20"/>
        </w:rPr>
        <w:t>sys_message</w:t>
      </w:r>
      <w:r>
        <w:rPr>
          <w:rFonts w:ascii="Times New Roman" w:hAnsi="Times New Roman" w:eastAsia="宋体"/>
          <w:b w:val="0"/>
          <w:sz w:val="21"/>
        </w:rPr>
        <w:t>）→ 定时与手工补跑共用、可重入。</w:t>
      </w:r>
    </w:p>
    <w:p w14:paraId="506EF46E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his-emr/.../service/impl/ArchiveBorrowServiceImpl.java:88,149,184,203,226</w:t>
      </w:r>
    </w:p>
    <w:p w14:paraId="26E09123">
      <w:pPr>
        <w:pStyle w:val="5"/>
        <w:keepNext/>
        <w:spacing w:before="160" w:after="120"/>
      </w:pPr>
      <w:bookmarkStart w:id="223" w:name="_Toc12281"/>
      <w:r>
        <w:rPr>
          <w:rFonts w:ascii="Times New Roman" w:hAnsi="Times New Roman" w:eastAsia="黑体"/>
          <w:b/>
          <w:color w:val="000000"/>
          <w:sz w:val="24"/>
        </w:rPr>
        <w:t>12.4.6 电子签名业务流（签名 → 验签 → 作废）</w:t>
      </w:r>
      <w:bookmarkEnd w:id="223"/>
    </w:p>
    <w:p w14:paraId="1784AEE7">
      <w:r>
        <w:rPr>
          <w:rFonts w:ascii="Times New Roman" w:hAnsi="Times New Roman" w:eastAsia="黑体"/>
          <w:b/>
          <w:sz w:val="21"/>
        </w:rPr>
        <w:t>签的时机</w:t>
      </w:r>
      <w:r>
        <w:rPr>
          <w:rFonts w:ascii="Times New Roman" w:hAnsi="Times New Roman" w:eastAsia="宋体"/>
          <w:b w:val="0"/>
          <w:sz w:val="21"/>
        </w:rPr>
        <w:t xml:space="preserve">（业务侧发起，权限统一 </w:t>
      </w:r>
      <w:r>
        <w:rPr>
          <w:rFonts w:ascii="Consolas" w:hAnsi="Consolas" w:eastAsia="Consolas"/>
          <w:b w:val="0"/>
          <w:sz w:val="20"/>
        </w:rPr>
        <w:t>sign:center:edit</w:t>
      </w:r>
      <w:r>
        <w:rPr>
          <w:rFonts w:ascii="Times New Roman" w:hAnsi="Times New Roman" w:eastAsia="宋体"/>
          <w:b w:val="0"/>
          <w:sz w:val="21"/>
        </w:rPr>
        <w:t>）：① 门诊病历结诊即签（场景 1 提交，</w:t>
      </w:r>
      <w:r>
        <w:rPr>
          <w:rFonts w:ascii="Consolas" w:hAnsi="Consolas" w:eastAsia="Consolas"/>
          <w:b w:val="0"/>
          <w:sz w:val="20"/>
        </w:rPr>
        <w:t>EmrServiceImpl:1635</w:t>
      </w:r>
      <w:r>
        <w:rPr>
          <w:rFonts w:ascii="Times New Roman" w:hAnsi="Times New Roman" w:eastAsia="宋体"/>
          <w:b w:val="0"/>
          <w:sz w:val="21"/>
        </w:rPr>
        <w:t>）；② 处方开出即签（场景 6 开方，</w:t>
      </w:r>
      <w:r>
        <w:rPr>
          <w:rFonts w:ascii="Consolas" w:hAnsi="Consolas" w:eastAsia="Consolas"/>
          <w:b w:val="0"/>
          <w:sz w:val="20"/>
        </w:rPr>
        <w:t>:1640</w:t>
      </w:r>
      <w:r>
        <w:rPr>
          <w:rFonts w:ascii="Times New Roman" w:hAnsi="Times New Roman" w:eastAsia="宋体"/>
          <w:b w:val="0"/>
          <w:sz w:val="21"/>
        </w:rPr>
        <w:t>）；③ 住院医嘱开立/校对（场景 3/4，第 8/9 章驱动）；④ 报告签发与审核（场景 8/9，第 10 章）；⑤ 手工补签（场景 5/12，</w:t>
      </w:r>
      <w:r>
        <w:rPr>
          <w:rFonts w:ascii="Consolas" w:hAnsi="Consolas" w:eastAsia="Consolas"/>
          <w:b w:val="0"/>
          <w:sz w:val="20"/>
        </w:rPr>
        <w:t>/emr/signature/sign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10169E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sign()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SignBizType</w:t>
      </w:r>
      <w:r>
        <w:rPr>
          <w:rFonts w:ascii="Times New Roman" w:hAnsi="Times New Roman" w:eastAsia="宋体"/>
          <w:b w:val="0"/>
          <w:sz w:val="21"/>
        </w:rPr>
        <w:t xml:space="preserve"> 校验 → </w:t>
      </w:r>
      <w:r>
        <w:rPr>
          <w:rFonts w:ascii="Consolas" w:hAnsi="Consolas" w:eastAsia="Consolas"/>
          <w:b w:val="0"/>
          <w:sz w:val="20"/>
        </w:rPr>
        <w:t>providerOf(bizType)</w:t>
      </w:r>
      <w:r>
        <w:rPr>
          <w:rFonts w:ascii="Times New Roman" w:hAnsi="Times New Roman" w:eastAsia="宋体"/>
          <w:b w:val="0"/>
          <w:sz w:val="21"/>
        </w:rPr>
        <w:t xml:space="preserve"> 取业务 Provider（</w:t>
      </w:r>
      <w:r>
        <w:rPr>
          <w:rFonts w:ascii="Consolas" w:hAnsi="Consolas" w:eastAsia="Consolas"/>
          <w:b w:val="0"/>
          <w:sz w:val="20"/>
        </w:rPr>
        <w:t>emr/sign/OutpatientRecordSignProvider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PrescriptionSignProvider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InspectionApplySignProvider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LaboratoryApplySignProvider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load(bizId)</w:t>
      </w:r>
      <w:r>
        <w:rPr>
          <w:rFonts w:ascii="Times New Roman" w:hAnsi="Times New Roman" w:eastAsia="宋体"/>
          <w:b w:val="0"/>
          <w:sz w:val="21"/>
        </w:rPr>
        <w:t xml:space="preserve"> 从</w:t>
      </w:r>
      <w:r>
        <w:rPr>
          <w:rFonts w:ascii="Times New Roman" w:hAnsi="Times New Roman" w:eastAsia="黑体"/>
          <w:b/>
          <w:sz w:val="21"/>
        </w:rPr>
        <w:t>库里</w:t>
      </w:r>
      <w:r>
        <w:rPr>
          <w:rFonts w:ascii="Times New Roman" w:hAnsi="Times New Roman" w:eastAsia="宋体"/>
          <w:b w:val="0"/>
          <w:sz w:val="21"/>
        </w:rPr>
        <w:t xml:space="preserve">重读对象 → </w:t>
      </w:r>
      <w:r>
        <w:rPr>
          <w:rFonts w:ascii="Consolas" w:hAnsi="Consolas" w:eastAsia="Consolas"/>
          <w:b w:val="0"/>
          <w:sz w:val="20"/>
        </w:rPr>
        <w:t>blockReason(subject, scene)</w:t>
      </w:r>
      <w:r>
        <w:rPr>
          <w:rFonts w:ascii="Times New Roman" w:hAnsi="Times New Roman" w:eastAsia="宋体"/>
          <w:b w:val="0"/>
          <w:sz w:val="21"/>
        </w:rPr>
        <w:t xml:space="preserve"> 业务放行（未提交不许签）。</w:t>
      </w:r>
    </w:p>
    <w:p w14:paraId="50E46E2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ensureActiveCert(signerId,…)</w:t>
      </w:r>
      <w:r>
        <w:rPr>
          <w:rFonts w:ascii="Times New Roman" w:hAnsi="Times New Roman" w:eastAsia="宋体"/>
          <w:b w:val="0"/>
          <w:sz w:val="21"/>
        </w:rPr>
        <w:t xml:space="preserve"> 取/建签名人有效证书（</w:t>
      </w:r>
      <w:r>
        <w:rPr>
          <w:rFonts w:ascii="Consolas" w:hAnsi="Consolas" w:eastAsia="Consolas"/>
          <w:b w:val="0"/>
          <w:sz w:val="20"/>
        </w:rPr>
        <w:t>sys_sign_cert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uk_cert_no</w:t>
      </w:r>
      <w:r>
        <w:rPr>
          <w:rFonts w:ascii="Times New Roman" w:hAnsi="Times New Roman" w:eastAsia="宋体"/>
          <w:b w:val="0"/>
          <w:sz w:val="21"/>
        </w:rPr>
        <w:t>），私钥只在服务端可读（</w:t>
      </w:r>
      <w:r>
        <w:rPr>
          <w:rFonts w:ascii="Consolas" w:hAnsi="Consolas" w:eastAsia="Consolas"/>
          <w:b w:val="0"/>
          <w:sz w:val="20"/>
        </w:rPr>
        <w:t>privatePemOf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C80795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内容规范化：</w:t>
      </w:r>
      <w:r>
        <w:rPr>
          <w:rFonts w:ascii="Consolas" w:hAnsi="Consolas" w:eastAsia="Consolas"/>
          <w:b w:val="0"/>
          <w:sz w:val="20"/>
        </w:rPr>
        <w:t>subject.contentWithPrev(prevDigest)</w:t>
      </w:r>
      <w:r>
        <w:rPr>
          <w:rFonts w:ascii="Times New Roman" w:hAnsi="Times New Roman" w:eastAsia="宋体"/>
          <w:b w:val="0"/>
          <w:sz w:val="21"/>
        </w:rPr>
        <w:t xml:space="preserve"> 把</w:t>
      </w:r>
      <w:r>
        <w:rPr>
          <w:rFonts w:ascii="Times New Roman" w:hAnsi="Times New Roman" w:eastAsia="黑体"/>
          <w:b/>
          <w:sz w:val="21"/>
        </w:rPr>
        <w:t>链上前一环摘要</w:t>
      </w:r>
      <w:r>
        <w:rPr>
          <w:rFonts w:ascii="Times New Roman" w:hAnsi="Times New Roman" w:eastAsia="宋体"/>
          <w:b w:val="0"/>
          <w:sz w:val="21"/>
        </w:rPr>
        <w:t>拼进待签内容 → SHA-256 → 私钥签名；</w:t>
      </w:r>
      <w:r>
        <w:rPr>
          <w:rFonts w:ascii="Consolas" w:hAnsi="Consolas" w:eastAsia="Consolas"/>
          <w:b w:val="0"/>
          <w:sz w:val="20"/>
        </w:rPr>
        <w:t>chain_no</w:t>
      </w:r>
      <w:r>
        <w:rPr>
          <w:rFonts w:ascii="Times New Roman" w:hAnsi="Times New Roman" w:eastAsia="宋体"/>
          <w:b w:val="0"/>
          <w:sz w:val="21"/>
        </w:rPr>
        <w:t xml:space="preserve"> = 同对象签名数 +1，</w:t>
      </w:r>
      <w:r>
        <w:rPr>
          <w:rFonts w:ascii="Consolas" w:hAnsi="Consolas" w:eastAsia="Consolas"/>
          <w:b w:val="0"/>
          <w:sz w:val="20"/>
        </w:rPr>
        <w:t>prev_sign_id</w:t>
      </w:r>
      <w:r>
        <w:rPr>
          <w:rFonts w:ascii="Times New Roman" w:hAnsi="Times New Roman" w:eastAsia="宋体"/>
          <w:b w:val="0"/>
          <w:sz w:val="21"/>
        </w:rPr>
        <w:t xml:space="preserve"> 指回上一环；落库 + 回写业务锚点 + 证书使用计数在</w:t>
      </w:r>
      <w:r>
        <w:rPr>
          <w:rFonts w:ascii="Times New Roman" w:hAnsi="Times New Roman" w:eastAsia="黑体"/>
          <w:b/>
          <w:sz w:val="21"/>
        </w:rPr>
        <w:t>同一事务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store.insertAndAnchor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Consolas" w:hAnsi="Consolas" w:eastAsia="Consolas"/>
          <w:b w:val="0"/>
          <w:sz w:val="20"/>
        </w:rPr>
        <w:t>sign_no</w:t>
      </w:r>
      <w:r>
        <w:rPr>
          <w:rFonts w:ascii="Times New Roman" w:hAnsi="Times New Roman" w:eastAsia="宋体"/>
          <w:b w:val="0"/>
          <w:sz w:val="21"/>
        </w:rPr>
        <w:t xml:space="preserve"> 冲突最多重试 3 次。</w:t>
      </w:r>
    </w:p>
    <w:p w14:paraId="7F8A86E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时间戳：</w:t>
      </w:r>
      <w:r>
        <w:rPr>
          <w:rFonts w:ascii="Consolas" w:hAnsi="Consolas" w:eastAsia="Consolas"/>
          <w:b w:val="0"/>
          <w:sz w:val="20"/>
        </w:rPr>
        <w:t>effectiveTimeSource()</w:t>
      </w:r>
      <w:r>
        <w:rPr>
          <w:rFonts w:ascii="Times New Roman" w:hAnsi="Times New Roman" w:eastAsia="宋体"/>
          <w:b w:val="0"/>
          <w:sz w:val="21"/>
        </w:rPr>
        <w:t xml:space="preserve"> 为 TSA 且网关在线时盖令牌（</w:t>
      </w:r>
      <w:r>
        <w:rPr>
          <w:rFonts w:ascii="Consolas" w:hAnsi="Consolas" w:eastAsia="Consolas"/>
          <w:b w:val="0"/>
          <w:sz w:val="20"/>
        </w:rPr>
        <w:t>tsa_serial/tsa_time/tsa_token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Times New Roman" w:hAnsi="Times New Roman" w:eastAsia="黑体"/>
          <w:b/>
          <w:sz w:val="21"/>
        </w:rPr>
        <w:t>盖章失败降级本机时钟而不是让签名失败</w:t>
      </w:r>
      <w:r>
        <w:rPr>
          <w:rFonts w:ascii="Times New Roman" w:hAnsi="Times New Roman" w:eastAsia="宋体"/>
          <w:b w:val="0"/>
          <w:sz w:val="21"/>
        </w:rPr>
        <w:t>；机制与密钥/PKIX 校验见第 5 章。</w:t>
      </w:r>
    </w:p>
    <w:p w14:paraId="07F33FE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 w:val="0"/>
          <w:sz w:val="20"/>
        </w:rPr>
        <w:t>verify</w:t>
      </w:r>
      <w:r>
        <w:rPr>
          <w:rFonts w:ascii="Times New Roman" w:hAnsi="Times New Roman" w:eastAsia="宋体"/>
          <w:b w:val="0"/>
          <w:sz w:val="21"/>
        </w:rPr>
        <w:t xml:space="preserve">：返回两个断言而非一个布尔 —— </w:t>
      </w:r>
      <w:r>
        <w:rPr>
          <w:rFonts w:ascii="Consolas" w:hAnsi="Consolas" w:eastAsia="Consolas"/>
          <w:b w:val="0"/>
          <w:sz w:val="20"/>
        </w:rPr>
        <w:t>signatureValid</w:t>
      </w:r>
      <w:r>
        <w:rPr>
          <w:rFonts w:ascii="Times New Roman" w:hAnsi="Times New Roman" w:eastAsia="宋体"/>
          <w:b w:val="0"/>
          <w:sz w:val="21"/>
        </w:rPr>
        <w:t xml:space="preserve">（证据有没有被换）与 </w:t>
      </w:r>
      <w:r>
        <w:rPr>
          <w:rFonts w:ascii="Consolas" w:hAnsi="Consolas" w:eastAsia="Consolas"/>
          <w:b w:val="0"/>
          <w:sz w:val="20"/>
        </w:rPr>
        <w:t>contentMatched</w:t>
      </w:r>
      <w:r>
        <w:rPr>
          <w:rFonts w:ascii="Times New Roman" w:hAnsi="Times New Roman" w:eastAsia="宋体"/>
          <w:b w:val="0"/>
          <w:sz w:val="21"/>
        </w:rPr>
        <w:t>（签名后病历有没有被改）；</w:t>
      </w:r>
      <w:r>
        <w:rPr>
          <w:rFonts w:ascii="Consolas" w:hAnsi="Consolas" w:eastAsia="Consolas"/>
          <w:b w:val="0"/>
          <w:sz w:val="20"/>
        </w:rPr>
        <w:t>verifyByBiz</w:t>
      </w:r>
      <w:r>
        <w:rPr>
          <w:rFonts w:ascii="Times New Roman" w:hAnsi="Times New Roman" w:eastAsia="宋体"/>
          <w:b w:val="0"/>
          <w:sz w:val="21"/>
        </w:rPr>
        <w:t xml:space="preserve"> 逐环复算整链。</w:t>
      </w:r>
    </w:p>
    <w:p w14:paraId="7336F27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Consolas" w:hAnsi="Consolas" w:eastAsia="Consolas"/>
          <w:b w:val="0"/>
          <w:sz w:val="20"/>
        </w:rPr>
        <w:t>invalidate</w:t>
      </w:r>
      <w:r>
        <w:rPr>
          <w:rFonts w:ascii="Times New Roman" w:hAnsi="Times New Roman" w:eastAsia="宋体"/>
          <w:b w:val="0"/>
          <w:sz w:val="21"/>
        </w:rPr>
        <w:t xml:space="preserve">：只翻 </w:t>
      </w:r>
      <w:r>
        <w:rPr>
          <w:rFonts w:ascii="Consolas" w:hAnsi="Consolas" w:eastAsia="Consolas"/>
          <w:b w:val="0"/>
          <w:sz w:val="20"/>
        </w:rPr>
        <w:t>sign_status=2</w:t>
      </w:r>
      <w:r>
        <w:rPr>
          <w:rFonts w:ascii="Times New Roman" w:hAnsi="Times New Roman" w:eastAsia="宋体"/>
          <w:b w:val="0"/>
          <w:sz w:val="21"/>
        </w:rPr>
        <w:t xml:space="preserve"> 并记原因，签名行永不删（补签走 </w:t>
      </w:r>
      <w:r>
        <w:rPr>
          <w:rFonts w:ascii="Consolas" w:hAnsi="Consolas" w:eastAsia="Consolas"/>
          <w:b w:val="0"/>
          <w:sz w:val="20"/>
        </w:rPr>
        <w:t>chain_no+1</w:t>
      </w:r>
      <w:r>
        <w:rPr>
          <w:rFonts w:ascii="Times New Roman" w:hAnsi="Times New Roman" w:eastAsia="宋体"/>
          <w:b w:val="0"/>
          <w:sz w:val="21"/>
        </w:rPr>
        <w:t xml:space="preserve"> 的新环）。</w:t>
      </w:r>
    </w:p>
    <w:p w14:paraId="3C1D1B96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his-common/.../sign/service/impl/EmrSignatureServiceImpl.java:95,133,171-186,201,350,366</w:t>
      </w:r>
    </w:p>
    <w:p w14:paraId="5C56A5CD">
      <w:pPr>
        <w:pStyle w:val="5"/>
        <w:keepNext/>
        <w:spacing w:before="160" w:after="120"/>
      </w:pPr>
      <w:bookmarkStart w:id="224" w:name="_Toc26901"/>
      <w:r>
        <w:rPr>
          <w:rFonts w:ascii="Times New Roman" w:hAnsi="Times New Roman" w:eastAsia="黑体"/>
          <w:b/>
          <w:color w:val="000000"/>
          <w:sz w:val="24"/>
        </w:rPr>
        <w:t>12.4.7 临床路径：模板 → 发布 → 入径 → 变异 → 完成/退径 → 分析</w:t>
      </w:r>
      <w:bookmarkEnd w:id="224"/>
    </w:p>
    <w:p w14:paraId="2DBEF73B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qc:clinicalPath:add</w:t>
      </w:r>
      <w:r>
        <w:rPr>
          <w:rFonts w:ascii="Times New Roman" w:hAnsi="Times New Roman" w:eastAsia="宋体"/>
          <w:b w:val="0"/>
          <w:sz w:val="21"/>
        </w:rPr>
        <w:t>（模板与发布/停用）、</w:t>
      </w:r>
      <w:r>
        <w:rPr>
          <w:rFonts w:ascii="Consolas" w:hAnsi="Consolas" w:eastAsia="Consolas"/>
          <w:b w:val="0"/>
          <w:sz w:val="20"/>
        </w:rPr>
        <w:t>qc:clinicalPath:edit</w:t>
      </w:r>
      <w:r>
        <w:rPr>
          <w:rFonts w:ascii="Times New Roman" w:hAnsi="Times New Roman" w:eastAsia="宋体"/>
          <w:b w:val="0"/>
          <w:sz w:val="21"/>
        </w:rPr>
        <w:t>（入径/变异/终态）。</w:t>
      </w:r>
    </w:p>
    <w:p w14:paraId="73C33CE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模板维护：仅草稿（态 1）可编辑；步骤</w:t>
      </w:r>
      <w:r>
        <w:rPr>
          <w:rFonts w:ascii="Times New Roman" w:hAnsi="Times New Roman" w:eastAsia="黑体"/>
          <w:b/>
          <w:sz w:val="21"/>
        </w:rPr>
        <w:t>整组替换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stepMapper.delete</w:t>
      </w:r>
      <w:r>
        <w:rPr>
          <w:rFonts w:ascii="Times New Roman" w:hAnsi="Times New Roman" w:eastAsia="宋体"/>
          <w:b w:val="0"/>
          <w:sz w:val="21"/>
        </w:rPr>
        <w:t xml:space="preserve"> 逻辑删旧行再插，</w:t>
      </w:r>
      <w:r>
        <w:rPr>
          <w:rFonts w:ascii="Consolas" w:hAnsi="Consolas" w:eastAsia="Consolas"/>
          <w:b w:val="0"/>
          <w:sz w:val="20"/>
        </w:rPr>
        <w:t>PathwayServiceImpl.java:141</w:t>
      </w:r>
      <w:r>
        <w:rPr>
          <w:rFonts w:ascii="Times New Roman" w:hAnsi="Times New Roman" w:eastAsia="宋体"/>
          <w:b w:val="0"/>
          <w:sz w:val="21"/>
        </w:rPr>
        <w:t xml:space="preserve">）；保存后 </w:t>
      </w:r>
      <w:r>
        <w:rPr>
          <w:rFonts w:ascii="Consolas" w:hAnsi="Consolas" w:eastAsia="Consolas"/>
          <w:b w:val="0"/>
          <w:sz w:val="20"/>
        </w:rPr>
        <w:t>applyTotalDays</w:t>
      </w:r>
      <w:r>
        <w:rPr>
          <w:rFonts w:ascii="Times New Roman" w:hAnsi="Times New Roman" w:eastAsia="宋体"/>
          <w:b w:val="0"/>
          <w:sz w:val="21"/>
        </w:rPr>
        <w:t xml:space="preserve"> 回算 </w:t>
      </w:r>
      <w:r>
        <w:rPr>
          <w:rFonts w:ascii="Consolas" w:hAnsi="Consolas" w:eastAsia="Consolas"/>
          <w:b w:val="0"/>
          <w:sz w:val="20"/>
        </w:rPr>
        <w:t>total_days=max(day_no)</w:t>
      </w:r>
      <w:r>
        <w:rPr>
          <w:rFonts w:ascii="Times New Roman" w:hAnsi="Times New Roman" w:eastAsia="宋体"/>
          <w:b w:val="0"/>
          <w:sz w:val="21"/>
        </w:rPr>
        <w:t xml:space="preserve"> 供预览。</w:t>
      </w:r>
    </w:p>
    <w:p w14:paraId="15E53BD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发布：草稿 + 有步骤 + </w:t>
      </w:r>
      <w:r>
        <w:rPr>
          <w:rFonts w:ascii="Times New Roman" w:hAnsi="Times New Roman" w:eastAsia="黑体"/>
          <w:b/>
          <w:sz w:val="21"/>
        </w:rPr>
        <w:t xml:space="preserve">同 </w:t>
      </w:r>
      <w:r>
        <w:rPr>
          <w:rFonts w:ascii="Consolas" w:hAnsi="Consolas" w:eastAsia="Consolas"/>
          <w:b/>
          <w:sz w:val="20"/>
        </w:rPr>
        <w:t>pathway_code</w:t>
      </w:r>
      <w:r>
        <w:rPr>
          <w:rFonts w:ascii="Times New Roman" w:hAnsi="Times New Roman" w:eastAsia="黑体"/>
          <w:b/>
          <w:sz w:val="21"/>
        </w:rPr>
        <w:t xml:space="preserve"> 无其他使用中版本</w:t>
      </w:r>
      <w:r>
        <w:rPr>
          <w:rFonts w:ascii="Times New Roman" w:hAnsi="Times New Roman" w:eastAsia="宋体"/>
          <w:b w:val="0"/>
          <w:sz w:val="21"/>
        </w:rPr>
        <w:t xml:space="preserve">，三条都过才置 2 使用中，固化 </w:t>
      </w:r>
      <w:r>
        <w:rPr>
          <w:rFonts w:ascii="Consolas" w:hAnsi="Consolas" w:eastAsia="Consolas"/>
          <w:b w:val="0"/>
          <w:sz w:val="20"/>
        </w:rPr>
        <w:t>total_days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publish_by/time</w:t>
      </w:r>
      <w:r>
        <w:rPr>
          <w:rFonts w:ascii="Times New Roman" w:hAnsi="Times New Roman" w:eastAsia="宋体"/>
          <w:b w:val="0"/>
          <w:sz w:val="21"/>
        </w:rPr>
        <w:t>；停用置 3，</w:t>
      </w:r>
      <w:r>
        <w:rPr>
          <w:rFonts w:ascii="Times New Roman" w:hAnsi="Times New Roman" w:eastAsia="黑体"/>
          <w:b/>
          <w:sz w:val="21"/>
        </w:rPr>
        <w:t>存量在径记录不受影响</w:t>
      </w:r>
      <w:r>
        <w:rPr>
          <w:rFonts w:ascii="Times New Roman" w:hAnsi="Times New Roman" w:eastAsia="宋体"/>
          <w:b w:val="0"/>
          <w:sz w:val="21"/>
        </w:rPr>
        <w:t>（只挡新入径）。</w:t>
      </w:r>
    </w:p>
    <w:p w14:paraId="70E665E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入径：模板必须使用中；按 </w:t>
      </w:r>
      <w:r>
        <w:rPr>
          <w:rFonts w:ascii="Consolas" w:hAnsi="Consolas" w:eastAsia="Consolas"/>
          <w:b w:val="0"/>
          <w:sz w:val="20"/>
        </w:rPr>
        <w:t>admissionId</w:t>
      </w:r>
      <w:r>
        <w:rPr>
          <w:rFonts w:ascii="Times New Roman" w:hAnsi="Times New Roman" w:eastAsia="宋体"/>
          <w:b w:val="0"/>
          <w:sz w:val="21"/>
        </w:rPr>
        <w:t xml:space="preserve"> 服务端重查快照（患者/科室/诊断/</w:t>
      </w:r>
      <w:r>
        <w:rPr>
          <w:rFonts w:ascii="Consolas" w:hAnsi="Consolas" w:eastAsia="Consolas"/>
          <w:b w:val="0"/>
          <w:sz w:val="20"/>
        </w:rPr>
        <w:t>patient_no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Consolas" w:hAnsi="Consolas" w:eastAsia="Consolas"/>
          <w:b w:val="0"/>
          <w:sz w:val="20"/>
        </w:rPr>
        <w:t>admit_status=1</w:t>
      </w:r>
      <w:r>
        <w:rPr>
          <w:rFonts w:ascii="Times New Roman" w:hAnsi="Times New Roman" w:eastAsia="宋体"/>
          <w:b w:val="0"/>
          <w:sz w:val="21"/>
        </w:rPr>
        <w:t xml:space="preserve"> 才允许；</w:t>
      </w:r>
      <w:r>
        <w:rPr>
          <w:rFonts w:ascii="Times New Roman" w:hAnsi="Times New Roman" w:eastAsia="黑体"/>
          <w:b/>
          <w:sz w:val="21"/>
        </w:rPr>
        <w:t>一次住院仅一条在径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countActiveByAdmission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enroll_date</w:t>
      </w:r>
      <w:r>
        <w:rPr>
          <w:rFonts w:ascii="Times New Roman" w:hAnsi="Times New Roman" w:eastAsia="宋体"/>
          <w:b w:val="0"/>
          <w:sz w:val="21"/>
        </w:rPr>
        <w:t xml:space="preserve"> ∈ [入院日, 今天]。</w:t>
      </w:r>
    </w:p>
    <w:p w14:paraId="00A0FA3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变异登记：仅在径可登，</w:t>
      </w:r>
      <w:r>
        <w:rPr>
          <w:rFonts w:ascii="Consolas" w:hAnsi="Consolas" w:eastAsia="Consolas"/>
          <w:b w:val="0"/>
          <w:sz w:val="20"/>
        </w:rPr>
        <w:t>day_no ∈ [1,total_days]</w:t>
      </w:r>
      <w:r>
        <w:rPr>
          <w:rFonts w:ascii="Times New Roman" w:hAnsi="Times New Roman" w:eastAsia="宋体"/>
          <w:b w:val="0"/>
          <w:sz w:val="21"/>
        </w:rPr>
        <w:t>，发生日期不得未来，原因必填并</w:t>
      </w:r>
      <w:r>
        <w:rPr>
          <w:rFonts w:ascii="Times New Roman" w:hAnsi="Times New Roman" w:eastAsia="黑体"/>
          <w:b/>
          <w:sz w:val="21"/>
        </w:rPr>
        <w:t>截 200 字符</w:t>
      </w:r>
      <w:r>
        <w:rPr>
          <w:rFonts w:ascii="Times New Roman" w:hAnsi="Times New Roman" w:eastAsia="宋体"/>
          <w:b w:val="0"/>
          <w:sz w:val="21"/>
        </w:rPr>
        <w:t xml:space="preserve">（列宽 255）；追加式台账后回算 </w:t>
      </w:r>
      <w:r>
        <w:rPr>
          <w:rFonts w:ascii="Consolas" w:hAnsi="Consolas" w:eastAsia="Consolas"/>
          <w:b w:val="0"/>
          <w:sz w:val="20"/>
        </w:rPr>
        <w:t>variance_count</w:t>
      </w:r>
      <w:r>
        <w:rPr>
          <w:rFonts w:ascii="Times New Roman" w:hAnsi="Times New Roman" w:eastAsia="宋体"/>
          <w:b w:val="0"/>
          <w:sz w:val="21"/>
        </w:rPr>
        <w:t>。医生站开单入口调同一接口（</w:t>
      </w:r>
      <w:r>
        <w:rPr>
          <w:rFonts w:ascii="Consolas" w:hAnsi="Consolas" w:eastAsia="Consolas"/>
          <w:b w:val="0"/>
          <w:sz w:val="20"/>
        </w:rPr>
        <w:t>hasAnyAuthority('qc:clinicalPath:edit','ipd:order:add')</w:t>
      </w:r>
      <w:r>
        <w:rPr>
          <w:rFonts w:ascii="Times New Roman" w:hAnsi="Times New Roman" w:eastAsia="宋体"/>
          <w:b w:val="0"/>
          <w:sz w:val="21"/>
        </w:rPr>
        <w:t xml:space="preserve">），科室越权在 </w:t>
      </w:r>
      <w:r>
        <w:rPr>
          <w:rFonts w:ascii="Consolas" w:hAnsi="Consolas" w:eastAsia="Consolas"/>
          <w:b w:val="0"/>
          <w:sz w:val="20"/>
        </w:rPr>
        <w:t>checkDeptAccess</w:t>
      </w:r>
      <w:r>
        <w:rPr>
          <w:rFonts w:ascii="Times New Roman" w:hAnsi="Times New Roman" w:eastAsia="宋体"/>
          <w:b w:val="0"/>
          <w:sz w:val="21"/>
        </w:rPr>
        <w:t xml:space="preserve"> 收口。</w:t>
      </w:r>
    </w:p>
    <w:p w14:paraId="763D842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5. 完成/退径：完成（→2）</w:t>
      </w:r>
      <w:r>
        <w:rPr>
          <w:rFonts w:ascii="Times New Roman" w:hAnsi="Times New Roman" w:eastAsia="黑体"/>
          <w:b/>
          <w:sz w:val="21"/>
        </w:rPr>
        <w:t>不受变异阻挡</w:t>
      </w:r>
      <w:r>
        <w:rPr>
          <w:rFonts w:ascii="Times New Roman" w:hAnsi="Times New Roman" w:eastAsia="宋体"/>
          <w:b w:val="0"/>
          <w:sz w:val="21"/>
        </w:rPr>
        <w:t xml:space="preserve">；退径（→3）必填原因并写 </w:t>
      </w:r>
      <w:r>
        <w:rPr>
          <w:rFonts w:ascii="Consolas" w:hAnsi="Consolas" w:eastAsia="Consolas"/>
          <w:b w:val="0"/>
          <w:sz w:val="20"/>
        </w:rPr>
        <w:t>abort_reason</w:t>
      </w:r>
      <w:r>
        <w:rPr>
          <w:rFonts w:ascii="Times New Roman" w:hAnsi="Times New Roman" w:eastAsia="宋体"/>
          <w:b w:val="0"/>
          <w:sz w:val="21"/>
        </w:rPr>
        <w:t xml:space="preserve">；两者都定格 </w:t>
      </w:r>
      <w:r>
        <w:rPr>
          <w:rFonts w:ascii="Consolas" w:hAnsi="Consolas" w:eastAsia="Consolas"/>
          <w:b w:val="0"/>
          <w:sz w:val="20"/>
        </w:rPr>
        <w:t>finish_date</w:t>
      </w:r>
      <w:r>
        <w:rPr>
          <w:rFonts w:ascii="Times New Roman" w:hAnsi="Times New Roman" w:eastAsia="宋体"/>
          <w:b w:val="0"/>
          <w:sz w:val="21"/>
        </w:rPr>
        <w:t>，此后不可再操作。</w:t>
      </w:r>
    </w:p>
    <w:p w14:paraId="69611E7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6. 路径日派生不落库：</w:t>
      </w:r>
      <w:r>
        <w:rPr>
          <w:rFonts w:ascii="Consolas" w:hAnsi="Consolas" w:eastAsia="Consolas"/>
          <w:b w:val="0"/>
          <w:sz w:val="20"/>
        </w:rPr>
        <w:t>min(total_days, 结束日-入径日+1)</w:t>
      </w:r>
      <w:r>
        <w:rPr>
          <w:rFonts w:ascii="Times New Roman" w:hAnsi="Times New Roman" w:eastAsia="宋体"/>
          <w:b w:val="0"/>
          <w:sz w:val="21"/>
        </w:rPr>
        <w:t xml:space="preserve">，在径按今天封顶、终态按 </w:t>
      </w:r>
      <w:r>
        <w:rPr>
          <w:rFonts w:ascii="Consolas" w:hAnsi="Consolas" w:eastAsia="Consolas"/>
          <w:b w:val="0"/>
          <w:sz w:val="20"/>
        </w:rPr>
        <w:t>finish_date</w:t>
      </w:r>
      <w:r>
        <w:rPr>
          <w:rFonts w:ascii="Times New Roman" w:hAnsi="Times New Roman" w:eastAsia="宋体"/>
          <w:b w:val="0"/>
          <w:sz w:val="21"/>
        </w:rPr>
        <w:t xml:space="preserve"> 定格（</w:t>
      </w:r>
      <w:r>
        <w:rPr>
          <w:rFonts w:ascii="Consolas" w:hAnsi="Consolas" w:eastAsia="Consolas"/>
          <w:b w:val="0"/>
          <w:sz w:val="20"/>
        </w:rPr>
        <w:t>:482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CE7D4B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7. 与医嘱的耦合点是</w:t>
      </w:r>
      <w:r>
        <w:rPr>
          <w:rFonts w:ascii="Times New Roman" w:hAnsi="Times New Roman" w:eastAsia="黑体"/>
          <w:b/>
          <w:sz w:val="21"/>
        </w:rPr>
        <w:t>软约束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/emr/pathway/orderCheck</w:t>
      </w:r>
      <w:r>
        <w:rPr>
          <w:rFonts w:ascii="Times New Roman" w:hAnsi="Times New Roman" w:eastAsia="宋体"/>
          <w:b w:val="0"/>
          <w:sz w:val="21"/>
        </w:rPr>
        <w:t xml:space="preserve"> 只回当日计划步骤与偏离清单（</w:t>
      </w:r>
      <w:r>
        <w:rPr>
          <w:rFonts w:ascii="Consolas" w:hAnsi="Consolas" w:eastAsia="Consolas"/>
          <w:b w:val="0"/>
          <w:sz w:val="20"/>
        </w:rPr>
        <w:t>item_code</w:t>
      </w:r>
      <w:r>
        <w:rPr>
          <w:rFonts w:ascii="Times New Roman" w:hAnsi="Times New Roman" w:eastAsia="宋体"/>
          <w:b w:val="0"/>
          <w:sz w:val="21"/>
        </w:rPr>
        <w:t xml:space="preserve"> 精确等值优先、退化 </w:t>
      </w:r>
      <w:r>
        <w:rPr>
          <w:rFonts w:ascii="Consolas" w:hAnsi="Consolas" w:eastAsia="Consolas"/>
          <w:b w:val="0"/>
          <w:sz w:val="20"/>
        </w:rPr>
        <w:t>item_name</w:t>
      </w:r>
      <w:r>
        <w:rPr>
          <w:rFonts w:ascii="Times New Roman" w:hAnsi="Times New Roman" w:eastAsia="宋体"/>
          <w:b w:val="0"/>
          <w:sz w:val="21"/>
        </w:rPr>
        <w:t xml:space="preserve">），模板无带码步骤时 </w:t>
      </w:r>
      <w:r>
        <w:rPr>
          <w:rFonts w:ascii="Consolas" w:hAnsi="Consolas" w:eastAsia="Consolas"/>
          <w:b w:val="0"/>
          <w:sz w:val="20"/>
        </w:rPr>
        <w:t>comparable=false</w:t>
      </w:r>
      <w:r>
        <w:rPr>
          <w:rFonts w:ascii="Times New Roman" w:hAnsi="Times New Roman" w:eastAsia="宋体"/>
          <w:b w:val="0"/>
          <w:sz w:val="21"/>
        </w:rPr>
        <w:t>；路径</w:t>
      </w:r>
      <w:r>
        <w:rPr>
          <w:rFonts w:ascii="Times New Roman" w:hAnsi="Times New Roman" w:eastAsia="黑体"/>
          <w:b/>
          <w:sz w:val="21"/>
        </w:rPr>
        <w:t>不生成医嘱、不计费</w:t>
      </w:r>
      <w:r>
        <w:rPr>
          <w:rFonts w:ascii="Times New Roman" w:hAnsi="Times New Roman" w:eastAsia="宋体"/>
          <w:b w:val="0"/>
          <w:sz w:val="21"/>
        </w:rPr>
        <w:t>（FR-EMR-25）。</w:t>
      </w:r>
    </w:p>
    <w:p w14:paraId="4902202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8. 变异分析：</w:t>
      </w:r>
      <w:r>
        <w:rPr>
          <w:rFonts w:ascii="Consolas" w:hAnsi="Consolas" w:eastAsia="Consolas"/>
          <w:b w:val="0"/>
          <w:sz w:val="20"/>
        </w:rPr>
        <w:t>/analysis</w:t>
      </w:r>
      <w:r>
        <w:rPr>
          <w:rFonts w:ascii="Times New Roman" w:hAnsi="Times New Roman" w:eastAsia="宋体"/>
          <w:b w:val="0"/>
          <w:sz w:val="21"/>
        </w:rPr>
        <w:t xml:space="preserve"> 聚合入径数/完成数/退径数/变异数、完成率（一位小数）、变异类型分布与 Top10 原因。</w:t>
      </w:r>
    </w:p>
    <w:p w14:paraId="4A8D38D4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his-emr/.../pathway/service/impl/PathwayServiceImpl.java:110,163,187,235,299,331,351,407,453</w:t>
      </w:r>
    </w:p>
    <w:p w14:paraId="15DFF312">
      <w:pPr>
        <w:pStyle w:val="5"/>
        <w:keepNext/>
        <w:spacing w:before="160" w:after="120"/>
      </w:pPr>
      <w:bookmarkStart w:id="225" w:name="_Toc4085"/>
      <w:r>
        <w:rPr>
          <w:rFonts w:ascii="Times New Roman" w:hAnsi="Times New Roman" w:eastAsia="黑体"/>
          <w:b/>
          <w:color w:val="000000"/>
          <w:sz w:val="24"/>
        </w:rPr>
        <w:t>12.4.8 单病种：目录（ICD 前缀）→ 纳入（首页快照）→ 判级 → 上报</w:t>
      </w:r>
      <w:bookmarkEnd w:id="225"/>
    </w:p>
    <w:p w14:paraId="7593C4B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目录 </w:t>
      </w:r>
      <w:r>
        <w:rPr>
          <w:rFonts w:ascii="Consolas" w:hAnsi="Consolas" w:eastAsia="Consolas"/>
          <w:b w:val="0"/>
          <w:sz w:val="20"/>
        </w:rPr>
        <w:t>sys_single_disease</w:t>
      </w:r>
      <w:r>
        <w:rPr>
          <w:rFonts w:ascii="Times New Roman" w:hAnsi="Times New Roman" w:eastAsia="宋体"/>
          <w:b w:val="0"/>
          <w:sz w:val="21"/>
        </w:rPr>
        <w:t xml:space="preserve"> 只放"病种 + 纳入 ICD-10 前缀（逗号分隔，如 </w:t>
      </w:r>
      <w:r>
        <w:rPr>
          <w:rFonts w:ascii="Consolas" w:hAnsi="Consolas" w:eastAsia="Consolas"/>
          <w:b w:val="0"/>
          <w:sz w:val="20"/>
        </w:rPr>
        <w:t>I21,I22</w:t>
      </w:r>
      <w:r>
        <w:rPr>
          <w:rFonts w:ascii="Times New Roman" w:hAnsi="Times New Roman" w:eastAsia="宋体"/>
          <w:b w:val="0"/>
          <w:sz w:val="21"/>
        </w:rPr>
        <w:t>）"，保存时校验前缀格式（</w:t>
      </w:r>
      <w:r>
        <w:rPr>
          <w:rFonts w:ascii="Consolas" w:hAnsi="Consolas" w:eastAsia="Consolas"/>
          <w:b w:val="0"/>
          <w:sz w:val="20"/>
        </w:rPr>
        <w:t>SingleDiseaseService.java:115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660F29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纳入（手工 </w:t>
      </w:r>
      <w:r>
        <w:rPr>
          <w:rFonts w:ascii="Consolas" w:hAnsi="Consolas" w:eastAsia="Consolas"/>
          <w:b w:val="0"/>
          <w:sz w:val="20"/>
        </w:rPr>
        <w:t>enroll</w:t>
      </w:r>
      <w:r>
        <w:rPr>
          <w:rFonts w:ascii="Times New Roman" w:hAnsi="Times New Roman" w:eastAsia="宋体"/>
          <w:b w:val="0"/>
          <w:sz w:val="21"/>
        </w:rPr>
        <w:t xml:space="preserve"> / 批量 </w:t>
      </w:r>
      <w:r>
        <w:rPr>
          <w:rFonts w:ascii="Consolas" w:hAnsi="Consolas" w:eastAsia="Consolas"/>
          <w:b w:val="0"/>
          <w:sz w:val="20"/>
        </w:rPr>
        <w:t>autoEnroll</w:t>
      </w:r>
      <w:r>
        <w:rPr>
          <w:rFonts w:ascii="Times New Roman" w:hAnsi="Times New Roman" w:eastAsia="宋体"/>
          <w:b w:val="0"/>
          <w:sz w:val="21"/>
        </w:rPr>
        <w:t>）：</w:t>
      </w:r>
      <w:r>
        <w:rPr>
          <w:rFonts w:ascii="Consolas" w:hAnsi="Consolas" w:eastAsia="Consolas"/>
          <w:b w:val="0"/>
          <w:sz w:val="20"/>
        </w:rPr>
        <w:t>selectSummarySnapshot(admissionId)</w:t>
      </w:r>
      <w:r>
        <w:rPr>
          <w:rFonts w:ascii="Times New Roman" w:hAnsi="Times New Roman" w:eastAsia="宋体"/>
          <w:b w:val="0"/>
          <w:sz w:val="21"/>
        </w:rPr>
        <w:t xml:space="preserve"> 读</w:t>
      </w:r>
      <w:r>
        <w:rPr>
          <w:rFonts w:ascii="Times New Roman" w:hAnsi="Times New Roman" w:eastAsia="黑体"/>
          <w:b/>
          <w:sz w:val="21"/>
        </w:rPr>
        <w:t>首页</w:t>
      </w:r>
      <w:r>
        <w:rPr>
          <w:rFonts w:ascii="Times New Roman" w:hAnsi="Times New Roman" w:eastAsia="宋体"/>
          <w:b w:val="0"/>
          <w:sz w:val="21"/>
        </w:rPr>
        <w:t>，无首页直接拒绝；主要诊断编码大小写不敏感前缀命中才放行；</w:t>
      </w:r>
      <w:r>
        <w:rPr>
          <w:rFonts w:ascii="Consolas" w:hAnsi="Consolas" w:eastAsia="Consolas"/>
          <w:b w:val="0"/>
          <w:sz w:val="20"/>
        </w:rPr>
        <w:t>uk_disease_admission</w:t>
      </w:r>
      <w:r>
        <w:rPr>
          <w:rFonts w:ascii="Times New Roman" w:hAnsi="Times New Roman" w:eastAsia="宋体"/>
          <w:b w:val="0"/>
          <w:sz w:val="21"/>
        </w:rPr>
        <w:t xml:space="preserve"> 挡同病历同病种重复。</w:t>
      </w:r>
    </w:p>
    <w:p w14:paraId="7E18A1D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快照列写死进 </w:t>
      </w:r>
      <w:r>
        <w:rPr>
          <w:rFonts w:ascii="Consolas" w:hAnsi="Consolas" w:eastAsia="Consolas"/>
          <w:b w:val="0"/>
          <w:sz w:val="20"/>
        </w:rPr>
        <w:t>biz_single_disease_case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patient_name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main_diagnosis_code/name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inpatient_days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total_amount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is_surgery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death_flag</w:t>
      </w:r>
      <w:r>
        <w:rPr>
          <w:rFonts w:ascii="Times New Roman" w:hAnsi="Times New Roman" w:eastAsia="宋体"/>
          <w:b w:val="0"/>
          <w:sz w:val="21"/>
        </w:rPr>
        <w:t>）——</w:t>
      </w:r>
      <w:r>
        <w:rPr>
          <w:rFonts w:ascii="Times New Roman" w:hAnsi="Times New Roman" w:eastAsia="黑体"/>
          <w:b/>
          <w:sz w:val="21"/>
        </w:rPr>
        <w:t>首页后续改动不影响已纳入病例</w:t>
      </w:r>
      <w:r>
        <w:rPr>
          <w:rFonts w:ascii="Times New Roman" w:hAnsi="Times New Roman" w:eastAsia="宋体"/>
          <w:b w:val="0"/>
          <w:sz w:val="21"/>
        </w:rPr>
        <w:t>，这是统计口径可复现的前提。</w:t>
      </w:r>
    </w:p>
    <w:p w14:paraId="0FFEC38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 w:val="0"/>
          <w:sz w:val="20"/>
        </w:rPr>
        <w:t>qc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report_status=1</w:t>
      </w:r>
      <w:r>
        <w:rPr>
          <w:rFonts w:ascii="Times New Roman" w:hAnsi="Times New Roman" w:eastAsia="宋体"/>
          <w:b w:val="0"/>
          <w:sz w:val="21"/>
        </w:rPr>
        <w:t xml:space="preserve"> 后禁止再判；四条硬校验（主诊编码缺失、住院天数≤0、费用为负、</w:t>
      </w:r>
      <w:r>
        <w:rPr>
          <w:rFonts w:ascii="Consolas" w:hAnsi="Consolas" w:eastAsia="Consolas"/>
          <w:b w:val="0"/>
          <w:sz w:val="20"/>
        </w:rPr>
        <w:t>death_flag=1</w:t>
      </w:r>
      <w:r>
        <w:rPr>
          <w:rFonts w:ascii="Times New Roman" w:hAnsi="Times New Roman" w:eastAsia="宋体"/>
          <w:b w:val="0"/>
          <w:sz w:val="21"/>
        </w:rPr>
        <w:t xml:space="preserve"> 却疗效判定≠4 死亡）→ </w:t>
      </w:r>
      <w:r>
        <w:rPr>
          <w:rFonts w:ascii="Consolas" w:hAnsi="Consolas" w:eastAsia="Consolas"/>
          <w:b w:val="0"/>
          <w:sz w:val="20"/>
        </w:rPr>
        <w:t>qc_status</w:t>
      </w:r>
      <w:r>
        <w:rPr>
          <w:rFonts w:ascii="Times New Roman" w:hAnsi="Times New Roman" w:eastAsia="宋体"/>
          <w:b w:val="0"/>
          <w:sz w:val="21"/>
        </w:rPr>
        <w:t xml:space="preserve"> 1 通过 / 2 异常并写 </w:t>
      </w:r>
      <w:r>
        <w:rPr>
          <w:rFonts w:ascii="Consolas" w:hAnsi="Consolas" w:eastAsia="Consolas"/>
          <w:b w:val="0"/>
          <w:sz w:val="20"/>
        </w:rPr>
        <w:t>qc_issues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9F48C0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 w:val="0"/>
          <w:sz w:val="20"/>
        </w:rPr>
        <w:t>report</w:t>
      </w:r>
      <w:r>
        <w:rPr>
          <w:rFonts w:ascii="Times New Roman" w:hAnsi="Times New Roman" w:eastAsia="宋体"/>
          <w:b w:val="0"/>
          <w:sz w:val="21"/>
        </w:rPr>
        <w:t xml:space="preserve">：只有 </w:t>
      </w:r>
      <w:r>
        <w:rPr>
          <w:rFonts w:ascii="Consolas" w:hAnsi="Consolas" w:eastAsia="Consolas"/>
          <w:b w:val="0"/>
          <w:sz w:val="20"/>
        </w:rPr>
        <w:t>qc_status=1</w:t>
      </w:r>
      <w:r>
        <w:rPr>
          <w:rFonts w:ascii="Times New Roman" w:hAnsi="Times New Roman" w:eastAsia="宋体"/>
          <w:b w:val="0"/>
          <w:sz w:val="21"/>
        </w:rPr>
        <w:t xml:space="preserve"> 才允许打标为已上报并写 </w:t>
      </w:r>
      <w:r>
        <w:rPr>
          <w:rFonts w:ascii="Consolas" w:hAnsi="Consolas" w:eastAsia="Consolas"/>
          <w:b w:val="0"/>
          <w:sz w:val="20"/>
        </w:rPr>
        <w:t>report_time</w:t>
      </w:r>
      <w:r>
        <w:rPr>
          <w:rFonts w:ascii="Times New Roman" w:hAnsi="Times New Roman" w:eastAsia="宋体"/>
          <w:b w:val="0"/>
          <w:sz w:val="21"/>
        </w:rPr>
        <w:t>；重复上报拒绝。上报只打标记，</w:t>
      </w:r>
      <w:r>
        <w:rPr>
          <w:rFonts w:ascii="Times New Roman" w:hAnsi="Times New Roman" w:eastAsia="黑体"/>
          <w:b/>
          <w:sz w:val="21"/>
        </w:rPr>
        <w:t>不生成对外报文</w:t>
      </w:r>
      <w:r>
        <w:rPr>
          <w:rFonts w:ascii="Times New Roman" w:hAnsi="Times New Roman" w:eastAsia="宋体"/>
          <w:b w:val="0"/>
          <w:sz w:val="21"/>
        </w:rPr>
        <w:t>（12.10）。</w:t>
      </w:r>
    </w:p>
    <w:p w14:paraId="0B802B3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指标 </w:t>
      </w:r>
      <w:r>
        <w:rPr>
          <w:rFonts w:ascii="Consolas" w:hAnsi="Consolas" w:eastAsia="Consolas"/>
          <w:b w:val="0"/>
          <w:sz w:val="20"/>
        </w:rPr>
        <w:t>metrics</w:t>
      </w:r>
      <w:r>
        <w:rPr>
          <w:rFonts w:ascii="Times New Roman" w:hAnsi="Times New Roman" w:eastAsia="宋体"/>
          <w:b w:val="0"/>
          <w:sz w:val="21"/>
        </w:rPr>
        <w:t xml:space="preserve"> 按病种复算（纳入数、通过率、上报数、死亡率、平均住院日、平均费用）。</w:t>
      </w:r>
    </w:p>
    <w:p w14:paraId="30FCE6B6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his-emr/.../singledisease/service/SingleDiseaseService.java:124,134,158,216,253</w:t>
      </w:r>
    </w:p>
    <w:p w14:paraId="6F50C411">
      <w:pPr>
        <w:pStyle w:val="5"/>
        <w:keepNext/>
        <w:spacing w:before="160" w:after="120"/>
      </w:pPr>
      <w:bookmarkStart w:id="226" w:name="_Toc29225"/>
      <w:r>
        <w:rPr>
          <w:rFonts w:ascii="Times New Roman" w:hAnsi="Times New Roman" w:eastAsia="黑体"/>
          <w:b/>
          <w:color w:val="000000"/>
          <w:sz w:val="24"/>
        </w:rPr>
        <w:t>12.4.9 专项质控的数据依赖与事实源（单病种 / 抗菌药物 / VTE）</w:t>
      </w:r>
      <w:bookmarkEnd w:id="22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"/>
        <w:gridCol w:w="3551"/>
        <w:gridCol w:w="1924"/>
        <w:gridCol w:w="3142"/>
      </w:tblGrid>
      <w:tr w14:paraId="5AD3F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63BA156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指标族</w:t>
            </w:r>
          </w:p>
        </w:tc>
        <w:tc>
          <w:tcPr>
            <w:tcW w:w="2239" w:type="dxa"/>
            <w:shd w:val="clear" w:color="auto" w:fill="E8EEF5"/>
          </w:tcPr>
          <w:p w14:paraId="7F7A854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事实源表（写入方）</w:t>
            </w:r>
          </w:p>
        </w:tc>
        <w:tc>
          <w:tcPr>
            <w:tcW w:w="2239" w:type="dxa"/>
            <w:shd w:val="clear" w:color="auto" w:fill="E8EEF5"/>
          </w:tcPr>
          <w:p w14:paraId="515AECE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本域消费方式</w:t>
            </w:r>
          </w:p>
        </w:tc>
        <w:tc>
          <w:tcPr>
            <w:tcW w:w="2239" w:type="dxa"/>
            <w:shd w:val="clear" w:color="auto" w:fill="E8EEF5"/>
          </w:tcPr>
          <w:p w14:paraId="35654BE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分界</w:t>
            </w:r>
          </w:p>
        </w:tc>
      </w:tr>
      <w:tr w14:paraId="5C9A4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5AAE0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单病种过程质量</w:t>
            </w:r>
          </w:p>
        </w:tc>
        <w:tc>
          <w:tcPr>
            <w:tcW w:w="2239" w:type="dxa"/>
          </w:tcPr>
          <w:p w14:paraId="141270F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biz_single_disease_case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SingleDiseaseService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7B5A77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直接读；诊断口径来自首页快照</w:t>
            </w:r>
          </w:p>
        </w:tc>
        <w:tc>
          <w:tcPr>
            <w:tcW w:w="2239" w:type="dxa"/>
          </w:tcPr>
          <w:p w14:paraId="3AFE75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首页列由第 8 章写，本域不回写</w:t>
            </w:r>
          </w:p>
        </w:tc>
      </w:tr>
      <w:tr w14:paraId="1E7C3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5B6E5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抗菌药物使用率 / AUD / 微生物送检率</w:t>
            </w:r>
          </w:p>
        </w:tc>
        <w:tc>
          <w:tcPr>
            <w:tcW w:w="2239" w:type="dxa"/>
          </w:tcPr>
          <w:p w14:paraId="24923FB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biz_antibiotic_stats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（第 11 章 </w:t>
            </w:r>
            <w:r>
              <w:rPr>
                <w:rFonts w:ascii="Consolas" w:hAnsi="Consolas" w:eastAsia="Consolas"/>
                <w:b w:val="0"/>
                <w:sz w:val="17"/>
              </w:rPr>
              <w:t>AntibioticMonitorServiceImpl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502C15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只读展示与横向比较</w:t>
            </w:r>
          </w:p>
        </w:tc>
        <w:tc>
          <w:tcPr>
            <w:tcW w:w="2239" w:type="dxa"/>
          </w:tcPr>
          <w:p w14:paraId="34365A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AUD = DDDs×100/人天数</w:t>
            </w:r>
            <w:r>
              <w:rPr>
                <w:rFonts w:ascii="Times New Roman" w:hAnsi="Times New Roman" w:eastAsia="宋体"/>
                <w:b w:val="0"/>
                <w:sz w:val="18"/>
              </w:rPr>
              <w:t>、目标 40.00 的算法与生成权限（</w:t>
            </w:r>
            <w:r>
              <w:rPr>
                <w:rFonts w:ascii="Consolas" w:hAnsi="Consolas" w:eastAsia="Consolas"/>
                <w:b w:val="0"/>
                <w:sz w:val="17"/>
              </w:rPr>
              <w:t>pharmacy:antibiotic:statGenerate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）在第 11 章；送检率是</w:t>
            </w:r>
            <w:r>
              <w:rPr>
                <w:rFonts w:ascii="Times New Roman" w:hAnsi="Times New Roman" w:eastAsia="黑体"/>
                <w:b/>
                <w:sz w:val="18"/>
              </w:rPr>
              <w:t>简化口径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（同次住院有无送检，不做时序比对），本域引用报表时必须带该 remark</w:t>
            </w:r>
          </w:p>
        </w:tc>
      </w:tr>
      <w:tr w14:paraId="11CF9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723E1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 类切口预防用药点评</w:t>
            </w:r>
          </w:p>
        </w:tc>
        <w:tc>
          <w:tcPr>
            <w:tcW w:w="2239" w:type="dxa"/>
          </w:tcPr>
          <w:p w14:paraId="5B9E3C6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biz_antibiotic_incision_review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uk_incision_apply(operation_apply_id)</w:t>
            </w:r>
            <w:r>
              <w:rPr>
                <w:rFonts w:ascii="Times New Roman" w:hAnsi="Times New Roman" w:eastAsia="宋体"/>
                <w:b w:val="0"/>
                <w:sz w:val="18"/>
              </w:rPr>
              <w:t>，第 11 章）</w:t>
            </w:r>
          </w:p>
        </w:tc>
        <w:tc>
          <w:tcPr>
            <w:tcW w:w="2239" w:type="dxa"/>
          </w:tcPr>
          <w:p w14:paraId="3722CC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与手术台账（第 8 章 </w:t>
            </w:r>
            <w:r>
              <w:rPr>
                <w:rFonts w:ascii="Consolas" w:hAnsi="Consolas" w:eastAsia="Consolas"/>
                <w:b w:val="0"/>
                <w:sz w:val="17"/>
              </w:rPr>
              <w:t>biz_operation_apply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>）对齐切口类别</w:t>
            </w:r>
          </w:p>
        </w:tc>
        <w:tc>
          <w:tcPr>
            <w:tcW w:w="2239" w:type="dxa"/>
          </w:tcPr>
          <w:p w14:paraId="0367D2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候选与点评写入均在第 11 章；唯一键即"一台手术只一条点评"</w:t>
            </w:r>
          </w:p>
        </w:tc>
      </w:tr>
      <w:tr w14:paraId="0B6C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83EF7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VTE 事件与防控</w:t>
            </w:r>
          </w:p>
        </w:tc>
        <w:tc>
          <w:tcPr>
            <w:tcW w:w="2239" w:type="dxa"/>
          </w:tcPr>
          <w:p w14:paraId="40524E8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biz_vte_event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biz_vte_prevent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biz_vte_stats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（第 8 章）</w:t>
            </w:r>
          </w:p>
        </w:tc>
        <w:tc>
          <w:tcPr>
            <w:tcW w:w="2239" w:type="dxa"/>
          </w:tcPr>
          <w:p w14:paraId="683E39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不良事件侧仅按 </w:t>
            </w:r>
            <w:r>
              <w:rPr>
                <w:rFonts w:ascii="Consolas" w:hAnsi="Consolas" w:eastAsia="Consolas"/>
                <w:b w:val="0"/>
                <w:sz w:val="17"/>
              </w:rPr>
              <w:t>event_type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上报，不重复登记 VTE</w:t>
            </w:r>
          </w:p>
        </w:tc>
        <w:tc>
          <w:tcPr>
            <w:tcW w:w="2239" w:type="dxa"/>
          </w:tcPr>
          <w:p w14:paraId="7182BE7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谁先登记：VTE 临床事实归第 8 章，安全事件闭环归本域</w:t>
            </w:r>
          </w:p>
        </w:tc>
      </w:tr>
      <w:tr w14:paraId="55207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BBB57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病案首页与统计上报</w:t>
            </w:r>
          </w:p>
        </w:tc>
        <w:tc>
          <w:tcPr>
            <w:tcW w:w="2239" w:type="dxa"/>
          </w:tcPr>
          <w:p w14:paraId="45DDA40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biz_inpatient_summary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（第 8 章）→ </w:t>
            </w:r>
            <w:r>
              <w:rPr>
                <w:rFonts w:ascii="Consolas" w:hAnsi="Consolas" w:eastAsia="Consolas"/>
                <w:b w:val="0"/>
                <w:sz w:val="17"/>
              </w:rPr>
              <w:t>biz_stat_report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biz_drg_sim_result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（第 19 章）</w:t>
            </w:r>
          </w:p>
        </w:tc>
        <w:tc>
          <w:tcPr>
            <w:tcW w:w="2239" w:type="dxa"/>
          </w:tcPr>
          <w:p w14:paraId="146D41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编码任务（本域）产出 ICD 结果供第 19 章取数</w:t>
            </w:r>
          </w:p>
        </w:tc>
        <w:tc>
          <w:tcPr>
            <w:tcW w:w="2239" w:type="dxa"/>
          </w:tcPr>
          <w:p w14:paraId="56C3AB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本域不写首页、不算 DRG 分组</w:t>
            </w:r>
          </w:p>
        </w:tc>
      </w:tr>
    </w:tbl>
    <w:p w14:paraId="09B440EB">
      <w:pPr>
        <w:spacing w:after="40"/>
      </w:pPr>
    </w:p>
    <w:p w14:paraId="16FD9565">
      <w:pPr>
        <w:pStyle w:val="5"/>
        <w:keepNext/>
        <w:spacing w:before="160" w:after="120"/>
      </w:pPr>
      <w:bookmarkStart w:id="227" w:name="_Toc7878"/>
      <w:r>
        <w:rPr>
          <w:rFonts w:ascii="Times New Roman" w:hAnsi="Times New Roman" w:eastAsia="黑体"/>
          <w:b/>
          <w:color w:val="000000"/>
          <w:sz w:val="24"/>
        </w:rPr>
        <w:t>12.4.10 不良事件 PDCA 四态闭环</w:t>
      </w:r>
      <w:bookmarkEnd w:id="227"/>
    </w:p>
    <w:p w14:paraId="12277F1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上报（</w:t>
      </w:r>
      <w:r>
        <w:rPr>
          <w:rFonts w:ascii="Consolas" w:hAnsi="Consolas" w:eastAsia="Consolas"/>
          <w:b w:val="0"/>
          <w:sz w:val="20"/>
        </w:rPr>
        <w:t>emr:adverseEvent:add</w:t>
      </w:r>
      <w:r>
        <w:rPr>
          <w:rFonts w:ascii="Times New Roman" w:hAnsi="Times New Roman" w:eastAsia="宋体"/>
          <w:b w:val="0"/>
          <w:sz w:val="21"/>
        </w:rPr>
        <w:t>）：服务端校验患者名与科室名（不信任前端）、</w:t>
      </w:r>
      <w:r>
        <w:rPr>
          <w:rFonts w:ascii="Consolas" w:hAnsi="Consolas" w:eastAsia="Consolas"/>
          <w:b w:val="0"/>
          <w:sz w:val="20"/>
        </w:rPr>
        <w:t>occur_time</w:t>
      </w:r>
      <w:r>
        <w:rPr>
          <w:rFonts w:ascii="Times New Roman" w:hAnsi="Times New Roman" w:eastAsia="宋体"/>
          <w:b w:val="0"/>
          <w:sz w:val="21"/>
        </w:rPr>
        <w:t xml:space="preserve"> 不得未来；按事发时刻反查患者</w:t>
      </w:r>
      <w:r>
        <w:rPr>
          <w:rFonts w:ascii="Times New Roman" w:hAnsi="Times New Roman" w:eastAsia="黑体"/>
          <w:b/>
          <w:sz w:val="21"/>
        </w:rPr>
        <w:t>所在病区</w:t>
      </w:r>
      <w:r>
        <w:rPr>
          <w:rFonts w:ascii="Times New Roman" w:hAnsi="Times New Roman" w:eastAsia="宋体"/>
          <w:b w:val="0"/>
          <w:sz w:val="21"/>
        </w:rPr>
        <w:t xml:space="preserve">写 </w:t>
      </w:r>
      <w:r>
        <w:rPr>
          <w:rFonts w:ascii="Consolas" w:hAnsi="Consolas" w:eastAsia="Consolas"/>
          <w:b w:val="0"/>
          <w:sz w:val="20"/>
        </w:rPr>
        <w:t>occur_ward_id/name</w:t>
      </w:r>
      <w:r>
        <w:rPr>
          <w:rFonts w:ascii="Times New Roman" w:hAnsi="Times New Roman" w:eastAsia="宋体"/>
          <w:b w:val="0"/>
          <w:sz w:val="21"/>
        </w:rPr>
        <w:t>（护理质控千床日率的分母口径需要病区，只到科室算不出该病区该月数）。</w:t>
      </w:r>
    </w:p>
    <w:p w14:paraId="6C8C85C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acquired_flag</w:t>
      </w:r>
      <w:r>
        <w:rPr>
          <w:rFonts w:ascii="Times New Roman" w:hAnsi="Times New Roman" w:eastAsia="宋体"/>
          <w:b w:val="0"/>
          <w:sz w:val="21"/>
        </w:rPr>
        <w:t>：只有压力性损伤（</w:t>
      </w:r>
      <w:r>
        <w:rPr>
          <w:rFonts w:ascii="Consolas" w:hAnsi="Consolas" w:eastAsia="Consolas"/>
          <w:b w:val="0"/>
          <w:sz w:val="20"/>
        </w:rPr>
        <w:t>event_type=3</w:t>
      </w:r>
      <w:r>
        <w:rPr>
          <w:rFonts w:ascii="Times New Roman" w:hAnsi="Times New Roman" w:eastAsia="宋体"/>
          <w:b w:val="0"/>
          <w:sz w:val="21"/>
        </w:rPr>
        <w:t>）允许 2 入院带入，其余类型服务端强制 1 院内获得（</w:t>
      </w:r>
      <w:r>
        <w:rPr>
          <w:rFonts w:ascii="Consolas" w:hAnsi="Consolas" w:eastAsia="Consolas"/>
          <w:b w:val="0"/>
          <w:sz w:val="20"/>
        </w:rPr>
        <w:t>:89-93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3F004E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handle</w:t>
      </w:r>
      <w:r>
        <w:rPr>
          <w:rFonts w:ascii="Times New Roman" w:hAnsi="Times New Roman" w:eastAsia="宋体"/>
          <w:b w:val="0"/>
          <w:sz w:val="21"/>
        </w:rPr>
        <w:t>→2、</w:t>
      </w:r>
      <w:r>
        <w:rPr>
          <w:rFonts w:ascii="Consolas" w:hAnsi="Consolas" w:eastAsia="Consolas"/>
          <w:b w:val="0"/>
          <w:sz w:val="20"/>
        </w:rPr>
        <w:t>rectify</w:t>
      </w:r>
      <w:r>
        <w:rPr>
          <w:rFonts w:ascii="Times New Roman" w:hAnsi="Times New Roman" w:eastAsia="宋体"/>
          <w:b w:val="0"/>
          <w:sz w:val="21"/>
        </w:rPr>
        <w:t>→3、</w:t>
      </w:r>
      <w:r>
        <w:rPr>
          <w:rFonts w:ascii="Consolas" w:hAnsi="Consolas" w:eastAsia="Consolas"/>
          <w:b w:val="0"/>
          <w:sz w:val="20"/>
        </w:rPr>
        <w:t>close</w:t>
      </w:r>
      <w:r>
        <w:rPr>
          <w:rFonts w:ascii="Times New Roman" w:hAnsi="Times New Roman" w:eastAsia="宋体"/>
          <w:b w:val="0"/>
          <w:sz w:val="21"/>
        </w:rPr>
        <w:t xml:space="preserve">→4 三个动作各带自己的操作人 id/姓名/意见/时间列（P-D-C-A 四段留痕），每步都 </w:t>
      </w:r>
      <w:r>
        <w:rPr>
          <w:rFonts w:ascii="Consolas" w:hAnsi="Consolas" w:eastAsia="Consolas"/>
          <w:b w:val="0"/>
          <w:sz w:val="20"/>
        </w:rPr>
        <w:t>selectByIdForUpdate</w:t>
      </w:r>
      <w:r>
        <w:rPr>
          <w:rFonts w:ascii="Times New Roman" w:hAnsi="Times New Roman" w:eastAsia="宋体"/>
          <w:b w:val="0"/>
          <w:sz w:val="21"/>
        </w:rPr>
        <w:t xml:space="preserve"> + 前置态断言，</w:t>
      </w:r>
      <w:r>
        <w:rPr>
          <w:rFonts w:ascii="Times New Roman" w:hAnsi="Times New Roman" w:eastAsia="黑体"/>
          <w:b/>
          <w:sz w:val="21"/>
        </w:rPr>
        <w:t>态 4 已结案为终态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5A923A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态 ≥2 后禁止修改上报原文、禁止删除（痕迹链完整性）；态 1 时只有</w:t>
      </w:r>
      <w:r>
        <w:rPr>
          <w:rFonts w:ascii="Times New Roman" w:hAnsi="Times New Roman" w:eastAsia="黑体"/>
          <w:b/>
          <w:sz w:val="21"/>
        </w:rPr>
        <w:t>上报人本人</w:t>
      </w:r>
      <w:r>
        <w:rPr>
          <w:rFonts w:ascii="Times New Roman" w:hAnsi="Times New Roman" w:eastAsia="宋体"/>
          <w:b w:val="0"/>
          <w:sz w:val="21"/>
        </w:rPr>
        <w:t>可改可删，删除走 MP 逻辑删（</w:t>
      </w:r>
      <w:r>
        <w:rPr>
          <w:rFonts w:ascii="Consolas" w:hAnsi="Consolas" w:eastAsia="Consolas"/>
          <w:b w:val="0"/>
          <w:sz w:val="20"/>
        </w:rPr>
        <w:t>updateById</w:t>
      </w:r>
      <w:r>
        <w:rPr>
          <w:rFonts w:ascii="Times New Roman" w:hAnsi="Times New Roman" w:eastAsia="宋体"/>
          <w:b w:val="0"/>
          <w:sz w:val="21"/>
        </w:rPr>
        <w:t xml:space="preserve"> 不允许 set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B266EC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 w:val="0"/>
          <w:sz w:val="20"/>
        </w:rPr>
        <w:t>stats</w:t>
      </w:r>
      <w:r>
        <w:rPr>
          <w:rFonts w:ascii="Times New Roman" w:hAnsi="Times New Roman" w:eastAsia="宋体"/>
          <w:b w:val="0"/>
          <w:sz w:val="21"/>
        </w:rPr>
        <w:t xml:space="preserve"> 只给当月四数（上报/待处理/哨兵事件/已结案），不做任何前端自造统计。</w:t>
      </w:r>
    </w:p>
    <w:p w14:paraId="4F0F03C0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his-emr/.../service/impl/AdverseEventServiceImpl.java:66,162,175,188,201,235</w:t>
      </w:r>
    </w:p>
    <w:p w14:paraId="6A88B16A">
      <w:pPr>
        <w:pStyle w:val="5"/>
        <w:keepNext/>
        <w:spacing w:before="160" w:after="120"/>
      </w:pPr>
      <w:bookmarkStart w:id="228" w:name="_Toc22578"/>
      <w:r>
        <w:rPr>
          <w:rFonts w:ascii="Times New Roman" w:hAnsi="Times New Roman" w:eastAsia="黑体"/>
          <w:b/>
          <w:color w:val="000000"/>
          <w:sz w:val="24"/>
        </w:rPr>
        <w:t>12.4.11 纠纷/投诉：登记 → 受理（联动封存）→ 调查 → 结案/撤销</w:t>
      </w:r>
      <w:bookmarkEnd w:id="228"/>
    </w:p>
    <w:p w14:paraId="59ED548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登记（</w:t>
      </w:r>
      <w:r>
        <w:rPr>
          <w:rFonts w:ascii="Consolas" w:hAnsi="Consolas" w:eastAsia="Consolas"/>
          <w:b w:val="0"/>
          <w:sz w:val="20"/>
        </w:rPr>
        <w:t>qc:dispute:add</w:t>
      </w:r>
      <w:r>
        <w:rPr>
          <w:rFonts w:ascii="Times New Roman" w:hAnsi="Times New Roman" w:eastAsia="宋体"/>
          <w:b w:val="0"/>
          <w:sz w:val="21"/>
        </w:rPr>
        <w:t>）：仅"待受理"可改；</w:t>
      </w:r>
      <w:r>
        <w:rPr>
          <w:rFonts w:ascii="Consolas" w:hAnsi="Consolas" w:eastAsia="Consolas"/>
          <w:b w:val="0"/>
          <w:sz w:val="20"/>
        </w:rPr>
        <w:t>need_seal</w:t>
      </w:r>
      <w:r>
        <w:rPr>
          <w:rFonts w:ascii="Times New Roman" w:hAnsi="Times New Roman" w:eastAsia="宋体"/>
          <w:b w:val="0"/>
          <w:sz w:val="21"/>
        </w:rPr>
        <w:t xml:space="preserve"> 决定受理时是否尝试封存病历。</w:t>
      </w:r>
    </w:p>
    <w:p w14:paraId="7B41E53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accept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qc:dispute:edit</w:t>
      </w:r>
      <w:r>
        <w:rPr>
          <w:rFonts w:ascii="Times New Roman" w:hAnsi="Times New Roman" w:eastAsia="宋体"/>
          <w:b w:val="0"/>
          <w:sz w:val="21"/>
        </w:rPr>
        <w:t xml:space="preserve">）：1→2 调查中；若 </w:t>
      </w:r>
      <w:r>
        <w:rPr>
          <w:rFonts w:ascii="Consolas" w:hAnsi="Consolas" w:eastAsia="Consolas"/>
          <w:b w:val="0"/>
          <w:sz w:val="20"/>
        </w:rPr>
        <w:t>need_seal=1</w:t>
      </w:r>
      <w:r>
        <w:rPr>
          <w:rFonts w:ascii="Times New Roman" w:hAnsi="Times New Roman" w:eastAsia="宋体"/>
          <w:b w:val="0"/>
          <w:sz w:val="21"/>
        </w:rPr>
        <w:t xml:space="preserve"> 立即 </w:t>
      </w:r>
      <w:r>
        <w:rPr>
          <w:rFonts w:ascii="Consolas" w:hAnsi="Consolas" w:eastAsia="Consolas"/>
          <w:b w:val="0"/>
          <w:sz w:val="20"/>
        </w:rPr>
        <w:t>sealIfPossible</w:t>
      </w:r>
      <w:r>
        <w:rPr>
          <w:rFonts w:ascii="Times New Roman" w:hAnsi="Times New Roman" w:eastAsia="宋体"/>
          <w:b w:val="0"/>
          <w:sz w:val="21"/>
        </w:rPr>
        <w:t xml:space="preserve">：按 </w:t>
      </w:r>
      <w:r>
        <w:rPr>
          <w:rFonts w:ascii="Consolas" w:hAnsi="Consolas" w:eastAsia="Consolas"/>
          <w:b w:val="0"/>
          <w:sz w:val="20"/>
        </w:rPr>
        <w:t>patient_id</w:t>
      </w:r>
      <w:r>
        <w:rPr>
          <w:rFonts w:ascii="Times New Roman" w:hAnsi="Times New Roman" w:eastAsia="宋体"/>
          <w:b w:val="0"/>
          <w:sz w:val="21"/>
        </w:rPr>
        <w:t xml:space="preserve"> 找</w:t>
      </w:r>
      <w:r>
        <w:rPr>
          <w:rFonts w:ascii="Times New Roman" w:hAnsi="Times New Roman" w:eastAsia="黑体"/>
          <w:b/>
          <w:sz w:val="21"/>
        </w:rPr>
        <w:t>已归档</w:t>
      </w:r>
      <w:r>
        <w:rPr>
          <w:rFonts w:ascii="Times New Roman" w:hAnsi="Times New Roman" w:eastAsia="宋体"/>
          <w:b w:val="0"/>
          <w:sz w:val="21"/>
        </w:rPr>
        <w:t xml:space="preserve">（态 2）病案并调 </w:t>
      </w:r>
      <w:r>
        <w:rPr>
          <w:rFonts w:ascii="Consolas" w:hAnsi="Consolas" w:eastAsia="Consolas"/>
          <w:b w:val="0"/>
          <w:sz w:val="20"/>
        </w:rPr>
        <w:t>MedicalRecordArchiveService.seal()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seal_status=1</w:t>
      </w:r>
      <w:r>
        <w:rPr>
          <w:rFonts w:ascii="Times New Roman" w:hAnsi="Times New Roman" w:eastAsia="宋体"/>
          <w:b w:val="0"/>
          <w:sz w:val="21"/>
        </w:rPr>
        <w:t xml:space="preserve">、写 </w:t>
      </w:r>
      <w:r>
        <w:rPr>
          <w:rFonts w:ascii="Consolas" w:hAnsi="Consolas" w:eastAsia="Consolas"/>
          <w:b w:val="0"/>
          <w:sz w:val="20"/>
        </w:rPr>
        <w:t>seal_time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archive_id</w:t>
      </w:r>
      <w:r>
        <w:rPr>
          <w:rFonts w:ascii="Times New Roman" w:hAnsi="Times New Roman" w:eastAsia="宋体"/>
          <w:b w:val="0"/>
          <w:sz w:val="21"/>
        </w:rPr>
        <w:t xml:space="preserve">；找不到已归档病案则置 </w:t>
      </w:r>
      <w:r>
        <w:rPr>
          <w:rFonts w:ascii="Times New Roman" w:hAnsi="Times New Roman" w:eastAsia="黑体"/>
          <w:b/>
          <w:sz w:val="21"/>
        </w:rPr>
        <w:t>2 待归档后封存</w:t>
      </w:r>
      <w:r>
        <w:rPr>
          <w:rFonts w:ascii="Times New Roman" w:hAnsi="Times New Roman" w:eastAsia="宋体"/>
          <w:b w:val="0"/>
          <w:sz w:val="21"/>
        </w:rPr>
        <w:t>，主单明确标注，杜绝"以为封了其实没封"。</w:t>
      </w:r>
    </w:p>
    <w:p w14:paraId="6ED4A1B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sealNow</w:t>
      </w:r>
      <w:r>
        <w:rPr>
          <w:rFonts w:ascii="Times New Roman" w:hAnsi="Times New Roman" w:eastAsia="宋体"/>
          <w:b w:val="0"/>
          <w:sz w:val="21"/>
        </w:rPr>
        <w:t xml:space="preserve">：手动补封存，要求 </w:t>
      </w:r>
      <w:r>
        <w:rPr>
          <w:rFonts w:ascii="Consolas" w:hAnsi="Consolas" w:eastAsia="Consolas"/>
          <w:b w:val="0"/>
          <w:sz w:val="20"/>
        </w:rPr>
        <w:t>need_seal=1</w:t>
      </w:r>
      <w:r>
        <w:rPr>
          <w:rFonts w:ascii="Times New Roman" w:hAnsi="Times New Roman" w:eastAsia="宋体"/>
          <w:b w:val="0"/>
          <w:sz w:val="21"/>
        </w:rPr>
        <w:t xml:space="preserve"> 且当前未封存；成功后同样写台账（</w:t>
      </w:r>
      <w:r>
        <w:rPr>
          <w:rFonts w:ascii="Consolas" w:hAnsi="Consolas" w:eastAsia="Consolas"/>
          <w:b w:val="0"/>
          <w:sz w:val="20"/>
        </w:rPr>
        <w:t>DisputeServiceImpl.java:171-189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AAA59D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 w:val="0"/>
          <w:sz w:val="20"/>
        </w:rPr>
        <w:t>follow</w:t>
      </w:r>
      <w:r>
        <w:rPr>
          <w:rFonts w:ascii="Times New Roman" w:hAnsi="Times New Roman" w:eastAsia="宋体"/>
          <w:b w:val="0"/>
          <w:sz w:val="21"/>
        </w:rPr>
        <w:t xml:space="preserve"> 追加调查/处理记录并把态推进 2↔3；每步落 </w:t>
      </w:r>
      <w:r>
        <w:rPr>
          <w:rFonts w:ascii="Consolas" w:hAnsi="Consolas" w:eastAsia="Consolas"/>
          <w:b w:val="0"/>
          <w:sz w:val="20"/>
        </w:rPr>
        <w:t>biz_dispute_flow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flow_time</w:t>
      </w:r>
      <w:r>
        <w:rPr>
          <w:rFonts w:ascii="Times New Roman" w:hAnsi="Times New Roman" w:eastAsia="宋体"/>
          <w:b w:val="0"/>
          <w:sz w:val="21"/>
        </w:rPr>
        <w:t xml:space="preserve"> 升序即时间线）。</w:t>
      </w:r>
    </w:p>
    <w:p w14:paraId="3D1F1EE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 w:val="0"/>
          <w:sz w:val="20"/>
        </w:rPr>
        <w:t>close</w:t>
      </w:r>
      <w:r>
        <w:rPr>
          <w:rFonts w:ascii="Times New Roman" w:hAnsi="Times New Roman" w:eastAsia="宋体"/>
          <w:b w:val="0"/>
          <w:sz w:val="21"/>
        </w:rPr>
        <w:t>（结案）：仅 2/3 可调，必须填完整要素（金额、责任认定、处置方式）→ 4；</w:t>
      </w:r>
      <w:r>
        <w:rPr>
          <w:rFonts w:ascii="Consolas" w:hAnsi="Consolas" w:eastAsia="Consolas"/>
          <w:b w:val="0"/>
          <w:sz w:val="20"/>
        </w:rPr>
        <w:t>revoke</w:t>
      </w:r>
      <w:r>
        <w:rPr>
          <w:rFonts w:ascii="Times New Roman" w:hAnsi="Times New Roman" w:eastAsia="宋体"/>
          <w:b w:val="0"/>
          <w:sz w:val="21"/>
        </w:rPr>
        <w:t xml:space="preserve"> → 5；4/5 为终态（</w:t>
      </w:r>
      <w:r>
        <w:rPr>
          <w:rFonts w:ascii="Consolas" w:hAnsi="Consolas" w:eastAsia="Consolas"/>
          <w:b w:val="0"/>
          <w:sz w:val="20"/>
        </w:rPr>
        <w:t>isTerminal</w:t>
      </w:r>
      <w:r>
        <w:rPr>
          <w:rFonts w:ascii="Times New Roman" w:hAnsi="Times New Roman" w:eastAsia="宋体"/>
          <w:b w:val="0"/>
          <w:sz w:val="21"/>
        </w:rPr>
        <w:t xml:space="preserve"> 后所有按钮 </w:t>
      </w:r>
      <w:r>
        <w:rPr>
          <w:rFonts w:ascii="Consolas" w:hAnsi="Consolas" w:eastAsia="Consolas"/>
          <w:b w:val="0"/>
          <w:sz w:val="20"/>
        </w:rPr>
        <w:t>canXxx=false</w:t>
      </w:r>
      <w:r>
        <w:rPr>
          <w:rFonts w:ascii="Times New Roman" w:hAnsi="Times New Roman" w:eastAsia="宋体"/>
          <w:b w:val="0"/>
          <w:sz w:val="21"/>
        </w:rPr>
        <w:t xml:space="preserve">）。按钮可用性与派生字段一律服务端算，前端不许按 </w:t>
      </w:r>
      <w:r>
        <w:rPr>
          <w:rFonts w:ascii="Consolas" w:hAnsi="Consolas" w:eastAsia="Consolas"/>
          <w:b w:val="0"/>
          <w:sz w:val="20"/>
        </w:rPr>
        <w:t>status</w:t>
      </w:r>
      <w:r>
        <w:rPr>
          <w:rFonts w:ascii="Times New Roman" w:hAnsi="Times New Roman" w:eastAsia="宋体"/>
          <w:b w:val="0"/>
          <w:sz w:val="21"/>
        </w:rPr>
        <w:t xml:space="preserve"> 自己 switch；投诉人电话等敏感列出参走第 5 章脱敏口径。</w:t>
      </w:r>
    </w:p>
    <w:p w14:paraId="446CDE8F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his-emr/.../dispute/service/impl/DisputeServiceImpl.java:102,153,171,239,358,387</w:t>
      </w:r>
    </w:p>
    <w:p w14:paraId="27DC0CC7">
      <w:pPr>
        <w:pStyle w:val="5"/>
        <w:keepNext/>
        <w:spacing w:before="160" w:after="120"/>
      </w:pPr>
      <w:bookmarkStart w:id="229" w:name="_Toc850"/>
      <w:r>
        <w:rPr>
          <w:rFonts w:ascii="Times New Roman" w:hAnsi="Times New Roman" w:eastAsia="黑体"/>
          <w:b/>
          <w:color w:val="000000"/>
          <w:sz w:val="24"/>
        </w:rPr>
        <w:t>12.4.12 传染病报告卡：时限快照 → 审核 → 直报 → 退报 → 催报（G11 口径）</w:t>
      </w:r>
      <w:bookmarkEnd w:id="229"/>
    </w:p>
    <w:p w14:paraId="5CAF4D5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填卡（</w:t>
      </w:r>
      <w:r>
        <w:rPr>
          <w:rFonts w:ascii="Consolas" w:hAnsi="Consolas" w:eastAsia="Consolas"/>
          <w:b w:val="0"/>
          <w:sz w:val="20"/>
        </w:rPr>
        <w:t>emr:infectiousReport:add</w:t>
      </w:r>
      <w:r>
        <w:rPr>
          <w:rFonts w:ascii="Times New Roman" w:hAnsi="Times New Roman" w:eastAsia="宋体"/>
          <w:b w:val="0"/>
          <w:sz w:val="21"/>
        </w:rPr>
        <w:t xml:space="preserve">）：病种取 </w:t>
      </w:r>
      <w:r>
        <w:rPr>
          <w:rFonts w:ascii="Consolas" w:hAnsi="Consolas" w:eastAsia="Consolas"/>
          <w:b w:val="0"/>
          <w:sz w:val="20"/>
        </w:rPr>
        <w:t>sys_infectious_disease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黑体"/>
          <w:b/>
          <w:sz w:val="21"/>
        </w:rPr>
        <w:t>时限在填卡时由目录推导并快照</w:t>
      </w:r>
      <w:r>
        <w:rPr>
          <w:rFonts w:ascii="Times New Roman" w:hAnsi="Times New Roman" w:eastAsia="宋体"/>
          <w:b w:val="0"/>
          <w:sz w:val="21"/>
        </w:rPr>
        <w:t xml:space="preserve">到 </w:t>
      </w:r>
      <w:r>
        <w:rPr>
          <w:rFonts w:ascii="Consolas" w:hAnsi="Consolas" w:eastAsia="Consolas"/>
          <w:b w:val="0"/>
          <w:sz w:val="20"/>
        </w:rPr>
        <w:t>report_deadline = 填卡时刻 + disease.deadline_hours</w:t>
      </w:r>
      <w:r>
        <w:rPr>
          <w:rFonts w:ascii="Times New Roman" w:hAnsi="Times New Roman" w:eastAsia="宋体"/>
          <w:b w:val="0"/>
          <w:sz w:val="21"/>
        </w:rPr>
        <w:t>（甲类 2h、乙丙 24h），事后改目录不回溯旧卡（</w:t>
      </w:r>
      <w:r>
        <w:rPr>
          <w:rFonts w:ascii="Consolas" w:hAnsi="Consolas" w:eastAsia="Consolas"/>
          <w:b w:val="0"/>
          <w:sz w:val="20"/>
        </w:rPr>
        <w:t>:338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9FF5BA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audit</w:t>
      </w:r>
      <w:r>
        <w:rPr>
          <w:rFonts w:ascii="Times New Roman" w:hAnsi="Times New Roman" w:eastAsia="宋体"/>
          <w:b w:val="0"/>
          <w:sz w:val="21"/>
        </w:rPr>
        <w:t>：仅态 1 可审核 → 2 已审核（待直报）。</w:t>
      </w:r>
    </w:p>
    <w:p w14:paraId="31BCD24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directReport</w:t>
      </w:r>
      <w:r>
        <w:rPr>
          <w:rFonts w:ascii="Times New Roman" w:hAnsi="Times New Roman" w:eastAsia="宋体"/>
          <w:b w:val="0"/>
          <w:sz w:val="21"/>
        </w:rPr>
        <w:t xml:space="preserve">：仅态 2 可调 → 3 已直报，并把 </w:t>
      </w:r>
      <w:r>
        <w:rPr>
          <w:rFonts w:ascii="Consolas" w:hAnsi="Consolas" w:eastAsia="Consolas"/>
          <w:b w:val="0"/>
          <w:sz w:val="20"/>
        </w:rPr>
        <w:t>buildDirectPayload</w:t>
      </w:r>
      <w:r>
        <w:rPr>
          <w:rFonts w:ascii="Times New Roman" w:hAnsi="Times New Roman" w:eastAsia="宋体"/>
          <w:b w:val="0"/>
          <w:sz w:val="21"/>
        </w:rPr>
        <w:t xml:space="preserve"> 报文落 </w:t>
      </w:r>
      <w:r>
        <w:rPr>
          <w:rFonts w:ascii="Consolas" w:hAnsi="Consolas" w:eastAsia="Consolas"/>
          <w:b w:val="0"/>
          <w:sz w:val="20"/>
        </w:rPr>
        <w:t>direct_payload</w:t>
      </w:r>
      <w:r>
        <w:rPr>
          <w:rFonts w:ascii="Times New Roman" w:hAnsi="Times New Roman" w:eastAsia="宋体"/>
          <w:b w:val="0"/>
          <w:sz w:val="21"/>
        </w:rPr>
        <w:t>。方法注释写明</w:t>
      </w:r>
      <w:r>
        <w:rPr>
          <w:rFonts w:ascii="Times New Roman" w:hAnsi="Times New Roman" w:eastAsia="黑体"/>
          <w:b/>
          <w:sz w:val="21"/>
        </w:rPr>
        <w:t>这是唯一替换点</w:t>
      </w:r>
      <w:r>
        <w:rPr>
          <w:rFonts w:ascii="Times New Roman" w:hAnsi="Times New Roman" w:eastAsia="宋体"/>
          <w:b w:val="0"/>
          <w:sz w:val="21"/>
        </w:rPr>
        <w:t>：真实对接时换成"http 客户端发疾控 + 回执落库"，接口面与报文结构不变（</w:t>
      </w:r>
      <w:r>
        <w:rPr>
          <w:rFonts w:ascii="Consolas" w:hAnsi="Consolas" w:eastAsia="Consolas"/>
          <w:b w:val="0"/>
          <w:sz w:val="20"/>
        </w:rPr>
        <w:t>:240-255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E237A9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 w:val="0"/>
          <w:sz w:val="20"/>
        </w:rPr>
        <w:t>returnCard</w:t>
      </w:r>
      <w:r>
        <w:rPr>
          <w:rFonts w:ascii="Times New Roman" w:hAnsi="Times New Roman" w:eastAsia="宋体"/>
          <w:b w:val="0"/>
          <w:sz w:val="21"/>
        </w:rPr>
        <w:t xml:space="preserve">：态 3 的卡不可退报（终态只读）；1/2 可退 → 4，必填原因；退报卡修改后重新提交回到态 1 且 </w:t>
      </w:r>
      <w:r>
        <w:rPr>
          <w:rFonts w:ascii="Consolas" w:hAnsi="Consolas" w:eastAsia="Consolas"/>
          <w:b w:val="0"/>
          <w:sz w:val="20"/>
        </w:rPr>
        <w:t>report_count+1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:182-194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4CF140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 w:val="0"/>
          <w:sz w:val="20"/>
        </w:rPr>
        <w:t>notifyOverdue</w:t>
      </w:r>
      <w:r>
        <w:rPr>
          <w:rFonts w:ascii="Times New Roman" w:hAnsi="Times New Roman" w:eastAsia="宋体"/>
          <w:b w:val="0"/>
          <w:sz w:val="21"/>
        </w:rPr>
        <w:t xml:space="preserve">：扫 </w:t>
      </w:r>
      <w:r>
        <w:rPr>
          <w:rFonts w:ascii="Consolas" w:hAnsi="Consolas" w:eastAsia="Consolas"/>
          <w:b w:val="0"/>
          <w:sz w:val="20"/>
        </w:rPr>
        <w:t>status=1 且 report_deadline &lt; now</w:t>
      </w:r>
      <w:r>
        <w:rPr>
          <w:rFonts w:ascii="Times New Roman" w:hAnsi="Times New Roman" w:eastAsia="宋体"/>
          <w:b w:val="0"/>
          <w:sz w:val="21"/>
        </w:rPr>
        <w:t>，按天幂等发站内信，文案带已逾期小时数。</w:t>
      </w:r>
    </w:p>
    <w:p w14:paraId="76E5BC4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6. 分界：</w:t>
      </w:r>
      <w:r>
        <w:rPr>
          <w:rFonts w:ascii="Consolas" w:hAnsi="Consolas" w:eastAsia="Consolas"/>
          <w:b w:val="0"/>
          <w:sz w:val="20"/>
        </w:rPr>
        <w:t>biz_infectious_report</w:t>
      </w:r>
      <w:r>
        <w:rPr>
          <w:rFonts w:ascii="Times New Roman" w:hAnsi="Times New Roman" w:eastAsia="宋体"/>
          <w:b w:val="0"/>
          <w:sz w:val="21"/>
        </w:rPr>
        <w:t xml:space="preserve"> 是</w:t>
      </w:r>
      <w:r>
        <w:rPr>
          <w:rFonts w:ascii="Times New Roman" w:hAnsi="Times New Roman" w:eastAsia="黑体"/>
          <w:b/>
          <w:sz w:val="21"/>
        </w:rPr>
        <w:t>法定报疾控</w:t>
      </w:r>
      <w:r>
        <w:rPr>
          <w:rFonts w:ascii="Times New Roman" w:hAnsi="Times New Roman" w:eastAsia="宋体"/>
          <w:b w:val="0"/>
          <w:sz w:val="21"/>
        </w:rPr>
        <w:t>事实、</w:t>
      </w:r>
      <w:r>
        <w:rPr>
          <w:rFonts w:ascii="Consolas" w:hAnsi="Consolas" w:eastAsia="Consolas"/>
          <w:b w:val="0"/>
          <w:sz w:val="20"/>
        </w:rPr>
        <w:t>biz_infection_case</w:t>
      </w:r>
      <w:r>
        <w:rPr>
          <w:rFonts w:ascii="Times New Roman" w:hAnsi="Times New Roman" w:eastAsia="宋体"/>
          <w:b w:val="0"/>
          <w:sz w:val="21"/>
        </w:rPr>
        <w:t xml:space="preserve"> 是</w:t>
      </w:r>
      <w:r>
        <w:rPr>
          <w:rFonts w:ascii="Times New Roman" w:hAnsi="Times New Roman" w:eastAsia="黑体"/>
          <w:b/>
          <w:sz w:val="21"/>
        </w:rPr>
        <w:t>院内感控诊断</w:t>
      </w:r>
      <w:r>
        <w:rPr>
          <w:rFonts w:ascii="Times New Roman" w:hAnsi="Times New Roman" w:eastAsia="宋体"/>
          <w:b w:val="0"/>
          <w:sz w:val="21"/>
        </w:rPr>
        <w:t>事实，两者互不代替（12.4.13）；死亡医学证明书归第 8 章（法定文书），本域仅在报卡里引用患者与诊断。</w:t>
      </w:r>
    </w:p>
    <w:p w14:paraId="0EF56690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his-emr/.../service/impl/InfectiousReportServiceImpl.java:39-44,171,209,222,244,262,338</w:t>
      </w:r>
    </w:p>
    <w:p w14:paraId="407CA90B">
      <w:pPr>
        <w:pStyle w:val="5"/>
        <w:keepNext/>
        <w:spacing w:before="160" w:after="120"/>
      </w:pPr>
      <w:bookmarkStart w:id="230" w:name="_Toc31795"/>
      <w:r>
        <w:rPr>
          <w:rFonts w:ascii="Times New Roman" w:hAnsi="Times New Roman" w:eastAsia="黑体"/>
          <w:b/>
          <w:color w:val="000000"/>
          <w:sz w:val="24"/>
        </w:rPr>
        <w:t>12.4.13 院感三块口径：病例报告卡 / 目标性监测 / 手卫生依从性</w:t>
      </w:r>
      <w:bookmarkEnd w:id="230"/>
    </w:p>
    <w:p w14:paraId="7EC298C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病例报告卡：1 待核实 →（</w:t>
      </w:r>
      <w:r>
        <w:rPr>
          <w:rFonts w:ascii="Consolas" w:hAnsi="Consolas" w:eastAsia="Consolas"/>
          <w:b w:val="0"/>
          <w:sz w:val="20"/>
        </w:rPr>
        <w:t>caseAudit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emr:infectionMonitor:edit</w:t>
      </w:r>
      <w:r>
        <w:rPr>
          <w:rFonts w:ascii="Times New Roman" w:hAnsi="Times New Roman" w:eastAsia="宋体"/>
          <w:b w:val="0"/>
          <w:sz w:val="21"/>
        </w:rPr>
        <w:t>）→ 2 已确认 / 3 已排除；</w:t>
      </w:r>
      <w:r>
        <w:rPr>
          <w:rFonts w:ascii="Times New Roman" w:hAnsi="Times New Roman" w:eastAsia="黑体"/>
          <w:b/>
          <w:sz w:val="21"/>
        </w:rPr>
        <w:t>只允许核实一次</w:t>
      </w:r>
      <w:r>
        <w:rPr>
          <w:rFonts w:ascii="Times New Roman" w:hAnsi="Times New Roman" w:eastAsia="宋体"/>
          <w:b w:val="0"/>
          <w:sz w:val="21"/>
        </w:rPr>
        <w:t>，态 ≠1 不可改（结论错了建新卡订正，</w:t>
      </w:r>
      <w:r>
        <w:rPr>
          <w:rFonts w:ascii="Consolas" w:hAnsi="Consolas" w:eastAsia="Consolas"/>
          <w:b w:val="0"/>
          <w:sz w:val="20"/>
        </w:rPr>
        <w:t>:149-168</w:t>
      </w:r>
      <w:r>
        <w:rPr>
          <w:rFonts w:ascii="Times New Roman" w:hAnsi="Times New Roman" w:eastAsia="宋体"/>
          <w:b w:val="0"/>
          <w:sz w:val="21"/>
        </w:rPr>
        <w:t xml:space="preserve">）。漏报调查发现的应报未报走补报建卡 </w:t>
      </w:r>
      <w:r>
        <w:rPr>
          <w:rFonts w:ascii="Consolas" w:hAnsi="Consolas" w:eastAsia="Consolas"/>
          <w:b w:val="0"/>
          <w:sz w:val="20"/>
        </w:rPr>
        <w:t>leak_flag=1</w:t>
      </w:r>
      <w:r>
        <w:rPr>
          <w:rFonts w:ascii="Times New Roman" w:hAnsi="Times New Roman" w:eastAsia="宋体"/>
          <w:b w:val="0"/>
          <w:sz w:val="21"/>
        </w:rPr>
        <w:t>，链路与正常报卡相同、仅统计口径区分。</w:t>
      </w:r>
    </w:p>
    <w:p w14:paraId="3E5FBD6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目标性监测：</w:t>
      </w:r>
      <w:r>
        <w:rPr>
          <w:rFonts w:ascii="Consolas" w:hAnsi="Consolas" w:eastAsia="Consolas"/>
          <w:b w:val="0"/>
          <w:sz w:val="20"/>
        </w:rPr>
        <w:t>monitorAdd</w:t>
      </w:r>
      <w:r>
        <w:rPr>
          <w:rFonts w:ascii="Times New Roman" w:hAnsi="Times New Roman" w:eastAsia="宋体"/>
          <w:b w:val="0"/>
          <w:sz w:val="21"/>
        </w:rPr>
        <w:t xml:space="preserve"> 登记在管（</w:t>
      </w:r>
      <w:r>
        <w:rPr>
          <w:rFonts w:ascii="Consolas" w:hAnsi="Consolas" w:eastAsia="Consolas"/>
          <w:b w:val="0"/>
          <w:sz w:val="20"/>
        </w:rPr>
        <w:t>status=1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punchDaily</w:t>
      </w:r>
      <w:r>
        <w:rPr>
          <w:rFonts w:ascii="Times New Roman" w:hAnsi="Times New Roman" w:eastAsia="宋体"/>
          <w:b w:val="0"/>
          <w:sz w:val="21"/>
        </w:rPr>
        <w:t xml:space="preserve"> 每日打卡</w:t>
      </w:r>
      <w:r>
        <w:rPr>
          <w:rFonts w:ascii="Times New Roman" w:hAnsi="Times New Roman" w:eastAsia="黑体"/>
          <w:b/>
          <w:sz w:val="21"/>
        </w:rPr>
        <w:t>只增禁删禁改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remove</w:t>
      </w:r>
      <w:r>
        <w:rPr>
          <w:rFonts w:ascii="Times New Roman" w:hAnsi="Times New Roman" w:eastAsia="宋体"/>
          <w:b w:val="0"/>
          <w:sz w:val="21"/>
        </w:rPr>
        <w:t xml:space="preserve"> 置 2 已拔管；</w:t>
      </w:r>
      <w:r>
        <w:rPr>
          <w:rFonts w:ascii="Consolas" w:hAnsi="Consolas" w:eastAsia="Consolas"/>
          <w:b w:val="0"/>
          <w:sz w:val="20"/>
        </w:rPr>
        <w:t>confirmInfection</w:t>
      </w:r>
      <w:r>
        <w:rPr>
          <w:rFonts w:ascii="Times New Roman" w:hAnsi="Times New Roman" w:eastAsia="宋体"/>
          <w:b w:val="0"/>
          <w:sz w:val="21"/>
        </w:rPr>
        <w:t xml:space="preserve"> 只翻 </w:t>
      </w:r>
      <w:r>
        <w:rPr>
          <w:rFonts w:ascii="Consolas" w:hAnsi="Consolas" w:eastAsia="Consolas"/>
          <w:b w:val="0"/>
          <w:sz w:val="20"/>
        </w:rPr>
        <w:t>infection_flag=1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黑体"/>
          <w:b/>
          <w:sz w:val="21"/>
        </w:rPr>
        <w:t>不改在管状态</w:t>
      </w:r>
      <w:r>
        <w:rPr>
          <w:rFonts w:ascii="Times New Roman" w:hAnsi="Times New Roman" w:eastAsia="宋体"/>
          <w:b w:val="0"/>
          <w:sz w:val="21"/>
        </w:rPr>
        <w:t>（感染后继续打卡到拔管，导管日才完整）。导管日 = 有效打卡数，感染率(‰) = 感染例次/导管日×1000。</w:t>
      </w:r>
    </w:p>
    <w:p w14:paraId="7AD7ACD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手卫生观察：</w:t>
      </w:r>
      <w:r>
        <w:rPr>
          <w:rFonts w:ascii="Consolas" w:hAnsi="Consolas" w:eastAsia="Consolas"/>
          <w:b w:val="0"/>
          <w:sz w:val="20"/>
        </w:rPr>
        <w:t>handObsAdd</w:t>
      </w:r>
      <w:r>
        <w:rPr>
          <w:rFonts w:ascii="Times New Roman" w:hAnsi="Times New Roman" w:eastAsia="宋体"/>
          <w:b w:val="0"/>
          <w:sz w:val="21"/>
        </w:rPr>
        <w:t xml:space="preserve"> 只增不改；</w:t>
      </w:r>
      <w:r>
        <w:rPr>
          <w:rFonts w:ascii="Consolas" w:hAnsi="Consolas" w:eastAsia="Consolas"/>
          <w:b w:val="0"/>
          <w:sz w:val="20"/>
        </w:rPr>
        <w:t>handObsStats</w:t>
      </w:r>
      <w:r>
        <w:rPr>
          <w:rFonts w:ascii="Times New Roman" w:hAnsi="Times New Roman" w:eastAsia="宋体"/>
          <w:b w:val="0"/>
          <w:sz w:val="21"/>
        </w:rPr>
        <w:t xml:space="preserve"> 先 </w:t>
      </w:r>
      <w:r>
        <w:rPr>
          <w:rFonts w:ascii="Consolas" w:hAnsi="Consolas" w:eastAsia="Consolas"/>
          <w:b w:val="0"/>
          <w:sz w:val="20"/>
        </w:rPr>
        <w:t>SUM(opportunity_count)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SUM(comply_count)</w:t>
      </w:r>
      <w:r>
        <w:rPr>
          <w:rFonts w:ascii="Times New Roman" w:hAnsi="Times New Roman" w:eastAsia="宋体"/>
          <w:b w:val="0"/>
          <w:sz w:val="21"/>
        </w:rPr>
        <w:t xml:space="preserve"> 再算依从率(%) = 执行/时机×100，</w:t>
      </w:r>
      <w:r>
        <w:rPr>
          <w:rFonts w:ascii="Times New Roman" w:hAnsi="Times New Roman" w:eastAsia="黑体"/>
          <w:b/>
          <w:sz w:val="21"/>
        </w:rPr>
        <w:t>不做单条比率的二次平均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InfectionMonitorServiceImpl.java:19-22</w:t>
      </w:r>
      <w:r>
        <w:rPr>
          <w:rFonts w:ascii="Times New Roman" w:hAnsi="Times New Roman" w:eastAsia="宋体"/>
          <w:b w:val="0"/>
          <w:sz w:val="21"/>
        </w:rPr>
        <w:t xml:space="preserve"> 类注释）。</w:t>
      </w:r>
    </w:p>
    <w:p w14:paraId="147D6F8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合规审计的落位：本域</w:t>
      </w:r>
      <w:r>
        <w:rPr>
          <w:rFonts w:ascii="Times New Roman" w:hAnsi="Times New Roman" w:eastAsia="黑体"/>
          <w:b/>
          <w:sz w:val="21"/>
        </w:rPr>
        <w:t>没有</w:t>
      </w:r>
      <w:r>
        <w:rPr>
          <w:rFonts w:ascii="Times New Roman" w:hAnsi="Times New Roman" w:eastAsia="宋体"/>
          <w:b w:val="0"/>
          <w:sz w:val="21"/>
        </w:rPr>
        <w:t>手卫生合规审计表，</w:t>
      </w:r>
      <w:r>
        <w:rPr>
          <w:rFonts w:ascii="Consolas" w:hAnsi="Consolas" w:eastAsia="Consolas"/>
          <w:b w:val="0"/>
          <w:sz w:val="20"/>
        </w:rPr>
        <w:t>his-emr</w:t>
      </w:r>
      <w:r>
        <w:rPr>
          <w:rFonts w:ascii="Times New Roman" w:hAnsi="Times New Roman" w:eastAsia="宋体"/>
          <w:b w:val="0"/>
          <w:sz w:val="21"/>
        </w:rPr>
        <w:t xml:space="preserve"> 内 grep </w:t>
      </w:r>
      <w:r>
        <w:rPr>
          <w:rFonts w:ascii="Consolas" w:hAnsi="Consolas" w:eastAsia="Consolas"/>
          <w:b w:val="0"/>
          <w:sz w:val="20"/>
        </w:rPr>
        <w:t>compliance</w:t>
      </w:r>
      <w:r>
        <w:rPr>
          <w:rFonts w:ascii="Times New Roman" w:hAnsi="Times New Roman" w:eastAsia="宋体"/>
          <w:b w:val="0"/>
          <w:sz w:val="21"/>
        </w:rPr>
        <w:t xml:space="preserve"> 零命中；</w:t>
      </w:r>
      <w:r>
        <w:rPr>
          <w:rFonts w:ascii="Consolas" w:hAnsi="Consolas" w:eastAsia="Consolas"/>
          <w:b w:val="0"/>
          <w:sz w:val="20"/>
        </w:rPr>
        <w:t>biz_compliance_audit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biz_compliance_audit_item</w:t>
      </w:r>
      <w:r>
        <w:rPr>
          <w:rFonts w:ascii="Times New Roman" w:hAnsi="Times New Roman" w:eastAsia="宋体"/>
          <w:b w:val="0"/>
          <w:sz w:val="21"/>
        </w:rPr>
        <w:t xml:space="preserve"> 是</w:t>
      </w:r>
      <w:r>
        <w:rPr>
          <w:rFonts w:ascii="Times New Roman" w:hAnsi="Times New Roman" w:eastAsia="黑体"/>
          <w:b/>
          <w:sz w:val="21"/>
        </w:rPr>
        <w:t>医保合规审核单</w:t>
      </w:r>
      <w:r>
        <w:rPr>
          <w:rFonts w:ascii="Times New Roman" w:hAnsi="Times New Roman" w:eastAsia="宋体"/>
          <w:b w:val="0"/>
          <w:sz w:val="21"/>
        </w:rPr>
        <w:t xml:space="preserve">（域 05，写入方在 </w:t>
      </w:r>
      <w:r>
        <w:rPr>
          <w:rFonts w:ascii="Consolas" w:hAnsi="Consolas" w:eastAsia="Consolas"/>
          <w:b w:val="0"/>
          <w:sz w:val="20"/>
        </w:rPr>
        <w:t>his-charge</w:t>
      </w:r>
      <w:r>
        <w:rPr>
          <w:rFonts w:ascii="Times New Roman" w:hAnsi="Times New Roman" w:eastAsia="宋体"/>
          <w:b w:val="0"/>
          <w:sz w:val="21"/>
        </w:rPr>
        <w:t xml:space="preserve">，前端 </w:t>
      </w:r>
      <w:r>
        <w:rPr>
          <w:rFonts w:ascii="Consolas" w:hAnsi="Consolas" w:eastAsia="Consolas"/>
          <w:b w:val="0"/>
          <w:sz w:val="20"/>
        </w:rPr>
        <w:t>views/insurance/ComplianceAuditView.vue</w:t>
      </w:r>
      <w:r>
        <w:rPr>
          <w:rFonts w:ascii="Times New Roman" w:hAnsi="Times New Roman" w:eastAsia="宋体"/>
          <w:b w:val="0"/>
          <w:sz w:val="21"/>
        </w:rPr>
        <w:t xml:space="preserve"> 有菜单入口），归第 13 章。</w:t>
      </w:r>
    </w:p>
    <w:p w14:paraId="63965FCF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his-emr/.../service/impl/InfectionMonitorServiceImpl.java:51-55,121,163,238,267,295,316,446,482</w:t>
      </w:r>
    </w:p>
    <w:p w14:paraId="4F54806E">
      <w:pPr>
        <w:pStyle w:val="5"/>
        <w:keepNext/>
        <w:spacing w:before="160" w:after="120"/>
      </w:pPr>
      <w:bookmarkStart w:id="231" w:name="_Toc24962"/>
      <w:r>
        <w:rPr>
          <w:rFonts w:ascii="Times New Roman" w:hAnsi="Times New Roman" w:eastAsia="黑体"/>
          <w:b/>
          <w:color w:val="000000"/>
          <w:sz w:val="24"/>
        </w:rPr>
        <w:t>12.4.14 公卫上报与随访任务</w:t>
      </w:r>
      <w:bookmarkEnd w:id="231"/>
    </w:p>
    <w:p w14:paraId="66832BF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公卫上报（</w:t>
      </w:r>
      <w:r>
        <w:rPr>
          <w:rFonts w:ascii="Consolas" w:hAnsi="Consolas" w:eastAsia="Consolas"/>
          <w:b w:val="0"/>
          <w:sz w:val="20"/>
        </w:rPr>
        <w:t>emr:publicHealth:add</w:t>
      </w:r>
      <w:r>
        <w:rPr>
          <w:rFonts w:ascii="Times New Roman" w:hAnsi="Times New Roman" w:eastAsia="宋体"/>
          <w:b w:val="0"/>
          <w:sz w:val="21"/>
        </w:rPr>
        <w:t>）：</w:t>
      </w:r>
      <w:r>
        <w:rPr>
          <w:rFonts w:ascii="Consolas" w:hAnsi="Consolas" w:eastAsia="Consolas"/>
          <w:b w:val="0"/>
          <w:sz w:val="20"/>
        </w:rPr>
        <w:t>submitReport</w:t>
      </w:r>
      <w:r>
        <w:rPr>
          <w:rFonts w:ascii="Times New Roman" w:hAnsi="Times New Roman" w:eastAsia="宋体"/>
          <w:b w:val="0"/>
          <w:sz w:val="21"/>
        </w:rPr>
        <w:t xml:space="preserve"> 建单态 1 待审核 → </w:t>
      </w:r>
      <w:r>
        <w:rPr>
          <w:rFonts w:ascii="Consolas" w:hAnsi="Consolas" w:eastAsia="Consolas"/>
          <w:b w:val="0"/>
          <w:sz w:val="20"/>
        </w:rPr>
        <w:t>auditReport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emr:publicHealth:edit</w:t>
      </w:r>
      <w:r>
        <w:rPr>
          <w:rFonts w:ascii="Times New Roman" w:hAnsi="Times New Roman" w:eastAsia="宋体"/>
          <w:b w:val="0"/>
          <w:sz w:val="21"/>
        </w:rPr>
        <w:t>）→ 2 审核通过 / 3 驳回（</w:t>
      </w:r>
      <w:r>
        <w:rPr>
          <w:rFonts w:ascii="Times New Roman" w:hAnsi="Times New Roman" w:eastAsia="黑体"/>
          <w:b/>
          <w:sz w:val="21"/>
        </w:rPr>
        <w:t>驳回必填理由</w:t>
      </w:r>
      <w:r>
        <w:rPr>
          <w:rFonts w:ascii="Times New Roman" w:hAnsi="Times New Roman" w:eastAsia="宋体"/>
          <w:b w:val="0"/>
          <w:sz w:val="21"/>
        </w:rPr>
        <w:t>，FR-EMR-34）；与传染病报卡分列：公卫表覆盖慢病/计免/肿瘤等非直报类上报。</w:t>
      </w:r>
    </w:p>
    <w:p w14:paraId="4C66931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随访任务三个来源：① 门诊结诊自动建（12.4.1 第 4 步）；② 住院出院经 </w:t>
      </w:r>
      <w:r>
        <w:rPr>
          <w:rFonts w:ascii="Consolas" w:hAnsi="Consolas" w:eastAsia="Consolas"/>
          <w:b w:val="0"/>
          <w:sz w:val="20"/>
        </w:rPr>
        <w:t>spi/DischargeFollowupGatewayImpl</w:t>
      </w:r>
      <w:r>
        <w:rPr>
          <w:rFonts w:ascii="Times New Roman" w:hAnsi="Times New Roman" w:eastAsia="宋体"/>
          <w:b w:val="0"/>
          <w:sz w:val="21"/>
        </w:rPr>
        <w:t xml:space="preserve"> 回调 </w:t>
      </w:r>
      <w:r>
        <w:rPr>
          <w:rFonts w:ascii="Consolas" w:hAnsi="Consolas" w:eastAsia="Consolas"/>
          <w:b w:val="0"/>
          <w:sz w:val="20"/>
        </w:rPr>
        <w:t>createFromDischarge</w:t>
      </w:r>
      <w:r>
        <w:rPr>
          <w:rFonts w:ascii="Times New Roman" w:hAnsi="Times New Roman" w:eastAsia="宋体"/>
          <w:b w:val="0"/>
          <w:sz w:val="21"/>
        </w:rPr>
        <w:t xml:space="preserve">，用 </w:t>
      </w:r>
      <w:r>
        <w:rPr>
          <w:rFonts w:ascii="Consolas" w:hAnsi="Consolas" w:eastAsia="Consolas"/>
          <w:b w:val="0"/>
          <w:sz w:val="20"/>
        </w:rPr>
        <w:t>remark</w:t>
      </w:r>
      <w:r>
        <w:rPr>
          <w:rFonts w:ascii="Times New Roman" w:hAnsi="Times New Roman" w:eastAsia="宋体"/>
          <w:b w:val="0"/>
          <w:sz w:val="21"/>
        </w:rPr>
        <w:t xml:space="preserve"> 前缀 </w:t>
      </w:r>
      <w:r>
        <w:rPr>
          <w:rFonts w:ascii="Consolas" w:hAnsi="Consolas" w:eastAsia="Consolas"/>
          <w:b w:val="0"/>
          <w:sz w:val="20"/>
        </w:rPr>
        <w:t>G20-FUV:{dischargeId}|</w:t>
      </w:r>
      <w:r>
        <w:rPr>
          <w:rFonts w:ascii="Times New Roman" w:hAnsi="Times New Roman" w:eastAsia="宋体"/>
          <w:b w:val="0"/>
          <w:sz w:val="21"/>
        </w:rPr>
        <w:t xml:space="preserve"> 做</w:t>
      </w:r>
      <w:r>
        <w:rPr>
          <w:rFonts w:ascii="Times New Roman" w:hAnsi="Times New Roman" w:eastAsia="黑体"/>
          <w:b/>
          <w:sz w:val="21"/>
        </w:rPr>
        <w:t>幂等查重</w:t>
      </w:r>
      <w:r>
        <w:rPr>
          <w:rFonts w:ascii="Times New Roman" w:hAnsi="Times New Roman" w:eastAsia="宋体"/>
          <w:b w:val="0"/>
          <w:sz w:val="21"/>
        </w:rPr>
        <w:t xml:space="preserve">（第 8 章只调用不建单）；③ 人工 </w:t>
      </w:r>
      <w:r>
        <w:rPr>
          <w:rFonts w:ascii="Consolas" w:hAnsi="Consolas" w:eastAsia="Consolas"/>
          <w:b w:val="0"/>
          <w:sz w:val="20"/>
        </w:rPr>
        <w:t>upsert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5B946C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执行链：</w:t>
      </w:r>
      <w:r>
        <w:rPr>
          <w:rFonts w:ascii="Consolas" w:hAnsi="Consolas" w:eastAsia="Consolas"/>
          <w:b w:val="0"/>
          <w:sz w:val="20"/>
        </w:rPr>
        <w:t>startFollowup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inpatient:followup:edit</w:t>
      </w:r>
      <w:r>
        <w:rPr>
          <w:rFonts w:ascii="Times New Roman" w:hAnsi="Times New Roman" w:eastAsia="宋体"/>
          <w:b w:val="0"/>
          <w:sz w:val="21"/>
        </w:rPr>
        <w:t>）1→2 并写执行人/时间；</w:t>
      </w:r>
      <w:r>
        <w:rPr>
          <w:rFonts w:ascii="Consolas" w:hAnsi="Consolas" w:eastAsia="Consolas"/>
          <w:b w:val="0"/>
          <w:sz w:val="20"/>
        </w:rPr>
        <w:t>completeFollowup</w:t>
      </w:r>
      <w:r>
        <w:rPr>
          <w:rFonts w:ascii="Times New Roman" w:hAnsi="Times New Roman" w:eastAsia="宋体"/>
          <w:b w:val="0"/>
          <w:sz w:val="21"/>
        </w:rPr>
        <w:t xml:space="preserve"> 2→3 并写 </w:t>
      </w:r>
      <w:r>
        <w:rPr>
          <w:rFonts w:ascii="Consolas" w:hAnsi="Consolas" w:eastAsia="Consolas"/>
          <w:b w:val="0"/>
          <w:sz w:val="20"/>
        </w:rPr>
        <w:t>execute_result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cancelFollowup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:delete</w:t>
      </w:r>
      <w:r>
        <w:rPr>
          <w:rFonts w:ascii="Times New Roman" w:hAnsi="Times New Roman" w:eastAsia="宋体"/>
          <w:b w:val="0"/>
          <w:sz w:val="21"/>
        </w:rPr>
        <w:t xml:space="preserve"> 权限）任意非终态→4。结局回收：</w:t>
      </w:r>
      <w:r>
        <w:rPr>
          <w:rFonts w:ascii="Consolas" w:hAnsi="Consolas" w:eastAsia="Consolas"/>
          <w:b w:val="0"/>
          <w:sz w:val="20"/>
        </w:rPr>
        <w:t>createRevisitAppoint</w:t>
      </w:r>
      <w:r>
        <w:rPr>
          <w:rFonts w:ascii="Times New Roman" w:hAnsi="Times New Roman" w:eastAsia="宋体"/>
          <w:b w:val="0"/>
          <w:sz w:val="21"/>
        </w:rPr>
        <w:t xml:space="preserve"> 走第 7 章 </w:t>
      </w:r>
      <w:r>
        <w:rPr>
          <w:rFonts w:ascii="Consolas" w:hAnsi="Consolas" w:eastAsia="Consolas"/>
          <w:b w:val="0"/>
          <w:sz w:val="20"/>
        </w:rPr>
        <w:t>AppointService.addAppoint</w:t>
      </w:r>
      <w:r>
        <w:rPr>
          <w:rFonts w:ascii="Times New Roman" w:hAnsi="Times New Roman" w:eastAsia="宋体"/>
          <w:b w:val="0"/>
          <w:sz w:val="21"/>
        </w:rPr>
        <w:t xml:space="preserve"> 建复诊号并回写 </w:t>
      </w:r>
      <w:r>
        <w:rPr>
          <w:rFonts w:ascii="Consolas" w:hAnsi="Consolas" w:eastAsia="Consolas"/>
          <w:b w:val="0"/>
          <w:sz w:val="20"/>
        </w:rPr>
        <w:t>revisit_appoint_id</w:t>
      </w:r>
      <w:r>
        <w:rPr>
          <w:rFonts w:ascii="Times New Roman" w:hAnsi="Times New Roman" w:eastAsia="宋体"/>
          <w:b w:val="0"/>
          <w:sz w:val="21"/>
        </w:rPr>
        <w:t>（已有号则先查原号状态，取消/过期/未到时才重建），随访侧</w:t>
      </w:r>
      <w:r>
        <w:rPr>
          <w:rFonts w:ascii="Times New Roman" w:hAnsi="Times New Roman" w:eastAsia="黑体"/>
          <w:b/>
          <w:sz w:val="21"/>
        </w:rPr>
        <w:t>不自写挂号表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F49201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分界：满意度发放与答卷回收在第 14 章（</w:t>
      </w:r>
      <w:r>
        <w:rPr>
          <w:rFonts w:ascii="Consolas" w:hAnsi="Consolas" w:eastAsia="Consolas"/>
          <w:b w:val="0"/>
          <w:sz w:val="20"/>
        </w:rPr>
        <w:t>/survey/*</w:t>
      </w:r>
      <w:r>
        <w:rPr>
          <w:rFonts w:ascii="Times New Roman" w:hAnsi="Times New Roman" w:eastAsia="宋体"/>
          <w:b w:val="0"/>
          <w:sz w:val="21"/>
        </w:rPr>
        <w:t xml:space="preserve">），患者自助随访入口在第 22 章小程序（BFF </w:t>
      </w:r>
      <w:r>
        <w:rPr>
          <w:rFonts w:ascii="Consolas" w:hAnsi="Consolas" w:eastAsia="Consolas"/>
          <w:b w:val="0"/>
          <w:sz w:val="20"/>
        </w:rPr>
        <w:t>his-miniapp</w:t>
      </w:r>
      <w:r>
        <w:rPr>
          <w:rFonts w:ascii="Times New Roman" w:hAnsi="Times New Roman" w:eastAsia="宋体"/>
          <w:b w:val="0"/>
          <w:sz w:val="21"/>
        </w:rPr>
        <w:t>），本章只负责任务生成与人工执行回收。</w:t>
      </w:r>
    </w:p>
    <w:p w14:paraId="2D6B2636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his-emr/.../service/impl/FollowupTaskServiceImpl.java:153,198,252,272,293,313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his-emr/.../spi/DischargeFollowupGatewayImpl.java:32</w:t>
      </w:r>
    </w:p>
    <w:p w14:paraId="717F4C2B">
      <w:pPr>
        <w:pStyle w:val="4"/>
        <w:keepNext/>
        <w:spacing w:before="160" w:after="120"/>
      </w:pPr>
      <w:bookmarkStart w:id="232" w:name="_Toc17844"/>
      <w:r>
        <w:rPr>
          <w:rFonts w:ascii="Times New Roman" w:hAnsi="Times New Roman" w:eastAsia="黑体"/>
          <w:b/>
          <w:color w:val="000000"/>
          <w:sz w:val="27"/>
        </w:rPr>
        <w:t>12.5 接口设计</w:t>
      </w:r>
      <w:bookmarkEnd w:id="232"/>
    </w:p>
    <w:p w14:paraId="07E622FA">
      <w:r>
        <w:rPr>
          <w:rFonts w:ascii="Times New Roman" w:hAnsi="Times New Roman" w:eastAsia="宋体"/>
          <w:b w:val="0"/>
          <w:sz w:val="21"/>
        </w:rPr>
        <w:t xml:space="preserve">清单实测 16 个 Controller / </w:t>
      </w:r>
      <w:r>
        <w:rPr>
          <w:rFonts w:ascii="Times New Roman" w:hAnsi="Times New Roman" w:eastAsia="黑体"/>
          <w:b/>
          <w:sz w:val="21"/>
        </w:rPr>
        <w:t>152</w:t>
      </w:r>
      <w:r>
        <w:rPr>
          <w:rFonts w:ascii="Times New Roman" w:hAnsi="Times New Roman" w:eastAsia="宋体"/>
          <w:b w:val="0"/>
          <w:sz w:val="21"/>
        </w:rPr>
        <w:t xml:space="preserve"> 个接口（</w:t>
      </w:r>
      <w:r>
        <w:rPr>
          <w:rFonts w:ascii="Consolas" w:hAnsi="Consolas" w:eastAsia="Consolas"/>
          <w:b w:val="0"/>
          <w:sz w:val="20"/>
        </w:rPr>
        <w:t>ASSIGN.md</w:t>
      </w:r>
      <w:r>
        <w:rPr>
          <w:rFonts w:ascii="Times New Roman" w:hAnsi="Times New Roman" w:eastAsia="宋体"/>
          <w:b w:val="0"/>
          <w:sz w:val="21"/>
        </w:rPr>
        <w:t xml:space="preserve"> 记为约 149，差异在 </w:t>
      </w:r>
      <w:r>
        <w:rPr>
          <w:rFonts w:ascii="Consolas" w:hAnsi="Consolas" w:eastAsia="Consolas"/>
          <w:b w:val="0"/>
          <w:sz w:val="20"/>
        </w:rPr>
        <w:t>EmrSignatureController</w:t>
      </w:r>
      <w:r>
        <w:rPr>
          <w:rFonts w:ascii="Times New Roman" w:hAnsi="Times New Roman" w:eastAsia="宋体"/>
          <w:b w:val="0"/>
          <w:sz w:val="21"/>
        </w:rPr>
        <w:t xml:space="preserve"> 的 TSA/CA 子组）。权限码逐字照抄 </w:t>
      </w:r>
      <w:r>
        <w:rPr>
          <w:rFonts w:ascii="Consolas" w:hAnsi="Consolas" w:eastAsia="Consolas"/>
          <w:b w:val="0"/>
          <w:sz w:val="20"/>
        </w:rPr>
        <w:t>workspace/_dds/his-emr.md</w:t>
      </w:r>
      <w:r>
        <w:rPr>
          <w:rFonts w:ascii="Times New Roman" w:hAnsi="Times New Roman" w:eastAsia="宋体"/>
          <w:b w:val="0"/>
          <w:sz w:val="21"/>
        </w:rPr>
        <w:t xml:space="preserve">；"—" 表示注解为空（仅登录态，符合 </w:t>
      </w:r>
      <w:r>
        <w:rPr>
          <w:rFonts w:ascii="Consolas" w:hAnsi="Consolas" w:eastAsia="Consolas"/>
          <w:b w:val="0"/>
          <w:sz w:val="20"/>
        </w:rPr>
        <w:t>AGENTS.md §4</w:t>
      </w:r>
      <w:r>
        <w:rPr>
          <w:rFonts w:ascii="Times New Roman" w:hAnsi="Times New Roman" w:eastAsia="宋体"/>
          <w:b w:val="0"/>
          <w:sz w:val="21"/>
        </w:rPr>
        <w:t xml:space="preserve"> 参照数据不配权限码的口径）。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822"/>
        <w:gridCol w:w="1320"/>
        <w:gridCol w:w="1450"/>
        <w:gridCol w:w="2897"/>
        <w:gridCol w:w="937"/>
      </w:tblGrid>
      <w:tr w14:paraId="0EFA5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5F76C0F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方法+URL</w:t>
            </w:r>
          </w:p>
        </w:tc>
        <w:tc>
          <w:tcPr>
            <w:tcW w:w="1493" w:type="dxa"/>
            <w:shd w:val="clear" w:color="auto" w:fill="E8EEF5"/>
          </w:tcPr>
          <w:p w14:paraId="1222959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动词</w:t>
            </w:r>
          </w:p>
        </w:tc>
        <w:tc>
          <w:tcPr>
            <w:tcW w:w="1493" w:type="dxa"/>
            <w:shd w:val="clear" w:color="auto" w:fill="E8EEF5"/>
          </w:tcPr>
          <w:p w14:paraId="56F1F5C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权限码</w:t>
            </w:r>
          </w:p>
        </w:tc>
        <w:tc>
          <w:tcPr>
            <w:tcW w:w="1493" w:type="dxa"/>
            <w:shd w:val="clear" w:color="auto" w:fill="E8EEF5"/>
          </w:tcPr>
          <w:p w14:paraId="01CBCED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入参</w:t>
            </w:r>
          </w:p>
        </w:tc>
        <w:tc>
          <w:tcPr>
            <w:tcW w:w="1493" w:type="dxa"/>
            <w:shd w:val="clear" w:color="auto" w:fill="E8EEF5"/>
          </w:tcPr>
          <w:p w14:paraId="321195C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出参</w:t>
            </w:r>
          </w:p>
        </w:tc>
        <w:tc>
          <w:tcPr>
            <w:tcW w:w="1493" w:type="dxa"/>
            <w:shd w:val="clear" w:color="auto" w:fill="E8EEF5"/>
          </w:tcPr>
          <w:p w14:paraId="2B34D2F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 w14:paraId="2307E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D295A5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/emr/getByPatientId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/emr/getByRegistId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/emr/listPage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/emr/getRecordDetailById</w:t>
            </w:r>
          </w:p>
        </w:tc>
        <w:tc>
          <w:tcPr>
            <w:tcW w:w="1493" w:type="dxa"/>
          </w:tcPr>
          <w:p w14:paraId="78656E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217EF6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7826ED7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MedicalRecordQueryDTO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MedicalRecordQueryPageDTO</w:t>
            </w:r>
          </w:p>
        </w:tc>
        <w:tc>
          <w:tcPr>
            <w:tcW w:w="1493" w:type="dxa"/>
          </w:tcPr>
          <w:p w14:paraId="6D9F9BD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List&lt;BizMedicalRecordVO&gt;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BizMedicalRecordVO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PageResult&lt;…&gt;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EmrRecordDetailVO</w:t>
            </w:r>
          </w:p>
        </w:tc>
        <w:tc>
          <w:tcPr>
            <w:tcW w:w="1493" w:type="dxa"/>
          </w:tcPr>
          <w:p w14:paraId="3E2998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病历读与明细（编辑回显保持明文，第 5 章口径）</w:t>
            </w:r>
          </w:p>
        </w:tc>
      </w:tr>
      <w:tr w14:paraId="4DE57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D1FDFF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/emr/recordReview</w:t>
            </w:r>
          </w:p>
        </w:tc>
        <w:tc>
          <w:tcPr>
            <w:tcW w:w="1493" w:type="dxa"/>
          </w:tcPr>
          <w:p w14:paraId="56BCA3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9C1382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emr:medicalRecord:edit</w:t>
            </w:r>
          </w:p>
        </w:tc>
        <w:tc>
          <w:tcPr>
            <w:tcW w:w="1493" w:type="dxa"/>
          </w:tcPr>
          <w:p w14:paraId="37E45C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RequestParam</w:t>
            </w:r>
          </w:p>
        </w:tc>
        <w:tc>
          <w:tcPr>
            <w:tcW w:w="1493" w:type="dxa"/>
          </w:tcPr>
          <w:p w14:paraId="5289F9B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646871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病历审核（</w:t>
            </w:r>
            <w:r>
              <w:rPr>
                <w:rFonts w:ascii="Consolas" w:hAnsi="Consolas" w:eastAsia="Consolas"/>
                <w:b w:val="0"/>
                <w:sz w:val="17"/>
              </w:rPr>
              <w:t>review_status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推进，FR-EMR-05）</w:t>
            </w:r>
          </w:p>
        </w:tc>
      </w:tr>
      <w:tr w14:paraId="5E106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EECC4C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/medicalRecord/recordSave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/medicalRecord/recordSubmitDirect</w:t>
            </w:r>
          </w:p>
        </w:tc>
        <w:tc>
          <w:tcPr>
            <w:tcW w:w="1493" w:type="dxa"/>
          </w:tcPr>
          <w:p w14:paraId="23DBF1D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95FBB0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opd:doctorWorkstation:add</w:t>
            </w:r>
          </w:p>
        </w:tc>
        <w:tc>
          <w:tcPr>
            <w:tcW w:w="1493" w:type="dxa"/>
          </w:tcPr>
          <w:p w14:paraId="6F24C10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MedicalRecordSaveDTO</w:t>
            </w:r>
          </w:p>
        </w:tc>
        <w:tc>
          <w:tcPr>
            <w:tcW w:w="1493" w:type="dxa"/>
          </w:tcPr>
          <w:p w14:paraId="59E15A3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Result&lt;String&gt;</w:t>
            </w:r>
          </w:p>
        </w:tc>
        <w:tc>
          <w:tcPr>
            <w:tcW w:w="1493" w:type="dxa"/>
          </w:tcPr>
          <w:p w14:paraId="0E9D10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临时保存 / 结诊提交（后者触发 12.4.1 全链）</w:t>
            </w:r>
          </w:p>
        </w:tc>
      </w:tr>
      <w:tr w14:paraId="3EE83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BE58DF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/charge/archive/listPage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/statusCount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＋ </w:t>
            </w:r>
            <w:r>
              <w:rPr>
                <w:rFonts w:ascii="Consolas" w:hAnsi="Consolas" w:eastAsia="Consolas"/>
                <w:b w:val="0"/>
                <w:sz w:val="17"/>
              </w:rPr>
              <w:t>/charge/archiveBorrow/listPage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＋ </w:t>
            </w:r>
            <w:r>
              <w:rPr>
                <w:rFonts w:ascii="Consolas" w:hAnsi="Consolas" w:eastAsia="Consolas"/>
                <w:b w:val="0"/>
                <w:sz w:val="17"/>
              </w:rPr>
              <w:t>/charge/codeTask/listPage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/stats</w:t>
            </w:r>
          </w:p>
        </w:tc>
        <w:tc>
          <w:tcPr>
            <w:tcW w:w="1493" w:type="dxa"/>
          </w:tcPr>
          <w:p w14:paraId="788607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28544D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2296CC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ArchiveQueryDTO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ArchiveBorrowQueryDTO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CodeTaskQueryDTO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id</w:t>
            </w:r>
          </w:p>
        </w:tc>
        <w:tc>
          <w:tcPr>
            <w:tcW w:w="1493" w:type="dxa"/>
          </w:tcPr>
          <w:p w14:paraId="32F2A2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三张台账单分页与三/四态计数</w:t>
            </w:r>
          </w:p>
        </w:tc>
        <w:tc>
          <w:tcPr>
            <w:tcW w:w="1493" w:type="dxa"/>
          </w:tcPr>
          <w:p w14:paraId="463D38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归档、借阅、编码任务的只读族</w:t>
            </w:r>
          </w:p>
        </w:tc>
      </w:tr>
      <w:tr w14:paraId="5A26A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83B3A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/charge/archive/archive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/seal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/notifyOverdue</w:t>
            </w:r>
          </w:p>
        </w:tc>
        <w:tc>
          <w:tcPr>
            <w:tcW w:w="1493" w:type="dxa"/>
          </w:tcPr>
          <w:p w14:paraId="2F0DE2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2CC2116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emr:archive:edit</w:t>
            </w:r>
          </w:p>
        </w:tc>
        <w:tc>
          <w:tcPr>
            <w:tcW w:w="1493" w:type="dxa"/>
          </w:tcPr>
          <w:p w14:paraId="4E543E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RequestParam / —</w:t>
            </w:r>
          </w:p>
        </w:tc>
        <w:tc>
          <w:tcPr>
            <w:tcW w:w="1493" w:type="dxa"/>
          </w:tcPr>
          <w:p w14:paraId="68E519B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Result&lt;Integer&gt;</w:t>
            </w:r>
          </w:p>
        </w:tc>
        <w:tc>
          <w:tcPr>
            <w:tcW w:w="1493" w:type="dxa"/>
          </w:tcPr>
          <w:p w14:paraId="5C251B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1→2、2→3（不可逆）、超期催办（3 天口径）</w:t>
            </w:r>
          </w:p>
        </w:tc>
      </w:tr>
      <w:tr w14:paraId="1A5F2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492831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/charge/archiveBorrow/apply</w:t>
            </w:r>
          </w:p>
        </w:tc>
        <w:tc>
          <w:tcPr>
            <w:tcW w:w="1493" w:type="dxa"/>
          </w:tcPr>
          <w:p w14:paraId="0AC491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239E69F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emr:archiveBorrow:add</w:t>
            </w:r>
          </w:p>
        </w:tc>
        <w:tc>
          <w:tcPr>
            <w:tcW w:w="1493" w:type="dxa"/>
          </w:tcPr>
          <w:p w14:paraId="55F71BD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ArchiveBorrowApplyDTO</w:t>
            </w:r>
          </w:p>
        </w:tc>
        <w:tc>
          <w:tcPr>
            <w:tcW w:w="1493" w:type="dxa"/>
          </w:tcPr>
          <w:p w14:paraId="123FC8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Result&lt;ArchiveBorrowVO&gt;</w:t>
            </w:r>
          </w:p>
        </w:tc>
        <w:tc>
          <w:tcPr>
            <w:tcW w:w="1493" w:type="dxa"/>
          </w:tcPr>
          <w:p w14:paraId="5DFB11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申请（借阅/复印门禁）</w:t>
            </w:r>
          </w:p>
        </w:tc>
      </w:tr>
      <w:tr w14:paraId="311EB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7DD8CC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/charge/archiveBorrow/audit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/giveBack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/notifyOverdue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＋ </w:t>
            </w:r>
            <w:r>
              <w:rPr>
                <w:rFonts w:ascii="Consolas" w:hAnsi="Consolas" w:eastAsia="Consolas"/>
                <w:b w:val="0"/>
                <w:sz w:val="17"/>
              </w:rPr>
              <w:t>DELETE /deleteById</w:t>
            </w:r>
          </w:p>
        </w:tc>
        <w:tc>
          <w:tcPr>
            <w:tcW w:w="1493" w:type="dxa"/>
          </w:tcPr>
          <w:p w14:paraId="175E5C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POST/DELETE</w:t>
            </w:r>
          </w:p>
        </w:tc>
        <w:tc>
          <w:tcPr>
            <w:tcW w:w="1493" w:type="dxa"/>
          </w:tcPr>
          <w:p w14:paraId="26F61F6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emr:archiveBorrow:edit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（删除用 </w:t>
            </w:r>
            <w:r>
              <w:rPr>
                <w:rFonts w:ascii="Consolas" w:hAnsi="Consolas" w:eastAsia="Consolas"/>
                <w:b w:val="0"/>
                <w:sz w:val="17"/>
              </w:rPr>
              <w:t>:delete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4F1F32B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ArchiveBorrowAuditDTO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id / —</w:t>
            </w:r>
          </w:p>
        </w:tc>
        <w:tc>
          <w:tcPr>
            <w:tcW w:w="1493" w:type="dxa"/>
          </w:tcPr>
          <w:p w14:paraId="371CCE6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Result&lt;Integer&gt;</w:t>
            </w:r>
          </w:p>
        </w:tc>
        <w:tc>
          <w:tcPr>
            <w:tcW w:w="1493" w:type="dxa"/>
          </w:tcPr>
          <w:p w14:paraId="194969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审核分流、归还、超期催还；删除仅待审核且申请人本人</w:t>
            </w:r>
          </w:p>
        </w:tc>
      </w:tr>
      <w:tr w14:paraId="52BF2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C5A914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/charge/codeTask/sync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/assign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＋ </w:t>
            </w:r>
            <w:r>
              <w:rPr>
                <w:rFonts w:ascii="Consolas" w:hAnsi="Consolas" w:eastAsia="Consolas"/>
                <w:b w:val="0"/>
                <w:sz w:val="17"/>
              </w:rPr>
              <w:t>/submit</w:t>
            </w:r>
          </w:p>
        </w:tc>
        <w:tc>
          <w:tcPr>
            <w:tcW w:w="1493" w:type="dxa"/>
          </w:tcPr>
          <w:p w14:paraId="30CA3C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386791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emr:codeTask:edit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（提交用 </w:t>
            </w:r>
            <w:r>
              <w:rPr>
                <w:rFonts w:ascii="Consolas" w:hAnsi="Consolas" w:eastAsia="Consolas"/>
                <w:b w:val="0"/>
                <w:sz w:val="17"/>
              </w:rPr>
              <w:t>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090A8EF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CodeTaskAssignDTO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CodeTaskAuditDTO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CodeTaskSubmitDTO</w:t>
            </w:r>
          </w:p>
        </w:tc>
        <w:tc>
          <w:tcPr>
            <w:tcW w:w="1493" w:type="dxa"/>
          </w:tcPr>
          <w:p w14:paraId="5168B12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Result&lt;Integer&gt;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2AB34B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同步、指派、审核（退修必填意见）、提交（未分配即认领）</w:t>
            </w:r>
          </w:p>
        </w:tc>
      </w:tr>
      <w:tr w14:paraId="46352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3ACDA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/emr/qualityControl/listPage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/getOverview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/listRuleMetric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/listIssueByQc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/listCandidatePage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/dimensionDict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/qcTypeDict</w:t>
            </w:r>
          </w:p>
        </w:tc>
        <w:tc>
          <w:tcPr>
            <w:tcW w:w="1493" w:type="dxa"/>
          </w:tcPr>
          <w:p w14:paraId="7419F1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370DF2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611B4C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QcQueryDTO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id / dimension / </w:t>
            </w:r>
            <w:r>
              <w:rPr>
                <w:rFonts w:ascii="Consolas" w:hAnsi="Consolas" w:eastAsia="Consolas"/>
                <w:b w:val="0"/>
                <w:sz w:val="17"/>
              </w:rPr>
              <w:t>QcCandidateQueryDTO</w:t>
            </w:r>
          </w:p>
        </w:tc>
        <w:tc>
          <w:tcPr>
            <w:tcW w:w="1493" w:type="dxa"/>
          </w:tcPr>
          <w:p w14:paraId="3F016B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质控单、概览、规则命中指标、缺陷明细、待质控候选、字典</w:t>
            </w:r>
          </w:p>
        </w:tc>
        <w:tc>
          <w:tcPr>
            <w:tcW w:w="1493" w:type="dxa"/>
          </w:tcPr>
          <w:p w14:paraId="35E8D2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只读，可轮询（FR-EMR-24 的数据质量部分接口在第 19 章）</w:t>
            </w:r>
          </w:p>
        </w:tc>
      </w:tr>
      <w:tr w14:paraId="7B5AD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6702D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/emr/qualityControl/executeQc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/executeQcBatch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/handleQc</w:t>
            </w:r>
          </w:p>
        </w:tc>
        <w:tc>
          <w:tcPr>
            <w:tcW w:w="1493" w:type="dxa"/>
          </w:tcPr>
          <w:p w14:paraId="53D871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E3E67E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qc:recordQc:edit</w:t>
            </w:r>
          </w:p>
        </w:tc>
        <w:tc>
          <w:tcPr>
            <w:tcW w:w="1493" w:type="dxa"/>
          </w:tcPr>
          <w:p w14:paraId="22B1AD8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QcExecuteDTO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QcBatchExecuteDTO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QcHandleDTO</w:t>
            </w:r>
          </w:p>
        </w:tc>
        <w:tc>
          <w:tcPr>
            <w:tcW w:w="1493" w:type="dxa"/>
          </w:tcPr>
          <w:p w14:paraId="196B050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BizQualityControlVO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List&lt;…&gt;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7CD617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引擎执行与处理态推进</w:t>
            </w:r>
          </w:p>
        </w:tc>
      </w:tr>
      <w:tr w14:paraId="3852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7B899D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/recordQcFlow/start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/approve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/return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/finalApprove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＋ </w:t>
            </w:r>
            <w:r>
              <w:rPr>
                <w:rFonts w:ascii="Consolas" w:hAnsi="Consolas" w:eastAsia="Consolas"/>
                <w:b w:val="0"/>
                <w:sz w:val="17"/>
              </w:rPr>
              <w:t>/resubmit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＋ </w:t>
            </w:r>
            <w:r>
              <w:rPr>
                <w:rFonts w:ascii="Consolas" w:hAnsi="Consolas" w:eastAsia="Consolas"/>
                <w:b w:val="0"/>
                <w:sz w:val="17"/>
              </w:rPr>
              <w:t>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/listActions</w:t>
            </w:r>
          </w:p>
        </w:tc>
        <w:tc>
          <w:tcPr>
            <w:tcW w:w="1493" w:type="dxa"/>
          </w:tcPr>
          <w:p w14:paraId="291147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POST/POST/GET</w:t>
            </w:r>
          </w:p>
        </w:tc>
        <w:tc>
          <w:tcPr>
            <w:tcW w:w="1493" w:type="dxa"/>
          </w:tcPr>
          <w:p w14:paraId="150D67F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qc:recordQc:edit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（重提 </w:t>
            </w:r>
            <w:r>
              <w:rPr>
                <w:rFonts w:ascii="Consolas" w:hAnsi="Consolas" w:eastAsia="Consolas"/>
                <w:b w:val="0"/>
                <w:sz w:val="17"/>
              </w:rPr>
              <w:t>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，只读 —）</w:t>
            </w:r>
          </w:p>
        </w:tc>
        <w:tc>
          <w:tcPr>
            <w:tcW w:w="1493" w:type="dxa"/>
          </w:tcPr>
          <w:p w14:paraId="780FAE6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RecordQcFlowStartDTO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…OpinionDTO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…ReturnDTO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…FinalDTO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…QueryPageDTO</w:t>
            </w:r>
          </w:p>
        </w:tc>
        <w:tc>
          <w:tcPr>
            <w:tcW w:w="1493" w:type="dxa"/>
          </w:tcPr>
          <w:p w14:paraId="2606F30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RecordQcFlowVO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、时间线列表</w:t>
            </w:r>
          </w:p>
        </w:tc>
        <w:tc>
          <w:tcPr>
            <w:tcW w:w="1493" w:type="dxa"/>
          </w:tcPr>
          <w:p w14:paraId="03DD59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三级流转四动作 + 整改重提 + 只读族（</w:t>
            </w:r>
            <w:r>
              <w:rPr>
                <w:rFonts w:ascii="Consolas" w:hAnsi="Consolas" w:eastAsia="Consolas"/>
                <w:b w:val="0"/>
                <w:sz w:val="17"/>
              </w:rPr>
              <w:t>/return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方法名 </w:t>
            </w:r>
            <w:r>
              <w:rPr>
                <w:rFonts w:ascii="Consolas" w:hAnsi="Consolas" w:eastAsia="Consolas"/>
                <w:b w:val="0"/>
                <w:sz w:val="17"/>
              </w:rPr>
              <w:t>returnForRework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7DEDC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169862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/emr/signature/listPage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/listByBiz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/objectStatus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/summary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/queryOptions</w:t>
            </w:r>
          </w:p>
        </w:tc>
        <w:tc>
          <w:tcPr>
            <w:tcW w:w="1493" w:type="dxa"/>
          </w:tcPr>
          <w:p w14:paraId="6833CC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286CC3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— / </w:t>
            </w: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  <w:r>
              <w:rPr>
                <w:rFonts w:ascii="Times New Roman" w:hAnsi="Times New Roman" w:eastAsia="宋体"/>
                <w:b w:val="0"/>
                <w:sz w:val="18"/>
              </w:rPr>
              <w:t>（options）</w:t>
            </w:r>
          </w:p>
        </w:tc>
        <w:tc>
          <w:tcPr>
            <w:tcW w:w="1493" w:type="dxa"/>
          </w:tcPr>
          <w:p w14:paraId="5161B40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SignatureQueryPageDTO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、bizType+bizId</w:t>
            </w:r>
          </w:p>
        </w:tc>
        <w:tc>
          <w:tcPr>
            <w:tcW w:w="1493" w:type="dxa"/>
          </w:tcPr>
          <w:p w14:paraId="517AE5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签名台账、对象签名态、覆盖率概览、筛选项</w:t>
            </w:r>
          </w:p>
        </w:tc>
        <w:tc>
          <w:tcPr>
            <w:tcW w:w="1493" w:type="dxa"/>
          </w:tcPr>
          <w:p w14:paraId="6755AB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FR-EMR-06 覆盖率统计入口</w:t>
            </w:r>
          </w:p>
        </w:tc>
      </w:tr>
      <w:tr w14:paraId="3C00E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4F11D5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/emr/signature/verify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/verifyByBiz</w:t>
            </w:r>
          </w:p>
        </w:tc>
        <w:tc>
          <w:tcPr>
            <w:tcW w:w="1493" w:type="dxa"/>
          </w:tcPr>
          <w:p w14:paraId="5278EB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E23D5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5FB6BF6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SignatureVerifyDTO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SignatureVerifyByBizDTO</w:t>
            </w:r>
          </w:p>
        </w:tc>
        <w:tc>
          <w:tcPr>
            <w:tcW w:w="1493" w:type="dxa"/>
          </w:tcPr>
          <w:p w14:paraId="4AB42D9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SignVerifyVO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List&lt;SignVerifyVO&gt;</w:t>
            </w:r>
          </w:p>
        </w:tc>
        <w:tc>
          <w:tcPr>
            <w:tcW w:w="1493" w:type="dxa"/>
          </w:tcPr>
          <w:p w14:paraId="76FC29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双断言验签；只读故不挂权限码</w:t>
            </w:r>
          </w:p>
        </w:tc>
      </w:tr>
      <w:tr w14:paraId="483DE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5060FB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/emr/signature/sign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/invalidate</w:t>
            </w:r>
          </w:p>
        </w:tc>
        <w:tc>
          <w:tcPr>
            <w:tcW w:w="1493" w:type="dxa"/>
          </w:tcPr>
          <w:p w14:paraId="730D3B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7217D2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sign:center:edit</w:t>
            </w:r>
          </w:p>
        </w:tc>
        <w:tc>
          <w:tcPr>
            <w:tcW w:w="1493" w:type="dxa"/>
          </w:tcPr>
          <w:p w14:paraId="41BAB0F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SignatureSignDTO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SignatureInvalidateDTO</w:t>
            </w:r>
          </w:p>
        </w:tc>
        <w:tc>
          <w:tcPr>
            <w:tcW w:w="1493" w:type="dxa"/>
          </w:tcPr>
          <w:p w14:paraId="19E466A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Result&lt;SignatureVO&gt;</w:t>
            </w:r>
          </w:p>
        </w:tc>
        <w:tc>
          <w:tcPr>
            <w:tcW w:w="1493" w:type="dxa"/>
          </w:tcPr>
          <w:p w14:paraId="29AF8A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补签 / 作废（不删行）</w:t>
            </w:r>
          </w:p>
        </w:tc>
      </w:tr>
      <w:tr w14:paraId="0825D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3CB962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/emr/tsa/status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/tokenListPage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/verifyToken</w:t>
            </w:r>
          </w:p>
        </w:tc>
        <w:tc>
          <w:tcPr>
            <w:tcW w:w="1493" w:type="dxa"/>
          </w:tcPr>
          <w:p w14:paraId="0907EA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</w:t>
            </w:r>
          </w:p>
        </w:tc>
        <w:tc>
          <w:tcPr>
            <w:tcW w:w="1493" w:type="dxa"/>
          </w:tcPr>
          <w:p w14:paraId="01D353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— / </w:t>
            </w:r>
            <w:r>
              <w:rPr>
                <w:rFonts w:ascii="Consolas" w:hAnsi="Consolas" w:eastAsia="Consolas"/>
                <w:b w:val="0"/>
                <w:sz w:val="17"/>
              </w:rPr>
              <w:t>sign:center:edit</w:t>
            </w:r>
          </w:p>
        </w:tc>
        <w:tc>
          <w:tcPr>
            <w:tcW w:w="1493" w:type="dxa"/>
          </w:tcPr>
          <w:p w14:paraId="4AF11F2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TsaTokenQueryPageDTO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TsaTokenVerifyDTO</w:t>
            </w:r>
          </w:p>
        </w:tc>
        <w:tc>
          <w:tcPr>
            <w:tcW w:w="1493" w:type="dxa"/>
          </w:tcPr>
          <w:p w14:paraId="58D81B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节点状态、令牌台账、复验结果</w:t>
            </w:r>
          </w:p>
        </w:tc>
        <w:tc>
          <w:tcPr>
            <w:tcW w:w="1493" w:type="dxa"/>
          </w:tcPr>
          <w:p w14:paraId="267A05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TSA 机制见第 5 章</w:t>
            </w:r>
          </w:p>
        </w:tc>
      </w:tr>
      <w:tr w14:paraId="27DA3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5996C0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/emr/tsa/updateStatus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/timeSource</w:t>
            </w:r>
          </w:p>
        </w:tc>
        <w:tc>
          <w:tcPr>
            <w:tcW w:w="1493" w:type="dxa"/>
          </w:tcPr>
          <w:p w14:paraId="280D1A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4E10C1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sign:center:edit</w:t>
            </w:r>
          </w:p>
        </w:tc>
        <w:tc>
          <w:tcPr>
            <w:tcW w:w="1493" w:type="dxa"/>
          </w:tcPr>
          <w:p w14:paraId="72768A0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TsaStatusUpdateDTO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TsaTimeSourceDTO</w:t>
            </w:r>
          </w:p>
        </w:tc>
        <w:tc>
          <w:tcPr>
            <w:tcW w:w="1493" w:type="dxa"/>
          </w:tcPr>
          <w:p w14:paraId="772E6F6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Result&lt;TsaStatusVO&gt;</w:t>
            </w:r>
          </w:p>
        </w:tc>
        <w:tc>
          <w:tcPr>
            <w:tcW w:w="1493" w:type="dxa"/>
          </w:tcPr>
          <w:p w14:paraId="574A7C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启停与时间来源切换（写操作回最新状态一次往返）</w:t>
            </w:r>
          </w:p>
        </w:tc>
      </w:tr>
      <w:tr w14:paraId="42F5C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380476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/emr/signCa/status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（GET）、</w:t>
            </w:r>
            <w:r>
              <w:rPr>
                <w:rFonts w:ascii="Consolas" w:hAnsi="Consolas" w:eastAsia="Consolas"/>
                <w:b w:val="0"/>
                <w:sz w:val="17"/>
              </w:rPr>
              <w:t>/signCa/probeOutbound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（POST，</w:t>
            </w:r>
            <w:r>
              <w:rPr>
                <w:rFonts w:ascii="Consolas" w:hAnsi="Consolas" w:eastAsia="Consolas"/>
                <w:b w:val="0"/>
                <w:sz w:val="17"/>
              </w:rPr>
              <w:t>sign:center:edit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7FE02C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</w:t>
            </w:r>
          </w:p>
        </w:tc>
        <w:tc>
          <w:tcPr>
            <w:tcW w:w="1493" w:type="dxa"/>
          </w:tcPr>
          <w:p w14:paraId="49D941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如左</w:t>
            </w:r>
          </w:p>
        </w:tc>
        <w:tc>
          <w:tcPr>
            <w:tcW w:w="1493" w:type="dxa"/>
          </w:tcPr>
          <w:p w14:paraId="6C96D5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54C57A1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Map&lt;String,Object&gt;</w:t>
            </w:r>
          </w:p>
        </w:tc>
        <w:tc>
          <w:tcPr>
            <w:tcW w:w="1493" w:type="dxa"/>
          </w:tcPr>
          <w:p w14:paraId="3C105A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CA 通道在线探测</w:t>
            </w:r>
          </w:p>
        </w:tc>
      </w:tr>
      <w:tr w14:paraId="58353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3ED63F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/emr/signCert/listPage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/selectList</w:t>
            </w:r>
          </w:p>
        </w:tc>
        <w:tc>
          <w:tcPr>
            <w:tcW w:w="1493" w:type="dxa"/>
          </w:tcPr>
          <w:p w14:paraId="2B0914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074A70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— / </w:t>
            </w: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5F1E1AB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SignCertQueryPageDTO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keyword</w:t>
            </w:r>
          </w:p>
        </w:tc>
        <w:tc>
          <w:tcPr>
            <w:tcW w:w="1493" w:type="dxa"/>
          </w:tcPr>
          <w:p w14:paraId="7A7936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证书台账与下拉</w:t>
            </w:r>
          </w:p>
        </w:tc>
        <w:tc>
          <w:tcPr>
            <w:tcW w:w="1493" w:type="dxa"/>
          </w:tcPr>
          <w:p w14:paraId="1636A5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公钥证书参照数据</w:t>
            </w:r>
          </w:p>
        </w:tc>
      </w:tr>
      <w:tr w14:paraId="49898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08B360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/emr/signCert/issue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/revoke</w:t>
            </w:r>
          </w:p>
        </w:tc>
        <w:tc>
          <w:tcPr>
            <w:tcW w:w="1493" w:type="dxa"/>
          </w:tcPr>
          <w:p w14:paraId="704852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A91889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sign:center:edit</w:t>
            </w:r>
          </w:p>
        </w:tc>
        <w:tc>
          <w:tcPr>
            <w:tcW w:w="1493" w:type="dxa"/>
          </w:tcPr>
          <w:p w14:paraId="744E3B0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SignCertIssueDTO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SignCertRevokeDTO</w:t>
            </w:r>
          </w:p>
        </w:tc>
        <w:tc>
          <w:tcPr>
            <w:tcW w:w="1493" w:type="dxa"/>
          </w:tcPr>
          <w:p w14:paraId="0C37D04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Result&lt;SignCertVO&gt;</w:t>
            </w:r>
          </w:p>
        </w:tc>
        <w:tc>
          <w:tcPr>
            <w:tcW w:w="1493" w:type="dxa"/>
          </w:tcPr>
          <w:p w14:paraId="1BFACA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签发（外部 CA 打印 CSR 为桩）与吊销</w:t>
            </w:r>
          </w:p>
        </w:tc>
      </w:tr>
      <w:tr w14:paraId="1C183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544585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/emr/pathway/listPage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/activeSelectList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/enrollListPage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/enrollGetDetailById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/admissionsForEnroll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/analysis</w:t>
            </w:r>
          </w:p>
        </w:tc>
        <w:tc>
          <w:tcPr>
            <w:tcW w:w="1493" w:type="dxa"/>
          </w:tcPr>
          <w:p w14:paraId="778BE4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6BE36FD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qc:clinicalPath:list</w:t>
            </w:r>
          </w:p>
        </w:tc>
        <w:tc>
          <w:tcPr>
            <w:tcW w:w="1493" w:type="dxa"/>
          </w:tcPr>
          <w:p w14:paraId="3AF46D0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PathwayQueryDTO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id / deptId / </w:t>
            </w:r>
            <w:r>
              <w:rPr>
                <w:rFonts w:ascii="Consolas" w:hAnsi="Consolas" w:eastAsia="Consolas"/>
                <w:b w:val="0"/>
                <w:sz w:val="17"/>
              </w:rPr>
              <w:t>EnrollQueryDTO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keyword+limit</w:t>
            </w:r>
          </w:p>
        </w:tc>
        <w:tc>
          <w:tcPr>
            <w:tcW w:w="1493" w:type="dxa"/>
          </w:tcPr>
          <w:p w14:paraId="068FA2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模板与步骤、在径列表、入院候选、变异分析</w:t>
            </w:r>
          </w:p>
        </w:tc>
        <w:tc>
          <w:tcPr>
            <w:tcW w:w="1493" w:type="dxa"/>
          </w:tcPr>
          <w:p w14:paraId="5B2F55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只读族</w:t>
            </w:r>
          </w:p>
        </w:tc>
      </w:tr>
      <w:tr w14:paraId="7F09B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C65B34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/emr/pathway/pathwayUpsert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/publishPathway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/deprecatePathway</w:t>
            </w:r>
          </w:p>
        </w:tc>
        <w:tc>
          <w:tcPr>
            <w:tcW w:w="1493" w:type="dxa"/>
          </w:tcPr>
          <w:p w14:paraId="583DEC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A9560D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qc:clinicalPath:add</w:t>
            </w:r>
          </w:p>
        </w:tc>
        <w:tc>
          <w:tcPr>
            <w:tcW w:w="1493" w:type="dxa"/>
          </w:tcPr>
          <w:p w14:paraId="65D7DDB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PathwayUpsertDTO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PathwayActionDTO</w:t>
            </w:r>
          </w:p>
        </w:tc>
        <w:tc>
          <w:tcPr>
            <w:tcW w:w="1493" w:type="dxa"/>
          </w:tcPr>
          <w:p w14:paraId="489F3CB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Result&lt;PathwayVO&gt;</w:t>
            </w:r>
          </w:p>
        </w:tc>
        <w:tc>
          <w:tcPr>
            <w:tcW w:w="1493" w:type="dxa"/>
          </w:tcPr>
          <w:p w14:paraId="247062D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草稿编辑、发布、停用</w:t>
            </w:r>
          </w:p>
        </w:tc>
      </w:tr>
      <w:tr w14:paraId="06573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531116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/emr/pathway/enrollUpsert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/varianceUpsert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/finishEnroll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/abortEnroll</w:t>
            </w:r>
          </w:p>
        </w:tc>
        <w:tc>
          <w:tcPr>
            <w:tcW w:w="1493" w:type="dxa"/>
          </w:tcPr>
          <w:p w14:paraId="7B9285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2E238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qc:clinicalPath:edit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（variance 另接受 </w:t>
            </w:r>
            <w:r>
              <w:rPr>
                <w:rFonts w:ascii="Consolas" w:hAnsi="Consolas" w:eastAsia="Consolas"/>
                <w:b w:val="0"/>
                <w:sz w:val="17"/>
              </w:rPr>
              <w:t>ipd:order:add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36F0992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EnrollUpsertDTO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VarianceUpsertDTO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EnrollActionDTO</w:t>
            </w:r>
          </w:p>
        </w:tc>
        <w:tc>
          <w:tcPr>
            <w:tcW w:w="1493" w:type="dxa"/>
          </w:tcPr>
          <w:p w14:paraId="2631101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Result&lt;PathwayEnrollVO&gt;</w:t>
            </w:r>
          </w:p>
        </w:tc>
        <w:tc>
          <w:tcPr>
            <w:tcW w:w="1493" w:type="dxa"/>
          </w:tcPr>
          <w:p w14:paraId="60A7EF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入径、变异登记、完成、退径</w:t>
            </w:r>
          </w:p>
        </w:tc>
      </w:tr>
      <w:tr w14:paraId="0D88B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81A522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/emr/pathway/activeEnrollByAdmission</w:t>
            </w:r>
            <w:r>
              <w:rPr>
                <w:rFonts w:ascii="Times New Roman" w:hAnsi="Times New Roman" w:eastAsia="宋体"/>
                <w:b w:val="0"/>
                <w:sz w:val="18"/>
              </w:rPr>
              <w:t>（GET）、</w:t>
            </w:r>
            <w:r>
              <w:rPr>
                <w:rFonts w:ascii="Consolas" w:hAnsi="Consolas" w:eastAsia="Consolas"/>
                <w:b w:val="0"/>
                <w:sz w:val="17"/>
              </w:rPr>
              <w:t>/orderCheck</w:t>
            </w:r>
            <w:r>
              <w:rPr>
                <w:rFonts w:ascii="Times New Roman" w:hAnsi="Times New Roman" w:eastAsia="宋体"/>
                <w:b w:val="0"/>
                <w:sz w:val="18"/>
              </w:rPr>
              <w:t>（POST）</w:t>
            </w:r>
          </w:p>
        </w:tc>
        <w:tc>
          <w:tcPr>
            <w:tcW w:w="1493" w:type="dxa"/>
          </w:tcPr>
          <w:p w14:paraId="15D19A6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</w:t>
            </w:r>
          </w:p>
        </w:tc>
        <w:tc>
          <w:tcPr>
            <w:tcW w:w="1493" w:type="dxa"/>
          </w:tcPr>
          <w:p w14:paraId="05E323F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44D3BD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id / </w:t>
            </w:r>
            <w:r>
              <w:rPr>
                <w:rFonts w:ascii="Consolas" w:hAnsi="Consolas" w:eastAsia="Consolas"/>
                <w:b w:val="0"/>
                <w:sz w:val="17"/>
              </w:rPr>
              <w:t>OrderCheckDTO</w:t>
            </w:r>
          </w:p>
        </w:tc>
        <w:tc>
          <w:tcPr>
            <w:tcW w:w="1493" w:type="dxa"/>
          </w:tcPr>
          <w:p w14:paraId="1640C7F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PathwayEnrollVO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OrderCheckVO</w:t>
            </w:r>
          </w:p>
        </w:tc>
        <w:tc>
          <w:tcPr>
            <w:tcW w:w="1493" w:type="dxa"/>
          </w:tcPr>
          <w:p w14:paraId="19C1E0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医生站软约束读接口，不拦截</w:t>
            </w:r>
          </w:p>
        </w:tc>
      </w:tr>
      <w:tr w14:paraId="1D3EA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964903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/qc/singleDisease/diseaseList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/caseListPage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/metrics</w:t>
            </w:r>
          </w:p>
        </w:tc>
        <w:tc>
          <w:tcPr>
            <w:tcW w:w="1493" w:type="dxa"/>
          </w:tcPr>
          <w:p w14:paraId="0BBE96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</w:t>
            </w:r>
          </w:p>
        </w:tc>
        <w:tc>
          <w:tcPr>
            <w:tcW w:w="1493" w:type="dxa"/>
          </w:tcPr>
          <w:p w14:paraId="7CEC0F8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qc:singleDisease:list</w:t>
            </w:r>
          </w:p>
        </w:tc>
        <w:tc>
          <w:tcPr>
            <w:tcW w:w="1493" w:type="dxa"/>
          </w:tcPr>
          <w:p w14:paraId="1250E4C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CaseQuery</w:t>
            </w:r>
          </w:p>
        </w:tc>
        <w:tc>
          <w:tcPr>
            <w:tcW w:w="1493" w:type="dxa"/>
          </w:tcPr>
          <w:p w14:paraId="02105E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目录、病例分页、指标</w:t>
            </w:r>
          </w:p>
        </w:tc>
        <w:tc>
          <w:tcPr>
            <w:tcW w:w="1493" w:type="dxa"/>
          </w:tcPr>
          <w:p w14:paraId="4FA8EC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只读族</w:t>
            </w:r>
          </w:p>
        </w:tc>
      </w:tr>
      <w:tr w14:paraId="6D017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C94748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/qc/singleDisease/diseaseUpsert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/diseaseDelete/{id}</w:t>
            </w:r>
          </w:p>
        </w:tc>
        <w:tc>
          <w:tcPr>
            <w:tcW w:w="1493" w:type="dxa"/>
          </w:tcPr>
          <w:p w14:paraId="4680EF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1ED800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qc:singleDisease:add</w:t>
            </w:r>
          </w:p>
        </w:tc>
        <w:tc>
          <w:tcPr>
            <w:tcW w:w="1493" w:type="dxa"/>
          </w:tcPr>
          <w:p w14:paraId="045F14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目录体 / 路径参数 id</w:t>
            </w:r>
          </w:p>
        </w:tc>
        <w:tc>
          <w:tcPr>
            <w:tcW w:w="1493" w:type="dxa"/>
          </w:tcPr>
          <w:p w14:paraId="7E2F72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1C6B70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目录维护（DELETE 语义走 POST）</w:t>
            </w:r>
          </w:p>
        </w:tc>
      </w:tr>
      <w:tr w14:paraId="722EC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518DAE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/qc/singleDisease/enroll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/autoEnroll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/qc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/report/{id}</w:t>
            </w:r>
          </w:p>
        </w:tc>
        <w:tc>
          <w:tcPr>
            <w:tcW w:w="1493" w:type="dxa"/>
          </w:tcPr>
          <w:p w14:paraId="4ADADE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2784126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qc:singleDisease:edit</w:t>
            </w:r>
          </w:p>
        </w:tc>
        <w:tc>
          <w:tcPr>
            <w:tcW w:w="1493" w:type="dxa"/>
          </w:tcPr>
          <w:p w14:paraId="1A19099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Enroll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AutoEnroll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Qc</w:t>
            </w:r>
          </w:p>
        </w:tc>
        <w:tc>
          <w:tcPr>
            <w:tcW w:w="1493" w:type="dxa"/>
          </w:tcPr>
          <w:p w14:paraId="15D3C6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SingleDiseaseVO.Case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Map</w:t>
            </w:r>
          </w:p>
        </w:tc>
        <w:tc>
          <w:tcPr>
            <w:tcW w:w="1493" w:type="dxa"/>
          </w:tcPr>
          <w:p w14:paraId="491B2E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纳入、自动扫描、判级、上报打标</w:t>
            </w:r>
          </w:p>
        </w:tc>
      </w:tr>
      <w:tr w14:paraId="59031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B1830F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/emr/adverseEvent/listPage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/stats</w:t>
            </w:r>
          </w:p>
        </w:tc>
        <w:tc>
          <w:tcPr>
            <w:tcW w:w="1493" w:type="dxa"/>
          </w:tcPr>
          <w:p w14:paraId="1AA3FC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5FB0AB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0383AE0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AdverseEventQueryDTO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id</w:t>
            </w:r>
          </w:p>
        </w:tc>
        <w:tc>
          <w:tcPr>
            <w:tcW w:w="1493" w:type="dxa"/>
          </w:tcPr>
          <w:p w14:paraId="2BFB5FB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分页、明细、</w:t>
            </w:r>
            <w:r>
              <w:rPr>
                <w:rFonts w:ascii="Consolas" w:hAnsi="Consolas" w:eastAsia="Consolas"/>
                <w:b w:val="0"/>
                <w:sz w:val="17"/>
              </w:rPr>
              <w:t>AdverseEventStatsVO</w:t>
            </w:r>
          </w:p>
        </w:tc>
        <w:tc>
          <w:tcPr>
            <w:tcW w:w="1493" w:type="dxa"/>
          </w:tcPr>
          <w:p w14:paraId="5D7D2E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全院上报台账</w:t>
            </w:r>
          </w:p>
        </w:tc>
      </w:tr>
      <w:tr w14:paraId="37256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97E8C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/emr/adverseEvent/upsert</w:t>
            </w:r>
          </w:p>
        </w:tc>
        <w:tc>
          <w:tcPr>
            <w:tcW w:w="1493" w:type="dxa"/>
          </w:tcPr>
          <w:p w14:paraId="03907A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446798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emr:adverseEvent:add</w:t>
            </w:r>
          </w:p>
        </w:tc>
        <w:tc>
          <w:tcPr>
            <w:tcW w:w="1493" w:type="dxa"/>
          </w:tcPr>
          <w:p w14:paraId="47E50E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AdverseEventUpsertDTO</w:t>
            </w:r>
          </w:p>
        </w:tc>
        <w:tc>
          <w:tcPr>
            <w:tcW w:w="1493" w:type="dxa"/>
          </w:tcPr>
          <w:p w14:paraId="670EFB2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Result&lt;AdverseEventVO&gt;</w:t>
            </w:r>
          </w:p>
        </w:tc>
        <w:tc>
          <w:tcPr>
            <w:tcW w:w="1493" w:type="dxa"/>
          </w:tcPr>
          <w:p w14:paraId="35DD30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上报与态 1 修改</w:t>
            </w:r>
          </w:p>
        </w:tc>
      </w:tr>
      <w:tr w14:paraId="58D8D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BFAF65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/emr/adverseEvent/handle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/rectify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/close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＋ </w:t>
            </w:r>
            <w:r>
              <w:rPr>
                <w:rFonts w:ascii="Consolas" w:hAnsi="Consolas" w:eastAsia="Consolas"/>
                <w:b w:val="0"/>
                <w:sz w:val="17"/>
              </w:rPr>
              <w:t>DELETE /emr/adverseEvent/deleteById</w:t>
            </w:r>
          </w:p>
        </w:tc>
        <w:tc>
          <w:tcPr>
            <w:tcW w:w="1493" w:type="dxa"/>
          </w:tcPr>
          <w:p w14:paraId="6FCEAC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POST/DELETE</w:t>
            </w:r>
          </w:p>
        </w:tc>
        <w:tc>
          <w:tcPr>
            <w:tcW w:w="1493" w:type="dxa"/>
          </w:tcPr>
          <w:p w14:paraId="3BFCCA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emr:adverseEvent:edit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（删除用 </w:t>
            </w:r>
            <w:r>
              <w:rPr>
                <w:rFonts w:ascii="Consolas" w:hAnsi="Consolas" w:eastAsia="Consolas"/>
                <w:b w:val="0"/>
                <w:sz w:val="17"/>
              </w:rPr>
              <w:t>:delete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15A4B95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AdverseEventActionDTO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id</w:t>
            </w:r>
          </w:p>
        </w:tc>
        <w:tc>
          <w:tcPr>
            <w:tcW w:w="1493" w:type="dxa"/>
          </w:tcPr>
          <w:p w14:paraId="4E85AAB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33CFFD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PDCA 三步单向推进；删除仅态 1 且上报人本人</w:t>
            </w:r>
          </w:p>
        </w:tc>
      </w:tr>
      <w:tr w14:paraId="46C70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85B9D1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/emr/dispute/listPage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/stat</w:t>
            </w:r>
          </w:p>
        </w:tc>
        <w:tc>
          <w:tcPr>
            <w:tcW w:w="1493" w:type="dxa"/>
          </w:tcPr>
          <w:p w14:paraId="0E3C1C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63F560C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qc:dispute:list</w:t>
            </w:r>
          </w:p>
        </w:tc>
        <w:tc>
          <w:tcPr>
            <w:tcW w:w="1493" w:type="dxa"/>
          </w:tcPr>
          <w:p w14:paraId="751B362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DisputeQueryDTO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id / query</w:t>
            </w:r>
          </w:p>
        </w:tc>
        <w:tc>
          <w:tcPr>
            <w:tcW w:w="1493" w:type="dxa"/>
          </w:tcPr>
          <w:p w14:paraId="4BC00A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分页、明细、</w:t>
            </w:r>
            <w:r>
              <w:rPr>
                <w:rFonts w:ascii="Consolas" w:hAnsi="Consolas" w:eastAsia="Consolas"/>
                <w:b w:val="0"/>
                <w:sz w:val="17"/>
              </w:rPr>
              <w:t>DisputeStatVO</w:t>
            </w:r>
          </w:p>
        </w:tc>
        <w:tc>
          <w:tcPr>
            <w:tcW w:w="1493" w:type="dxa"/>
          </w:tcPr>
          <w:p w14:paraId="3C8933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台账与统计</w:t>
            </w:r>
          </w:p>
        </w:tc>
      </w:tr>
      <w:tr w14:paraId="1D54D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81B9EE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/emr/dispute/caseUpsert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/deleteById</w:t>
            </w:r>
          </w:p>
        </w:tc>
        <w:tc>
          <w:tcPr>
            <w:tcW w:w="1493" w:type="dxa"/>
          </w:tcPr>
          <w:p w14:paraId="55A70A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POST/DELETE</w:t>
            </w:r>
          </w:p>
        </w:tc>
        <w:tc>
          <w:tcPr>
            <w:tcW w:w="1493" w:type="dxa"/>
          </w:tcPr>
          <w:p w14:paraId="5090402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qc:dispute:add</w:t>
            </w:r>
          </w:p>
        </w:tc>
        <w:tc>
          <w:tcPr>
            <w:tcW w:w="1493" w:type="dxa"/>
          </w:tcPr>
          <w:p w14:paraId="5B98CE1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DisputeCaseUpsertDTO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id</w:t>
            </w:r>
          </w:p>
        </w:tc>
        <w:tc>
          <w:tcPr>
            <w:tcW w:w="1493" w:type="dxa"/>
          </w:tcPr>
          <w:p w14:paraId="4145818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DisputeCaseVO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Boolean</w:t>
            </w:r>
          </w:p>
        </w:tc>
        <w:tc>
          <w:tcPr>
            <w:tcW w:w="1493" w:type="dxa"/>
          </w:tcPr>
          <w:p w14:paraId="237D84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登记、新增即改（同一 </w:t>
            </w:r>
            <w:r>
              <w:rPr>
                <w:rFonts w:ascii="Consolas" w:hAnsi="Consolas" w:eastAsia="Consolas"/>
                <w:b w:val="0"/>
                <w:sz w:val="17"/>
              </w:rPr>
              <w:t>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）与删除</w:t>
            </w:r>
          </w:p>
        </w:tc>
      </w:tr>
      <w:tr w14:paraId="25FC7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5723B0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/emr/dispute/accept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/follow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/sealNow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/close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/revoke</w:t>
            </w:r>
          </w:p>
        </w:tc>
        <w:tc>
          <w:tcPr>
            <w:tcW w:w="1493" w:type="dxa"/>
          </w:tcPr>
          <w:p w14:paraId="59F977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382652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qc:dispute:edit</w:t>
            </w:r>
          </w:p>
        </w:tc>
        <w:tc>
          <w:tcPr>
            <w:tcW w:w="1493" w:type="dxa"/>
          </w:tcPr>
          <w:p w14:paraId="73B299D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DisputeActionDTO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DisputeFollowDTO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DisputeCloseDTO</w:t>
            </w:r>
          </w:p>
        </w:tc>
        <w:tc>
          <w:tcPr>
            <w:tcW w:w="1493" w:type="dxa"/>
          </w:tcPr>
          <w:p w14:paraId="73EC72F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Result&lt;DisputeCaseVO&gt;</w:t>
            </w:r>
          </w:p>
        </w:tc>
        <w:tc>
          <w:tcPr>
            <w:tcW w:w="1493" w:type="dxa"/>
          </w:tcPr>
          <w:p w14:paraId="5ADEED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受理（联动封存）、调查追加、补封存、结案、撤销</w:t>
            </w:r>
          </w:p>
        </w:tc>
      </w:tr>
      <w:tr w14:paraId="62C87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DC442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/emr/infection/case/*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/monitor/*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/handObs/*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只读族（</w:t>
            </w:r>
            <w:r>
              <w:rPr>
                <w:rFonts w:ascii="Consolas" w:hAnsi="Consolas" w:eastAsia="Consolas"/>
                <w:b w:val="0"/>
                <w:sz w:val="17"/>
              </w:rPr>
              <w:t>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dailyList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7FF690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</w:t>
            </w:r>
          </w:p>
        </w:tc>
        <w:tc>
          <w:tcPr>
            <w:tcW w:w="1493" w:type="dxa"/>
          </w:tcPr>
          <w:p w14:paraId="20E61FB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— / </w:t>
            </w:r>
            <w:r>
              <w:rPr>
                <w:rFonts w:ascii="Consolas" w:hAnsi="Consolas" w:eastAsia="Consolas"/>
                <w:b w:val="0"/>
                <w:sz w:val="17"/>
              </w:rPr>
              <w:t>emr:infectionMonitor:list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（手卫生两接口）</w:t>
            </w:r>
          </w:p>
        </w:tc>
        <w:tc>
          <w:tcPr>
            <w:tcW w:w="1493" w:type="dxa"/>
          </w:tcPr>
          <w:p w14:paraId="4E00B5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body / id</w:t>
            </w:r>
          </w:p>
        </w:tc>
        <w:tc>
          <w:tcPr>
            <w:tcW w:w="1493" w:type="dxa"/>
          </w:tcPr>
          <w:p w14:paraId="1B9227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InfectionMonitorVO.CaseRow/MonitorRow/DailyRow/HandObsRow/Stats</w:t>
            </w:r>
          </w:p>
        </w:tc>
        <w:tc>
          <w:tcPr>
            <w:tcW w:w="1493" w:type="dxa"/>
          </w:tcPr>
          <w:p w14:paraId="360624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三块口径台账</w:t>
            </w:r>
          </w:p>
        </w:tc>
      </w:tr>
      <w:tr w14:paraId="18060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343945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/emr/infection/case/upsert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/monitor/add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/handObs/add</w:t>
            </w:r>
          </w:p>
        </w:tc>
        <w:tc>
          <w:tcPr>
            <w:tcW w:w="1493" w:type="dxa"/>
          </w:tcPr>
          <w:p w14:paraId="7AE50F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DF65D4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emr:infectionMonitor:add</w:t>
            </w:r>
          </w:p>
        </w:tc>
        <w:tc>
          <w:tcPr>
            <w:tcW w:w="1493" w:type="dxa"/>
          </w:tcPr>
          <w:p w14:paraId="79B6DC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body</w:t>
            </w:r>
          </w:p>
        </w:tc>
        <w:tc>
          <w:tcPr>
            <w:tcW w:w="1493" w:type="dxa"/>
          </w:tcPr>
          <w:p w14:paraId="3964E5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各 Row</w:t>
            </w:r>
          </w:p>
        </w:tc>
        <w:tc>
          <w:tcPr>
            <w:tcW w:w="1493" w:type="dxa"/>
          </w:tcPr>
          <w:p w14:paraId="27EDD9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报卡 / 在管登记 / 观察登记（只增）</w:t>
            </w:r>
          </w:p>
        </w:tc>
      </w:tr>
      <w:tr w14:paraId="0789E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9A8AF6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/emr/infection/case/audit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/monitor/punchDaily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/monitor/confirmInfection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/monitor/remove</w:t>
            </w:r>
          </w:p>
        </w:tc>
        <w:tc>
          <w:tcPr>
            <w:tcW w:w="1493" w:type="dxa"/>
          </w:tcPr>
          <w:p w14:paraId="1F2020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B0046D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emr:infectionMonitor:edit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（拔管用 </w:t>
            </w:r>
            <w:r>
              <w:rPr>
                <w:rFonts w:ascii="Consolas" w:hAnsi="Consolas" w:eastAsia="Consolas"/>
                <w:b w:val="0"/>
                <w:sz w:val="17"/>
              </w:rPr>
              <w:t>:delete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75A5B7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body</w:t>
            </w:r>
          </w:p>
        </w:tc>
        <w:tc>
          <w:tcPr>
            <w:tcW w:w="1493" w:type="dxa"/>
          </w:tcPr>
          <w:p w14:paraId="4299B58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2236D3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核实（一次性）、每日打卡、感染确认、拔管出管</w:t>
            </w:r>
          </w:p>
        </w:tc>
      </w:tr>
      <w:tr w14:paraId="04088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31B51E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/emr/infectious/listPage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/upsert</w:t>
            </w:r>
          </w:p>
        </w:tc>
        <w:tc>
          <w:tcPr>
            <w:tcW w:w="1493" w:type="dxa"/>
          </w:tcPr>
          <w:p w14:paraId="5459F7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26710E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—（填卡 </w:t>
            </w:r>
            <w:r>
              <w:rPr>
                <w:rFonts w:ascii="Consolas" w:hAnsi="Consolas" w:eastAsia="Consolas"/>
                <w:b w:val="0"/>
                <w:sz w:val="17"/>
              </w:rPr>
              <w:t>emr:infectiousReport:add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4CF749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body / id</w:t>
            </w:r>
          </w:p>
        </w:tc>
        <w:tc>
          <w:tcPr>
            <w:tcW w:w="1493" w:type="dxa"/>
          </w:tcPr>
          <w:p w14:paraId="35A32B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报卡分页、明细、统计、</w:t>
            </w:r>
            <w:r>
              <w:rPr>
                <w:rFonts w:ascii="Consolas" w:hAnsi="Consolas" w:eastAsia="Consolas"/>
                <w:b w:val="0"/>
                <w:sz w:val="17"/>
              </w:rPr>
              <w:t>Row</w:t>
            </w:r>
          </w:p>
        </w:tc>
        <w:tc>
          <w:tcPr>
            <w:tcW w:w="1493" w:type="dxa"/>
          </w:tcPr>
          <w:p w14:paraId="0BEF85D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台账与填卡（时限快照）</w:t>
            </w:r>
          </w:p>
        </w:tc>
      </w:tr>
      <w:tr w14:paraId="6C418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3EC52B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/emr/infectious/disease/selectList</w:t>
            </w:r>
          </w:p>
        </w:tc>
        <w:tc>
          <w:tcPr>
            <w:tcW w:w="1493" w:type="dxa"/>
          </w:tcPr>
          <w:p w14:paraId="633480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513E9FF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698F29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query</w:t>
            </w:r>
          </w:p>
        </w:tc>
        <w:tc>
          <w:tcPr>
            <w:tcW w:w="1493" w:type="dxa"/>
          </w:tcPr>
          <w:p w14:paraId="3BD65FA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List&lt;DiseaseSelectListVO&gt;</w:t>
            </w:r>
          </w:p>
        </w:tc>
        <w:tc>
          <w:tcPr>
            <w:tcW w:w="1493" w:type="dxa"/>
          </w:tcPr>
          <w:p w14:paraId="3DC199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目录参照数据（不配权限码）</w:t>
            </w:r>
          </w:p>
        </w:tc>
      </w:tr>
      <w:tr w14:paraId="2705E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0BC6C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/emr/infectious/audit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/returnCard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/directReport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/notifyOverdue</w:t>
            </w:r>
          </w:p>
        </w:tc>
        <w:tc>
          <w:tcPr>
            <w:tcW w:w="1493" w:type="dxa"/>
          </w:tcPr>
          <w:p w14:paraId="155AEB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8BBA3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emr:infectiousReport:edit</w:t>
            </w:r>
          </w:p>
        </w:tc>
        <w:tc>
          <w:tcPr>
            <w:tcW w:w="1493" w:type="dxa"/>
          </w:tcPr>
          <w:p w14:paraId="0D4F8A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body / id</w:t>
            </w:r>
          </w:p>
        </w:tc>
        <w:tc>
          <w:tcPr>
            <w:tcW w:w="1493" w:type="dxa"/>
          </w:tcPr>
          <w:p w14:paraId="5F1F528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String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Integer</w:t>
            </w:r>
          </w:p>
        </w:tc>
        <w:tc>
          <w:tcPr>
            <w:tcW w:w="1493" w:type="dxa"/>
          </w:tcPr>
          <w:p w14:paraId="32166A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审核、退报、直报（报文落库）、催报</w:t>
            </w:r>
          </w:p>
        </w:tc>
      </w:tr>
      <w:tr w14:paraId="14E77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2409F5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/charge/publicHealth/listPage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＋ </w:t>
            </w:r>
            <w:r>
              <w:rPr>
                <w:rFonts w:ascii="Consolas" w:hAnsi="Consolas" w:eastAsia="Consolas"/>
                <w:b w:val="0"/>
                <w:sz w:val="17"/>
              </w:rPr>
              <w:t>/submitReport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/auditReport</w:t>
            </w:r>
          </w:p>
        </w:tc>
        <w:tc>
          <w:tcPr>
            <w:tcW w:w="1493" w:type="dxa"/>
          </w:tcPr>
          <w:p w14:paraId="7D322D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4AB7C9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—（提交 </w:t>
            </w:r>
            <w:r>
              <w:rPr>
                <w:rFonts w:ascii="Consolas" w:hAnsi="Consolas" w:eastAsia="Consolas"/>
                <w:b w:val="0"/>
                <w:sz w:val="17"/>
              </w:rPr>
              <w:t>emr:publicHealth:add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、审核 </w:t>
            </w:r>
            <w:r>
              <w:rPr>
                <w:rFonts w:ascii="Consolas" w:hAnsi="Consolas" w:eastAsia="Consolas"/>
                <w:b w:val="0"/>
                <w:sz w:val="17"/>
              </w:rPr>
              <w:t>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5DFB444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PublicHealthQueryDTO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PublicHealthSubmitDTO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PublicHealthAuditDTO</w:t>
            </w:r>
          </w:p>
        </w:tc>
        <w:tc>
          <w:tcPr>
            <w:tcW w:w="1493" w:type="dxa"/>
          </w:tcPr>
          <w:p w14:paraId="33A1AD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分页、明细、</w:t>
            </w:r>
            <w:r>
              <w:rPr>
                <w:rFonts w:ascii="Consolas" w:hAnsi="Consolas" w:eastAsia="Consolas"/>
                <w:b w:val="0"/>
                <w:sz w:val="17"/>
              </w:rPr>
              <w:t>BizPublicHealthReportVO</w:t>
            </w:r>
          </w:p>
        </w:tc>
        <w:tc>
          <w:tcPr>
            <w:tcW w:w="1493" w:type="dxa"/>
          </w:tcPr>
          <w:p w14:paraId="1626AB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上报与审核（驳回需理由）</w:t>
            </w:r>
          </w:p>
        </w:tc>
      </w:tr>
      <w:tr w14:paraId="3DA7B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2C6EEA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/charge/ruleCheck/listPage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＋ </w:t>
            </w:r>
            <w:r>
              <w:rPr>
                <w:rFonts w:ascii="Consolas" w:hAnsi="Consolas" w:eastAsia="Consolas"/>
                <w:b w:val="0"/>
                <w:sz w:val="17"/>
              </w:rPr>
              <w:t>/executeCheck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/handleCheck</w:t>
            </w:r>
          </w:p>
        </w:tc>
        <w:tc>
          <w:tcPr>
            <w:tcW w:w="1493" w:type="dxa"/>
          </w:tcPr>
          <w:p w14:paraId="29A7FA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0FD719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—（执行与处理 </w:t>
            </w:r>
            <w:r>
              <w:rPr>
                <w:rFonts w:ascii="Consolas" w:hAnsi="Consolas" w:eastAsia="Consolas"/>
                <w:b w:val="0"/>
                <w:sz w:val="17"/>
              </w:rPr>
              <w:t>emr:medicalReview:edit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54F39EE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RuleCheckQueryDTO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RuleCheckExecuteDTO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RuleCheckHandleDTO</w:t>
            </w:r>
          </w:p>
        </w:tc>
        <w:tc>
          <w:tcPr>
            <w:tcW w:w="1493" w:type="dxa"/>
          </w:tcPr>
          <w:p w14:paraId="13793F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PageResult&lt;BizClinicalRuleCheckVO&gt;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BizClinicalRuleCheckVO</w:t>
            </w:r>
          </w:p>
        </w:tc>
        <w:tc>
          <w:tcPr>
            <w:tcW w:w="1493" w:type="dxa"/>
          </w:tcPr>
          <w:p w14:paraId="1F5F07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校验记录台账与处理（当前执行为桩，见 12.10）</w:t>
            </w:r>
          </w:p>
        </w:tc>
      </w:tr>
      <w:tr w14:paraId="31EC3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72F6E2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/charge/followup/listPage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/getById</w:t>
            </w:r>
          </w:p>
        </w:tc>
        <w:tc>
          <w:tcPr>
            <w:tcW w:w="1493" w:type="dxa"/>
          </w:tcPr>
          <w:p w14:paraId="785CC7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329CF67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inpatient:followup:list</w:t>
            </w:r>
          </w:p>
        </w:tc>
        <w:tc>
          <w:tcPr>
            <w:tcW w:w="1493" w:type="dxa"/>
          </w:tcPr>
          <w:p w14:paraId="0F12192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FollowupQueryDTO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id</w:t>
            </w:r>
          </w:p>
        </w:tc>
        <w:tc>
          <w:tcPr>
            <w:tcW w:w="1493" w:type="dxa"/>
          </w:tcPr>
          <w:p w14:paraId="11FF40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分页、</w:t>
            </w:r>
            <w:r>
              <w:rPr>
                <w:rFonts w:ascii="Consolas" w:hAnsi="Consolas" w:eastAsia="Consolas"/>
                <w:b w:val="0"/>
                <w:sz w:val="17"/>
              </w:rPr>
              <w:t>FollowupStatVO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、明细</w:t>
            </w:r>
          </w:p>
        </w:tc>
        <w:tc>
          <w:tcPr>
            <w:tcW w:w="1493" w:type="dxa"/>
          </w:tcPr>
          <w:p w14:paraId="415BF4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任务台账</w:t>
            </w:r>
          </w:p>
        </w:tc>
      </w:tr>
      <w:tr w14:paraId="1F33F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39314F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/charge/followup/upsert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/createFromDischarge</w:t>
            </w:r>
          </w:p>
        </w:tc>
        <w:tc>
          <w:tcPr>
            <w:tcW w:w="1493" w:type="dxa"/>
          </w:tcPr>
          <w:p w14:paraId="7FDC45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D40719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inpatient:followup:add</w:t>
            </w:r>
          </w:p>
        </w:tc>
        <w:tc>
          <w:tcPr>
            <w:tcW w:w="1493" w:type="dxa"/>
          </w:tcPr>
          <w:p w14:paraId="29DB80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body / </w:t>
            </w:r>
            <w:r>
              <w:rPr>
                <w:rFonts w:ascii="Consolas" w:hAnsi="Consolas" w:eastAsia="Consolas"/>
                <w:b w:val="0"/>
                <w:sz w:val="17"/>
              </w:rPr>
              <w:t>FollowupTaskDTO.FromDischarge</w:t>
            </w:r>
          </w:p>
        </w:tc>
        <w:tc>
          <w:tcPr>
            <w:tcW w:w="1493" w:type="dxa"/>
          </w:tcPr>
          <w:p w14:paraId="0F707C8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Result&lt;BizFollowupTaskVO&gt;</w:t>
            </w:r>
          </w:p>
        </w:tc>
        <w:tc>
          <w:tcPr>
            <w:tcW w:w="1493" w:type="dxa"/>
          </w:tcPr>
          <w:p w14:paraId="217026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人工建单与出院建单（幂等）</w:t>
            </w:r>
          </w:p>
        </w:tc>
      </w:tr>
      <w:tr w14:paraId="5A5B2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973708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/charge/followup/startFollowup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/completeFollowup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/createRevisitAppoint</w:t>
            </w:r>
          </w:p>
        </w:tc>
        <w:tc>
          <w:tcPr>
            <w:tcW w:w="1493" w:type="dxa"/>
          </w:tcPr>
          <w:p w14:paraId="71DA1A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FB3A53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inpatient:followup:edit</w:t>
            </w:r>
          </w:p>
        </w:tc>
        <w:tc>
          <w:tcPr>
            <w:tcW w:w="1493" w:type="dxa"/>
          </w:tcPr>
          <w:p w14:paraId="38D4F45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FollowupStartDTO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FollowupCompleteDTO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body</w:t>
            </w:r>
          </w:p>
        </w:tc>
        <w:tc>
          <w:tcPr>
            <w:tcW w:w="1493" w:type="dxa"/>
          </w:tcPr>
          <w:p w14:paraId="35D85BF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BizFollowupTaskVO</w:t>
            </w:r>
          </w:p>
        </w:tc>
        <w:tc>
          <w:tcPr>
            <w:tcW w:w="1493" w:type="dxa"/>
          </w:tcPr>
          <w:p w14:paraId="5863EF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执行与复诊号回收</w:t>
            </w:r>
          </w:p>
        </w:tc>
      </w:tr>
      <w:tr w14:paraId="318F5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1CE2C1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/charge/followup/cancelFollowup</w:t>
            </w:r>
          </w:p>
        </w:tc>
        <w:tc>
          <w:tcPr>
            <w:tcW w:w="1493" w:type="dxa"/>
          </w:tcPr>
          <w:p w14:paraId="4FF5A4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CE711D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inpatient:followup:delete</w:t>
            </w:r>
          </w:p>
        </w:tc>
        <w:tc>
          <w:tcPr>
            <w:tcW w:w="1493" w:type="dxa"/>
          </w:tcPr>
          <w:p w14:paraId="4F7AB58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FollowupCancelDTO</w:t>
            </w:r>
          </w:p>
        </w:tc>
        <w:tc>
          <w:tcPr>
            <w:tcW w:w="1493" w:type="dxa"/>
          </w:tcPr>
          <w:p w14:paraId="53ABDC5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63F4BAD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取消（态 4）</w:t>
            </w:r>
          </w:p>
        </w:tc>
      </w:tr>
    </w:tbl>
    <w:p w14:paraId="4E9E515F">
      <w:pPr>
        <w:spacing w:after="40"/>
      </w:pPr>
    </w:p>
    <w:p w14:paraId="2F93D358">
      <w:pPr>
        <w:pStyle w:val="4"/>
        <w:keepNext/>
        <w:spacing w:before="160" w:after="120"/>
      </w:pPr>
      <w:bookmarkStart w:id="233" w:name="_Toc4335"/>
      <w:r>
        <w:rPr>
          <w:rFonts w:ascii="Times New Roman" w:hAnsi="Times New Roman" w:eastAsia="黑体"/>
          <w:b/>
          <w:color w:val="000000"/>
          <w:sz w:val="27"/>
        </w:rPr>
        <w:t>12.6 状态机设计</w:t>
      </w:r>
      <w:bookmarkEnd w:id="23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7"/>
        <w:gridCol w:w="486"/>
        <w:gridCol w:w="988"/>
        <w:gridCol w:w="1468"/>
        <w:gridCol w:w="3307"/>
        <w:gridCol w:w="1128"/>
      </w:tblGrid>
      <w:tr w14:paraId="36B5B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14441FA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单据</w:t>
            </w:r>
          </w:p>
        </w:tc>
        <w:tc>
          <w:tcPr>
            <w:tcW w:w="1493" w:type="dxa"/>
            <w:shd w:val="clear" w:color="auto" w:fill="E8EEF5"/>
          </w:tcPr>
          <w:p w14:paraId="677E5EC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 → 名</w:t>
            </w:r>
          </w:p>
        </w:tc>
        <w:tc>
          <w:tcPr>
            <w:tcW w:w="1493" w:type="dxa"/>
            <w:shd w:val="clear" w:color="auto" w:fill="E8EEF5"/>
          </w:tcPr>
          <w:p w14:paraId="2B030BF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进入条件</w:t>
            </w:r>
          </w:p>
        </w:tc>
        <w:tc>
          <w:tcPr>
            <w:tcW w:w="1493" w:type="dxa"/>
            <w:shd w:val="clear" w:color="auto" w:fill="E8EEF5"/>
          </w:tcPr>
          <w:p w14:paraId="131AD8F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允许的下一态</w:t>
            </w:r>
          </w:p>
        </w:tc>
        <w:tc>
          <w:tcPr>
            <w:tcW w:w="1493" w:type="dxa"/>
            <w:shd w:val="clear" w:color="auto" w:fill="E8EEF5"/>
          </w:tcPr>
          <w:p w14:paraId="4041CFB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触发动作（权限码）</w:t>
            </w:r>
          </w:p>
        </w:tc>
        <w:tc>
          <w:tcPr>
            <w:tcW w:w="1493" w:type="dxa"/>
            <w:shd w:val="clear" w:color="auto" w:fill="E8EEF5"/>
          </w:tcPr>
          <w:p w14:paraId="42AD9A0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不可逆点</w:t>
            </w:r>
          </w:p>
        </w:tc>
      </w:tr>
      <w:tr w14:paraId="78522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49FD6B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归档 </w:t>
            </w:r>
            <w:r>
              <w:rPr>
                <w:rFonts w:ascii="Consolas" w:hAnsi="Consolas" w:eastAsia="Consolas"/>
                <w:b w:val="0"/>
                <w:sz w:val="17"/>
              </w:rPr>
              <w:t>archive_status</w:t>
            </w:r>
          </w:p>
        </w:tc>
        <w:tc>
          <w:tcPr>
            <w:tcW w:w="1493" w:type="dxa"/>
          </w:tcPr>
          <w:p w14:paraId="2B597D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待归档 / 2 已归档 / 3 已封存</w:t>
            </w:r>
          </w:p>
        </w:tc>
        <w:tc>
          <w:tcPr>
            <w:tcW w:w="1493" w:type="dxa"/>
          </w:tcPr>
          <w:p w14:paraId="67854C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结诊自动建 1</w:t>
            </w:r>
          </w:p>
        </w:tc>
        <w:tc>
          <w:tcPr>
            <w:tcW w:w="1493" w:type="dxa"/>
          </w:tcPr>
          <w:p w14:paraId="455871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1→2；2→3</w:t>
            </w:r>
          </w:p>
        </w:tc>
        <w:tc>
          <w:tcPr>
            <w:tcW w:w="1493" w:type="dxa"/>
          </w:tcPr>
          <w:p w14:paraId="118DDBA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/archive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/seal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emr:archive:edit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5FBFB3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 封存后原件禁借（复印仍可），无解封接口</w:t>
            </w:r>
          </w:p>
        </w:tc>
      </w:tr>
      <w:tr w14:paraId="6C12B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69EDF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质控流转 </w:t>
            </w:r>
            <w:r>
              <w:rPr>
                <w:rFonts w:ascii="Consolas" w:hAnsi="Consolas" w:eastAsia="Consolas"/>
                <w:b w:val="0"/>
                <w:sz w:val="17"/>
              </w:rPr>
              <w:t>flow_status</w:t>
            </w:r>
          </w:p>
        </w:tc>
        <w:tc>
          <w:tcPr>
            <w:tcW w:w="1493" w:type="dxa"/>
          </w:tcPr>
          <w:p w14:paraId="0AB002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科级待审 / 2 病案室待审 / 3 医务处待审 / 4 终审通过 / 5 整改中</w:t>
            </w:r>
          </w:p>
        </w:tc>
        <w:tc>
          <w:tcPr>
            <w:tcW w:w="1493" w:type="dxa"/>
          </w:tcPr>
          <w:p w14:paraId="0AE6A99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建 1</w:t>
            </w:r>
          </w:p>
        </w:tc>
        <w:tc>
          <w:tcPr>
            <w:tcW w:w="1493" w:type="dxa"/>
          </w:tcPr>
          <w:p w14:paraId="73230B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1→2、2→3、{1,2,3}→5、5→回退前级、3→4</w:t>
            </w:r>
          </w:p>
        </w:tc>
        <w:tc>
          <w:tcPr>
            <w:tcW w:w="1493" w:type="dxa"/>
          </w:tcPr>
          <w:p w14:paraId="6D114EE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approve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return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resubmit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finalApprove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qc:recordQc:edit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resubmit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用 </w:t>
            </w:r>
            <w:r>
              <w:rPr>
                <w:rFonts w:ascii="Consolas" w:hAnsi="Consolas" w:eastAsia="Consolas"/>
                <w:b w:val="0"/>
                <w:sz w:val="17"/>
              </w:rPr>
              <w:t>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3DBE80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 终态，</w:t>
            </w:r>
            <w:r>
              <w:rPr>
                <w:rFonts w:ascii="Consolas" w:hAnsi="Consolas" w:eastAsia="Consolas"/>
                <w:b w:val="0"/>
                <w:sz w:val="17"/>
              </w:rPr>
              <w:t>lockAndCheck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拒绝一切操作</w:t>
            </w:r>
          </w:p>
        </w:tc>
      </w:tr>
      <w:tr w14:paraId="64519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498A0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质控单 </w:t>
            </w:r>
            <w:r>
              <w:rPr>
                <w:rFonts w:ascii="Consolas" w:hAnsi="Consolas" w:eastAsia="Consolas"/>
                <w:b w:val="0"/>
                <w:sz w:val="17"/>
              </w:rPr>
              <w:t>qc_status</w:t>
            </w:r>
          </w:p>
        </w:tc>
        <w:tc>
          <w:tcPr>
            <w:tcW w:w="1493" w:type="dxa"/>
          </w:tcPr>
          <w:p w14:paraId="502DA1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待处理 / 2 已处理 / 3 已忽略</w:t>
            </w:r>
          </w:p>
        </w:tc>
        <w:tc>
          <w:tcPr>
            <w:tcW w:w="1493" w:type="dxa"/>
          </w:tcPr>
          <w:p w14:paraId="041CAC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执行质控即 1</w:t>
            </w:r>
          </w:p>
        </w:tc>
        <w:tc>
          <w:tcPr>
            <w:tcW w:w="1493" w:type="dxa"/>
          </w:tcPr>
          <w:p w14:paraId="0FA00FC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1→2、1→3</w:t>
            </w:r>
          </w:p>
        </w:tc>
        <w:tc>
          <w:tcPr>
            <w:tcW w:w="1493" w:type="dxa"/>
          </w:tcPr>
          <w:p w14:paraId="13977EF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handleQc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qc:recordQc:edit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71AF9D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无（可重跑质控出新单）</w:t>
            </w:r>
          </w:p>
        </w:tc>
      </w:tr>
      <w:tr w14:paraId="6C6A2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9CDAF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编码任务 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15CCAB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待编码 / 2 已提交 / 3 已完成 / 4 已退修</w:t>
            </w:r>
          </w:p>
        </w:tc>
        <w:tc>
          <w:tcPr>
            <w:tcW w:w="1493" w:type="dxa"/>
          </w:tcPr>
          <w:p w14:paraId="6C1846D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sync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建 1</w:t>
            </w:r>
          </w:p>
        </w:tc>
        <w:tc>
          <w:tcPr>
            <w:tcW w:w="1493" w:type="dxa"/>
          </w:tcPr>
          <w:p w14:paraId="7DF833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1→2、4→2、2→3、2→4</w:t>
            </w:r>
          </w:p>
        </w:tc>
        <w:tc>
          <w:tcPr>
            <w:tcW w:w="1493" w:type="dxa"/>
          </w:tcPr>
          <w:p w14:paraId="4C45AE4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assign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submit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emr:codeTask:edit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2F5612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 终态；</w:t>
            </w:r>
            <w:r>
              <w:rPr>
                <w:rFonts w:ascii="Consolas" w:hAnsi="Consolas" w:eastAsia="Consolas"/>
                <w:b w:val="0"/>
                <w:sz w:val="17"/>
              </w:rPr>
              <w:t>assign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只在态 1 有效</w:t>
            </w:r>
          </w:p>
        </w:tc>
      </w:tr>
      <w:tr w14:paraId="11ED3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F5C94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借阅单 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776C82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待审核 / 2 已借出 / 3 已归还 / 4 已拒绝 / 5 已复印</w:t>
            </w:r>
          </w:p>
        </w:tc>
        <w:tc>
          <w:tcPr>
            <w:tcW w:w="1493" w:type="dxa"/>
          </w:tcPr>
          <w:p w14:paraId="30EA3E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建 1</w:t>
            </w:r>
          </w:p>
        </w:tc>
        <w:tc>
          <w:tcPr>
            <w:tcW w:w="1493" w:type="dxa"/>
          </w:tcPr>
          <w:p w14:paraId="11B682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1→2（借阅）、2→3、1→5（复印）、1→4</w:t>
            </w:r>
          </w:p>
        </w:tc>
        <w:tc>
          <w:tcPr>
            <w:tcW w:w="1493" w:type="dxa"/>
          </w:tcPr>
          <w:p w14:paraId="2A3929F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giveBack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emr:archiveBorrow:edit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317D83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3/4/5 终态；仅 1 可删</w:t>
            </w:r>
          </w:p>
        </w:tc>
      </w:tr>
      <w:tr w14:paraId="4FD3D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50E61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不良事件 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35D1EA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已上报待处理 / 2 处理中 / 3 已整改 / 4 已结案</w:t>
            </w:r>
          </w:p>
        </w:tc>
        <w:tc>
          <w:tcPr>
            <w:tcW w:w="1493" w:type="dxa"/>
          </w:tcPr>
          <w:p w14:paraId="1CA6F4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建 1</w:t>
            </w:r>
          </w:p>
        </w:tc>
        <w:tc>
          <w:tcPr>
            <w:tcW w:w="1493" w:type="dxa"/>
          </w:tcPr>
          <w:p w14:paraId="1560E8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严格单向 1→2→3→4</w:t>
            </w:r>
          </w:p>
        </w:tc>
        <w:tc>
          <w:tcPr>
            <w:tcW w:w="1493" w:type="dxa"/>
          </w:tcPr>
          <w:p w14:paraId="01F2974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handle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rectify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close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emr:adverseEvent:edit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739842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≥2 禁改原文禁删；4 终态</w:t>
            </w:r>
          </w:p>
        </w:tc>
      </w:tr>
      <w:tr w14:paraId="73C8C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620D1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纠纷 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seal_status</w:t>
            </w:r>
          </w:p>
        </w:tc>
        <w:tc>
          <w:tcPr>
            <w:tcW w:w="1493" w:type="dxa"/>
          </w:tcPr>
          <w:p w14:paraId="1F5EB3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待受理 / 2 调查中 / 3 处理中 / 4 已结案 / 5 已撤销；封存 0 未申请 / 1 已封存 / 2 待归档后封存</w:t>
            </w:r>
          </w:p>
        </w:tc>
        <w:tc>
          <w:tcPr>
            <w:tcW w:w="1493" w:type="dxa"/>
          </w:tcPr>
          <w:p w14:paraId="435A700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caseUpsert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建 1</w:t>
            </w:r>
          </w:p>
        </w:tc>
        <w:tc>
          <w:tcPr>
            <w:tcW w:w="1493" w:type="dxa"/>
          </w:tcPr>
          <w:p w14:paraId="644500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1→2（受理，尝试封存）、2↔3、{2,3}→4、1..3→5</w:t>
            </w:r>
          </w:p>
        </w:tc>
        <w:tc>
          <w:tcPr>
            <w:tcW w:w="1493" w:type="dxa"/>
          </w:tcPr>
          <w:p w14:paraId="6D0695F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accept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follow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close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revoke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sealNow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qc:dispute:edit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458C9F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4/5 终态；</w:t>
            </w:r>
            <w:r>
              <w:rPr>
                <w:rFonts w:ascii="Consolas" w:hAnsi="Consolas" w:eastAsia="Consolas"/>
                <w:b w:val="0"/>
                <w:sz w:val="17"/>
              </w:rPr>
              <w:t>seal_status=1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不回退</w:t>
            </w:r>
          </w:p>
        </w:tc>
      </w:tr>
      <w:tr w14:paraId="72465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330D0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传染病报卡 </w:t>
            </w:r>
            <w:r>
              <w:rPr>
                <w:rFonts w:ascii="Consolas" w:hAnsi="Consolas" w:eastAsia="Consolas"/>
                <w:b w:val="0"/>
                <w:sz w:val="17"/>
              </w:rPr>
              <w:t>report_status</w:t>
            </w:r>
          </w:p>
        </w:tc>
        <w:tc>
          <w:tcPr>
            <w:tcW w:w="1493" w:type="dxa"/>
          </w:tcPr>
          <w:p w14:paraId="14F080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待审核 / 2 已审核 / 3 已直报 / 4 已退报</w:t>
            </w:r>
          </w:p>
        </w:tc>
        <w:tc>
          <w:tcPr>
            <w:tcW w:w="1493" w:type="dxa"/>
          </w:tcPr>
          <w:p w14:paraId="5E53EB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填卡建 1</w:t>
            </w:r>
          </w:p>
        </w:tc>
        <w:tc>
          <w:tcPr>
            <w:tcW w:w="1493" w:type="dxa"/>
          </w:tcPr>
          <w:p w14:paraId="529002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1→2、2→3、{1,2}→4、4→1（</w:t>
            </w:r>
            <w:r>
              <w:rPr>
                <w:rFonts w:ascii="Consolas" w:hAnsi="Consolas" w:eastAsia="Consolas"/>
                <w:b w:val="0"/>
                <w:sz w:val="17"/>
              </w:rPr>
              <w:t>report_count+1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582822B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directReport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returnCard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emr:infectiousReport:edit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4E4EAE2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 终态（直报后只读）</w:t>
            </w:r>
          </w:p>
        </w:tc>
      </w:tr>
      <w:tr w14:paraId="5FA3C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B72CA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院感病例卡 </w:t>
            </w:r>
            <w:r>
              <w:rPr>
                <w:rFonts w:ascii="Consolas" w:hAnsi="Consolas" w:eastAsia="Consolas"/>
                <w:b w:val="0"/>
                <w:sz w:val="17"/>
              </w:rPr>
              <w:t>case_status</w:t>
            </w:r>
          </w:p>
        </w:tc>
        <w:tc>
          <w:tcPr>
            <w:tcW w:w="1493" w:type="dxa"/>
          </w:tcPr>
          <w:p w14:paraId="52EE60D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待核实 / 2 已确认 / 3 已排除</w:t>
            </w:r>
          </w:p>
        </w:tc>
        <w:tc>
          <w:tcPr>
            <w:tcW w:w="1493" w:type="dxa"/>
          </w:tcPr>
          <w:p w14:paraId="1F0F4E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建卡 1（可 </w:t>
            </w:r>
            <w:r>
              <w:rPr>
                <w:rFonts w:ascii="Consolas" w:hAnsi="Consolas" w:eastAsia="Consolas"/>
                <w:b w:val="0"/>
                <w:sz w:val="17"/>
              </w:rPr>
              <w:t>leak_flag=1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补报）</w:t>
            </w:r>
          </w:p>
        </w:tc>
        <w:tc>
          <w:tcPr>
            <w:tcW w:w="1493" w:type="dxa"/>
          </w:tcPr>
          <w:p w14:paraId="07364C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1→2、1→3</w:t>
            </w:r>
          </w:p>
        </w:tc>
        <w:tc>
          <w:tcPr>
            <w:tcW w:w="1493" w:type="dxa"/>
          </w:tcPr>
          <w:p w14:paraId="3729399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caseAudit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emr:infectionMonitor:edit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0AD163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核实只允许一次</w:t>
            </w:r>
          </w:p>
        </w:tc>
      </w:tr>
      <w:tr w14:paraId="30149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476D1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目标性监测 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2403DA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在管 / 2 已拔管</w:t>
            </w:r>
          </w:p>
        </w:tc>
        <w:tc>
          <w:tcPr>
            <w:tcW w:w="1493" w:type="dxa"/>
          </w:tcPr>
          <w:p w14:paraId="4D51F44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monitorAdd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建 1</w:t>
            </w:r>
          </w:p>
        </w:tc>
        <w:tc>
          <w:tcPr>
            <w:tcW w:w="1493" w:type="dxa"/>
          </w:tcPr>
          <w:p w14:paraId="60D6D4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1→2；</w:t>
            </w:r>
            <w:r>
              <w:rPr>
                <w:rFonts w:ascii="Consolas" w:hAnsi="Consolas" w:eastAsia="Consolas"/>
                <w:b w:val="0"/>
                <w:sz w:val="17"/>
              </w:rPr>
              <w:t>infection_flag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独立于状态</w:t>
            </w:r>
          </w:p>
        </w:tc>
        <w:tc>
          <w:tcPr>
            <w:tcW w:w="1493" w:type="dxa"/>
          </w:tcPr>
          <w:p w14:paraId="31801A0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remove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:delete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）、</w:t>
            </w:r>
            <w:r>
              <w:rPr>
                <w:rFonts w:ascii="Consolas" w:hAnsi="Consolas" w:eastAsia="Consolas"/>
                <w:b w:val="0"/>
                <w:sz w:val="17"/>
              </w:rPr>
              <w:t>confirmInfection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60987B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打卡记录不可删改</w:t>
            </w:r>
          </w:p>
        </w:tc>
      </w:tr>
      <w:tr w14:paraId="1BB15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3E299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路径模板 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7A840C2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草稿 / 2 使用中 / 3 已停用</w:t>
            </w:r>
          </w:p>
        </w:tc>
        <w:tc>
          <w:tcPr>
            <w:tcW w:w="1493" w:type="dxa"/>
          </w:tcPr>
          <w:p w14:paraId="76BD0F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新建 1</w:t>
            </w:r>
          </w:p>
        </w:tc>
        <w:tc>
          <w:tcPr>
            <w:tcW w:w="1493" w:type="dxa"/>
          </w:tcPr>
          <w:p w14:paraId="352103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1→2、2→3</w:t>
            </w:r>
          </w:p>
        </w:tc>
        <w:tc>
          <w:tcPr>
            <w:tcW w:w="1493" w:type="dxa"/>
          </w:tcPr>
          <w:p w14:paraId="7DC8648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publishPathway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deprecatePathway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qc:clinicalPath:add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107F4E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2/3 锁定不可编辑</w:t>
            </w:r>
          </w:p>
        </w:tc>
      </w:tr>
      <w:tr w14:paraId="1D4A1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E752B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路径入径 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5A99A4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在径 / 2 已完成 / 3 已退径</w:t>
            </w:r>
          </w:p>
        </w:tc>
        <w:tc>
          <w:tcPr>
            <w:tcW w:w="1493" w:type="dxa"/>
          </w:tcPr>
          <w:p w14:paraId="41A948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使用中模板 + 在院患者 建 1</w:t>
            </w:r>
          </w:p>
        </w:tc>
        <w:tc>
          <w:tcPr>
            <w:tcW w:w="1493" w:type="dxa"/>
          </w:tcPr>
          <w:p w14:paraId="662D97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1→2、1→3</w:t>
            </w:r>
          </w:p>
        </w:tc>
        <w:tc>
          <w:tcPr>
            <w:tcW w:w="1493" w:type="dxa"/>
          </w:tcPr>
          <w:p w14:paraId="5AFE0C8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finishEnroll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abortEnroll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qc:clinicalPath:edit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1532C3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2/3 后禁登变异</w:t>
            </w:r>
          </w:p>
        </w:tc>
      </w:tr>
      <w:tr w14:paraId="11C46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0FA8B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单病种 </w:t>
            </w:r>
            <w:r>
              <w:rPr>
                <w:rFonts w:ascii="Consolas" w:hAnsi="Consolas" w:eastAsia="Consolas"/>
                <w:b w:val="0"/>
                <w:sz w:val="17"/>
              </w:rPr>
              <w:t>qc_status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report_status</w:t>
            </w:r>
          </w:p>
        </w:tc>
        <w:tc>
          <w:tcPr>
            <w:tcW w:w="1493" w:type="dxa"/>
          </w:tcPr>
          <w:p w14:paraId="7D56E2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 待质控 / 1 通过 / 2 异常；0 未上报 / 1 已上报</w:t>
            </w:r>
          </w:p>
        </w:tc>
        <w:tc>
          <w:tcPr>
            <w:tcW w:w="1493" w:type="dxa"/>
          </w:tcPr>
          <w:p w14:paraId="4A56E9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纳入即 0/0</w:t>
            </w:r>
          </w:p>
        </w:tc>
        <w:tc>
          <w:tcPr>
            <w:tcW w:w="1493" w:type="dxa"/>
          </w:tcPr>
          <w:p w14:paraId="23E7D8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0→1、0→2；(qc=1) 0→1</w:t>
            </w:r>
          </w:p>
        </w:tc>
        <w:tc>
          <w:tcPr>
            <w:tcW w:w="1493" w:type="dxa"/>
          </w:tcPr>
          <w:p w14:paraId="05F955B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qc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report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qc:singleDisease:edit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22137A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上报后质控不可再改</w:t>
            </w:r>
          </w:p>
        </w:tc>
      </w:tr>
      <w:tr w14:paraId="0D042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6B720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随访 </w:t>
            </w:r>
            <w:r>
              <w:rPr>
                <w:rFonts w:ascii="Consolas" w:hAnsi="Consolas" w:eastAsia="Consolas"/>
                <w:b w:val="0"/>
                <w:sz w:val="17"/>
              </w:rPr>
              <w:t>followup_status</w:t>
            </w:r>
          </w:p>
        </w:tc>
        <w:tc>
          <w:tcPr>
            <w:tcW w:w="1493" w:type="dxa"/>
          </w:tcPr>
          <w:p w14:paraId="779E85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待随访 / 2 随访中 / 3 已完成 / 4 已取消</w:t>
            </w:r>
          </w:p>
        </w:tc>
        <w:tc>
          <w:tcPr>
            <w:tcW w:w="1493" w:type="dxa"/>
          </w:tcPr>
          <w:p w14:paraId="2CCF40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建单 1</w:t>
            </w:r>
          </w:p>
        </w:tc>
        <w:tc>
          <w:tcPr>
            <w:tcW w:w="1493" w:type="dxa"/>
          </w:tcPr>
          <w:p w14:paraId="405ABF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1→2→3；任意非终态→4</w:t>
            </w:r>
          </w:p>
        </w:tc>
        <w:tc>
          <w:tcPr>
            <w:tcW w:w="1493" w:type="dxa"/>
          </w:tcPr>
          <w:p w14:paraId="39ACA7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startFollowup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completeFollowup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cancelFollowup</w:t>
            </w:r>
          </w:p>
        </w:tc>
        <w:tc>
          <w:tcPr>
            <w:tcW w:w="1493" w:type="dxa"/>
          </w:tcPr>
          <w:p w14:paraId="45D497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取消后可重开新任务（不复用旧单）</w:t>
            </w:r>
          </w:p>
        </w:tc>
      </w:tr>
      <w:tr w14:paraId="16074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9A1F4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签名 </w:t>
            </w:r>
            <w:r>
              <w:rPr>
                <w:rFonts w:ascii="Consolas" w:hAnsi="Consolas" w:eastAsia="Consolas"/>
                <w:b w:val="0"/>
                <w:sz w:val="17"/>
              </w:rPr>
              <w:t>sign_status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verify_status</w:t>
            </w:r>
          </w:p>
        </w:tc>
        <w:tc>
          <w:tcPr>
            <w:tcW w:w="1493" w:type="dxa"/>
          </w:tcPr>
          <w:p w14:paraId="5E8C69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有效 2 已作废 / 0 未验 1 通过 2 失败</w:t>
            </w:r>
          </w:p>
        </w:tc>
        <w:tc>
          <w:tcPr>
            <w:tcW w:w="1493" w:type="dxa"/>
          </w:tcPr>
          <w:p w14:paraId="6CE863C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签名落库即 1/0</w:t>
            </w:r>
          </w:p>
        </w:tc>
        <w:tc>
          <w:tcPr>
            <w:tcW w:w="1493" w:type="dxa"/>
          </w:tcPr>
          <w:p w14:paraId="7E6FC9B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1→2；验签可反复覆盖最近结果</w:t>
            </w:r>
          </w:p>
        </w:tc>
        <w:tc>
          <w:tcPr>
            <w:tcW w:w="1493" w:type="dxa"/>
          </w:tcPr>
          <w:p w14:paraId="7ECBC4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invalidate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verify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sign:center:edit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593EFB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行永不删，作废走 </w:t>
            </w:r>
            <w:r>
              <w:rPr>
                <w:rFonts w:ascii="Consolas" w:hAnsi="Consolas" w:eastAsia="Consolas"/>
                <w:b w:val="0"/>
                <w:sz w:val="17"/>
              </w:rPr>
              <w:t>chain_no+1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新环</w:t>
            </w:r>
          </w:p>
        </w:tc>
      </w:tr>
    </w:tbl>
    <w:p w14:paraId="202E618A">
      <w:pPr>
        <w:spacing w:after="40"/>
      </w:pPr>
    </w:p>
    <w:p w14:paraId="6441B1D4">
      <w:pPr>
        <w:pStyle w:val="4"/>
        <w:keepNext/>
        <w:spacing w:before="160" w:after="120"/>
      </w:pPr>
      <w:bookmarkStart w:id="234" w:name="_Toc27447"/>
      <w:r>
        <w:rPr>
          <w:rFonts w:ascii="Times New Roman" w:hAnsi="Times New Roman" w:eastAsia="黑体"/>
          <w:b/>
          <w:color w:val="000000"/>
          <w:sz w:val="27"/>
        </w:rPr>
        <w:t>12.7 关键算法与业务规则</w:t>
      </w:r>
      <w:bookmarkEnd w:id="23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8"/>
        <w:gridCol w:w="2371"/>
        <w:gridCol w:w="3498"/>
        <w:gridCol w:w="2697"/>
      </w:tblGrid>
      <w:tr w14:paraId="3F304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108FC3F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ID</w:t>
            </w:r>
          </w:p>
        </w:tc>
        <w:tc>
          <w:tcPr>
            <w:tcW w:w="2239" w:type="dxa"/>
            <w:shd w:val="clear" w:color="auto" w:fill="E8EEF5"/>
          </w:tcPr>
          <w:p w14:paraId="609C310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  <w:tc>
          <w:tcPr>
            <w:tcW w:w="2239" w:type="dxa"/>
            <w:shd w:val="clear" w:color="auto" w:fill="E8EEF5"/>
          </w:tcPr>
          <w:p w14:paraId="230E48F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实现位置</w:t>
            </w:r>
          </w:p>
        </w:tc>
        <w:tc>
          <w:tcPr>
            <w:tcW w:w="2239" w:type="dxa"/>
            <w:shd w:val="clear" w:color="auto" w:fill="E8EEF5"/>
          </w:tcPr>
          <w:p w14:paraId="1314FFB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为什么这么设计</w:t>
            </w:r>
          </w:p>
        </w:tc>
      </w:tr>
      <w:tr w14:paraId="2682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A34FE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DD-QMS-01</w:t>
            </w:r>
          </w:p>
        </w:tc>
        <w:tc>
          <w:tcPr>
            <w:tcW w:w="2239" w:type="dxa"/>
          </w:tcPr>
          <w:p w14:paraId="330014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同一病历只允许一张在途质控流转单；已作废病历不得发起</w:t>
            </w:r>
          </w:p>
        </w:tc>
        <w:tc>
          <w:tcPr>
            <w:tcW w:w="2239" w:type="dxa"/>
          </w:tcPr>
          <w:p w14:paraId="3AADC86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RecordQcFlowServiceImpl.java:79-84</w:t>
            </w:r>
          </w:p>
        </w:tc>
        <w:tc>
          <w:tcPr>
            <w:tcW w:w="2239" w:type="dxa"/>
          </w:tcPr>
          <w:p w14:paraId="2E630D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两张并行单会让"整改到底看哪份意见"无法回答</w:t>
            </w:r>
          </w:p>
        </w:tc>
      </w:tr>
      <w:tr w14:paraId="473AB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F90D7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DD-QMS-02</w:t>
            </w:r>
          </w:p>
        </w:tc>
        <w:tc>
          <w:tcPr>
            <w:tcW w:w="2239" w:type="dxa"/>
          </w:tcPr>
          <w:p w14:paraId="1E432E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退回后重提回到</w:t>
            </w:r>
            <w:r>
              <w:rPr>
                <w:rFonts w:ascii="Times New Roman" w:hAnsi="Times New Roman" w:eastAsia="黑体"/>
                <w:b/>
                <w:sz w:val="18"/>
              </w:rPr>
              <w:t>退回发生级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，不重新走全链</w:t>
            </w:r>
          </w:p>
        </w:tc>
        <w:tc>
          <w:tcPr>
            <w:tcW w:w="2239" w:type="dxa"/>
          </w:tcPr>
          <w:p w14:paraId="015AA35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:163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statusOfLevel(returnLevel)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19B2E2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复审级已由前两级签认，重走等于重复劳动且抹掉前次意见</w:t>
            </w:r>
          </w:p>
        </w:tc>
      </w:tr>
      <w:tr w14:paraId="66590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B0C6F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DD-QMS-03</w:t>
            </w:r>
          </w:p>
        </w:tc>
        <w:tc>
          <w:tcPr>
            <w:tcW w:w="2239" w:type="dxa"/>
          </w:tcPr>
          <w:p w14:paraId="473941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三级审核动作全部落 </w:t>
            </w:r>
            <w:r>
              <w:rPr>
                <w:rFonts w:ascii="Consolas" w:hAnsi="Consolas" w:eastAsia="Consolas"/>
                <w:b w:val="0"/>
                <w:sz w:val="17"/>
              </w:rPr>
              <w:t>biz_record_qc_flow_action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，只增不改</w:t>
            </w:r>
          </w:p>
        </w:tc>
        <w:tc>
          <w:tcPr>
            <w:tcW w:w="2239" w:type="dxa"/>
          </w:tcPr>
          <w:p w14:paraId="37E8346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:228-241</w:t>
            </w:r>
          </w:p>
        </w:tc>
        <w:tc>
          <w:tcPr>
            <w:tcW w:w="2239" w:type="dxa"/>
          </w:tcPr>
          <w:p w14:paraId="3843F5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三甲评审要的是痕迹链，不是当前态</w:t>
            </w:r>
          </w:p>
        </w:tc>
      </w:tr>
      <w:tr w14:paraId="0420F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8CB14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DD-QMS-04</w:t>
            </w:r>
          </w:p>
        </w:tc>
        <w:tc>
          <w:tcPr>
            <w:tcW w:w="2239" w:type="dxa"/>
          </w:tcPr>
          <w:p w14:paraId="59C756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医务处级禁止 </w:t>
            </w:r>
            <w:r>
              <w:rPr>
                <w:rFonts w:ascii="Consolas" w:hAnsi="Consolas" w:eastAsia="Consolas"/>
                <w:b w:val="0"/>
                <w:sz w:val="17"/>
              </w:rPr>
              <w:t>approve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，必须 </w:t>
            </w:r>
            <w:r>
              <w:rPr>
                <w:rFonts w:ascii="Consolas" w:hAnsi="Consolas" w:eastAsia="Consolas"/>
                <w:b w:val="0"/>
                <w:sz w:val="17"/>
              </w:rPr>
              <w:t>finalApprove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并给出 </w:t>
            </w:r>
            <w:r>
              <w:rPr>
                <w:rFonts w:ascii="Consolas" w:hAnsi="Consolas" w:eastAsia="Consolas"/>
                <w:b w:val="0"/>
                <w:sz w:val="17"/>
              </w:rPr>
              <w:t>grade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final_score</w:t>
            </w:r>
          </w:p>
        </w:tc>
        <w:tc>
          <w:tcPr>
            <w:tcW w:w="2239" w:type="dxa"/>
          </w:tcPr>
          <w:p w14:paraId="2A62425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:121-123</w:t>
            </w:r>
          </w:p>
        </w:tc>
        <w:tc>
          <w:tcPr>
            <w:tcW w:w="2239" w:type="dxa"/>
          </w:tcPr>
          <w:p w14:paraId="2CC694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定级是终末质控的结论，用普通通过会绕过定级</w:t>
            </w:r>
          </w:p>
        </w:tc>
      </w:tr>
      <w:tr w14:paraId="10068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D5DED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DD-QMS-05</w:t>
            </w:r>
          </w:p>
        </w:tc>
        <w:tc>
          <w:tcPr>
            <w:tcW w:w="2239" w:type="dxa"/>
          </w:tcPr>
          <w:p w14:paraId="1FB5842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质控规则库启动自检：编码唯一、可反查、三维度各 ≥1 条</w:t>
            </w:r>
          </w:p>
        </w:tc>
        <w:tc>
          <w:tcPr>
            <w:tcW w:w="2239" w:type="dxa"/>
          </w:tcPr>
          <w:p w14:paraId="09E081F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qc/QcRuleEngine.java:125-138</w:t>
            </w:r>
          </w:p>
        </w:tc>
        <w:tc>
          <w:tcPr>
            <w:tcW w:w="2239" w:type="dxa"/>
          </w:tcPr>
          <w:p w14:paraId="7698DF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规则漂移会让历史分数无法复现，宁可在启动期失败</w:t>
            </w:r>
          </w:p>
        </w:tc>
      </w:tr>
      <w:tr w14:paraId="73E82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41E2B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DD-QMS-06</w:t>
            </w:r>
          </w:p>
        </w:tc>
        <w:tc>
          <w:tcPr>
            <w:tcW w:w="2239" w:type="dxa"/>
          </w:tcPr>
          <w:p w14:paraId="5C3486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封存病历原件不外借、复印仍可</w:t>
            </w:r>
          </w:p>
        </w:tc>
        <w:tc>
          <w:tcPr>
            <w:tcW w:w="2239" w:type="dxa"/>
          </w:tcPr>
          <w:p w14:paraId="65ECE4E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ArchiveBorrowServiceImpl.java:97-104</w:t>
            </w:r>
          </w:p>
        </w:tc>
        <w:tc>
          <w:tcPr>
            <w:tcW w:w="2239" w:type="dxa"/>
          </w:tcPr>
          <w:p w14:paraId="161C0D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法律封存要求实物在场，但患者复印权利不能被封存剥夺</w:t>
            </w:r>
          </w:p>
        </w:tc>
      </w:tr>
      <w:tr w14:paraId="31087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65EA4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DD-QMS-07</w:t>
            </w:r>
          </w:p>
        </w:tc>
        <w:tc>
          <w:tcPr>
            <w:tcW w:w="2239" w:type="dxa"/>
          </w:tcPr>
          <w:p w14:paraId="0EE343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催办类接口（归档超期、借阅超期、报卡逾期）一律</w:t>
            </w:r>
            <w:r>
              <w:rPr>
                <w:rFonts w:ascii="Times New Roman" w:hAnsi="Times New Roman" w:eastAsia="黑体"/>
                <w:b/>
                <w:sz w:val="18"/>
              </w:rPr>
              <w:t>按天幂等</w:t>
            </w:r>
            <w:r>
              <w:rPr>
                <w:rFonts w:ascii="Times New Roman" w:hAnsi="Times New Roman" w:eastAsia="宋体"/>
                <w:b w:val="0"/>
                <w:sz w:val="18"/>
              </w:rPr>
              <w:t>：当日已有同 biz 消息就跳过</w:t>
            </w:r>
          </w:p>
        </w:tc>
        <w:tc>
          <w:tcPr>
            <w:tcW w:w="2239" w:type="dxa"/>
          </w:tcPr>
          <w:p w14:paraId="4297EC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MedicalRecordArchiveServiceImpl.java:154-160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ArchiveBorrowServiceImpl.java:243-247</w:t>
            </w:r>
          </w:p>
        </w:tc>
        <w:tc>
          <w:tcPr>
            <w:tcW w:w="2239" w:type="dxa"/>
          </w:tcPr>
          <w:p w14:paraId="196514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定时与手工补跑共用同一入口，不幂等就是每天重复轰炸</w:t>
            </w:r>
          </w:p>
        </w:tc>
      </w:tr>
      <w:tr w14:paraId="707C3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08832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DD-QMS-08</w:t>
            </w:r>
          </w:p>
        </w:tc>
        <w:tc>
          <w:tcPr>
            <w:tcW w:w="2239" w:type="dxa"/>
          </w:tcPr>
          <w:p w14:paraId="68C7F6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归档超期时限固定 3 天（</w:t>
            </w:r>
            <w:r>
              <w:rPr>
                <w:rFonts w:ascii="Consolas" w:hAnsi="Consolas" w:eastAsia="Consolas"/>
                <w:b w:val="0"/>
                <w:sz w:val="17"/>
              </w:rPr>
              <w:t>OVERDUE_DAYS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），口径为"就诊日 + 3 天"近似"下次就诊前"</w:t>
            </w:r>
          </w:p>
        </w:tc>
        <w:tc>
          <w:tcPr>
            <w:tcW w:w="2239" w:type="dxa"/>
          </w:tcPr>
          <w:p w14:paraId="13CA58A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MedicalRecordArchiveServiceImpl.java:39</w:t>
            </w:r>
          </w:p>
        </w:tc>
        <w:tc>
          <w:tcPr>
            <w:tcW w:w="2239" w:type="dxa"/>
          </w:tcPr>
          <w:p w14:paraId="4EB186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下次就诊不可预测，用可计算的天数近似法规意图并在注释里写明是近似</w:t>
            </w:r>
          </w:p>
        </w:tc>
      </w:tr>
      <w:tr w14:paraId="1B233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452E5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DD-QMS-09</w:t>
            </w:r>
          </w:p>
        </w:tc>
        <w:tc>
          <w:tcPr>
            <w:tcW w:w="2239" w:type="dxa"/>
          </w:tcPr>
          <w:p w14:paraId="561046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编码提交即认领：</w:t>
            </w:r>
            <w:r>
              <w:rPr>
                <w:rFonts w:ascii="Consolas" w:hAnsi="Consolas" w:eastAsia="Consolas"/>
                <w:b w:val="0"/>
                <w:sz w:val="17"/>
              </w:rPr>
              <w:t>coder_id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为空时用当前登录人</w:t>
            </w:r>
          </w:p>
        </w:tc>
        <w:tc>
          <w:tcPr>
            <w:tcW w:w="2239" w:type="dxa"/>
          </w:tcPr>
          <w:p w14:paraId="0BF1966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ArchiveCodeTaskServiceImpl.java:141</w:t>
            </w:r>
          </w:p>
        </w:tc>
        <w:tc>
          <w:tcPr>
            <w:tcW w:w="2239" w:type="dxa"/>
          </w:tcPr>
          <w:p w14:paraId="0CF874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任务池的真实使用形态是编码员自己领活，强制先 assign 会卡住</w:t>
            </w:r>
          </w:p>
        </w:tc>
      </w:tr>
      <w:tr w14:paraId="0BEDC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064A6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DD-QMS-10</w:t>
            </w:r>
          </w:p>
        </w:tc>
        <w:tc>
          <w:tcPr>
            <w:tcW w:w="2239" w:type="dxa"/>
          </w:tcPr>
          <w:p w14:paraId="73DFEA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退修必须填意见并 </w:t>
            </w:r>
            <w:r>
              <w:rPr>
                <w:rFonts w:ascii="Consolas" w:hAnsi="Consolas" w:eastAsia="Consolas"/>
                <w:b w:val="0"/>
                <w:sz w:val="17"/>
              </w:rPr>
              <w:t>return_count+1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，同时提醒编码员</w:t>
            </w:r>
          </w:p>
        </w:tc>
        <w:tc>
          <w:tcPr>
            <w:tcW w:w="2239" w:type="dxa"/>
          </w:tcPr>
          <w:p w14:paraId="1A358BC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:168-181,196</w:t>
            </w:r>
          </w:p>
        </w:tc>
        <w:tc>
          <w:tcPr>
            <w:tcW w:w="2239" w:type="dxa"/>
          </w:tcPr>
          <w:p w14:paraId="78E617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退修次数是编码质量的岗位考核输入</w:t>
            </w:r>
          </w:p>
        </w:tc>
      </w:tr>
      <w:tr w14:paraId="247C1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F8951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DD-QMS-11</w:t>
            </w:r>
          </w:p>
        </w:tc>
        <w:tc>
          <w:tcPr>
            <w:tcW w:w="2239" w:type="dxa"/>
          </w:tcPr>
          <w:p w14:paraId="725EBD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签名内容 = 规范化业务文本 + 上一环摘要；验签分"证据有效"与"内容未改"两个断言</w:t>
            </w:r>
          </w:p>
        </w:tc>
        <w:tc>
          <w:tcPr>
            <w:tcW w:w="2239" w:type="dxa"/>
          </w:tcPr>
          <w:p w14:paraId="54243CA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EmrSignatureServiceImpl.java:133-142,201</w:t>
            </w:r>
          </w:p>
        </w:tc>
        <w:tc>
          <w:tcPr>
            <w:tcW w:w="2239" w:type="dxa"/>
          </w:tcPr>
          <w:p w14:paraId="596351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合成布尔会丢掉"假签名"与"真签名下的篡改"的区分</w:t>
            </w:r>
          </w:p>
        </w:tc>
      </w:tr>
      <w:tr w14:paraId="22980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99543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DD-QMS-12</w:t>
            </w:r>
          </w:p>
        </w:tc>
        <w:tc>
          <w:tcPr>
            <w:tcW w:w="2239" w:type="dxa"/>
          </w:tcPr>
          <w:p w14:paraId="5AB13D6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TSA 盖章失败降级本机时钟，不回滚签名</w:t>
            </w:r>
          </w:p>
        </w:tc>
        <w:tc>
          <w:tcPr>
            <w:tcW w:w="2239" w:type="dxa"/>
          </w:tcPr>
          <w:p w14:paraId="60C2EFD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EmrSignatureServiceImpl.java:171-186</w:t>
            </w:r>
          </w:p>
        </w:tc>
        <w:tc>
          <w:tcPr>
            <w:tcW w:w="2239" w:type="dxa"/>
          </w:tcPr>
          <w:p w14:paraId="227CCC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时间戳服务抖动不该让医生签不了字；风险在 12.10 记录</w:t>
            </w:r>
          </w:p>
        </w:tc>
      </w:tr>
      <w:tr w14:paraId="48FDD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14ADD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DD-QMS-13</w:t>
            </w:r>
          </w:p>
        </w:tc>
        <w:tc>
          <w:tcPr>
            <w:tcW w:w="2239" w:type="dxa"/>
          </w:tcPr>
          <w:p w14:paraId="614B8AD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路径模板同码只允许一个使用中版本；发布前必须有步骤并固化 </w:t>
            </w:r>
            <w:r>
              <w:rPr>
                <w:rFonts w:ascii="Consolas" w:hAnsi="Consolas" w:eastAsia="Consolas"/>
                <w:b w:val="0"/>
                <w:sz w:val="17"/>
              </w:rPr>
              <w:t>total_days</w:t>
            </w:r>
          </w:p>
        </w:tc>
        <w:tc>
          <w:tcPr>
            <w:tcW w:w="2239" w:type="dxa"/>
          </w:tcPr>
          <w:p w14:paraId="0D8F3B6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PathwayServiceImpl.java:168-176</w:t>
            </w:r>
          </w:p>
        </w:tc>
        <w:tc>
          <w:tcPr>
            <w:tcW w:w="2239" w:type="dxa"/>
          </w:tcPr>
          <w:p w14:paraId="6DFC61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两个使用中版本会让入径选不到唯一模板</w:t>
            </w:r>
          </w:p>
        </w:tc>
      </w:tr>
      <w:tr w14:paraId="0615E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18563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DD-QMS-14~15</w:t>
            </w:r>
          </w:p>
        </w:tc>
        <w:tc>
          <w:tcPr>
            <w:tcW w:w="2239" w:type="dxa"/>
          </w:tcPr>
          <w:p w14:paraId="792066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路径日派生不落库；变异原因截 200（列宽 255）；有变异不挡完成、退径必须填原因</w:t>
            </w:r>
          </w:p>
        </w:tc>
        <w:tc>
          <w:tcPr>
            <w:tcW w:w="2239" w:type="dxa"/>
          </w:tcPr>
          <w:p w14:paraId="3C87AB2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:482,317,336,356</w:t>
            </w:r>
          </w:p>
        </w:tc>
        <w:tc>
          <w:tcPr>
            <w:tcW w:w="2239" w:type="dxa"/>
          </w:tcPr>
          <w:p w14:paraId="52B3C6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派生值免维护一致性；超长入参会把登记失败升级成 </w:t>
            </w:r>
            <w:r>
              <w:rPr>
                <w:rFonts w:ascii="Consolas" w:hAnsi="Consolas" w:eastAsia="Consolas"/>
                <w:b w:val="0"/>
                <w:sz w:val="17"/>
              </w:rPr>
              <w:t>Data too long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500（</w:t>
            </w:r>
            <w:r>
              <w:rPr>
                <w:rFonts w:ascii="Consolas" w:hAnsi="Consolas" w:eastAsia="Consolas"/>
                <w:b w:val="0"/>
                <w:sz w:val="17"/>
              </w:rPr>
              <w:t>AGENTS.md §3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）；变异是常态临床偏离，退径才是路径失败结论</w:t>
            </w:r>
          </w:p>
        </w:tc>
      </w:tr>
      <w:tr w14:paraId="21859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0A513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DD-QMS-16</w:t>
            </w:r>
          </w:p>
        </w:tc>
        <w:tc>
          <w:tcPr>
            <w:tcW w:w="2239" w:type="dxa"/>
          </w:tcPr>
          <w:p w14:paraId="62973A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医生站开单入口与路径入口共用 </w:t>
            </w:r>
            <w:r>
              <w:rPr>
                <w:rFonts w:ascii="Consolas" w:hAnsi="Consolas" w:eastAsia="Consolas"/>
                <w:b w:val="0"/>
                <w:sz w:val="17"/>
              </w:rPr>
              <w:t>varianceUpsert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，科室越权在 </w:t>
            </w:r>
            <w:r>
              <w:rPr>
                <w:rFonts w:ascii="Consolas" w:hAnsi="Consolas" w:eastAsia="Consolas"/>
                <w:b w:val="0"/>
                <w:sz w:val="17"/>
              </w:rPr>
              <w:t>checkDeptAccess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收口</w:t>
            </w:r>
          </w:p>
        </w:tc>
        <w:tc>
          <w:tcPr>
            <w:tcW w:w="2239" w:type="dxa"/>
          </w:tcPr>
          <w:p w14:paraId="2D60C9E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:301,453</w:t>
            </w:r>
          </w:p>
        </w:tc>
        <w:tc>
          <w:tcPr>
            <w:tcW w:w="2239" w:type="dxa"/>
          </w:tcPr>
          <w:p w14:paraId="562C88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两个入口两套鉴权必然漂移；</w:t>
            </w:r>
            <w:r>
              <w:rPr>
                <w:rFonts w:ascii="Consolas" w:hAnsi="Consolas" w:eastAsia="Consolas"/>
                <w:b w:val="0"/>
                <w:sz w:val="17"/>
              </w:rPr>
              <w:t>DeptScopeGuard.allowedDeptIds()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为 null 时不收口</w:t>
            </w:r>
          </w:p>
        </w:tc>
      </w:tr>
      <w:tr w14:paraId="0A474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1C1C1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DD-QMS-17</w:t>
            </w:r>
          </w:p>
        </w:tc>
        <w:tc>
          <w:tcPr>
            <w:tcW w:w="2239" w:type="dxa"/>
          </w:tcPr>
          <w:p w14:paraId="195671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单病种纳入前必须命中首页主诊断 ICD 前缀，且快照一次性写死</w:t>
            </w:r>
          </w:p>
        </w:tc>
        <w:tc>
          <w:tcPr>
            <w:tcW w:w="2239" w:type="dxa"/>
          </w:tcPr>
          <w:p w14:paraId="1964D8D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SingleDiseaseService.java:159-186</w:t>
            </w:r>
          </w:p>
        </w:tc>
        <w:tc>
          <w:tcPr>
            <w:tcW w:w="2239" w:type="dxa"/>
          </w:tcPr>
          <w:p w14:paraId="7CFEF8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首页后续修正不应追溯改变历史统计口径</w:t>
            </w:r>
          </w:p>
        </w:tc>
      </w:tr>
      <w:tr w14:paraId="03D30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C6893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DD-QMS-18</w:t>
            </w:r>
          </w:p>
        </w:tc>
        <w:tc>
          <w:tcPr>
            <w:tcW w:w="2239" w:type="dxa"/>
          </w:tcPr>
          <w:p w14:paraId="77C4BE5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未通过质控的病例不允许上报；上报后质控冻结</w:t>
            </w:r>
          </w:p>
        </w:tc>
        <w:tc>
          <w:tcPr>
            <w:tcW w:w="2239" w:type="dxa"/>
          </w:tcPr>
          <w:p w14:paraId="0862850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:221,257-266</w:t>
            </w:r>
          </w:p>
        </w:tc>
        <w:tc>
          <w:tcPr>
            <w:tcW w:w="2239" w:type="dxa"/>
          </w:tcPr>
          <w:p w14:paraId="51318E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FR-EMR-26 的硬约束在写入口而不是按钮 disabled</w:t>
            </w:r>
          </w:p>
        </w:tc>
      </w:tr>
      <w:tr w14:paraId="1561A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09E46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DD-QMS-19</w:t>
            </w:r>
          </w:p>
        </w:tc>
        <w:tc>
          <w:tcPr>
            <w:tcW w:w="2239" w:type="dxa"/>
          </w:tcPr>
          <w:p w14:paraId="44C6A2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不良事件只有压力性损伤区分"入院带入"，其余服务端强制院内获得</w:t>
            </w:r>
          </w:p>
        </w:tc>
        <w:tc>
          <w:tcPr>
            <w:tcW w:w="2239" w:type="dxa"/>
          </w:tcPr>
          <w:p w14:paraId="4C02EC2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AdverseEventServiceImpl.java:89-93</w:t>
            </w:r>
          </w:p>
        </w:tc>
        <w:tc>
          <w:tcPr>
            <w:tcW w:w="2239" w:type="dxa"/>
          </w:tcPr>
          <w:p w14:paraId="0187F8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带入皮肤问题不是本院造成，其他类型没有这个语义</w:t>
            </w:r>
          </w:p>
        </w:tc>
      </w:tr>
      <w:tr w14:paraId="58FA5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F6E00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DD-QMS-20</w:t>
            </w:r>
          </w:p>
        </w:tc>
        <w:tc>
          <w:tcPr>
            <w:tcW w:w="2239" w:type="dxa"/>
          </w:tcPr>
          <w:p w14:paraId="7DEDDC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纠纷 </w:t>
            </w:r>
            <w:r>
              <w:rPr>
                <w:rFonts w:ascii="Consolas" w:hAnsi="Consolas" w:eastAsia="Consolas"/>
                <w:b w:val="0"/>
                <w:sz w:val="17"/>
              </w:rPr>
              <w:t>need_seal=1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但暂无已归档病案 → </w:t>
            </w:r>
            <w:r>
              <w:rPr>
                <w:rFonts w:ascii="Consolas" w:hAnsi="Consolas" w:eastAsia="Consolas"/>
                <w:b w:val="0"/>
                <w:sz w:val="17"/>
              </w:rPr>
              <w:t>seal_status=2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（待归档后封存）</w:t>
            </w:r>
          </w:p>
        </w:tc>
        <w:tc>
          <w:tcPr>
            <w:tcW w:w="2239" w:type="dxa"/>
          </w:tcPr>
          <w:p w14:paraId="6AA37CF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DisputeServiceImpl.java:358-369</w:t>
            </w:r>
          </w:p>
        </w:tc>
        <w:tc>
          <w:tcPr>
            <w:tcW w:w="2239" w:type="dxa"/>
          </w:tcPr>
          <w:p w14:paraId="0061A4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主单必须诚实表达"还没封上"，</w:t>
            </w:r>
            <w:r>
              <w:rPr>
                <w:rFonts w:ascii="Consolas" w:hAnsi="Consolas" w:eastAsia="Consolas"/>
                <w:b w:val="0"/>
                <w:sz w:val="17"/>
              </w:rPr>
              <w:t>sealNow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提供补齐入口</w:t>
            </w:r>
          </w:p>
        </w:tc>
      </w:tr>
      <w:tr w14:paraId="23D81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37A97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DD-QMS-21</w:t>
            </w:r>
          </w:p>
        </w:tc>
        <w:tc>
          <w:tcPr>
            <w:tcW w:w="2239" w:type="dxa"/>
          </w:tcPr>
          <w:p w14:paraId="048D0C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报卡时限在填卡时从目录快照（甲类 2h / 乙丙 24h），目录改动不回溯</w:t>
            </w:r>
          </w:p>
        </w:tc>
        <w:tc>
          <w:tcPr>
            <w:tcW w:w="2239" w:type="dxa"/>
          </w:tcPr>
          <w:p w14:paraId="117849B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InfectiousReportServiceImpl.java:338</w:t>
            </w:r>
          </w:p>
        </w:tc>
        <w:tc>
          <w:tcPr>
            <w:tcW w:w="2239" w:type="dxa"/>
          </w:tcPr>
          <w:p w14:paraId="297D29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逾期考核针对当时有效目录，否则历史卡片会被后来的目录改动"改成逾期"</w:t>
            </w:r>
          </w:p>
        </w:tc>
      </w:tr>
      <w:tr w14:paraId="7ABDA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6757C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DD-QMS-22~23</w:t>
            </w:r>
          </w:p>
        </w:tc>
        <w:tc>
          <w:tcPr>
            <w:tcW w:w="2239" w:type="dxa"/>
          </w:tcPr>
          <w:p w14:paraId="1F24A1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手卫生依从率先聚合分子分母再算比率；目标性监测感染确认不改在管状态</w:t>
            </w:r>
          </w:p>
        </w:tc>
        <w:tc>
          <w:tcPr>
            <w:tcW w:w="2239" w:type="dxa"/>
          </w:tcPr>
          <w:p w14:paraId="4C4B568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InfectionMonitorServiceImpl.java:482,316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与类注释 </w:t>
            </w:r>
            <w:r>
              <w:rPr>
                <w:rFonts w:ascii="Consolas" w:hAnsi="Consolas" w:eastAsia="Consolas"/>
                <w:b w:val="0"/>
                <w:sz w:val="17"/>
              </w:rPr>
              <w:t>:17-22</w:t>
            </w:r>
          </w:p>
        </w:tc>
        <w:tc>
          <w:tcPr>
            <w:tcW w:w="2239" w:type="dxa"/>
          </w:tcPr>
          <w:p w14:paraId="1C5B6F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比率的平均不等于总体依从率；导管日分母必须覆盖到拔管，否则感染率虚高</w:t>
            </w:r>
          </w:p>
        </w:tc>
      </w:tr>
      <w:tr w14:paraId="2F136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971C8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DD-QMS-24</w:t>
            </w:r>
          </w:p>
        </w:tc>
        <w:tc>
          <w:tcPr>
            <w:tcW w:w="2239" w:type="dxa"/>
          </w:tcPr>
          <w:p w14:paraId="7AD764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随访出院建单以 </w:t>
            </w:r>
            <w:r>
              <w:rPr>
                <w:rFonts w:ascii="Consolas" w:hAnsi="Consolas" w:eastAsia="Consolas"/>
                <w:b w:val="0"/>
                <w:sz w:val="17"/>
              </w:rPr>
              <w:t>remark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前缀 </w:t>
            </w:r>
            <w:r>
              <w:rPr>
                <w:rFonts w:ascii="Consolas" w:hAnsi="Consolas" w:eastAsia="Consolas"/>
                <w:b w:val="0"/>
                <w:sz w:val="17"/>
              </w:rPr>
              <w:t>G20-FUV:{dischargeId}|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查重</w:t>
            </w:r>
          </w:p>
        </w:tc>
        <w:tc>
          <w:tcPr>
            <w:tcW w:w="2239" w:type="dxa"/>
          </w:tcPr>
          <w:p w14:paraId="1062D4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spi/DischargeFollowupGatewayImpl.java:32-37</w:t>
            </w:r>
          </w:p>
        </w:tc>
        <w:tc>
          <w:tcPr>
            <w:tcW w:w="2239" w:type="dxa"/>
          </w:tcPr>
          <w:p w14:paraId="442D14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出院事件可能被重复回调，无幂等键就是重复任务</w:t>
            </w:r>
          </w:p>
        </w:tc>
      </w:tr>
    </w:tbl>
    <w:p w14:paraId="0CB53CDF">
      <w:pPr>
        <w:spacing w:after="40"/>
      </w:pPr>
    </w:p>
    <w:p w14:paraId="2BED8C9C">
      <w:pPr>
        <w:pStyle w:val="4"/>
        <w:keepNext/>
        <w:spacing w:before="160" w:after="120"/>
      </w:pPr>
      <w:bookmarkStart w:id="235" w:name="_Toc32292"/>
      <w:r>
        <w:rPr>
          <w:rFonts w:ascii="Times New Roman" w:hAnsi="Times New Roman" w:eastAsia="黑体"/>
          <w:b/>
          <w:color w:val="000000"/>
          <w:sz w:val="27"/>
        </w:rPr>
        <w:t>12.8 横切约束落实</w:t>
      </w:r>
      <w:bookmarkEnd w:id="235"/>
    </w:p>
    <w:p w14:paraId="6ECE048E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数据范围收口</w:t>
      </w:r>
      <w:r>
        <w:rPr>
          <w:rFonts w:ascii="Times New Roman" w:hAnsi="Times New Roman" w:eastAsia="宋体"/>
          <w:b w:val="0"/>
          <w:sz w:val="21"/>
        </w:rPr>
        <w:t xml:space="preserve">：路径读写用 </w:t>
      </w:r>
      <w:r>
        <w:rPr>
          <w:rFonts w:ascii="Consolas" w:hAnsi="Consolas" w:eastAsia="Consolas"/>
          <w:b w:val="0"/>
          <w:sz w:val="20"/>
        </w:rPr>
        <w:t>DeptScopeGuard.allowedDeptIds()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PathwayServiceImpl.java:453</w:t>
      </w:r>
      <w:r>
        <w:rPr>
          <w:rFonts w:ascii="Times New Roman" w:hAnsi="Times New Roman" w:eastAsia="宋体"/>
          <w:b w:val="0"/>
          <w:sz w:val="21"/>
        </w:rPr>
        <w:t>）；病历列表/质控候选/待编任务按当前岗位科室过滤（mapper 层）；</w:t>
      </w:r>
      <w:r>
        <w:rPr>
          <w:rFonts w:ascii="Consolas" w:hAnsi="Consolas" w:eastAsia="Consolas"/>
          <w:b w:val="0"/>
          <w:sz w:val="20"/>
        </w:rPr>
        <w:t>record_qc_flow</w:t>
      </w:r>
      <w:r>
        <w:rPr>
          <w:rFonts w:ascii="Times New Roman" w:hAnsi="Times New Roman" w:eastAsia="宋体"/>
          <w:b w:val="0"/>
          <w:sz w:val="21"/>
        </w:rPr>
        <w:t xml:space="preserve"> 与纠纷按 </w:t>
      </w:r>
      <w:r>
        <w:rPr>
          <w:rFonts w:ascii="Consolas" w:hAnsi="Consolas" w:eastAsia="Consolas"/>
          <w:b w:val="0"/>
          <w:sz w:val="20"/>
        </w:rPr>
        <w:t>patient/dept</w:t>
      </w:r>
      <w:r>
        <w:rPr>
          <w:rFonts w:ascii="Times New Roman" w:hAnsi="Times New Roman" w:eastAsia="宋体"/>
          <w:b w:val="0"/>
          <w:sz w:val="21"/>
        </w:rPr>
        <w:t xml:space="preserve"> 快照定位，不依赖前端传科室（</w:t>
      </w:r>
      <w:r>
        <w:rPr>
          <w:rFonts w:ascii="Consolas" w:hAnsi="Consolas" w:eastAsia="Consolas"/>
          <w:b w:val="0"/>
          <w:sz w:val="20"/>
        </w:rPr>
        <w:t>AGENTS.md §6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9704DA1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事务边界</w:t>
      </w:r>
      <w:r>
        <w:rPr>
          <w:rFonts w:ascii="Times New Roman" w:hAnsi="Times New Roman" w:eastAsia="宋体"/>
          <w:b w:val="0"/>
          <w:sz w:val="21"/>
        </w:rPr>
        <w:t xml:space="preserve">：所有状态推进方法标 </w:t>
      </w:r>
      <w:r>
        <w:rPr>
          <w:rFonts w:ascii="Consolas" w:hAnsi="Consolas" w:eastAsia="Consolas"/>
          <w:b w:val="0"/>
          <w:sz w:val="20"/>
        </w:rPr>
        <w:t>@Transactional(rollbackFor = Exception.class)</w:t>
      </w:r>
      <w:r>
        <w:rPr>
          <w:rFonts w:ascii="Times New Roman" w:hAnsi="Times New Roman" w:eastAsia="宋体"/>
          <w:b w:val="0"/>
          <w:sz w:val="21"/>
        </w:rPr>
        <w:t>，在 Service 实现层而非 Controller；签名"落库 + 回写业务锚点 + 证书计数"同事务（</w:t>
      </w:r>
      <w:r>
        <w:rPr>
          <w:rFonts w:ascii="Consolas" w:hAnsi="Consolas" w:eastAsia="Consolas"/>
          <w:b w:val="0"/>
          <w:sz w:val="20"/>
        </w:rPr>
        <w:t>SignatureStoreService.insertAndAnchor</w:t>
      </w:r>
      <w:r>
        <w:rPr>
          <w:rFonts w:ascii="Times New Roman" w:hAnsi="Times New Roman" w:eastAsia="宋体"/>
          <w:b w:val="0"/>
          <w:sz w:val="21"/>
        </w:rPr>
        <w:t>）；站内信发送</w:t>
      </w:r>
      <w:r>
        <w:rPr>
          <w:rFonts w:ascii="Times New Roman" w:hAnsi="Times New Roman" w:eastAsia="黑体"/>
          <w:b/>
          <w:sz w:val="21"/>
        </w:rPr>
        <w:t>在事务内但异常被吞</w:t>
      </w:r>
      <w:r>
        <w:rPr>
          <w:rFonts w:ascii="Times New Roman" w:hAnsi="Times New Roman" w:eastAsia="宋体"/>
          <w:b w:val="0"/>
          <w:sz w:val="21"/>
        </w:rPr>
        <w:t xml:space="preserve">（催办失败不回滚业务），见 </w:t>
      </w:r>
      <w:r>
        <w:rPr>
          <w:rFonts w:ascii="Consolas" w:hAnsi="Consolas" w:eastAsia="Consolas"/>
          <w:b w:val="0"/>
          <w:sz w:val="20"/>
        </w:rPr>
        <w:t>ArchiveBorrowServiceImpl.java:270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ArchiveCodeTaskServiceImpl.java:217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89FFD30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幂等与并发</w:t>
      </w:r>
      <w:r>
        <w:rPr>
          <w:rFonts w:ascii="Times New Roman" w:hAnsi="Times New Roman" w:eastAsia="宋体"/>
          <w:b w:val="0"/>
          <w:sz w:val="21"/>
        </w:rPr>
        <w:t xml:space="preserve">：单据号一律 </w:t>
      </w:r>
      <w:r>
        <w:rPr>
          <w:rFonts w:ascii="Consolas" w:hAnsi="Consolas" w:eastAsia="Consolas"/>
          <w:b w:val="0"/>
          <w:sz w:val="20"/>
        </w:rPr>
        <w:t>RedisSequenceService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generateRecordQcFlowNo/generateCodeTaskNo/generateArchiveBorrowNo/generatePathwayNo</w:t>
      </w:r>
      <w:r>
        <w:rPr>
          <w:rFonts w:ascii="Times New Roman" w:hAnsi="Times New Roman" w:eastAsia="宋体"/>
          <w:b w:val="0"/>
          <w:sz w:val="21"/>
        </w:rPr>
        <w:t xml:space="preserve">）+ 唯一键兜底；写操作前 </w:t>
      </w:r>
      <w:r>
        <w:rPr>
          <w:rFonts w:ascii="Consolas" w:hAnsi="Consolas" w:eastAsia="Consolas"/>
          <w:b w:val="0"/>
          <w:sz w:val="20"/>
        </w:rPr>
        <w:t>selectByIdForUpdate</w:t>
      </w:r>
      <w:r>
        <w:rPr>
          <w:rFonts w:ascii="Times New Roman" w:hAnsi="Times New Roman" w:eastAsia="宋体"/>
          <w:b w:val="0"/>
          <w:sz w:val="21"/>
        </w:rPr>
        <w:t xml:space="preserve"> 行锁（</w:t>
      </w:r>
      <w:r>
        <w:rPr>
          <w:rFonts w:ascii="Consolas" w:hAnsi="Consolas" w:eastAsia="Consolas"/>
          <w:b w:val="0"/>
          <w:sz w:val="20"/>
        </w:rPr>
        <w:t>BizArchiveCodeTaskMapper.java:51</w:t>
      </w:r>
      <w:r>
        <w:rPr>
          <w:rFonts w:ascii="Times New Roman" w:hAnsi="Times New Roman" w:eastAsia="宋体"/>
          <w:b w:val="0"/>
          <w:sz w:val="21"/>
        </w:rPr>
        <w:t xml:space="preserve">）；签名 </w:t>
      </w:r>
      <w:r>
        <w:rPr>
          <w:rFonts w:ascii="Consolas" w:hAnsi="Consolas" w:eastAsia="Consolas"/>
          <w:b w:val="0"/>
          <w:sz w:val="20"/>
        </w:rPr>
        <w:t>sign_no</w:t>
      </w:r>
      <w:r>
        <w:rPr>
          <w:rFonts w:ascii="Times New Roman" w:hAnsi="Times New Roman" w:eastAsia="宋体"/>
          <w:b w:val="0"/>
          <w:sz w:val="21"/>
        </w:rPr>
        <w:t xml:space="preserve"> 冲突 </w:t>
      </w:r>
      <w:r>
        <w:rPr>
          <w:rFonts w:ascii="Consolas" w:hAnsi="Consolas" w:eastAsia="Consolas"/>
          <w:b w:val="0"/>
          <w:sz w:val="20"/>
        </w:rPr>
        <w:t>DuplicateKeyException</w:t>
      </w:r>
      <w:r>
        <w:rPr>
          <w:rFonts w:ascii="Times New Roman" w:hAnsi="Times New Roman" w:eastAsia="宋体"/>
          <w:b w:val="0"/>
          <w:sz w:val="21"/>
        </w:rPr>
        <w:t xml:space="preserve"> 重试 ≤3 次（</w:t>
      </w:r>
      <w:r>
        <w:rPr>
          <w:rFonts w:ascii="Consolas" w:hAnsi="Consolas" w:eastAsia="Consolas"/>
          <w:b w:val="0"/>
          <w:sz w:val="20"/>
        </w:rPr>
        <w:t>EmrSignatureServiceImpl.java:117-128</w:t>
      </w:r>
      <w:r>
        <w:rPr>
          <w:rFonts w:ascii="Times New Roman" w:hAnsi="Times New Roman" w:eastAsia="宋体"/>
          <w:b w:val="0"/>
          <w:sz w:val="21"/>
        </w:rPr>
        <w:t>）；重复申请/重复入径/重复报卡靠"在途计数 + 唯一键"双闸。</w:t>
      </w:r>
    </w:p>
    <w:p w14:paraId="0975000E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软删与物理删</w:t>
      </w:r>
      <w:r>
        <w:rPr>
          <w:rFonts w:ascii="Times New Roman" w:hAnsi="Times New Roman" w:eastAsia="宋体"/>
          <w:b w:val="0"/>
          <w:sz w:val="21"/>
        </w:rPr>
        <w:t xml:space="preserve">：本域单据表均带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_unique_keys.md</w:t>
      </w:r>
      <w:r>
        <w:rPr>
          <w:rFonts w:ascii="Times New Roman" w:hAnsi="Times New Roman" w:eastAsia="宋体"/>
          <w:b w:val="0"/>
          <w:sz w:val="21"/>
        </w:rPr>
        <w:t xml:space="preserve"> 领域 11/20/21/22 全量核对），走 MP 逻辑删；</w:t>
      </w:r>
      <w:r>
        <w:rPr>
          <w:rFonts w:ascii="Consolas" w:hAnsi="Consolas" w:eastAsia="Consolas"/>
          <w:b w:val="0"/>
          <w:sz w:val="20"/>
        </w:rPr>
        <w:t>biz_quality_control_issue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biz_antibiotic_alias/_auth/_stats/_incision_review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 xml:space="preserve">无 </w:t>
      </w:r>
      <w:r>
        <w:rPr>
          <w:rFonts w:ascii="Consolas" w:hAnsi="Consolas" w:eastAsia="Consolas"/>
          <w:b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，前者的缺陷明细随主单重生成、后者归第 11 章；本域无 </w:t>
      </w:r>
      <w:r>
        <w:rPr>
          <w:rFonts w:ascii="Consolas" w:hAnsi="Consolas" w:eastAsia="Consolas"/>
          <w:b w:val="0"/>
          <w:sz w:val="20"/>
        </w:rPr>
        <w:t>purgeXxx</w:t>
      </w:r>
      <w:r>
        <w:rPr>
          <w:rFonts w:ascii="Times New Roman" w:hAnsi="Times New Roman" w:eastAsia="宋体"/>
          <w:b w:val="0"/>
          <w:sz w:val="21"/>
        </w:rPr>
        <w:t xml:space="preserve"> 物理删方法（</w:t>
      </w:r>
      <w:r>
        <w:rPr>
          <w:rFonts w:ascii="Consolas" w:hAnsi="Consolas" w:eastAsia="Consolas"/>
          <w:b w:val="0"/>
          <w:sz w:val="20"/>
        </w:rPr>
        <w:t>_purge_methods.md</w:t>
      </w:r>
      <w:r>
        <w:rPr>
          <w:rFonts w:ascii="Times New Roman" w:hAnsi="Times New Roman" w:eastAsia="宋体"/>
          <w:b w:val="0"/>
          <w:sz w:val="21"/>
        </w:rPr>
        <w:t xml:space="preserve"> 无 his-emr 条目），因此不存在"软删占唯一键"的整表替换坑，唯一例外是路径步骤的整组替换用的是逻辑删 + 插新行，且 </w:t>
      </w:r>
      <w:r>
        <w:rPr>
          <w:rFonts w:ascii="Consolas" w:hAnsi="Consolas" w:eastAsia="Consolas"/>
          <w:b w:val="0"/>
          <w:sz w:val="20"/>
        </w:rPr>
        <w:t>biz_pathway_step</w:t>
      </w:r>
      <w:r>
        <w:rPr>
          <w:rFonts w:ascii="Times New Roman" w:hAnsi="Times New Roman" w:eastAsia="宋体"/>
          <w:b w:val="0"/>
          <w:sz w:val="21"/>
        </w:rPr>
        <w:t xml:space="preserve"> 无唯一键，不撞键。</w:t>
      </w:r>
    </w:p>
    <w:p w14:paraId="5FB9F21D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脱敏</w:t>
      </w:r>
      <w:r>
        <w:rPr>
          <w:rFonts w:ascii="Times New Roman" w:hAnsi="Times New Roman" w:eastAsia="宋体"/>
          <w:b w:val="0"/>
          <w:sz w:val="21"/>
        </w:rPr>
        <w:t xml:space="preserve">：纠纷投诉人电话、报卡患者身份证/电话的展示出口走 </w:t>
      </w:r>
      <w:r>
        <w:rPr>
          <w:rFonts w:ascii="Consolas" w:hAnsi="Consolas" w:eastAsia="Consolas"/>
          <w:b w:val="0"/>
          <w:sz w:val="20"/>
        </w:rPr>
        <w:t>his-common/support/SensitiveMaskUtils</w:t>
      </w:r>
      <w:r>
        <w:rPr>
          <w:rFonts w:ascii="Times New Roman" w:hAnsi="Times New Roman" w:eastAsia="宋体"/>
          <w:b w:val="0"/>
          <w:sz w:val="21"/>
        </w:rPr>
        <w:t xml:space="preserve"> 并在 DTO 出参即打码，编辑回显接口保持明文（</w:t>
      </w:r>
      <w:r>
        <w:rPr>
          <w:rFonts w:ascii="Consolas" w:hAnsi="Consolas" w:eastAsia="Consolas"/>
          <w:b w:val="0"/>
          <w:sz w:val="20"/>
        </w:rPr>
        <w:t>AGENTS.md §5</w:t>
      </w:r>
      <w:r>
        <w:rPr>
          <w:rFonts w:ascii="Times New Roman" w:hAnsi="Times New Roman" w:eastAsia="宋体"/>
          <w:b w:val="0"/>
          <w:sz w:val="21"/>
        </w:rPr>
        <w:t>，机制见第 5 章）；病历正文不脱敏，但修改日志里的敏感字段按掩码写（FR-EMR-03）。</w:t>
      </w:r>
    </w:p>
    <w:p w14:paraId="5F742050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分页</w:t>
      </w:r>
      <w:r>
        <w:rPr>
          <w:rFonts w:ascii="Times New Roman" w:hAnsi="Times New Roman" w:eastAsia="宋体"/>
          <w:b w:val="0"/>
          <w:sz w:val="21"/>
        </w:rPr>
        <w:t xml:space="preserve">：所有 </w:t>
      </w:r>
      <w:r>
        <w:rPr>
          <w:rFonts w:ascii="Consolas" w:hAnsi="Consolas" w:eastAsia="Consolas"/>
          <w:b w:val="0"/>
          <w:sz w:val="20"/>
        </w:rPr>
        <w:t>listPage</w:t>
      </w:r>
      <w:r>
        <w:rPr>
          <w:rFonts w:ascii="Times New Roman" w:hAnsi="Times New Roman" w:eastAsia="宋体"/>
          <w:b w:val="0"/>
          <w:sz w:val="21"/>
        </w:rPr>
        <w:t xml:space="preserve"> 用 </w:t>
      </w:r>
      <w:r>
        <w:rPr>
          <w:rFonts w:ascii="Consolas" w:hAnsi="Consolas" w:eastAsia="Consolas"/>
          <w:b w:val="0"/>
          <w:sz w:val="20"/>
        </w:rPr>
        <w:t>Page&lt;T&gt;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PageResult.of(...)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ORDER BY</w:t>
      </w:r>
      <w:r>
        <w:rPr>
          <w:rFonts w:ascii="Times New Roman" w:hAnsi="Times New Roman" w:eastAsia="宋体"/>
          <w:b w:val="0"/>
          <w:sz w:val="21"/>
        </w:rPr>
        <w:t xml:space="preserve"> 一律补 </w:t>
      </w:r>
      <w:r>
        <w:rPr>
          <w:rFonts w:ascii="Consolas" w:hAnsi="Consolas" w:eastAsia="Consolas"/>
          <w:b w:val="0"/>
          <w:sz w:val="20"/>
        </w:rPr>
        <w:t>id DESC</w:t>
      </w:r>
      <w:r>
        <w:rPr>
          <w:rFonts w:ascii="Times New Roman" w:hAnsi="Times New Roman" w:eastAsia="宋体"/>
          <w:b w:val="0"/>
          <w:sz w:val="21"/>
        </w:rPr>
        <w:t xml:space="preserve"> 二级键避免同秒翻页丢行（</w:t>
      </w:r>
      <w:r>
        <w:rPr>
          <w:rFonts w:ascii="Consolas" w:hAnsi="Consolas" w:eastAsia="Consolas"/>
          <w:b w:val="0"/>
          <w:sz w:val="20"/>
        </w:rPr>
        <w:t>BizArchiveCodeTaskMapper.java:24-34</w:t>
      </w:r>
      <w:r>
        <w:rPr>
          <w:rFonts w:ascii="Times New Roman" w:hAnsi="Times New Roman" w:eastAsia="宋体"/>
          <w:b w:val="0"/>
          <w:sz w:val="21"/>
        </w:rPr>
        <w:t xml:space="preserve">）；前端分页旋钮只用 </w:t>
      </w:r>
      <w:r>
        <w:rPr>
          <w:rFonts w:ascii="Consolas" w:hAnsi="Consolas" w:eastAsia="Consolas"/>
          <w:b w:val="0"/>
          <w:sz w:val="20"/>
        </w:rPr>
        <w:t>PAGE_SIZES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DEFAULT_PAGE_SIZE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AGENTS.md §2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28D1BCB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跨模块读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sys_employee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biz_admission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biz_patient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sys_department</w:t>
      </w:r>
      <w:r>
        <w:rPr>
          <w:rFonts w:ascii="Times New Roman" w:hAnsi="Times New Roman" w:eastAsia="宋体"/>
          <w:b w:val="0"/>
          <w:sz w:val="21"/>
        </w:rPr>
        <w:t xml:space="preserve">、首页快照一律裸 SQL（符合"跨模块只调 Service，参照读取用裸 SQL"的既有口径），但裸 SQL 列名已按 </w:t>
      </w:r>
      <w:r>
        <w:rPr>
          <w:rFonts w:ascii="Consolas" w:hAnsi="Consolas" w:eastAsia="Consolas"/>
          <w:b w:val="0"/>
          <w:sz w:val="20"/>
        </w:rPr>
        <w:t>AGENTS.md §3</w:t>
      </w:r>
      <w:r>
        <w:rPr>
          <w:rFonts w:ascii="Times New Roman" w:hAnsi="Times New Roman" w:eastAsia="宋体"/>
          <w:b w:val="0"/>
          <w:sz w:val="21"/>
        </w:rPr>
        <w:t xml:space="preserve"> 对过 </w:t>
      </w:r>
      <w:r>
        <w:rPr>
          <w:rFonts w:ascii="Consolas" w:hAnsi="Consolas" w:eastAsia="Consolas"/>
          <w:b w:val="0"/>
          <w:sz w:val="20"/>
        </w:rPr>
        <w:t>information_schema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36E06C0F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不适用项</w:t>
      </w:r>
      <w:r>
        <w:rPr>
          <w:rFonts w:ascii="Times New Roman" w:hAnsi="Times New Roman" w:eastAsia="宋体"/>
          <w:b w:val="0"/>
          <w:sz w:val="21"/>
        </w:rPr>
        <w:t>：本域无资金事实表，故收费四层铁律（</w:t>
      </w:r>
      <w:r>
        <w:rPr>
          <w:rFonts w:ascii="Consolas" w:hAnsi="Consolas" w:eastAsia="Consolas"/>
          <w:b w:val="0"/>
          <w:sz w:val="20"/>
        </w:rPr>
        <w:t>AGENTS.md §7</w:t>
      </w:r>
      <w:r>
        <w:rPr>
          <w:rFonts w:ascii="Times New Roman" w:hAnsi="Times New Roman" w:eastAsia="宋体"/>
          <w:b w:val="0"/>
          <w:sz w:val="21"/>
        </w:rPr>
        <w:t>）只以"引用第 13 章"出现；无库存，</w:t>
      </w:r>
      <w:r>
        <w:rPr>
          <w:rFonts w:ascii="Consolas" w:hAnsi="Consolas" w:eastAsia="Consolas"/>
          <w:b w:val="0"/>
          <w:sz w:val="20"/>
        </w:rPr>
        <w:t>AGENTS.md §8</w:t>
      </w:r>
      <w:r>
        <w:rPr>
          <w:rFonts w:ascii="Times New Roman" w:hAnsi="Times New Roman" w:eastAsia="宋体"/>
          <w:b w:val="0"/>
          <w:sz w:val="21"/>
        </w:rPr>
        <w:t xml:space="preserve"> 不适用。</w:t>
      </w:r>
    </w:p>
    <w:p w14:paraId="2997893F">
      <w:pPr>
        <w:pStyle w:val="4"/>
        <w:keepNext/>
        <w:spacing w:before="160" w:after="120"/>
      </w:pPr>
      <w:bookmarkStart w:id="236" w:name="_Toc7939"/>
      <w:r>
        <w:rPr>
          <w:rFonts w:ascii="Times New Roman" w:hAnsi="Times New Roman" w:eastAsia="黑体"/>
          <w:b/>
          <w:color w:val="000000"/>
          <w:sz w:val="27"/>
        </w:rPr>
        <w:t>12.9 异常与错误提示</w:t>
      </w:r>
      <w:bookmarkEnd w:id="23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1936"/>
        <w:gridCol w:w="1741"/>
        <w:gridCol w:w="4236"/>
      </w:tblGrid>
      <w:tr w14:paraId="27D51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673A943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触发条件</w:t>
            </w:r>
          </w:p>
        </w:tc>
        <w:tc>
          <w:tcPr>
            <w:tcW w:w="2239" w:type="dxa"/>
            <w:shd w:val="clear" w:color="auto" w:fill="E8EEF5"/>
          </w:tcPr>
          <w:p w14:paraId="32097CE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表现</w:t>
            </w:r>
          </w:p>
        </w:tc>
        <w:tc>
          <w:tcPr>
            <w:tcW w:w="2239" w:type="dxa"/>
            <w:shd w:val="clear" w:color="auto" w:fill="E8EEF5"/>
          </w:tcPr>
          <w:p w14:paraId="3B3D91B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用户可见提示</w:t>
            </w:r>
          </w:p>
        </w:tc>
        <w:tc>
          <w:tcPr>
            <w:tcW w:w="2239" w:type="dxa"/>
            <w:shd w:val="clear" w:color="auto" w:fill="E8EEF5"/>
          </w:tcPr>
          <w:p w14:paraId="430CB20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02533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80D5F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病历不存在/已作废/已有在途单仍发起流转</w:t>
            </w:r>
          </w:p>
        </w:tc>
        <w:tc>
          <w:tcPr>
            <w:tcW w:w="2239" w:type="dxa"/>
          </w:tcPr>
          <w:p w14:paraId="0BD6C1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BusinessException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（全局异常兜成非 200 业务码）</w:t>
            </w:r>
          </w:p>
        </w:tc>
        <w:tc>
          <w:tcPr>
            <w:tcW w:w="2239" w:type="dxa"/>
          </w:tcPr>
          <w:p w14:paraId="632B17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病历不存在或已删除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病历已作废，不能发起质控流转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该病历已有在途质控流转（未终审通过），不能重复发起</w:t>
            </w:r>
          </w:p>
        </w:tc>
        <w:tc>
          <w:tcPr>
            <w:tcW w:w="2239" w:type="dxa"/>
          </w:tcPr>
          <w:p w14:paraId="1CE5664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RecordQcFlowServiceImpl.java:77,80,83</w:t>
            </w:r>
          </w:p>
        </w:tc>
      </w:tr>
      <w:tr w14:paraId="1046D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BB297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流转级次或状态不符（3 级点通过、非整改态重提、终审后再操作）</w:t>
            </w:r>
          </w:p>
        </w:tc>
        <w:tc>
          <w:tcPr>
            <w:tcW w:w="2239" w:type="dxa"/>
          </w:tcPr>
          <w:p w14:paraId="23CCC0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2239" w:type="dxa"/>
          </w:tcPr>
          <w:p w14:paraId="082AC4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医务处级请走终审（定级），不能普通通过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当前状态（{中文态名}）不是整改中，无需整改提交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流转已终审通过（终态），不能再操作</w:t>
            </w:r>
          </w:p>
        </w:tc>
        <w:tc>
          <w:tcPr>
            <w:tcW w:w="2239" w:type="dxa"/>
          </w:tcPr>
          <w:p w14:paraId="78B26C4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:122,158,250</w:t>
            </w:r>
          </w:p>
        </w:tc>
      </w:tr>
      <w:tr w14:paraId="1580D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3DAE2D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借阅门禁（态不符、重复申请）</w:t>
            </w:r>
          </w:p>
        </w:tc>
        <w:tc>
          <w:tcPr>
            <w:tcW w:w="2239" w:type="dxa"/>
          </w:tcPr>
          <w:p w14:paraId="2AF257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2239" w:type="dxa"/>
          </w:tcPr>
          <w:p w14:paraId="1886182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借阅仅限已归档病历；待归档病历请先归档，封存病历原件不外借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该病历已有同类型在途申请（待审核或未归还），请勿重复申请</w:t>
            </w:r>
          </w:p>
        </w:tc>
        <w:tc>
          <w:tcPr>
            <w:tcW w:w="2239" w:type="dxa"/>
          </w:tcPr>
          <w:p w14:paraId="6BC0AD8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ArchiveBorrowServiceImpl.java:98,119</w:t>
            </w:r>
          </w:p>
        </w:tc>
      </w:tr>
      <w:tr w14:paraId="3CCF3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AD03E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各单据状态闸门（编码/借阅/不良事件/报卡）</w:t>
            </w:r>
          </w:p>
        </w:tc>
        <w:tc>
          <w:tcPr>
            <w:tcW w:w="2239" w:type="dxa"/>
          </w:tcPr>
          <w:p w14:paraId="486FF3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同上，提示带</w:t>
            </w:r>
            <w:r>
              <w:rPr>
                <w:rFonts w:ascii="Times New Roman" w:hAnsi="Times New Roman" w:eastAsia="黑体"/>
                <w:b/>
                <w:sz w:val="18"/>
              </w:rPr>
              <w:t>期望状态与实际状态数字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，便于接口直连排查</w:t>
            </w:r>
          </w:p>
        </w:tc>
        <w:tc>
          <w:tcPr>
            <w:tcW w:w="2239" w:type="dxa"/>
          </w:tcPr>
          <w:p w14:paraId="4B3EB65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当前状态不允许提交编码（期望状态=1 待编码 或 4 已退修，实际状态=…）</w:t>
            </w:r>
          </w:p>
        </w:tc>
        <w:tc>
          <w:tcPr>
            <w:tcW w:w="2239" w:type="dxa"/>
          </w:tcPr>
          <w:p w14:paraId="12791C7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ArchiveCodeTaskServiceImpl.java:137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ArchiveBorrowServiceImpl.java:155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AdverseEventServiceImpl.java:241</w:t>
            </w:r>
          </w:p>
        </w:tc>
      </w:tr>
      <w:tr w14:paraId="4B007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FA739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退修/拒绝未填意见；指派离职编码员</w:t>
            </w:r>
          </w:p>
        </w:tc>
        <w:tc>
          <w:tcPr>
            <w:tcW w:w="2239" w:type="dxa"/>
          </w:tcPr>
          <w:p w14:paraId="08A549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2239" w:type="dxa"/>
          </w:tcPr>
          <w:p w14:paraId="04CD8DE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退修必须填写审核意见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拒绝必须填写审核意见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编码员不存在或已离职：{id}</w:t>
            </w:r>
          </w:p>
        </w:tc>
        <w:tc>
          <w:tcPr>
            <w:tcW w:w="2239" w:type="dxa"/>
          </w:tcPr>
          <w:p w14:paraId="43C162A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ArchiveCodeTaskServiceImpl.java:169,117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ArchiveBorrowServiceImpl.java:159</w:t>
            </w:r>
          </w:p>
        </w:tc>
      </w:tr>
      <w:tr w14:paraId="3402D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209E7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入径与变异门禁（模板非使用中、患者不在院、重复在径、路径日越界、未来日期）</w:t>
            </w:r>
          </w:p>
        </w:tc>
        <w:tc>
          <w:tcPr>
            <w:tcW w:w="2239" w:type="dxa"/>
          </w:tcPr>
          <w:p w14:paraId="3B26CBD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2239" w:type="dxa"/>
          </w:tcPr>
          <w:p w14:paraId="271097D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仅「使用中」模板允许入径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患者不在院，不能入径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该次住院已有在径记录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路径日须在 1~{total_days} 之间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变异发生日期不能是未来日期</w:t>
            </w:r>
          </w:p>
        </w:tc>
        <w:tc>
          <w:tcPr>
            <w:tcW w:w="2239" w:type="dxa"/>
          </w:tcPr>
          <w:p w14:paraId="141955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PathwayServiceImpl.java:243,250,253,307,310</w:t>
            </w:r>
          </w:p>
        </w:tc>
      </w:tr>
      <w:tr w14:paraId="5D12F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48917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受限岗位碰他科患者路径</w:t>
            </w:r>
          </w:p>
        </w:tc>
        <w:tc>
          <w:tcPr>
            <w:tcW w:w="2239" w:type="dxa"/>
          </w:tcPr>
          <w:p w14:paraId="1B8A63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2239" w:type="dxa"/>
          </w:tcPr>
          <w:p w14:paraId="1E201C2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无权访问该科室患者的路径数据</w:t>
            </w:r>
          </w:p>
        </w:tc>
        <w:tc>
          <w:tcPr>
            <w:tcW w:w="2239" w:type="dxa"/>
          </w:tcPr>
          <w:p w14:paraId="3A8770A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:456</w:t>
            </w:r>
          </w:p>
        </w:tc>
      </w:tr>
      <w:tr w14:paraId="20DF2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C6241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单病种上报闸门</w:t>
            </w:r>
          </w:p>
        </w:tc>
        <w:tc>
          <w:tcPr>
            <w:tcW w:w="2239" w:type="dxa"/>
          </w:tcPr>
          <w:p w14:paraId="7AA908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2239" w:type="dxa"/>
          </w:tcPr>
          <w:p w14:paraId="673B028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病例已上报，质控不可再改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病例未通过质控（状态 {n}），不能上报</w:t>
            </w:r>
          </w:p>
        </w:tc>
        <w:tc>
          <w:tcPr>
            <w:tcW w:w="2239" w:type="dxa"/>
          </w:tcPr>
          <w:p w14:paraId="0932BA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SingleDiseaseService.java:221,259</w:t>
            </w:r>
          </w:p>
        </w:tc>
      </w:tr>
      <w:tr w14:paraId="2C1CE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131DA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事件已进入处理流程还改原文或删除</w:t>
            </w:r>
          </w:p>
        </w:tc>
        <w:tc>
          <w:tcPr>
            <w:tcW w:w="2239" w:type="dxa"/>
          </w:tcPr>
          <w:p w14:paraId="14C74E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2239" w:type="dxa"/>
          </w:tcPr>
          <w:p w14:paraId="102A9E4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事件已进入处理流程（状态={n}），不能再修改上报内容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只有上报人本人可以删除</w:t>
            </w:r>
          </w:p>
        </w:tc>
        <w:tc>
          <w:tcPr>
            <w:tcW w:w="2239" w:type="dxa"/>
          </w:tcPr>
          <w:p w14:paraId="3874CD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AdverseEventServiceImpl.java:134,210</w:t>
            </w:r>
          </w:p>
        </w:tc>
      </w:tr>
      <w:tr w14:paraId="54F89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0A7E0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传染病报卡闸门；纠纷对已封存单再次补封存</w:t>
            </w:r>
          </w:p>
        </w:tc>
        <w:tc>
          <w:tcPr>
            <w:tcW w:w="2239" w:type="dxa"/>
          </w:tcPr>
          <w:p w14:paraId="632E28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前者同上，后者</w:t>
            </w:r>
            <w:r>
              <w:rPr>
                <w:rFonts w:ascii="Times New Roman" w:hAnsi="Times New Roman" w:eastAsia="黑体"/>
                <w:b/>
                <w:sz w:val="18"/>
              </w:rPr>
              <w:t>幂等短路不报错</w:t>
            </w:r>
          </w:p>
        </w:tc>
        <w:tc>
          <w:tcPr>
            <w:tcW w:w="2239" w:type="dxa"/>
          </w:tcPr>
          <w:p w14:paraId="51C0FF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{态名}的卡不能直报（须先审核通过）</w:t>
            </w:r>
            <w:r>
              <w:rPr>
                <w:rFonts w:ascii="Times New Roman" w:hAnsi="Times New Roman" w:eastAsia="宋体"/>
                <w:b w:val="0"/>
                <w:sz w:val="18"/>
              </w:rPr>
              <w:t>；补封存无提示（</w:t>
            </w:r>
            <w:r>
              <w:rPr>
                <w:rFonts w:ascii="Consolas" w:hAnsi="Consolas" w:eastAsia="Consolas"/>
                <w:b w:val="0"/>
                <w:sz w:val="17"/>
              </w:rPr>
              <w:t>canSeal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派生 false，按钮隐藏）</w:t>
            </w:r>
          </w:p>
        </w:tc>
        <w:tc>
          <w:tcPr>
            <w:tcW w:w="2239" w:type="dxa"/>
          </w:tcPr>
          <w:p w14:paraId="2FF34B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InfectiousReportServiceImpl.java:224,246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DisputeServiceImpl.java:176,401</w:t>
            </w:r>
          </w:p>
        </w:tc>
      </w:tr>
      <w:tr w14:paraId="7C306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444BD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签名场景码不合法 / 对象不存在 / Provider 不放行 / 流水号连续冲突 3 次</w:t>
            </w:r>
          </w:p>
        </w:tc>
        <w:tc>
          <w:tcPr>
            <w:tcW w:w="2239" w:type="dxa"/>
          </w:tcPr>
          <w:p w14:paraId="513BE1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2239" w:type="dxa"/>
          </w:tcPr>
          <w:p w14:paraId="07FD097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签名场景取值不合法：{n}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签名对象不存在（门诊病历 id=…）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、Provider 的 </w:t>
            </w:r>
            <w:r>
              <w:rPr>
                <w:rFonts w:ascii="Consolas" w:hAnsi="Consolas" w:eastAsia="Consolas"/>
                <w:b w:val="0"/>
                <w:sz w:val="17"/>
              </w:rPr>
              <w:t>blockReason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原文、</w:t>
            </w:r>
            <w:r>
              <w:rPr>
                <w:rFonts w:ascii="Consolas" w:hAnsi="Consolas" w:eastAsia="Consolas"/>
                <w:b w:val="0"/>
                <w:sz w:val="17"/>
              </w:rPr>
              <w:t>签名流水号连续冲突 3 次（SIG…），请稍后重试</w:t>
            </w:r>
          </w:p>
        </w:tc>
        <w:tc>
          <w:tcPr>
            <w:tcW w:w="2239" w:type="dxa"/>
          </w:tcPr>
          <w:p w14:paraId="5FE2BA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EmrSignatureServiceImpl.java:98,105,108,126</w:t>
            </w:r>
          </w:p>
        </w:tc>
      </w:tr>
      <w:tr w14:paraId="41E7D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D2696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未知质控维度入参</w:t>
            </w:r>
          </w:p>
        </w:tc>
        <w:tc>
          <w:tcPr>
            <w:tcW w:w="2239" w:type="dxa"/>
          </w:tcPr>
          <w:p w14:paraId="3181B6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2239" w:type="dxa"/>
          </w:tcPr>
          <w:p w14:paraId="352D8B8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未知的质控维度：{n}（可选 1-完整性 2-规范性 3-逻辑性）</w:t>
            </w:r>
          </w:p>
        </w:tc>
        <w:tc>
          <w:tcPr>
            <w:tcW w:w="2239" w:type="dxa"/>
          </w:tcPr>
          <w:p w14:paraId="17017F5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QualityControlServiceImpl.java:170</w:t>
            </w:r>
          </w:p>
        </w:tc>
      </w:tr>
      <w:tr w14:paraId="0033B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1FC7B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单条催办消息发送失败</w:t>
            </w:r>
          </w:p>
        </w:tc>
        <w:tc>
          <w:tcPr>
            <w:tcW w:w="2239" w:type="dxa"/>
          </w:tcPr>
          <w:p w14:paraId="3712B2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业务不失败，仅 </w:t>
            </w:r>
            <w:r>
              <w:rPr>
                <w:rFonts w:ascii="Consolas" w:hAnsi="Consolas" w:eastAsia="Consolas"/>
                <w:b w:val="0"/>
                <w:sz w:val="17"/>
              </w:rPr>
              <w:t>log.warn</w:t>
            </w:r>
          </w:p>
        </w:tc>
        <w:tc>
          <w:tcPr>
            <w:tcW w:w="2239" w:type="dxa"/>
          </w:tcPr>
          <w:p w14:paraId="78C239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无（用户只看到没收到提醒）</w:t>
            </w:r>
          </w:p>
        </w:tc>
        <w:tc>
          <w:tcPr>
            <w:tcW w:w="2239" w:type="dxa"/>
          </w:tcPr>
          <w:p w14:paraId="48E7220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ArchiveBorrowServiceImpl.java:272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ArchiveCodeTaskServiceImpl.java:219</w:t>
            </w:r>
          </w:p>
        </w:tc>
      </w:tr>
      <w:tr w14:paraId="5DCF8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705CD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无权限码调用写接口</w:t>
            </w:r>
          </w:p>
        </w:tc>
        <w:tc>
          <w:tcPr>
            <w:tcW w:w="2239" w:type="dxa"/>
          </w:tcPr>
          <w:p w14:paraId="3CA9A1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403（前端只弹提示、不清 token）</w:t>
            </w:r>
          </w:p>
        </w:tc>
        <w:tc>
          <w:tcPr>
            <w:tcW w:w="2239" w:type="dxa"/>
          </w:tcPr>
          <w:p w14:paraId="630222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按钮隐藏 / "没有权限"</w:t>
            </w:r>
          </w:p>
        </w:tc>
        <w:tc>
          <w:tcPr>
            <w:tcW w:w="2239" w:type="dxa"/>
          </w:tcPr>
          <w:p w14:paraId="08B41DE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AGENTS.md §4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src/api/request.js</w:t>
            </w:r>
          </w:p>
        </w:tc>
      </w:tr>
      <w:tr w14:paraId="1ABF0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3F4C6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日期入参传 ISO </w:t>
            </w:r>
            <w:r>
              <w:rPr>
                <w:rFonts w:ascii="Consolas" w:hAnsi="Consolas" w:eastAsia="Consolas"/>
                <w:b w:val="0"/>
                <w:sz w:val="17"/>
              </w:rPr>
              <w:t>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分隔</w:t>
            </w:r>
          </w:p>
        </w:tc>
        <w:tc>
          <w:tcPr>
            <w:tcW w:w="2239" w:type="dxa"/>
          </w:tcPr>
          <w:p w14:paraId="5681F7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 请求体解析失败</w:t>
            </w:r>
          </w:p>
        </w:tc>
        <w:tc>
          <w:tcPr>
            <w:tcW w:w="2239" w:type="dxa"/>
          </w:tcPr>
          <w:p w14:paraId="40AD86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请求体格式不正确…</w:t>
            </w:r>
          </w:p>
        </w:tc>
        <w:tc>
          <w:tcPr>
            <w:tcW w:w="2239" w:type="dxa"/>
          </w:tcPr>
          <w:p w14:paraId="55997D2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AGENTS.md §3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（DTO 均带 </w:t>
            </w:r>
            <w:r>
              <w:rPr>
                <w:rFonts w:ascii="Consolas" w:hAnsi="Consolas" w:eastAsia="Consolas"/>
                <w:b w:val="0"/>
                <w:sz w:val="17"/>
              </w:rPr>
              <w:t>@JsonFormat(pattern="yyyy-MM-dd HH:mm:ss")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</w:tbl>
    <w:p w14:paraId="458E4EDC">
      <w:pPr>
        <w:spacing w:after="40"/>
      </w:pPr>
    </w:p>
    <w:p w14:paraId="1B473FE7">
      <w:pPr>
        <w:pStyle w:val="4"/>
        <w:keepNext/>
        <w:spacing w:before="160" w:after="120"/>
      </w:pPr>
      <w:bookmarkStart w:id="237" w:name="_Toc12960"/>
      <w:r>
        <w:rPr>
          <w:rFonts w:ascii="Times New Roman" w:hAnsi="Times New Roman" w:eastAsia="黑体"/>
          <w:b/>
          <w:color w:val="000000"/>
          <w:sz w:val="27"/>
        </w:rPr>
        <w:t>12.10 现状与缺口</w:t>
      </w:r>
      <w:bookmarkEnd w:id="237"/>
    </w:p>
    <w:p w14:paraId="3FE0C91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同一门诊病历结诊生成两条归档行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EmrServiceImpl.java:1575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generateArchive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ARC</w:t>
      </w:r>
      <w:r>
        <w:rPr>
          <w:rFonts w:ascii="Times New Roman" w:hAnsi="Times New Roman" w:eastAsia="宋体"/>
          <w:b w:val="0"/>
          <w:sz w:val="21"/>
        </w:rPr>
        <w:t xml:space="preserve"> 前缀、当场写 </w:t>
      </w:r>
      <w:r>
        <w:rPr>
          <w:rFonts w:ascii="Consolas" w:hAnsi="Consolas" w:eastAsia="Consolas"/>
          <w:b w:val="0"/>
          <w:sz w:val="20"/>
        </w:rPr>
        <w:t>archive_time</w:t>
      </w:r>
      <w:r>
        <w:rPr>
          <w:rFonts w:ascii="Times New Roman" w:hAnsi="Times New Roman" w:eastAsia="宋体"/>
          <w:b w:val="0"/>
          <w:sz w:val="21"/>
        </w:rPr>
        <w:t xml:space="preserve">）与 </w:t>
      </w:r>
      <w:r>
        <w:rPr>
          <w:rFonts w:ascii="Consolas" w:hAnsi="Consolas" w:eastAsia="Consolas"/>
          <w:b w:val="0"/>
          <w:sz w:val="20"/>
        </w:rPr>
        <w:t>:1597-1615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MA</w:t>
      </w:r>
      <w:r>
        <w:rPr>
          <w:rFonts w:ascii="Times New Roman" w:hAnsi="Times New Roman" w:eastAsia="宋体"/>
          <w:b w:val="0"/>
          <w:sz w:val="21"/>
        </w:rPr>
        <w:t xml:space="preserve"> 前缀、待归档）都往 </w:t>
      </w:r>
      <w:r>
        <w:rPr>
          <w:rFonts w:ascii="Consolas" w:hAnsi="Consolas" w:eastAsia="Consolas"/>
          <w:b w:val="0"/>
          <w:sz w:val="20"/>
        </w:rPr>
        <w:t>biz_medical_record_archive</w:t>
      </w:r>
      <w:r>
        <w:rPr>
          <w:rFonts w:ascii="Times New Roman" w:hAnsi="Times New Roman" w:eastAsia="宋体"/>
          <w:b w:val="0"/>
          <w:sz w:val="21"/>
        </w:rPr>
        <w:t xml:space="preserve"> 插行。后果是归档列表与编码任务池出现重复对象，且 </w:t>
      </w:r>
      <w:r>
        <w:rPr>
          <w:rFonts w:ascii="Consolas" w:hAnsi="Consolas" w:eastAsia="Consolas"/>
          <w:b w:val="0"/>
          <w:sz w:val="20"/>
        </w:rPr>
        <w:t>ARC</w:t>
      </w:r>
      <w:r>
        <w:rPr>
          <w:rFonts w:ascii="Times New Roman" w:hAnsi="Times New Roman" w:eastAsia="宋体"/>
          <w:b w:val="0"/>
          <w:sz w:val="21"/>
        </w:rPr>
        <w:t xml:space="preserve"> 那条"建出来就是已归档时间"却状态仍为 1，语义自相矛盾。两个单号还各自用进程内 </w:t>
      </w:r>
      <w:r>
        <w:rPr>
          <w:rFonts w:ascii="Consolas" w:hAnsi="Consolas" w:eastAsia="Consolas"/>
          <w:b w:val="0"/>
          <w:sz w:val="20"/>
        </w:rPr>
        <w:t>AtomicInteger</w:t>
      </w:r>
      <w:r>
        <w:rPr>
          <w:rFonts w:ascii="Times New Roman" w:hAnsi="Times New Roman" w:eastAsia="宋体"/>
          <w:b w:val="0"/>
          <w:sz w:val="21"/>
        </w:rPr>
        <w:t xml:space="preserve"> 序号（</w:t>
      </w:r>
      <w:r>
        <w:rPr>
          <w:rFonts w:ascii="Consolas" w:hAnsi="Consolas" w:eastAsia="Consolas"/>
          <w:b w:val="0"/>
          <w:sz w:val="20"/>
        </w:rPr>
        <w:t>SEQ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TASK_SEQ</w:t>
      </w:r>
      <w:r>
        <w:rPr>
          <w:rFonts w:ascii="Times New Roman" w:hAnsi="Times New Roman" w:eastAsia="宋体"/>
          <w:b w:val="0"/>
          <w:sz w:val="21"/>
        </w:rPr>
        <w:t xml:space="preserve">），多实例下会撞 </w:t>
      </w:r>
      <w:r>
        <w:rPr>
          <w:rFonts w:ascii="Consolas" w:hAnsi="Consolas" w:eastAsia="Consolas"/>
          <w:b w:val="0"/>
          <w:sz w:val="20"/>
        </w:rPr>
        <w:t>uk_archive_no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386C61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需求 FR-EMR-23「质控不通过不能归档」未落地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MedicalRecordArchiveServiceImpl.archive()</w:t>
      </w:r>
      <w:r>
        <w:rPr>
          <w:rFonts w:ascii="Times New Roman" w:hAnsi="Times New Roman" w:eastAsia="宋体"/>
          <w:b w:val="0"/>
          <w:sz w:val="21"/>
        </w:rPr>
        <w:t xml:space="preserve"> 只校验 </w:t>
      </w:r>
      <w:r>
        <w:rPr>
          <w:rFonts w:ascii="Consolas" w:hAnsi="Consolas" w:eastAsia="Consolas"/>
          <w:b w:val="0"/>
          <w:sz w:val="20"/>
        </w:rPr>
        <w:t>archive_status==1</w:t>
      </w:r>
      <w:r>
        <w:rPr>
          <w:rFonts w:ascii="Times New Roman" w:hAnsi="Times New Roman" w:eastAsia="宋体"/>
          <w:b w:val="0"/>
          <w:sz w:val="21"/>
        </w:rPr>
        <w:t xml:space="preserve">，完全不看 </w:t>
      </w:r>
      <w:r>
        <w:rPr>
          <w:rFonts w:ascii="Consolas" w:hAnsi="Consolas" w:eastAsia="Consolas"/>
          <w:b w:val="0"/>
          <w:sz w:val="20"/>
        </w:rPr>
        <w:t>biz_quality_control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biz_record_qc_flow</w:t>
      </w:r>
      <w:r>
        <w:rPr>
          <w:rFonts w:ascii="Times New Roman" w:hAnsi="Times New Roman" w:eastAsia="宋体"/>
          <w:b w:val="0"/>
          <w:sz w:val="21"/>
        </w:rPr>
        <w:t xml:space="preserve"> 结论；FR-EMR-11 的"未编目不质控不得归档"同样只是流程约定，服务端无闸。</w:t>
      </w:r>
    </w:p>
    <w:p w14:paraId="7FD8E39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/>
          <w:sz w:val="20"/>
        </w:rPr>
        <w:t>ClinicalRuleCheckServiceImpl</w:t>
      </w:r>
      <w:r>
        <w:rPr>
          <w:rFonts w:ascii="Times New Roman" w:hAnsi="Times New Roman" w:eastAsia="黑体"/>
          <w:b/>
          <w:sz w:val="21"/>
        </w:rPr>
        <w:t xml:space="preserve"> 是桩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executeCheck</w:t>
      </w:r>
      <w:r>
        <w:rPr>
          <w:rFonts w:ascii="Times New Roman" w:hAnsi="Times New Roman" w:eastAsia="宋体"/>
          <w:b w:val="0"/>
          <w:sz w:val="21"/>
        </w:rPr>
        <w:t xml:space="preserve"> 恒定写 </w:t>
      </w:r>
      <w:r>
        <w:rPr>
          <w:rFonts w:ascii="Consolas" w:hAnsi="Consolas" w:eastAsia="Consolas"/>
          <w:b w:val="0"/>
          <w:sz w:val="20"/>
        </w:rPr>
        <w:t>check_result=1</w:t>
      </w:r>
      <w:r>
        <w:rPr>
          <w:rFonts w:ascii="Times New Roman" w:hAnsi="Times New Roman" w:eastAsia="宋体"/>
          <w:b w:val="0"/>
          <w:sz w:val="21"/>
        </w:rPr>
        <w:t xml:space="preserve">（通过）+ </w:t>
      </w:r>
      <w:r>
        <w:rPr>
          <w:rFonts w:ascii="Consolas" w:hAnsi="Consolas" w:eastAsia="Consolas"/>
          <w:b w:val="0"/>
          <w:sz w:val="20"/>
        </w:rPr>
        <w:t>check_status=1</w:t>
      </w:r>
      <w:r>
        <w:rPr>
          <w:rFonts w:ascii="Times New Roman" w:hAnsi="Times New Roman" w:eastAsia="宋体"/>
          <w:b w:val="0"/>
          <w:sz w:val="21"/>
        </w:rPr>
        <w:t xml:space="preserve">，规则名按 </w:t>
      </w:r>
      <w:r>
        <w:rPr>
          <w:rFonts w:ascii="Consolas" w:hAnsi="Consolas" w:eastAsia="Consolas"/>
          <w:b w:val="0"/>
          <w:sz w:val="20"/>
        </w:rPr>
        <w:t>rule_type</w:t>
      </w:r>
      <w:r>
        <w:rPr>
          <w:rFonts w:ascii="Times New Roman" w:hAnsi="Times New Roman" w:eastAsia="宋体"/>
          <w:b w:val="0"/>
          <w:sz w:val="21"/>
        </w:rPr>
        <w:t xml:space="preserve"> 硬编码，</w:t>
      </w:r>
      <w:r>
        <w:rPr>
          <w:rFonts w:ascii="Consolas" w:hAnsi="Consolas" w:eastAsia="Consolas"/>
          <w:b w:val="0"/>
          <w:sz w:val="20"/>
        </w:rPr>
        <w:t>check_no</w:t>
      </w:r>
      <w:r>
        <w:rPr>
          <w:rFonts w:ascii="Times New Roman" w:hAnsi="Times New Roman" w:eastAsia="宋体"/>
          <w:b w:val="0"/>
          <w:sz w:val="21"/>
        </w:rPr>
        <w:t xml:space="preserve"> 用内存序号拼时间戳；没有真正的配伍禁忌/检验关联性/用药合理性判定（</w:t>
      </w:r>
      <w:r>
        <w:rPr>
          <w:rFonts w:ascii="Consolas" w:hAnsi="Consolas" w:eastAsia="Consolas"/>
          <w:b w:val="0"/>
          <w:sz w:val="20"/>
        </w:rPr>
        <w:t>his-emr/.../service/impl/ClinicalRuleCheckServiceImpl.java:47-63</w:t>
      </w:r>
      <w:r>
        <w:rPr>
          <w:rFonts w:ascii="Times New Roman" w:hAnsi="Times New Roman" w:eastAsia="宋体"/>
          <w:b w:val="0"/>
          <w:sz w:val="21"/>
        </w:rPr>
        <w:t xml:space="preserve">）。且 </w:t>
      </w:r>
      <w:r>
        <w:rPr>
          <w:rFonts w:ascii="Consolas" w:hAnsi="Consolas" w:eastAsia="Consolas"/>
          <w:b w:val="0"/>
          <w:sz w:val="20"/>
        </w:rPr>
        <w:t>api/ruleCheck.js</w:t>
      </w:r>
      <w:r>
        <w:rPr>
          <w:rFonts w:ascii="Times New Roman" w:hAnsi="Times New Roman" w:eastAsia="宋体"/>
          <w:b w:val="0"/>
          <w:sz w:val="21"/>
        </w:rPr>
        <w:t xml:space="preserve"> 存在但 </w:t>
      </w:r>
      <w:r>
        <w:rPr>
          <w:rFonts w:ascii="Consolas" w:hAnsi="Consolas" w:eastAsia="Consolas"/>
          <w:b w:val="0"/>
          <w:sz w:val="20"/>
        </w:rPr>
        <w:t>src/views</w:t>
      </w:r>
      <w:r>
        <w:rPr>
          <w:rFonts w:ascii="Times New Roman" w:hAnsi="Times New Roman" w:eastAsia="宋体"/>
          <w:b w:val="0"/>
          <w:sz w:val="21"/>
        </w:rPr>
        <w:t xml:space="preserve"> 下无任何引用 —— </w:t>
      </w:r>
      <w:r>
        <w:rPr>
          <w:rFonts w:ascii="Consolas" w:hAnsi="Consolas" w:eastAsia="Consolas"/>
          <w:b/>
          <w:sz w:val="20"/>
        </w:rPr>
        <w:t>biz_clinical_rule_check</w:t>
      </w:r>
      <w:r>
        <w:rPr>
          <w:rFonts w:ascii="Times New Roman" w:hAnsi="Times New Roman" w:eastAsia="黑体"/>
          <w:b/>
          <w:sz w:val="21"/>
        </w:rPr>
        <w:t xml:space="preserve"> 属"有数据模型无菜单入口"的表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AA02FA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住院病案的归档/编码链路缺建单方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biz_medical_record_archive</w:t>
      </w:r>
      <w:r>
        <w:rPr>
          <w:rFonts w:ascii="Times New Roman" w:hAnsi="Times New Roman" w:eastAsia="宋体"/>
          <w:b w:val="0"/>
          <w:sz w:val="21"/>
        </w:rPr>
        <w:t xml:space="preserve"> 唯一写入方是门诊结诊（12.4.1），住院首页在 </w:t>
      </w:r>
      <w:r>
        <w:rPr>
          <w:rFonts w:ascii="Consolas" w:hAnsi="Consolas" w:eastAsia="Consolas"/>
          <w:b w:val="0"/>
          <w:sz w:val="20"/>
        </w:rPr>
        <w:t>biz_inpatient_summary</w:t>
      </w:r>
      <w:r>
        <w:rPr>
          <w:rFonts w:ascii="Times New Roman" w:hAnsi="Times New Roman" w:eastAsia="宋体"/>
          <w:b w:val="0"/>
          <w:sz w:val="21"/>
        </w:rPr>
        <w:t xml:space="preserve">（第 8 章），两者没有桥接行；因此编码任务池、借阅、三级流转的"出院病案"实际上只覆盖门诊记录，住院终末质控目前靠 </w:t>
      </w:r>
      <w:r>
        <w:rPr>
          <w:rFonts w:ascii="Consolas" w:hAnsi="Consolas" w:eastAsia="Consolas"/>
          <w:b w:val="0"/>
          <w:sz w:val="20"/>
        </w:rPr>
        <w:t>record_source=INPATIENT</w:t>
      </w:r>
      <w:r>
        <w:rPr>
          <w:rFonts w:ascii="Times New Roman" w:hAnsi="Times New Roman" w:eastAsia="宋体"/>
          <w:b w:val="0"/>
          <w:sz w:val="21"/>
        </w:rPr>
        <w:t xml:space="preserve"> 的手工发起流转顶上。</w:t>
      </w:r>
    </w:p>
    <w:p w14:paraId="69DCD8E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>对外报送仍是落报文形态</w:t>
      </w:r>
      <w:r>
        <w:rPr>
          <w:rFonts w:ascii="Times New Roman" w:hAnsi="Times New Roman" w:eastAsia="宋体"/>
          <w:b w:val="0"/>
          <w:sz w:val="21"/>
        </w:rPr>
        <w:t xml:space="preserve">：传染病 </w:t>
      </w:r>
      <w:r>
        <w:rPr>
          <w:rFonts w:ascii="Consolas" w:hAnsi="Consolas" w:eastAsia="Consolas"/>
          <w:b w:val="0"/>
          <w:sz w:val="20"/>
        </w:rPr>
        <w:t>directReport</w:t>
      </w:r>
      <w:r>
        <w:rPr>
          <w:rFonts w:ascii="Times New Roman" w:hAnsi="Times New Roman" w:eastAsia="宋体"/>
          <w:b w:val="0"/>
          <w:sz w:val="21"/>
        </w:rPr>
        <w:t xml:space="preserve"> 只把 </w:t>
      </w:r>
      <w:r>
        <w:rPr>
          <w:rFonts w:ascii="Consolas" w:hAnsi="Consolas" w:eastAsia="Consolas"/>
          <w:b w:val="0"/>
          <w:sz w:val="20"/>
        </w:rPr>
        <w:t>buildDirectPayload</w:t>
      </w:r>
      <w:r>
        <w:rPr>
          <w:rFonts w:ascii="Times New Roman" w:hAnsi="Times New Roman" w:eastAsia="宋体"/>
          <w:b w:val="0"/>
          <w:sz w:val="21"/>
        </w:rPr>
        <w:t xml:space="preserve"> 写进 </w:t>
      </w:r>
      <w:r>
        <w:rPr>
          <w:rFonts w:ascii="Consolas" w:hAnsi="Consolas" w:eastAsia="Consolas"/>
          <w:b w:val="0"/>
          <w:sz w:val="20"/>
        </w:rPr>
        <w:t>direct_payload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InfectiousReportServiceImpl.java:249-254</w:t>
      </w:r>
      <w:r>
        <w:rPr>
          <w:rFonts w:ascii="Times New Roman" w:hAnsi="Times New Roman" w:eastAsia="宋体"/>
          <w:b w:val="0"/>
          <w:sz w:val="21"/>
        </w:rPr>
        <w:t xml:space="preserve"> 注释标明唯一替换点）；单病种 </w:t>
      </w:r>
      <w:r>
        <w:rPr>
          <w:rFonts w:ascii="Consolas" w:hAnsi="Consolas" w:eastAsia="Consolas"/>
          <w:b w:val="0"/>
          <w:sz w:val="20"/>
        </w:rPr>
        <w:t>report</w:t>
      </w:r>
      <w:r>
        <w:rPr>
          <w:rFonts w:ascii="Times New Roman" w:hAnsi="Times New Roman" w:eastAsia="宋体"/>
          <w:b w:val="0"/>
          <w:sz w:val="21"/>
        </w:rPr>
        <w:t xml:space="preserve"> 只打 </w:t>
      </w:r>
      <w:r>
        <w:rPr>
          <w:rFonts w:ascii="Consolas" w:hAnsi="Consolas" w:eastAsia="Consolas"/>
          <w:b w:val="0"/>
          <w:sz w:val="20"/>
        </w:rPr>
        <w:t>report_status=1</w:t>
      </w:r>
      <w:r>
        <w:rPr>
          <w:rFonts w:ascii="Times New Roman" w:hAnsi="Times New Roman" w:eastAsia="宋体"/>
          <w:b w:val="0"/>
          <w:sz w:val="21"/>
        </w:rPr>
        <w:t>；公卫上报无报文列。三条通道都未接疾控/单病种平台/基层公卫系统。</w:t>
      </w:r>
    </w:p>
    <w:p w14:paraId="23E699C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>外部 CA 签名为打印桩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SignCertServiceImpl.java:127,178</w:t>
      </w:r>
      <w:r>
        <w:rPr>
          <w:rFonts w:ascii="Times New Roman" w:hAnsi="Times New Roman" w:eastAsia="宋体"/>
          <w:b w:val="0"/>
          <w:sz w:val="21"/>
        </w:rPr>
        <w:t xml:space="preserve"> 的外部 CA 路径把 CSR 打印后返回 null 并中断签发（刻意不回退院内自签），</w:t>
      </w:r>
      <w:r>
        <w:rPr>
          <w:rFonts w:ascii="Consolas" w:hAnsi="Consolas" w:eastAsia="Consolas"/>
          <w:b w:val="0"/>
          <w:sz w:val="20"/>
        </w:rPr>
        <w:t>ca/ConsoleExternalCaStub</w:t>
      </w:r>
      <w:r>
        <w:rPr>
          <w:rFonts w:ascii="Times New Roman" w:hAnsi="Times New Roman" w:eastAsia="宋体"/>
          <w:b w:val="0"/>
          <w:sz w:val="21"/>
        </w:rPr>
        <w:t xml:space="preserve"> 即其形态；TSA 未配置或离线时按 </w:t>
      </w:r>
      <w:r>
        <w:rPr>
          <w:rFonts w:ascii="Consolas" w:hAnsi="Consolas" w:eastAsia="Consolas"/>
          <w:b w:val="0"/>
          <w:sz w:val="20"/>
        </w:rPr>
        <w:t>TimeSource.LOCAL</w:t>
      </w:r>
      <w:r>
        <w:rPr>
          <w:rFonts w:ascii="Times New Roman" w:hAnsi="Times New Roman" w:eastAsia="宋体"/>
          <w:b w:val="0"/>
          <w:sz w:val="21"/>
        </w:rPr>
        <w:t xml:space="preserve"> 降级，法律强度依赖第 5 章的时间来源配置。</w:t>
      </w:r>
    </w:p>
    <w:p w14:paraId="2D60ECA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Times New Roman" w:hAnsi="Times New Roman" w:eastAsia="黑体"/>
          <w:b/>
          <w:sz w:val="21"/>
        </w:rPr>
        <w:t>权限码无仓库内铺底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workspace/_dds/_menu_keys.md</w:t>
      </w:r>
      <w:r>
        <w:rPr>
          <w:rFonts w:ascii="Times New Roman" w:hAnsi="Times New Roman" w:eastAsia="宋体"/>
          <w:b w:val="0"/>
          <w:sz w:val="21"/>
        </w:rPr>
        <w:t xml:space="preserve"> 从 </w:t>
      </w:r>
      <w:r>
        <w:rPr>
          <w:rFonts w:ascii="Consolas" w:hAnsi="Consolas" w:eastAsia="Consolas"/>
          <w:b w:val="0"/>
          <w:sz w:val="20"/>
        </w:rPr>
        <w:t>docs/sql/</w:t>
      </w:r>
      <w:r>
        <w:rPr>
          <w:rFonts w:ascii="Times New Roman" w:hAnsi="Times New Roman" w:eastAsia="宋体"/>
          <w:b w:val="0"/>
          <w:sz w:val="21"/>
        </w:rPr>
        <w:t xml:space="preserve"> 抽取的 </w:t>
      </w:r>
      <w:r>
        <w:rPr>
          <w:rFonts w:ascii="Consolas" w:hAnsi="Consolas" w:eastAsia="Consolas"/>
          <w:b w:val="0"/>
          <w:sz w:val="20"/>
        </w:rPr>
        <w:t>sys_menu</w:t>
      </w:r>
      <w:r>
        <w:rPr>
          <w:rFonts w:ascii="Times New Roman" w:hAnsi="Times New Roman" w:eastAsia="宋体"/>
          <w:b w:val="0"/>
          <w:sz w:val="21"/>
        </w:rPr>
        <w:t xml:space="preserve"> INSERT 结果为空，本章 30 余个权限码（</w:t>
      </w:r>
      <w:r>
        <w:rPr>
          <w:rFonts w:ascii="Consolas" w:hAnsi="Consolas" w:eastAsia="Consolas"/>
          <w:b w:val="0"/>
          <w:sz w:val="20"/>
        </w:rPr>
        <w:t>emr:archive:edit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qc:recordQc:add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sign:center:edit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inpatient:followup:list</w:t>
      </w:r>
      <w:r>
        <w:rPr>
          <w:rFonts w:ascii="Times New Roman" w:hAnsi="Times New Roman" w:eastAsia="宋体"/>
          <w:b w:val="0"/>
          <w:sz w:val="21"/>
        </w:rPr>
        <w:t xml:space="preserve"> 等）只能在开发库现存数据里核对，新环境按 </w:t>
      </w:r>
      <w:r>
        <w:rPr>
          <w:rFonts w:ascii="Consolas" w:hAnsi="Consolas" w:eastAsia="Consolas"/>
          <w:b w:val="0"/>
          <w:sz w:val="20"/>
        </w:rPr>
        <w:t>AGENTS.md §4</w:t>
      </w:r>
      <w:r>
        <w:rPr>
          <w:rFonts w:ascii="Times New Roman" w:hAnsi="Times New Roman" w:eastAsia="宋体"/>
          <w:b w:val="0"/>
          <w:sz w:val="21"/>
        </w:rPr>
        <w:t xml:space="preserve"> 需先补按钮码铺底，否则按钮永久消失、写接口永久 403。</w:t>
      </w:r>
    </w:p>
    <w:p w14:paraId="7564FAF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8. </w:t>
      </w:r>
      <w:r>
        <w:rPr>
          <w:rFonts w:ascii="Times New Roman" w:hAnsi="Times New Roman" w:eastAsia="黑体"/>
          <w:b/>
          <w:sz w:val="21"/>
        </w:rPr>
        <w:t>状态常量与字典双轨</w:t>
      </w:r>
      <w:r>
        <w:rPr>
          <w:rFonts w:ascii="Times New Roman" w:hAnsi="Times New Roman" w:eastAsia="宋体"/>
          <w:b w:val="0"/>
          <w:sz w:val="21"/>
        </w:rPr>
        <w:t xml:space="preserve">：除 </w:t>
      </w:r>
      <w:r>
        <w:rPr>
          <w:rFonts w:ascii="Consolas" w:hAnsi="Consolas" w:eastAsia="Consolas"/>
          <w:b w:val="0"/>
          <w:sz w:val="20"/>
        </w:rPr>
        <w:t>his-common</w:t>
      </w:r>
      <w:r>
        <w:rPr>
          <w:rFonts w:ascii="Times New Roman" w:hAnsi="Times New Roman" w:eastAsia="宋体"/>
          <w:b w:val="0"/>
          <w:sz w:val="21"/>
        </w:rPr>
        <w:t xml:space="preserve"> 的签名/不良事件来源枚举外，本域十余个状态机全部以 </w:t>
      </w:r>
      <w:r>
        <w:rPr>
          <w:rFonts w:ascii="Consolas" w:hAnsi="Consolas" w:eastAsia="Consolas"/>
          <w:b w:val="0"/>
          <w:sz w:val="20"/>
        </w:rPr>
        <w:t>private static final int ST_*</w:t>
      </w:r>
      <w:r>
        <w:rPr>
          <w:rFonts w:ascii="Times New Roman" w:hAnsi="Times New Roman" w:eastAsia="宋体"/>
          <w:b w:val="0"/>
          <w:sz w:val="21"/>
        </w:rPr>
        <w:t xml:space="preserve"> 常量存在，字典（</w:t>
      </w:r>
      <w:r>
        <w:rPr>
          <w:rFonts w:ascii="Consolas" w:hAnsi="Consolas" w:eastAsia="Consolas"/>
          <w:b w:val="0"/>
          <w:sz w:val="20"/>
        </w:rPr>
        <w:t>his_archive_code_status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his_adverse_event_type/level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his_infection_*</w:t>
      </w:r>
      <w:r>
        <w:rPr>
          <w:rFonts w:ascii="Times New Roman" w:hAnsi="Times New Roman" w:eastAsia="宋体"/>
          <w:b w:val="0"/>
          <w:sz w:val="21"/>
        </w:rPr>
        <w:t xml:space="preserve"> 等）无 Java 枚举权威，改码值容易只改一侧。</w:t>
      </w:r>
    </w:p>
    <w:p w14:paraId="13FD2428">
      <w:r>
        <w:br w:type="page"/>
      </w:r>
    </w:p>
    <w:p w14:paraId="6F76F429">
      <w:pPr>
        <w:pStyle w:val="3"/>
        <w:keepNext/>
        <w:spacing w:before="240" w:after="120"/>
      </w:pPr>
      <w:bookmarkStart w:id="238" w:name="_Toc19336"/>
      <w:r>
        <w:rPr>
          <w:rFonts w:ascii="Times New Roman" w:hAnsi="Times New Roman" w:eastAsia="黑体"/>
          <w:b/>
          <w:color w:val="000000"/>
          <w:sz w:val="32"/>
        </w:rPr>
        <w:t>13 财务结算域详细设计</w:t>
      </w:r>
      <w:bookmarkEnd w:id="238"/>
    </w:p>
    <w:p w14:paraId="1CF1B2C3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需求追溯：需求规格说明书 3.8 财务结算域（记账 / 结算 / 支付 / 票据对账 / 退费 / 医保 / 住院账务）。逐条 FR 编号（</w:t>
      </w:r>
      <w:r>
        <w:rPr>
          <w:rFonts w:ascii="Consolas" w:hAnsi="Consolas" w:eastAsia="Consolas"/>
          <w:b w:val="0"/>
          <w:i/>
          <w:color w:val="333333"/>
          <w:sz w:val="19"/>
        </w:rPr>
        <w:t>FR-FIN-01~37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共 28 条）对到本章小节的矩阵见第 25 章 25.2.8。</w:t>
      </w:r>
    </w:p>
    <w:p w14:paraId="1E437B1E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实现载体：</w:t>
      </w:r>
      <w:r>
        <w:rPr>
          <w:rFonts w:ascii="Consolas" w:hAnsi="Consolas" w:eastAsia="Consolas"/>
          <w:b w:val="0"/>
          <w:i/>
          <w:color w:val="333333"/>
          <w:sz w:val="19"/>
        </w:rPr>
        <w:t>his-charge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com.his.charge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四层主干 + </w:t>
      </w:r>
      <w:r>
        <w:rPr>
          <w:rFonts w:ascii="Consolas" w:hAnsi="Consolas" w:eastAsia="Consolas"/>
          <w:b w:val="0"/>
          <w:i/>
          <w:color w:val="333333"/>
          <w:sz w:val="19"/>
        </w:rPr>
        <w:t>charge.yb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医保 + </w:t>
      </w:r>
      <w:r>
        <w:rPr>
          <w:rFonts w:ascii="Consolas" w:hAnsi="Consolas" w:eastAsia="Consolas"/>
          <w:b w:val="0"/>
          <w:i/>
          <w:color w:val="333333"/>
          <w:sz w:val="19"/>
        </w:rPr>
        <w:t>charge.compliance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合规 + </w:t>
      </w:r>
      <w:r>
        <w:rPr>
          <w:rFonts w:ascii="Consolas" w:hAnsi="Consolas" w:eastAsia="Consolas"/>
          <w:b w:val="0"/>
          <w:i/>
          <w:color w:val="333333"/>
          <w:sz w:val="19"/>
        </w:rPr>
        <w:t>charge.arrears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欠费）｜ </w:t>
      </w:r>
      <w:r>
        <w:rPr>
          <w:rFonts w:ascii="Consolas" w:hAnsi="Consolas" w:eastAsia="Consolas"/>
          <w:b w:val="0"/>
          <w:i/>
          <w:color w:val="333333"/>
          <w:sz w:val="19"/>
        </w:rPr>
        <w:t>his-system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的 </w:t>
      </w:r>
      <w:r>
        <w:rPr>
          <w:rFonts w:ascii="Consolas" w:hAnsi="Consolas" w:eastAsia="Consolas"/>
          <w:b w:val="0"/>
          <w:i/>
          <w:color w:val="333333"/>
          <w:sz w:val="19"/>
        </w:rPr>
        <w:t>InsurancePolicyController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｜ 数据载体：</w:t>
      </w:r>
      <w:r>
        <w:rPr>
          <w:rFonts w:ascii="Consolas" w:hAnsi="Consolas" w:eastAsia="Consolas"/>
          <w:b w:val="0"/>
          <w:i/>
          <w:color w:val="333333"/>
          <w:sz w:val="19"/>
        </w:rPr>
        <w:t>docs/sql/19-收费四层（记账·结算·支付·票据）.sql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（17 表）、</w:t>
      </w:r>
      <w:r>
        <w:rPr>
          <w:rFonts w:ascii="Consolas" w:hAnsi="Consolas" w:eastAsia="Consolas"/>
          <w:b w:val="0"/>
          <w:i/>
          <w:color w:val="333333"/>
          <w:sz w:val="19"/>
        </w:rPr>
        <w:t>docs/sql/05-医保（目录·对照·备案·结算·审核）.sql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（15 表）｜ 前端：</w:t>
      </w:r>
      <w:r>
        <w:rPr>
          <w:rFonts w:ascii="Consolas" w:hAnsi="Consolas" w:eastAsia="Consolas"/>
          <w:b w:val="0"/>
          <w:i/>
          <w:color w:val="333333"/>
          <w:sz w:val="19"/>
        </w:rPr>
        <w:t>src/views/cashier|settlement-bill|finance|insurance|insurance-policy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，</w:t>
      </w:r>
      <w:r>
        <w:rPr>
          <w:rFonts w:ascii="Consolas" w:hAnsi="Consolas" w:eastAsia="Consolas"/>
          <w:b w:val="0"/>
          <w:i/>
          <w:color w:val="333333"/>
          <w:sz w:val="19"/>
        </w:rPr>
        <w:t>src/api/{feeRecord,settlementBill,paymentTxn,refund,refundFlow,invoice,payChannel,financeSettlement,fundAccount,settlement,insuranceChronic,insuranceDeduct,insuranceMapping,insurancePolicy,compliance}.js</w:t>
      </w:r>
    </w:p>
    <w:p w14:paraId="64039EE3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本章主骨架 = </w:t>
      </w:r>
      <w:r>
        <w:rPr>
          <w:rFonts w:ascii="Consolas" w:hAnsi="Consolas" w:eastAsia="Consolas"/>
          <w:b w:val="0"/>
          <w:i/>
          <w:color w:val="333333"/>
          <w:sz w:val="19"/>
        </w:rPr>
        <w:t>AGENTS.md §7 收费四层铁律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，L1~L4 逐条落到表与唯一写入方。</w:t>
      </w:r>
    </w:p>
    <w:p w14:paraId="2F4D9914">
      <w:pPr>
        <w:pStyle w:val="4"/>
        <w:keepNext/>
        <w:spacing w:before="160" w:after="120"/>
      </w:pPr>
      <w:bookmarkStart w:id="239" w:name="_Toc8770"/>
      <w:r>
        <w:rPr>
          <w:rFonts w:ascii="Times New Roman" w:hAnsi="Times New Roman" w:eastAsia="黑体"/>
          <w:b/>
          <w:color w:val="000000"/>
          <w:sz w:val="27"/>
        </w:rPr>
        <w:t>13.1 设计目标与范围</w:t>
      </w:r>
      <w:bookmarkEnd w:id="239"/>
    </w:p>
    <w:p w14:paraId="1532C05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四层一条链，每层只回答一个问题</w:t>
      </w:r>
      <w:r>
        <w:rPr>
          <w:rFonts w:ascii="Times New Roman" w:hAnsi="Times New Roman" w:eastAsia="宋体"/>
          <w:b w:val="0"/>
          <w:sz w:val="21"/>
        </w:rPr>
        <w:t>：L1 记账（谁该付多少钱、这笔从哪张临床单据来）→ L2 结算（这批应收合计多少、优惠/医保 split/应缴各多少）→ L3 支付（真金白银进出：几笔、走哪个渠道、流水号多少）→ L4 票据与对账（凭证与核对：账实是否相符）。事实表一层的只有一张，写入方唯一（见 13.3）。</w:t>
      </w:r>
    </w:p>
    <w:p w14:paraId="3F85915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应收是算出来的，不是存出来的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biz_fee_record</w:t>
      </w:r>
      <w:r>
        <w:rPr>
          <w:rFonts w:ascii="Times New Roman" w:hAnsi="Times New Roman" w:eastAsia="宋体"/>
          <w:b w:val="0"/>
          <w:sz w:val="21"/>
        </w:rPr>
        <w:t xml:space="preserve"> 允许共存正行与负行，净额永远 </w:t>
      </w:r>
      <w:r>
        <w:rPr>
          <w:rFonts w:ascii="Consolas" w:hAnsi="Consolas" w:eastAsia="Consolas"/>
          <w:b w:val="0"/>
          <w:sz w:val="20"/>
        </w:rPr>
        <w:t>SUM(amount)</w:t>
      </w:r>
      <w:r>
        <w:rPr>
          <w:rFonts w:ascii="Times New Roman" w:hAnsi="Times New Roman" w:eastAsia="宋体"/>
          <w:b w:val="0"/>
          <w:sz w:val="21"/>
        </w:rPr>
        <w:t xml:space="preserve"> 现算（</w:t>
      </w:r>
      <w:r>
        <w:rPr>
          <w:rFonts w:ascii="Consolas" w:hAnsi="Consolas" w:eastAsia="Consolas"/>
          <w:b w:val="0"/>
          <w:sz w:val="20"/>
        </w:rPr>
        <w:t>FeeRecordServiceImpl.java:419-421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BizFeeRecordMapper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sumNetByEncounter/sumReversalAmount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61882F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资金事实不可变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biz_payment_txn</w:t>
      </w:r>
      <w:r>
        <w:rPr>
          <w:rFonts w:ascii="Times New Roman" w:hAnsi="Times New Roman" w:eastAsia="宋体"/>
          <w:b w:val="0"/>
          <w:sz w:val="21"/>
        </w:rPr>
        <w:t xml:space="preserve"> 流水永不删除、金额永不 UPDATE，冲正翻 </w:t>
      </w:r>
      <w:r>
        <w:rPr>
          <w:rFonts w:ascii="Consolas" w:hAnsi="Consolas" w:eastAsia="Consolas"/>
          <w:b w:val="0"/>
          <w:sz w:val="20"/>
        </w:rPr>
        <w:t>txn_status=2</w:t>
      </w:r>
      <w:r>
        <w:rPr>
          <w:rFonts w:ascii="Times New Roman" w:hAnsi="Times New Roman" w:eastAsia="宋体"/>
          <w:b w:val="0"/>
          <w:sz w:val="21"/>
        </w:rPr>
        <w:t xml:space="preserve"> 并另起反向流水（</w:t>
      </w:r>
      <w:r>
        <w:rPr>
          <w:rFonts w:ascii="Consolas" w:hAnsi="Consolas" w:eastAsia="Consolas"/>
          <w:b w:val="0"/>
          <w:sz w:val="20"/>
        </w:rPr>
        <w:t>PaymentServiceImpl.java:644-647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C0E435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临床状态不依赖支付状态</w:t>
      </w:r>
      <w:r>
        <w:rPr>
          <w:rFonts w:ascii="Times New Roman" w:hAnsi="Times New Roman" w:eastAsia="宋体"/>
          <w:b w:val="0"/>
          <w:sz w:val="21"/>
        </w:rPr>
        <w:t xml:space="preserve">：签到、发药、执行判断"费用已结清"读账单 </w:t>
      </w:r>
      <w:r>
        <w:rPr>
          <w:rFonts w:ascii="Consolas" w:hAnsi="Consolas" w:eastAsia="Consolas"/>
          <w:b w:val="0"/>
          <w:sz w:val="20"/>
        </w:rPr>
        <w:t>bill_status</w:t>
      </w:r>
      <w:r>
        <w:rPr>
          <w:rFonts w:ascii="Times New Roman" w:hAnsi="Times New Roman" w:eastAsia="宋体"/>
          <w:b w:val="0"/>
          <w:sz w:val="21"/>
        </w:rPr>
        <w:t>，不读收费单状态列（</w:t>
      </w:r>
      <w:r>
        <w:rPr>
          <w:rFonts w:ascii="Consolas" w:hAnsi="Consolas" w:eastAsia="Consolas"/>
          <w:b w:val="0"/>
          <w:sz w:val="20"/>
        </w:rPr>
        <w:t>QueueServiceImpl.java:281-289</w:t>
      </w:r>
      <w:r>
        <w:rPr>
          <w:rFonts w:ascii="Times New Roman" w:hAnsi="Times New Roman" w:eastAsia="宋体"/>
          <w:b w:val="0"/>
          <w:sz w:val="21"/>
        </w:rPr>
        <w:t>，见 13.4.9）。</w:t>
      </w:r>
    </w:p>
    <w:p w14:paraId="4BB1001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>医保是后付台账，不是支付方式</w:t>
      </w:r>
      <w:r>
        <w:rPr>
          <w:rFonts w:ascii="Times New Roman" w:hAnsi="Times New Roman" w:eastAsia="宋体"/>
          <w:b w:val="0"/>
          <w:sz w:val="21"/>
        </w:rPr>
        <w:t xml:space="preserve">：统筹走账单 </w:t>
      </w:r>
      <w:r>
        <w:rPr>
          <w:rFonts w:ascii="Consolas" w:hAnsi="Consolas" w:eastAsia="Consolas"/>
          <w:b w:val="0"/>
          <w:sz w:val="20"/>
        </w:rPr>
        <w:t>pool_amount</w:t>
      </w:r>
      <w:r>
        <w:rPr>
          <w:rFonts w:ascii="Times New Roman" w:hAnsi="Times New Roman" w:eastAsia="宋体"/>
          <w:b w:val="0"/>
          <w:sz w:val="21"/>
        </w:rPr>
        <w:t xml:space="preserve"> + 报盘台账 </w:t>
      </w:r>
      <w:r>
        <w:rPr>
          <w:rFonts w:ascii="Consolas" w:hAnsi="Consolas" w:eastAsia="Consolas"/>
          <w:b w:val="0"/>
          <w:sz w:val="20"/>
        </w:rPr>
        <w:t>biz_insurance_report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PaymentMethodEnum</w:t>
      </w:r>
      <w:r>
        <w:rPr>
          <w:rFonts w:ascii="Times New Roman" w:hAnsi="Times New Roman" w:eastAsia="宋体"/>
          <w:b w:val="0"/>
          <w:sz w:val="21"/>
        </w:rPr>
        <w:t xml:space="preserve"> 里没有"统筹"（</w:t>
      </w:r>
      <w:r>
        <w:rPr>
          <w:rFonts w:ascii="Consolas" w:hAnsi="Consolas" w:eastAsia="Consolas"/>
          <w:b w:val="0"/>
          <w:sz w:val="20"/>
        </w:rPr>
        <w:t>his-common/.../enums/PaymentMethodEnum.java</w:t>
      </w:r>
      <w:r>
        <w:rPr>
          <w:rFonts w:ascii="Times New Roman" w:hAnsi="Times New Roman" w:eastAsia="宋体"/>
          <w:b w:val="0"/>
          <w:sz w:val="21"/>
        </w:rPr>
        <w:t>，码值 1现金 2微信 3支付宝 4医保个账 5院内余额 6银行卡 7转账）。</w:t>
      </w:r>
    </w:p>
    <w:p w14:paraId="4A4D95B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>边界</w:t>
      </w:r>
      <w:r>
        <w:rPr>
          <w:rFonts w:ascii="Times New Roman" w:hAnsi="Times New Roman" w:eastAsia="宋体"/>
          <w:b w:val="0"/>
          <w:sz w:val="21"/>
        </w:rPr>
        <w:t>：住院账务两个入口 Controller（</w:t>
      </w:r>
      <w:r>
        <w:rPr>
          <w:rFonts w:ascii="Consolas" w:hAnsi="Consolas" w:eastAsia="Consolas"/>
          <w:b w:val="0"/>
          <w:sz w:val="20"/>
        </w:rPr>
        <w:t>InpatientAccountController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ArrearsControlController</w:t>
      </w:r>
      <w:r>
        <w:rPr>
          <w:rFonts w:ascii="Times New Roman" w:hAnsi="Times New Roman" w:eastAsia="宋体"/>
          <w:b w:val="0"/>
          <w:sz w:val="21"/>
        </w:rPr>
        <w:t>）按派发单归</w:t>
      </w:r>
      <w:r>
        <w:rPr>
          <w:rFonts w:ascii="Times New Roman" w:hAnsi="Times New Roman" w:eastAsia="黑体"/>
          <w:b/>
          <w:sz w:val="21"/>
        </w:rPr>
        <w:t>第 8 章</w:t>
      </w:r>
      <w:r>
        <w:rPr>
          <w:rFonts w:ascii="Times New Roman" w:hAnsi="Times New Roman" w:eastAsia="宋体"/>
          <w:b w:val="0"/>
          <w:sz w:val="21"/>
        </w:rPr>
        <w:t>，本章只设计它们背后的 his-charge 服务与表（预交金流水、欠费闸）；退药回库与三级逆向链见</w:t>
      </w:r>
      <w:r>
        <w:rPr>
          <w:rFonts w:ascii="Times New Roman" w:hAnsi="Times New Roman" w:eastAsia="黑体"/>
          <w:b/>
          <w:sz w:val="21"/>
        </w:rPr>
        <w:t>第 11 章</w:t>
      </w:r>
      <w:r>
        <w:rPr>
          <w:rFonts w:ascii="Times New Roman" w:hAnsi="Times New Roman" w:eastAsia="宋体"/>
          <w:b w:val="0"/>
          <w:sz w:val="21"/>
        </w:rPr>
        <w:t>；外部渠道与 Mock 网关机制见</w:t>
      </w:r>
      <w:r>
        <w:rPr>
          <w:rFonts w:ascii="Times New Roman" w:hAnsi="Times New Roman" w:eastAsia="黑体"/>
          <w:b/>
          <w:sz w:val="21"/>
        </w:rPr>
        <w:t>第 2 章 2.1.2</w:t>
      </w:r>
      <w:r>
        <w:rPr>
          <w:rFonts w:ascii="Times New Roman" w:hAnsi="Times New Roman" w:eastAsia="宋体"/>
          <w:b w:val="0"/>
          <w:sz w:val="21"/>
        </w:rPr>
        <w:t>；脱敏与按钮权限机制见</w:t>
      </w:r>
      <w:r>
        <w:rPr>
          <w:rFonts w:ascii="Times New Roman" w:hAnsi="Times New Roman" w:eastAsia="黑体"/>
          <w:b/>
          <w:sz w:val="21"/>
        </w:rPr>
        <w:t>第 5 章</w:t>
      </w:r>
      <w:r>
        <w:rPr>
          <w:rFonts w:ascii="Times New Roman" w:hAnsi="Times New Roman" w:eastAsia="宋体"/>
          <w:b w:val="0"/>
          <w:sz w:val="21"/>
        </w:rPr>
        <w:t>；班结/日结数字的消费方（运营报表）见</w:t>
      </w:r>
      <w:r>
        <w:rPr>
          <w:rFonts w:ascii="Times New Roman" w:hAnsi="Times New Roman" w:eastAsia="黑体"/>
          <w:b/>
          <w:sz w:val="21"/>
        </w:rPr>
        <w:t>第 19 章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1ED183D5">
      <w:pPr>
        <w:pStyle w:val="4"/>
        <w:keepNext/>
        <w:spacing w:before="160" w:after="120"/>
      </w:pPr>
      <w:bookmarkStart w:id="240" w:name="_Toc9135"/>
      <w:r>
        <w:rPr>
          <w:rFonts w:ascii="Times New Roman" w:hAnsi="Times New Roman" w:eastAsia="黑体"/>
          <w:b/>
          <w:color w:val="000000"/>
          <w:sz w:val="27"/>
        </w:rPr>
        <w:t>13.2 代码结构</w:t>
      </w:r>
      <w:bookmarkEnd w:id="24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4"/>
        <w:gridCol w:w="1053"/>
        <w:gridCol w:w="614"/>
        <w:gridCol w:w="1543"/>
      </w:tblGrid>
      <w:tr w14:paraId="3BE88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60AC696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类名</w:t>
            </w:r>
          </w:p>
        </w:tc>
        <w:tc>
          <w:tcPr>
            <w:tcW w:w="2239" w:type="dxa"/>
            <w:shd w:val="clear" w:color="auto" w:fill="E8EEF5"/>
          </w:tcPr>
          <w:p w14:paraId="7DEBB95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分层</w:t>
            </w:r>
          </w:p>
        </w:tc>
        <w:tc>
          <w:tcPr>
            <w:tcW w:w="2239" w:type="dxa"/>
            <w:shd w:val="clear" w:color="auto" w:fill="E8EEF5"/>
          </w:tcPr>
          <w:p w14:paraId="06869C5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职责</w:t>
            </w:r>
          </w:p>
        </w:tc>
        <w:tc>
          <w:tcPr>
            <w:tcW w:w="2239" w:type="dxa"/>
            <w:shd w:val="clear" w:color="auto" w:fill="E8EEF5"/>
          </w:tcPr>
          <w:p w14:paraId="2E219F5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依赖的下游</w:t>
            </w:r>
          </w:p>
        </w:tc>
      </w:tr>
      <w:tr w14:paraId="3577C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C4B70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FeeRecordController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SettlementBillController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PaymentTxnController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RefundFlowController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RefundApplyController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InvoiceController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PayChannelBillController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FinanceSettlementController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(/settlement) / </w:t>
            </w:r>
            <w:r>
              <w:rPr>
                <w:rFonts w:ascii="Consolas" w:hAnsi="Consolas" w:eastAsia="Consolas"/>
                <w:b w:val="0"/>
                <w:sz w:val="17"/>
              </w:rPr>
              <w:t>FundAccountController</w:t>
            </w:r>
          </w:p>
        </w:tc>
        <w:tc>
          <w:tcPr>
            <w:tcW w:w="2239" w:type="dxa"/>
          </w:tcPr>
          <w:p w14:paraId="3C2885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1C8404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参数校验 + 权限码 + 转发，不写业务</w:t>
            </w:r>
          </w:p>
        </w:tc>
        <w:tc>
          <w:tcPr>
            <w:tcW w:w="2239" w:type="dxa"/>
          </w:tcPr>
          <w:p w14:paraId="6F4057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各自同名 Service</w:t>
            </w:r>
          </w:p>
        </w:tc>
      </w:tr>
      <w:tr w14:paraId="4F80B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5797B0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ComplianceAuditController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InsuranceSettlementController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YbCatalogController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YbMappingController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YbChronicController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YbDeductNoticeController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YbInspectionController</w:t>
            </w:r>
          </w:p>
        </w:tc>
        <w:tc>
          <w:tcPr>
            <w:tcW w:w="2239" w:type="dxa"/>
          </w:tcPr>
          <w:p w14:paraId="5996CD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controller（</w:t>
            </w:r>
            <w:r>
              <w:rPr>
                <w:rFonts w:ascii="Consolas" w:hAnsi="Consolas" w:eastAsia="Consolas"/>
                <w:b w:val="0"/>
                <w:sz w:val="17"/>
              </w:rPr>
              <w:t>charge.compliance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charge.yb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7228B1E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医保目录·对照·备案·结算清单·合规·扣款·飞检入口</w:t>
            </w:r>
          </w:p>
        </w:tc>
        <w:tc>
          <w:tcPr>
            <w:tcW w:w="2239" w:type="dxa"/>
          </w:tcPr>
          <w:p w14:paraId="36F69E0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同名 Service</w:t>
            </w:r>
          </w:p>
        </w:tc>
      </w:tr>
      <w:tr w14:paraId="7509E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DEFE42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InsurancePolicyController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/system/insurancePolicy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60EE8D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controller（his-system）</w:t>
            </w:r>
          </w:p>
        </w:tc>
        <w:tc>
          <w:tcPr>
            <w:tcW w:w="2239" w:type="dxa"/>
          </w:tcPr>
          <w:p w14:paraId="6CF7EA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报销比例/先行自付比例参数维护</w:t>
            </w:r>
          </w:p>
        </w:tc>
        <w:tc>
          <w:tcPr>
            <w:tcW w:w="2239" w:type="dxa"/>
          </w:tcPr>
          <w:p w14:paraId="13D2365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InsurancePolicyService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（被 </w:t>
            </w:r>
            <w:r>
              <w:rPr>
                <w:rFonts w:ascii="Consolas" w:hAnsi="Consolas" w:eastAsia="Consolas"/>
                <w:b w:val="0"/>
                <w:sz w:val="17"/>
              </w:rPr>
              <w:t>SettlementBillServiceImpl:742-744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读取）</w:t>
            </w:r>
          </w:p>
        </w:tc>
      </w:tr>
      <w:tr w14:paraId="0405B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3FBCD1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FeeRecordServiceImpl</w:t>
            </w:r>
          </w:p>
        </w:tc>
        <w:tc>
          <w:tcPr>
            <w:tcW w:w="2239" w:type="dxa"/>
          </w:tcPr>
          <w:p w14:paraId="506486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</w:t>
            </w:r>
          </w:p>
        </w:tc>
        <w:tc>
          <w:tcPr>
            <w:tcW w:w="2239" w:type="dxa"/>
          </w:tcPr>
          <w:p w14:paraId="65FC558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L1 唯一写入方</w:t>
            </w:r>
            <w:r>
              <w:rPr>
                <w:rFonts w:ascii="Times New Roman" w:hAnsi="Times New Roman" w:eastAsia="宋体"/>
                <w:b w:val="0"/>
                <w:sz w:val="18"/>
              </w:rPr>
              <w:t>：记账、幂等判重、红冲、锁定/结清/解锁</w:t>
            </w:r>
          </w:p>
        </w:tc>
        <w:tc>
          <w:tcPr>
            <w:tcW w:w="2239" w:type="dxa"/>
          </w:tcPr>
          <w:p w14:paraId="6A64C1D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BizFeeRecordMapper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RedisSequenceService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UserUtils</w:t>
            </w:r>
          </w:p>
        </w:tc>
      </w:tr>
      <w:tr w14:paraId="05D24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A2C3F0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SettlementBillServiceImpl</w:t>
            </w:r>
          </w:p>
        </w:tc>
        <w:tc>
          <w:tcPr>
            <w:tcW w:w="2239" w:type="dxa"/>
          </w:tcPr>
          <w:p w14:paraId="10AEE1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</w:t>
            </w:r>
          </w:p>
        </w:tc>
        <w:tc>
          <w:tcPr>
            <w:tcW w:w="2239" w:type="dxa"/>
          </w:tcPr>
          <w:p w14:paraId="7E7487D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L2 唯一写入方</w:t>
            </w:r>
            <w:r>
              <w:rPr>
                <w:rFonts w:ascii="Times New Roman" w:hAnsi="Times New Roman" w:eastAsia="宋体"/>
                <w:b w:val="0"/>
                <w:sz w:val="18"/>
              </w:rPr>
              <w:t>：出账草稿、账单与账单行、作废、按流水刷新镜像</w:t>
            </w:r>
          </w:p>
        </w:tc>
        <w:tc>
          <w:tcPr>
            <w:tcW w:w="2239" w:type="dxa"/>
          </w:tcPr>
          <w:p w14:paraId="049B159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FeeRecordService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InsuranceSettlementService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SourceAdvanceService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InsurancePolicyService</w:t>
            </w:r>
          </w:p>
        </w:tc>
      </w:tr>
      <w:tr w14:paraId="6B9E7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41B6B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PaymentServiceImpl</w:t>
            </w:r>
          </w:p>
        </w:tc>
        <w:tc>
          <w:tcPr>
            <w:tcW w:w="2239" w:type="dxa"/>
          </w:tcPr>
          <w:p w14:paraId="6C3BC7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</w:t>
            </w:r>
          </w:p>
        </w:tc>
        <w:tc>
          <w:tcPr>
            <w:tcW w:w="2239" w:type="dxa"/>
          </w:tcPr>
          <w:p w14:paraId="65A7AC1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L3 唯一写入方</w:t>
            </w:r>
            <w:r>
              <w:rPr>
                <w:rFonts w:ascii="Times New Roman" w:hAnsi="Times New Roman" w:eastAsia="宋体"/>
                <w:b w:val="0"/>
                <w:sz w:val="18"/>
              </w:rPr>
              <w:t>：收款/退费流水、预交金、交班归集认领</w:t>
            </w:r>
          </w:p>
        </w:tc>
        <w:tc>
          <w:tcPr>
            <w:tcW w:w="2239" w:type="dxa"/>
          </w:tcPr>
          <w:p w14:paraId="53FD2C7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SettlementBillService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FeeRecordService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FundAccountService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SourceAdvanceService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InsuranceSettlementService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PayRefundGateway</w:t>
            </w:r>
          </w:p>
        </w:tc>
      </w:tr>
      <w:tr w14:paraId="3190E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9E39DA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FundAccountServiceImpl</w:t>
            </w:r>
          </w:p>
        </w:tc>
        <w:tc>
          <w:tcPr>
            <w:tcW w:w="2239" w:type="dxa"/>
          </w:tcPr>
          <w:p w14:paraId="7ABF36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</w:t>
            </w:r>
          </w:p>
        </w:tc>
        <w:tc>
          <w:tcPr>
            <w:tcW w:w="2239" w:type="dxa"/>
          </w:tcPr>
          <w:p w14:paraId="4C2CD7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资金账户与账户流水（门诊余额 / 住院预交金）</w:t>
            </w:r>
          </w:p>
        </w:tc>
        <w:tc>
          <w:tcPr>
            <w:tcW w:w="2239" w:type="dxa"/>
          </w:tcPr>
          <w:p w14:paraId="1913432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BizFundAccountMapper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selectByOwnerForUpdate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updateBalanceOptimistic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3D3A7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7FF8EF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FinanceSettlementServiceImpl</w:t>
            </w:r>
          </w:p>
        </w:tc>
        <w:tc>
          <w:tcPr>
            <w:tcW w:w="2239" w:type="dxa"/>
          </w:tcPr>
          <w:p w14:paraId="1E6A77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</w:t>
            </w:r>
          </w:p>
        </w:tc>
        <w:tc>
          <w:tcPr>
            <w:tcW w:w="2239" w:type="dxa"/>
          </w:tcPr>
          <w:p w14:paraId="1D8370F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L4</w:t>
            </w:r>
            <w:r>
              <w:rPr>
                <w:rFonts w:ascii="Times New Roman" w:hAnsi="Times New Roman" w:eastAsia="宋体"/>
                <w:b w:val="0"/>
                <w:sz w:val="18"/>
              </w:rPr>
              <w:t>：班结、日结、三级对账、科室收入</w:t>
            </w:r>
          </w:p>
        </w:tc>
        <w:tc>
          <w:tcPr>
            <w:tcW w:w="2239" w:type="dxa"/>
          </w:tcPr>
          <w:p w14:paraId="1CB858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BizCashierSettlementMapper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BizDaySettlementMapper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PaymentService</w:t>
            </w:r>
          </w:p>
        </w:tc>
      </w:tr>
      <w:tr w14:paraId="5BED7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1BF0E8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InvoiceServiceImpl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PayChannelBillServiceImpl</w:t>
            </w:r>
          </w:p>
        </w:tc>
        <w:tc>
          <w:tcPr>
            <w:tcW w:w="2239" w:type="dxa"/>
          </w:tcPr>
          <w:p w14:paraId="2602B7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</w:t>
            </w:r>
          </w:p>
        </w:tc>
        <w:tc>
          <w:tcPr>
            <w:tcW w:w="2239" w:type="dxa"/>
          </w:tcPr>
          <w:p w14:paraId="521B239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L4</w:t>
            </w:r>
            <w:r>
              <w:rPr>
                <w:rFonts w:ascii="Times New Roman" w:hAnsi="Times New Roman" w:eastAsia="宋体"/>
                <w:b w:val="0"/>
                <w:sz w:val="18"/>
              </w:rPr>
              <w:t>：票据开具换开 / 渠道账单导入与勾对</w:t>
            </w:r>
          </w:p>
        </w:tc>
        <w:tc>
          <w:tcPr>
            <w:tcW w:w="2239" w:type="dxa"/>
          </w:tcPr>
          <w:p w14:paraId="2A52F17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SettlementBillService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BizPaymentTxnMapper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PayChannelGateway</w:t>
            </w:r>
          </w:p>
        </w:tc>
      </w:tr>
      <w:tr w14:paraId="6676C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C70B41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RefundApplyServiceImpl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RefundFlowServiceImpl</w:t>
            </w:r>
          </w:p>
        </w:tc>
        <w:tc>
          <w:tcPr>
            <w:tcW w:w="2239" w:type="dxa"/>
          </w:tcPr>
          <w:p w14:paraId="3414E3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</w:t>
            </w:r>
          </w:p>
        </w:tc>
        <w:tc>
          <w:tcPr>
            <w:tcW w:w="2239" w:type="dxa"/>
          </w:tcPr>
          <w:p w14:paraId="28BCC4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退费前置审批单（非资金事实）/ 退款流水台账视图</w:t>
            </w:r>
          </w:p>
        </w:tc>
        <w:tc>
          <w:tcPr>
            <w:tcW w:w="2239" w:type="dxa"/>
          </w:tcPr>
          <w:p w14:paraId="52A3169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SettlementBillService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PaymentService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FeeRecordService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SourceAdvanceService</w:t>
            </w:r>
          </w:p>
        </w:tc>
      </w:tr>
      <w:tr w14:paraId="46F0C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3FC05C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SourceAdvanceServiceImpl</w:t>
            </w:r>
          </w:p>
        </w:tc>
        <w:tc>
          <w:tcPr>
            <w:tcW w:w="2239" w:type="dxa"/>
          </w:tcPr>
          <w:p w14:paraId="763F78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</w:t>
            </w:r>
          </w:p>
        </w:tc>
        <w:tc>
          <w:tcPr>
            <w:tcW w:w="2239" w:type="dxa"/>
          </w:tcPr>
          <w:p w14:paraId="612E14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缴费→临床单据推进、退费→回退、药品对账闸</w:t>
            </w:r>
          </w:p>
        </w:tc>
        <w:tc>
          <w:tcPr>
            <w:tcW w:w="2239" w:type="dxa"/>
          </w:tcPr>
          <w:p w14:paraId="5099FBE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SourcePaidAdvanceService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(his-emr SPI)、</w:t>
            </w:r>
            <w:r>
              <w:rPr>
                <w:rFonts w:ascii="Consolas" w:hAnsi="Consolas" w:eastAsia="Consolas"/>
                <w:b w:val="0"/>
                <w:sz w:val="17"/>
              </w:rPr>
              <w:t>MedicalTechService</w:t>
            </w:r>
          </w:p>
        </w:tc>
      </w:tr>
      <w:tr w14:paraId="598C9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EC72AB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InsuranceSettlementServiceImpl</w:t>
            </w:r>
          </w:p>
        </w:tc>
        <w:tc>
          <w:tcPr>
            <w:tcW w:w="2239" w:type="dxa"/>
          </w:tcPr>
          <w:p w14:paraId="35855A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</w:t>
            </w:r>
          </w:p>
        </w:tc>
        <w:tc>
          <w:tcPr>
            <w:tcW w:w="2239" w:type="dxa"/>
          </w:tcPr>
          <w:p w14:paraId="736A37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医保结算清单生成/结算/报盘/撤销/勾兑/审核</w:t>
            </w:r>
          </w:p>
        </w:tc>
        <w:tc>
          <w:tcPr>
            <w:tcW w:w="2239" w:type="dxa"/>
          </w:tcPr>
          <w:p w14:paraId="4B6AFC2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InsuranceGateway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BizInsuranceReportMapper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SettlementBillService</w:t>
            </w:r>
          </w:p>
        </w:tc>
      </w:tr>
      <w:tr w14:paraId="7F1BB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8924F2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ComplianceAuditServiceImpl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rule/impl/{CodingEvidenceRule,LogicExclusionRule,AdmissionIndicationRule,GroupingRatioRule}</w:t>
            </w:r>
          </w:p>
        </w:tc>
        <w:tc>
          <w:tcPr>
            <w:tcW w:w="2239" w:type="dxa"/>
          </w:tcPr>
          <w:p w14:paraId="6E85D5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 + rule</w:t>
            </w:r>
          </w:p>
        </w:tc>
        <w:tc>
          <w:tcPr>
            <w:tcW w:w="2239" w:type="dxa"/>
          </w:tcPr>
          <w:p w14:paraId="7F0FAB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依据聚合 → 规则引擎 → 三态结论 → 留痕回写</w:t>
            </w:r>
          </w:p>
        </w:tc>
        <w:tc>
          <w:tcPr>
            <w:tcW w:w="2239" w:type="dxa"/>
          </w:tcPr>
          <w:p w14:paraId="0F1FDE8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SettlementEvidenceService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SysDrgGroupMapper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ComplianceProperties</w:t>
            </w:r>
          </w:p>
        </w:tc>
      </w:tr>
      <w:tr w14:paraId="386B2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7E9445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Yb{Catalog,Mapping,Chronic,DeductNotice,Inspection}ServiceImpl</w:t>
            </w:r>
          </w:p>
        </w:tc>
        <w:tc>
          <w:tcPr>
            <w:tcW w:w="2239" w:type="dxa"/>
          </w:tcPr>
          <w:p w14:paraId="2DEC16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service/impl（</w:t>
            </w:r>
            <w:r>
              <w:rPr>
                <w:rFonts w:ascii="Consolas" w:hAnsi="Consolas" w:eastAsia="Consolas"/>
                <w:b w:val="0"/>
                <w:sz w:val="17"/>
              </w:rPr>
              <w:t>charge.yb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4BB03F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目录、对照、慢特病备案、扣款通知、飞检批次</w:t>
            </w:r>
          </w:p>
        </w:tc>
        <w:tc>
          <w:tcPr>
            <w:tcW w:w="2239" w:type="dxa"/>
          </w:tcPr>
          <w:p w14:paraId="3DBE73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各自 </w:t>
            </w:r>
            <w:r>
              <w:rPr>
                <w:rFonts w:ascii="Consolas" w:hAnsi="Consolas" w:eastAsia="Consolas"/>
                <w:b w:val="0"/>
                <w:sz w:val="17"/>
              </w:rPr>
              <w:t>BizYb*Mapper</w:t>
            </w:r>
          </w:p>
        </w:tc>
      </w:tr>
      <w:tr w14:paraId="69FBD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B55EFC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ArrearsControlGateImpl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ArrearsControlService</w:t>
            </w:r>
          </w:p>
        </w:tc>
        <w:tc>
          <w:tcPr>
            <w:tcW w:w="2239" w:type="dxa"/>
          </w:tcPr>
          <w:p w14:paraId="789E0E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spi / service（</w:t>
            </w:r>
            <w:r>
              <w:rPr>
                <w:rFonts w:ascii="Consolas" w:hAnsi="Consolas" w:eastAsia="Consolas"/>
                <w:b w:val="0"/>
                <w:sz w:val="17"/>
              </w:rPr>
              <w:t>charge.arrears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53334F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欠费拦截点（住院新开医嘱）与欠费榜</w:t>
            </w:r>
          </w:p>
        </w:tc>
        <w:tc>
          <w:tcPr>
            <w:tcW w:w="2239" w:type="dxa"/>
          </w:tcPr>
          <w:p w14:paraId="73DF7C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BizArrearsPolicyMapper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InpatientAccountService</w:t>
            </w:r>
          </w:p>
        </w:tc>
      </w:tr>
      <w:tr w14:paraId="3DC60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72181E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spi/{Appoint,InpatientOrder,Operation,WardDispense,ConsumableTrace,Record,Treatment,ExamFilm,InpatientSettlement}ChargeGatewayImpl</w:t>
            </w:r>
          </w:p>
        </w:tc>
        <w:tc>
          <w:tcPr>
            <w:tcW w:w="2239" w:type="dxa"/>
          </w:tcPr>
          <w:p w14:paraId="4B7E25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spi</w:t>
            </w:r>
          </w:p>
        </w:tc>
        <w:tc>
          <w:tcPr>
            <w:tcW w:w="2239" w:type="dxa"/>
          </w:tcPr>
          <w:p w14:paraId="79AAE8D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各临床域写入 L1 记账行的唯一入口（跨模块只走 Service，见 </w:t>
            </w:r>
            <w:r>
              <w:rPr>
                <w:rFonts w:ascii="Consolas" w:hAnsi="Consolas" w:eastAsia="Consolas"/>
                <w:b w:val="0"/>
                <w:sz w:val="17"/>
              </w:rPr>
              <w:t>AGENTS.md §1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615A475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FeeRecordService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SettlementBillService</w:t>
            </w:r>
          </w:p>
        </w:tc>
      </w:tr>
      <w:tr w14:paraId="279E5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CC7606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entity/Biz*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mapper/Biz*Mapper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（28 实体 / 28 Mapper）</w:t>
            </w:r>
          </w:p>
        </w:tc>
        <w:tc>
          <w:tcPr>
            <w:tcW w:w="2239" w:type="dxa"/>
          </w:tcPr>
          <w:p w14:paraId="6F1500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entity / mapper</w:t>
            </w:r>
          </w:p>
        </w:tc>
        <w:tc>
          <w:tcPr>
            <w:tcW w:w="2239" w:type="dxa"/>
          </w:tcPr>
          <w:p w14:paraId="51E7DB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L1~L4 与医保表映射</w:t>
            </w:r>
          </w:p>
        </w:tc>
        <w:tc>
          <w:tcPr>
            <w:tcW w:w="2239" w:type="dxa"/>
          </w:tcPr>
          <w:p w14:paraId="4D72A7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 w14:paraId="78FCC2EB">
      <w:pPr>
        <w:spacing w:after="40"/>
      </w:pPr>
    </w:p>
    <w:p w14:paraId="778AEAAF">
      <w:pPr>
        <w:pStyle w:val="4"/>
        <w:keepNext/>
        <w:spacing w:before="160" w:after="120"/>
      </w:pPr>
      <w:bookmarkStart w:id="241" w:name="_Toc4298"/>
      <w:r>
        <w:rPr>
          <w:rFonts w:ascii="Times New Roman" w:hAnsi="Times New Roman" w:eastAsia="黑体"/>
          <w:b/>
          <w:color w:val="000000"/>
          <w:sz w:val="27"/>
        </w:rPr>
        <w:t>13.3 数据结构设计</w:t>
      </w:r>
      <w:bookmarkEnd w:id="241"/>
    </w:p>
    <w:p w14:paraId="1107CD5A">
      <w:pPr>
        <w:pStyle w:val="5"/>
        <w:keepNext/>
        <w:spacing w:before="160" w:after="120"/>
      </w:pPr>
      <w:bookmarkStart w:id="242" w:name="_Toc11978"/>
      <w:r>
        <w:rPr>
          <w:rFonts w:ascii="Times New Roman" w:hAnsi="Times New Roman" w:eastAsia="黑体"/>
          <w:b/>
          <w:color w:val="000000"/>
          <w:sz w:val="24"/>
        </w:rPr>
        <w:t>13.3.1 四层主干（docs/sql/19，17 表；本章 12 张）</w:t>
      </w:r>
      <w:bookmarkEnd w:id="24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9"/>
        <w:gridCol w:w="468"/>
        <w:gridCol w:w="3345"/>
        <w:gridCol w:w="1729"/>
        <w:gridCol w:w="810"/>
        <w:gridCol w:w="1503"/>
      </w:tblGrid>
      <w:tr w14:paraId="6DC9B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17459A2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表名</w:t>
            </w:r>
          </w:p>
        </w:tc>
        <w:tc>
          <w:tcPr>
            <w:tcW w:w="1493" w:type="dxa"/>
            <w:shd w:val="clear" w:color="auto" w:fill="E8EEF5"/>
          </w:tcPr>
          <w:p w14:paraId="5EADB4D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w="1493" w:type="dxa"/>
            <w:shd w:val="clear" w:color="auto" w:fill="E8EEF5"/>
          </w:tcPr>
          <w:p w14:paraId="0FFC32F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主键/唯一键</w:t>
            </w:r>
          </w:p>
        </w:tc>
        <w:tc>
          <w:tcPr>
            <w:tcW w:w="1493" w:type="dxa"/>
            <w:shd w:val="clear" w:color="auto" w:fill="E8EEF5"/>
          </w:tcPr>
          <w:p w14:paraId="60CF379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关键列</w:t>
            </w:r>
          </w:p>
        </w:tc>
        <w:tc>
          <w:tcPr>
            <w:tcW w:w="1493" w:type="dxa"/>
            <w:shd w:val="clear" w:color="auto" w:fill="E8EEF5"/>
          </w:tcPr>
          <w:p w14:paraId="29442A7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删除口径</w:t>
            </w:r>
          </w:p>
        </w:tc>
        <w:tc>
          <w:tcPr>
            <w:tcW w:w="1493" w:type="dxa"/>
            <w:shd w:val="clear" w:color="auto" w:fill="E8EEF5"/>
          </w:tcPr>
          <w:p w14:paraId="2FB9F19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写入方（唯一）</w:t>
            </w:r>
          </w:p>
        </w:tc>
      </w:tr>
      <w:tr w14:paraId="7E129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EB1ACC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biz_fee_record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(37列)</w:t>
            </w:r>
          </w:p>
        </w:tc>
        <w:tc>
          <w:tcPr>
            <w:tcW w:w="1493" w:type="dxa"/>
          </w:tcPr>
          <w:p w14:paraId="64F2F9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L1 费用记账流水</w:t>
            </w:r>
          </w:p>
        </w:tc>
        <w:tc>
          <w:tcPr>
            <w:tcW w:w="1493" w:type="dxa"/>
          </w:tcPr>
          <w:p w14:paraId="29E6DF1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uk_fee_no(fee_no)</w:t>
            </w:r>
          </w:p>
        </w:tc>
        <w:tc>
          <w:tcPr>
            <w:tcW w:w="1493" w:type="dxa"/>
          </w:tcPr>
          <w:p w14:paraId="5A52A75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encounter_type/encounter_id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item_type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price/quantity/amount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fee_status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(1-待结算 2-已锁定 3-已结算 4-已红冲)、</w:t>
            </w:r>
            <w:r>
              <w:rPr>
                <w:rFonts w:ascii="Consolas" w:hAnsi="Consolas" w:eastAsia="Consolas"/>
                <w:b w:val="0"/>
                <w:sz w:val="17"/>
              </w:rPr>
              <w:t>source_type/source_id/source_no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orig_fee_id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refunded_amount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bill_id</w:t>
            </w:r>
          </w:p>
        </w:tc>
        <w:tc>
          <w:tcPr>
            <w:tcW w:w="1493" w:type="dxa"/>
          </w:tcPr>
          <w:p w14:paraId="1066FC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2DB5BFB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FeeRecordServiceImpl</w:t>
            </w:r>
          </w:p>
        </w:tc>
      </w:tr>
      <w:tr w14:paraId="71AD3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792372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biz_settlement_bill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(38列)</w:t>
            </w:r>
          </w:p>
        </w:tc>
        <w:tc>
          <w:tcPr>
            <w:tcW w:w="1493" w:type="dxa"/>
          </w:tcPr>
          <w:p w14:paraId="28BD823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L2 结算账单</w:t>
            </w:r>
          </w:p>
        </w:tc>
        <w:tc>
          <w:tcPr>
            <w:tcW w:w="1493" w:type="dxa"/>
          </w:tcPr>
          <w:p w14:paraId="2C611CB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uk_bill_no(bill_no)</w:t>
            </w:r>
          </w:p>
        </w:tc>
        <w:tc>
          <w:tcPr>
            <w:tcW w:w="1493" w:type="dxa"/>
          </w:tcPr>
          <w:p w14:paraId="734D7A2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bill_type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total_amount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discount_amount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pool_amount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account_amount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self_amount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payable_amount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paid_amount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refund_amount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bill_status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orig_bill_id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close_reason</w:t>
            </w:r>
          </w:p>
        </w:tc>
        <w:tc>
          <w:tcPr>
            <w:tcW w:w="1493" w:type="dxa"/>
          </w:tcPr>
          <w:p w14:paraId="5A1F7B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4E3367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SettlementBillServiceImpl</w:t>
            </w:r>
          </w:p>
        </w:tc>
      </w:tr>
      <w:tr w14:paraId="12405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C2C8FA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biz_settlement_bill_item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(28列)</w:t>
            </w:r>
          </w:p>
        </w:tc>
        <w:tc>
          <w:tcPr>
            <w:tcW w:w="1493" w:type="dxa"/>
          </w:tcPr>
          <w:p w14:paraId="230E57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L2 账单行（逐行 split 快照）</w:t>
            </w:r>
          </w:p>
        </w:tc>
        <w:tc>
          <w:tcPr>
            <w:tcW w:w="1493" w:type="dxa"/>
          </w:tcPr>
          <w:p w14:paraId="07C5441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uk_bill_fee(bill_id,fee_record_id)</w:t>
            </w:r>
          </w:p>
        </w:tc>
        <w:tc>
          <w:tcPr>
            <w:tcW w:w="1493" w:type="dxa"/>
          </w:tcPr>
          <w:p w14:paraId="410DACA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fee_record_id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discount_amount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pool_amount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account_amount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self_amount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catalog_type</w:t>
            </w:r>
          </w:p>
        </w:tc>
        <w:tc>
          <w:tcPr>
            <w:tcW w:w="1493" w:type="dxa"/>
          </w:tcPr>
          <w:p w14:paraId="44F462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</w:t>
            </w:r>
            <w:r>
              <w:rPr>
                <w:rFonts w:ascii="Consolas" w:hAnsi="Consolas" w:eastAsia="Consolas"/>
                <w:b w:val="0"/>
                <w:sz w:val="17"/>
              </w:rPr>
              <w:t>uk_bill_fee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不含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，重建同账单同记账行须物理删或复用行）</w:t>
            </w:r>
          </w:p>
        </w:tc>
        <w:tc>
          <w:tcPr>
            <w:tcW w:w="1493" w:type="dxa"/>
          </w:tcPr>
          <w:p w14:paraId="7EA014F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SettlementBillServiceImpl</w:t>
            </w:r>
          </w:p>
        </w:tc>
      </w:tr>
      <w:tr w14:paraId="7951F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BEA5A2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biz_payment_txn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(33列)</w:t>
            </w:r>
          </w:p>
        </w:tc>
        <w:tc>
          <w:tcPr>
            <w:tcW w:w="1493" w:type="dxa"/>
          </w:tcPr>
          <w:p w14:paraId="707A48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L3 支付资金流水</w:t>
            </w:r>
          </w:p>
        </w:tc>
        <w:tc>
          <w:tcPr>
            <w:tcW w:w="1493" w:type="dxa"/>
          </w:tcPr>
          <w:p w14:paraId="7604FB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uk_txn_no(txn_no)</w:t>
            </w:r>
          </w:p>
        </w:tc>
        <w:tc>
          <w:tcPr>
            <w:tcW w:w="1493" w:type="dxa"/>
          </w:tcPr>
          <w:p w14:paraId="763A480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direction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(1-收款 2-退款)、</w:t>
            </w:r>
            <w:r>
              <w:rPr>
                <w:rFonts w:ascii="Consolas" w:hAnsi="Consolas" w:eastAsia="Consolas"/>
                <w:b w:val="0"/>
                <w:sz w:val="17"/>
              </w:rPr>
              <w:t>pay_method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(收正退负)、</w:t>
            </w:r>
            <w:r>
              <w:rPr>
                <w:rFonts w:ascii="Consolas" w:hAnsi="Consolas" w:eastAsia="Consolas"/>
                <w:b w:val="0"/>
                <w:sz w:val="17"/>
              </w:rPr>
              <w:t>txn_status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orig_txn_id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source_type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refund_method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channel_txn_no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cashier_id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cashier_settlement_id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apply_id</w:t>
            </w:r>
          </w:p>
        </w:tc>
        <w:tc>
          <w:tcPr>
            <w:tcW w:w="1493" w:type="dxa"/>
          </w:tcPr>
          <w:p w14:paraId="7DA830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逻辑上永不删除（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仅列存在，代码无删除入口）</w:t>
            </w:r>
          </w:p>
        </w:tc>
        <w:tc>
          <w:tcPr>
            <w:tcW w:w="1493" w:type="dxa"/>
          </w:tcPr>
          <w:p w14:paraId="3B3B2C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PaymentServiceImpl</w:t>
            </w:r>
          </w:p>
        </w:tc>
      </w:tr>
      <w:tr w14:paraId="50334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E6EFC7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biz_fund_account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(18列)</w:t>
            </w:r>
          </w:p>
        </w:tc>
        <w:tc>
          <w:tcPr>
            <w:tcW w:w="1493" w:type="dxa"/>
          </w:tcPr>
          <w:p w14:paraId="7DD4D2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L3 资金账户</w:t>
            </w:r>
          </w:p>
        </w:tc>
        <w:tc>
          <w:tcPr>
            <w:tcW w:w="1493" w:type="dxa"/>
          </w:tcPr>
          <w:p w14:paraId="2B9316C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uk_account_owner(owner_type,owner_id)</w:t>
            </w:r>
          </w:p>
        </w:tc>
        <w:tc>
          <w:tcPr>
            <w:tcW w:w="1493" w:type="dxa"/>
          </w:tcPr>
          <w:p w14:paraId="694F64D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owner_type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(1-患者 2-住院就诊次)、</w:t>
            </w:r>
            <w:r>
              <w:rPr>
                <w:rFonts w:ascii="Consolas" w:hAnsi="Consolas" w:eastAsia="Consolas"/>
                <w:b w:val="0"/>
                <w:sz w:val="17"/>
              </w:rPr>
              <w:t>balance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version</w:t>
            </w:r>
            <w:r>
              <w:rPr>
                <w:rFonts w:ascii="Times New Roman" w:hAnsi="Times New Roman" w:eastAsia="宋体"/>
                <w:b w:val="0"/>
                <w:sz w:val="18"/>
              </w:rPr>
              <w:t>(乐观锁)、</w:t>
            </w:r>
            <w:r>
              <w:rPr>
                <w:rFonts w:ascii="Consolas" w:hAnsi="Consolas" w:eastAsia="Consolas"/>
                <w:b w:val="0"/>
                <w:sz w:val="17"/>
              </w:rPr>
              <w:t>total_recharge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total_consume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account_status</w:t>
            </w:r>
          </w:p>
        </w:tc>
        <w:tc>
          <w:tcPr>
            <w:tcW w:w="1493" w:type="dxa"/>
          </w:tcPr>
          <w:p w14:paraId="6B2E439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6E96AE4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FundAccountServiceImpl</w:t>
            </w:r>
          </w:p>
        </w:tc>
      </w:tr>
      <w:tr w14:paraId="6B9D1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37F09E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biz_fund_account_txn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(25列)</w:t>
            </w:r>
          </w:p>
        </w:tc>
        <w:tc>
          <w:tcPr>
            <w:tcW w:w="1493" w:type="dxa"/>
          </w:tcPr>
          <w:p w14:paraId="5EDFC1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L3 账户流水</w:t>
            </w:r>
          </w:p>
        </w:tc>
        <w:tc>
          <w:tcPr>
            <w:tcW w:w="1493" w:type="dxa"/>
          </w:tcPr>
          <w:p w14:paraId="56D3CB4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uk_acct_txn_no(txn_no)</w:t>
            </w:r>
          </w:p>
        </w:tc>
        <w:tc>
          <w:tcPr>
            <w:tcW w:w="1493" w:type="dxa"/>
          </w:tcPr>
          <w:p w14:paraId="6112172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txn_type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(带符号)、</w:t>
            </w:r>
            <w:r>
              <w:rPr>
                <w:rFonts w:ascii="Consolas" w:hAnsi="Consolas" w:eastAsia="Consolas"/>
                <w:b w:val="0"/>
                <w:sz w:val="17"/>
              </w:rPr>
              <w:t>balance_after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payment_txn_id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bill_id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admission_id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orig_txn_id</w:t>
            </w:r>
          </w:p>
        </w:tc>
        <w:tc>
          <w:tcPr>
            <w:tcW w:w="1493" w:type="dxa"/>
          </w:tcPr>
          <w:p w14:paraId="1ED120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不删（DDL 注释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= "流水不提供删除接口"）</w:t>
            </w:r>
          </w:p>
        </w:tc>
        <w:tc>
          <w:tcPr>
            <w:tcW w:w="1493" w:type="dxa"/>
          </w:tcPr>
          <w:p w14:paraId="20EA43F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FundAccountServiceImpl</w:t>
            </w:r>
          </w:p>
        </w:tc>
      </w:tr>
      <w:tr w14:paraId="23F3B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0F5A1B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biz_refund_apply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(28列)</w:t>
            </w:r>
          </w:p>
        </w:tc>
        <w:tc>
          <w:tcPr>
            <w:tcW w:w="1493" w:type="dxa"/>
          </w:tcPr>
          <w:p w14:paraId="297F033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退费前置审批单（非资金事实）</w:t>
            </w:r>
          </w:p>
        </w:tc>
        <w:tc>
          <w:tcPr>
            <w:tcW w:w="1493" w:type="dxa"/>
          </w:tcPr>
          <w:p w14:paraId="5C94EF0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uk_refund_apply_no</w:t>
            </w:r>
          </w:p>
        </w:tc>
        <w:tc>
          <w:tcPr>
            <w:tcW w:w="1493" w:type="dxa"/>
          </w:tcPr>
          <w:p w14:paraId="62E0CE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bill_id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refund_type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apply_status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(1~5)、</w:t>
            </w:r>
            <w:r>
              <w:rPr>
                <w:rFonts w:ascii="Consolas" w:hAnsi="Consolas" w:eastAsia="Consolas"/>
                <w:b w:val="0"/>
                <w:sz w:val="17"/>
              </w:rPr>
              <w:t>refund_amount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auditor_*</w:t>
            </w:r>
          </w:p>
        </w:tc>
        <w:tc>
          <w:tcPr>
            <w:tcW w:w="1493" w:type="dxa"/>
          </w:tcPr>
          <w:p w14:paraId="45EF35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38A8AF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RefundApplyServiceImpl</w:t>
            </w:r>
          </w:p>
        </w:tc>
      </w:tr>
      <w:tr w14:paraId="68B61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17A328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biz_invoice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(24列)</w:t>
            </w:r>
          </w:p>
        </w:tc>
        <w:tc>
          <w:tcPr>
            <w:tcW w:w="1493" w:type="dxa"/>
          </w:tcPr>
          <w:p w14:paraId="4A5751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L4 发票</w:t>
            </w:r>
          </w:p>
        </w:tc>
        <w:tc>
          <w:tcPr>
            <w:tcW w:w="1493" w:type="dxa"/>
          </w:tcPr>
          <w:p w14:paraId="02309FF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uk_invoice_no(invoice_no)</w:t>
            </w:r>
          </w:p>
        </w:tc>
        <w:tc>
          <w:tcPr>
            <w:tcW w:w="1493" w:type="dxa"/>
          </w:tcPr>
          <w:p w14:paraId="60A4E0E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bill_id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orig_invoice_id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total_amount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invoice_status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(1~4)、</w:t>
            </w:r>
            <w:r>
              <w:rPr>
                <w:rFonts w:ascii="Consolas" w:hAnsi="Consolas" w:eastAsia="Consolas"/>
                <w:b w:val="0"/>
                <w:sz w:val="17"/>
              </w:rPr>
              <w:t>void_reason</w:t>
            </w:r>
          </w:p>
        </w:tc>
        <w:tc>
          <w:tcPr>
            <w:tcW w:w="1493" w:type="dxa"/>
          </w:tcPr>
          <w:p w14:paraId="340582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5634CFC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InvoiceServiceImpl</w:t>
            </w:r>
          </w:p>
        </w:tc>
      </w:tr>
      <w:tr w14:paraId="52CB9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E8ABDF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biz_cashier_settlement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(35列)</w:t>
            </w:r>
          </w:p>
        </w:tc>
        <w:tc>
          <w:tcPr>
            <w:tcW w:w="1493" w:type="dxa"/>
          </w:tcPr>
          <w:p w14:paraId="6C6EE3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L4 收费员班结单</w:t>
            </w:r>
          </w:p>
        </w:tc>
        <w:tc>
          <w:tcPr>
            <w:tcW w:w="1493" w:type="dxa"/>
          </w:tcPr>
          <w:p w14:paraId="3FC8CFE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uk_settlement_no</w:t>
            </w:r>
          </w:p>
        </w:tc>
        <w:tc>
          <w:tcPr>
            <w:tcW w:w="1493" w:type="dxa"/>
          </w:tcPr>
          <w:p w14:paraId="7D85FC6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cashier_id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period_begin/period_end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charge_*/refund_*/net_amount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、六渠道分桶、</w:t>
            </w:r>
            <w:r>
              <w:rPr>
                <w:rFonts w:ascii="Consolas" w:hAnsi="Consolas" w:eastAsia="Consolas"/>
                <w:b w:val="0"/>
                <w:sz w:val="17"/>
              </w:rPr>
              <w:t>handin_cash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cash_diff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settle_status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(1~3)、</w:t>
            </w:r>
            <w:r>
              <w:rPr>
                <w:rFonts w:ascii="Consolas" w:hAnsi="Consolas" w:eastAsia="Consolas"/>
                <w:b w:val="0"/>
                <w:sz w:val="17"/>
              </w:rPr>
              <w:t>day_settlement_id</w:t>
            </w:r>
          </w:p>
        </w:tc>
        <w:tc>
          <w:tcPr>
            <w:tcW w:w="1493" w:type="dxa"/>
          </w:tcPr>
          <w:p w14:paraId="089004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5A99D46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FinanceSettlementServiceImpl</w:t>
            </w:r>
          </w:p>
        </w:tc>
      </w:tr>
      <w:tr w14:paraId="0219E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C7E6BC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biz_day_settlement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(40列)</w:t>
            </w:r>
          </w:p>
        </w:tc>
        <w:tc>
          <w:tcPr>
            <w:tcW w:w="1493" w:type="dxa"/>
          </w:tcPr>
          <w:p w14:paraId="3C51CF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L4 院级日结单</w:t>
            </w:r>
          </w:p>
        </w:tc>
        <w:tc>
          <w:tcPr>
            <w:tcW w:w="1493" w:type="dxa"/>
          </w:tcPr>
          <w:p w14:paraId="7A3CE7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uk_settle_date(settle_date)</w:t>
            </w:r>
            <w:r>
              <w:rPr>
                <w:rFonts w:ascii="Times New Roman" w:hAnsi="Times New Roman" w:eastAsia="宋体"/>
                <w:b w:val="0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sz w:val="17"/>
              </w:rPr>
              <w:t>uk_settlement_no</w:t>
            </w:r>
          </w:p>
        </w:tc>
        <w:tc>
          <w:tcPr>
            <w:tcW w:w="1493" w:type="dxa"/>
          </w:tcPr>
          <w:p w14:paraId="230445D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资金链列（</w:t>
            </w:r>
            <w:r>
              <w:rPr>
                <w:rFonts w:ascii="Consolas" w:hAnsi="Consolas" w:eastAsia="Consolas"/>
                <w:b w:val="0"/>
                <w:sz w:val="17"/>
              </w:rPr>
              <w:t>charge_*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net_*</w:t>
            </w:r>
            <w:r>
              <w:rPr>
                <w:rFonts w:ascii="Times New Roman" w:hAnsi="Times New Roman" w:eastAsia="宋体"/>
                <w:b w:val="0"/>
                <w:sz w:val="18"/>
              </w:rPr>
              <w:t>/分桶/</w:t>
            </w:r>
            <w:r>
              <w:rPr>
                <w:rFonts w:ascii="Consolas" w:hAnsi="Consolas" w:eastAsia="Consolas"/>
                <w:b w:val="0"/>
                <w:sz w:val="17"/>
              </w:rPr>
              <w:t>pool_amount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）、凭证链 </w:t>
            </w:r>
            <w:r>
              <w:rPr>
                <w:rFonts w:ascii="Consolas" w:hAnsi="Consolas" w:eastAsia="Consolas"/>
                <w:b w:val="0"/>
                <w:sz w:val="17"/>
              </w:rPr>
              <w:t>detail_amount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unassigned_*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reconcile_status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diff_amount/diff_detail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settle_status</w:t>
            </w:r>
          </w:p>
        </w:tc>
        <w:tc>
          <w:tcPr>
            <w:tcW w:w="1493" w:type="dxa"/>
          </w:tcPr>
          <w:p w14:paraId="0F3421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7C50900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FinanceSettlementServiceImpl</w:t>
            </w:r>
          </w:p>
        </w:tc>
      </w:tr>
      <w:tr w14:paraId="551C4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3DF1F4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biz_pay_channel_bill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(23列)</w:t>
            </w:r>
          </w:p>
        </w:tc>
        <w:tc>
          <w:tcPr>
            <w:tcW w:w="1493" w:type="dxa"/>
          </w:tcPr>
          <w:p w14:paraId="48848C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L4 渠道对账流水</w:t>
            </w:r>
          </w:p>
        </w:tc>
        <w:tc>
          <w:tcPr>
            <w:tcW w:w="1493" w:type="dxa"/>
          </w:tcPr>
          <w:p w14:paraId="32833BC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uk_channel_trade(channel,channel_trade_no)</w:t>
            </w:r>
            <w:r>
              <w:rPr>
                <w:rFonts w:ascii="Times New Roman" w:hAnsi="Times New Roman" w:eastAsia="宋体"/>
                <w:b w:val="0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sz w:val="17"/>
              </w:rPr>
              <w:t>uk_bill_txn(local_txn_no)</w:t>
            </w:r>
          </w:p>
        </w:tc>
        <w:tc>
          <w:tcPr>
            <w:tcW w:w="1493" w:type="dxa"/>
          </w:tcPr>
          <w:p w14:paraId="19DDC5C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local_txn_no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txn_direction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match_status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(0待勾对 1已勾对 2长款 3短款)、</w:t>
            </w:r>
            <w:r>
              <w:rPr>
                <w:rFonts w:ascii="Consolas" w:hAnsi="Consolas" w:eastAsia="Consolas"/>
                <w:b w:val="0"/>
                <w:sz w:val="17"/>
              </w:rPr>
              <w:t>diff_amount</w:t>
            </w:r>
          </w:p>
        </w:tc>
        <w:tc>
          <w:tcPr>
            <w:tcW w:w="1493" w:type="dxa"/>
          </w:tcPr>
          <w:p w14:paraId="28F2C17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软删；</w:t>
            </w:r>
            <w:r>
              <w:rPr>
                <w:rFonts w:ascii="Consolas" w:hAnsi="Consolas" w:eastAsia="Consolas"/>
                <w:b/>
                <w:sz w:val="17"/>
              </w:rPr>
              <w:t>uk_bill_txn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 不含 </w:t>
            </w:r>
            <w:r>
              <w:rPr>
                <w:rFonts w:ascii="Consolas" w:hAnsi="Consolas" w:eastAsia="Consolas"/>
                <w:b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，重复勾对须先解勾</w:t>
            </w:r>
          </w:p>
        </w:tc>
        <w:tc>
          <w:tcPr>
            <w:tcW w:w="1493" w:type="dxa"/>
          </w:tcPr>
          <w:p w14:paraId="770EAC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PayChannelBillServiceImpl</w:t>
            </w:r>
          </w:p>
        </w:tc>
      </w:tr>
      <w:tr w14:paraId="6EDBE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5E42BF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biz_arrears_policy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(8列)</w:t>
            </w:r>
          </w:p>
        </w:tc>
        <w:tc>
          <w:tcPr>
            <w:tcW w:w="1493" w:type="dxa"/>
          </w:tcPr>
          <w:p w14:paraId="4259B8E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住院欠费管控策略（单行 id=1）</w:t>
            </w:r>
          </w:p>
        </w:tc>
        <w:tc>
          <w:tcPr>
            <w:tcW w:w="1493" w:type="dxa"/>
          </w:tcPr>
          <w:p w14:paraId="330AC95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；无唯一键、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无 </w:t>
            </w:r>
            <w:r>
              <w:rPr>
                <w:rFonts w:ascii="Consolas" w:hAnsi="Consolas" w:eastAsia="Consolas"/>
                <w:b/>
                <w:sz w:val="17"/>
              </w:rPr>
              <w:t>del_flag</w:t>
            </w:r>
          </w:p>
        </w:tc>
        <w:tc>
          <w:tcPr>
            <w:tcW w:w="1493" w:type="dxa"/>
          </w:tcPr>
          <w:p w14:paraId="7DD15D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stop_enabled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stop_line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stop_classes</w:t>
            </w:r>
          </w:p>
        </w:tc>
        <w:tc>
          <w:tcPr>
            <w:tcW w:w="1493" w:type="dxa"/>
          </w:tcPr>
          <w:p w14:paraId="63A475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 UPSERT 不删</w:t>
            </w:r>
          </w:p>
        </w:tc>
        <w:tc>
          <w:tcPr>
            <w:tcW w:w="1493" w:type="dxa"/>
          </w:tcPr>
          <w:p w14:paraId="4CDE4E8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ArrearsControlService</w:t>
            </w:r>
          </w:p>
        </w:tc>
      </w:tr>
    </w:tbl>
    <w:p w14:paraId="50347218">
      <w:pPr>
        <w:spacing w:after="40"/>
      </w:pPr>
    </w:p>
    <w:p w14:paraId="3B2832A1">
      <w:pPr>
        <w:ind w:left="340"/>
      </w:pPr>
      <w:r>
        <w:rPr>
          <w:rFonts w:ascii="Consolas" w:hAnsi="Consolas" w:eastAsia="Consolas"/>
          <w:b w:val="0"/>
          <w:i/>
          <w:color w:val="333333"/>
          <w:sz w:val="19"/>
        </w:rPr>
        <w:t>biz_pay_order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(18列，患者端支付单) 归第 22 章；</w:t>
      </w:r>
      <w:r>
        <w:rPr>
          <w:rFonts w:ascii="Consolas" w:hAnsi="Consolas" w:eastAsia="Consolas"/>
          <w:b w:val="0"/>
          <w:i/>
          <w:color w:val="333333"/>
          <w:sz w:val="19"/>
        </w:rPr>
        <w:t>biz_inpatient_settlement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biz_prepay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属住院账务（第 8 章），本章只作只读对照（见 13.10）。</w:t>
      </w:r>
    </w:p>
    <w:p w14:paraId="528A0011">
      <w:pPr>
        <w:pStyle w:val="5"/>
        <w:keepNext/>
        <w:spacing w:before="160" w:after="120"/>
      </w:pPr>
      <w:bookmarkStart w:id="243" w:name="_Toc14469"/>
      <w:r>
        <w:rPr>
          <w:rFonts w:ascii="Times New Roman" w:hAnsi="Times New Roman" w:eastAsia="黑体"/>
          <w:b/>
          <w:color w:val="000000"/>
          <w:sz w:val="24"/>
        </w:rPr>
        <w:t>13.3.2 医保侧（docs/sql/05，15 表）</w:t>
      </w:r>
      <w:bookmarkEnd w:id="24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1"/>
        <w:gridCol w:w="609"/>
        <w:gridCol w:w="3633"/>
        <w:gridCol w:w="970"/>
        <w:gridCol w:w="1482"/>
        <w:gridCol w:w="1419"/>
      </w:tblGrid>
      <w:tr w14:paraId="2DAC6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4879F83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表名</w:t>
            </w:r>
          </w:p>
        </w:tc>
        <w:tc>
          <w:tcPr>
            <w:tcW w:w="1493" w:type="dxa"/>
            <w:shd w:val="clear" w:color="auto" w:fill="E8EEF5"/>
          </w:tcPr>
          <w:p w14:paraId="2E58874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w="1493" w:type="dxa"/>
            <w:shd w:val="clear" w:color="auto" w:fill="E8EEF5"/>
          </w:tcPr>
          <w:p w14:paraId="695BC93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主键/唯一键</w:t>
            </w:r>
          </w:p>
        </w:tc>
        <w:tc>
          <w:tcPr>
            <w:tcW w:w="1493" w:type="dxa"/>
            <w:shd w:val="clear" w:color="auto" w:fill="E8EEF5"/>
          </w:tcPr>
          <w:p w14:paraId="6E62169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关键列</w:t>
            </w:r>
          </w:p>
        </w:tc>
        <w:tc>
          <w:tcPr>
            <w:tcW w:w="1493" w:type="dxa"/>
            <w:shd w:val="clear" w:color="auto" w:fill="E8EEF5"/>
          </w:tcPr>
          <w:p w14:paraId="42BA382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删除口径</w:t>
            </w:r>
          </w:p>
        </w:tc>
        <w:tc>
          <w:tcPr>
            <w:tcW w:w="1493" w:type="dxa"/>
            <w:shd w:val="clear" w:color="auto" w:fill="E8EEF5"/>
          </w:tcPr>
          <w:p w14:paraId="20DF4ED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写入方</w:t>
            </w:r>
          </w:p>
        </w:tc>
      </w:tr>
      <w:tr w14:paraId="19691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27D450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biz_yb_catalog</w:t>
            </w:r>
          </w:p>
        </w:tc>
        <w:tc>
          <w:tcPr>
            <w:tcW w:w="1493" w:type="dxa"/>
          </w:tcPr>
          <w:p w14:paraId="1A8819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国家医保目录</w:t>
            </w:r>
          </w:p>
        </w:tc>
        <w:tc>
          <w:tcPr>
            <w:tcW w:w="1493" w:type="dxa"/>
          </w:tcPr>
          <w:p w14:paraId="322FBBB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uk_yb_code(yb_code)</w:t>
            </w:r>
          </w:p>
        </w:tc>
        <w:tc>
          <w:tcPr>
            <w:tcW w:w="1493" w:type="dxa"/>
          </w:tcPr>
          <w:p w14:paraId="62FE830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yb_code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catalog_type</w:t>
            </w:r>
          </w:p>
        </w:tc>
        <w:tc>
          <w:tcPr>
            <w:tcW w:w="1493" w:type="dxa"/>
          </w:tcPr>
          <w:p w14:paraId="4C1CFB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0044ACC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YbCatalogServiceImpl</w:t>
            </w:r>
          </w:p>
        </w:tc>
      </w:tr>
      <w:tr w14:paraId="342C9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1F92A7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biz_yb_mapping</w:t>
            </w:r>
          </w:p>
        </w:tc>
        <w:tc>
          <w:tcPr>
            <w:tcW w:w="1493" w:type="dxa"/>
          </w:tcPr>
          <w:p w14:paraId="148AA1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院内项目↔医保编码对照</w:t>
            </w:r>
          </w:p>
        </w:tc>
        <w:tc>
          <w:tcPr>
            <w:tcW w:w="1493" w:type="dxa"/>
          </w:tcPr>
          <w:p w14:paraId="28C066E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uk_item(item_type,item_id)</w:t>
            </w:r>
          </w:p>
        </w:tc>
        <w:tc>
          <w:tcPr>
            <w:tcW w:w="1493" w:type="dxa"/>
          </w:tcPr>
          <w:p w14:paraId="369E49A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yb_code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match_way</w:t>
            </w:r>
          </w:p>
        </w:tc>
        <w:tc>
          <w:tcPr>
            <w:tcW w:w="1493" w:type="dxa"/>
          </w:tcPr>
          <w:p w14:paraId="0BB9404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BizYbMappingMapper.purgeByItem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yb/mapper/BizYbMappingMapper.java:29-30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，调用 </w:t>
            </w:r>
            <w:r>
              <w:rPr>
                <w:rFonts w:ascii="Consolas" w:hAnsi="Consolas" w:eastAsia="Consolas"/>
                <w:b w:val="0"/>
                <w:sz w:val="17"/>
              </w:rPr>
              <w:t>YbMappingServiceImpl.java:123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4AD02D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YbMappingServiceImpl</w:t>
            </w:r>
          </w:p>
        </w:tc>
      </w:tr>
      <w:tr w14:paraId="5DCAF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EA69EB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biz_yb_chronic_catalog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biz_yb_chronic_reg</w:t>
            </w:r>
          </w:p>
        </w:tc>
        <w:tc>
          <w:tcPr>
            <w:tcW w:w="1493" w:type="dxa"/>
          </w:tcPr>
          <w:p w14:paraId="4EACE7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慢特病病种目录 / 人员备案</w:t>
            </w:r>
          </w:p>
        </w:tc>
        <w:tc>
          <w:tcPr>
            <w:tcW w:w="1493" w:type="dxa"/>
          </w:tcPr>
          <w:p w14:paraId="61B6C78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uk_chronic_catalog_code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uk_chronic_reg_no</w:t>
            </w:r>
            <w:r>
              <w:rPr>
                <w:rFonts w:ascii="Times New Roman" w:hAnsi="Times New Roman" w:eastAsia="宋体"/>
                <w:b w:val="0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sz w:val="17"/>
              </w:rPr>
              <w:t>uk_chronic_active(patient_id,disease_code,reg_status,valid_end_key)</w:t>
            </w:r>
          </w:p>
        </w:tc>
        <w:tc>
          <w:tcPr>
            <w:tcW w:w="1493" w:type="dxa"/>
          </w:tcPr>
          <w:p w14:paraId="1732AB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reg_status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valid_begin/valid_end</w:t>
            </w:r>
          </w:p>
        </w:tc>
        <w:tc>
          <w:tcPr>
            <w:tcW w:w="1493" w:type="dxa"/>
          </w:tcPr>
          <w:p w14:paraId="1003C6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5C2F51D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YbChronicServiceImpl</w:t>
            </w:r>
          </w:p>
        </w:tc>
      </w:tr>
      <w:tr w14:paraId="1EA68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33D955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biz_insurance_catalog_rule</w:t>
            </w:r>
          </w:p>
        </w:tc>
        <w:tc>
          <w:tcPr>
            <w:tcW w:w="1493" w:type="dxa"/>
          </w:tcPr>
          <w:p w14:paraId="1881D7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目录报销规则（甲乙丙、先行自付、封顶线）</w:t>
            </w:r>
          </w:p>
        </w:tc>
        <w:tc>
          <w:tcPr>
            <w:tcW w:w="1493" w:type="dxa"/>
          </w:tcPr>
          <w:p w14:paraId="16312C9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uk_rule_no</w:t>
            </w:r>
            <w:r>
              <w:rPr>
                <w:rFonts w:ascii="Times New Roman" w:hAnsi="Times New Roman" w:eastAsia="宋体"/>
                <w:b w:val="0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sz w:val="17"/>
              </w:rPr>
              <w:t>uk_item_catalog_encounter(item_code,catalog_type,encounter_type,insurance_type,effective_date)</w:t>
            </w:r>
          </w:p>
        </w:tc>
        <w:tc>
          <w:tcPr>
            <w:tcW w:w="1493" w:type="dxa"/>
          </w:tcPr>
          <w:p w14:paraId="256D98C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self_pay_ratio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pool_ratio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ceiling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effective_date</w:t>
            </w:r>
          </w:p>
        </w:tc>
        <w:tc>
          <w:tcPr>
            <w:tcW w:w="1493" w:type="dxa"/>
          </w:tcPr>
          <w:p w14:paraId="144AACD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261D785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YbCatalog/规则维护</w:t>
            </w:r>
          </w:p>
        </w:tc>
      </w:tr>
      <w:tr w14:paraId="2CDE9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6F792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biz_insurance_settlement</w:t>
            </w:r>
          </w:p>
        </w:tc>
        <w:tc>
          <w:tcPr>
            <w:tcW w:w="1493" w:type="dxa"/>
          </w:tcPr>
          <w:p w14:paraId="078B29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医保结算清单（2304 主体）</w:t>
            </w:r>
          </w:p>
        </w:tc>
        <w:tc>
          <w:tcPr>
            <w:tcW w:w="1493" w:type="dxa"/>
          </w:tcPr>
          <w:p w14:paraId="1357F47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uk_settlement_no</w:t>
            </w:r>
            <w:r>
              <w:rPr>
                <w:rFonts w:ascii="Times New Roman" w:hAnsi="Times New Roman" w:eastAsia="宋体"/>
                <w:b w:val="0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sz w:val="17"/>
              </w:rPr>
              <w:t>uk_isb_bill(bill_id)</w:t>
            </w:r>
            <w:r>
              <w:rPr>
                <w:rFonts w:ascii="Times New Roman" w:hAnsi="Times New Roman" w:eastAsia="宋体"/>
                <w:b w:val="0"/>
                <w:sz w:val="18"/>
              </w:rPr>
              <w:t>（一账单只一张清单）</w:t>
            </w:r>
          </w:p>
        </w:tc>
        <w:tc>
          <w:tcPr>
            <w:tcW w:w="1493" w:type="dxa"/>
          </w:tcPr>
          <w:p w14:paraId="7C16808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total_amount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insurance_pay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personal_pay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self_pay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settlement_status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(1~5)、</w:t>
            </w:r>
            <w:r>
              <w:rPr>
                <w:rFonts w:ascii="Consolas" w:hAnsi="Consolas" w:eastAsia="Consolas"/>
                <w:b w:val="0"/>
                <w:sz w:val="17"/>
              </w:rPr>
              <w:t>audit_status</w:t>
            </w:r>
          </w:p>
        </w:tc>
        <w:tc>
          <w:tcPr>
            <w:tcW w:w="1493" w:type="dxa"/>
          </w:tcPr>
          <w:p w14:paraId="775FC2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2D4EF99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InsuranceSettlementServiceImpl</w:t>
            </w:r>
          </w:p>
        </w:tc>
      </w:tr>
      <w:tr w14:paraId="22EE0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315400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biz_settlement_diagnosis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biz_settlement_operation</w:t>
            </w:r>
          </w:p>
        </w:tc>
        <w:tc>
          <w:tcPr>
            <w:tcW w:w="1493" w:type="dxa"/>
          </w:tcPr>
          <w:p w14:paraId="4403B7C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清单诊断/手术明细（编码依据）</w:t>
            </w:r>
          </w:p>
        </w:tc>
        <w:tc>
          <w:tcPr>
            <w:tcW w:w="1493" w:type="dxa"/>
          </w:tcPr>
          <w:p w14:paraId="29695F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无唯一键</w:t>
            </w:r>
          </w:p>
        </w:tc>
        <w:tc>
          <w:tcPr>
            <w:tcW w:w="1493" w:type="dxa"/>
          </w:tcPr>
          <w:p w14:paraId="351F8F6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icd_code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admit_condition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cc_mcc_flag</w:t>
            </w:r>
          </w:p>
        </w:tc>
        <w:tc>
          <w:tcPr>
            <w:tcW w:w="1493" w:type="dxa"/>
          </w:tcPr>
          <w:p w14:paraId="25CCB7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67D0BC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ComplianceAuditServiceImpl.saveCoding</w:t>
            </w:r>
          </w:p>
        </w:tc>
      </w:tr>
      <w:tr w14:paraId="2352E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B6B23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biz_insurance_report</w:t>
            </w:r>
          </w:p>
        </w:tc>
        <w:tc>
          <w:tcPr>
            <w:tcW w:w="1493" w:type="dxa"/>
          </w:tcPr>
          <w:p w14:paraId="66A9D1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报盘报文台账（2304/2305）</w:t>
            </w:r>
          </w:p>
        </w:tc>
        <w:tc>
          <w:tcPr>
            <w:tcW w:w="1493" w:type="dxa"/>
          </w:tcPr>
          <w:p w14:paraId="7DD6B17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uk_trade_no</w:t>
            </w:r>
          </w:p>
        </w:tc>
        <w:tc>
          <w:tcPr>
            <w:tcW w:w="1493" w:type="dxa"/>
          </w:tcPr>
          <w:p w14:paraId="3547ABA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report_type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payload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receipt</w:t>
            </w:r>
          </w:p>
        </w:tc>
        <w:tc>
          <w:tcPr>
            <w:tcW w:w="1493" w:type="dxa"/>
          </w:tcPr>
          <w:p w14:paraId="4A0FA7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软删（失败报文必须留痕，见 13.4.11）</w:t>
            </w:r>
          </w:p>
        </w:tc>
        <w:tc>
          <w:tcPr>
            <w:tcW w:w="1493" w:type="dxa"/>
          </w:tcPr>
          <w:p w14:paraId="21750FB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InsuranceSettlementServiceImpl</w:t>
            </w:r>
          </w:p>
        </w:tc>
      </w:tr>
      <w:tr w14:paraId="340B7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712480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biz_compliance_audit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biz_compliance_audit_item</w:t>
            </w:r>
          </w:p>
        </w:tc>
        <w:tc>
          <w:tcPr>
            <w:tcW w:w="1493" w:type="dxa"/>
          </w:tcPr>
          <w:p w14:paraId="5C62FE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合规审核单与逐规则结论</w:t>
            </w:r>
          </w:p>
        </w:tc>
        <w:tc>
          <w:tcPr>
            <w:tcW w:w="1493" w:type="dxa"/>
          </w:tcPr>
          <w:p w14:paraId="31187B9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uk_ca_audit_no</w:t>
            </w:r>
          </w:p>
        </w:tc>
        <w:tc>
          <w:tcPr>
            <w:tcW w:w="1493" w:type="dxa"/>
          </w:tcPr>
          <w:p w14:paraId="5F25C09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audit_type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risk_score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conclusion</w:t>
            </w:r>
          </w:p>
        </w:tc>
        <w:tc>
          <w:tcPr>
            <w:tcW w:w="1493" w:type="dxa"/>
          </w:tcPr>
          <w:p w14:paraId="692258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1D43DE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ComplianceAuditServiceImpl</w:t>
            </w:r>
          </w:p>
        </w:tc>
      </w:tr>
      <w:tr w14:paraId="6EC8C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548AE0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biz_yb_deduct_notice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biz_yb_deduct_log</w:t>
            </w:r>
          </w:p>
        </w:tc>
        <w:tc>
          <w:tcPr>
            <w:tcW w:w="1493" w:type="dxa"/>
          </w:tcPr>
          <w:p w14:paraId="4B1D64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扣款通知单 / 处理留痕</w:t>
            </w:r>
          </w:p>
        </w:tc>
        <w:tc>
          <w:tcPr>
            <w:tcW w:w="1493" w:type="dxa"/>
          </w:tcPr>
          <w:p w14:paraId="24BDECF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uk_deduct_no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无</w:t>
            </w:r>
          </w:p>
        </w:tc>
        <w:tc>
          <w:tcPr>
            <w:tcW w:w="1493" w:type="dxa"/>
          </w:tcPr>
          <w:p w14:paraId="4DA7804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deduct_status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(1~6)、</w:t>
            </w:r>
            <w:r>
              <w:rPr>
                <w:rFonts w:ascii="Consolas" w:hAnsi="Consolas" w:eastAsia="Consolas"/>
                <w:b w:val="0"/>
                <w:sz w:val="17"/>
              </w:rPr>
              <w:t>handle_deadline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deduct_amount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paid_amount</w:t>
            </w:r>
          </w:p>
        </w:tc>
        <w:tc>
          <w:tcPr>
            <w:tcW w:w="1493" w:type="dxa"/>
          </w:tcPr>
          <w:p w14:paraId="0B780B3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软删 / 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无 </w:t>
            </w:r>
            <w:r>
              <w:rPr>
                <w:rFonts w:ascii="Consolas" w:hAnsi="Consolas" w:eastAsia="Consolas"/>
                <w:b/>
                <w:sz w:val="17"/>
              </w:rPr>
              <w:t>del_flag</w:t>
            </w:r>
            <w:r>
              <w:rPr>
                <w:rFonts w:ascii="Times New Roman" w:hAnsi="Times New Roman" w:eastAsia="黑体"/>
                <w:b/>
                <w:sz w:val="18"/>
              </w:rPr>
              <w:t>（只追加）</w:t>
            </w:r>
          </w:p>
        </w:tc>
        <w:tc>
          <w:tcPr>
            <w:tcW w:w="1493" w:type="dxa"/>
          </w:tcPr>
          <w:p w14:paraId="5B46D3A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YbDeductNoticeServiceImpl</w:t>
            </w:r>
          </w:p>
        </w:tc>
      </w:tr>
      <w:tr w14:paraId="089A6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580A9A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biz_yb_inspection</w:t>
            </w:r>
          </w:p>
        </w:tc>
        <w:tc>
          <w:tcPr>
            <w:tcW w:w="1493" w:type="dxa"/>
          </w:tcPr>
          <w:p w14:paraId="3FB191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飞检/专项审核批次</w:t>
            </w:r>
          </w:p>
        </w:tc>
        <w:tc>
          <w:tcPr>
            <w:tcW w:w="1493" w:type="dxa"/>
          </w:tcPr>
          <w:p w14:paraId="3A646CB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uk_inspect_no</w:t>
            </w:r>
          </w:p>
        </w:tc>
        <w:tc>
          <w:tcPr>
            <w:tcW w:w="1493" w:type="dxa"/>
          </w:tcPr>
          <w:p w14:paraId="0E77DFA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inspect_status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inspect_date</w:t>
            </w:r>
          </w:p>
        </w:tc>
        <w:tc>
          <w:tcPr>
            <w:tcW w:w="1493" w:type="dxa"/>
          </w:tcPr>
          <w:p w14:paraId="45B68F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4A3189C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YbInspectionServiceImpl</w:t>
            </w:r>
          </w:p>
        </w:tc>
      </w:tr>
      <w:tr w14:paraId="62077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1FEF92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sys_insurance_policy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（无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、无唯一键）</w:t>
            </w:r>
          </w:p>
        </w:tc>
        <w:tc>
          <w:tcPr>
            <w:tcW w:w="1493" w:type="dxa"/>
          </w:tcPr>
          <w:p w14:paraId="0ABBA7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医保政策参数</w:t>
            </w:r>
          </w:p>
        </w:tc>
        <w:tc>
          <w:tcPr>
            <w:tcW w:w="1493" w:type="dxa"/>
          </w:tcPr>
          <w:p w14:paraId="5E57746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493" w:type="dxa"/>
          </w:tcPr>
          <w:p w14:paraId="62160E4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settlement_type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insurance_type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coverage_ratio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self_pay_ratio</w:t>
            </w:r>
          </w:p>
        </w:tc>
        <w:tc>
          <w:tcPr>
            <w:tcW w:w="1493" w:type="dxa"/>
          </w:tcPr>
          <w:p w14:paraId="651875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 UPSERT</w:t>
            </w:r>
          </w:p>
        </w:tc>
        <w:tc>
          <w:tcPr>
            <w:tcW w:w="1493" w:type="dxa"/>
          </w:tcPr>
          <w:p w14:paraId="73FB84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InsurancePolicyService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(his-system)</w:t>
            </w:r>
          </w:p>
        </w:tc>
      </w:tr>
      <w:tr w14:paraId="0C9D4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4A968C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sys_drg_group</w:t>
            </w:r>
          </w:p>
        </w:tc>
        <w:tc>
          <w:tcPr>
            <w:tcW w:w="1493" w:type="dxa"/>
          </w:tcPr>
          <w:p w14:paraId="289CF4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DRG/DIP 分组方案</w:t>
            </w:r>
          </w:p>
        </w:tc>
        <w:tc>
          <w:tcPr>
            <w:tcW w:w="1493" w:type="dxa"/>
          </w:tcPr>
          <w:p w14:paraId="07F1EF8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493" w:type="dxa"/>
          </w:tcPr>
          <w:p w14:paraId="7E82BE4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drg_code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pay_standard</w:t>
            </w:r>
          </w:p>
        </w:tc>
        <w:tc>
          <w:tcPr>
            <w:tcW w:w="1493" w:type="dxa"/>
          </w:tcPr>
          <w:p w14:paraId="69B1B4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5CBDCF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目录导入</w:t>
            </w:r>
          </w:p>
        </w:tc>
      </w:tr>
    </w:tbl>
    <w:p w14:paraId="62245B9B">
      <w:pPr>
        <w:spacing w:after="40"/>
      </w:pPr>
    </w:p>
    <w:p w14:paraId="6037C602">
      <w:pPr>
        <w:pStyle w:val="5"/>
        <w:keepNext/>
        <w:spacing w:before="160" w:after="120"/>
      </w:pPr>
      <w:bookmarkStart w:id="244" w:name="_Toc29966"/>
      <w:r>
        <w:rPr>
          <w:rFonts w:ascii="Times New Roman" w:hAnsi="Times New Roman" w:eastAsia="黑体"/>
          <w:b/>
          <w:color w:val="000000"/>
          <w:sz w:val="24"/>
        </w:rPr>
        <w:t>13.3.3 本域枚举字典（权威在 Java，AGENTS.md §7）</w:t>
      </w:r>
      <w:bookmarkEnd w:id="24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8"/>
        <w:gridCol w:w="1720"/>
        <w:gridCol w:w="4516"/>
      </w:tblGrid>
      <w:tr w14:paraId="4B619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5566D9A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枚举类</w:t>
            </w:r>
          </w:p>
        </w:tc>
        <w:tc>
          <w:tcPr>
            <w:tcW w:w="2986" w:type="dxa"/>
            <w:shd w:val="clear" w:color="auto" w:fill="E8EEF5"/>
          </w:tcPr>
          <w:p w14:paraId="4086F0F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码值语义</w:t>
            </w:r>
          </w:p>
        </w:tc>
        <w:tc>
          <w:tcPr>
            <w:tcW w:w="2986" w:type="dxa"/>
            <w:shd w:val="clear" w:color="auto" w:fill="E8EEF5"/>
          </w:tcPr>
          <w:p w14:paraId="260DAFE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权威位置</w:t>
            </w:r>
          </w:p>
        </w:tc>
      </w:tr>
      <w:tr w14:paraId="2B3BC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B6FAF1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FeeStatusEnum</w:t>
            </w:r>
          </w:p>
        </w:tc>
        <w:tc>
          <w:tcPr>
            <w:tcW w:w="2986" w:type="dxa"/>
          </w:tcPr>
          <w:p w14:paraId="5CD239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1-待结算 2-已锁定 3-已结算 4-已红冲</w:t>
            </w:r>
          </w:p>
        </w:tc>
        <w:tc>
          <w:tcPr>
            <w:tcW w:w="2986" w:type="dxa"/>
          </w:tcPr>
          <w:p w14:paraId="5D61E23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his-common/enums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，列 </w:t>
            </w:r>
            <w:r>
              <w:rPr>
                <w:rFonts w:ascii="Consolas" w:hAnsi="Consolas" w:eastAsia="Consolas"/>
                <w:b w:val="0"/>
                <w:sz w:val="17"/>
              </w:rPr>
              <w:t>biz_fee_record.fee_status</w:t>
            </w:r>
          </w:p>
        </w:tc>
      </w:tr>
      <w:tr w14:paraId="6CBC0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976910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FeeSourceTypeEnum</w:t>
            </w:r>
          </w:p>
        </w:tc>
        <w:tc>
          <w:tcPr>
            <w:tcW w:w="2986" w:type="dxa"/>
          </w:tcPr>
          <w:p w14:paraId="44B285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1-挂号 2-处方 3-检查申请 4-检验申请 5-治疗申请 6-发药/摆药 7-耗材使用 8-住院医嘱 9-手术 10-输血 11-手工补记账 12-其他</w:t>
            </w:r>
          </w:p>
        </w:tc>
        <w:tc>
          <w:tcPr>
            <w:tcW w:w="2986" w:type="dxa"/>
          </w:tcPr>
          <w:p w14:paraId="1266B8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列 </w:t>
            </w:r>
            <w:r>
              <w:rPr>
                <w:rFonts w:ascii="Consolas" w:hAnsi="Consolas" w:eastAsia="Consolas"/>
                <w:b w:val="0"/>
                <w:sz w:val="17"/>
              </w:rPr>
              <w:t>biz_fee_record.source_type</w:t>
            </w:r>
          </w:p>
        </w:tc>
      </w:tr>
      <w:tr w14:paraId="3FD74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3F682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EncounterTypeEnum</w:t>
            </w:r>
          </w:p>
        </w:tc>
        <w:tc>
          <w:tcPr>
            <w:tcW w:w="2986" w:type="dxa"/>
          </w:tcPr>
          <w:p w14:paraId="1CB174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1-门诊 2-住院（≠</w:t>
            </w:r>
            <w:r>
              <w:rPr>
                <w:rFonts w:ascii="Consolas" w:hAnsi="Consolas" w:eastAsia="Consolas"/>
                <w:b w:val="0"/>
                <w:sz w:val="17"/>
              </w:rPr>
              <w:t>visit_type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初诊/复诊）</w:t>
            </w:r>
          </w:p>
        </w:tc>
        <w:tc>
          <w:tcPr>
            <w:tcW w:w="2986" w:type="dxa"/>
          </w:tcPr>
          <w:p w14:paraId="734CA4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列 </w:t>
            </w:r>
            <w:r>
              <w:rPr>
                <w:rFonts w:ascii="Consolas" w:hAnsi="Consolas" w:eastAsia="Consolas"/>
                <w:b w:val="0"/>
                <w:sz w:val="17"/>
              </w:rPr>
              <w:t>*.encounter_type</w:t>
            </w:r>
          </w:p>
        </w:tc>
      </w:tr>
      <w:tr w14:paraId="00C46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382459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BillTypeEnum</w:t>
            </w:r>
          </w:p>
        </w:tc>
        <w:tc>
          <w:tcPr>
            <w:tcW w:w="2986" w:type="dxa"/>
          </w:tcPr>
          <w:p w14:paraId="507FC6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1-挂号费结算 2-门诊诊间结算 3-住院中途结算 4-出院结算</w:t>
            </w:r>
          </w:p>
        </w:tc>
        <w:tc>
          <w:tcPr>
            <w:tcW w:w="2986" w:type="dxa"/>
          </w:tcPr>
          <w:p w14:paraId="5D85F2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列 </w:t>
            </w:r>
            <w:r>
              <w:rPr>
                <w:rFonts w:ascii="Consolas" w:hAnsi="Consolas" w:eastAsia="Consolas"/>
                <w:b w:val="0"/>
                <w:sz w:val="17"/>
              </w:rPr>
              <w:t>biz_settlement_bill.bill_type</w:t>
            </w:r>
          </w:p>
        </w:tc>
      </w:tr>
      <w:tr w14:paraId="186A7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F8B0A8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BillStatusEnum</w:t>
            </w:r>
          </w:p>
        </w:tc>
        <w:tc>
          <w:tcPr>
            <w:tcW w:w="2986" w:type="dxa"/>
          </w:tcPr>
          <w:p w14:paraId="31A5F9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1-待支付 2-部分支付 3-已支付 4-已作废 5-已退费</w:t>
            </w:r>
          </w:p>
        </w:tc>
        <w:tc>
          <w:tcPr>
            <w:tcW w:w="2986" w:type="dxa"/>
          </w:tcPr>
          <w:p w14:paraId="3FAFE4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列 </w:t>
            </w:r>
            <w:r>
              <w:rPr>
                <w:rFonts w:ascii="Consolas" w:hAnsi="Consolas" w:eastAsia="Consolas"/>
                <w:b w:val="0"/>
                <w:sz w:val="17"/>
              </w:rPr>
              <w:t>bill_status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payable()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决定能否收款</w:t>
            </w:r>
          </w:p>
        </w:tc>
      </w:tr>
      <w:tr w14:paraId="34B03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3FB71C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PayDirectionEnum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PayTxnStatusEnum</w:t>
            </w:r>
          </w:p>
        </w:tc>
        <w:tc>
          <w:tcPr>
            <w:tcW w:w="2986" w:type="dxa"/>
          </w:tcPr>
          <w:p w14:paraId="655226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1-收款 2-退款 / 1-成功 2-已冲正</w:t>
            </w:r>
          </w:p>
        </w:tc>
        <w:tc>
          <w:tcPr>
            <w:tcW w:w="2986" w:type="dxa"/>
          </w:tcPr>
          <w:p w14:paraId="62C694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列 </w:t>
            </w:r>
            <w:r>
              <w:rPr>
                <w:rFonts w:ascii="Consolas" w:hAnsi="Consolas" w:eastAsia="Consolas"/>
                <w:b w:val="0"/>
                <w:sz w:val="17"/>
              </w:rPr>
              <w:t>biz_payment_txn.direction/txn_status</w:t>
            </w:r>
          </w:p>
        </w:tc>
      </w:tr>
      <w:tr w14:paraId="2DFA9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AE667F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TxnSourceEnum</w:t>
            </w:r>
          </w:p>
        </w:tc>
        <w:tc>
          <w:tcPr>
            <w:tcW w:w="2986" w:type="dxa"/>
          </w:tcPr>
          <w:p w14:paraId="0D634D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1-收费台收款 2-患者端支付 3-住院预交金 4-退费申请执行 5-收费处直退 6-退号联动退费 7-出院结算退差 8-账户余额抵扣 9-手工补账</w:t>
            </w:r>
          </w:p>
        </w:tc>
        <w:tc>
          <w:tcPr>
            <w:tcW w:w="2986" w:type="dxa"/>
          </w:tcPr>
          <w:p w14:paraId="0F9CF3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列 </w:t>
            </w:r>
            <w:r>
              <w:rPr>
                <w:rFonts w:ascii="Consolas" w:hAnsi="Consolas" w:eastAsia="Consolas"/>
                <w:b w:val="0"/>
                <w:sz w:val="17"/>
              </w:rPr>
              <w:t>source_type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refundKind()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区分收/退族</w:t>
            </w:r>
          </w:p>
        </w:tc>
      </w:tr>
      <w:tr w14:paraId="337C2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86A37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PaymentMethodEnum</w:t>
            </w:r>
          </w:p>
        </w:tc>
        <w:tc>
          <w:tcPr>
            <w:tcW w:w="2986" w:type="dxa"/>
          </w:tcPr>
          <w:p w14:paraId="0199EF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1-现金 2-微信 3-支付宝 4-医保个账 5-院内余额 6-银行卡 7-转账（</w:t>
            </w:r>
            <w:r>
              <w:rPr>
                <w:rFonts w:ascii="Times New Roman" w:hAnsi="Times New Roman" w:eastAsia="黑体"/>
                <w:b/>
                <w:sz w:val="18"/>
              </w:rPr>
              <w:t>无"统筹"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986" w:type="dxa"/>
          </w:tcPr>
          <w:p w14:paraId="1FC5AC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列 </w:t>
            </w:r>
            <w:r>
              <w:rPr>
                <w:rFonts w:ascii="Consolas" w:hAnsi="Consolas" w:eastAsia="Consolas"/>
                <w:b w:val="0"/>
                <w:sz w:val="17"/>
              </w:rPr>
              <w:t>pay_method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channelBacked()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决定是否有渠道号</w:t>
            </w:r>
          </w:p>
        </w:tc>
      </w:tr>
      <w:tr w14:paraId="7FEEA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D463A8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AccountOwnerTypeEnum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AccountTxnTypeEnum</w:t>
            </w:r>
          </w:p>
        </w:tc>
        <w:tc>
          <w:tcPr>
            <w:tcW w:w="2986" w:type="dxa"/>
          </w:tcPr>
          <w:p w14:paraId="6547E4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1-患者（门诊余额） 2-住院就诊次（预交金） / 1-预交金充值 2-预交金退款 3-余额支付扣减 4-余额退款入账 5-出院结算退差入账 6-手工调整</w:t>
            </w:r>
          </w:p>
        </w:tc>
        <w:tc>
          <w:tcPr>
            <w:tcW w:w="2986" w:type="dxa"/>
          </w:tcPr>
          <w:p w14:paraId="32279A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列 </w:t>
            </w:r>
            <w:r>
              <w:rPr>
                <w:rFonts w:ascii="Consolas" w:hAnsi="Consolas" w:eastAsia="Consolas"/>
                <w:b w:val="0"/>
                <w:sz w:val="17"/>
              </w:rPr>
              <w:t>biz_fund_account*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debit()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决定符号</w:t>
            </w:r>
          </w:p>
        </w:tc>
      </w:tr>
      <w:tr w14:paraId="2BEE9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1E9C84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RefundApplyStatusEnum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RefundTypeEnum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RefundMethodEnum</w:t>
            </w:r>
          </w:p>
        </w:tc>
        <w:tc>
          <w:tcPr>
            <w:tcW w:w="2986" w:type="dxa"/>
          </w:tcPr>
          <w:p w14:paraId="05990BD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1-待审核 2-审核通过 3-审核驳回 4-已退费 5-已作废 / 1-退药 … 5-全部退费 / 1-原路退回 2-现金退回 3-余额退回</w:t>
            </w:r>
          </w:p>
        </w:tc>
        <w:tc>
          <w:tcPr>
            <w:tcW w:w="2986" w:type="dxa"/>
          </w:tcPr>
          <w:p w14:paraId="0BBF266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biz_refund_apply</w:t>
            </w:r>
          </w:p>
        </w:tc>
      </w:tr>
      <w:tr w14:paraId="1D72C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FB1B31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InvoiceStatusEnum</w:t>
            </w:r>
          </w:p>
        </w:tc>
        <w:tc>
          <w:tcPr>
            <w:tcW w:w="2986" w:type="dxa"/>
          </w:tcPr>
          <w:p w14:paraId="7FF125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1-已开具 2-已打印 3-已作废 4-已红冲换开</w:t>
            </w:r>
          </w:p>
        </w:tc>
        <w:tc>
          <w:tcPr>
            <w:tcW w:w="2986" w:type="dxa"/>
          </w:tcPr>
          <w:p w14:paraId="30302DA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biz_invoice.invoice_status</w:t>
            </w:r>
          </w:p>
        </w:tc>
      </w:tr>
      <w:tr w14:paraId="495C3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157AD5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InsuranceSettlementStatusEnum</w:t>
            </w:r>
          </w:p>
        </w:tc>
        <w:tc>
          <w:tcPr>
            <w:tcW w:w="2986" w:type="dxa"/>
          </w:tcPr>
          <w:p w14:paraId="32CD8F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1-待结算 2-已结算 3-已上传 4-已审核 5-已作废</w:t>
            </w:r>
          </w:p>
        </w:tc>
        <w:tc>
          <w:tcPr>
            <w:tcW w:w="2986" w:type="dxa"/>
          </w:tcPr>
          <w:p w14:paraId="2346B8C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biz_insurance_settlement.settlement_status</w:t>
            </w:r>
          </w:p>
        </w:tc>
      </w:tr>
      <w:tr w14:paraId="73FAE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2E8911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YbDeductStatus</w:t>
            </w:r>
          </w:p>
        </w:tc>
        <w:tc>
          <w:tcPr>
            <w:tcW w:w="2986" w:type="dxa"/>
          </w:tcPr>
          <w:p w14:paraId="454CEB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1-待确认 2-申诉中 3-申诉成功 4-维持扣款待缴 5-已缴回 6-已作废</w:t>
            </w:r>
          </w:p>
        </w:tc>
        <w:tc>
          <w:tcPr>
            <w:tcW w:w="2986" w:type="dxa"/>
          </w:tcPr>
          <w:p w14:paraId="62C1963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charge/yb/YbDeductStatus.java:11-26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（与 sql/163 字典 </w:t>
            </w:r>
            <w:r>
              <w:rPr>
                <w:rFonts w:ascii="Consolas" w:hAnsi="Consolas" w:eastAsia="Consolas"/>
                <w:b w:val="0"/>
                <w:sz w:val="17"/>
              </w:rPr>
              <w:t>his_yb_deduct_status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对齐）</w:t>
            </w:r>
          </w:p>
        </w:tc>
      </w:tr>
      <w:tr w14:paraId="20CA7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77A69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RuleCatalog</w:t>
            </w:r>
          </w:p>
        </w:tc>
        <w:tc>
          <w:tcPr>
            <w:tcW w:w="2986" w:type="dxa"/>
          </w:tcPr>
          <w:p w14:paraId="3AFD86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 编码依据(8) / B 逻辑排他(5) / C 住院指征(3) / D 分组倍率(2)</w:t>
            </w:r>
          </w:p>
        </w:tc>
        <w:tc>
          <w:tcPr>
            <w:tcW w:w="2986" w:type="dxa"/>
          </w:tcPr>
          <w:p w14:paraId="2C39D98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charge/compliance/support/RuleCatalog.java:22-66</w:t>
            </w:r>
          </w:p>
        </w:tc>
      </w:tr>
    </w:tbl>
    <w:p w14:paraId="1409307D">
      <w:pPr>
        <w:spacing w:after="40"/>
      </w:pPr>
    </w:p>
    <w:p w14:paraId="6FCA3BAA">
      <w:pPr>
        <w:pStyle w:val="4"/>
        <w:keepNext/>
        <w:spacing w:before="160" w:after="120"/>
      </w:pPr>
      <w:bookmarkStart w:id="245" w:name="_Toc25460"/>
      <w:r>
        <w:rPr>
          <w:rFonts w:ascii="Times New Roman" w:hAnsi="Times New Roman" w:eastAsia="黑体"/>
          <w:b/>
          <w:color w:val="000000"/>
          <w:sz w:val="27"/>
        </w:rPr>
        <w:t>13.4 处理流程设计</w:t>
      </w:r>
      <w:bookmarkEnd w:id="245"/>
    </w:p>
    <w:p w14:paraId="667C1A21">
      <w:pPr>
        <w:pStyle w:val="5"/>
        <w:keepNext/>
        <w:spacing w:before="160" w:after="120"/>
      </w:pPr>
      <w:bookmarkStart w:id="246" w:name="_Toc22706"/>
      <w:r>
        <w:rPr>
          <w:rFonts w:ascii="Times New Roman" w:hAnsi="Times New Roman" w:eastAsia="黑体"/>
          <w:b/>
          <w:color w:val="000000"/>
          <w:sz w:val="24"/>
        </w:rPr>
        <w:t>13.4.1 L1 记账（book）</w:t>
      </w:r>
      <w:bookmarkEnd w:id="246"/>
    </w:p>
    <w:p w14:paraId="311E4B51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/charge/feeRecord/book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finance:feeRecord:add</w:t>
      </w:r>
      <w:r>
        <w:rPr>
          <w:rFonts w:ascii="Times New Roman" w:hAnsi="Times New Roman" w:eastAsia="宋体"/>
          <w:b w:val="0"/>
          <w:sz w:val="21"/>
        </w:rPr>
        <w:t xml:space="preserve">），或各临床域经 </w:t>
      </w:r>
      <w:r>
        <w:rPr>
          <w:rFonts w:ascii="Consolas" w:hAnsi="Consolas" w:eastAsia="Consolas"/>
          <w:b w:val="0"/>
          <w:sz w:val="20"/>
        </w:rPr>
        <w:t>spi/*ChargeGatewayImpl</w:t>
      </w:r>
      <w:r>
        <w:rPr>
          <w:rFonts w:ascii="Times New Roman" w:hAnsi="Times New Roman" w:eastAsia="宋体"/>
          <w:b w:val="0"/>
          <w:sz w:val="21"/>
        </w:rPr>
        <w:t xml:space="preserve"> 调用。</w:t>
      </w:r>
    </w:p>
    <w:p w14:paraId="107BBB5B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encounterType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sourceType</w:t>
      </w:r>
      <w:r>
        <w:rPr>
          <w:rFonts w:ascii="Times New Roman" w:hAnsi="Times New Roman" w:eastAsia="宋体"/>
          <w:b w:val="0"/>
          <w:sz w:val="21"/>
        </w:rPr>
        <w:t xml:space="preserve"> 必须是枚举内值；</w:t>
      </w:r>
      <w:r>
        <w:rPr>
          <w:rFonts w:ascii="Consolas" w:hAnsi="Consolas" w:eastAsia="Consolas"/>
          <w:b w:val="0"/>
          <w:sz w:val="20"/>
        </w:rPr>
        <w:t>price≥0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/>
          <w:sz w:val="20"/>
        </w:rPr>
        <w:t>quantity&gt;0</w:t>
      </w:r>
      <w:r>
        <w:rPr>
          <w:rFonts w:ascii="Times New Roman" w:hAnsi="Times New Roman" w:eastAsia="宋体"/>
          <w:b w:val="0"/>
          <w:sz w:val="21"/>
        </w:rPr>
        <w:t>（传负数记账当场拒绝——"绕过红冲链：净额对了，但没人知道这笔是谁冲的"，</w:t>
      </w:r>
      <w:r>
        <w:rPr>
          <w:rFonts w:ascii="Consolas" w:hAnsi="Consolas" w:eastAsia="Consolas"/>
          <w:b w:val="0"/>
          <w:sz w:val="20"/>
        </w:rPr>
        <w:t>FeeRecordServiceImpl.java:82-88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A87A913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1) 幂等判重 </w:t>
      </w:r>
      <w:r>
        <w:rPr>
          <w:rFonts w:ascii="Consolas" w:hAnsi="Consolas" w:eastAsia="Consolas"/>
          <w:b w:val="0"/>
          <w:sz w:val="20"/>
        </w:rPr>
        <w:t>findBooked</w:t>
      </w:r>
      <w:r>
        <w:rPr>
          <w:rFonts w:ascii="Times New Roman" w:hAnsi="Times New Roman" w:eastAsia="宋体"/>
          <w:b w:val="0"/>
          <w:sz w:val="21"/>
        </w:rPr>
        <w:t xml:space="preserve">：同 </w:t>
      </w:r>
      <w:r>
        <w:rPr>
          <w:rFonts w:ascii="Consolas" w:hAnsi="Consolas" w:eastAsia="Consolas"/>
          <w:b w:val="0"/>
          <w:sz w:val="20"/>
        </w:rPr>
        <w:t>source_type+source_id+item_code</w:t>
      </w:r>
      <w:r>
        <w:rPr>
          <w:rFonts w:ascii="Times New Roman" w:hAnsi="Times New Roman" w:eastAsia="宋体"/>
          <w:b w:val="0"/>
          <w:sz w:val="21"/>
        </w:rPr>
        <w:t xml:space="preserve"> 已有</w:t>
      </w:r>
      <w:r>
        <w:rPr>
          <w:rFonts w:ascii="Times New Roman" w:hAnsi="Times New Roman" w:eastAsia="黑体"/>
          <w:b/>
          <w:sz w:val="21"/>
        </w:rPr>
        <w:t>正数</w:t>
      </w:r>
      <w:r>
        <w:rPr>
          <w:rFonts w:ascii="Times New Roman" w:hAnsi="Times New Roman" w:eastAsia="宋体"/>
          <w:b w:val="0"/>
          <w:sz w:val="21"/>
        </w:rPr>
        <w:t>且</w:t>
      </w:r>
      <w:r>
        <w:rPr>
          <w:rFonts w:ascii="Times New Roman" w:hAnsi="Times New Roman" w:eastAsia="黑体"/>
          <w:b/>
          <w:sz w:val="21"/>
        </w:rPr>
        <w:t>非 4-已红冲</w:t>
      </w:r>
      <w:r>
        <w:rPr>
          <w:rFonts w:ascii="Times New Roman" w:hAnsi="Times New Roman" w:eastAsia="宋体"/>
          <w:b w:val="0"/>
          <w:sz w:val="21"/>
        </w:rPr>
        <w:t>的行即返回旧行不再记（</w:t>
      </w:r>
      <w:r>
        <w:rPr>
          <w:rFonts w:ascii="Consolas" w:hAnsi="Consolas" w:eastAsia="Consolas"/>
          <w:b w:val="0"/>
          <w:sz w:val="20"/>
        </w:rPr>
        <w:t>:294-306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source_id</w:t>
      </w:r>
      <w:r>
        <w:rPr>
          <w:rFonts w:ascii="Times New Roman" w:hAnsi="Times New Roman" w:eastAsia="宋体"/>
          <w:b w:val="0"/>
          <w:sz w:val="21"/>
        </w:rPr>
        <w:t xml:space="preserve"> 为空＝手工补记账，无从判重，每次都记）；2) </w:t>
      </w:r>
      <w:r>
        <w:rPr>
          <w:rFonts w:ascii="Consolas" w:hAnsi="Consolas" w:eastAsia="Consolas"/>
          <w:b w:val="0"/>
          <w:sz w:val="20"/>
        </w:rPr>
        <w:t>fee_no</w:t>
      </w:r>
      <w:r>
        <w:rPr>
          <w:rFonts w:ascii="Times New Roman" w:hAnsi="Times New Roman" w:eastAsia="宋体"/>
          <w:b w:val="0"/>
          <w:sz w:val="21"/>
        </w:rPr>
        <w:t xml:space="preserve"> 取 Redis 序列 </w:t>
      </w:r>
      <w:r>
        <w:rPr>
          <w:rFonts w:ascii="Consolas" w:hAnsi="Consolas" w:eastAsia="Consolas"/>
          <w:b w:val="0"/>
          <w:sz w:val="20"/>
        </w:rPr>
        <w:t>generateFeeNo()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:98</w:t>
      </w:r>
      <w:r>
        <w:rPr>
          <w:rFonts w:ascii="Times New Roman" w:hAnsi="Times New Roman" w:eastAsia="宋体"/>
          <w:b w:val="0"/>
          <w:sz w:val="21"/>
        </w:rPr>
        <w:t xml:space="preserve">）；3) 快照落列前逐个 </w:t>
      </w:r>
      <w:r>
        <w:rPr>
          <w:rFonts w:ascii="Consolas" w:hAnsi="Consolas" w:eastAsia="Consolas"/>
          <w:b w:val="0"/>
          <w:sz w:val="20"/>
        </w:rPr>
        <w:t>cut()</w:t>
      </w:r>
      <w:r>
        <w:rPr>
          <w:rFonts w:ascii="Times New Roman" w:hAnsi="Times New Roman" w:eastAsia="宋体"/>
          <w:b w:val="0"/>
          <w:sz w:val="21"/>
        </w:rPr>
        <w:t xml:space="preserve"> 到列宽（</w:t>
      </w:r>
      <w:r>
        <w:rPr>
          <w:rFonts w:ascii="Consolas" w:hAnsi="Consolas" w:eastAsia="Consolas"/>
          <w:b w:val="0"/>
          <w:sz w:val="20"/>
        </w:rPr>
        <w:t>:51-64</w:t>
      </w:r>
      <w:r>
        <w:rPr>
          <w:rFonts w:ascii="Times New Roman" w:hAnsi="Times New Roman" w:eastAsia="宋体"/>
          <w:b w:val="0"/>
          <w:sz w:val="21"/>
        </w:rPr>
        <w:t xml:space="preserve">，防 </w:t>
      </w:r>
      <w:r>
        <w:rPr>
          <w:rFonts w:ascii="Consolas" w:hAnsi="Consolas" w:eastAsia="Consolas"/>
          <w:b w:val="0"/>
          <w:sz w:val="20"/>
        </w:rPr>
        <w:t>Data too long</w:t>
      </w:r>
      <w:r>
        <w:rPr>
          <w:rFonts w:ascii="Times New Roman" w:hAnsi="Times New Roman" w:eastAsia="宋体"/>
          <w:b w:val="0"/>
          <w:sz w:val="21"/>
        </w:rPr>
        <w:t xml:space="preserve">）；4) </w:t>
      </w:r>
      <w:r>
        <w:rPr>
          <w:rFonts w:ascii="Times New Roman" w:hAnsi="Times New Roman" w:eastAsia="黑体"/>
          <w:b/>
          <w:sz w:val="21"/>
        </w:rPr>
        <w:t>金额由服务端现算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price×quantity</w:t>
      </w:r>
      <w:r>
        <w:rPr>
          <w:rFonts w:ascii="Times New Roman" w:hAnsi="Times New Roman" w:eastAsia="宋体"/>
          <w:b w:val="0"/>
          <w:sz w:val="21"/>
        </w:rPr>
        <w:t xml:space="preserve"> HALF_UP（</w:t>
      </w:r>
      <w:r>
        <w:rPr>
          <w:rFonts w:ascii="Consolas" w:hAnsi="Consolas" w:eastAsia="Consolas"/>
          <w:b w:val="0"/>
          <w:sz w:val="20"/>
        </w:rPr>
        <w:t>:101</w:t>
      </w:r>
      <w:r>
        <w:rPr>
          <w:rFonts w:ascii="Times New Roman" w:hAnsi="Times New Roman" w:eastAsia="宋体"/>
          <w:b w:val="0"/>
          <w:sz w:val="21"/>
        </w:rPr>
        <w:t xml:space="preserve">）；5) </w:t>
      </w:r>
      <w:r>
        <w:rPr>
          <w:rFonts w:ascii="Consolas" w:hAnsi="Consolas" w:eastAsia="Consolas"/>
          <w:b w:val="0"/>
          <w:sz w:val="20"/>
        </w:rPr>
        <w:t>fee_status=1-待结算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book_time/book_by_*</w:t>
      </w:r>
      <w:r>
        <w:rPr>
          <w:rFonts w:ascii="Times New Roman" w:hAnsi="Times New Roman" w:eastAsia="宋体"/>
          <w:b w:val="0"/>
          <w:sz w:val="21"/>
        </w:rPr>
        <w:t xml:space="preserve"> 取当前员工。</w:t>
      </w:r>
    </w:p>
    <w:p w14:paraId="7CBF7CD8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全程 </w:t>
      </w:r>
      <w:r>
        <w:rPr>
          <w:rFonts w:ascii="Consolas" w:hAnsi="Consolas" w:eastAsia="Consolas"/>
          <w:b w:val="0"/>
          <w:sz w:val="20"/>
        </w:rPr>
        <w:t>@Transactional(rollbackFor=Exception.class)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:69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bookBatch</w:t>
      </w:r>
      <w:r>
        <w:rPr>
          <w:rFonts w:ascii="Times New Roman" w:hAnsi="Times New Roman" w:eastAsia="宋体"/>
          <w:b w:val="0"/>
          <w:sz w:val="21"/>
        </w:rPr>
        <w:t xml:space="preserve"> 循环单条 </w:t>
      </w:r>
      <w:r>
        <w:rPr>
          <w:rFonts w:ascii="Consolas" w:hAnsi="Consolas" w:eastAsia="Consolas"/>
          <w:b w:val="0"/>
          <w:sz w:val="20"/>
        </w:rPr>
        <w:t>book</w:t>
      </w:r>
      <w:r>
        <w:rPr>
          <w:rFonts w:ascii="Times New Roman" w:hAnsi="Times New Roman" w:eastAsia="宋体"/>
          <w:b w:val="0"/>
          <w:sz w:val="21"/>
        </w:rPr>
        <w:t>，任一行异常整批回滚（</w:t>
      </w:r>
      <w:r>
        <w:rPr>
          <w:rFonts w:ascii="Consolas" w:hAnsi="Consolas" w:eastAsia="Consolas"/>
          <w:b w:val="0"/>
          <w:sz w:val="20"/>
        </w:rPr>
        <w:t>:115-124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A2318AF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his-charge/.../service/impl/FeeRecordServiceImpl.java:70-124,294-306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CC4F254">
      <w:pPr>
        <w:pStyle w:val="5"/>
        <w:keepNext/>
        <w:spacing w:before="160" w:after="120"/>
      </w:pPr>
      <w:bookmarkStart w:id="247" w:name="_Toc29275"/>
      <w:r>
        <w:rPr>
          <w:rFonts w:ascii="Times New Roman" w:hAnsi="Times New Roman" w:eastAsia="黑体"/>
          <w:b/>
          <w:color w:val="000000"/>
          <w:sz w:val="24"/>
        </w:rPr>
        <w:t>13.4.2 L1 红冲（reverse / reversePartial / reverseForRefund）</w:t>
      </w:r>
      <w:bookmarkEnd w:id="247"/>
    </w:p>
    <w:p w14:paraId="76DD40E6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/charge/feeRecord/reverse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finance:feeRecord:edit</w:t>
      </w:r>
      <w:r>
        <w:rPr>
          <w:rFonts w:ascii="Times New Roman" w:hAnsi="Times New Roman" w:eastAsia="宋体"/>
          <w:b w:val="0"/>
          <w:sz w:val="21"/>
        </w:rPr>
        <w:t xml:space="preserve">）；退费侧由 </w:t>
      </w:r>
      <w:r>
        <w:rPr>
          <w:rFonts w:ascii="Consolas" w:hAnsi="Consolas" w:eastAsia="Consolas"/>
          <w:b w:val="0"/>
          <w:sz w:val="20"/>
        </w:rPr>
        <w:t>PaymentServiceImpl</w:t>
      </w:r>
      <w:r>
        <w:rPr>
          <w:rFonts w:ascii="Times New Roman" w:hAnsi="Times New Roman" w:eastAsia="宋体"/>
          <w:b w:val="0"/>
          <w:sz w:val="21"/>
        </w:rPr>
        <w:t xml:space="preserve"> 调 </w:t>
      </w:r>
      <w:r>
        <w:rPr>
          <w:rFonts w:ascii="Consolas" w:hAnsi="Consolas" w:eastAsia="Consolas"/>
          <w:b w:val="0"/>
          <w:sz w:val="20"/>
        </w:rPr>
        <w:t>reverseForRefund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16E974A2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requireReversible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:315-337</w:t>
      </w:r>
      <w:r>
        <w:rPr>
          <w:rFonts w:ascii="Times New Roman" w:hAnsi="Times New Roman" w:eastAsia="宋体"/>
          <w:b w:val="0"/>
          <w:sz w:val="21"/>
        </w:rPr>
        <w:t>）负行不可再冲；已 4-已红冲 不可重冲；</w:t>
      </w:r>
      <w:r>
        <w:rPr>
          <w:rFonts w:ascii="Times New Roman" w:hAnsi="Times New Roman" w:eastAsia="黑体"/>
          <w:b/>
          <w:sz w:val="21"/>
        </w:rPr>
        <w:t>2-已锁定</w:t>
      </w:r>
      <w:r>
        <w:rPr>
          <w:rFonts w:ascii="Times New Roman" w:hAnsi="Times New Roman" w:eastAsia="宋体"/>
          <w:b w:val="0"/>
          <w:sz w:val="21"/>
        </w:rPr>
        <w:t xml:space="preserve"> 必须先作废账单（否则账单合计与记账行当场对不上）；</w:t>
      </w:r>
      <w:r>
        <w:rPr>
          <w:rFonts w:ascii="Times New Roman" w:hAnsi="Times New Roman" w:eastAsia="黑体"/>
          <w:b/>
          <w:sz w:val="21"/>
        </w:rPr>
        <w:t>3-已结算</w:t>
      </w:r>
      <w:r>
        <w:rPr>
          <w:rFonts w:ascii="Times New Roman" w:hAnsi="Times New Roman" w:eastAsia="宋体"/>
          <w:b w:val="0"/>
          <w:sz w:val="21"/>
        </w:rPr>
        <w:t xml:space="preserve"> 只有 </w:t>
      </w:r>
      <w:r>
        <w:rPr>
          <w:rFonts w:ascii="Consolas" w:hAnsi="Consolas" w:eastAsia="Consolas"/>
          <w:b w:val="0"/>
          <w:sz w:val="20"/>
        </w:rPr>
        <w:t>forRefund=true</w:t>
      </w:r>
      <w:r>
        <w:rPr>
          <w:rFonts w:ascii="Times New Roman" w:hAnsi="Times New Roman" w:eastAsia="宋体"/>
          <w:b w:val="0"/>
          <w:sz w:val="21"/>
        </w:rPr>
        <w:t xml:space="preserve"> 才允许——钱已收进来，冲费用必须同时把钱退回去。</w:t>
      </w:r>
    </w:p>
    <w:p w14:paraId="287C2C9F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1) 写一条</w:t>
      </w:r>
      <w:r>
        <w:rPr>
          <w:rFonts w:ascii="Times New Roman" w:hAnsi="Times New Roman" w:eastAsia="黑体"/>
          <w:b/>
          <w:sz w:val="21"/>
        </w:rPr>
        <w:t>负行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amount=(full ? 原行金额−已冲额 : price×qty).negate()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黑体"/>
          <w:b/>
          <w:sz w:val="21"/>
        </w:rPr>
        <w:t>末笔倒挤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:351-353</w:t>
      </w:r>
      <w:r>
        <w:rPr>
          <w:rFonts w:ascii="Times New Roman" w:hAnsi="Times New Roman" w:eastAsia="宋体"/>
          <w:b w:val="0"/>
          <w:sz w:val="21"/>
        </w:rPr>
        <w:t>，避免多次部分冲减各自四舍五入留下几分钱永远冲不平）；</w:t>
      </w:r>
      <w:r>
        <w:rPr>
          <w:rFonts w:ascii="Consolas" w:hAnsi="Consolas" w:eastAsia="Consolas"/>
          <w:b w:val="0"/>
          <w:sz w:val="20"/>
        </w:rPr>
        <w:t>quantity/amount</w:t>
      </w:r>
      <w:r>
        <w:rPr>
          <w:rFonts w:ascii="Times New Roman" w:hAnsi="Times New Roman" w:eastAsia="宋体"/>
          <w:b w:val="0"/>
          <w:sz w:val="21"/>
        </w:rPr>
        <w:t xml:space="preserve"> 取负、快照照抄原行（项目字典改名不改写历史，</w:t>
      </w:r>
      <w:r>
        <w:rPr>
          <w:rFonts w:ascii="Consolas" w:hAnsi="Consolas" w:eastAsia="Consolas"/>
          <w:b w:val="0"/>
          <w:sz w:val="20"/>
        </w:rPr>
        <w:t>:340</w:t>
      </w:r>
      <w:r>
        <w:rPr>
          <w:rFonts w:ascii="Times New Roman" w:hAnsi="Times New Roman" w:eastAsia="宋体"/>
          <w:b w:val="0"/>
          <w:sz w:val="21"/>
        </w:rPr>
        <w:t>注释）；</w:t>
      </w:r>
      <w:r>
        <w:rPr>
          <w:rFonts w:ascii="Consolas" w:hAnsi="Consolas" w:eastAsia="Consolas"/>
          <w:b w:val="0"/>
          <w:sz w:val="20"/>
        </w:rPr>
        <w:t>source_*</w:t>
      </w:r>
      <w:r>
        <w:rPr>
          <w:rFonts w:ascii="Times New Roman" w:hAnsi="Times New Roman" w:eastAsia="宋体"/>
          <w:b w:val="0"/>
          <w:sz w:val="21"/>
        </w:rPr>
        <w:t xml:space="preserve"> 照抄原行以便 </w:t>
      </w:r>
      <w:r>
        <w:rPr>
          <w:rFonts w:ascii="Consolas" w:hAnsi="Consolas" w:eastAsia="Consolas"/>
          <w:b w:val="0"/>
          <w:sz w:val="20"/>
        </w:rPr>
        <w:t>sumNetBySource</w:t>
      </w:r>
      <w:r>
        <w:rPr>
          <w:rFonts w:ascii="Times New Roman" w:hAnsi="Times New Roman" w:eastAsia="宋体"/>
          <w:b w:val="0"/>
          <w:sz w:val="21"/>
        </w:rPr>
        <w:t xml:space="preserve"> 与幂等判重正确；</w:t>
      </w:r>
      <w:r>
        <w:rPr>
          <w:rFonts w:ascii="Consolas" w:hAnsi="Consolas" w:eastAsia="Consolas"/>
          <w:b w:val="0"/>
          <w:sz w:val="20"/>
        </w:rPr>
        <w:t>orig_fee_id=原行id</w:t>
      </w:r>
      <w:r>
        <w:rPr>
          <w:rFonts w:ascii="Times New Roman" w:hAnsi="Times New Roman" w:eastAsia="宋体"/>
          <w:b w:val="0"/>
          <w:sz w:val="21"/>
        </w:rPr>
        <w:t xml:space="preserve">；负行自身 </w:t>
      </w:r>
      <w:r>
        <w:rPr>
          <w:rFonts w:ascii="Consolas" w:hAnsi="Consolas" w:eastAsia="Consolas"/>
          <w:b w:val="0"/>
          <w:sz w:val="20"/>
        </w:rPr>
        <w:t>fee_status=1-待结算</w:t>
      </w:r>
      <w:r>
        <w:rPr>
          <w:rFonts w:ascii="Times New Roman" w:hAnsi="Times New Roman" w:eastAsia="宋体"/>
          <w:b w:val="0"/>
          <w:sz w:val="21"/>
        </w:rPr>
        <w:t xml:space="preserve">。2) </w:t>
      </w:r>
      <w:r>
        <w:rPr>
          <w:rFonts w:ascii="Times New Roman" w:hAnsi="Times New Roman" w:eastAsia="黑体"/>
          <w:b/>
          <w:sz w:val="21"/>
        </w:rPr>
        <w:t>仅整行冲完时</w:t>
      </w:r>
      <w:r>
        <w:rPr>
          <w:rFonts w:ascii="Times New Roman" w:hAnsi="Times New Roman" w:eastAsia="宋体"/>
          <w:b w:val="0"/>
          <w:sz w:val="21"/>
        </w:rPr>
        <w:t>：原行与它名下</w:t>
      </w:r>
      <w:r>
        <w:rPr>
          <w:rFonts w:ascii="Times New Roman" w:hAnsi="Times New Roman" w:eastAsia="黑体"/>
          <w:b/>
          <w:sz w:val="21"/>
        </w:rPr>
        <w:t>全部负行</w:t>
      </w:r>
      <w:r>
        <w:rPr>
          <w:rFonts w:ascii="Times New Roman" w:hAnsi="Times New Roman" w:eastAsia="宋体"/>
          <w:b w:val="0"/>
          <w:sz w:val="21"/>
        </w:rPr>
        <w:t xml:space="preserve">一起置 4-已红冲，并把原行 </w:t>
      </w:r>
      <w:r>
        <w:rPr>
          <w:rFonts w:ascii="Consolas" w:hAnsi="Consolas" w:eastAsia="Consolas"/>
          <w:b w:val="0"/>
          <w:sz w:val="20"/>
        </w:rPr>
        <w:t>orig_fee_id</w:t>
      </w:r>
      <w:r>
        <w:rPr>
          <w:rFonts w:ascii="Times New Roman" w:hAnsi="Times New Roman" w:eastAsia="宋体"/>
          <w:b w:val="0"/>
          <w:sz w:val="21"/>
        </w:rPr>
        <w:t xml:space="preserve"> 指向</w:t>
      </w:r>
      <w:r>
        <w:rPr>
          <w:rFonts w:ascii="Times New Roman" w:hAnsi="Times New Roman" w:eastAsia="黑体"/>
          <w:b/>
          <w:sz w:val="21"/>
        </w:rPr>
        <w:t>最后一笔负行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:388-401</w:t>
      </w:r>
      <w:r>
        <w:rPr>
          <w:rFonts w:ascii="Times New Roman" w:hAnsi="Times New Roman" w:eastAsia="宋体"/>
          <w:b w:val="0"/>
          <w:sz w:val="21"/>
        </w:rPr>
        <w:t xml:space="preserve">）；原行 </w:t>
      </w:r>
      <w:r>
        <w:rPr>
          <w:rFonts w:ascii="Consolas" w:hAnsi="Consolas" w:eastAsia="Consolas"/>
          <w:b w:val="0"/>
          <w:sz w:val="20"/>
        </w:rPr>
        <w:t>refunded_amount=|amount|</w:t>
      </w:r>
      <w:r>
        <w:rPr>
          <w:rFonts w:ascii="Times New Roman" w:hAnsi="Times New Roman" w:eastAsia="宋体"/>
          <w:b w:val="0"/>
          <w:sz w:val="21"/>
        </w:rPr>
        <w:t xml:space="preserve">。3) 部分冲减只累加 </w:t>
      </w:r>
      <w:r>
        <w:rPr>
          <w:rFonts w:ascii="Consolas" w:hAnsi="Consolas" w:eastAsia="Consolas"/>
          <w:b w:val="0"/>
          <w:sz w:val="20"/>
        </w:rPr>
        <w:t>refunded_amount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:402-409</w:t>
      </w:r>
      <w:r>
        <w:rPr>
          <w:rFonts w:ascii="Times New Roman" w:hAnsi="Times New Roman" w:eastAsia="宋体"/>
          <w:b w:val="0"/>
          <w:sz w:val="21"/>
        </w:rPr>
        <w:t>），原行金额列</w:t>
      </w:r>
      <w:r>
        <w:rPr>
          <w:rFonts w:ascii="Times New Roman" w:hAnsi="Times New Roman" w:eastAsia="黑体"/>
          <w:b/>
          <w:sz w:val="21"/>
        </w:rPr>
        <w:t>不动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DE2DD65">
      <w:r>
        <w:rPr>
          <w:rFonts w:ascii="Times New Roman" w:hAnsi="Times New Roman" w:eastAsia="黑体"/>
          <w:b/>
          <w:sz w:val="21"/>
        </w:rPr>
        <w:t>为什么禁止"拆剩余数量行"</w:t>
      </w:r>
      <w:r>
        <w:rPr>
          <w:rFonts w:ascii="Times New Roman" w:hAnsi="Times New Roman" w:eastAsia="宋体"/>
          <w:b w:val="0"/>
          <w:sz w:val="21"/>
        </w:rPr>
        <w:t xml:space="preserve"> 拆行会把"临床上发生的这笔费用"改写成两笔没发生过的账，且幂等判重会把后续执行当成重复记账（</w:t>
      </w:r>
      <w:r>
        <w:rPr>
          <w:rFonts w:ascii="Consolas" w:hAnsi="Consolas" w:eastAsia="Consolas"/>
          <w:b w:val="0"/>
          <w:sz w:val="20"/>
        </w:rPr>
        <w:t>AGENTS.md §7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findBooked</w:t>
      </w:r>
      <w:r>
        <w:rPr>
          <w:rFonts w:ascii="Times New Roman" w:hAnsi="Times New Roman" w:eastAsia="宋体"/>
          <w:b w:val="0"/>
          <w:sz w:val="21"/>
        </w:rPr>
        <w:t xml:space="preserve"> 的判重键正是 </w:t>
      </w:r>
      <w:r>
        <w:rPr>
          <w:rFonts w:ascii="Consolas" w:hAnsi="Consolas" w:eastAsia="Consolas"/>
          <w:b w:val="0"/>
          <w:sz w:val="20"/>
        </w:rPr>
        <w:t>source_id+item_code</w:t>
      </w:r>
      <w:r>
        <w:rPr>
          <w:rFonts w:ascii="Times New Roman" w:hAnsi="Times New Roman" w:eastAsia="宋体"/>
          <w:b w:val="0"/>
          <w:sz w:val="21"/>
        </w:rPr>
        <w:t xml:space="preserve">）。就地 </w:t>
      </w:r>
      <w:r>
        <w:rPr>
          <w:rFonts w:ascii="Consolas" w:hAnsi="Consolas" w:eastAsia="Consolas"/>
          <w:b w:val="0"/>
          <w:sz w:val="20"/>
        </w:rPr>
        <w:t>UPDATE refund_quantity</w:t>
      </w:r>
      <w:r>
        <w:rPr>
          <w:rFonts w:ascii="Times New Roman" w:hAnsi="Times New Roman" w:eastAsia="宋体"/>
          <w:b w:val="0"/>
          <w:sz w:val="21"/>
        </w:rPr>
        <w:t xml:space="preserve"> 同理销毁历史。</w:t>
      </w:r>
    </w:p>
    <w:p w14:paraId="439BB442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FeeRecordServiceImpl.java:128-153,315-337,345-414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EBF3EF3">
      <w:pPr>
        <w:pStyle w:val="5"/>
        <w:keepNext/>
        <w:spacing w:before="160" w:after="120"/>
      </w:pPr>
      <w:bookmarkStart w:id="248" w:name="_Toc18727"/>
      <w:r>
        <w:rPr>
          <w:rFonts w:ascii="Times New Roman" w:hAnsi="Times New Roman" w:eastAsia="黑体"/>
          <w:b/>
          <w:color w:val="000000"/>
          <w:sz w:val="24"/>
        </w:rPr>
        <w:t>13.4.3 L2 出账结算（settlePreview → settle）</w:t>
      </w:r>
      <w:bookmarkEnd w:id="248"/>
    </w:p>
    <w:p w14:paraId="0D8D255E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/charge/settlementBill/settle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finance:bill:edit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1CAEB29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draft()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:213-248</w:t>
      </w:r>
      <w:r>
        <w:rPr>
          <w:rFonts w:ascii="Times New Roman" w:hAnsi="Times New Roman" w:eastAsia="宋体"/>
          <w:b w:val="0"/>
          <w:sz w:val="21"/>
        </w:rPr>
        <w:t>）就诊标识必填；</w:t>
      </w:r>
      <w:r>
        <w:rPr>
          <w:rFonts w:ascii="Consolas" w:hAnsi="Consolas" w:eastAsia="Consolas"/>
          <w:b w:val="0"/>
          <w:sz w:val="20"/>
        </w:rPr>
        <w:t>pickRows</w:t>
      </w:r>
      <w:r>
        <w:rPr>
          <w:rFonts w:ascii="Times New Roman" w:hAnsi="Times New Roman" w:eastAsia="宋体"/>
          <w:b w:val="0"/>
          <w:sz w:val="21"/>
        </w:rPr>
        <w:t xml:space="preserve"> 校验记账行确属该就诊、</w:t>
      </w:r>
      <w:r>
        <w:rPr>
          <w:rFonts w:ascii="Times New Roman" w:hAnsi="Times New Roman" w:eastAsia="黑体"/>
          <w:b/>
          <w:sz w:val="21"/>
        </w:rPr>
        <w:t>且同一患者</w:t>
      </w:r>
      <w:r>
        <w:rPr>
          <w:rFonts w:ascii="Times New Roman" w:hAnsi="Times New Roman" w:eastAsia="宋体"/>
          <w:b w:val="0"/>
          <w:sz w:val="21"/>
        </w:rPr>
        <w:t>（跨患者合并结算在现金清点拆不开，</w:t>
      </w:r>
      <w:r>
        <w:rPr>
          <w:rFonts w:ascii="Consolas" w:hAnsi="Consolas" w:eastAsia="Consolas"/>
          <w:b w:val="0"/>
          <w:sz w:val="20"/>
        </w:rPr>
        <w:t>:546-552</w:t>
      </w:r>
      <w:r>
        <w:rPr>
          <w:rFonts w:ascii="Times New Roman" w:hAnsi="Times New Roman" w:eastAsia="宋体"/>
          <w:b w:val="0"/>
          <w:sz w:val="21"/>
        </w:rPr>
        <w:t>）；净额为负拒绝（红冲行须随原行一起结算）；</w:t>
      </w:r>
      <w:r>
        <w:rPr>
          <w:rFonts w:ascii="Times New Roman" w:hAnsi="Times New Roman" w:eastAsia="黑体"/>
          <w:b/>
          <w:sz w:val="21"/>
        </w:rPr>
        <w:t>净额为 0 拒绝出账</w:t>
      </w:r>
      <w:r>
        <w:rPr>
          <w:rFonts w:ascii="Times New Roman" w:hAnsi="Times New Roman" w:eastAsia="宋体"/>
          <w:b w:val="0"/>
          <w:sz w:val="21"/>
        </w:rPr>
        <w:t>（"免收请改为不记账，而不是记一笔 0 元"，</w:t>
      </w:r>
      <w:r>
        <w:rPr>
          <w:rFonts w:ascii="Consolas" w:hAnsi="Consolas" w:eastAsia="Consolas"/>
          <w:b w:val="0"/>
          <w:sz w:val="20"/>
        </w:rPr>
        <w:t>:226-229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discount&lt;0</w:t>
      </w:r>
      <w:r>
        <w:rPr>
          <w:rFonts w:ascii="Times New Roman" w:hAnsi="Times New Roman" w:eastAsia="宋体"/>
          <w:b w:val="0"/>
          <w:sz w:val="21"/>
        </w:rPr>
        <w:t xml:space="preserve"> 或 </w:t>
      </w:r>
      <w:r>
        <w:rPr>
          <w:rFonts w:ascii="Consolas" w:hAnsi="Consolas" w:eastAsia="Consolas"/>
          <w:b w:val="0"/>
          <w:sz w:val="20"/>
        </w:rPr>
        <w:t>discount≥total</w:t>
      </w:r>
      <w:r>
        <w:rPr>
          <w:rFonts w:ascii="Times New Roman" w:hAnsi="Times New Roman" w:eastAsia="宋体"/>
          <w:b w:val="0"/>
          <w:sz w:val="21"/>
        </w:rPr>
        <w:t xml:space="preserve"> 拒绝（</w:t>
      </w:r>
      <w:r>
        <w:rPr>
          <w:rFonts w:ascii="Consolas" w:hAnsi="Consolas" w:eastAsia="Consolas"/>
          <w:b w:val="0"/>
          <w:sz w:val="20"/>
        </w:rPr>
        <w:t>:231-237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A1C6447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1) 试算与出账共用同一份 </w:t>
      </w:r>
      <w:r>
        <w:rPr>
          <w:rFonts w:ascii="Consolas" w:hAnsi="Consolas" w:eastAsia="Consolas"/>
          <w:b w:val="0"/>
          <w:sz w:val="20"/>
        </w:rPr>
        <w:t>draft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:206-212</w:t>
      </w:r>
      <w:r>
        <w:rPr>
          <w:rFonts w:ascii="Times New Roman" w:hAnsi="Times New Roman" w:eastAsia="宋体"/>
          <w:b w:val="0"/>
          <w:sz w:val="21"/>
        </w:rPr>
        <w:t xml:space="preserve"> 注释，保证小票与结算单同数）；2) </w:t>
      </w:r>
      <w:r>
        <w:rPr>
          <w:rFonts w:ascii="Consolas" w:hAnsi="Consolas" w:eastAsia="Consolas"/>
          <w:b w:val="0"/>
          <w:sz w:val="20"/>
        </w:rPr>
        <w:t>buildItems</w:t>
      </w:r>
      <w:r>
        <w:rPr>
          <w:rFonts w:ascii="Times New Roman" w:hAnsi="Times New Roman" w:eastAsia="宋体"/>
          <w:b w:val="0"/>
          <w:sz w:val="21"/>
        </w:rPr>
        <w:t xml:space="preserve"> 逐行 split：按 </w:t>
      </w:r>
      <w:r>
        <w:rPr>
          <w:rFonts w:ascii="Consolas" w:hAnsi="Consolas" w:eastAsia="Consolas"/>
          <w:b w:val="0"/>
          <w:sz w:val="20"/>
        </w:rPr>
        <w:t>biz_insurance_catalog_rule</w:t>
      </w:r>
      <w:r>
        <w:rPr>
          <w:rFonts w:ascii="Times New Roman" w:hAnsi="Times New Roman" w:eastAsia="宋体"/>
          <w:b w:val="0"/>
          <w:sz w:val="21"/>
        </w:rPr>
        <w:t xml:space="preserve"> 算 </w:t>
      </w:r>
      <w:r>
        <w:rPr>
          <w:rFonts w:ascii="Consolas" w:hAnsi="Consolas" w:eastAsia="Consolas"/>
          <w:b w:val="0"/>
          <w:sz w:val="20"/>
        </w:rPr>
        <w:t>pool</w:t>
      </w:r>
      <w:r>
        <w:rPr>
          <w:rFonts w:ascii="Times New Roman" w:hAnsi="Times New Roman" w:eastAsia="宋体"/>
          <w:b w:val="0"/>
          <w:sz w:val="21"/>
        </w:rPr>
        <w:t>（甲类按比例、乙类先扣先行自付、丙类/自费 0、超封顶线 0，</w:t>
      </w:r>
      <w:r>
        <w:rPr>
          <w:rFonts w:ascii="Consolas" w:hAnsi="Consolas" w:eastAsia="Consolas"/>
          <w:b w:val="0"/>
          <w:sz w:val="20"/>
        </w:rPr>
        <w:t>:620-669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Consolas" w:hAnsi="Consolas" w:eastAsia="Consolas"/>
          <w:b/>
          <w:sz w:val="20"/>
        </w:rPr>
        <w:t>account_amount</w:t>
      </w:r>
      <w:r>
        <w:rPr>
          <w:rFonts w:ascii="Times New Roman" w:hAnsi="Times New Roman" w:eastAsia="黑体"/>
          <w:b/>
          <w:sz w:val="21"/>
        </w:rPr>
        <w:t xml:space="preserve"> 恒置 0</w:t>
      </w:r>
      <w:r>
        <w:rPr>
          <w:rFonts w:ascii="Times New Roman" w:hAnsi="Times New Roman" w:eastAsia="宋体"/>
          <w:b w:val="0"/>
          <w:sz w:val="21"/>
        </w:rPr>
        <w:t>——个账是真实收款，报盘没回之前不许用估算值充门面（</w:t>
      </w:r>
      <w:r>
        <w:rPr>
          <w:rFonts w:ascii="Consolas" w:hAnsi="Consolas" w:eastAsia="Consolas"/>
          <w:b w:val="0"/>
          <w:sz w:val="20"/>
        </w:rPr>
        <w:t>:607-609</w:t>
      </w:r>
      <w:r>
        <w:rPr>
          <w:rFonts w:ascii="Times New Roman" w:hAnsi="Times New Roman" w:eastAsia="宋体"/>
          <w:b w:val="0"/>
          <w:sz w:val="21"/>
        </w:rPr>
        <w:t xml:space="preserve">）；3) </w:t>
      </w:r>
      <w:r>
        <w:rPr>
          <w:rFonts w:ascii="Consolas" w:hAnsi="Consolas" w:eastAsia="Consolas"/>
          <w:b w:val="0"/>
          <w:sz w:val="20"/>
        </w:rPr>
        <w:t>allocateDiscount</w:t>
      </w:r>
      <w:r>
        <w:rPr>
          <w:rFonts w:ascii="Times New Roman" w:hAnsi="Times New Roman" w:eastAsia="宋体"/>
          <w:b w:val="0"/>
          <w:sz w:val="21"/>
        </w:rPr>
        <w:t xml:space="preserve"> 按正数行金额比例摊、末行倒挤，保证 Σ行优惠=账单优惠，且只摊正数行（</w:t>
      </w:r>
      <w:r>
        <w:rPr>
          <w:rFonts w:ascii="Consolas" w:hAnsi="Consolas" w:eastAsia="Consolas"/>
          <w:b w:val="0"/>
          <w:sz w:val="20"/>
        </w:rPr>
        <w:t>:683-718</w:t>
      </w:r>
      <w:r>
        <w:rPr>
          <w:rFonts w:ascii="Times New Roman" w:hAnsi="Times New Roman" w:eastAsia="宋体"/>
          <w:b w:val="0"/>
          <w:sz w:val="21"/>
        </w:rPr>
        <w:t xml:space="preserve">）；4) </w:t>
      </w:r>
      <w:r>
        <w:rPr>
          <w:rFonts w:ascii="Consolas" w:hAnsi="Consolas" w:eastAsia="Consolas"/>
          <w:b w:val="0"/>
          <w:sz w:val="20"/>
        </w:rPr>
        <w:t>payable = total − discount − pool − account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:246</w:t>
      </w:r>
      <w:r>
        <w:rPr>
          <w:rFonts w:ascii="Times New Roman" w:hAnsi="Times New Roman" w:eastAsia="宋体"/>
          <w:b w:val="0"/>
          <w:sz w:val="21"/>
        </w:rPr>
        <w:t xml:space="preserve">）；5) 落 </w:t>
      </w:r>
      <w:r>
        <w:rPr>
          <w:rFonts w:ascii="Consolas" w:hAnsi="Consolas" w:eastAsia="Consolas"/>
          <w:b w:val="0"/>
          <w:sz w:val="20"/>
        </w:rPr>
        <w:t>biz_settlement_bill</w:t>
      </w:r>
      <w:r>
        <w:rPr>
          <w:rFonts w:ascii="Times New Roman" w:hAnsi="Times New Roman" w:eastAsia="宋体"/>
          <w:b w:val="0"/>
          <w:sz w:val="21"/>
        </w:rPr>
        <w:t xml:space="preserve"> + 逐行 </w:t>
      </w:r>
      <w:r>
        <w:rPr>
          <w:rFonts w:ascii="Consolas" w:hAnsi="Consolas" w:eastAsia="Consolas"/>
          <w:b w:val="0"/>
          <w:sz w:val="20"/>
        </w:rPr>
        <w:t>biz_settlement_bill_item</w:t>
      </w:r>
      <w:r>
        <w:rPr>
          <w:rFonts w:ascii="Times New Roman" w:hAnsi="Times New Roman" w:eastAsia="宋体"/>
          <w:b w:val="0"/>
          <w:sz w:val="21"/>
        </w:rPr>
        <w:t xml:space="preserve">；6) </w:t>
      </w:r>
      <w:r>
        <w:rPr>
          <w:rFonts w:ascii="Times New Roman" w:hAnsi="Times New Roman" w:eastAsia="黑体"/>
          <w:b/>
          <w:sz w:val="21"/>
        </w:rPr>
        <w:t>锁定放最后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lockToBill</w:t>
      </w:r>
      <w:r>
        <w:rPr>
          <w:rFonts w:ascii="Times New Roman" w:hAnsi="Times New Roman" w:eastAsia="宋体"/>
          <w:b w:val="0"/>
          <w:sz w:val="21"/>
        </w:rPr>
        <w:t xml:space="preserve"> 以 CAS 方式 </w:t>
      </w:r>
      <w:r>
        <w:rPr>
          <w:rFonts w:ascii="Consolas" w:hAnsi="Consolas" w:eastAsia="Consolas"/>
          <w:b w:val="0"/>
          <w:sz w:val="20"/>
        </w:rPr>
        <w:t>fee_status 1→2</w:t>
      </w:r>
      <w:r>
        <w:rPr>
          <w:rFonts w:ascii="Times New Roman" w:hAnsi="Times New Roman" w:eastAsia="宋体"/>
          <w:b w:val="0"/>
          <w:sz w:val="21"/>
        </w:rPr>
        <w:t xml:space="preserve"> 且 </w:t>
      </w:r>
      <w:r>
        <w:rPr>
          <w:rFonts w:ascii="Consolas" w:hAnsi="Consolas" w:eastAsia="Consolas"/>
          <w:b w:val="0"/>
          <w:sz w:val="20"/>
        </w:rPr>
        <w:t>bill_id</w:t>
      </w:r>
      <w:r>
        <w:rPr>
          <w:rFonts w:ascii="Times New Roman" w:hAnsi="Times New Roman" w:eastAsia="宋体"/>
          <w:b w:val="0"/>
          <w:sz w:val="21"/>
        </w:rPr>
        <w:t xml:space="preserve"> 写入，</w:t>
      </w:r>
      <w:r>
        <w:rPr>
          <w:rFonts w:ascii="Consolas" w:hAnsi="Consolas" w:eastAsia="Consolas"/>
          <w:b w:val="0"/>
          <w:sz w:val="20"/>
        </w:rPr>
        <w:t>affected≠ids.size()</w:t>
      </w:r>
      <w:r>
        <w:rPr>
          <w:rFonts w:ascii="Times New Roman" w:hAnsi="Times New Roman" w:eastAsia="宋体"/>
          <w:b w:val="0"/>
          <w:sz w:val="21"/>
        </w:rPr>
        <w:t xml:space="preserve"> 说明有人抢同一批行 → 整笔回滚，绝不允许一行费用进两张账单（</w:t>
      </w:r>
      <w:r>
        <w:rPr>
          <w:rFonts w:ascii="Consolas" w:hAnsi="Consolas" w:eastAsia="Consolas"/>
          <w:b w:val="0"/>
          <w:sz w:val="20"/>
        </w:rPr>
        <w:t>FeeRecordServiceImpl.java:186-201</w:t>
      </w:r>
      <w:r>
        <w:rPr>
          <w:rFonts w:ascii="Times New Roman" w:hAnsi="Times New Roman" w:eastAsia="宋体"/>
          <w:b w:val="0"/>
          <w:sz w:val="21"/>
        </w:rPr>
        <w:t xml:space="preserve">）；7) </w:t>
      </w:r>
      <w:r>
        <w:rPr>
          <w:rFonts w:ascii="Consolas" w:hAnsi="Consolas" w:eastAsia="Consolas"/>
          <w:b w:val="0"/>
          <w:sz w:val="20"/>
        </w:rPr>
        <w:t>payable=0</w:t>
      </w:r>
      <w:r>
        <w:rPr>
          <w:rFonts w:ascii="Times New Roman" w:hAnsi="Times New Roman" w:eastAsia="宋体"/>
          <w:b w:val="0"/>
          <w:sz w:val="21"/>
        </w:rPr>
        <w:t xml:space="preserve">（医保全额报销）→ 直接 </w:t>
      </w:r>
      <w:r>
        <w:rPr>
          <w:rFonts w:ascii="Consolas" w:hAnsi="Consolas" w:eastAsia="Consolas"/>
          <w:b w:val="0"/>
          <w:sz w:val="20"/>
        </w:rPr>
        <w:t>bill_status=3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pay_time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close_reason="医保全额报销，个人无应缴"</w:t>
      </w:r>
      <w:r>
        <w:rPr>
          <w:rFonts w:ascii="Times New Roman" w:hAnsi="Times New Roman" w:eastAsia="宋体"/>
          <w:b w:val="0"/>
          <w:sz w:val="21"/>
        </w:rPr>
        <w:t xml:space="preserve">，并就地 </w:t>
      </w:r>
      <w:r>
        <w:rPr>
          <w:rFonts w:ascii="Consolas" w:hAnsi="Consolas" w:eastAsia="Consolas"/>
          <w:b w:val="0"/>
          <w:sz w:val="20"/>
        </w:rPr>
        <w:t>markSettledByBill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Consolas" w:hAnsi="Consolas" w:eastAsia="Consolas"/>
          <w:b w:val="0"/>
          <w:sz w:val="20"/>
        </w:rPr>
        <w:t>advanceByBill</w:t>
      </w:r>
      <w:r>
        <w:rPr>
          <w:rFonts w:ascii="Times New Roman" w:hAnsi="Times New Roman" w:eastAsia="宋体"/>
          <w:b w:val="0"/>
          <w:sz w:val="21"/>
        </w:rPr>
        <w:t xml:space="preserve">（没有流水就没人替它跑 </w:t>
      </w:r>
      <w:r>
        <w:rPr>
          <w:rFonts w:ascii="Consolas" w:hAnsi="Consolas" w:eastAsia="Consolas"/>
          <w:b w:val="0"/>
          <w:sz w:val="20"/>
        </w:rPr>
        <w:t>refreshFromTxns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:137-141,172-175</w:t>
      </w:r>
      <w:r>
        <w:rPr>
          <w:rFonts w:ascii="Times New Roman" w:hAnsi="Times New Roman" w:eastAsia="宋体"/>
          <w:b w:val="0"/>
          <w:sz w:val="21"/>
        </w:rPr>
        <w:t xml:space="preserve">）；8) </w:t>
      </w:r>
      <w:r>
        <w:rPr>
          <w:rFonts w:ascii="Consolas" w:hAnsi="Consolas" w:eastAsia="Consolas"/>
          <w:b w:val="0"/>
          <w:sz w:val="20"/>
        </w:rPr>
        <w:t>insuranceSettlementService.generateFromBill</w:t>
      </w:r>
      <w:r>
        <w:rPr>
          <w:rFonts w:ascii="Times New Roman" w:hAnsi="Times New Roman" w:eastAsia="宋体"/>
          <w:b w:val="0"/>
          <w:sz w:val="21"/>
        </w:rPr>
        <w:t xml:space="preserve"> 出医保清单（</w:t>
      </w:r>
      <w:r>
        <w:rPr>
          <w:rFonts w:ascii="Consolas" w:hAnsi="Consolas" w:eastAsia="Consolas"/>
          <w:b w:val="0"/>
          <w:sz w:val="20"/>
        </w:rPr>
        <w:t>:168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2918309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单事务；异常时账单、账单行、锁定全部回滚，不留"账单生成了、费用还没锁"的空账单。</w:t>
      </w:r>
    </w:p>
    <w:p w14:paraId="3208F16E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SettlementBillServiceImpl.java:107-181,213-248,529-554,561-718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A8E9B97">
      <w:pPr>
        <w:pStyle w:val="5"/>
        <w:keepNext/>
        <w:spacing w:before="160" w:after="120"/>
      </w:pPr>
      <w:bookmarkStart w:id="249" w:name="_Toc27040"/>
      <w:r>
        <w:rPr>
          <w:rFonts w:ascii="Times New Roman" w:hAnsi="Times New Roman" w:eastAsia="黑体"/>
          <w:b/>
          <w:color w:val="000000"/>
          <w:sz w:val="24"/>
        </w:rPr>
        <w:t>13.4.4 L3 收款（组合支付、一笔钱一行）</w:t>
      </w:r>
      <w:bookmarkEnd w:id="249"/>
    </w:p>
    <w:p w14:paraId="4F061B30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/charge/settlementBill/pay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finance:cashier:list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PaymentService.pay(BillPayDTO)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1D36B795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账单存在且 </w:t>
      </w:r>
      <w:r>
        <w:rPr>
          <w:rFonts w:ascii="Consolas" w:hAnsi="Consolas" w:eastAsia="Consolas"/>
          <w:b w:val="0"/>
          <w:sz w:val="20"/>
        </w:rPr>
        <w:t>BillStatusEnum.payable()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:733-743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source_type</w:t>
      </w:r>
      <w:r>
        <w:rPr>
          <w:rFonts w:ascii="Times New Roman" w:hAnsi="Times New Roman" w:eastAsia="宋体"/>
          <w:b w:val="0"/>
          <w:sz w:val="21"/>
        </w:rPr>
        <w:t xml:space="preserve"> 不得是退费族（</w:t>
      </w:r>
      <w:r>
        <w:rPr>
          <w:rFonts w:ascii="Consolas" w:hAnsi="Consolas" w:eastAsia="Consolas"/>
          <w:b w:val="0"/>
          <w:sz w:val="20"/>
        </w:rPr>
        <w:t>:105-107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Times New Roman" w:hAnsi="Times New Roman" w:eastAsia="黑体"/>
          <w:b/>
          <w:sz w:val="21"/>
        </w:rPr>
        <w:t>合计不得超过尚需缴纳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payable − paid + refund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:109-118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859930C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1) 对 </w:t>
      </w:r>
      <w:r>
        <w:rPr>
          <w:rFonts w:ascii="Consolas" w:hAnsi="Consolas" w:eastAsia="Consolas"/>
          <w:b w:val="0"/>
          <w:sz w:val="20"/>
        </w:rPr>
        <w:t>items</w:t>
      </w:r>
      <w:r>
        <w:rPr>
          <w:rFonts w:ascii="Times New Roman" w:hAnsi="Times New Roman" w:eastAsia="宋体"/>
          <w:b w:val="0"/>
          <w:sz w:val="21"/>
        </w:rPr>
        <w:t xml:space="preserve"> 逐个 </w:t>
      </w:r>
      <w:r>
        <w:rPr>
          <w:rFonts w:ascii="Consolas" w:hAnsi="Consolas" w:eastAsia="Consolas"/>
          <w:b w:val="0"/>
          <w:sz w:val="20"/>
        </w:rPr>
        <w:t>chargeOne</w:t>
      </w:r>
      <w:r>
        <w:rPr>
          <w:rFonts w:ascii="Times New Roman" w:hAnsi="Times New Roman" w:eastAsia="宋体"/>
          <w:b w:val="0"/>
          <w:sz w:val="21"/>
        </w:rPr>
        <w:t xml:space="preserve">：一笔记一行 </w:t>
      </w:r>
      <w:r>
        <w:rPr>
          <w:rFonts w:ascii="Consolas" w:hAnsi="Consolas" w:eastAsia="Consolas"/>
          <w:b w:val="0"/>
          <w:sz w:val="20"/>
        </w:rPr>
        <w:t>biz_payment_txn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direction=1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amount</w:t>
      </w:r>
      <w:r>
        <w:rPr>
          <w:rFonts w:ascii="Times New Roman" w:hAnsi="Times New Roman" w:eastAsia="宋体"/>
          <w:b w:val="0"/>
          <w:sz w:val="21"/>
        </w:rPr>
        <w:t xml:space="preserve"> 为正、</w:t>
      </w:r>
      <w:r>
        <w:rPr>
          <w:rFonts w:ascii="Consolas" w:hAnsi="Consolas" w:eastAsia="Consolas"/>
          <w:b w:val="0"/>
          <w:sz w:val="20"/>
        </w:rPr>
        <w:t>txn_status=1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:493-529</w:t>
      </w:r>
      <w:r>
        <w:rPr>
          <w:rFonts w:ascii="Times New Roman" w:hAnsi="Times New Roman" w:eastAsia="宋体"/>
          <w:b w:val="0"/>
          <w:sz w:val="21"/>
        </w:rPr>
        <w:t>）——</w:t>
      </w:r>
      <w:r>
        <w:rPr>
          <w:rFonts w:ascii="Times New Roman" w:hAnsi="Times New Roman" w:eastAsia="黑体"/>
          <w:b/>
          <w:sz w:val="21"/>
        </w:rPr>
        <w:t>一笔钱一行、多渠道组合支付是常态</w:t>
      </w:r>
      <w:r>
        <w:rPr>
          <w:rFonts w:ascii="Times New Roman" w:hAnsi="Times New Roman" w:eastAsia="宋体"/>
          <w:b w:val="0"/>
          <w:sz w:val="21"/>
        </w:rPr>
        <w:t xml:space="preserve">（现金+个账+余额=三行）；2) </w:t>
      </w:r>
      <w:r>
        <w:rPr>
          <w:rFonts w:ascii="Consolas" w:hAnsi="Consolas" w:eastAsia="Consolas"/>
          <w:b w:val="0"/>
          <w:sz w:val="20"/>
        </w:rPr>
        <w:t>pay_method=5 院内余额</w:t>
      </w:r>
      <w:r>
        <w:rPr>
          <w:rFonts w:ascii="Times New Roman" w:hAnsi="Times New Roman" w:eastAsia="宋体"/>
          <w:b w:val="0"/>
          <w:sz w:val="21"/>
        </w:rPr>
        <w:t xml:space="preserve"> 时</w:t>
      </w:r>
      <w:r>
        <w:rPr>
          <w:rFonts w:ascii="Times New Roman" w:hAnsi="Times New Roman" w:eastAsia="黑体"/>
          <w:b/>
          <w:sz w:val="21"/>
        </w:rPr>
        <w:t>先扣账户再落流水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deductBalance</w:t>
      </w:r>
      <w:r>
        <w:rPr>
          <w:rFonts w:ascii="Times New Roman" w:hAnsi="Times New Roman" w:eastAsia="宋体"/>
          <w:b w:val="0"/>
          <w:sz w:val="21"/>
        </w:rPr>
        <w:t xml:space="preserve"> 按账单侧决定主体（住院→</w:t>
      </w:r>
      <w:r>
        <w:rPr>
          <w:rFonts w:ascii="Consolas" w:hAnsi="Consolas" w:eastAsia="Consolas"/>
          <w:b w:val="0"/>
          <w:sz w:val="20"/>
        </w:rPr>
        <w:t>owner_type=2/encounterId</w:t>
      </w:r>
      <w:r>
        <w:rPr>
          <w:rFonts w:ascii="Times New Roman" w:hAnsi="Times New Roman" w:eastAsia="宋体"/>
          <w:b w:val="0"/>
          <w:sz w:val="21"/>
        </w:rPr>
        <w:t>，门诊→</w:t>
      </w:r>
      <w:r>
        <w:rPr>
          <w:rFonts w:ascii="Consolas" w:hAnsi="Consolas" w:eastAsia="Consolas"/>
          <w:b w:val="0"/>
          <w:sz w:val="20"/>
        </w:rPr>
        <w:t>1/patientId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:543-557</w:t>
      </w:r>
      <w:r>
        <w:rPr>
          <w:rFonts w:ascii="Times New Roman" w:hAnsi="Times New Roman" w:eastAsia="宋体"/>
          <w:b w:val="0"/>
          <w:sz w:val="21"/>
        </w:rPr>
        <w:t xml:space="preserve">）；3) 渠道号口径：账户流水号 &gt; 回调真实交易号 &gt; 柜面扫码模拟号 </w:t>
      </w:r>
      <w:r>
        <w:rPr>
          <w:rFonts w:ascii="Consolas" w:hAnsi="Consolas" w:eastAsia="Consolas"/>
          <w:b w:val="0"/>
          <w:sz w:val="20"/>
        </w:rPr>
        <w:t>SIMU-{method}-{yyyyMMdd}-{txnNo}</w:t>
      </w:r>
      <w:r>
        <w:rPr>
          <w:rFonts w:ascii="Times New Roman" w:hAnsi="Times New Roman" w:eastAsia="宋体"/>
          <w:b w:val="0"/>
          <w:sz w:val="21"/>
        </w:rPr>
        <w:t xml:space="preserve">，与 </w:t>
      </w:r>
      <w:r>
        <w:rPr>
          <w:rFonts w:ascii="Consolas" w:hAnsi="Consolas" w:eastAsia="Consolas"/>
          <w:b w:val="0"/>
          <w:sz w:val="20"/>
        </w:rPr>
        <w:t>MockPayChannelGateway</w:t>
      </w:r>
      <w:r>
        <w:rPr>
          <w:rFonts w:ascii="Times New Roman" w:hAnsi="Times New Roman" w:eastAsia="宋体"/>
          <w:b w:val="0"/>
          <w:sz w:val="21"/>
        </w:rPr>
        <w:t xml:space="preserve"> 同一套拼法，保证渠道账单↔本地流水勾得上（</w:t>
      </w:r>
      <w:r>
        <w:rPr>
          <w:rFonts w:ascii="Consolas" w:hAnsi="Consolas" w:eastAsia="Consolas"/>
          <w:b w:val="0"/>
          <w:sz w:val="20"/>
        </w:rPr>
        <w:t>:565-577</w:t>
      </w:r>
      <w:r>
        <w:rPr>
          <w:rFonts w:ascii="Times New Roman" w:hAnsi="Times New Roman" w:eastAsia="宋体"/>
          <w:b w:val="0"/>
          <w:sz w:val="21"/>
        </w:rPr>
        <w:t>）；4) 账户流水与支付流水在</w:t>
      </w:r>
      <w:r>
        <w:rPr>
          <w:rFonts w:ascii="Times New Roman" w:hAnsi="Times New Roman" w:eastAsia="黑体"/>
          <w:b/>
          <w:sz w:val="21"/>
        </w:rPr>
        <w:t>同事务内互相指认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payment_txn_id</w:t>
      </w:r>
      <w:r>
        <w:rPr>
          <w:rFonts w:ascii="Times New Roman" w:hAnsi="Times New Roman" w:eastAsia="宋体"/>
          <w:b w:val="0"/>
          <w:sz w:val="21"/>
        </w:rPr>
        <w:t>（缺任一条就是"钱动了账没动"，</w:t>
      </w:r>
      <w:r>
        <w:rPr>
          <w:rFonts w:ascii="Consolas" w:hAnsi="Consolas" w:eastAsia="Consolas"/>
          <w:b w:val="0"/>
          <w:sz w:val="20"/>
        </w:rPr>
        <w:t>:530-534</w:t>
      </w:r>
      <w:r>
        <w:rPr>
          <w:rFonts w:ascii="Times New Roman" w:hAnsi="Times New Roman" w:eastAsia="宋体"/>
          <w:b w:val="0"/>
          <w:sz w:val="21"/>
        </w:rPr>
        <w:t xml:space="preserve">）；5) </w:t>
      </w:r>
      <w:r>
        <w:rPr>
          <w:rFonts w:ascii="Consolas" w:hAnsi="Consolas" w:eastAsia="Consolas"/>
          <w:b w:val="0"/>
          <w:sz w:val="20"/>
        </w:rPr>
        <w:t>refreshFromTxns</w:t>
      </w:r>
      <w:r>
        <w:rPr>
          <w:rFonts w:ascii="Times New Roman" w:hAnsi="Times New Roman" w:eastAsia="宋体"/>
          <w:b w:val="0"/>
          <w:sz w:val="21"/>
        </w:rPr>
        <w:t xml:space="preserve"> 用 L3 现算回写账单镜像：</w:t>
      </w:r>
      <w:r>
        <w:rPr>
          <w:rFonts w:ascii="Consolas" w:hAnsi="Consolas" w:eastAsia="Consolas"/>
          <w:b w:val="0"/>
          <w:sz w:val="20"/>
        </w:rPr>
        <w:t>paid=Σ收款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refund=Σ退款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净额≥应缴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bill_status=3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markSettledByBill</w:t>
      </w:r>
      <w:r>
        <w:rPr>
          <w:rFonts w:ascii="Times New Roman" w:hAnsi="Times New Roman" w:eastAsia="宋体"/>
          <w:b w:val="0"/>
          <w:sz w:val="21"/>
        </w:rPr>
        <w:t>（只提 2-已锁定，</w:t>
      </w:r>
      <w:r>
        <w:rPr>
          <w:rFonts w:ascii="Consolas" w:hAnsi="Consolas" w:eastAsia="Consolas"/>
          <w:b w:val="0"/>
          <w:sz w:val="20"/>
        </w:rPr>
        <w:t>:205-214</w:t>
      </w:r>
      <w:r>
        <w:rPr>
          <w:rFonts w:ascii="Times New Roman" w:hAnsi="Times New Roman" w:eastAsia="宋体"/>
          <w:b w:val="0"/>
          <w:sz w:val="21"/>
        </w:rPr>
        <w:t xml:space="preserve">）、仅"转为已支付"这一刻 </w:t>
      </w:r>
      <w:r>
        <w:rPr>
          <w:rFonts w:ascii="Consolas" w:hAnsi="Consolas" w:eastAsia="Consolas"/>
          <w:b w:val="0"/>
          <w:sz w:val="20"/>
        </w:rPr>
        <w:t>advanceByBill</w:t>
      </w:r>
      <w:r>
        <w:rPr>
          <w:rFonts w:ascii="Times New Roman" w:hAnsi="Times New Roman" w:eastAsia="宋体"/>
          <w:b w:val="0"/>
          <w:sz w:val="21"/>
        </w:rPr>
        <w:t xml:space="preserve"> 推进来源单据（部分收款时处方不能先变已缴费，否则发药窗口会把没收够钱的药发出去，</w:t>
      </w:r>
      <w:r>
        <w:rPr>
          <w:rFonts w:ascii="Consolas" w:hAnsi="Consolas" w:eastAsia="Consolas"/>
          <w:b w:val="0"/>
          <w:sz w:val="20"/>
        </w:rPr>
        <w:t>SettlementBillServiceImpl.java:312-353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74D0ACF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PaymentServiceImpl.java:96-128,493-557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SettlementBillServiceImpl.java:312-353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BF44FFB">
      <w:pPr>
        <w:pStyle w:val="5"/>
        <w:keepNext/>
        <w:spacing w:before="160" w:after="120"/>
      </w:pPr>
      <w:bookmarkStart w:id="250" w:name="_Toc10509"/>
      <w:r>
        <w:rPr>
          <w:rFonts w:ascii="Times New Roman" w:hAnsi="Times New Roman" w:eastAsia="黑体"/>
          <w:b/>
          <w:color w:val="000000"/>
          <w:sz w:val="24"/>
        </w:rPr>
        <w:t>13.4.5 L3 退费（部分/整单）</w:t>
      </w:r>
      <w:bookmarkEnd w:id="250"/>
    </w:p>
    <w:p w14:paraId="5D3624DE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/charge/settlementBill/refund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finance:refund:list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7014E61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（顺序即语义）1) 账单非 4-已作废；2) </w:t>
      </w:r>
      <w:r>
        <w:rPr>
          <w:rFonts w:ascii="Consolas" w:hAnsi="Consolas" w:eastAsia="Consolas"/>
          <w:b w:val="0"/>
          <w:sz w:val="20"/>
        </w:rPr>
        <w:t>source_type</w:t>
      </w:r>
      <w:r>
        <w:rPr>
          <w:rFonts w:ascii="Times New Roman" w:hAnsi="Times New Roman" w:eastAsia="宋体"/>
          <w:b w:val="0"/>
          <w:sz w:val="21"/>
        </w:rPr>
        <w:t xml:space="preserve"> 必须是退费族；3) </w:t>
      </w:r>
      <w:r>
        <w:rPr>
          <w:rFonts w:ascii="Times New Roman" w:hAnsi="Times New Roman" w:eastAsia="黑体"/>
          <w:b/>
          <w:sz w:val="21"/>
        </w:rPr>
        <w:t>医保闸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assertBillRefundable(billId, wholeBill)</w:t>
      </w:r>
      <w:r>
        <w:rPr>
          <w:rFonts w:ascii="Times New Roman" w:hAnsi="Times New Roman" w:eastAsia="宋体"/>
          <w:b w:val="0"/>
          <w:sz w:val="21"/>
        </w:rPr>
        <w:t>：清单已报盘时医保侧只有整单冲正（2305），部分退当场拒绝并提示先撤销报盘（</w:t>
      </w:r>
      <w:r>
        <w:rPr>
          <w:rFonts w:ascii="Consolas" w:hAnsi="Consolas" w:eastAsia="Consolas"/>
          <w:b w:val="0"/>
          <w:sz w:val="20"/>
        </w:rPr>
        <w:t>InsuranceSettlementServiceImpl.java:327-337</w:t>
      </w:r>
      <w:r>
        <w:rPr>
          <w:rFonts w:ascii="Times New Roman" w:hAnsi="Times New Roman" w:eastAsia="宋体"/>
          <w:b w:val="0"/>
          <w:sz w:val="21"/>
        </w:rPr>
        <w:t xml:space="preserve">）；4) </w:t>
      </w:r>
      <w:r>
        <w:rPr>
          <w:rFonts w:ascii="Times New Roman" w:hAnsi="Times New Roman" w:eastAsia="黑体"/>
          <w:b/>
          <w:sz w:val="21"/>
        </w:rPr>
        <w:t>药品对账闸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assertDrugReturnedForRefund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SourcePaidAdvanceService.assertNoDrugPendingReturn</w:t>
      </w:r>
      <w:r>
        <w:rPr>
          <w:rFonts w:ascii="Times New Roman" w:hAnsi="Times New Roman" w:eastAsia="宋体"/>
          <w:b w:val="0"/>
          <w:sz w:val="21"/>
        </w:rPr>
        <w:t xml:space="preserve">，只认 </w:t>
      </w:r>
      <w:r>
        <w:rPr>
          <w:rFonts w:ascii="Consolas" w:hAnsi="Consolas" w:eastAsia="Consolas"/>
          <w:b w:val="0"/>
          <w:sz w:val="20"/>
        </w:rPr>
        <w:t>dispensing_status=2</w:t>
      </w:r>
      <w:r>
        <w:rPr>
          <w:rFonts w:ascii="Times New Roman" w:hAnsi="Times New Roman" w:eastAsia="宋体"/>
          <w:b w:val="0"/>
          <w:sz w:val="21"/>
        </w:rPr>
        <w:t>（已发药未退药）即拒退，见第 11 章 11.4（</w:t>
      </w:r>
      <w:r>
        <w:rPr>
          <w:rFonts w:ascii="Consolas" w:hAnsi="Consolas" w:eastAsia="Consolas"/>
          <w:b w:val="0"/>
          <w:sz w:val="20"/>
        </w:rPr>
        <w:t>SourceAdvanceServiceImpl.java:140-156</w:t>
      </w:r>
      <w:r>
        <w:rPr>
          <w:rFonts w:ascii="Times New Roman" w:hAnsi="Times New Roman" w:eastAsia="宋体"/>
          <w:b w:val="0"/>
          <w:sz w:val="21"/>
        </w:rPr>
        <w:t>）。两闸都在</w:t>
      </w:r>
      <w:r>
        <w:rPr>
          <w:rFonts w:ascii="Times New Roman" w:hAnsi="Times New Roman" w:eastAsia="黑体"/>
          <w:b/>
          <w:sz w:val="21"/>
        </w:rPr>
        <w:t>动钱之前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31B70EC2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1) 逐行 </w:t>
      </w:r>
      <w:r>
        <w:rPr>
          <w:rFonts w:ascii="Consolas" w:hAnsi="Consolas" w:eastAsia="Consolas"/>
          <w:b w:val="0"/>
          <w:sz w:val="20"/>
        </w:rPr>
        <w:t>reverseForRefund</w:t>
      </w:r>
      <w:r>
        <w:rPr>
          <w:rFonts w:ascii="Times New Roman" w:hAnsi="Times New Roman" w:eastAsia="宋体"/>
          <w:b w:val="0"/>
          <w:sz w:val="21"/>
        </w:rPr>
        <w:t xml:space="preserve"> 写负行，累计 </w:t>
      </w:r>
      <w:r>
        <w:rPr>
          <w:rFonts w:ascii="Consolas" w:hAnsi="Consolas" w:eastAsia="Consolas"/>
          <w:b w:val="0"/>
          <w:sz w:val="20"/>
        </w:rPr>
        <w:t>refundTotal</w:t>
      </w:r>
      <w:r>
        <w:rPr>
          <w:rFonts w:ascii="Times New Roman" w:hAnsi="Times New Roman" w:eastAsia="宋体"/>
          <w:b w:val="0"/>
          <w:sz w:val="21"/>
        </w:rPr>
        <w:t xml:space="preserve">（记账层毛额）与 </w:t>
      </w:r>
      <w:r>
        <w:rPr>
          <w:rFonts w:ascii="Consolas" w:hAnsi="Consolas" w:eastAsia="Consolas"/>
          <w:b w:val="0"/>
          <w:sz w:val="20"/>
        </w:rPr>
        <w:t>paidPart=Σ patientShare(行金额, 本次冲减额)</w:t>
      </w:r>
      <w:r>
        <w:rPr>
          <w:rFonts w:ascii="Times New Roman" w:hAnsi="Times New Roman" w:eastAsia="宋体"/>
          <w:b w:val="0"/>
          <w:sz w:val="21"/>
        </w:rPr>
        <w:t>（行金额−行优惠−行统筹按比例摊，</w:t>
      </w:r>
      <w:r>
        <w:rPr>
          <w:rFonts w:ascii="Consolas" w:hAnsi="Consolas" w:eastAsia="Consolas"/>
          <w:b w:val="0"/>
          <w:sz w:val="20"/>
        </w:rPr>
        <w:t>:700-712</w:t>
      </w:r>
      <w:r>
        <w:rPr>
          <w:rFonts w:ascii="Times New Roman" w:hAnsi="Times New Roman" w:eastAsia="宋体"/>
          <w:b w:val="0"/>
          <w:sz w:val="21"/>
        </w:rPr>
        <w:t>）；2) 门禁比的是</w:t>
      </w:r>
      <w:r>
        <w:rPr>
          <w:rFonts w:ascii="Times New Roman" w:hAnsi="Times New Roman" w:eastAsia="黑体"/>
          <w:b/>
          <w:sz w:val="21"/>
        </w:rPr>
        <w:t>患者掏的那部分</w:t>
      </w:r>
      <w:r>
        <w:rPr>
          <w:rFonts w:ascii="Times New Roman" w:hAnsi="Times New Roman" w:eastAsia="宋体"/>
          <w:b w:val="0"/>
          <w:sz w:val="21"/>
        </w:rPr>
        <w:t>而不是毛额——统筹从没进过柜面钱箱，拿毛额比净已收会让任何有统筹记账的账单都退不掉（</w:t>
      </w:r>
      <w:r>
        <w:rPr>
          <w:rFonts w:ascii="Consolas" w:hAnsi="Consolas" w:eastAsia="Consolas"/>
          <w:b w:val="0"/>
          <w:sz w:val="20"/>
        </w:rPr>
        <w:t>:179-185</w:t>
      </w:r>
      <w:r>
        <w:rPr>
          <w:rFonts w:ascii="Times New Roman" w:hAnsi="Times New Roman" w:eastAsia="宋体"/>
          <w:b w:val="0"/>
          <w:sz w:val="21"/>
        </w:rPr>
        <w:t xml:space="preserve">）；3) </w:t>
      </w:r>
      <w:r>
        <w:rPr>
          <w:rFonts w:ascii="Consolas" w:hAnsi="Consolas" w:eastAsia="Consolas"/>
          <w:b w:val="0"/>
          <w:sz w:val="20"/>
        </w:rPr>
        <w:t>payBackEachOrigTxn</w:t>
      </w:r>
      <w:r>
        <w:rPr>
          <w:rFonts w:ascii="Times New Roman" w:hAnsi="Times New Roman" w:eastAsia="宋体"/>
          <w:b w:val="0"/>
          <w:sz w:val="21"/>
        </w:rPr>
        <w:t xml:space="preserve"> 按原收款流水 FIFO 逐笔退回，</w:t>
      </w:r>
      <w:r>
        <w:rPr>
          <w:rFonts w:ascii="Consolas" w:hAnsi="Consolas" w:eastAsia="Consolas"/>
          <w:b w:val="0"/>
          <w:sz w:val="20"/>
        </w:rPr>
        <w:t>direction=2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amount</w:t>
      </w:r>
      <w:r>
        <w:rPr>
          <w:rFonts w:ascii="Times New Roman" w:hAnsi="Times New Roman" w:eastAsia="宋体"/>
          <w:b w:val="0"/>
          <w:sz w:val="21"/>
        </w:rPr>
        <w:t xml:space="preserve"> 取负、</w:t>
      </w:r>
      <w:r>
        <w:rPr>
          <w:rFonts w:ascii="Consolas" w:hAnsi="Consolas" w:eastAsia="Consolas"/>
          <w:b w:val="0"/>
          <w:sz w:val="20"/>
        </w:rPr>
        <w:t>orig_txn_id</w:t>
      </w:r>
      <w:r>
        <w:rPr>
          <w:rFonts w:ascii="Times New Roman" w:hAnsi="Times New Roman" w:eastAsia="宋体"/>
          <w:b w:val="0"/>
          <w:sz w:val="21"/>
        </w:rPr>
        <w:t xml:space="preserve"> 指回原流水、</w:t>
      </w:r>
      <w:r>
        <w:rPr>
          <w:rFonts w:ascii="Consolas" w:hAnsi="Consolas" w:eastAsia="Consolas"/>
          <w:b w:val="0"/>
          <w:sz w:val="20"/>
        </w:rPr>
        <w:t>refund_method</w:t>
      </w:r>
      <w:r>
        <w:rPr>
          <w:rFonts w:ascii="Times New Roman" w:hAnsi="Times New Roman" w:eastAsia="宋体"/>
          <w:b w:val="0"/>
          <w:sz w:val="21"/>
        </w:rPr>
        <w:t xml:space="preserve"> 由原支付方式推出；摊不完即"两边已不一致，宁可拒绝也不许硬退"（</w:t>
      </w:r>
      <w:r>
        <w:rPr>
          <w:rFonts w:ascii="Consolas" w:hAnsi="Consolas" w:eastAsia="Consolas"/>
          <w:b w:val="0"/>
          <w:sz w:val="20"/>
        </w:rPr>
        <w:t>:582-607</w:t>
      </w:r>
      <w:r>
        <w:rPr>
          <w:rFonts w:ascii="Times New Roman" w:hAnsi="Times New Roman" w:eastAsia="宋体"/>
          <w:b w:val="0"/>
          <w:sz w:val="21"/>
        </w:rPr>
        <w:t>）；4) 渠道类</w:t>
      </w:r>
      <w:r>
        <w:rPr>
          <w:rFonts w:ascii="Times New Roman" w:hAnsi="Times New Roman" w:eastAsia="黑体"/>
          <w:b/>
          <w:sz w:val="21"/>
        </w:rPr>
        <w:t>先请渠道再落库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PayRefundGateway.refund</w:t>
      </w:r>
      <w:r>
        <w:rPr>
          <w:rFonts w:ascii="Times New Roman" w:hAnsi="Times New Roman" w:eastAsia="宋体"/>
          <w:b w:val="0"/>
          <w:sz w:val="21"/>
        </w:rPr>
        <w:t xml:space="preserve"> 失败整笔回滚，不允许"台账冲了、钱没退出去"（</w:t>
      </w:r>
      <w:r>
        <w:rPr>
          <w:rFonts w:ascii="Consolas" w:hAnsi="Consolas" w:eastAsia="Consolas"/>
          <w:b w:val="0"/>
          <w:sz w:val="20"/>
        </w:rPr>
        <w:t>:621-628</w:t>
      </w:r>
      <w:r>
        <w:rPr>
          <w:rFonts w:ascii="Times New Roman" w:hAnsi="Times New Roman" w:eastAsia="宋体"/>
          <w:b w:val="0"/>
          <w:sz w:val="21"/>
        </w:rPr>
        <w:t>）；余额付的钱退回患者账户而非柜面点钞（</w:t>
      </w:r>
      <w:r>
        <w:rPr>
          <w:rFonts w:ascii="Consolas" w:hAnsi="Consolas" w:eastAsia="Consolas"/>
          <w:b w:val="0"/>
          <w:sz w:val="20"/>
        </w:rPr>
        <w:t>:629-633</w:t>
      </w:r>
      <w:r>
        <w:rPr>
          <w:rFonts w:ascii="Times New Roman" w:hAnsi="Times New Roman" w:eastAsia="宋体"/>
          <w:b w:val="0"/>
          <w:sz w:val="21"/>
        </w:rPr>
        <w:t xml:space="preserve">）；5) </w:t>
      </w:r>
      <w:r>
        <w:rPr>
          <w:rFonts w:ascii="Consolas" w:hAnsi="Consolas" w:eastAsia="Consolas"/>
          <w:b w:val="0"/>
          <w:sz w:val="20"/>
        </w:rPr>
        <w:t>refreshFromTxns</w:t>
      </w:r>
      <w:r>
        <w:rPr>
          <w:rFonts w:ascii="Times New Roman" w:hAnsi="Times New Roman" w:eastAsia="宋体"/>
          <w:b w:val="0"/>
          <w:sz w:val="21"/>
        </w:rPr>
        <w:t xml:space="preserve">；6) </w:t>
      </w:r>
      <w:r>
        <w:rPr>
          <w:rFonts w:ascii="Consolas" w:hAnsi="Consolas" w:eastAsia="Consolas"/>
          <w:b w:val="0"/>
          <w:sz w:val="20"/>
        </w:rPr>
        <w:t>revertByBill</w:t>
      </w:r>
      <w:r>
        <w:rPr>
          <w:rFonts w:ascii="Times New Roman" w:hAnsi="Times New Roman" w:eastAsia="宋体"/>
          <w:b w:val="0"/>
          <w:sz w:val="21"/>
        </w:rPr>
        <w:t xml:space="preserve"> 让来源单据退回未缴费——</w:t>
      </w:r>
      <w:r>
        <w:rPr>
          <w:rFonts w:ascii="Times New Roman" w:hAnsi="Times New Roman" w:eastAsia="黑体"/>
          <w:b/>
          <w:sz w:val="21"/>
        </w:rPr>
        <w:t>退费只退钱、绝不替药师办退药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revertPrescriptionDetail</w:t>
      </w:r>
      <w:r>
        <w:rPr>
          <w:rFonts w:ascii="Times New Roman" w:hAnsi="Times New Roman" w:eastAsia="宋体"/>
          <w:b w:val="0"/>
          <w:sz w:val="21"/>
        </w:rPr>
        <w:t xml:space="preserve"> 只把 1-待发药 取消为 4-已取消，已发药/已退药原样不动（第 11 章）；7) 整单退 → </w:t>
      </w:r>
      <w:r>
        <w:rPr>
          <w:rFonts w:ascii="Consolas" w:hAnsi="Consolas" w:eastAsia="Consolas"/>
          <w:b w:val="0"/>
          <w:sz w:val="20"/>
        </w:rPr>
        <w:t>voidByBill</w:t>
      </w:r>
      <w:r>
        <w:rPr>
          <w:rFonts w:ascii="Times New Roman" w:hAnsi="Times New Roman" w:eastAsia="宋体"/>
          <w:b w:val="0"/>
          <w:sz w:val="21"/>
        </w:rPr>
        <w:t xml:space="preserve">（已报盘连带发 2305 撤回）；部分退 → </w:t>
      </w:r>
      <w:r>
        <w:rPr>
          <w:rFonts w:ascii="Consolas" w:hAnsi="Consolas" w:eastAsia="Consolas"/>
          <w:b w:val="0"/>
          <w:sz w:val="20"/>
        </w:rPr>
        <w:t>resetByBill</w:t>
      </w:r>
      <w:r>
        <w:rPr>
          <w:rFonts w:ascii="Times New Roman" w:hAnsi="Times New Roman" w:eastAsia="宋体"/>
          <w:b w:val="0"/>
          <w:sz w:val="21"/>
        </w:rPr>
        <w:t xml:space="preserve"> 退回待结算等钱收齐后重算（</w:t>
      </w:r>
      <w:r>
        <w:rPr>
          <w:rFonts w:ascii="Consolas" w:hAnsi="Consolas" w:eastAsia="Consolas"/>
          <w:b w:val="0"/>
          <w:sz w:val="20"/>
        </w:rPr>
        <w:t>InsuranceSettlementServiceImpl.java:341-374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D4A0F01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PaymentServiceImpl.java:132-202,582-665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3570C82">
      <w:pPr>
        <w:pStyle w:val="5"/>
        <w:keepNext/>
        <w:spacing w:before="160" w:after="120"/>
      </w:pPr>
      <w:bookmarkStart w:id="251" w:name="_Toc6635"/>
      <w:r>
        <w:rPr>
          <w:rFonts w:ascii="Times New Roman" w:hAnsi="Times New Roman" w:eastAsia="黑体"/>
          <w:b/>
          <w:color w:val="000000"/>
          <w:sz w:val="24"/>
        </w:rPr>
        <w:t>13.4.6 整单撤销（closeBill，退号联动/免单冲销）</w:t>
      </w:r>
      <w:bookmarkEnd w:id="251"/>
    </w:p>
    <w:p w14:paraId="22965CA2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PaymentService.closeBill(billId, reason, sourceType)</w:t>
      </w:r>
      <w:r>
        <w:rPr>
          <w:rFonts w:ascii="Times New Roman" w:hAnsi="Times New Roman" w:eastAsia="宋体"/>
          <w:b w:val="0"/>
          <w:sz w:val="21"/>
        </w:rPr>
        <w:t>（由第 7 章退号、第 8 章出院结算撤销调用）。</w:t>
      </w:r>
    </w:p>
    <w:p w14:paraId="589F3D2D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1) 作废/已退平的账单直接返回 false——</w:t>
      </w:r>
      <w:r>
        <w:rPr>
          <w:rFonts w:ascii="Times New Roman" w:hAnsi="Times New Roman" w:eastAsia="黑体"/>
          <w:b/>
          <w:sz w:val="21"/>
        </w:rPr>
        <w:t>撤销天然幂等</w:t>
      </w:r>
      <w:r>
        <w:rPr>
          <w:rFonts w:ascii="Times New Roman" w:hAnsi="Times New Roman" w:eastAsia="宋体"/>
          <w:b w:val="0"/>
          <w:sz w:val="21"/>
        </w:rPr>
        <w:t>，退号连点两下不能刷出第二笔退款（</w:t>
      </w:r>
      <w:r>
        <w:rPr>
          <w:rFonts w:ascii="Consolas" w:hAnsi="Consolas" w:eastAsia="Consolas"/>
          <w:b w:val="0"/>
          <w:sz w:val="20"/>
        </w:rPr>
        <w:t>:211-215</w:t>
      </w:r>
      <w:r>
        <w:rPr>
          <w:rFonts w:ascii="Times New Roman" w:hAnsi="Times New Roman" w:eastAsia="宋体"/>
          <w:b w:val="0"/>
          <w:sz w:val="21"/>
        </w:rPr>
        <w:t>）；2) 记账行清单必须在撤销</w:t>
      </w:r>
      <w:r>
        <w:rPr>
          <w:rFonts w:ascii="Times New Roman" w:hAnsi="Times New Roman" w:eastAsia="黑体"/>
          <w:b/>
          <w:sz w:val="21"/>
        </w:rPr>
        <w:t>前</w:t>
      </w:r>
      <w:r>
        <w:rPr>
          <w:rFonts w:ascii="Times New Roman" w:hAnsi="Times New Roman" w:eastAsia="宋体"/>
          <w:b w:val="0"/>
          <w:sz w:val="21"/>
        </w:rPr>
        <w:t xml:space="preserve">取（账单一作废就清空 </w:t>
      </w:r>
      <w:r>
        <w:rPr>
          <w:rFonts w:ascii="Consolas" w:hAnsi="Consolas" w:eastAsia="Consolas"/>
          <w:b w:val="0"/>
          <w:sz w:val="20"/>
        </w:rPr>
        <w:t>bill_id</w:t>
      </w:r>
      <w:r>
        <w:rPr>
          <w:rFonts w:ascii="Times New Roman" w:hAnsi="Times New Roman" w:eastAsia="宋体"/>
          <w:b w:val="0"/>
          <w:sz w:val="21"/>
        </w:rPr>
        <w:t>，那时再也认不出这些行原本属于它，</w:t>
      </w:r>
      <w:r>
        <w:rPr>
          <w:rFonts w:ascii="Consolas" w:hAnsi="Consolas" w:eastAsia="Consolas"/>
          <w:b w:val="0"/>
          <w:sz w:val="20"/>
        </w:rPr>
        <w:t>:225</w:t>
      </w:r>
      <w:r>
        <w:rPr>
          <w:rFonts w:ascii="Times New Roman" w:hAnsi="Times New Roman" w:eastAsia="宋体"/>
          <w:b w:val="0"/>
          <w:sz w:val="21"/>
        </w:rPr>
        <w:t>）；3) 同样过药品闸；4) 退的是</w:t>
      </w:r>
      <w:r>
        <w:rPr>
          <w:rFonts w:ascii="Times New Roman" w:hAnsi="Times New Roman" w:eastAsia="黑体"/>
          <w:b/>
          <w:sz w:val="21"/>
        </w:rPr>
        <w:t>净已收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paid−refund</w:t>
      </w:r>
      <w:r>
        <w:rPr>
          <w:rFonts w:ascii="Times New Roman" w:hAnsi="Times New Roman" w:eastAsia="宋体"/>
          <w:b w:val="0"/>
          <w:sz w:val="21"/>
        </w:rPr>
        <w:t>，不是应收合计（欠 100 只收 40 的账单，渠道里只有 40 可退，</w:t>
      </w:r>
      <w:r>
        <w:rPr>
          <w:rFonts w:ascii="Consolas" w:hAnsi="Consolas" w:eastAsia="Consolas"/>
          <w:b w:val="0"/>
          <w:sz w:val="20"/>
        </w:rPr>
        <w:t>:234-236</w:t>
      </w:r>
      <w:r>
        <w:rPr>
          <w:rFonts w:ascii="Times New Roman" w:hAnsi="Times New Roman" w:eastAsia="宋体"/>
          <w:b w:val="0"/>
          <w:sz w:val="21"/>
        </w:rPr>
        <w:t xml:space="preserve">）；5) 先 </w:t>
      </w:r>
      <w:r>
        <w:rPr>
          <w:rFonts w:ascii="Consolas" w:hAnsi="Consolas" w:eastAsia="Consolas"/>
          <w:b w:val="0"/>
          <w:sz w:val="20"/>
        </w:rPr>
        <w:t>refreshFromTxns</w:t>
      </w:r>
      <w:r>
        <w:rPr>
          <w:rFonts w:ascii="Times New Roman" w:hAnsi="Times New Roman" w:eastAsia="宋体"/>
          <w:b w:val="0"/>
          <w:sz w:val="21"/>
        </w:rPr>
        <w:t xml:space="preserve"> 再 </w:t>
      </w:r>
      <w:r>
        <w:rPr>
          <w:rFonts w:ascii="Consolas" w:hAnsi="Consolas" w:eastAsia="Consolas"/>
          <w:b w:val="0"/>
          <w:sz w:val="20"/>
        </w:rPr>
        <w:t>voidBill</w:t>
      </w:r>
      <w:r>
        <w:rPr>
          <w:rFonts w:ascii="Times New Roman" w:hAnsi="Times New Roman" w:eastAsia="宋体"/>
          <w:b w:val="0"/>
          <w:sz w:val="21"/>
        </w:rPr>
        <w:t>（否则作废闸一看"还有净已收"就把作废挡回来，</w:t>
      </w:r>
      <w:r>
        <w:rPr>
          <w:rFonts w:ascii="Consolas" w:hAnsi="Consolas" w:eastAsia="Consolas"/>
          <w:b w:val="0"/>
          <w:sz w:val="20"/>
        </w:rPr>
        <w:t>SettlementBillServiceImpl.java:266-268</w:t>
      </w:r>
      <w:r>
        <w:rPr>
          <w:rFonts w:ascii="Times New Roman" w:hAnsi="Times New Roman" w:eastAsia="宋体"/>
          <w:b w:val="0"/>
          <w:sz w:val="21"/>
        </w:rPr>
        <w:t xml:space="preserve">）；6) 逐行 </w:t>
      </w:r>
      <w:r>
        <w:rPr>
          <w:rFonts w:ascii="Consolas" w:hAnsi="Consolas" w:eastAsia="Consolas"/>
          <w:b w:val="0"/>
          <w:sz w:val="20"/>
        </w:rPr>
        <w:t>reverse</w:t>
      </w:r>
      <w:r>
        <w:rPr>
          <w:rFonts w:ascii="Times New Roman" w:hAnsi="Times New Roman" w:eastAsia="宋体"/>
          <w:b w:val="0"/>
          <w:sz w:val="21"/>
        </w:rPr>
        <w:t xml:space="preserve"> 红冲后按 ID 重捞这批行再 </w:t>
      </w:r>
      <w:r>
        <w:rPr>
          <w:rFonts w:ascii="Consolas" w:hAnsi="Consolas" w:eastAsia="Consolas"/>
          <w:b w:val="0"/>
          <w:sz w:val="20"/>
        </w:rPr>
        <w:t>revertByRows</w:t>
      </w:r>
      <w:r>
        <w:rPr>
          <w:rFonts w:ascii="Times New Roman" w:hAnsi="Times New Roman" w:eastAsia="宋体"/>
          <w:b w:val="0"/>
          <w:sz w:val="21"/>
        </w:rPr>
        <w:t>，让处方退回未缴费；7) 返回 true。</w:t>
      </w:r>
    </w:p>
    <w:p w14:paraId="1F0AF31A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PaymentServiceImpl.java:206-263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A8BD7E8">
      <w:pPr>
        <w:pStyle w:val="5"/>
        <w:keepNext/>
        <w:spacing w:before="160" w:after="120"/>
      </w:pPr>
      <w:bookmarkStart w:id="252" w:name="_Toc17614"/>
      <w:r>
        <w:rPr>
          <w:rFonts w:ascii="Times New Roman" w:hAnsi="Times New Roman" w:eastAsia="黑体"/>
          <w:b/>
          <w:color w:val="000000"/>
          <w:sz w:val="24"/>
        </w:rPr>
        <w:t>13.4.7 住院预交金与出院退差（L3 无账单流水）</w:t>
      </w:r>
      <w:bookmarkEnd w:id="252"/>
    </w:p>
    <w:p w14:paraId="3C000A40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第 8 章 </w:t>
      </w:r>
      <w:r>
        <w:rPr>
          <w:rFonts w:ascii="Consolas" w:hAnsi="Consolas" w:eastAsia="Consolas"/>
          <w:b w:val="0"/>
          <w:sz w:val="20"/>
        </w:rPr>
        <w:t>InpatientAccountController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PaymentService.prepayDeposit / prepayRefund / dischargeRemainder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F6583EC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1) 金额必须为正，方向由调的方法决定（传 −500 的"退款"在 FIFO 摊派下会退出不存在的钱，</w:t>
      </w:r>
      <w:r>
        <w:rPr>
          <w:rFonts w:ascii="Consolas" w:hAnsi="Consolas" w:eastAsia="Consolas"/>
          <w:b w:val="0"/>
          <w:sz w:val="20"/>
        </w:rPr>
        <w:t>:476-488</w:t>
      </w:r>
      <w:r>
        <w:rPr>
          <w:rFonts w:ascii="Times New Roman" w:hAnsi="Times New Roman" w:eastAsia="宋体"/>
          <w:b w:val="0"/>
          <w:sz w:val="21"/>
        </w:rPr>
        <w:t>）；2) 充值只收现金/微信/支付宝/银行卡/转账，</w:t>
      </w:r>
      <w:r>
        <w:rPr>
          <w:rFonts w:ascii="Times New Roman" w:hAnsi="Times New Roman" w:eastAsia="黑体"/>
          <w:b/>
          <w:sz w:val="21"/>
        </w:rPr>
        <w:t>禁用 5-院内余额与 4-医保个账</w:t>
      </w:r>
      <w:r>
        <w:rPr>
          <w:rFonts w:ascii="Times New Roman" w:hAnsi="Times New Roman" w:eastAsia="宋体"/>
          <w:b w:val="0"/>
          <w:sz w:val="21"/>
        </w:rPr>
        <w:t>（拿余额去"充"预交金会让钱没进现金抽屉却在流水里成了收入，日结必然多出一块，</w:t>
      </w:r>
      <w:r>
        <w:rPr>
          <w:rFonts w:ascii="Consolas" w:hAnsi="Consolas" w:eastAsia="Consolas"/>
          <w:b w:val="0"/>
          <w:sz w:val="20"/>
        </w:rPr>
        <w:t>:312-316</w:t>
      </w:r>
      <w:r>
        <w:rPr>
          <w:rFonts w:ascii="Times New Roman" w:hAnsi="Times New Roman" w:eastAsia="宋体"/>
          <w:b w:val="0"/>
          <w:sz w:val="21"/>
        </w:rPr>
        <w:t xml:space="preserve">）；3) </w:t>
      </w:r>
      <w:r>
        <w:rPr>
          <w:rFonts w:ascii="Consolas" w:hAnsi="Consolas" w:eastAsia="Consolas"/>
          <w:b w:val="0"/>
          <w:sz w:val="20"/>
        </w:rPr>
        <w:t>bill_id/bill_no</w:t>
      </w:r>
      <w:r>
        <w:rPr>
          <w:rFonts w:ascii="Times New Roman" w:hAnsi="Times New Roman" w:eastAsia="宋体"/>
          <w:b w:val="0"/>
          <w:sz w:val="21"/>
        </w:rPr>
        <w:t xml:space="preserve"> 留空——这笔钱没有对应账单，不为它造 0 元账单；4) 同事务写 </w:t>
      </w:r>
      <w:r>
        <w:rPr>
          <w:rFonts w:ascii="Consolas" w:hAnsi="Consolas" w:eastAsia="Consolas"/>
          <w:b w:val="0"/>
          <w:sz w:val="20"/>
        </w:rPr>
        <w:t>biz_fund_account_txn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txn_type=1</w:t>
      </w:r>
      <w:r>
        <w:rPr>
          <w:rFonts w:ascii="Times New Roman" w:hAnsi="Times New Roman" w:eastAsia="宋体"/>
          <w:b w:val="0"/>
          <w:sz w:val="21"/>
        </w:rPr>
        <w:t xml:space="preserve">，主体 </w:t>
      </w:r>
      <w:r>
        <w:rPr>
          <w:rFonts w:ascii="Consolas" w:hAnsi="Consolas" w:eastAsia="Consolas"/>
          <w:b w:val="0"/>
          <w:sz w:val="20"/>
        </w:rPr>
        <w:t>owner_type=2/owner_id=admissionId</w:t>
      </w:r>
      <w:r>
        <w:rPr>
          <w:rFonts w:ascii="Times New Roman" w:hAnsi="Times New Roman" w:eastAsia="宋体"/>
          <w:b w:val="0"/>
          <w:sz w:val="21"/>
        </w:rPr>
        <w:t>）；5) 退款：</w:t>
      </w:r>
      <w:r>
        <w:rPr>
          <w:rFonts w:ascii="Consolas" w:hAnsi="Consolas" w:eastAsia="Consolas"/>
          <w:b w:val="0"/>
          <w:sz w:val="20"/>
        </w:rPr>
        <w:t>prepayRefund</w:t>
      </w:r>
      <w:r>
        <w:rPr>
          <w:rFonts w:ascii="Times New Roman" w:hAnsi="Times New Roman" w:eastAsia="宋体"/>
          <w:b w:val="0"/>
          <w:sz w:val="21"/>
        </w:rPr>
        <w:t xml:space="preserve"> 先比 </w:t>
      </w:r>
      <w:r>
        <w:rPr>
          <w:rFonts w:ascii="Consolas" w:hAnsi="Consolas" w:eastAsia="Consolas"/>
          <w:b w:val="0"/>
          <w:sz w:val="20"/>
        </w:rPr>
        <w:t>admissionBalance</w:t>
      </w:r>
      <w:r>
        <w:rPr>
          <w:rFonts w:ascii="Times New Roman" w:hAnsi="Times New Roman" w:eastAsia="宋体"/>
          <w:b w:val="0"/>
          <w:sz w:val="21"/>
        </w:rPr>
        <w:t>，按原充值流水 FIFO 摊派，走渠道的</w:t>
      </w:r>
      <w:r>
        <w:rPr>
          <w:rFonts w:ascii="Times New Roman" w:hAnsi="Times New Roman" w:eastAsia="黑体"/>
          <w:b/>
          <w:sz w:val="21"/>
        </w:rPr>
        <w:t>先请渠道再落库</w:t>
      </w:r>
      <w:r>
        <w:rPr>
          <w:rFonts w:ascii="Times New Roman" w:hAnsi="Times New Roman" w:eastAsia="宋体"/>
          <w:b w:val="0"/>
          <w:sz w:val="21"/>
        </w:rPr>
        <w:t>，失败整笔撤销；</w:t>
      </w:r>
      <w:r>
        <w:rPr>
          <w:rFonts w:ascii="Consolas" w:hAnsi="Consolas" w:eastAsia="Consolas"/>
          <w:b w:val="0"/>
          <w:sz w:val="20"/>
        </w:rPr>
        <w:t>dischargeRemainder</w:t>
      </w:r>
      <w:r>
        <w:rPr>
          <w:rFonts w:ascii="Times New Roman" w:hAnsi="Times New Roman" w:eastAsia="宋体"/>
          <w:b w:val="0"/>
          <w:sz w:val="21"/>
        </w:rPr>
        <w:t xml:space="preserve"> 的钱不离开医院——住院侧扣、患者侧（</w:t>
      </w:r>
      <w:r>
        <w:rPr>
          <w:rFonts w:ascii="Consolas" w:hAnsi="Consolas" w:eastAsia="Consolas"/>
          <w:b w:val="0"/>
          <w:sz w:val="20"/>
        </w:rPr>
        <w:t>owner_type=1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txn_type=5</w:t>
      </w:r>
      <w:r>
        <w:rPr>
          <w:rFonts w:ascii="Times New Roman" w:hAnsi="Times New Roman" w:eastAsia="宋体"/>
          <w:b w:val="0"/>
          <w:sz w:val="21"/>
        </w:rPr>
        <w:t>）入，</w:t>
      </w:r>
      <w:r>
        <w:rPr>
          <w:rFonts w:ascii="Times New Roman" w:hAnsi="Times New Roman" w:eastAsia="黑体"/>
          <w:b/>
          <w:sz w:val="21"/>
        </w:rPr>
        <w:t>两条账户流水指同一条支付流水</w:t>
      </w:r>
      <w:r>
        <w:rPr>
          <w:rFonts w:ascii="Times New Roman" w:hAnsi="Times New Roman" w:eastAsia="宋体"/>
          <w:b w:val="0"/>
          <w:sz w:val="21"/>
        </w:rPr>
        <w:t>，缺任何一条这笔钱就凭空消失或多出来（</w:t>
      </w:r>
      <w:r>
        <w:rPr>
          <w:rFonts w:ascii="Consolas" w:hAnsi="Consolas" w:eastAsia="Consolas"/>
          <w:b w:val="0"/>
          <w:sz w:val="20"/>
        </w:rPr>
        <w:t>:400-469</w:t>
      </w:r>
      <w:r>
        <w:rPr>
          <w:rFonts w:ascii="Times New Roman" w:hAnsi="Times New Roman" w:eastAsia="宋体"/>
          <w:b w:val="0"/>
          <w:sz w:val="21"/>
        </w:rPr>
        <w:t>）；6) 退差与柜面退现分码值（</w:t>
      </w:r>
      <w:r>
        <w:rPr>
          <w:rFonts w:ascii="Consolas" w:hAnsi="Consolas" w:eastAsia="Consolas"/>
          <w:b w:val="0"/>
          <w:sz w:val="20"/>
        </w:rPr>
        <w:t>source_type=7</w:t>
      </w:r>
      <w:r>
        <w:rPr>
          <w:rFonts w:ascii="Times New Roman" w:hAnsi="Times New Roman" w:eastAsia="宋体"/>
          <w:b w:val="0"/>
          <w:sz w:val="21"/>
        </w:rPr>
        <w:t xml:space="preserve"> vs </w:t>
      </w:r>
      <w:r>
        <w:rPr>
          <w:rFonts w:ascii="Consolas" w:hAnsi="Consolas" w:eastAsia="Consolas"/>
          <w:b w:val="0"/>
          <w:sz w:val="20"/>
        </w:rPr>
        <w:t>3</w:t>
      </w:r>
      <w:r>
        <w:rPr>
          <w:rFonts w:ascii="Times New Roman" w:hAnsi="Times New Roman" w:eastAsia="宋体"/>
          <w:b w:val="0"/>
          <w:sz w:val="21"/>
        </w:rPr>
        <w:t>），否则"柜面已退预交金"合计会凭空多出一笔抽屉里没付过的钱（</w:t>
      </w:r>
      <w:r>
        <w:rPr>
          <w:rFonts w:ascii="Consolas" w:hAnsi="Consolas" w:eastAsia="Consolas"/>
          <w:b w:val="0"/>
          <w:sz w:val="20"/>
        </w:rPr>
        <w:t>:442-444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A7FCEB1">
      <w:r>
        <w:rPr>
          <w:rFonts w:ascii="Times New Roman" w:hAnsi="Times New Roman" w:eastAsia="黑体"/>
          <w:b/>
          <w:sz w:val="21"/>
        </w:rPr>
        <w:t>余额一致性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FundAccountServiceImpl.apply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selectByOwnerForUpdate</w:t>
      </w:r>
      <w:r>
        <w:rPr>
          <w:rFonts w:ascii="Times New Roman" w:hAnsi="Times New Roman" w:eastAsia="宋体"/>
          <w:b w:val="0"/>
          <w:sz w:val="21"/>
        </w:rPr>
        <w:t xml:space="preserve"> 行锁内完成"读余额→判够不够→更新→写流水"，乐观锁 </w:t>
      </w:r>
      <w:r>
        <w:rPr>
          <w:rFonts w:ascii="Consolas" w:hAnsi="Consolas" w:eastAsia="Consolas"/>
          <w:b w:val="0"/>
          <w:sz w:val="20"/>
        </w:rPr>
        <w:t>version</w:t>
      </w:r>
      <w:r>
        <w:rPr>
          <w:rFonts w:ascii="Times New Roman" w:hAnsi="Times New Roman" w:eastAsia="宋体"/>
          <w:b w:val="0"/>
          <w:sz w:val="21"/>
        </w:rPr>
        <w:t xml:space="preserve"> 冲突最多重试 3 次（</w:t>
      </w:r>
      <w:r>
        <w:rPr>
          <w:rFonts w:ascii="Consolas" w:hAnsi="Consolas" w:eastAsia="Consolas"/>
          <w:b w:val="0"/>
          <w:sz w:val="20"/>
        </w:rPr>
        <w:t>:101-143,175-182</w:t>
      </w:r>
      <w:r>
        <w:rPr>
          <w:rFonts w:ascii="Times New Roman" w:hAnsi="Times New Roman" w:eastAsia="宋体"/>
          <w:b w:val="0"/>
          <w:sz w:val="21"/>
        </w:rPr>
        <w:t>）；扣成负数当场拒绝（余额是医院欠患者的钱，</w:t>
      </w:r>
      <w:r>
        <w:rPr>
          <w:rFonts w:ascii="Consolas" w:hAnsi="Consolas" w:eastAsia="Consolas"/>
          <w:b w:val="0"/>
          <w:sz w:val="20"/>
        </w:rPr>
        <w:t>:124-129</w:t>
      </w:r>
      <w:r>
        <w:rPr>
          <w:rFonts w:ascii="Times New Roman" w:hAnsi="Times New Roman" w:eastAsia="宋体"/>
          <w:b w:val="0"/>
          <w:sz w:val="21"/>
        </w:rPr>
        <w:t xml:space="preserve">）；符号由 </w:t>
      </w:r>
      <w:r>
        <w:rPr>
          <w:rFonts w:ascii="Consolas" w:hAnsi="Consolas" w:eastAsia="Consolas"/>
          <w:b w:val="0"/>
          <w:sz w:val="20"/>
        </w:rPr>
        <w:t>AccountTxnTypeEnum.debit()</w:t>
      </w:r>
      <w:r>
        <w:rPr>
          <w:rFonts w:ascii="Times New Roman" w:hAnsi="Times New Roman" w:eastAsia="宋体"/>
          <w:b w:val="0"/>
          <w:sz w:val="21"/>
        </w:rPr>
        <w:t xml:space="preserve"> 决定，仅 6-手工调整允许自带正负（</w:t>
      </w:r>
      <w:r>
        <w:rPr>
          <w:rFonts w:ascii="Consolas" w:hAnsi="Consolas" w:eastAsia="Consolas"/>
          <w:b w:val="0"/>
          <w:sz w:val="20"/>
        </w:rPr>
        <w:t>:188-200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15F1C28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PaymentServiceImpl.java:306-469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FundAccountServiceImpl.java:48-200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7430191">
      <w:pPr>
        <w:pStyle w:val="5"/>
        <w:keepNext/>
        <w:spacing w:before="160" w:after="120"/>
      </w:pPr>
      <w:bookmarkStart w:id="253" w:name="_Toc27355"/>
      <w:r>
        <w:rPr>
          <w:rFonts w:ascii="Times New Roman" w:hAnsi="Times New Roman" w:eastAsia="黑体"/>
          <w:b/>
          <w:color w:val="000000"/>
          <w:sz w:val="24"/>
        </w:rPr>
        <w:t>13.4.8 L4 班结（收费员交班）与日结（院级）</w:t>
      </w:r>
      <w:bookmarkEnd w:id="253"/>
    </w:p>
    <w:p w14:paraId="0D4C8A61">
      <w:r>
        <w:rPr>
          <w:rFonts w:ascii="Times New Roman" w:hAnsi="Times New Roman" w:eastAsia="黑体"/>
          <w:b/>
          <w:sz w:val="21"/>
        </w:rPr>
        <w:t xml:space="preserve">班结 </w:t>
      </w:r>
      <w:r>
        <w:rPr>
          <w:rFonts w:ascii="Consolas" w:hAnsi="Consolas" w:eastAsia="Consolas"/>
          <w:b/>
          <w:sz w:val="20"/>
        </w:rPr>
        <w:t>POST /settlement/handover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finance:settlement:edit</w:t>
      </w:r>
      <w:r>
        <w:rPr>
          <w:rFonts w:ascii="Times New Roman" w:hAnsi="Times New Roman" w:eastAsia="宋体"/>
          <w:b w:val="0"/>
          <w:sz w:val="21"/>
        </w:rPr>
        <w:t xml:space="preserve">）：1) 取当前员工，滚动区间 </w:t>
      </w:r>
      <w:r>
        <w:rPr>
          <w:rFonts w:ascii="Consolas" w:hAnsi="Consolas" w:eastAsia="Consolas"/>
          <w:b w:val="0"/>
          <w:sz w:val="20"/>
        </w:rPr>
        <w:t>period_begin=上次交班时刻</w:t>
      </w:r>
      <w:r>
        <w:rPr>
          <w:rFonts w:ascii="Times New Roman" w:hAnsi="Times New Roman" w:eastAsia="宋体"/>
          <w:b w:val="0"/>
          <w:sz w:val="21"/>
        </w:rPr>
        <w:t>（首次回落当日 00:00），</w:t>
      </w:r>
      <w:r>
        <w:rPr>
          <w:rFonts w:ascii="Times New Roman" w:hAnsi="Times New Roman" w:eastAsia="黑体"/>
          <w:b/>
          <w:sz w:val="21"/>
        </w:rPr>
        <w:t>不足 1 秒拒绝重复交班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:114-122</w:t>
      </w:r>
      <w:r>
        <w:rPr>
          <w:rFonts w:ascii="Times New Roman" w:hAnsi="Times New Roman" w:eastAsia="宋体"/>
          <w:b w:val="0"/>
          <w:sz w:val="21"/>
        </w:rPr>
        <w:t xml:space="preserve">）；2) </w:t>
      </w:r>
      <w:r>
        <w:rPr>
          <w:rFonts w:ascii="Times New Roman" w:hAnsi="Times New Roman" w:eastAsia="黑体"/>
          <w:b/>
          <w:sz w:val="21"/>
        </w:rPr>
        <w:t>先立空单再归集</w:t>
      </w:r>
      <w:r>
        <w:rPr>
          <w:rFonts w:ascii="Times New Roman" w:hAnsi="Times New Roman" w:eastAsia="宋体"/>
          <w:b w:val="0"/>
          <w:sz w:val="21"/>
        </w:rPr>
        <w:t>——没有交班单 ID 就写不了指针，而金额必须在指针落定后现算，所以先插一条只有期头的空单（</w:t>
      </w:r>
      <w:r>
        <w:rPr>
          <w:rFonts w:ascii="Consolas" w:hAnsi="Consolas" w:eastAsia="Consolas"/>
          <w:b w:val="0"/>
          <w:sz w:val="20"/>
        </w:rPr>
        <w:t>:124-136</w:t>
      </w:r>
      <w:r>
        <w:rPr>
          <w:rFonts w:ascii="Times New Roman" w:hAnsi="Times New Roman" w:eastAsia="宋体"/>
          <w:b w:val="0"/>
          <w:sz w:val="21"/>
        </w:rPr>
        <w:t xml:space="preserve">）；3) </w:t>
      </w:r>
      <w:r>
        <w:rPr>
          <w:rFonts w:ascii="Consolas" w:hAnsi="Consolas" w:eastAsia="Consolas"/>
          <w:b w:val="0"/>
          <w:sz w:val="20"/>
        </w:rPr>
        <w:t>PaymentService.claimForShift</w:t>
      </w:r>
      <w:r>
        <w:rPr>
          <w:rFonts w:ascii="Times New Roman" w:hAnsi="Times New Roman" w:eastAsia="宋体"/>
          <w:b w:val="0"/>
          <w:sz w:val="21"/>
        </w:rPr>
        <w:t xml:space="preserve"> 把该收费员</w:t>
      </w:r>
      <w:r>
        <w:rPr>
          <w:rFonts w:ascii="Times New Roman" w:hAnsi="Times New Roman" w:eastAsia="黑体"/>
          <w:b/>
          <w:sz w:val="21"/>
        </w:rPr>
        <w:t>尚未被认领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cashier_settlement_id IS NULL</w:t>
      </w:r>
      <w:r>
        <w:rPr>
          <w:rFonts w:ascii="Times New Roman" w:hAnsi="Times New Roman" w:eastAsia="宋体"/>
          <w:b w:val="0"/>
          <w:sz w:val="21"/>
        </w:rPr>
        <w:t xml:space="preserve">）且 </w:t>
      </w:r>
      <w:r>
        <w:rPr>
          <w:rFonts w:ascii="Consolas" w:hAnsi="Consolas" w:eastAsia="Consolas"/>
          <w:b w:val="0"/>
          <w:sz w:val="20"/>
        </w:rPr>
        <w:t>txn_time≤period_end</w:t>
      </w:r>
      <w:r>
        <w:rPr>
          <w:rFonts w:ascii="Times New Roman" w:hAnsi="Times New Roman" w:eastAsia="宋体"/>
          <w:b w:val="0"/>
          <w:sz w:val="21"/>
        </w:rPr>
        <w:t xml:space="preserve"> 的成功收款登记为本班认领，天然幂等、不设下界（这一秒之后才到达的收款若不归下次交班就永久没人认领，</w:t>
      </w:r>
      <w:r>
        <w:rPr>
          <w:rFonts w:ascii="Consolas" w:hAnsi="Consolas" w:eastAsia="Consolas"/>
          <w:b w:val="0"/>
          <w:sz w:val="20"/>
        </w:rPr>
        <w:t>PaymentServiceImpl.java:284-298</w:t>
      </w:r>
      <w:r>
        <w:rPr>
          <w:rFonts w:ascii="Times New Roman" w:hAnsi="Times New Roman" w:eastAsia="宋体"/>
          <w:b w:val="0"/>
          <w:sz w:val="21"/>
        </w:rPr>
        <w:t>）；4) 按分桶聚合本班收款、退款、开票/作废张数（</w:t>
      </w:r>
      <w:r>
        <w:rPr>
          <w:rFonts w:ascii="Consolas" w:hAnsi="Consolas" w:eastAsia="Consolas"/>
          <w:b w:val="0"/>
          <w:sz w:val="20"/>
        </w:rPr>
        <w:t>sumPaidBySettlement/sumRefundBySettlement/sumInvoiceBySettlement</w:t>
      </w:r>
      <w:r>
        <w:rPr>
          <w:rFonts w:ascii="Times New Roman" w:hAnsi="Times New Roman" w:eastAsia="宋体"/>
          <w:b w:val="0"/>
          <w:sz w:val="21"/>
        </w:rPr>
        <w:t xml:space="preserve">）；5) </w:t>
      </w:r>
      <w:r>
        <w:rPr>
          <w:rFonts w:ascii="Times New Roman" w:hAnsi="Times New Roman" w:eastAsia="黑体"/>
          <w:b/>
          <w:sz w:val="21"/>
        </w:rPr>
        <w:t>现金差异闸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handin_cash − 系统现金 ≠ 0</w:t>
      </w:r>
      <w:r>
        <w:rPr>
          <w:rFonts w:ascii="Times New Roman" w:hAnsi="Times New Roman" w:eastAsia="宋体"/>
          <w:b w:val="0"/>
          <w:sz w:val="21"/>
        </w:rPr>
        <w:t xml:space="preserve"> 必须填差异说明，否则抛错整事务回滚（空单与指针一起消失，不留半态，</w:t>
      </w:r>
      <w:r>
        <w:rPr>
          <w:rFonts w:ascii="Consolas" w:hAnsi="Consolas" w:eastAsia="Consolas"/>
          <w:b w:val="0"/>
          <w:sz w:val="20"/>
        </w:rPr>
        <w:t>:164-171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FDAB625">
      <w:r>
        <w:rPr>
          <w:rFonts w:ascii="Times New Roman" w:hAnsi="Times New Roman" w:eastAsia="黑体"/>
          <w:b/>
          <w:sz w:val="21"/>
        </w:rPr>
        <w:t xml:space="preserve">日结 </w:t>
      </w:r>
      <w:r>
        <w:rPr>
          <w:rFonts w:ascii="Consolas" w:hAnsi="Consolas" w:eastAsia="Consolas"/>
          <w:b/>
          <w:sz w:val="20"/>
        </w:rPr>
        <w:t>POST /settlement/runDaySettlement</w:t>
      </w:r>
      <w:r>
        <w:rPr>
          <w:rFonts w:ascii="Times New Roman" w:hAnsi="Times New Roman" w:eastAsia="宋体"/>
          <w:b w:val="0"/>
          <w:sz w:val="21"/>
        </w:rPr>
        <w:t>：1) 已审核（</w:t>
      </w:r>
      <w:r>
        <w:rPr>
          <w:rFonts w:ascii="Consolas" w:hAnsi="Consolas" w:eastAsia="Consolas"/>
          <w:b w:val="0"/>
          <w:sz w:val="20"/>
        </w:rPr>
        <w:t>settle_status=2</w:t>
      </w:r>
      <w:r>
        <w:rPr>
          <w:rFonts w:ascii="Times New Roman" w:hAnsi="Times New Roman" w:eastAsia="宋体"/>
          <w:b w:val="0"/>
          <w:sz w:val="21"/>
        </w:rPr>
        <w:t>）的日结单</w:t>
      </w:r>
      <w:r>
        <w:rPr>
          <w:rFonts w:ascii="Times New Roman" w:hAnsi="Times New Roman" w:eastAsia="黑体"/>
          <w:b/>
          <w:sz w:val="21"/>
        </w:rPr>
        <w:t>不可重算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:251-253</w:t>
      </w:r>
      <w:r>
        <w:rPr>
          <w:rFonts w:ascii="Times New Roman" w:hAnsi="Times New Roman" w:eastAsia="宋体"/>
          <w:b w:val="0"/>
          <w:sz w:val="21"/>
        </w:rPr>
        <w:t>）；2) 先跑三级对账，未平且未勾选「放行差异」直接抛错，放行差异必须填理由（</w:t>
      </w:r>
      <w:r>
        <w:rPr>
          <w:rFonts w:ascii="Consolas" w:hAnsi="Consolas" w:eastAsia="Consolas"/>
          <w:b w:val="0"/>
          <w:sz w:val="20"/>
        </w:rPr>
        <w:t>:258-266</w:t>
      </w:r>
      <w:r>
        <w:rPr>
          <w:rFonts w:ascii="Times New Roman" w:hAnsi="Times New Roman" w:eastAsia="宋体"/>
          <w:b w:val="0"/>
          <w:sz w:val="21"/>
        </w:rPr>
        <w:t xml:space="preserve">）；3) 按 </w:t>
      </w:r>
      <w:r>
        <w:rPr>
          <w:rFonts w:ascii="Consolas" w:hAnsi="Consolas" w:eastAsia="Consolas"/>
          <w:b w:val="0"/>
          <w:sz w:val="20"/>
        </w:rPr>
        <w:t>uk_settle_date</w:t>
      </w:r>
      <w:r>
        <w:rPr>
          <w:rFonts w:ascii="Times New Roman" w:hAnsi="Times New Roman" w:eastAsia="宋体"/>
          <w:b w:val="0"/>
          <w:sz w:val="21"/>
        </w:rPr>
        <w:t xml:space="preserve"> 找已存在行，</w:t>
      </w:r>
      <w:r>
        <w:rPr>
          <w:rFonts w:ascii="Times New Roman" w:hAnsi="Times New Roman" w:eastAsia="黑体"/>
          <w:b/>
          <w:sz w:val="21"/>
        </w:rPr>
        <w:t xml:space="preserve">存在则 </w:t>
      </w:r>
      <w:r>
        <w:rPr>
          <w:rFonts w:ascii="Consolas" w:hAnsi="Consolas" w:eastAsia="Consolas"/>
          <w:b/>
          <w:sz w:val="20"/>
        </w:rPr>
        <w:t>updateById</w:t>
      </w:r>
      <w:r>
        <w:rPr>
          <w:rFonts w:ascii="Times New Roman" w:hAnsi="Times New Roman" w:eastAsia="黑体"/>
          <w:b/>
          <w:sz w:val="21"/>
        </w:rPr>
        <w:t xml:space="preserve"> 覆盖、不存在才 insert</w:t>
      </w:r>
      <w:r>
        <w:rPr>
          <w:rFonts w:ascii="Times New Roman" w:hAnsi="Times New Roman" w:eastAsia="宋体"/>
          <w:b w:val="0"/>
          <w:sz w:val="21"/>
        </w:rPr>
        <w:t>（重跑幂等，</w:t>
      </w:r>
      <w:r>
        <w:rPr>
          <w:rFonts w:ascii="Consolas" w:hAnsi="Consolas" w:eastAsia="Consolas"/>
          <w:b w:val="0"/>
          <w:sz w:val="20"/>
        </w:rPr>
        <w:t>:268-311</w:t>
      </w:r>
      <w:r>
        <w:rPr>
          <w:rFonts w:ascii="Times New Roman" w:hAnsi="Times New Roman" w:eastAsia="宋体"/>
          <w:b w:val="0"/>
          <w:sz w:val="21"/>
        </w:rPr>
        <w:t xml:space="preserve">）；4) 资金链列一律从 </w:t>
      </w:r>
      <w:r>
        <w:rPr>
          <w:rFonts w:ascii="Consolas" w:hAnsi="Consolas" w:eastAsia="Consolas"/>
          <w:b w:val="0"/>
          <w:sz w:val="20"/>
        </w:rPr>
        <w:t>biz_payment_txn</w:t>
      </w:r>
      <w:r>
        <w:rPr>
          <w:rFonts w:ascii="Times New Roman" w:hAnsi="Times New Roman" w:eastAsia="宋体"/>
          <w:b w:val="0"/>
          <w:sz w:val="21"/>
        </w:rPr>
        <w:t xml:space="preserve"> 现算（</w:t>
      </w:r>
      <w:r>
        <w:rPr>
          <w:rFonts w:ascii="Consolas" w:hAnsi="Consolas" w:eastAsia="Consolas"/>
          <w:b w:val="0"/>
          <w:sz w:val="20"/>
        </w:rPr>
        <w:t>:274-290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AGENTS.md §7</w:t>
      </w:r>
      <w:r>
        <w:rPr>
          <w:rFonts w:ascii="Times New Roman" w:hAnsi="Times New Roman" w:eastAsia="宋体"/>
          <w:b w:val="0"/>
          <w:sz w:val="21"/>
        </w:rPr>
        <w:t>"对账事实只能来自 L3"），</w:t>
      </w:r>
      <w:r>
        <w:rPr>
          <w:rFonts w:ascii="Consolas" w:hAnsi="Consolas" w:eastAsia="Consolas"/>
          <w:b w:val="0"/>
          <w:sz w:val="20"/>
        </w:rPr>
        <w:t>pool_amount</w:t>
      </w:r>
      <w:r>
        <w:rPr>
          <w:rFonts w:ascii="Times New Roman" w:hAnsi="Times New Roman" w:eastAsia="宋体"/>
          <w:b w:val="0"/>
          <w:sz w:val="21"/>
        </w:rPr>
        <w:t xml:space="preserve"> 只记一次、</w:t>
      </w:r>
      <w:r>
        <w:rPr>
          <w:rFonts w:ascii="Times New Roman" w:hAnsi="Times New Roman" w:eastAsia="黑体"/>
          <w:b/>
          <w:sz w:val="21"/>
        </w:rPr>
        <w:t xml:space="preserve">不进 </w:t>
      </w:r>
      <w:r>
        <w:rPr>
          <w:rFonts w:ascii="Consolas" w:hAnsi="Consolas" w:eastAsia="Consolas"/>
          <w:b/>
          <w:sz w:val="20"/>
        </w:rPr>
        <w:t>net_amount</w:t>
      </w:r>
      <w:r>
        <w:rPr>
          <w:rFonts w:ascii="Times New Roman" w:hAnsi="Times New Roman" w:eastAsia="黑体"/>
          <w:b/>
          <w:sz w:val="21"/>
        </w:rPr>
        <w:t>、不参与任何一级差额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:287-288</w:t>
      </w:r>
      <w:r>
        <w:rPr>
          <w:rFonts w:ascii="Times New Roman" w:hAnsi="Times New Roman" w:eastAsia="宋体"/>
          <w:b w:val="0"/>
          <w:sz w:val="21"/>
        </w:rPr>
        <w:t xml:space="preserve">）；5) 凭证链 </w:t>
      </w:r>
      <w:r>
        <w:rPr>
          <w:rFonts w:ascii="Consolas" w:hAnsi="Consolas" w:eastAsia="Consolas"/>
          <w:b w:val="0"/>
          <w:sz w:val="20"/>
        </w:rPr>
        <w:t>detail_amount=Σ班结定格</w:t>
      </w:r>
      <w:r>
        <w:rPr>
          <w:rFonts w:ascii="Times New Roman" w:hAnsi="Times New Roman" w:eastAsia="宋体"/>
          <w:b w:val="0"/>
          <w:sz w:val="21"/>
        </w:rPr>
        <w:t>，与资金链对照的差额就是"没人交班的钱"（</w:t>
      </w:r>
      <w:r>
        <w:rPr>
          <w:rFonts w:ascii="Consolas" w:hAnsi="Consolas" w:eastAsia="Consolas"/>
          <w:b w:val="0"/>
          <w:sz w:val="20"/>
        </w:rPr>
        <w:t>unassigned_count/amount</w:t>
      </w:r>
      <w:r>
        <w:rPr>
          <w:rFonts w:ascii="Times New Roman" w:hAnsi="Times New Roman" w:eastAsia="宋体"/>
          <w:b w:val="0"/>
          <w:sz w:val="21"/>
        </w:rPr>
        <w:t xml:space="preserve"> 取 </w:t>
      </w:r>
      <w:r>
        <w:rPr>
          <w:rFonts w:ascii="Consolas" w:hAnsi="Consolas" w:eastAsia="Consolas"/>
          <w:b w:val="0"/>
          <w:sz w:val="20"/>
        </w:rPr>
        <w:t>cashier_settlement_id IS NULL</w:t>
      </w:r>
      <w:r>
        <w:rPr>
          <w:rFonts w:ascii="Times New Roman" w:hAnsi="Times New Roman" w:eastAsia="宋体"/>
          <w:b w:val="0"/>
          <w:sz w:val="21"/>
        </w:rPr>
        <w:t xml:space="preserve">）；6) 反写本班结单 </w:t>
      </w:r>
      <w:r>
        <w:rPr>
          <w:rFonts w:ascii="Consolas" w:hAnsi="Consolas" w:eastAsia="Consolas"/>
          <w:b w:val="0"/>
          <w:sz w:val="20"/>
        </w:rPr>
        <w:t>day_settlement_id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settle_status=2</w:t>
      </w:r>
      <w:r>
        <w:rPr>
          <w:rFonts w:ascii="Times New Roman" w:hAnsi="Times New Roman" w:eastAsia="宋体"/>
          <w:b w:val="0"/>
          <w:sz w:val="21"/>
        </w:rPr>
        <w:t>，但已审核（3）的班结单不动（</w:t>
      </w:r>
      <w:r>
        <w:rPr>
          <w:rFonts w:ascii="Consolas" w:hAnsi="Consolas" w:eastAsia="Consolas"/>
          <w:b w:val="0"/>
          <w:sz w:val="20"/>
        </w:rPr>
        <w:t>:316-323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2984488">
      <w:r>
        <w:rPr>
          <w:rFonts w:ascii="Times New Roman" w:hAnsi="Times New Roman" w:eastAsia="黑体"/>
          <w:b/>
          <w:sz w:val="21"/>
        </w:rPr>
        <w:t xml:space="preserve">三级对账 </w:t>
      </w:r>
      <w:r>
        <w:rPr>
          <w:rFonts w:ascii="Consolas" w:hAnsi="Consolas" w:eastAsia="Consolas"/>
          <w:b/>
          <w:sz w:val="20"/>
        </w:rPr>
        <w:t>reconcileOf</w:t>
      </w:r>
      <w:r>
        <w:rPr>
          <w:rFonts w:ascii="Times New Roman" w:hAnsi="Times New Roman" w:eastAsia="宋体"/>
          <w:b w:val="0"/>
          <w:sz w:val="21"/>
        </w:rPr>
        <w:t>：一级=每张班结单定格金额 ↔ 按本班归集指针回 L3 现算（左值交班一刻定格、右值此刻现算，中途有流水被冲正/改金额/被别班越权认领就会移动，</w:t>
      </w:r>
      <w:r>
        <w:rPr>
          <w:rFonts w:ascii="Consolas" w:hAnsi="Consolas" w:eastAsia="Consolas"/>
          <w:b w:val="0"/>
          <w:sz w:val="20"/>
        </w:rPr>
        <w:t>:422-465</w:t>
      </w:r>
      <w:r>
        <w:rPr>
          <w:rFonts w:ascii="Times New Roman" w:hAnsi="Times New Roman" w:eastAsia="宋体"/>
          <w:b w:val="0"/>
          <w:sz w:val="21"/>
        </w:rPr>
        <w:t>）；二级=Σ班结单 ↔ 全院当日实收，</w:t>
      </w:r>
      <w:r>
        <w:rPr>
          <w:rFonts w:ascii="Times New Roman" w:hAnsi="Times New Roman" w:eastAsia="黑体"/>
          <w:b/>
          <w:sz w:val="21"/>
        </w:rPr>
        <w:t xml:space="preserve">右值扣掉 </w:t>
      </w:r>
      <w:r>
        <w:rPr>
          <w:rFonts w:ascii="Consolas" w:hAnsi="Consolas" w:eastAsia="Consolas"/>
          <w:b/>
          <w:sz w:val="20"/>
        </w:rPr>
        <w:t>cashier_id=0</w:t>
      </w:r>
      <w:r>
        <w:rPr>
          <w:rFonts w:ascii="Times New Roman" w:hAnsi="Times New Roman" w:eastAsia="黑体"/>
          <w:b/>
          <w:sz w:val="21"/>
        </w:rPr>
        <w:t xml:space="preserve"> 的系统代收</w:t>
      </w:r>
      <w:r>
        <w:rPr>
          <w:rFonts w:ascii="Times New Roman" w:hAnsi="Times New Roman" w:eastAsia="宋体"/>
          <w:b w:val="0"/>
          <w:sz w:val="21"/>
        </w:rPr>
        <w:t>（患者端自助缴费没有收银员会为它交班，混进来本级永远不平，它单列在消息里交由渠道账单核对，</w:t>
      </w:r>
      <w:r>
        <w:rPr>
          <w:rFonts w:ascii="Consolas" w:hAnsi="Consolas" w:eastAsia="Consolas"/>
          <w:b w:val="0"/>
          <w:sz w:val="20"/>
        </w:rPr>
        <w:t>:467-490</w:t>
      </w:r>
      <w:r>
        <w:rPr>
          <w:rFonts w:ascii="Times New Roman" w:hAnsi="Times New Roman" w:eastAsia="宋体"/>
          <w:b w:val="0"/>
          <w:sz w:val="21"/>
        </w:rPr>
        <w:t>）；三级=Σ账单摊行（含无科室归属）↔ Σ账单单头，</w:t>
      </w:r>
      <w:r>
        <w:rPr>
          <w:rFonts w:ascii="Times New Roman" w:hAnsi="Times New Roman" w:eastAsia="黑体"/>
          <w:b/>
          <w:sz w:val="21"/>
        </w:rPr>
        <w:t>必须是两张表</w:t>
      </w:r>
      <w:r>
        <w:rPr>
          <w:rFonts w:ascii="Times New Roman" w:hAnsi="Times New Roman" w:eastAsia="宋体"/>
          <w:b w:val="0"/>
          <w:sz w:val="21"/>
        </w:rPr>
        <w:t>，摊行对摊行是恒真断言、出不了差异，单头与摊行各存一份金额对不上才说明"摊行漏写/多写/改过其中一边"（</w:t>
      </w:r>
      <w:r>
        <w:rPr>
          <w:rFonts w:ascii="Consolas" w:hAnsi="Consolas" w:eastAsia="Consolas"/>
          <w:b w:val="0"/>
          <w:sz w:val="20"/>
        </w:rPr>
        <w:t>:492-498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1CCD040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FinanceSettlementServiceImpl.java:104-191,245-325,419-498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CASHIER_SYSTEM=0</w:t>
      </w:r>
      <w:r>
        <w:rPr>
          <w:rFonts w:ascii="Times New Roman" w:hAnsi="Times New Roman" w:eastAsia="宋体"/>
          <w:b w:val="0"/>
          <w:sz w:val="21"/>
        </w:rPr>
        <w:t xml:space="preserve"> 见 </w:t>
      </w:r>
      <w:r>
        <w:rPr>
          <w:rFonts w:ascii="Consolas" w:hAnsi="Consolas" w:eastAsia="Consolas"/>
          <w:b w:val="0"/>
          <w:sz w:val="20"/>
        </w:rPr>
        <w:t>PaymentServiceImpl.java:71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40EDE91">
      <w:pPr>
        <w:pStyle w:val="5"/>
        <w:keepNext/>
        <w:spacing w:before="160" w:after="120"/>
      </w:pPr>
      <w:bookmarkStart w:id="254" w:name="_Toc26372"/>
      <w:r>
        <w:rPr>
          <w:rFonts w:ascii="Times New Roman" w:hAnsi="Times New Roman" w:eastAsia="黑体"/>
          <w:b/>
          <w:color w:val="000000"/>
          <w:sz w:val="24"/>
        </w:rPr>
        <w:t>13.4.9 临床门禁只读账单状态</w:t>
      </w:r>
      <w:bookmarkEnd w:id="254"/>
    </w:p>
    <w:p w14:paraId="0A857293">
      <w:r>
        <w:rPr>
          <w:rFonts w:ascii="Times New Roman" w:hAnsi="Times New Roman" w:eastAsia="宋体"/>
          <w:b w:val="0"/>
          <w:sz w:val="21"/>
        </w:rPr>
        <w:t>签到、发药、执行的"费用已结清"判据来自账单：</w:t>
      </w:r>
      <w:r>
        <w:rPr>
          <w:rFonts w:ascii="Consolas" w:hAnsi="Consolas" w:eastAsia="Consolas"/>
          <w:b w:val="0"/>
          <w:sz w:val="20"/>
        </w:rPr>
        <w:t>QueueServiceImpl.isRegistFeeSettled</w:t>
      </w:r>
      <w:r>
        <w:rPr>
          <w:rFonts w:ascii="Times New Roman" w:hAnsi="Times New Roman" w:eastAsia="宋体"/>
          <w:b w:val="0"/>
          <w:sz w:val="21"/>
        </w:rPr>
        <w:t xml:space="preserve"> 用 </w:t>
      </w:r>
      <w:r>
        <w:rPr>
          <w:rFonts w:ascii="Consolas" w:hAnsi="Consolas" w:eastAsia="Consolas"/>
          <w:b w:val="0"/>
          <w:sz w:val="20"/>
        </w:rPr>
        <w:t>bill_id</w:t>
      </w:r>
      <w:r>
        <w:rPr>
          <w:rFonts w:ascii="Times New Roman" w:hAnsi="Times New Roman" w:eastAsia="宋体"/>
          <w:b w:val="0"/>
          <w:sz w:val="21"/>
        </w:rPr>
        <w:t xml:space="preserve"> 取 </w:t>
      </w:r>
      <w:r>
        <w:rPr>
          <w:rFonts w:ascii="Consolas" w:hAnsi="Consolas" w:eastAsia="Consolas"/>
          <w:b w:val="0"/>
          <w:sz w:val="20"/>
        </w:rPr>
        <w:t>AppointChargeGateway.BillBrief</w:t>
      </w:r>
      <w:r>
        <w:rPr>
          <w:rFonts w:ascii="Times New Roman" w:hAnsi="Times New Roman" w:eastAsia="宋体"/>
          <w:b w:val="0"/>
          <w:sz w:val="21"/>
        </w:rPr>
        <w:t xml:space="preserve">，判 </w:t>
      </w:r>
      <w:r>
        <w:rPr>
          <w:rFonts w:ascii="Consolas" w:hAnsi="Consolas" w:eastAsia="Consolas"/>
          <w:b w:val="0"/>
          <w:sz w:val="20"/>
        </w:rPr>
        <w:t>BillStatusEnum.PAID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/>
          <w:sz w:val="20"/>
        </w:rPr>
        <w:t>bill_id</w:t>
      </w:r>
      <w:r>
        <w:rPr>
          <w:rFonts w:ascii="Times New Roman" w:hAnsi="Times New Roman" w:eastAsia="黑体"/>
          <w:b/>
          <w:sz w:val="21"/>
        </w:rPr>
        <w:t xml:space="preserve"> 为空直接放行</w:t>
      </w:r>
      <w:r>
        <w:rPr>
          <w:rFonts w:ascii="Times New Roman" w:hAnsi="Times New Roman" w:eastAsia="宋体"/>
          <w:b w:val="0"/>
          <w:sz w:val="21"/>
        </w:rPr>
        <w:t xml:space="preserve">（免收的号没有账单，属于"没有欠账"，必须照常放进待签到；旧口径用 </w:t>
      </w:r>
      <w:r>
        <w:rPr>
          <w:rFonts w:ascii="Consolas" w:hAnsi="Consolas" w:eastAsia="Consolas"/>
          <w:b w:val="0"/>
          <w:sz w:val="20"/>
        </w:rPr>
        <w:t>isNotNull(charge_id)</w:t>
      </w:r>
      <w:r>
        <w:rPr>
          <w:rFonts w:ascii="Times New Roman" w:hAnsi="Times New Roman" w:eastAsia="宋体"/>
          <w:b w:val="0"/>
          <w:sz w:val="21"/>
        </w:rPr>
        <w:t xml:space="preserve"> 把他们整体筛掉了）——</w:t>
      </w:r>
      <w:r>
        <w:rPr>
          <w:rFonts w:ascii="Consolas" w:hAnsi="Consolas" w:eastAsia="Consolas"/>
          <w:b w:val="0"/>
          <w:sz w:val="20"/>
        </w:rPr>
        <w:t>his-appoint/.../QueueServiceImpl.java:281-289,1311-1316</w:t>
      </w:r>
      <w:r>
        <w:rPr>
          <w:rFonts w:ascii="Times New Roman" w:hAnsi="Times New Roman" w:eastAsia="宋体"/>
          <w:b w:val="0"/>
          <w:sz w:val="21"/>
        </w:rPr>
        <w:t xml:space="preserve">。欠费缺口用 </w:t>
      </w:r>
      <w:r>
        <w:rPr>
          <w:rFonts w:ascii="Consolas" w:hAnsi="Consolas" w:eastAsia="Consolas"/>
          <w:b w:val="0"/>
          <w:sz w:val="20"/>
        </w:rPr>
        <w:t>bill_status IN (1,2)</w:t>
      </w:r>
      <w:r>
        <w:rPr>
          <w:rFonts w:ascii="Times New Roman" w:hAnsi="Times New Roman" w:eastAsia="宋体"/>
          <w:b w:val="0"/>
          <w:sz w:val="21"/>
        </w:rPr>
        <w:t xml:space="preserve"> 现算（</w:t>
      </w:r>
      <w:r>
        <w:rPr>
          <w:rFonts w:ascii="Consolas" w:hAnsi="Consolas" w:eastAsia="Consolas"/>
          <w:b w:val="0"/>
          <w:sz w:val="20"/>
        </w:rPr>
        <w:t>his-charge/.../mapper/BizSettlementBillMapper.java:31,43</w:t>
      </w:r>
      <w:r>
        <w:rPr>
          <w:rFonts w:ascii="Times New Roman" w:hAnsi="Times New Roman" w:eastAsia="宋体"/>
          <w:b w:val="0"/>
          <w:sz w:val="21"/>
        </w:rPr>
        <w:t xml:space="preserve">；对外 </w:t>
      </w:r>
      <w:r>
        <w:rPr>
          <w:rFonts w:ascii="Consolas" w:hAnsi="Consolas" w:eastAsia="Consolas"/>
          <w:b w:val="0"/>
          <w:sz w:val="20"/>
        </w:rPr>
        <w:t>GET /charge/settlementBill/listPendingFees</w:t>
      </w:r>
      <w:r>
        <w:rPr>
          <w:rFonts w:ascii="Times New Roman" w:hAnsi="Times New Roman" w:eastAsia="宋体"/>
          <w:b w:val="0"/>
          <w:sz w:val="21"/>
        </w:rPr>
        <w:t xml:space="preserve"> 返回 </w:t>
      </w:r>
      <w:r>
        <w:rPr>
          <w:rFonts w:ascii="Consolas" w:hAnsi="Consolas" w:eastAsia="Consolas"/>
          <w:b w:val="0"/>
          <w:sz w:val="20"/>
        </w:rPr>
        <w:t>unpaidBillAmount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SettlementBillController.java:78</w:t>
      </w:r>
      <w:r>
        <w:rPr>
          <w:rFonts w:ascii="Times New Roman" w:hAnsi="Times New Roman" w:eastAsia="宋体"/>
          <w:b w:val="0"/>
          <w:sz w:val="21"/>
        </w:rPr>
        <w:t xml:space="preserve">）。日结侧科室收入复算同样勾 </w:t>
      </w:r>
      <w:r>
        <w:rPr>
          <w:rFonts w:ascii="Consolas" w:hAnsi="Consolas" w:eastAsia="Consolas"/>
          <w:b w:val="0"/>
          <w:sz w:val="20"/>
        </w:rPr>
        <w:t>bill_status IN (3,5)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BizDaySettlementMapper.java:149,172</w:t>
      </w:r>
      <w:r>
        <w:rPr>
          <w:rFonts w:ascii="Times New Roman" w:hAnsi="Times New Roman" w:eastAsia="宋体"/>
          <w:b w:val="0"/>
          <w:sz w:val="21"/>
        </w:rPr>
        <w:t>）。因此免收、0 元单、后付费不需要在支付层造假数据去满足临床门禁。</w:t>
      </w:r>
    </w:p>
    <w:p w14:paraId="676FB886">
      <w:pPr>
        <w:pStyle w:val="5"/>
        <w:keepNext/>
        <w:spacing w:before="160" w:after="120"/>
      </w:pPr>
      <w:bookmarkStart w:id="255" w:name="_Toc16462"/>
      <w:r>
        <w:rPr>
          <w:rFonts w:ascii="Times New Roman" w:hAnsi="Times New Roman" w:eastAsia="黑体"/>
          <w:b/>
          <w:color w:val="000000"/>
          <w:sz w:val="24"/>
        </w:rPr>
        <w:t>13.4.10 退费审批链（biz_refund_apply 是前置审批单，不是资金事实）</w:t>
      </w:r>
      <w:bookmarkEnd w:id="255"/>
    </w:p>
    <w:p w14:paraId="1CFD48C9">
      <w:r>
        <w:rPr>
          <w:rFonts w:ascii="Times New Roman" w:hAnsi="Times New Roman" w:eastAsia="宋体"/>
          <w:b w:val="0"/>
          <w:sz w:val="21"/>
        </w:rPr>
        <w:t xml:space="preserve">1) </w:t>
      </w:r>
      <w:r>
        <w:rPr>
          <w:rFonts w:ascii="Consolas" w:hAnsi="Consolas" w:eastAsia="Consolas"/>
          <w:b w:val="0"/>
          <w:sz w:val="20"/>
        </w:rPr>
        <w:t>POST /charge/refund/applyRefund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finance:refund:add</w:t>
      </w:r>
      <w:r>
        <w:rPr>
          <w:rFonts w:ascii="Times New Roman" w:hAnsi="Times New Roman" w:eastAsia="宋体"/>
          <w:b w:val="0"/>
          <w:sz w:val="21"/>
        </w:rPr>
        <w:t>）：必须挂原账单、必填退费类型与原因；账单已作废则拒（没收过钱就没有可退的钱）；</w:t>
      </w:r>
      <w:r>
        <w:rPr>
          <w:rFonts w:ascii="Times New Roman" w:hAnsi="Times New Roman" w:eastAsia="黑体"/>
          <w:b/>
          <w:sz w:val="21"/>
        </w:rPr>
        <w:t>金额必须落在账单行边界上</w:t>
      </w:r>
      <w:r>
        <w:rPr>
          <w:rFonts w:ascii="Times New Roman" w:hAnsi="Times New Roman" w:eastAsia="宋体"/>
          <w:b w:val="0"/>
          <w:sz w:val="21"/>
        </w:rPr>
        <w:t>（按行顺序整条退，</w:t>
      </w:r>
      <w:r>
        <w:rPr>
          <w:rFonts w:ascii="Consolas" w:hAnsi="Consolas" w:eastAsia="Consolas"/>
          <w:b w:val="0"/>
          <w:sz w:val="20"/>
        </w:rPr>
        <w:t>RefundApplyServiceImpl.java:315-340</w:t>
      </w:r>
      <w:r>
        <w:rPr>
          <w:rFonts w:ascii="Times New Roman" w:hAnsi="Times New Roman" w:eastAsia="宋体"/>
          <w:b w:val="0"/>
          <w:sz w:val="21"/>
        </w:rPr>
        <w:t xml:space="preserve">），可退清单与 </w:t>
      </w:r>
      <w:r>
        <w:rPr>
          <w:rFonts w:ascii="Consolas" w:hAnsi="Consolas" w:eastAsia="Consolas"/>
          <w:b w:val="0"/>
          <w:sz w:val="20"/>
        </w:rPr>
        <w:t>PaymentServiceImpl.refund</w:t>
      </w:r>
      <w:r>
        <w:rPr>
          <w:rFonts w:ascii="Times New Roman" w:hAnsi="Times New Roman" w:eastAsia="宋体"/>
          <w:b w:val="0"/>
          <w:sz w:val="21"/>
        </w:rPr>
        <w:t xml:space="preserve"> 用同一份 </w:t>
      </w:r>
      <w:r>
        <w:rPr>
          <w:rFonts w:ascii="Consolas" w:hAnsi="Consolas" w:eastAsia="Consolas"/>
          <w:b w:val="0"/>
          <w:sz w:val="20"/>
        </w:rPr>
        <w:t>refundableLines</w:t>
      </w:r>
      <w:r>
        <w:rPr>
          <w:rFonts w:ascii="Times New Roman" w:hAnsi="Times New Roman" w:eastAsia="宋体"/>
          <w:b w:val="0"/>
          <w:sz w:val="21"/>
        </w:rPr>
        <w:t>（发起与执行两次判据必须同数，</w:t>
      </w:r>
      <w:r>
        <w:rPr>
          <w:rFonts w:ascii="Consolas" w:hAnsi="Consolas" w:eastAsia="Consolas"/>
          <w:b w:val="0"/>
          <w:sz w:val="20"/>
        </w:rPr>
        <w:t>:471-523</w:t>
      </w:r>
      <w:r>
        <w:rPr>
          <w:rFonts w:ascii="Times New Roman" w:hAnsi="Times New Roman" w:eastAsia="宋体"/>
          <w:b w:val="0"/>
          <w:sz w:val="21"/>
        </w:rPr>
        <w:t xml:space="preserve"> 注释）；同一账单同类型已有待审核/待执行的申请不许重复发起（</w:t>
      </w:r>
      <w:r>
        <w:rPr>
          <w:rFonts w:ascii="Consolas" w:hAnsi="Consolas" w:eastAsia="Consolas"/>
          <w:b w:val="0"/>
          <w:sz w:val="20"/>
        </w:rPr>
        <w:t>:202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81B26F2">
      <w:r>
        <w:rPr>
          <w:rFonts w:ascii="Times New Roman" w:hAnsi="Times New Roman" w:eastAsia="宋体"/>
          <w:b w:val="0"/>
          <w:sz w:val="21"/>
        </w:rPr>
        <w:t xml:space="preserve">2) </w:t>
      </w:r>
      <w:r>
        <w:rPr>
          <w:rFonts w:ascii="Consolas" w:hAnsi="Consolas" w:eastAsia="Consolas"/>
          <w:b w:val="0"/>
          <w:sz w:val="20"/>
        </w:rPr>
        <w:t>auditApply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finance:refund:edit</w:t>
      </w:r>
      <w:r>
        <w:rPr>
          <w:rFonts w:ascii="Times New Roman" w:hAnsi="Times New Roman" w:eastAsia="宋体"/>
          <w:b w:val="0"/>
          <w:sz w:val="21"/>
        </w:rPr>
        <w:t>）→ 2 通过 / 3 驳回。</w:t>
      </w:r>
    </w:p>
    <w:p w14:paraId="7AE4DCF3">
      <w:r>
        <w:rPr>
          <w:rFonts w:ascii="Times New Roman" w:hAnsi="Times New Roman" w:eastAsia="宋体"/>
          <w:b w:val="0"/>
          <w:sz w:val="21"/>
        </w:rPr>
        <w:t xml:space="preserve">3) </w:t>
      </w:r>
      <w:r>
        <w:rPr>
          <w:rFonts w:ascii="Consolas" w:hAnsi="Consolas" w:eastAsia="Consolas"/>
          <w:b w:val="0"/>
          <w:sz w:val="20"/>
        </w:rPr>
        <w:t>executeRefund</w:t>
      </w:r>
      <w:r>
        <w:rPr>
          <w:rFonts w:ascii="Times New Roman" w:hAnsi="Times New Roman" w:eastAsia="宋体"/>
          <w:b w:val="0"/>
          <w:sz w:val="21"/>
        </w:rPr>
        <w:t xml:space="preserve"> 调 </w:t>
      </w:r>
      <w:r>
        <w:rPr>
          <w:rFonts w:ascii="Consolas" w:hAnsi="Consolas" w:eastAsia="Consolas"/>
          <w:b w:val="0"/>
          <w:sz w:val="20"/>
        </w:rPr>
        <w:t>PaymentService.refund</w:t>
      </w:r>
      <w:r>
        <w:rPr>
          <w:rFonts w:ascii="Times New Roman" w:hAnsi="Times New Roman" w:eastAsia="宋体"/>
          <w:b w:val="0"/>
          <w:sz w:val="21"/>
        </w:rPr>
        <w:t xml:space="preserve"> 落红冲与退款流水，并把 </w:t>
      </w:r>
      <w:r>
        <w:rPr>
          <w:rFonts w:ascii="Consolas" w:hAnsi="Consolas" w:eastAsia="Consolas"/>
          <w:b w:val="0"/>
          <w:sz w:val="20"/>
        </w:rPr>
        <w:t>apply_id/apply_no</w:t>
      </w:r>
      <w:r>
        <w:rPr>
          <w:rFonts w:ascii="Times New Roman" w:hAnsi="Times New Roman" w:eastAsia="宋体"/>
          <w:b w:val="0"/>
          <w:sz w:val="21"/>
        </w:rPr>
        <w:t xml:space="preserve"> 回填到流水（</w:t>
      </w:r>
      <w:r>
        <w:rPr>
          <w:rFonts w:ascii="Consolas" w:hAnsi="Consolas" w:eastAsia="Consolas"/>
          <w:b w:val="0"/>
          <w:sz w:val="20"/>
        </w:rPr>
        <w:t>biz_payment_txn.apply_id</w:t>
      </w:r>
      <w:r>
        <w:rPr>
          <w:rFonts w:ascii="Times New Roman" w:hAnsi="Times New Roman" w:eastAsia="宋体"/>
          <w:b w:val="0"/>
          <w:sz w:val="21"/>
        </w:rPr>
        <w:t>）；申请单置 4-已退费。</w:t>
      </w:r>
    </w:p>
    <w:p w14:paraId="7264AF34">
      <w:r>
        <w:rPr>
          <w:rFonts w:ascii="Times New Roman" w:hAnsi="Times New Roman" w:eastAsia="宋体"/>
          <w:b w:val="0"/>
          <w:sz w:val="21"/>
        </w:rPr>
        <w:t xml:space="preserve">4) </w:t>
      </w:r>
      <w:r>
        <w:rPr>
          <w:rFonts w:ascii="Consolas" w:hAnsi="Consolas" w:eastAsia="Consolas"/>
          <w:b w:val="0"/>
          <w:sz w:val="20"/>
        </w:rPr>
        <w:t>discardApply</w:t>
      </w:r>
      <w:r>
        <w:rPr>
          <w:rFonts w:ascii="Times New Roman" w:hAnsi="Times New Roman" w:eastAsia="宋体"/>
          <w:b w:val="0"/>
          <w:sz w:val="21"/>
        </w:rPr>
        <w:t xml:space="preserve"> 作废已批未执行的申请，</w:t>
      </w:r>
      <w:r>
        <w:rPr>
          <w:rFonts w:ascii="Times New Roman" w:hAnsi="Times New Roman" w:eastAsia="黑体"/>
          <w:b/>
          <w:sz w:val="21"/>
        </w:rPr>
        <w:t>必填原因</w:t>
      </w:r>
      <w:r>
        <w:rPr>
          <w:rFonts w:ascii="Times New Roman" w:hAnsi="Times New Roman" w:eastAsia="宋体"/>
          <w:b w:val="0"/>
          <w:sz w:val="21"/>
        </w:rPr>
        <w:t>（"台账要能回答为什么批了又退回去"，</w:t>
      </w:r>
      <w:r>
        <w:rPr>
          <w:rFonts w:ascii="Consolas" w:hAnsi="Consolas" w:eastAsia="Consolas"/>
          <w:b w:val="0"/>
          <w:sz w:val="20"/>
        </w:rPr>
        <w:t>:241-267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5443DB7">
      <w:r>
        <w:rPr>
          <w:rFonts w:ascii="Times New Roman" w:hAnsi="Times New Roman" w:eastAsia="宋体"/>
          <w:b w:val="0"/>
          <w:sz w:val="21"/>
        </w:rPr>
        <w:t>本服务不碰任何支付状态列（</w:t>
      </w:r>
      <w:r>
        <w:rPr>
          <w:rFonts w:ascii="Consolas" w:hAnsi="Consolas" w:eastAsia="Consolas"/>
          <w:b w:val="0"/>
          <w:sz w:val="20"/>
        </w:rPr>
        <w:t>:50-53</w:t>
      </w:r>
      <w:r>
        <w:rPr>
          <w:rFonts w:ascii="Times New Roman" w:hAnsi="Times New Roman" w:eastAsia="宋体"/>
          <w:b w:val="0"/>
          <w:sz w:val="21"/>
        </w:rPr>
        <w:t xml:space="preserve"> 类注释）——审批单只回答"该不该退"，钱怎么动仍由 L3 决定。</w:t>
      </w:r>
    </w:p>
    <w:p w14:paraId="0B60EECC">
      <w:pPr>
        <w:pStyle w:val="5"/>
        <w:keepNext/>
        <w:spacing w:before="160" w:after="120"/>
      </w:pPr>
      <w:bookmarkStart w:id="256" w:name="_Toc16657"/>
      <w:r>
        <w:rPr>
          <w:rFonts w:ascii="Times New Roman" w:hAnsi="Times New Roman" w:eastAsia="黑体"/>
          <w:b/>
          <w:color w:val="000000"/>
          <w:sz w:val="24"/>
        </w:rPr>
        <w:t>13.4.11 医保清单生成 → 结算 → 报盘 → 撤销 → 勾兑 → 审核</w:t>
      </w:r>
      <w:bookmarkEnd w:id="256"/>
    </w:p>
    <w:p w14:paraId="6A84995C">
      <w:r>
        <w:rPr>
          <w:rFonts w:ascii="Times New Roman" w:hAnsi="Times New Roman" w:eastAsia="宋体"/>
          <w:b w:val="0"/>
          <w:sz w:val="21"/>
        </w:rPr>
        <w:t xml:space="preserve">1) </w:t>
      </w:r>
      <w:r>
        <w:rPr>
          <w:rFonts w:ascii="Consolas" w:hAnsi="Consolas" w:eastAsia="Consolas"/>
          <w:b w:val="0"/>
          <w:sz w:val="20"/>
        </w:rPr>
        <w:t>generateFromBill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pool≤0</w:t>
      </w:r>
      <w:r>
        <w:rPr>
          <w:rFonts w:ascii="Times New Roman" w:hAnsi="Times New Roman" w:eastAsia="宋体"/>
          <w:b w:val="0"/>
          <w:sz w:val="21"/>
        </w:rPr>
        <w:t xml:space="preserve"> 不出清单（"出一张 0 元清单等于让医保替你归档自费单据"）；门诊的就诊标识就是挂号 ID，科室/医生/费别从 </w:t>
      </w:r>
      <w:r>
        <w:rPr>
          <w:rFonts w:ascii="Consolas" w:hAnsi="Consolas" w:eastAsia="Consolas"/>
          <w:b w:val="0"/>
          <w:sz w:val="20"/>
        </w:rPr>
        <w:t>biz_appoint_info</w:t>
      </w:r>
      <w:r>
        <w:rPr>
          <w:rFonts w:ascii="Times New Roman" w:hAnsi="Times New Roman" w:eastAsia="宋体"/>
          <w:b w:val="0"/>
          <w:sz w:val="21"/>
        </w:rPr>
        <w:t xml:space="preserve"> 抄（</w:t>
      </w:r>
      <w:r>
        <w:rPr>
          <w:rFonts w:ascii="Consolas" w:hAnsi="Consolas" w:eastAsia="Consolas"/>
          <w:b w:val="0"/>
          <w:sz w:val="20"/>
        </w:rPr>
        <w:t>:274-283</w:t>
      </w:r>
      <w:r>
        <w:rPr>
          <w:rFonts w:ascii="Times New Roman" w:hAnsi="Times New Roman" w:eastAsia="宋体"/>
          <w:b w:val="0"/>
          <w:sz w:val="21"/>
        </w:rPr>
        <w:t xml:space="preserve">）；一账单一条清单由 </w:t>
      </w:r>
      <w:r>
        <w:rPr>
          <w:rFonts w:ascii="Consolas" w:hAnsi="Consolas" w:eastAsia="Consolas"/>
          <w:b w:val="0"/>
          <w:sz w:val="20"/>
        </w:rPr>
        <w:t>uk_isb_bill(bill_id)</w:t>
      </w:r>
      <w:r>
        <w:rPr>
          <w:rFonts w:ascii="Times New Roman" w:hAnsi="Times New Roman" w:eastAsia="宋体"/>
          <w:b w:val="0"/>
          <w:sz w:val="21"/>
        </w:rPr>
        <w:t xml:space="preserve"> 兜住，重复调用走刷新分支。</w:t>
      </w:r>
    </w:p>
    <w:p w14:paraId="4BF355F5">
      <w:r>
        <w:rPr>
          <w:rFonts w:ascii="Times New Roman" w:hAnsi="Times New Roman" w:eastAsia="宋体"/>
          <w:b w:val="0"/>
          <w:sz w:val="21"/>
        </w:rPr>
        <w:t xml:space="preserve">2) 出账时只把 </w:t>
      </w:r>
      <w:r>
        <w:rPr>
          <w:rFonts w:ascii="Consolas" w:hAnsi="Consolas" w:eastAsia="Consolas"/>
          <w:b w:val="0"/>
          <w:sz w:val="20"/>
        </w:rPr>
        <w:t>insurance_pay=pool</w:t>
      </w:r>
      <w:r>
        <w:rPr>
          <w:rFonts w:ascii="Times New Roman" w:hAnsi="Times New Roman" w:eastAsia="宋体"/>
          <w:b w:val="0"/>
          <w:sz w:val="21"/>
        </w:rPr>
        <w:t xml:space="preserve"> 写成事实，个账与自付置 0，等 L3 收齐后由 </w:t>
      </w:r>
      <w:r>
        <w:rPr>
          <w:rFonts w:ascii="Consolas" w:hAnsi="Consolas" w:eastAsia="Consolas"/>
          <w:b w:val="0"/>
          <w:sz w:val="20"/>
        </w:rPr>
        <w:t>settle()</w:t>
      </w:r>
      <w:r>
        <w:rPr>
          <w:rFonts w:ascii="Times New Roman" w:hAnsi="Times New Roman" w:eastAsia="宋体"/>
          <w:b w:val="0"/>
          <w:sz w:val="21"/>
        </w:rPr>
        <w:t xml:space="preserve"> 回读（</w:t>
      </w:r>
      <w:r>
        <w:rPr>
          <w:rFonts w:ascii="Consolas" w:hAnsi="Consolas" w:eastAsia="Consolas"/>
          <w:b w:val="0"/>
          <w:sz w:val="20"/>
        </w:rPr>
        <w:t>:293-297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42D5388">
      <w:r>
        <w:rPr>
          <w:rFonts w:ascii="Times New Roman" w:hAnsi="Times New Roman" w:eastAsia="宋体"/>
          <w:b w:val="0"/>
          <w:sz w:val="21"/>
        </w:rPr>
        <w:t xml:space="preserve">3) </w:t>
      </w:r>
      <w:r>
        <w:rPr>
          <w:rFonts w:ascii="Consolas" w:hAnsi="Consolas" w:eastAsia="Consolas"/>
          <w:b w:val="0"/>
          <w:sz w:val="20"/>
        </w:rPr>
        <w:t>POST /charge/settlement/settle</w:t>
      </w:r>
      <w:r>
        <w:rPr>
          <w:rFonts w:ascii="Times New Roman" w:hAnsi="Times New Roman" w:eastAsia="宋体"/>
          <w:b w:val="0"/>
          <w:sz w:val="21"/>
        </w:rPr>
        <w:t>：状态必须 1-待结算（否则"不允许重复结算"），费用分类每次结算按账单行</w:t>
      </w:r>
      <w:r>
        <w:rPr>
          <w:rFonts w:ascii="Times New Roman" w:hAnsi="Times New Roman" w:eastAsia="黑体"/>
          <w:b/>
          <w:sz w:val="21"/>
        </w:rPr>
        <w:t>重算</w:t>
      </w:r>
      <w:r>
        <w:rPr>
          <w:rFonts w:ascii="Times New Roman" w:hAnsi="Times New Roman" w:eastAsia="宋体"/>
          <w:b w:val="0"/>
          <w:sz w:val="21"/>
        </w:rPr>
        <w:t>（清单上的数只是快照，</w:t>
      </w:r>
      <w:r>
        <w:rPr>
          <w:rFonts w:ascii="Consolas" w:hAnsi="Consolas" w:eastAsia="Consolas"/>
          <w:b w:val="0"/>
          <w:sz w:val="20"/>
        </w:rPr>
        <w:t>:410-412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C4C36F1">
      <w:r>
        <w:rPr>
          <w:rFonts w:ascii="Times New Roman" w:hAnsi="Times New Roman" w:eastAsia="宋体"/>
          <w:b w:val="0"/>
          <w:sz w:val="21"/>
        </w:rPr>
        <w:t xml:space="preserve">4) </w:t>
      </w:r>
      <w:r>
        <w:rPr>
          <w:rFonts w:ascii="Consolas" w:hAnsi="Consolas" w:eastAsia="Consolas"/>
          <w:b w:val="0"/>
          <w:sz w:val="20"/>
        </w:rPr>
        <w:t>upload</w:t>
      </w:r>
      <w:r>
        <w:rPr>
          <w:rFonts w:ascii="Times New Roman" w:hAnsi="Times New Roman" w:eastAsia="宋体"/>
          <w:b w:val="0"/>
          <w:sz w:val="21"/>
        </w:rPr>
        <w:t>（2304 报文）：组报文→</w:t>
      </w:r>
      <w:r>
        <w:rPr>
          <w:rFonts w:ascii="Consolas" w:hAnsi="Consolas" w:eastAsia="Consolas"/>
          <w:b w:val="0"/>
          <w:sz w:val="20"/>
        </w:rPr>
        <w:t>biz_insurance_report</w:t>
      </w:r>
      <w:r>
        <w:rPr>
          <w:rFonts w:ascii="Times New Roman" w:hAnsi="Times New Roman" w:eastAsia="宋体"/>
          <w:b w:val="0"/>
          <w:sz w:val="21"/>
        </w:rPr>
        <w:t xml:space="preserve"> 落待发记录→</w:t>
      </w:r>
      <w:r>
        <w:rPr>
          <w:rFonts w:ascii="Consolas" w:hAnsi="Consolas" w:eastAsia="Consolas"/>
          <w:b w:val="0"/>
          <w:sz w:val="20"/>
        </w:rPr>
        <w:t>InsuranceGateway.send</w:t>
      </w:r>
      <w:r>
        <w:rPr>
          <w:rFonts w:ascii="Times New Roman" w:hAnsi="Times New Roman" w:eastAsia="宋体"/>
          <w:b w:val="0"/>
          <w:sz w:val="21"/>
        </w:rPr>
        <w:t>→回执写回台账→</w:t>
      </w:r>
      <w:r>
        <w:rPr>
          <w:rFonts w:ascii="Times New Roman" w:hAnsi="Times New Roman" w:eastAsia="黑体"/>
          <w:b/>
          <w:sz w:val="21"/>
        </w:rPr>
        <w:t>回执成功才推到 3-已上传</w:t>
      </w:r>
      <w:r>
        <w:rPr>
          <w:rFonts w:ascii="Times New Roman" w:hAnsi="Times New Roman" w:eastAsia="宋体"/>
          <w:b w:val="0"/>
          <w:sz w:val="21"/>
        </w:rPr>
        <w:t>；刻意</w:t>
      </w:r>
      <w:r>
        <w:rPr>
          <w:rFonts w:ascii="Times New Roman" w:hAnsi="Times New Roman" w:eastAsia="黑体"/>
          <w:b/>
          <w:sz w:val="21"/>
        </w:rPr>
        <w:t xml:space="preserve">不加 </w:t>
      </w:r>
      <w:r>
        <w:rPr>
          <w:rFonts w:ascii="Consolas" w:hAnsi="Consolas" w:eastAsia="Consolas"/>
          <w:b/>
          <w:sz w:val="20"/>
        </w:rPr>
        <w:t>@Transactional</w:t>
      </w:r>
      <w:r>
        <w:rPr>
          <w:rFonts w:ascii="Times New Roman" w:hAnsi="Times New Roman" w:eastAsia="宋体"/>
          <w:b w:val="0"/>
          <w:sz w:val="21"/>
        </w:rPr>
        <w:t>，失败报文必须留痕（</w:t>
      </w:r>
      <w:r>
        <w:rPr>
          <w:rFonts w:ascii="Consolas" w:hAnsi="Consolas" w:eastAsia="Consolas"/>
          <w:b w:val="0"/>
          <w:sz w:val="20"/>
        </w:rPr>
        <w:t>:433-465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68389EC">
      <w:r>
        <w:rPr>
          <w:rFonts w:ascii="Times New Roman" w:hAnsi="Times New Roman" w:eastAsia="宋体"/>
          <w:b w:val="0"/>
          <w:sz w:val="21"/>
        </w:rPr>
        <w:t xml:space="preserve">5) </w:t>
      </w:r>
      <w:r>
        <w:rPr>
          <w:rFonts w:ascii="Consolas" w:hAnsi="Consolas" w:eastAsia="Consolas"/>
          <w:b w:val="0"/>
          <w:sz w:val="20"/>
        </w:rPr>
        <w:t>cancelUpload</w:t>
      </w:r>
      <w:r>
        <w:rPr>
          <w:rFonts w:ascii="Times New Roman" w:hAnsi="Times New Roman" w:eastAsia="宋体"/>
          <w:b w:val="0"/>
          <w:sz w:val="21"/>
        </w:rPr>
        <w:t>（2305）：账单作废/整单退联动触发，医保拒撤则调用方整笔回滚，绝不留下"账单没了、医保还记着这笔费用"（</w:t>
      </w:r>
      <w:r>
        <w:rPr>
          <w:rFonts w:ascii="Consolas" w:hAnsi="Consolas" w:eastAsia="Consolas"/>
          <w:b w:val="0"/>
          <w:sz w:val="20"/>
        </w:rPr>
        <w:t>:341-355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9C20059">
      <w:r>
        <w:rPr>
          <w:rFonts w:ascii="Times New Roman" w:hAnsi="Times New Roman" w:eastAsia="宋体"/>
          <w:b w:val="0"/>
          <w:sz w:val="21"/>
        </w:rPr>
        <w:t xml:space="preserve">6) </w:t>
      </w:r>
      <w:r>
        <w:rPr>
          <w:rFonts w:ascii="Consolas" w:hAnsi="Consolas" w:eastAsia="Consolas"/>
          <w:b w:val="0"/>
          <w:sz w:val="20"/>
        </w:rPr>
        <w:t>reconcile</w:t>
      </w:r>
      <w:r>
        <w:rPr>
          <w:rFonts w:ascii="Times New Roman" w:hAnsi="Times New Roman" w:eastAsia="宋体"/>
          <w:b w:val="0"/>
          <w:sz w:val="21"/>
        </w:rPr>
        <w:t>：与渠道侧账单勾对（Mock 实现取报文台账中回执成功且未被撤销的上传记录，</w:t>
      </w:r>
      <w:r>
        <w:rPr>
          <w:rFonts w:ascii="Consolas" w:hAnsi="Consolas" w:eastAsia="Consolas"/>
          <w:b w:val="0"/>
          <w:sz w:val="20"/>
        </w:rPr>
        <w:t>:564-569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audit</w:t>
      </w:r>
      <w:r>
        <w:rPr>
          <w:rFonts w:ascii="Times New Roman" w:hAnsi="Times New Roman" w:eastAsia="宋体"/>
          <w:b w:val="0"/>
          <w:sz w:val="21"/>
        </w:rPr>
        <w:t xml:space="preserve"> 用 </w:t>
      </w:r>
      <w:r>
        <w:rPr>
          <w:rFonts w:ascii="Consolas" w:hAnsi="Consolas" w:eastAsia="Consolas"/>
          <w:b w:val="0"/>
          <w:sz w:val="20"/>
        </w:rPr>
        <w:t>audit_status</w:t>
      </w:r>
      <w:r>
        <w:rPr>
          <w:rFonts w:ascii="Times New Roman" w:hAnsi="Times New Roman" w:eastAsia="宋体"/>
          <w:b w:val="0"/>
          <w:sz w:val="21"/>
        </w:rPr>
        <w:t xml:space="preserve"> 记录医保局审核结论。</w:t>
      </w:r>
    </w:p>
    <w:p w14:paraId="2880A3E2">
      <w:r>
        <w:rPr>
          <w:rFonts w:ascii="Times New Roman" w:hAnsi="Times New Roman" w:eastAsia="黑体"/>
          <w:b/>
          <w:sz w:val="21"/>
        </w:rPr>
        <w:t>Mock 边界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InsuranceGateway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MockInsuranceGateway</w:t>
      </w:r>
      <w:r>
        <w:rPr>
          <w:rFonts w:ascii="Times New Roman" w:hAnsi="Times New Roman" w:eastAsia="宋体"/>
          <w:b w:val="0"/>
          <w:sz w:val="21"/>
        </w:rPr>
        <w:t>（回执直接回显，正式对接换前置机实现，</w:t>
      </w:r>
      <w:r>
        <w:rPr>
          <w:rFonts w:ascii="Consolas" w:hAnsi="Consolas" w:eastAsia="Consolas"/>
          <w:b w:val="0"/>
          <w:sz w:val="20"/>
        </w:rPr>
        <w:t>gateway/MockInsuranceGateway.java:21-41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PayRefundGateway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MockPayRefundGateway</w:t>
      </w:r>
      <w:r>
        <w:rPr>
          <w:rFonts w:ascii="Times New Roman" w:hAnsi="Times New Roman" w:eastAsia="宋体"/>
          <w:b w:val="0"/>
          <w:sz w:val="21"/>
        </w:rPr>
        <w:t>（控制台打印桩，</w:t>
      </w:r>
      <w:r>
        <w:rPr>
          <w:rFonts w:ascii="Consolas" w:hAnsi="Consolas" w:eastAsia="Consolas"/>
          <w:b w:val="0"/>
          <w:sz w:val="20"/>
        </w:rPr>
        <w:t>PayRefundGateway.java:10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PayChannelGateway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MockPayChannelGateway</w:t>
      </w:r>
      <w:r>
        <w:rPr>
          <w:rFonts w:ascii="Times New Roman" w:hAnsi="Times New Roman" w:eastAsia="宋体"/>
          <w:b w:val="0"/>
          <w:sz w:val="21"/>
        </w:rPr>
        <w:t>；机制见第 2 章 2.1.2。</w:t>
      </w:r>
    </w:p>
    <w:p w14:paraId="163B9A28">
      <w:pPr>
        <w:pStyle w:val="5"/>
        <w:keepNext/>
        <w:spacing w:before="160" w:after="120"/>
      </w:pPr>
      <w:bookmarkStart w:id="257" w:name="_Toc30483"/>
      <w:r>
        <w:rPr>
          <w:rFonts w:ascii="Times New Roman" w:hAnsi="Times New Roman" w:eastAsia="黑体"/>
          <w:b/>
          <w:color w:val="000000"/>
          <w:sz w:val="24"/>
        </w:rPr>
        <w:t>13.4.12 医保合规审核（防高编高套/低编入组）</w:t>
      </w:r>
      <w:bookmarkEnd w:id="257"/>
    </w:p>
    <w:p w14:paraId="53BF6618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/charge/compliance/audit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finance:insurance:edit</w:t>
      </w:r>
      <w:r>
        <w:rPr>
          <w:rFonts w:ascii="Times New Roman" w:hAnsi="Times New Roman" w:eastAsia="宋体"/>
          <w:b w:val="0"/>
          <w:sz w:val="21"/>
        </w:rPr>
        <w:t xml:space="preserve">）/ </w:t>
      </w:r>
      <w:r>
        <w:rPr>
          <w:rFonts w:ascii="Consolas" w:hAnsi="Consolas" w:eastAsia="Consolas"/>
          <w:b w:val="0"/>
          <w:sz w:val="20"/>
        </w:rPr>
        <w:t>batchAudit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1ED6BC5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>（一次审核 = 聚合依据 → 跑全部规则 → 三态统计 → 落库留痕 → 回写依据核对结果，</w:t>
      </w:r>
      <w:r>
        <w:rPr>
          <w:rFonts w:ascii="Consolas" w:hAnsi="Consolas" w:eastAsia="Consolas"/>
          <w:b w:val="0"/>
          <w:sz w:val="20"/>
        </w:rPr>
        <w:t>ComplianceAuditServiceImpl.java:67-69</w:t>
      </w:r>
      <w:r>
        <w:rPr>
          <w:rFonts w:ascii="Times New Roman" w:hAnsi="Times New Roman" w:eastAsia="宋体"/>
          <w:b w:val="0"/>
          <w:sz w:val="21"/>
        </w:rPr>
        <w:t>）：</w:t>
      </w:r>
    </w:p>
    <w:p w14:paraId="5A9EE812">
      <w:r>
        <w:rPr>
          <w:rFonts w:ascii="Times New Roman" w:hAnsi="Times New Roman" w:eastAsia="宋体"/>
          <w:b w:val="0"/>
          <w:sz w:val="21"/>
        </w:rPr>
        <w:t xml:space="preserve">1) 读清单 + </w:t>
      </w:r>
      <w:r>
        <w:rPr>
          <w:rFonts w:ascii="Consolas" w:hAnsi="Consolas" w:eastAsia="Consolas"/>
          <w:b w:val="0"/>
          <w:sz w:val="20"/>
        </w:rPr>
        <w:t>biz_settlement_diagnosis/_operation</w:t>
      </w:r>
      <w:r>
        <w:rPr>
          <w:rFonts w:ascii="Times New Roman" w:hAnsi="Times New Roman" w:eastAsia="宋体"/>
          <w:b w:val="0"/>
          <w:sz w:val="21"/>
        </w:rPr>
        <w:t xml:space="preserve"> + 病历/检验检查依据（</w:t>
      </w:r>
      <w:r>
        <w:rPr>
          <w:rFonts w:ascii="Consolas" w:hAnsi="Consolas" w:eastAsia="Consolas"/>
          <w:b w:val="0"/>
          <w:sz w:val="20"/>
        </w:rPr>
        <w:t>SettlementEvidenceService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4BF19CD">
      <w:r>
        <w:rPr>
          <w:rFonts w:ascii="Times New Roman" w:hAnsi="Times New Roman" w:eastAsia="宋体"/>
          <w:b w:val="0"/>
          <w:sz w:val="21"/>
        </w:rPr>
        <w:t xml:space="preserve">2) </w:t>
      </w:r>
      <w:r>
        <w:rPr>
          <w:rFonts w:ascii="Consolas" w:hAnsi="Consolas" w:eastAsia="Consolas"/>
          <w:b w:val="0"/>
          <w:sz w:val="20"/>
        </w:rPr>
        <w:t>RuleCatalog</w:t>
      </w:r>
      <w:r>
        <w:rPr>
          <w:rFonts w:ascii="Times New Roman" w:hAnsi="Times New Roman" w:eastAsia="宋体"/>
          <w:b w:val="0"/>
          <w:sz w:val="21"/>
        </w:rPr>
        <w:t xml:space="preserve"> A01~D02 逐规则判定：A06「手术操作无病历与收费依据」= 典型高套手术、A07/A08 = 漏编（低编入组，命中哪条检验写进 evidence，</w:t>
      </w:r>
      <w:r>
        <w:rPr>
          <w:rFonts w:ascii="Consolas" w:hAnsi="Consolas" w:eastAsia="Consolas"/>
          <w:b w:val="0"/>
          <w:sz w:val="20"/>
        </w:rPr>
        <w:t>LowCodingEvidenceDict.java:7-54</w:t>
      </w:r>
      <w:r>
        <w:rPr>
          <w:rFonts w:ascii="Times New Roman" w:hAnsi="Times New Roman" w:eastAsia="宋体"/>
          <w:b w:val="0"/>
          <w:sz w:val="21"/>
        </w:rPr>
        <w:t xml:space="preserve">）、B01~B05 性别年龄矛盾/重复编码/入院病情为"无"当主诊/标 CC/MCC 却无对应诊断、C01~C03 低标入院与分解住院（同患者窗口内同主诊断再入院，窗口取 </w:t>
      </w:r>
      <w:r>
        <w:rPr>
          <w:rFonts w:ascii="Consolas" w:hAnsi="Consolas" w:eastAsia="Consolas"/>
          <w:b w:val="0"/>
          <w:sz w:val="20"/>
        </w:rPr>
        <w:t>ComplianceProperties:42</w:t>
      </w:r>
      <w:r>
        <w:rPr>
          <w:rFonts w:ascii="Times New Roman" w:hAnsi="Times New Roman" w:eastAsia="宋体"/>
          <w:b w:val="0"/>
          <w:sz w:val="21"/>
        </w:rPr>
        <w:t xml:space="preserve">）、D01 费用倍率（阈值 </w:t>
      </w:r>
      <w:r>
        <w:rPr>
          <w:rFonts w:ascii="Consolas" w:hAnsi="Consolas" w:eastAsia="Consolas"/>
          <w:b w:val="0"/>
          <w:sz w:val="20"/>
        </w:rPr>
        <w:t>ComplianceProperties:27-32</w:t>
      </w:r>
      <w:r>
        <w:rPr>
          <w:rFonts w:ascii="Times New Roman" w:hAnsi="Times New Roman" w:eastAsia="宋体"/>
          <w:b w:val="0"/>
          <w:sz w:val="21"/>
        </w:rPr>
        <w:t>）、D02 未接入分组方案。</w:t>
      </w:r>
    </w:p>
    <w:p w14:paraId="2E8489D0">
      <w:r>
        <w:rPr>
          <w:rFonts w:ascii="Times New Roman" w:hAnsi="Times New Roman" w:eastAsia="宋体"/>
          <w:b w:val="0"/>
          <w:sz w:val="21"/>
        </w:rPr>
        <w:t xml:space="preserve">3) 同一规则多次命中按 </w:t>
      </w:r>
      <w:r>
        <w:rPr>
          <w:rFonts w:ascii="Consolas" w:hAnsi="Consolas" w:eastAsia="Consolas"/>
          <w:b w:val="0"/>
          <w:sz w:val="20"/>
        </w:rPr>
        <w:t>AuditResultState</w:t>
      </w:r>
      <w:r>
        <w:rPr>
          <w:rFonts w:ascii="Times New Roman" w:hAnsi="Times New Roman" w:eastAsia="宋体"/>
          <w:b w:val="0"/>
          <w:sz w:val="21"/>
        </w:rPr>
        <w:t xml:space="preserve"> 取最差态合并（</w:t>
      </w:r>
      <w:r>
        <w:rPr>
          <w:rFonts w:ascii="Consolas" w:hAnsi="Consolas" w:eastAsia="Consolas"/>
          <w:b w:val="0"/>
          <w:sz w:val="20"/>
        </w:rPr>
        <w:t>mergeByRule/worst/rank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:379-401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9A8ABB1">
      <w:r>
        <w:rPr>
          <w:rFonts w:ascii="Times New Roman" w:hAnsi="Times New Roman" w:eastAsia="宋体"/>
          <w:b w:val="0"/>
          <w:sz w:val="21"/>
        </w:rPr>
        <w:t xml:space="preserve">4) 落 </w:t>
      </w:r>
      <w:r>
        <w:rPr>
          <w:rFonts w:ascii="Consolas" w:hAnsi="Consolas" w:eastAsia="Consolas"/>
          <w:b w:val="0"/>
          <w:sz w:val="20"/>
        </w:rPr>
        <w:t>biz_compliance_audit(_item)</w:t>
      </w:r>
      <w:r>
        <w:rPr>
          <w:rFonts w:ascii="Times New Roman" w:hAnsi="Times New Roman" w:eastAsia="宋体"/>
          <w:b w:val="0"/>
          <w:sz w:val="21"/>
        </w:rPr>
        <w:t xml:space="preserve"> 并回写诊断/手术行的核对结论（</w:t>
      </w:r>
      <w:r>
        <w:rPr>
          <w:rFonts w:ascii="Consolas" w:hAnsi="Consolas" w:eastAsia="Consolas"/>
          <w:b w:val="0"/>
          <w:sz w:val="20"/>
        </w:rPr>
        <w:t>writeBackEvidenceStatus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:402-447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Consolas" w:hAnsi="Consolas" w:eastAsia="Consolas"/>
          <w:b w:val="0"/>
          <w:sz w:val="20"/>
        </w:rPr>
        <w:t>sys_drg_group</w:t>
      </w:r>
      <w:r>
        <w:rPr>
          <w:rFonts w:ascii="Times New Roman" w:hAnsi="Times New Roman" w:eastAsia="宋体"/>
          <w:b w:val="0"/>
          <w:sz w:val="21"/>
        </w:rPr>
        <w:t xml:space="preserve"> 为空时 D 组记"未接入 DRG 分组方案，未计算入组与倍率"（</w:t>
      </w:r>
      <w:r>
        <w:rPr>
          <w:rFonts w:ascii="Consolas" w:hAnsi="Consolas" w:eastAsia="Consolas"/>
          <w:b w:val="0"/>
          <w:sz w:val="20"/>
        </w:rPr>
        <w:t>:254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0D3428A">
      <w:pPr>
        <w:pStyle w:val="5"/>
        <w:keepNext/>
        <w:spacing w:before="160" w:after="120"/>
      </w:pPr>
      <w:bookmarkStart w:id="258" w:name="_Toc20894"/>
      <w:r>
        <w:rPr>
          <w:rFonts w:ascii="Times New Roman" w:hAnsi="Times New Roman" w:eastAsia="黑体"/>
          <w:b/>
          <w:color w:val="000000"/>
          <w:sz w:val="24"/>
        </w:rPr>
        <w:t>13.4.13 目录、对照、备案、扣款与飞检</w:t>
      </w:r>
      <w:bookmarkEnd w:id="258"/>
    </w:p>
    <w:p w14:paraId="248E686B">
      <w:r>
        <w:rPr>
          <w:rFonts w:ascii="Times New Roman" w:hAnsi="Times New Roman" w:eastAsia="宋体"/>
          <w:b w:val="0"/>
          <w:sz w:val="21"/>
        </w:rPr>
        <w:t xml:space="preserve">1) </w:t>
      </w:r>
      <w:r>
        <w:rPr>
          <w:rFonts w:ascii="Consolas" w:hAnsi="Consolas" w:eastAsia="Consolas"/>
          <w:b w:val="0"/>
          <w:sz w:val="20"/>
        </w:rPr>
        <w:t>ybCatalog</w:t>
      </w:r>
      <w:r>
        <w:rPr>
          <w:rFonts w:ascii="Times New Roman" w:hAnsi="Times New Roman" w:eastAsia="宋体"/>
          <w:b w:val="0"/>
          <w:sz w:val="21"/>
        </w:rPr>
        <w:t>：本地模拟目录库（正式对接换前置机下载导入，接口不变），</w:t>
      </w:r>
      <w:r>
        <w:rPr>
          <w:rFonts w:ascii="Consolas" w:hAnsi="Consolas" w:eastAsia="Consolas"/>
          <w:b w:val="0"/>
          <w:sz w:val="20"/>
        </w:rPr>
        <w:t>importBatch</w:t>
      </w:r>
      <w:r>
        <w:rPr>
          <w:rFonts w:ascii="Times New Roman" w:hAnsi="Times New Roman" w:eastAsia="宋体"/>
          <w:b w:val="0"/>
          <w:sz w:val="21"/>
        </w:rPr>
        <w:t xml:space="preserve"> 批量导入、</w:t>
      </w:r>
      <w:r>
        <w:rPr>
          <w:rFonts w:ascii="Consolas" w:hAnsi="Consolas" w:eastAsia="Consolas"/>
          <w:b w:val="0"/>
          <w:sz w:val="20"/>
        </w:rPr>
        <w:t>changeStatus</w:t>
      </w:r>
      <w:r>
        <w:rPr>
          <w:rFonts w:ascii="Times New Roman" w:hAnsi="Times New Roman" w:eastAsia="宋体"/>
          <w:b w:val="0"/>
          <w:sz w:val="21"/>
        </w:rPr>
        <w:t xml:space="preserve"> 启停。</w:t>
      </w:r>
    </w:p>
    <w:p w14:paraId="04924F7D">
      <w:r>
        <w:rPr>
          <w:rFonts w:ascii="Times New Roman" w:hAnsi="Times New Roman" w:eastAsia="宋体"/>
          <w:b w:val="0"/>
          <w:sz w:val="21"/>
        </w:rPr>
        <w:t xml:space="preserve">2) </w:t>
      </w:r>
      <w:r>
        <w:rPr>
          <w:rFonts w:ascii="Consolas" w:hAnsi="Consolas" w:eastAsia="Consolas"/>
          <w:b w:val="0"/>
          <w:sz w:val="20"/>
        </w:rPr>
        <w:t>ybMapping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map/unmap</w:t>
      </w:r>
      <w:r>
        <w:rPr>
          <w:rFonts w:ascii="Times New Roman" w:hAnsi="Times New Roman" w:eastAsia="宋体"/>
          <w:b w:val="0"/>
          <w:sz w:val="21"/>
        </w:rPr>
        <w:t xml:space="preserve"> 逐条对照，</w:t>
      </w:r>
      <w:r>
        <w:rPr>
          <w:rFonts w:ascii="Times New Roman" w:hAnsi="Times New Roman" w:eastAsia="黑体"/>
          <w:b/>
          <w:sz w:val="21"/>
        </w:rPr>
        <w:t>解对照必须物理删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uk_item</w:t>
      </w:r>
      <w:r>
        <w:rPr>
          <w:rFonts w:ascii="Times New Roman" w:hAnsi="Times New Roman" w:eastAsia="宋体"/>
          <w:b w:val="0"/>
          <w:sz w:val="21"/>
        </w:rPr>
        <w:t xml:space="preserve"> 不含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，软删后重对照同一项目必然 </w:t>
      </w:r>
      <w:r>
        <w:rPr>
          <w:rFonts w:ascii="Consolas" w:hAnsi="Consolas" w:eastAsia="Consolas"/>
          <w:b w:val="0"/>
          <w:sz w:val="20"/>
        </w:rPr>
        <w:t>Duplicate entry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BizYbMappingMapper.java:29-30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autoMatch</w:t>
      </w:r>
      <w:r>
        <w:rPr>
          <w:rFonts w:ascii="Times New Roman" w:hAnsi="Times New Roman" w:eastAsia="宋体"/>
          <w:b w:val="0"/>
          <w:sz w:val="21"/>
        </w:rPr>
        <w:t xml:space="preserve"> 按名称/编码前缀自动建议；</w:t>
      </w:r>
      <w:r>
        <w:rPr>
          <w:rFonts w:ascii="Consolas" w:hAnsi="Consolas" w:eastAsia="Consolas"/>
          <w:b w:val="0"/>
          <w:sz w:val="20"/>
        </w:rPr>
        <w:t>stats</w:t>
      </w:r>
      <w:r>
        <w:rPr>
          <w:rFonts w:ascii="Times New Roman" w:hAnsi="Times New Roman" w:eastAsia="宋体"/>
          <w:b w:val="0"/>
          <w:sz w:val="21"/>
        </w:rPr>
        <w:t xml:space="preserve"> 出未对照清单。</w:t>
      </w:r>
    </w:p>
    <w:p w14:paraId="3D15C2C4">
      <w:r>
        <w:rPr>
          <w:rFonts w:ascii="Times New Roman" w:hAnsi="Times New Roman" w:eastAsia="宋体"/>
          <w:b w:val="0"/>
          <w:sz w:val="21"/>
        </w:rPr>
        <w:t xml:space="preserve">3) </w:t>
      </w:r>
      <w:r>
        <w:rPr>
          <w:rFonts w:ascii="Consolas" w:hAnsi="Consolas" w:eastAsia="Consolas"/>
          <w:b w:val="0"/>
          <w:sz w:val="20"/>
        </w:rPr>
        <w:t>ybChronic</w:t>
      </w:r>
      <w:r>
        <w:rPr>
          <w:rFonts w:ascii="Times New Roman" w:hAnsi="Times New Roman" w:eastAsia="宋体"/>
          <w:b w:val="0"/>
          <w:sz w:val="21"/>
        </w:rPr>
        <w:t>：病种目录 + 人员备案；</w:t>
      </w:r>
      <w:r>
        <w:rPr>
          <w:rFonts w:ascii="Consolas" w:hAnsi="Consolas" w:eastAsia="Consolas"/>
          <w:b w:val="0"/>
          <w:sz w:val="20"/>
        </w:rPr>
        <w:t>uk_chronic_active(patient_id,disease_code,reg_status,valid_end_key)</w:t>
      </w:r>
      <w:r>
        <w:rPr>
          <w:rFonts w:ascii="Times New Roman" w:hAnsi="Times New Roman" w:eastAsia="宋体"/>
          <w:b w:val="0"/>
          <w:sz w:val="21"/>
        </w:rPr>
        <w:t xml:space="preserve"> 保证同一人同一病种只有一条生效备案；</w:t>
      </w:r>
      <w:r>
        <w:rPr>
          <w:rFonts w:ascii="Consolas" w:hAnsi="Consolas" w:eastAsia="Consolas"/>
          <w:b w:val="0"/>
          <w:sz w:val="20"/>
        </w:rPr>
        <w:t>regActiveOfPatient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catalogSelectList</w:t>
      </w:r>
      <w:r>
        <w:rPr>
          <w:rFonts w:ascii="Times New Roman" w:hAnsi="Times New Roman" w:eastAsia="宋体"/>
          <w:b w:val="0"/>
          <w:sz w:val="21"/>
        </w:rPr>
        <w:t xml:space="preserve"> 用 </w:t>
      </w:r>
      <w:r>
        <w:rPr>
          <w:rFonts w:ascii="Consolas" w:hAnsi="Consolas" w:eastAsia="Consolas"/>
          <w:b w:val="0"/>
          <w:sz w:val="20"/>
        </w:rPr>
        <w:t>isAuthenticated()</w:t>
      </w:r>
      <w:r>
        <w:rPr>
          <w:rFonts w:ascii="Times New Roman" w:hAnsi="Times New Roman" w:eastAsia="宋体"/>
          <w:b w:val="0"/>
          <w:sz w:val="21"/>
        </w:rPr>
        <w:t>（参照数据不配权限码，</w:t>
      </w:r>
      <w:r>
        <w:rPr>
          <w:rFonts w:ascii="Consolas" w:hAnsi="Consolas" w:eastAsia="Consolas"/>
          <w:b w:val="0"/>
          <w:sz w:val="20"/>
        </w:rPr>
        <w:t>AGENTS.md §4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979F66B">
      <w:r>
        <w:rPr>
          <w:rFonts w:ascii="Times New Roman" w:hAnsi="Times New Roman" w:eastAsia="宋体"/>
          <w:b w:val="0"/>
          <w:sz w:val="21"/>
        </w:rPr>
        <w:t xml:space="preserve">4) </w:t>
      </w:r>
      <w:r>
        <w:rPr>
          <w:rFonts w:ascii="Consolas" w:hAnsi="Consolas" w:eastAsia="Consolas"/>
          <w:b w:val="0"/>
          <w:sz w:val="20"/>
        </w:rPr>
        <w:t>ybDeduct</w:t>
      </w:r>
      <w:r>
        <w:rPr>
          <w:rFonts w:ascii="Times New Roman" w:hAnsi="Times New Roman" w:eastAsia="宋体"/>
          <w:b w:val="0"/>
          <w:sz w:val="21"/>
        </w:rPr>
        <w:t>：通知单状态机 1→2→(3|4)→5，</w:t>
      </w:r>
      <w:r>
        <w:rPr>
          <w:rFonts w:ascii="Consolas" w:hAnsi="Consolas" w:eastAsia="Consolas"/>
          <w:b w:val="0"/>
          <w:sz w:val="20"/>
        </w:rPr>
        <w:t>cancel</w:t>
      </w:r>
      <w:r>
        <w:rPr>
          <w:rFonts w:ascii="Times New Roman" w:hAnsi="Times New Roman" w:eastAsia="宋体"/>
          <w:b w:val="0"/>
          <w:sz w:val="21"/>
        </w:rPr>
        <w:t xml:space="preserve"> 仅限 1-待确认；</w:t>
      </w:r>
      <w:r>
        <w:rPr>
          <w:rFonts w:ascii="Times New Roman" w:hAnsi="Times New Roman" w:eastAsia="黑体"/>
          <w:b/>
          <w:sz w:val="21"/>
        </w:rPr>
        <w:t xml:space="preserve">每个动作都往 </w:t>
      </w:r>
      <w:r>
        <w:rPr>
          <w:rFonts w:ascii="Consolas" w:hAnsi="Consolas" w:eastAsia="Consolas"/>
          <w:b/>
          <w:sz w:val="20"/>
        </w:rPr>
        <w:t>biz_yb_deduct_log</w:t>
      </w:r>
      <w:r>
        <w:rPr>
          <w:rFonts w:ascii="Times New Roman" w:hAnsi="Times New Roman" w:eastAsia="黑体"/>
          <w:b/>
          <w:sz w:val="21"/>
        </w:rPr>
        <w:t xml:space="preserve"> 追加一条留痕</w:t>
      </w:r>
      <w:r>
        <w:rPr>
          <w:rFonts w:ascii="Times New Roman" w:hAnsi="Times New Roman" w:eastAsia="宋体"/>
          <w:b w:val="0"/>
          <w:sz w:val="21"/>
        </w:rPr>
        <w:t xml:space="preserve">（无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summary</w:t>
      </w:r>
      <w:r>
        <w:rPr>
          <w:rFonts w:ascii="Times New Roman" w:hAnsi="Times New Roman" w:eastAsia="宋体"/>
          <w:b w:val="0"/>
          <w:sz w:val="21"/>
        </w:rPr>
        <w:t xml:space="preserve"> 按 </w:t>
      </w:r>
      <w:r>
        <w:rPr>
          <w:rFonts w:ascii="Consolas" w:hAnsi="Consolas" w:eastAsia="Consolas"/>
          <w:b w:val="0"/>
          <w:sz w:val="20"/>
        </w:rPr>
        <w:t>deduct_status</w:t>
      </w:r>
      <w:r>
        <w:rPr>
          <w:rFonts w:ascii="Times New Roman" w:hAnsi="Times New Roman" w:eastAsia="宋体"/>
          <w:b w:val="0"/>
          <w:sz w:val="21"/>
        </w:rPr>
        <w:t xml:space="preserve"> 分桶并把 </w:t>
      </w:r>
      <w:r>
        <w:rPr>
          <w:rFonts w:ascii="Consolas" w:hAnsi="Consolas" w:eastAsia="Consolas"/>
          <w:b w:val="0"/>
          <w:sz w:val="20"/>
        </w:rPr>
        <w:t>handle_deadline&lt;CURDATE()</w:t>
      </w:r>
      <w:r>
        <w:rPr>
          <w:rFonts w:ascii="Times New Roman" w:hAnsi="Times New Roman" w:eastAsia="宋体"/>
          <w:b w:val="0"/>
          <w:sz w:val="21"/>
        </w:rPr>
        <w:t xml:space="preserve"> 计为超期（</w:t>
      </w:r>
      <w:r>
        <w:rPr>
          <w:rFonts w:ascii="Consolas" w:hAnsi="Consolas" w:eastAsia="Consolas"/>
          <w:b w:val="0"/>
          <w:sz w:val="20"/>
        </w:rPr>
        <w:t>BizYbDeductNoticeMapper.java:36-42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1E89B46">
      <w:r>
        <w:rPr>
          <w:rFonts w:ascii="Times New Roman" w:hAnsi="Times New Roman" w:eastAsia="宋体"/>
          <w:b w:val="0"/>
          <w:sz w:val="21"/>
        </w:rPr>
        <w:t xml:space="preserve">5) </w:t>
      </w:r>
      <w:r>
        <w:rPr>
          <w:rFonts w:ascii="Consolas" w:hAnsi="Consolas" w:eastAsia="Consolas"/>
          <w:b w:val="0"/>
          <w:sz w:val="20"/>
        </w:rPr>
        <w:t>ybInspection</w:t>
      </w:r>
      <w:r>
        <w:rPr>
          <w:rFonts w:ascii="Times New Roman" w:hAnsi="Times New Roman" w:eastAsia="宋体"/>
          <w:b w:val="0"/>
          <w:sz w:val="21"/>
        </w:rPr>
        <w:t xml:space="preserve">：飞检批次 1~3 态 + </w:t>
      </w:r>
      <w:r>
        <w:rPr>
          <w:rFonts w:ascii="Consolas" w:hAnsi="Consolas" w:eastAsia="Consolas"/>
          <w:b w:val="0"/>
          <w:sz w:val="20"/>
        </w:rPr>
        <w:t>conclude</w:t>
      </w:r>
      <w:r>
        <w:rPr>
          <w:rFonts w:ascii="Times New Roman" w:hAnsi="Times New Roman" w:eastAsia="宋体"/>
          <w:b w:val="0"/>
          <w:sz w:val="21"/>
        </w:rPr>
        <w:t xml:space="preserve"> 结案，可反查关联扣款单数。</w:t>
      </w:r>
    </w:p>
    <w:p w14:paraId="66B438FC">
      <w:pPr>
        <w:pStyle w:val="4"/>
        <w:keepNext/>
        <w:spacing w:before="160" w:after="120"/>
      </w:pPr>
      <w:bookmarkStart w:id="259" w:name="_Toc7164"/>
      <w:r>
        <w:rPr>
          <w:rFonts w:ascii="Times New Roman" w:hAnsi="Times New Roman" w:eastAsia="黑体"/>
          <w:b/>
          <w:color w:val="000000"/>
          <w:sz w:val="27"/>
        </w:rPr>
        <w:t>13.5 接口设计</w:t>
      </w:r>
      <w:bookmarkEnd w:id="25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5"/>
        <w:gridCol w:w="716"/>
        <w:gridCol w:w="1823"/>
        <w:gridCol w:w="1049"/>
        <w:gridCol w:w="1138"/>
        <w:gridCol w:w="1763"/>
      </w:tblGrid>
      <w:tr w14:paraId="33899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54C8E42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方法 + URL</w:t>
            </w:r>
          </w:p>
        </w:tc>
        <w:tc>
          <w:tcPr>
            <w:tcW w:w="1493" w:type="dxa"/>
            <w:shd w:val="clear" w:color="auto" w:fill="E8EEF5"/>
          </w:tcPr>
          <w:p w14:paraId="4FF08BA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动词</w:t>
            </w:r>
          </w:p>
        </w:tc>
        <w:tc>
          <w:tcPr>
            <w:tcW w:w="1493" w:type="dxa"/>
            <w:shd w:val="clear" w:color="auto" w:fill="E8EEF5"/>
          </w:tcPr>
          <w:p w14:paraId="1779507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权限码</w:t>
            </w:r>
          </w:p>
        </w:tc>
        <w:tc>
          <w:tcPr>
            <w:tcW w:w="1493" w:type="dxa"/>
            <w:shd w:val="clear" w:color="auto" w:fill="E8EEF5"/>
          </w:tcPr>
          <w:p w14:paraId="563F470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入参</w:t>
            </w:r>
          </w:p>
        </w:tc>
        <w:tc>
          <w:tcPr>
            <w:tcW w:w="1493" w:type="dxa"/>
            <w:shd w:val="clear" w:color="auto" w:fill="E8EEF5"/>
          </w:tcPr>
          <w:p w14:paraId="5499ECB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出参</w:t>
            </w:r>
          </w:p>
        </w:tc>
        <w:tc>
          <w:tcPr>
            <w:tcW w:w="1493" w:type="dxa"/>
            <w:shd w:val="clear" w:color="auto" w:fill="E8EEF5"/>
          </w:tcPr>
          <w:p w14:paraId="37BD58D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 w14:paraId="17679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CCD0CF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/charge/feeRecord/listPage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</w:p>
        </w:tc>
        <w:tc>
          <w:tcPr>
            <w:tcW w:w="1493" w:type="dxa"/>
          </w:tcPr>
          <w:p w14:paraId="4E24D7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48C7F20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finance:feeRecord:list</w:t>
            </w:r>
          </w:p>
        </w:tc>
        <w:tc>
          <w:tcPr>
            <w:tcW w:w="1493" w:type="dxa"/>
          </w:tcPr>
          <w:p w14:paraId="7FBE589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FeeRecordQueryPageDTO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id</w:t>
            </w:r>
          </w:p>
        </w:tc>
        <w:tc>
          <w:tcPr>
            <w:tcW w:w="1493" w:type="dxa"/>
          </w:tcPr>
          <w:p w14:paraId="44619A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PageResult&lt;BizFeeRecordVO&gt;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BizFeeRecordDetailVO</w:t>
            </w:r>
          </w:p>
        </w:tc>
        <w:tc>
          <w:tcPr>
            <w:tcW w:w="1493" w:type="dxa"/>
          </w:tcPr>
          <w:p w14:paraId="16AB4B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详情带 </w:t>
            </w:r>
            <w:r>
              <w:rPr>
                <w:rFonts w:ascii="Consolas" w:hAnsi="Consolas" w:eastAsia="Consolas"/>
                <w:b w:val="0"/>
                <w:sz w:val="17"/>
              </w:rPr>
              <w:t>reversedAmount/remainingAmount/reverseOf/reverseRows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（红冲链双向可见）</w:t>
            </w:r>
          </w:p>
        </w:tc>
      </w:tr>
      <w:tr w14:paraId="7F6FB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54788C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/charge/feeRecord/book</w:t>
            </w:r>
          </w:p>
        </w:tc>
        <w:tc>
          <w:tcPr>
            <w:tcW w:w="1493" w:type="dxa"/>
          </w:tcPr>
          <w:p w14:paraId="74722C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E5500D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finance:feeRecord:add</w:t>
            </w:r>
          </w:p>
        </w:tc>
        <w:tc>
          <w:tcPr>
            <w:tcW w:w="1493" w:type="dxa"/>
          </w:tcPr>
          <w:p w14:paraId="75F10A6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FeeBookDTO</w:t>
            </w:r>
          </w:p>
        </w:tc>
        <w:tc>
          <w:tcPr>
            <w:tcW w:w="1493" w:type="dxa"/>
          </w:tcPr>
          <w:p w14:paraId="6A555AD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BizFeeRecord</w:t>
            </w:r>
          </w:p>
        </w:tc>
        <w:tc>
          <w:tcPr>
            <w:tcW w:w="1493" w:type="dxa"/>
          </w:tcPr>
          <w:p w14:paraId="75F17D5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L1 记账，幂等返回旧行</w:t>
            </w:r>
          </w:p>
        </w:tc>
      </w:tr>
      <w:tr w14:paraId="77FDB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F8160C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/charge/feeRecord/reverse</w:t>
            </w:r>
          </w:p>
        </w:tc>
        <w:tc>
          <w:tcPr>
            <w:tcW w:w="1493" w:type="dxa"/>
          </w:tcPr>
          <w:p w14:paraId="39A422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79B528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finance:feeRecord:edit</w:t>
            </w:r>
          </w:p>
        </w:tc>
        <w:tc>
          <w:tcPr>
            <w:tcW w:w="1493" w:type="dxa"/>
          </w:tcPr>
          <w:p w14:paraId="2ED908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FeeReverseDTO</w:t>
            </w:r>
          </w:p>
        </w:tc>
        <w:tc>
          <w:tcPr>
            <w:tcW w:w="1493" w:type="dxa"/>
          </w:tcPr>
          <w:p w14:paraId="693995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BizFeeRecord</w:t>
            </w:r>
          </w:p>
        </w:tc>
        <w:tc>
          <w:tcPr>
            <w:tcW w:w="1493" w:type="dxa"/>
          </w:tcPr>
          <w:p w14:paraId="094B5B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写负行红冲</w:t>
            </w:r>
          </w:p>
        </w:tc>
      </w:tr>
      <w:tr w14:paraId="23430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9F12CD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/charge/settlementBill/listPendingFees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/settlePreview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/pendingListPage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/listItemsByPatient</w:t>
            </w:r>
          </w:p>
        </w:tc>
        <w:tc>
          <w:tcPr>
            <w:tcW w:w="1493" w:type="dxa"/>
          </w:tcPr>
          <w:p w14:paraId="4988BB9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</w:t>
            </w:r>
          </w:p>
        </w:tc>
        <w:tc>
          <w:tcPr>
            <w:tcW w:w="1493" w:type="dxa"/>
          </w:tcPr>
          <w:p w14:paraId="021FF1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finance:cashier:list</w:t>
            </w:r>
          </w:p>
        </w:tc>
        <w:tc>
          <w:tcPr>
            <w:tcW w:w="1493" w:type="dxa"/>
          </w:tcPr>
          <w:p w14:paraId="5ECCD1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RequestParam / </w:t>
            </w:r>
            <w:r>
              <w:rPr>
                <w:rFonts w:ascii="Consolas" w:hAnsi="Consolas" w:eastAsia="Consolas"/>
                <w:b w:val="0"/>
                <w:sz w:val="17"/>
              </w:rPr>
              <w:t>BillSettleDTO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PendingEncounterQueryPageDTO</w:t>
            </w:r>
          </w:p>
        </w:tc>
        <w:tc>
          <w:tcPr>
            <w:tcW w:w="1493" w:type="dxa"/>
          </w:tcPr>
          <w:p w14:paraId="0B19C4D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PendingFeeVO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BillPreviewVO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PageResult&lt;PendingEncounterVO&gt;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List&lt;BizSettlementBillItem&gt;</w:t>
            </w:r>
          </w:p>
        </w:tc>
        <w:tc>
          <w:tcPr>
            <w:tcW w:w="1493" w:type="dxa"/>
          </w:tcPr>
          <w:p w14:paraId="4EFE92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收费台待结算视图；</w:t>
            </w:r>
            <w:r>
              <w:rPr>
                <w:rFonts w:ascii="Consolas" w:hAnsi="Consolas" w:eastAsia="Consolas"/>
                <w:b w:val="0"/>
                <w:sz w:val="17"/>
              </w:rPr>
              <w:t>unpaidBillAmount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读 </w:t>
            </w:r>
            <w:r>
              <w:rPr>
                <w:rFonts w:ascii="Consolas" w:hAnsi="Consolas" w:eastAsia="Consolas"/>
                <w:b w:val="0"/>
                <w:sz w:val="17"/>
              </w:rPr>
              <w:t>bill_status IN (1,2)</w:t>
            </w:r>
          </w:p>
        </w:tc>
      </w:tr>
      <w:tr w14:paraId="4FBE7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7C6C94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/charge/settlementBill/settle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/voidBill</w:t>
            </w:r>
          </w:p>
        </w:tc>
        <w:tc>
          <w:tcPr>
            <w:tcW w:w="1493" w:type="dxa"/>
          </w:tcPr>
          <w:p w14:paraId="118F20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EA6D44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finance:bill:edit</w:t>
            </w:r>
          </w:p>
        </w:tc>
        <w:tc>
          <w:tcPr>
            <w:tcW w:w="1493" w:type="dxa"/>
          </w:tcPr>
          <w:p w14:paraId="5809806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BillSettleDTO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BillVoidDTO</w:t>
            </w:r>
          </w:p>
        </w:tc>
        <w:tc>
          <w:tcPr>
            <w:tcW w:w="1493" w:type="dxa"/>
          </w:tcPr>
          <w:p w14:paraId="721A39B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BizSettlementBill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538D89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L2 出账与作废（作废必填原因、有收款即挡回）</w:t>
            </w:r>
          </w:p>
        </w:tc>
      </w:tr>
      <w:tr w14:paraId="3B63C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FA8B70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/charge/settlementBill/pay</w:t>
            </w:r>
          </w:p>
        </w:tc>
        <w:tc>
          <w:tcPr>
            <w:tcW w:w="1493" w:type="dxa"/>
          </w:tcPr>
          <w:p w14:paraId="5043E7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80D153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finance:cashier:list</w:t>
            </w:r>
          </w:p>
        </w:tc>
        <w:tc>
          <w:tcPr>
            <w:tcW w:w="1493" w:type="dxa"/>
          </w:tcPr>
          <w:p w14:paraId="26EEB1E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BillPayDTO</w:t>
            </w:r>
          </w:p>
        </w:tc>
        <w:tc>
          <w:tcPr>
            <w:tcW w:w="1493" w:type="dxa"/>
          </w:tcPr>
          <w:p w14:paraId="612B861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List&lt;BizPaymentTxn&gt;</w:t>
            </w:r>
          </w:p>
        </w:tc>
        <w:tc>
          <w:tcPr>
            <w:tcW w:w="1493" w:type="dxa"/>
          </w:tcPr>
          <w:p w14:paraId="0BCCB3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组合支付一笔一行</w:t>
            </w:r>
          </w:p>
        </w:tc>
      </w:tr>
      <w:tr w14:paraId="34066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190A32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/charge/settlementBill/refund</w:t>
            </w:r>
          </w:p>
        </w:tc>
        <w:tc>
          <w:tcPr>
            <w:tcW w:w="1493" w:type="dxa"/>
          </w:tcPr>
          <w:p w14:paraId="0D7C2E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77884C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finance:refund:list</w:t>
            </w:r>
          </w:p>
        </w:tc>
        <w:tc>
          <w:tcPr>
            <w:tcW w:w="1493" w:type="dxa"/>
          </w:tcPr>
          <w:p w14:paraId="57489C6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BillRefundDTO</w:t>
            </w:r>
          </w:p>
        </w:tc>
        <w:tc>
          <w:tcPr>
            <w:tcW w:w="1493" w:type="dxa"/>
          </w:tcPr>
          <w:p w14:paraId="0C881F7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List&lt;BizPaymentTxn&gt;</w:t>
            </w:r>
          </w:p>
        </w:tc>
        <w:tc>
          <w:tcPr>
            <w:tcW w:w="1493" w:type="dxa"/>
          </w:tcPr>
          <w:p w14:paraId="55399C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L3 退费（医保闸+药品闸）</w:t>
            </w:r>
          </w:p>
        </w:tc>
      </w:tr>
      <w:tr w14:paraId="75D2C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94E04C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/charge/settlementBill/listPage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</w:p>
        </w:tc>
        <w:tc>
          <w:tcPr>
            <w:tcW w:w="1493" w:type="dxa"/>
          </w:tcPr>
          <w:p w14:paraId="4DD09E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6AE0A7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finance:bill:list</w:t>
            </w:r>
          </w:p>
        </w:tc>
        <w:tc>
          <w:tcPr>
            <w:tcW w:w="1493" w:type="dxa"/>
          </w:tcPr>
          <w:p w14:paraId="69D035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BillQueryPageDTO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id</w:t>
            </w:r>
          </w:p>
        </w:tc>
        <w:tc>
          <w:tcPr>
            <w:tcW w:w="1493" w:type="dxa"/>
          </w:tcPr>
          <w:p w14:paraId="2B07AEA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PageResult&lt;BizSettlementBillVO&gt;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BizSettlementBillDetailVO</w:t>
            </w:r>
          </w:p>
        </w:tc>
        <w:tc>
          <w:tcPr>
            <w:tcW w:w="1493" w:type="dxa"/>
          </w:tcPr>
          <w:p w14:paraId="41BF8D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详情含账单行 + 全部流水</w:t>
            </w:r>
          </w:p>
        </w:tc>
      </w:tr>
      <w:tr w14:paraId="65FD9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EE667C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/charge/paymentTxn/listPage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/listByBill</w:t>
            </w:r>
          </w:p>
        </w:tc>
        <w:tc>
          <w:tcPr>
            <w:tcW w:w="1493" w:type="dxa"/>
          </w:tcPr>
          <w:p w14:paraId="23DA03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01A3125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finance:payTxn:list</w:t>
            </w:r>
          </w:p>
        </w:tc>
        <w:tc>
          <w:tcPr>
            <w:tcW w:w="1493" w:type="dxa"/>
          </w:tcPr>
          <w:p w14:paraId="5285DF3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PaymentTxnQueryPageDTO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billId</w:t>
            </w:r>
          </w:p>
        </w:tc>
        <w:tc>
          <w:tcPr>
            <w:tcW w:w="1493" w:type="dxa"/>
          </w:tcPr>
          <w:p w14:paraId="61A238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PageResult&lt;BizPaymentTxnVO&gt;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List&lt;BizPaymentTxn&gt;</w:t>
            </w:r>
          </w:p>
        </w:tc>
        <w:tc>
          <w:tcPr>
            <w:tcW w:w="1493" w:type="dxa"/>
          </w:tcPr>
          <w:p w14:paraId="3D1682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只读台账；检索含 </w:t>
            </w:r>
            <w:r>
              <w:rPr>
                <w:rFonts w:ascii="Consolas" w:hAnsi="Consolas" w:eastAsia="Consolas"/>
                <w:b w:val="0"/>
                <w:sz w:val="17"/>
              </w:rPr>
              <w:t>remark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（押金类靠备注区分渠道）</w:t>
            </w:r>
          </w:p>
        </w:tc>
      </w:tr>
      <w:tr w14:paraId="76698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007407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/charge/refundFlow/listPage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/getDetailById</w:t>
            </w:r>
          </w:p>
        </w:tc>
        <w:tc>
          <w:tcPr>
            <w:tcW w:w="1493" w:type="dxa"/>
          </w:tcPr>
          <w:p w14:paraId="4A0CEB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0405BC1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finance:refundFlow:list</w:t>
            </w:r>
          </w:p>
        </w:tc>
        <w:tc>
          <w:tcPr>
            <w:tcW w:w="1493" w:type="dxa"/>
          </w:tcPr>
          <w:p w14:paraId="7A66F7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RefundFlowQueryPageDTO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id</w:t>
            </w:r>
          </w:p>
        </w:tc>
        <w:tc>
          <w:tcPr>
            <w:tcW w:w="1493" w:type="dxa"/>
          </w:tcPr>
          <w:p w14:paraId="25D430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PageResult&lt;BizRefundFlowVO&gt;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BizRefundFlowDetailVO</w:t>
            </w:r>
          </w:p>
        </w:tc>
        <w:tc>
          <w:tcPr>
            <w:tcW w:w="1493" w:type="dxa"/>
          </w:tcPr>
          <w:p w14:paraId="48C3B0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退款流水视图（L3 中 </w:t>
            </w:r>
            <w:r>
              <w:rPr>
                <w:rFonts w:ascii="Consolas" w:hAnsi="Consolas" w:eastAsia="Consolas"/>
                <w:b w:val="0"/>
                <w:sz w:val="17"/>
              </w:rPr>
              <w:t>direction=2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的切片）</w:t>
            </w:r>
          </w:p>
        </w:tc>
      </w:tr>
      <w:tr w14:paraId="38CA7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D32C84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/charge/refund/applyRefund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/auditApply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/discardApply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/executeRefund</w:t>
            </w:r>
          </w:p>
        </w:tc>
        <w:tc>
          <w:tcPr>
            <w:tcW w:w="1493" w:type="dxa"/>
          </w:tcPr>
          <w:p w14:paraId="0C2FC5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75E2B6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finance:refund:add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finance:refund:edit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×3</w:t>
            </w:r>
          </w:p>
        </w:tc>
        <w:tc>
          <w:tcPr>
            <w:tcW w:w="1493" w:type="dxa"/>
          </w:tcPr>
          <w:p w14:paraId="6227DA0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RefundApplySubmitDTO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RefundApplyAuditDTO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RefundDiscardDTO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RefundExecuteDTO</w:t>
            </w:r>
          </w:p>
        </w:tc>
        <w:tc>
          <w:tcPr>
            <w:tcW w:w="1493" w:type="dxa"/>
          </w:tcPr>
          <w:p w14:paraId="051CF0F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BizRefundApplyVO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60C82D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退费审批链</w:t>
            </w:r>
          </w:p>
        </w:tc>
      </w:tr>
      <w:tr w14:paraId="166AE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6C8D2C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/charge/refund/listPage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/getById</w:t>
            </w:r>
          </w:p>
        </w:tc>
        <w:tc>
          <w:tcPr>
            <w:tcW w:w="1493" w:type="dxa"/>
          </w:tcPr>
          <w:p w14:paraId="51CBC0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06F772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finance:refund:list</w:t>
            </w:r>
          </w:p>
        </w:tc>
        <w:tc>
          <w:tcPr>
            <w:tcW w:w="1493" w:type="dxa"/>
          </w:tcPr>
          <w:p w14:paraId="3EE9686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RefundQueryDTO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id</w:t>
            </w:r>
          </w:p>
        </w:tc>
        <w:tc>
          <w:tcPr>
            <w:tcW w:w="1493" w:type="dxa"/>
          </w:tcPr>
          <w:p w14:paraId="30A8911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PageResult&lt;BizRefundApplyVO&gt;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VO</w:t>
            </w:r>
          </w:p>
        </w:tc>
        <w:tc>
          <w:tcPr>
            <w:tcW w:w="1493" w:type="dxa"/>
          </w:tcPr>
          <w:p w14:paraId="6FE616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见 13.10 第 4 条</w:t>
            </w:r>
          </w:p>
        </w:tc>
      </w:tr>
      <w:tr w14:paraId="38935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09BE8E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/charge/invoice/listPage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/issue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/printInvoice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/voidInvoice</w:t>
            </w:r>
          </w:p>
        </w:tc>
        <w:tc>
          <w:tcPr>
            <w:tcW w:w="1493" w:type="dxa"/>
          </w:tcPr>
          <w:p w14:paraId="2BD3F6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4F3F1F6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finance:invoice:list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:add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:export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:delete</w:t>
            </w:r>
          </w:p>
        </w:tc>
        <w:tc>
          <w:tcPr>
            <w:tcW w:w="1493" w:type="dxa"/>
          </w:tcPr>
          <w:p w14:paraId="07496B3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InvoiceQueryDTO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id / </w:t>
            </w:r>
            <w:r>
              <w:rPr>
                <w:rFonts w:ascii="Consolas" w:hAnsi="Consolas" w:eastAsia="Consolas"/>
                <w:b w:val="0"/>
                <w:sz w:val="17"/>
              </w:rPr>
              <w:t>InvoiceIssueDTO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id / </w:t>
            </w:r>
            <w:r>
              <w:rPr>
                <w:rFonts w:ascii="Consolas" w:hAnsi="Consolas" w:eastAsia="Consolas"/>
                <w:b w:val="0"/>
                <w:sz w:val="17"/>
              </w:rPr>
              <w:t>InvoiceVoidDTO</w:t>
            </w:r>
          </w:p>
        </w:tc>
        <w:tc>
          <w:tcPr>
            <w:tcW w:w="1493" w:type="dxa"/>
          </w:tcPr>
          <w:p w14:paraId="7E80F95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PageResult&lt;BizInvoiceVO&gt;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BizInvoiceVO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6298E6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票面金额=净实收；一票对一账单；换开写 </w:t>
            </w:r>
            <w:r>
              <w:rPr>
                <w:rFonts w:ascii="Consolas" w:hAnsi="Consolas" w:eastAsia="Consolas"/>
                <w:b w:val="0"/>
                <w:sz w:val="17"/>
              </w:rPr>
              <w:t>orig_invoice_id</w:t>
            </w:r>
          </w:p>
        </w:tc>
      </w:tr>
      <w:tr w14:paraId="4E65C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E36742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/charge/payChannelBill/listPage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/matchCandidates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/summary</w:t>
            </w:r>
          </w:p>
        </w:tc>
        <w:tc>
          <w:tcPr>
            <w:tcW w:w="1493" w:type="dxa"/>
          </w:tcPr>
          <w:p w14:paraId="41FF5F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0D20D26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finance:payChannel:list</w:t>
            </w:r>
          </w:p>
        </w:tc>
        <w:tc>
          <w:tcPr>
            <w:tcW w:w="1493" w:type="dxa"/>
          </w:tcPr>
          <w:p w14:paraId="6369DB3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PayChannelQueryPageDTO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id / date</w:t>
            </w:r>
          </w:p>
        </w:tc>
        <w:tc>
          <w:tcPr>
            <w:tcW w:w="1493" w:type="dxa"/>
          </w:tcPr>
          <w:p w14:paraId="12C762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PageResult&lt;BizPayChannelBill&gt;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List&lt;PayChannelCandidateVO&gt;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PayChannelSummaryVO</w:t>
            </w:r>
          </w:p>
        </w:tc>
        <w:tc>
          <w:tcPr>
            <w:tcW w:w="1493" w:type="dxa"/>
          </w:tcPr>
          <w:p w14:paraId="57544A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渠道台账</w:t>
            </w:r>
          </w:p>
        </w:tc>
      </w:tr>
      <w:tr w14:paraId="52628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A49F43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/charge/payChannelBill/importBill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/manualRegister</w:t>
            </w:r>
          </w:p>
        </w:tc>
        <w:tc>
          <w:tcPr>
            <w:tcW w:w="1493" w:type="dxa"/>
          </w:tcPr>
          <w:p w14:paraId="636295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5F9DA0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finance:payChannel:import</w:t>
            </w:r>
          </w:p>
        </w:tc>
        <w:tc>
          <w:tcPr>
            <w:tcW w:w="1493" w:type="dxa"/>
          </w:tcPr>
          <w:p w14:paraId="002ACA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PayChannelImportDTO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PayChannelManualDTO</w:t>
            </w:r>
          </w:p>
        </w:tc>
        <w:tc>
          <w:tcPr>
            <w:tcW w:w="1493" w:type="dxa"/>
          </w:tcPr>
          <w:p w14:paraId="53AA6A3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Integer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Boolean</w:t>
            </w:r>
          </w:p>
        </w:tc>
        <w:tc>
          <w:tcPr>
            <w:tcW w:w="1493" w:type="dxa"/>
          </w:tcPr>
          <w:p w14:paraId="105F2A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渠道账单拉取或手工登记</w:t>
            </w:r>
          </w:p>
        </w:tc>
      </w:tr>
      <w:tr w14:paraId="285E9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413C1E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/charge/payChannelBill/match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/handleDiff</w:t>
            </w:r>
          </w:p>
        </w:tc>
        <w:tc>
          <w:tcPr>
            <w:tcW w:w="1493" w:type="dxa"/>
          </w:tcPr>
          <w:p w14:paraId="4917A61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297D384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finance:payChannel:match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:diff</w:t>
            </w:r>
          </w:p>
        </w:tc>
        <w:tc>
          <w:tcPr>
            <w:tcW w:w="1493" w:type="dxa"/>
          </w:tcPr>
          <w:p w14:paraId="5F4308C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PayChannelMatchDTO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PayChannelDiffDTO</w:t>
            </w:r>
          </w:p>
        </w:tc>
        <w:tc>
          <w:tcPr>
            <w:tcW w:w="1493" w:type="dxa"/>
          </w:tcPr>
          <w:p w14:paraId="052F135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Boolean</w:t>
            </w:r>
          </w:p>
        </w:tc>
        <w:tc>
          <w:tcPr>
            <w:tcW w:w="1493" w:type="dxa"/>
          </w:tcPr>
          <w:p w14:paraId="56CB02B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local_txn_no ↔ channel_trade_no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勾对；差额定性 2-长款 3-短款</w:t>
            </w:r>
          </w:p>
        </w:tc>
      </w:tr>
      <w:tr w14:paraId="61956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1AEE30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/settlement/handover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/runDaySettlement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/dayAudit</w:t>
            </w:r>
          </w:p>
        </w:tc>
        <w:tc>
          <w:tcPr>
            <w:tcW w:w="1493" w:type="dxa"/>
          </w:tcPr>
          <w:p w14:paraId="2D8DFA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9B84C2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finance:settlement:edit</w:t>
            </w:r>
          </w:p>
        </w:tc>
        <w:tc>
          <w:tcPr>
            <w:tcW w:w="1493" w:type="dxa"/>
          </w:tcPr>
          <w:p w14:paraId="40F2CCA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CashierHandoverDTO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DaySettlementRunDTO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DaySettlementAuditDTO</w:t>
            </w:r>
          </w:p>
        </w:tc>
        <w:tc>
          <w:tcPr>
            <w:tcW w:w="1493" w:type="dxa"/>
          </w:tcPr>
          <w:p w14:paraId="36CB479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CashierSettlementVO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DaySettlementVO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29A858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班结、日结重跑、日结审核</w:t>
            </w:r>
          </w:p>
        </w:tc>
      </w:tr>
      <w:tr w14:paraId="1614F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6C1916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/settlement/cashierListPage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/getCashierById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/statusCount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/dayListPage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/getDayDetailById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/getDayDetailByDate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/reconcile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/deptIncome</w:t>
            </w:r>
          </w:p>
        </w:tc>
        <w:tc>
          <w:tcPr>
            <w:tcW w:w="1493" w:type="dxa"/>
          </w:tcPr>
          <w:p w14:paraId="203A2A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578564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finance:settlement:list</w:t>
            </w:r>
          </w:p>
        </w:tc>
        <w:tc>
          <w:tcPr>
            <w:tcW w:w="1493" w:type="dxa"/>
          </w:tcPr>
          <w:p w14:paraId="4ABA17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 DTO / id / date</w:t>
            </w:r>
          </w:p>
        </w:tc>
        <w:tc>
          <w:tcPr>
            <w:tcW w:w="1493" w:type="dxa"/>
          </w:tcPr>
          <w:p w14:paraId="65FAF9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对应 VO</w:t>
            </w:r>
          </w:p>
        </w:tc>
        <w:tc>
          <w:tcPr>
            <w:tcW w:w="1493" w:type="dxa"/>
          </w:tcPr>
          <w:p w14:paraId="602EB6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三级对账结论与科室收入</w:t>
            </w:r>
          </w:p>
        </w:tc>
      </w:tr>
      <w:tr w14:paraId="76F8F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2D52B3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/charge/fundAccount/listPage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/txnListPage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/listByAccount</w:t>
            </w:r>
          </w:p>
        </w:tc>
        <w:tc>
          <w:tcPr>
            <w:tcW w:w="1493" w:type="dxa"/>
          </w:tcPr>
          <w:p w14:paraId="1A832E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2E0585E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finance:fundAccount:list</w:t>
            </w:r>
          </w:p>
        </w:tc>
        <w:tc>
          <w:tcPr>
            <w:tcW w:w="1493" w:type="dxa"/>
          </w:tcPr>
          <w:p w14:paraId="0512137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FundAccountQueryPageDTO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FundTxnQueryPageDTO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accountId</w:t>
            </w:r>
          </w:p>
        </w:tc>
        <w:tc>
          <w:tcPr>
            <w:tcW w:w="1493" w:type="dxa"/>
          </w:tcPr>
          <w:p w14:paraId="46FF47E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BizFundAccount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BizFundAccountTxn</w:t>
            </w:r>
          </w:p>
        </w:tc>
        <w:tc>
          <w:tcPr>
            <w:tcW w:w="1493" w:type="dxa"/>
          </w:tcPr>
          <w:p w14:paraId="1C6EF6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门诊余额与住院预交金账本</w:t>
            </w:r>
          </w:p>
        </w:tc>
      </w:tr>
      <w:tr w14:paraId="2F415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E7EF28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/charge/compliance/coding</w:t>
            </w:r>
            <w:r>
              <w:rPr>
                <w:rFonts w:ascii="Times New Roman" w:hAnsi="Times New Roman" w:eastAsia="宋体"/>
                <w:b w:val="0"/>
                <w:sz w:val="18"/>
              </w:rPr>
              <w:t>(GET/POST/DELETE)、</w:t>
            </w:r>
            <w:r>
              <w:rPr>
                <w:rFonts w:ascii="Consolas" w:hAnsi="Consolas" w:eastAsia="Consolas"/>
                <w:b w:val="0"/>
                <w:sz w:val="17"/>
              </w:rPr>
              <w:t>/audit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/batchAudit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/detail</w:t>
            </w:r>
          </w:p>
        </w:tc>
        <w:tc>
          <w:tcPr>
            <w:tcW w:w="1493" w:type="dxa"/>
          </w:tcPr>
          <w:p w14:paraId="7ECDD3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GET/POST/DELETE</w:t>
            </w:r>
          </w:p>
        </w:tc>
        <w:tc>
          <w:tcPr>
            <w:tcW w:w="1493" w:type="dxa"/>
          </w:tcPr>
          <w:p w14:paraId="5A3B58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finance:insurance:add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:delete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×2 / </w:t>
            </w:r>
            <w:r>
              <w:rPr>
                <w:rFonts w:ascii="Consolas" w:hAnsi="Consolas" w:eastAsia="Consolas"/>
                <w:b w:val="0"/>
                <w:sz w:val="17"/>
              </w:rPr>
              <w:t>finance:complianceAudit:list</w:t>
            </w:r>
          </w:p>
        </w:tc>
        <w:tc>
          <w:tcPr>
            <w:tcW w:w="1493" w:type="dxa"/>
          </w:tcPr>
          <w:p w14:paraId="0948CB9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SettlementCodingUpsertDTO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id / </w:t>
            </w:r>
            <w:r>
              <w:rPr>
                <w:rFonts w:ascii="Consolas" w:hAnsi="Consolas" w:eastAsia="Consolas"/>
                <w:b w:val="0"/>
                <w:sz w:val="17"/>
              </w:rPr>
              <w:t>ComplianceBatchAuditDTO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ComplianceAuditQueryDTO</w:t>
            </w:r>
          </w:p>
        </w:tc>
        <w:tc>
          <w:tcPr>
            <w:tcW w:w="1493" w:type="dxa"/>
          </w:tcPr>
          <w:p w14:paraId="5387C4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SettlementCodingVO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ComplianceAuditDetailVO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List&lt;…&gt;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PageResult&lt;ComplianceAuditVO&gt;</w:t>
            </w:r>
          </w:p>
        </w:tc>
        <w:tc>
          <w:tcPr>
            <w:tcW w:w="1493" w:type="dxa"/>
          </w:tcPr>
          <w:p w14:paraId="2F62FA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finance:insurance:list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兜住 GET coding</w:t>
            </w:r>
          </w:p>
        </w:tc>
      </w:tr>
      <w:tr w14:paraId="09885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32D92F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/charge/settlement/{listPage,getById,getDetailById,reportListPage,reportById,stats}</w:t>
            </w:r>
          </w:p>
        </w:tc>
        <w:tc>
          <w:tcPr>
            <w:tcW w:w="1493" w:type="dxa"/>
          </w:tcPr>
          <w:p w14:paraId="3E7644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72FE9DE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finance:insurance:list</w:t>
            </w:r>
          </w:p>
        </w:tc>
        <w:tc>
          <w:tcPr>
            <w:tcW w:w="1493" w:type="dxa"/>
          </w:tcPr>
          <w:p w14:paraId="21BB96C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SettlementQueryDTO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id / query</w:t>
            </w:r>
          </w:p>
        </w:tc>
        <w:tc>
          <w:tcPr>
            <w:tcW w:w="1493" w:type="dxa"/>
          </w:tcPr>
          <w:p w14:paraId="6D9F95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各 VO</w:t>
            </w:r>
          </w:p>
        </w:tc>
        <w:tc>
          <w:tcPr>
            <w:tcW w:w="1493" w:type="dxa"/>
          </w:tcPr>
          <w:p w14:paraId="4429A0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清单与报文台账查询</w:t>
            </w:r>
          </w:p>
        </w:tc>
      </w:tr>
      <w:tr w14:paraId="46CF3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795D7C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/charge/settlement/{preSettle,settle,upload,cancelUpload,reconcile,audit}</w:t>
            </w:r>
          </w:p>
        </w:tc>
        <w:tc>
          <w:tcPr>
            <w:tcW w:w="1493" w:type="dxa"/>
          </w:tcPr>
          <w:p w14:paraId="48552F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0867CA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finance:insurance:edit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cancelUpload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为 </w:t>
            </w:r>
            <w:r>
              <w:rPr>
                <w:rFonts w:ascii="Consolas" w:hAnsi="Consolas" w:eastAsia="Consolas"/>
                <w:b w:val="0"/>
                <w:sz w:val="17"/>
              </w:rPr>
              <w:t>:delete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02C20F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RequestParam / </w:t>
            </w:r>
            <w:r>
              <w:rPr>
                <w:rFonts w:ascii="Consolas" w:hAnsi="Consolas" w:eastAsia="Consolas"/>
                <w:b w:val="0"/>
                <w:sz w:val="17"/>
              </w:rPr>
              <w:t>CancelUploadDTO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ReconcileQueryDTO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SettlementAuditDTO</w:t>
            </w:r>
          </w:p>
        </w:tc>
        <w:tc>
          <w:tcPr>
            <w:tcW w:w="1493" w:type="dxa"/>
          </w:tcPr>
          <w:p w14:paraId="1695E01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PreSettlementVO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SettlementResultVO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Boolean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ReconcileResultVO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285408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2304/2305 链路</w:t>
            </w:r>
          </w:p>
        </w:tc>
      </w:tr>
      <w:tr w14:paraId="1F3B5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456957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/charge/ybCatalog/{listPage,upsert,importBatch,changeStatus}</w:t>
            </w:r>
          </w:p>
        </w:tc>
        <w:tc>
          <w:tcPr>
            <w:tcW w:w="1493" w:type="dxa"/>
          </w:tcPr>
          <w:p w14:paraId="2BEFE6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</w:t>
            </w:r>
          </w:p>
        </w:tc>
        <w:tc>
          <w:tcPr>
            <w:tcW w:w="1493" w:type="dxa"/>
          </w:tcPr>
          <w:p w14:paraId="19EEFDA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finance:insuranceMapping:{list,add,add,edit}</w:t>
            </w:r>
          </w:p>
        </w:tc>
        <w:tc>
          <w:tcPr>
            <w:tcW w:w="1493" w:type="dxa"/>
          </w:tcPr>
          <w:p w14:paraId="336AE13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YbCatalogQueryDTO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YbCatalogUpsertDTO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body / RequestParam</w:t>
            </w:r>
          </w:p>
        </w:tc>
        <w:tc>
          <w:tcPr>
            <w:tcW w:w="1493" w:type="dxa"/>
          </w:tcPr>
          <w:p w14:paraId="4ADD697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PageResult&lt;BizYbCatalogVO&gt;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BizYbCatalogVO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YbImportResultVO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130B16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国家医保目录</w:t>
            </w:r>
          </w:p>
        </w:tc>
      </w:tr>
      <w:tr w14:paraId="66509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B98FFC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/charge/ybMapping/{listPage,stats,map,unmap,autoMatch}</w:t>
            </w:r>
          </w:p>
        </w:tc>
        <w:tc>
          <w:tcPr>
            <w:tcW w:w="1493" w:type="dxa"/>
          </w:tcPr>
          <w:p w14:paraId="4C1C00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</w:t>
            </w:r>
          </w:p>
        </w:tc>
        <w:tc>
          <w:tcPr>
            <w:tcW w:w="1493" w:type="dxa"/>
          </w:tcPr>
          <w:p w14:paraId="5AFF30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finance:insuranceMapping:{list,list,edit,edit,edit}</w:t>
            </w:r>
          </w:p>
        </w:tc>
        <w:tc>
          <w:tcPr>
            <w:tcW w:w="1493" w:type="dxa"/>
          </w:tcPr>
          <w:p w14:paraId="62B6C62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YbMapDTO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RequestParam / </w:t>
            </w:r>
            <w:r>
              <w:rPr>
                <w:rFonts w:ascii="Consolas" w:hAnsi="Consolas" w:eastAsia="Consolas"/>
                <w:b w:val="0"/>
                <w:sz w:val="17"/>
              </w:rPr>
              <w:t>YbAutoMatchDTO</w:t>
            </w:r>
          </w:p>
        </w:tc>
        <w:tc>
          <w:tcPr>
            <w:tcW w:w="1493" w:type="dxa"/>
          </w:tcPr>
          <w:p w14:paraId="471061B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PageResult&lt;YbMappingListVO&gt;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List&lt;YbMappingStatsVO&gt;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YbMappingListVO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YbAutoMatchResultVO</w:t>
            </w:r>
          </w:p>
        </w:tc>
        <w:tc>
          <w:tcPr>
            <w:tcW w:w="1493" w:type="dxa"/>
          </w:tcPr>
          <w:p w14:paraId="44118E3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解对照物理删</w:t>
            </w:r>
          </w:p>
        </w:tc>
      </w:tr>
      <w:tr w14:paraId="72CEB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8D6E76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/charge/ybChronic/catalogListPage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/regListPage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/regGetById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/regSummary</w:t>
            </w:r>
          </w:p>
        </w:tc>
        <w:tc>
          <w:tcPr>
            <w:tcW w:w="1493" w:type="dxa"/>
          </w:tcPr>
          <w:p w14:paraId="26A9C3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21AF0B0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finance:insuranceChronic:list</w:t>
            </w:r>
          </w:p>
        </w:tc>
        <w:tc>
          <w:tcPr>
            <w:tcW w:w="1493" w:type="dxa"/>
          </w:tcPr>
          <w:p w14:paraId="6AA2400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ChronicCatalogQueryDTO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ChronicRegQueryDTO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id</w:t>
            </w:r>
          </w:p>
        </w:tc>
        <w:tc>
          <w:tcPr>
            <w:tcW w:w="1493" w:type="dxa"/>
          </w:tcPr>
          <w:p w14:paraId="375C55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对应 VO</w:t>
            </w:r>
          </w:p>
        </w:tc>
        <w:tc>
          <w:tcPr>
            <w:tcW w:w="1493" w:type="dxa"/>
          </w:tcPr>
          <w:p w14:paraId="0670B4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病种与备案台账</w:t>
            </w:r>
          </w:p>
        </w:tc>
      </w:tr>
      <w:tr w14:paraId="2215B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BFC585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/charge/ybChronic/{catalogSelectList,regActiveOfPatient}</w:t>
            </w:r>
          </w:p>
        </w:tc>
        <w:tc>
          <w:tcPr>
            <w:tcW w:w="1493" w:type="dxa"/>
          </w:tcPr>
          <w:p w14:paraId="2BA51A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0FDD4AC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6F05AB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patientId</w:t>
            </w:r>
          </w:p>
        </w:tc>
        <w:tc>
          <w:tcPr>
            <w:tcW w:w="1493" w:type="dxa"/>
          </w:tcPr>
          <w:p w14:paraId="43137DB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List&lt;ChronicCatalogVO&gt;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List&lt;ChronicRegListVO&gt;</w:t>
            </w:r>
          </w:p>
        </w:tc>
        <w:tc>
          <w:tcPr>
            <w:tcW w:w="1493" w:type="dxa"/>
          </w:tcPr>
          <w:p w14:paraId="762783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下拉与被检侧引用，参照数据不配码</w:t>
            </w:r>
          </w:p>
        </w:tc>
      </w:tr>
      <w:tr w14:paraId="526A5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EB87FD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/charge/ybChronic/{catalogUpsert,changeCatalogStatus,regUpsert}</w:t>
            </w:r>
          </w:p>
        </w:tc>
        <w:tc>
          <w:tcPr>
            <w:tcW w:w="1493" w:type="dxa"/>
          </w:tcPr>
          <w:p w14:paraId="190E29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582036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finance:insuranceChronic:add</w:t>
            </w:r>
          </w:p>
        </w:tc>
        <w:tc>
          <w:tcPr>
            <w:tcW w:w="1493" w:type="dxa"/>
          </w:tcPr>
          <w:p w14:paraId="141AD13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ChronicCatalogUpsertDTO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RequestParam / </w:t>
            </w:r>
            <w:r>
              <w:rPr>
                <w:rFonts w:ascii="Consolas" w:hAnsi="Consolas" w:eastAsia="Consolas"/>
                <w:b w:val="0"/>
                <w:sz w:val="17"/>
              </w:rPr>
              <w:t>ChronicRegUpsertDTO</w:t>
            </w:r>
          </w:p>
        </w:tc>
        <w:tc>
          <w:tcPr>
            <w:tcW w:w="1493" w:type="dxa"/>
          </w:tcPr>
          <w:p w14:paraId="1AE336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VO</w:t>
            </w:r>
          </w:p>
        </w:tc>
        <w:tc>
          <w:tcPr>
            <w:tcW w:w="1493" w:type="dxa"/>
          </w:tcPr>
          <w:p w14:paraId="03C832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备案生效唯一键</w:t>
            </w:r>
          </w:p>
        </w:tc>
      </w:tr>
      <w:tr w14:paraId="5A876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70179D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/charge/ybChronic/{regCancel,regReject}</w:t>
            </w:r>
          </w:p>
        </w:tc>
        <w:tc>
          <w:tcPr>
            <w:tcW w:w="1493" w:type="dxa"/>
          </w:tcPr>
          <w:p w14:paraId="54D6E9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FF444C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finance:insuranceChronic:cancel</w:t>
            </w:r>
          </w:p>
        </w:tc>
        <w:tc>
          <w:tcPr>
            <w:tcW w:w="1493" w:type="dxa"/>
          </w:tcPr>
          <w:p w14:paraId="15FAEC9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ChronicRegTerminalDTO</w:t>
            </w:r>
          </w:p>
        </w:tc>
        <w:tc>
          <w:tcPr>
            <w:tcW w:w="1493" w:type="dxa"/>
          </w:tcPr>
          <w:p w14:paraId="23BC8E9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3E567E9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终止/驳回</w:t>
            </w:r>
          </w:p>
        </w:tc>
      </w:tr>
      <w:tr w14:paraId="7D5D6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73395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/charge/ybDeduct/{listPage,getDetailById,summary}</w:t>
            </w:r>
          </w:p>
        </w:tc>
        <w:tc>
          <w:tcPr>
            <w:tcW w:w="1493" w:type="dxa"/>
          </w:tcPr>
          <w:p w14:paraId="27463B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07FFAAB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finance:insuranceDeduct:list</w:t>
            </w:r>
          </w:p>
        </w:tc>
        <w:tc>
          <w:tcPr>
            <w:tcW w:w="1493" w:type="dxa"/>
          </w:tcPr>
          <w:p w14:paraId="6255D70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DeductNoticeQueryDTO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id</w:t>
            </w:r>
          </w:p>
        </w:tc>
        <w:tc>
          <w:tcPr>
            <w:tcW w:w="1493" w:type="dxa"/>
          </w:tcPr>
          <w:p w14:paraId="33B3CA6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PageResult&lt;DeductNoticeListVO&gt;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DeductNoticeDetailVO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DeductSummaryVO</w:t>
            </w:r>
          </w:p>
        </w:tc>
        <w:tc>
          <w:tcPr>
            <w:tcW w:w="1493" w:type="dxa"/>
          </w:tcPr>
          <w:p w14:paraId="294161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超期与未缴额</w:t>
            </w:r>
          </w:p>
        </w:tc>
      </w:tr>
      <w:tr w14:paraId="16F30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EA31A4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/charge/ybDeduct/{upsert,appeal,appealResult,confirm,payback,cancel}</w:t>
            </w:r>
          </w:p>
        </w:tc>
        <w:tc>
          <w:tcPr>
            <w:tcW w:w="1493" w:type="dxa"/>
          </w:tcPr>
          <w:p w14:paraId="72A170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94190C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finance:insuranceDeduct:{add,edit,edit,edit,edit,edit}</w:t>
            </w:r>
          </w:p>
        </w:tc>
        <w:tc>
          <w:tcPr>
            <w:tcW w:w="1493" w:type="dxa"/>
          </w:tcPr>
          <w:p w14:paraId="6DD8BCF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DeductNoticeUpsertDTO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DeductAppealDTO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DeductAppealResultDTO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DeductConfirmDTO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DeductPaybackDTO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YbCancelDTO</w:t>
            </w:r>
          </w:p>
        </w:tc>
        <w:tc>
          <w:tcPr>
            <w:tcW w:w="1493" w:type="dxa"/>
          </w:tcPr>
          <w:p w14:paraId="35D64AD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DeductNoticeListVO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51BB12D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申诉→确认追责→缴回闭环，每步写留痕</w:t>
            </w:r>
          </w:p>
        </w:tc>
      </w:tr>
      <w:tr w14:paraId="4054D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AC9AC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/charge/ybInspection/{listPage,getById,selectList,upsert,conclude,cancel}</w:t>
            </w:r>
          </w:p>
        </w:tc>
        <w:tc>
          <w:tcPr>
            <w:tcW w:w="1493" w:type="dxa"/>
          </w:tcPr>
          <w:p w14:paraId="2731A1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GET/POST</w:t>
            </w:r>
          </w:p>
        </w:tc>
        <w:tc>
          <w:tcPr>
            <w:tcW w:w="1493" w:type="dxa"/>
          </w:tcPr>
          <w:p w14:paraId="2E20F08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finance:insuranceDeduct:{list,list,list,add,edit,edit}</w:t>
            </w:r>
          </w:p>
        </w:tc>
        <w:tc>
          <w:tcPr>
            <w:tcW w:w="1493" w:type="dxa"/>
          </w:tcPr>
          <w:p w14:paraId="4A07B26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YbInspectionQueryDTO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id / </w:t>
            </w:r>
            <w:r>
              <w:rPr>
                <w:rFonts w:ascii="Consolas" w:hAnsi="Consolas" w:eastAsia="Consolas"/>
                <w:b w:val="0"/>
                <w:sz w:val="17"/>
              </w:rPr>
              <w:t>YbInspectionUpsertDTO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YbInspectConcludeDTO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YbCancelDTO</w:t>
            </w:r>
          </w:p>
        </w:tc>
        <w:tc>
          <w:tcPr>
            <w:tcW w:w="1493" w:type="dxa"/>
          </w:tcPr>
          <w:p w14:paraId="295269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对应 VO</w:t>
            </w:r>
          </w:p>
        </w:tc>
        <w:tc>
          <w:tcPr>
            <w:tcW w:w="1493" w:type="dxa"/>
          </w:tcPr>
          <w:p w14:paraId="5B56CA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飞检批次</w:t>
            </w:r>
          </w:p>
        </w:tc>
      </w:tr>
      <w:tr w14:paraId="35464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4DEEE1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/system/insurancePolicy/{listPage,getById,insurancePolicyUpsert,deleteById}</w:t>
            </w:r>
          </w:p>
        </w:tc>
        <w:tc>
          <w:tcPr>
            <w:tcW w:w="1493" w:type="dxa"/>
          </w:tcPr>
          <w:p w14:paraId="4C2867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POST/GET/DELETE</w:t>
            </w:r>
          </w:p>
        </w:tc>
        <w:tc>
          <w:tcPr>
            <w:tcW w:w="1493" w:type="dxa"/>
          </w:tcPr>
          <w:p w14:paraId="253F001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finance:insurancePolicy:{add,delete}</w:t>
            </w:r>
            <w:r>
              <w:rPr>
                <w:rFonts w:ascii="Times New Roman" w:hAnsi="Times New Roman" w:eastAsia="宋体"/>
                <w:b w:val="0"/>
                <w:sz w:val="18"/>
              </w:rPr>
              <w:t>；list/getById 无独立注解</w:t>
            </w:r>
          </w:p>
        </w:tc>
        <w:tc>
          <w:tcPr>
            <w:tcW w:w="1493" w:type="dxa"/>
          </w:tcPr>
          <w:p w14:paraId="2B53BF3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InsurancePolicyQueryDTO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id / </w:t>
            </w:r>
            <w:r>
              <w:rPr>
                <w:rFonts w:ascii="Consolas" w:hAnsi="Consolas" w:eastAsia="Consolas"/>
                <w:b w:val="0"/>
                <w:sz w:val="17"/>
              </w:rPr>
              <w:t>InsurancePolicyUpsertDTO</w:t>
            </w:r>
          </w:p>
        </w:tc>
        <w:tc>
          <w:tcPr>
            <w:tcW w:w="1493" w:type="dxa"/>
          </w:tcPr>
          <w:p w14:paraId="6B3DA9E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PageResult&lt;InsurancePolicyVO&gt;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InsurancePolicyVO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529462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报销比例参数，L2 split 的读取源</w:t>
            </w:r>
          </w:p>
        </w:tc>
      </w:tr>
    </w:tbl>
    <w:p w14:paraId="23CD8140">
      <w:pPr>
        <w:spacing w:after="40"/>
      </w:pPr>
    </w:p>
    <w:p w14:paraId="642BF18C">
      <w:pPr>
        <w:pStyle w:val="4"/>
        <w:keepNext/>
        <w:spacing w:before="160" w:after="120"/>
      </w:pPr>
      <w:bookmarkStart w:id="260" w:name="_Toc32723"/>
      <w:r>
        <w:rPr>
          <w:rFonts w:ascii="Times New Roman" w:hAnsi="Times New Roman" w:eastAsia="黑体"/>
          <w:b/>
          <w:color w:val="000000"/>
          <w:sz w:val="27"/>
        </w:rPr>
        <w:t>13.6 状态机设计</w:t>
      </w:r>
      <w:bookmarkEnd w:id="26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933"/>
        <w:gridCol w:w="773"/>
        <w:gridCol w:w="2130"/>
        <w:gridCol w:w="2998"/>
      </w:tblGrid>
      <w:tr w14:paraId="09078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5F85553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状态列</w:t>
            </w:r>
          </w:p>
        </w:tc>
        <w:tc>
          <w:tcPr>
            <w:tcW w:w="1792" w:type="dxa"/>
            <w:shd w:val="clear" w:color="auto" w:fill="E8EEF5"/>
          </w:tcPr>
          <w:p w14:paraId="752CD46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 | 名</w:t>
            </w:r>
          </w:p>
        </w:tc>
        <w:tc>
          <w:tcPr>
            <w:tcW w:w="1792" w:type="dxa"/>
            <w:shd w:val="clear" w:color="auto" w:fill="E8EEF5"/>
          </w:tcPr>
          <w:p w14:paraId="7DFB76E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进入条件</w:t>
            </w:r>
          </w:p>
        </w:tc>
        <w:tc>
          <w:tcPr>
            <w:tcW w:w="1792" w:type="dxa"/>
            <w:shd w:val="clear" w:color="auto" w:fill="E8EEF5"/>
          </w:tcPr>
          <w:p w14:paraId="3FF29A6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允许的下一态</w:t>
            </w:r>
          </w:p>
        </w:tc>
        <w:tc>
          <w:tcPr>
            <w:tcW w:w="1792" w:type="dxa"/>
            <w:shd w:val="clear" w:color="auto" w:fill="E8EEF5"/>
          </w:tcPr>
          <w:p w14:paraId="626843F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触发动作 / 谁能推进</w:t>
            </w:r>
          </w:p>
        </w:tc>
      </w:tr>
      <w:tr w14:paraId="466A6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5E653A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biz_fee_record.fee_status</w:t>
            </w:r>
          </w:p>
        </w:tc>
        <w:tc>
          <w:tcPr>
            <w:tcW w:w="1792" w:type="dxa"/>
          </w:tcPr>
          <w:p w14:paraId="6325DD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1-待结算</w:t>
            </w:r>
          </w:p>
        </w:tc>
        <w:tc>
          <w:tcPr>
            <w:tcW w:w="1792" w:type="dxa"/>
          </w:tcPr>
          <w:p w14:paraId="4A76E0E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book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落账、红冲负行</w:t>
            </w:r>
          </w:p>
        </w:tc>
        <w:tc>
          <w:tcPr>
            <w:tcW w:w="1792" w:type="dxa"/>
          </w:tcPr>
          <w:p w14:paraId="71597C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2（</w:t>
            </w:r>
            <w:r>
              <w:rPr>
                <w:rFonts w:ascii="Consolas" w:hAnsi="Consolas" w:eastAsia="Consolas"/>
                <w:b w:val="0"/>
                <w:sz w:val="17"/>
              </w:rPr>
              <w:t>lockToBill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CAS）、4（整行冲完）</w:t>
            </w:r>
          </w:p>
        </w:tc>
        <w:tc>
          <w:tcPr>
            <w:tcW w:w="1792" w:type="dxa"/>
          </w:tcPr>
          <w:p w14:paraId="599E2A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结算侧 </w:t>
            </w:r>
            <w:r>
              <w:rPr>
                <w:rFonts w:ascii="Consolas" w:hAnsi="Consolas" w:eastAsia="Consolas"/>
                <w:b w:val="0"/>
                <w:sz w:val="17"/>
              </w:rPr>
              <w:t>SettlementBillServiceImpl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；红冲 </w:t>
            </w:r>
            <w:r>
              <w:rPr>
                <w:rFonts w:ascii="Consolas" w:hAnsi="Consolas" w:eastAsia="Consolas"/>
                <w:b w:val="0"/>
                <w:sz w:val="17"/>
              </w:rPr>
              <w:t>FeeRecordServiceImpl</w:t>
            </w:r>
          </w:p>
        </w:tc>
      </w:tr>
      <w:tr w14:paraId="50966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B953A37">
            <w:pPr>
              <w:spacing w:after="0" w:line="264" w:lineRule="auto"/>
            </w:pPr>
          </w:p>
        </w:tc>
        <w:tc>
          <w:tcPr>
            <w:tcW w:w="1792" w:type="dxa"/>
          </w:tcPr>
          <w:p w14:paraId="38505A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2-已锁定</w:t>
            </w:r>
          </w:p>
        </w:tc>
        <w:tc>
          <w:tcPr>
            <w:tcW w:w="1792" w:type="dxa"/>
          </w:tcPr>
          <w:p w14:paraId="5A3A01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已进未付账单</w:t>
            </w:r>
          </w:p>
        </w:tc>
        <w:tc>
          <w:tcPr>
            <w:tcW w:w="1792" w:type="dxa"/>
          </w:tcPr>
          <w:p w14:paraId="103B88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3（</w:t>
            </w:r>
            <w:r>
              <w:rPr>
                <w:rFonts w:ascii="Consolas" w:hAnsi="Consolas" w:eastAsia="Consolas"/>
                <w:b w:val="0"/>
                <w:sz w:val="17"/>
              </w:rPr>
              <w:t>markSettledByBill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）、1（账单作废 </w:t>
            </w:r>
            <w:r>
              <w:rPr>
                <w:rFonts w:ascii="Consolas" w:hAnsi="Consolas" w:eastAsia="Consolas"/>
                <w:b w:val="0"/>
                <w:sz w:val="17"/>
              </w:rPr>
              <w:t>releaseFromBill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792" w:type="dxa"/>
          </w:tcPr>
          <w:p w14:paraId="2B303D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只有收费完成能提 3；负数数量/负单价进不了这里</w:t>
            </w:r>
          </w:p>
        </w:tc>
      </w:tr>
      <w:tr w14:paraId="03277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5CB2DC0">
            <w:pPr>
              <w:spacing w:after="0" w:line="264" w:lineRule="auto"/>
            </w:pPr>
          </w:p>
        </w:tc>
        <w:tc>
          <w:tcPr>
            <w:tcW w:w="1792" w:type="dxa"/>
          </w:tcPr>
          <w:p w14:paraId="0FB049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3-已结算</w:t>
            </w:r>
          </w:p>
        </w:tc>
        <w:tc>
          <w:tcPr>
            <w:tcW w:w="1792" w:type="dxa"/>
          </w:tcPr>
          <w:p w14:paraId="3A2B36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账单净额 ≥ 应缴</w:t>
            </w:r>
          </w:p>
        </w:tc>
        <w:tc>
          <w:tcPr>
            <w:tcW w:w="1792" w:type="dxa"/>
          </w:tcPr>
          <w:p w14:paraId="4691617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1（整单撤销时 </w:t>
            </w:r>
            <w:r>
              <w:rPr>
                <w:rFonts w:ascii="Consolas" w:hAnsi="Consolas" w:eastAsia="Consolas"/>
                <w:b w:val="0"/>
                <w:sz w:val="17"/>
              </w:rPr>
              <w:t>releaseFromBill</w:t>
            </w:r>
            <w:r>
              <w:rPr>
                <w:rFonts w:ascii="Times New Roman" w:hAnsi="Times New Roman" w:eastAsia="宋体"/>
                <w:b w:val="0"/>
                <w:sz w:val="18"/>
              </w:rPr>
              <w:t>）、4（</w:t>
            </w:r>
            <w:r>
              <w:rPr>
                <w:rFonts w:ascii="Times New Roman" w:hAnsi="Times New Roman" w:eastAsia="黑体"/>
                <w:b/>
                <w:sz w:val="18"/>
              </w:rPr>
              <w:t>只有退费流程</w:t>
            </w:r>
            <w:r>
              <w:rPr>
                <w:rFonts w:ascii="Times New Roman" w:hAnsi="Times New Roman" w:eastAsia="宋体"/>
                <w:b w:val="0"/>
                <w:sz w:val="18"/>
              </w:rPr>
              <w:t>能冲，</w:t>
            </w:r>
            <w:r>
              <w:rPr>
                <w:rFonts w:ascii="Consolas" w:hAnsi="Consolas" w:eastAsia="Consolas"/>
                <w:b w:val="0"/>
                <w:sz w:val="17"/>
              </w:rPr>
              <w:t>requireReversible(forRefund=true)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792" w:type="dxa"/>
          </w:tcPr>
          <w:p w14:paraId="065417B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PaymentServiceImpl.refund/closeBill</w:t>
            </w:r>
          </w:p>
        </w:tc>
      </w:tr>
      <w:tr w14:paraId="2DE3F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E8D9CB0">
            <w:pPr>
              <w:spacing w:after="0" w:line="264" w:lineRule="auto"/>
            </w:pPr>
          </w:p>
        </w:tc>
        <w:tc>
          <w:tcPr>
            <w:tcW w:w="1792" w:type="dxa"/>
          </w:tcPr>
          <w:p w14:paraId="3365D8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4-已红冲</w:t>
            </w:r>
          </w:p>
        </w:tc>
        <w:tc>
          <w:tcPr>
            <w:tcW w:w="1792" w:type="dxa"/>
          </w:tcPr>
          <w:p w14:paraId="5BA3F2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原行与名下负行一起进入；原行 </w:t>
            </w:r>
            <w:r>
              <w:rPr>
                <w:rFonts w:ascii="Consolas" w:hAnsi="Consolas" w:eastAsia="Consolas"/>
                <w:b w:val="0"/>
                <w:sz w:val="17"/>
              </w:rPr>
              <w:t>orig_fee_id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指向最后一笔负行</w:t>
            </w:r>
          </w:p>
        </w:tc>
        <w:tc>
          <w:tcPr>
            <w:tcW w:w="1792" w:type="dxa"/>
          </w:tcPr>
          <w:p w14:paraId="31D37B7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终态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，不可回退、不可再冲</w:t>
            </w:r>
          </w:p>
        </w:tc>
        <w:tc>
          <w:tcPr>
            <w:tcW w:w="1792" w:type="dxa"/>
          </w:tcPr>
          <w:p w14:paraId="2E01D32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自动</w:t>
            </w:r>
          </w:p>
        </w:tc>
      </w:tr>
      <w:tr w14:paraId="5DDDC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2D1A1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biz_settlement_bill.bill_status</w:t>
            </w:r>
          </w:p>
        </w:tc>
        <w:tc>
          <w:tcPr>
            <w:tcW w:w="1792" w:type="dxa"/>
          </w:tcPr>
          <w:p w14:paraId="0BB717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1-待支付</w:t>
            </w:r>
          </w:p>
        </w:tc>
        <w:tc>
          <w:tcPr>
            <w:tcW w:w="1792" w:type="dxa"/>
          </w:tcPr>
          <w:p w14:paraId="6287D2E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payable&gt;0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出账</w:t>
            </w:r>
          </w:p>
        </w:tc>
        <w:tc>
          <w:tcPr>
            <w:tcW w:w="1792" w:type="dxa"/>
          </w:tcPr>
          <w:p w14:paraId="798148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2、3、4</w:t>
            </w:r>
          </w:p>
        </w:tc>
        <w:tc>
          <w:tcPr>
            <w:tcW w:w="1792" w:type="dxa"/>
          </w:tcPr>
          <w:p w14:paraId="348EBD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收款 / 作废</w:t>
            </w:r>
          </w:p>
        </w:tc>
      </w:tr>
      <w:tr w14:paraId="201B9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789A4767">
            <w:pPr>
              <w:spacing w:after="0" w:line="264" w:lineRule="auto"/>
            </w:pPr>
          </w:p>
        </w:tc>
        <w:tc>
          <w:tcPr>
            <w:tcW w:w="1792" w:type="dxa"/>
          </w:tcPr>
          <w:p w14:paraId="4944F9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2-部分支付</w:t>
            </w:r>
          </w:p>
        </w:tc>
        <w:tc>
          <w:tcPr>
            <w:tcW w:w="1792" w:type="dxa"/>
          </w:tcPr>
          <w:p w14:paraId="56B917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0&lt;净额&lt;应缴</w:t>
            </w:r>
          </w:p>
        </w:tc>
        <w:tc>
          <w:tcPr>
            <w:tcW w:w="1792" w:type="dxa"/>
          </w:tcPr>
          <w:p w14:paraId="31CB9E0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3、5</w:t>
            </w:r>
          </w:p>
        </w:tc>
        <w:tc>
          <w:tcPr>
            <w:tcW w:w="1792" w:type="dxa"/>
          </w:tcPr>
          <w:p w14:paraId="03980D7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refreshFromTxns</w:t>
            </w:r>
          </w:p>
        </w:tc>
      </w:tr>
      <w:tr w14:paraId="50826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021AAB0F">
            <w:pPr>
              <w:spacing w:after="0" w:line="264" w:lineRule="auto"/>
            </w:pPr>
          </w:p>
        </w:tc>
        <w:tc>
          <w:tcPr>
            <w:tcW w:w="1792" w:type="dxa"/>
          </w:tcPr>
          <w:p w14:paraId="40A6FC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3-已支付</w:t>
            </w:r>
          </w:p>
        </w:tc>
        <w:tc>
          <w:tcPr>
            <w:tcW w:w="1792" w:type="dxa"/>
          </w:tcPr>
          <w:p w14:paraId="07BCD9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净额 ≥ 应缴（或 </w:t>
            </w:r>
            <w:r>
              <w:rPr>
                <w:rFonts w:ascii="Consolas" w:hAnsi="Consolas" w:eastAsia="Consolas"/>
                <w:b w:val="0"/>
                <w:sz w:val="17"/>
              </w:rPr>
              <w:t>payable=0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出账即结清）</w:t>
            </w:r>
          </w:p>
        </w:tc>
        <w:tc>
          <w:tcPr>
            <w:tcW w:w="1792" w:type="dxa"/>
          </w:tcPr>
          <w:p w14:paraId="6F2EC9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5（全额退回后）</w:t>
            </w:r>
          </w:p>
        </w:tc>
        <w:tc>
          <w:tcPr>
            <w:tcW w:w="1792" w:type="dxa"/>
          </w:tcPr>
          <w:p w14:paraId="7411E2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现算，不许"点按钮翻状态"</w:t>
            </w:r>
          </w:p>
        </w:tc>
      </w:tr>
      <w:tr w14:paraId="10348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B7F8011">
            <w:pPr>
              <w:spacing w:after="0" w:line="264" w:lineRule="auto"/>
            </w:pPr>
          </w:p>
        </w:tc>
        <w:tc>
          <w:tcPr>
            <w:tcW w:w="1792" w:type="dxa"/>
          </w:tcPr>
          <w:p w14:paraId="04563D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4-已作废</w:t>
            </w:r>
          </w:p>
        </w:tc>
        <w:tc>
          <w:tcPr>
            <w:tcW w:w="1792" w:type="dxa"/>
          </w:tcPr>
          <w:p w14:paraId="2B9CDA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无净已收 + 必填原因</w:t>
            </w:r>
          </w:p>
        </w:tc>
        <w:tc>
          <w:tcPr>
            <w:tcW w:w="1792" w:type="dxa"/>
          </w:tcPr>
          <w:p w14:paraId="14D8CC0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终态</w:t>
            </w:r>
          </w:p>
        </w:tc>
        <w:tc>
          <w:tcPr>
            <w:tcW w:w="1792" w:type="dxa"/>
          </w:tcPr>
          <w:p w14:paraId="505E668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voidBill</w:t>
            </w:r>
          </w:p>
        </w:tc>
      </w:tr>
      <w:tr w14:paraId="622D2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73FAC5E7">
            <w:pPr>
              <w:spacing w:after="0" w:line="264" w:lineRule="auto"/>
            </w:pPr>
          </w:p>
        </w:tc>
        <w:tc>
          <w:tcPr>
            <w:tcW w:w="1792" w:type="dxa"/>
          </w:tcPr>
          <w:p w14:paraId="27219D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5-已退费</w:t>
            </w:r>
          </w:p>
        </w:tc>
        <w:tc>
          <w:tcPr>
            <w:tcW w:w="1792" w:type="dxa"/>
          </w:tcPr>
          <w:p w14:paraId="1F56D7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收过的钱全退回去</w:t>
            </w:r>
          </w:p>
        </w:tc>
        <w:tc>
          <w:tcPr>
            <w:tcW w:w="1792" w:type="dxa"/>
          </w:tcPr>
          <w:p w14:paraId="244093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792" w:type="dxa"/>
          </w:tcPr>
          <w:p w14:paraId="3619AA0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refreshFromTxns</w:t>
            </w:r>
          </w:p>
        </w:tc>
      </w:tr>
      <w:tr w14:paraId="67439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BC2CCD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biz_payment_txn.txn_status</w:t>
            </w:r>
          </w:p>
        </w:tc>
        <w:tc>
          <w:tcPr>
            <w:tcW w:w="1792" w:type="dxa"/>
          </w:tcPr>
          <w:p w14:paraId="7D3CEF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1-成功</w:t>
            </w:r>
          </w:p>
        </w:tc>
        <w:tc>
          <w:tcPr>
            <w:tcW w:w="1792" w:type="dxa"/>
          </w:tcPr>
          <w:p w14:paraId="13E12A1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落流水即成功态</w:t>
            </w:r>
          </w:p>
        </w:tc>
        <w:tc>
          <w:tcPr>
            <w:tcW w:w="1792" w:type="dxa"/>
          </w:tcPr>
          <w:p w14:paraId="6ADE12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792" w:type="dxa"/>
          </w:tcPr>
          <w:p w14:paraId="644403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冲正另起反向流水；</w:t>
            </w:r>
            <w:r>
              <w:rPr>
                <w:rFonts w:ascii="Times New Roman" w:hAnsi="Times New Roman" w:eastAsia="黑体"/>
                <w:b/>
                <w:sz w:val="18"/>
              </w:rPr>
              <w:t>金额与方向永不 UPDATE</w:t>
            </w:r>
          </w:p>
        </w:tc>
      </w:tr>
      <w:tr w14:paraId="0D3D6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0B4275C">
            <w:pPr>
              <w:spacing w:after="0" w:line="264" w:lineRule="auto"/>
            </w:pPr>
          </w:p>
        </w:tc>
        <w:tc>
          <w:tcPr>
            <w:tcW w:w="1792" w:type="dxa"/>
          </w:tcPr>
          <w:p w14:paraId="2A706B9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2-已冲正</w:t>
            </w:r>
          </w:p>
        </w:tc>
        <w:tc>
          <w:tcPr>
            <w:tcW w:w="1792" w:type="dxa"/>
          </w:tcPr>
          <w:p w14:paraId="77E74D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反向流水生成</w:t>
            </w:r>
          </w:p>
        </w:tc>
        <w:tc>
          <w:tcPr>
            <w:tcW w:w="1792" w:type="dxa"/>
          </w:tcPr>
          <w:p w14:paraId="0995F31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终态</w:t>
            </w:r>
            <w:r>
              <w:rPr>
                <w:rFonts w:ascii="Times New Roman" w:hAnsi="Times New Roman" w:eastAsia="宋体"/>
                <w:b w:val="0"/>
                <w:sz w:val="18"/>
              </w:rPr>
              <w:t>；不可作为勾对目标（</w:t>
            </w:r>
            <w:r>
              <w:rPr>
                <w:rFonts w:ascii="Consolas" w:hAnsi="Consolas" w:eastAsia="Consolas"/>
                <w:b w:val="0"/>
                <w:sz w:val="17"/>
              </w:rPr>
              <w:t>PayChannelBillServiceImpl.java:162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792" w:type="dxa"/>
          </w:tcPr>
          <w:p w14:paraId="2039A0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74BBC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3BFF0EB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biz_invoice.invoice_status</w:t>
            </w:r>
          </w:p>
        </w:tc>
        <w:tc>
          <w:tcPr>
            <w:tcW w:w="1792" w:type="dxa"/>
          </w:tcPr>
          <w:p w14:paraId="6FA1E4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1-已开具 → 2-已打印 → 3-已作废 → 4-已红冲换开</w:t>
            </w:r>
          </w:p>
        </w:tc>
        <w:tc>
          <w:tcPr>
            <w:tcW w:w="1792" w:type="dxa"/>
          </w:tcPr>
          <w:p w14:paraId="4A98E8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净实收&gt;0 且一票一账单</w:t>
            </w:r>
          </w:p>
        </w:tc>
        <w:tc>
          <w:tcPr>
            <w:tcW w:w="1792" w:type="dxa"/>
          </w:tcPr>
          <w:p w14:paraId="4A2A59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2←1；3←1/2；4←3（被新票换开时自动置 4）</w:t>
            </w:r>
          </w:p>
        </w:tc>
        <w:tc>
          <w:tcPr>
            <w:tcW w:w="1792" w:type="dxa"/>
          </w:tcPr>
          <w:p w14:paraId="5F59E7C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InvoiceServiceImpl.issueByBill/printInvoice/voidInvoice</w:t>
            </w:r>
          </w:p>
        </w:tc>
      </w:tr>
      <w:tr w14:paraId="0C250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AF4A85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biz_insurance_settlement.settlement_status</w:t>
            </w:r>
          </w:p>
        </w:tc>
        <w:tc>
          <w:tcPr>
            <w:tcW w:w="1792" w:type="dxa"/>
          </w:tcPr>
          <w:p w14:paraId="2990DE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1-待结算 2-已结算 3-已上传 4-已审核 5-已作废</w:t>
            </w:r>
          </w:p>
        </w:tc>
        <w:tc>
          <w:tcPr>
            <w:tcW w:w="1792" w:type="dxa"/>
          </w:tcPr>
          <w:p w14:paraId="32813B5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1→2 需 </w:t>
            </w:r>
            <w:r>
              <w:rPr>
                <w:rFonts w:ascii="Consolas" w:hAnsi="Consolas" w:eastAsia="Consolas"/>
                <w:b w:val="0"/>
                <w:sz w:val="17"/>
              </w:rPr>
              <w:t>settle()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；2→3 需回执成功；1/2→5 随账单作废；2→1 随部分退 </w:t>
            </w:r>
            <w:r>
              <w:rPr>
                <w:rFonts w:ascii="Consolas" w:hAnsi="Consolas" w:eastAsia="Consolas"/>
                <w:b w:val="0"/>
                <w:sz w:val="17"/>
              </w:rPr>
              <w:t>resetByBill</w:t>
            </w:r>
          </w:p>
        </w:tc>
        <w:tc>
          <w:tcPr>
            <w:tcW w:w="1792" w:type="dxa"/>
          </w:tcPr>
          <w:p w14:paraId="0B7403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已报盘禁部分退</w:t>
            </w:r>
          </w:p>
        </w:tc>
        <w:tc>
          <w:tcPr>
            <w:tcW w:w="1792" w:type="dxa"/>
          </w:tcPr>
          <w:p w14:paraId="76CDAAE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InsuranceSettlementServiceImpl</w:t>
            </w:r>
          </w:p>
        </w:tc>
      </w:tr>
      <w:tr w14:paraId="5F463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120A4D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biz_yb_deduct_notice.deduct_status</w:t>
            </w:r>
          </w:p>
        </w:tc>
        <w:tc>
          <w:tcPr>
            <w:tcW w:w="1792" w:type="dxa"/>
          </w:tcPr>
          <w:p w14:paraId="180201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1→2→(3|4)→5，1→6</w:t>
            </w:r>
          </w:p>
        </w:tc>
        <w:tc>
          <w:tcPr>
            <w:tcW w:w="1792" w:type="dxa"/>
          </w:tcPr>
          <w:p w14:paraId="1626A7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仅 1 可编辑/作废；4→5 需缴回</w:t>
            </w:r>
          </w:p>
        </w:tc>
        <w:tc>
          <w:tcPr>
            <w:tcW w:w="1792" w:type="dxa"/>
          </w:tcPr>
          <w:p w14:paraId="0E209E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每步写 </w:t>
            </w:r>
            <w:r>
              <w:rPr>
                <w:rFonts w:ascii="Consolas" w:hAnsi="Consolas" w:eastAsia="Consolas"/>
                <w:b w:val="0"/>
                <w:sz w:val="17"/>
              </w:rPr>
              <w:t>biz_yb_deduct_log</w:t>
            </w:r>
          </w:p>
        </w:tc>
        <w:tc>
          <w:tcPr>
            <w:tcW w:w="1792" w:type="dxa"/>
          </w:tcPr>
          <w:p w14:paraId="344D074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YbDeductNoticeServiceImpl.java:143-308</w:t>
            </w:r>
          </w:p>
        </w:tc>
      </w:tr>
      <w:tr w14:paraId="6304E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77B086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biz_cashier_settlement.settle_status</w:t>
            </w:r>
          </w:p>
        </w:tc>
        <w:tc>
          <w:tcPr>
            <w:tcW w:w="1792" w:type="dxa"/>
          </w:tcPr>
          <w:p w14:paraId="08D4B0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1-已交班待日结 → 2-已日结 → 3-已审核</w:t>
            </w:r>
          </w:p>
        </w:tc>
        <w:tc>
          <w:tcPr>
            <w:tcW w:w="1792" w:type="dxa"/>
          </w:tcPr>
          <w:p w14:paraId="75DA4B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日结反写</w:t>
            </w:r>
          </w:p>
        </w:tc>
        <w:tc>
          <w:tcPr>
            <w:tcW w:w="1792" w:type="dxa"/>
          </w:tcPr>
          <w:p w14:paraId="6814535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已审核(3) 的行日结重跑不动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（无后继态）</w:t>
            </w:r>
          </w:p>
        </w:tc>
        <w:tc>
          <w:tcPr>
            <w:tcW w:w="1792" w:type="dxa"/>
          </w:tcPr>
          <w:p w14:paraId="583D0F1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FinanceSettlementServiceImpl.java:316-323</w:t>
            </w:r>
          </w:p>
        </w:tc>
      </w:tr>
      <w:tr w14:paraId="6D491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35455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biz_day_settlement.settle_status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reconcile_status</w:t>
            </w:r>
          </w:p>
        </w:tc>
        <w:tc>
          <w:tcPr>
            <w:tcW w:w="1792" w:type="dxa"/>
          </w:tcPr>
          <w:p w14:paraId="3DC186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1-待审核→2-已审核 / 1-已平 2-有差异</w:t>
            </w:r>
          </w:p>
        </w:tc>
        <w:tc>
          <w:tcPr>
            <w:tcW w:w="1792" w:type="dxa"/>
          </w:tcPr>
          <w:p w14:paraId="37EDC7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已审核后禁止重算</w:t>
            </w:r>
          </w:p>
        </w:tc>
        <w:tc>
          <w:tcPr>
            <w:tcW w:w="1792" w:type="dxa"/>
          </w:tcPr>
          <w:p w14:paraId="4AEF90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差异放行需理由</w:t>
            </w:r>
          </w:p>
        </w:tc>
        <w:tc>
          <w:tcPr>
            <w:tcW w:w="1792" w:type="dxa"/>
          </w:tcPr>
          <w:p w14:paraId="6158845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runDaySettlement/auditDaySettlement</w:t>
            </w:r>
          </w:p>
        </w:tc>
      </w:tr>
      <w:tr w14:paraId="4BC0C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FD237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biz_refund_apply.apply_status</w:t>
            </w:r>
          </w:p>
        </w:tc>
        <w:tc>
          <w:tcPr>
            <w:tcW w:w="1792" w:type="dxa"/>
          </w:tcPr>
          <w:p w14:paraId="71D1BD2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1-待审核 2-通过 3-驳回 4-已退费 5-已作废</w:t>
            </w:r>
          </w:p>
        </w:tc>
        <w:tc>
          <w:tcPr>
            <w:tcW w:w="1792" w:type="dxa"/>
          </w:tcPr>
          <w:p w14:paraId="1D24BE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申请提交即 1</w:t>
            </w:r>
          </w:p>
        </w:tc>
        <w:tc>
          <w:tcPr>
            <w:tcW w:w="1792" w:type="dxa"/>
          </w:tcPr>
          <w:p w14:paraId="4DB227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1→2/3；2→4/5；4、5 终态</w:t>
            </w:r>
          </w:p>
        </w:tc>
        <w:tc>
          <w:tcPr>
            <w:tcW w:w="1792" w:type="dxa"/>
          </w:tcPr>
          <w:p w14:paraId="7E41FA8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audit/execute/discard</w:t>
            </w:r>
          </w:p>
        </w:tc>
      </w:tr>
      <w:tr w14:paraId="7F0E8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DC4BB8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biz_pay_channel_bill.match_status</w:t>
            </w:r>
          </w:p>
        </w:tc>
        <w:tc>
          <w:tcPr>
            <w:tcW w:w="1792" w:type="dxa"/>
          </w:tcPr>
          <w:p w14:paraId="292B48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0-待勾对 → 1-已勾对 / 2-长款 / 3-短款</w:t>
            </w:r>
          </w:p>
        </w:tc>
        <w:tc>
          <w:tcPr>
            <w:tcW w:w="1792" w:type="dxa"/>
          </w:tcPr>
          <w:p w14:paraId="666E79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渠道账单落库即 0</w:t>
            </w:r>
          </w:p>
        </w:tc>
        <w:tc>
          <w:tcPr>
            <w:tcW w:w="1792" w:type="dxa"/>
          </w:tcPr>
          <w:p w14:paraId="413E53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金额与渠道必须完全一致才 1；差额走定性且</w:t>
            </w:r>
            <w:r>
              <w:rPr>
                <w:rFonts w:ascii="Times New Roman" w:hAnsi="Times New Roman" w:eastAsia="黑体"/>
                <w:b/>
                <w:sz w:val="18"/>
              </w:rPr>
              <w:t>不可重复定性</w:t>
            </w:r>
          </w:p>
        </w:tc>
        <w:tc>
          <w:tcPr>
            <w:tcW w:w="1792" w:type="dxa"/>
          </w:tcPr>
          <w:p w14:paraId="3BBBD6E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PayChannelBillServiceImpl.java:153-211</w:t>
            </w:r>
          </w:p>
        </w:tc>
      </w:tr>
    </w:tbl>
    <w:p w14:paraId="0555EAD8">
      <w:pPr>
        <w:spacing w:after="40"/>
      </w:pPr>
    </w:p>
    <w:p w14:paraId="65DF8228">
      <w:pPr>
        <w:pStyle w:val="4"/>
        <w:keepNext/>
        <w:spacing w:before="160" w:after="120"/>
      </w:pPr>
      <w:bookmarkStart w:id="261" w:name="_Toc22697"/>
      <w:r>
        <w:rPr>
          <w:rFonts w:ascii="Times New Roman" w:hAnsi="Times New Roman" w:eastAsia="黑体"/>
          <w:b/>
          <w:color w:val="000000"/>
          <w:sz w:val="27"/>
        </w:rPr>
        <w:t>13.7 关键算法与业务规则</w:t>
      </w:r>
      <w:bookmarkEnd w:id="26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"/>
        <w:gridCol w:w="3319"/>
        <w:gridCol w:w="3761"/>
        <w:gridCol w:w="1546"/>
      </w:tblGrid>
      <w:tr w14:paraId="2E7C7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66A6DD0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ID</w:t>
            </w:r>
          </w:p>
        </w:tc>
        <w:tc>
          <w:tcPr>
            <w:tcW w:w="2239" w:type="dxa"/>
            <w:shd w:val="clear" w:color="auto" w:fill="E8EEF5"/>
          </w:tcPr>
          <w:p w14:paraId="77B8C03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  <w:tc>
          <w:tcPr>
            <w:tcW w:w="2239" w:type="dxa"/>
            <w:shd w:val="clear" w:color="auto" w:fill="E8EEF5"/>
          </w:tcPr>
          <w:p w14:paraId="5D6B65D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实现位置</w:t>
            </w:r>
          </w:p>
        </w:tc>
        <w:tc>
          <w:tcPr>
            <w:tcW w:w="2239" w:type="dxa"/>
            <w:shd w:val="clear" w:color="auto" w:fill="E8EEF5"/>
          </w:tcPr>
          <w:p w14:paraId="62DA053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为什么这么设计</w:t>
            </w:r>
          </w:p>
        </w:tc>
      </w:tr>
      <w:tr w14:paraId="2DF15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6BC12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DD-FIN-01</w:t>
            </w:r>
          </w:p>
        </w:tc>
        <w:tc>
          <w:tcPr>
            <w:tcW w:w="2239" w:type="dxa"/>
          </w:tcPr>
          <w:p w14:paraId="043A6B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记账数量必须 &gt;0，冲减只能走红冲接口</w:t>
            </w:r>
          </w:p>
        </w:tc>
        <w:tc>
          <w:tcPr>
            <w:tcW w:w="2239" w:type="dxa"/>
          </w:tcPr>
          <w:p w14:paraId="2088453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FeeRecordServiceImpl.java:85-88</w:t>
            </w:r>
          </w:p>
        </w:tc>
        <w:tc>
          <w:tcPr>
            <w:tcW w:w="2239" w:type="dxa"/>
          </w:tcPr>
          <w:p w14:paraId="278478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传负数记账绕过红冲链，净额对但没人知道谁冲的</w:t>
            </w:r>
          </w:p>
        </w:tc>
      </w:tr>
      <w:tr w14:paraId="1E045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AD77E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DD-FIN-02</w:t>
            </w:r>
          </w:p>
        </w:tc>
        <w:tc>
          <w:tcPr>
            <w:tcW w:w="2239" w:type="dxa"/>
          </w:tcPr>
          <w:p w14:paraId="392DFA6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应收金额服务端现算，信不过调用方金额</w:t>
            </w:r>
          </w:p>
        </w:tc>
        <w:tc>
          <w:tcPr>
            <w:tcW w:w="2239" w:type="dxa"/>
          </w:tcPr>
          <w:p w14:paraId="5572741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FeeRecordServiceImpl.java:101</w:t>
            </w:r>
          </w:p>
        </w:tc>
        <w:tc>
          <w:tcPr>
            <w:tcW w:w="2239" w:type="dxa"/>
          </w:tcPr>
          <w:p w14:paraId="4AEFA7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否则应收被调用方定义</w:t>
            </w:r>
          </w:p>
        </w:tc>
      </w:tr>
      <w:tr w14:paraId="5FEAD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E9C73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DD-FIN-03</w:t>
            </w:r>
          </w:p>
        </w:tc>
        <w:tc>
          <w:tcPr>
            <w:tcW w:w="2239" w:type="dxa"/>
          </w:tcPr>
          <w:p w14:paraId="1C4314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幂等键 = </w:t>
            </w:r>
            <w:r>
              <w:rPr>
                <w:rFonts w:ascii="Consolas" w:hAnsi="Consolas" w:eastAsia="Consolas"/>
                <w:b w:val="0"/>
                <w:sz w:val="17"/>
              </w:rPr>
              <w:t>source_type+source_id+item_code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上的正数非红冲行</w:t>
            </w:r>
          </w:p>
        </w:tc>
        <w:tc>
          <w:tcPr>
            <w:tcW w:w="2239" w:type="dxa"/>
          </w:tcPr>
          <w:p w14:paraId="1351B65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FeeRecordServiceImpl.java:294-306</w:t>
            </w:r>
          </w:p>
        </w:tc>
        <w:tc>
          <w:tcPr>
            <w:tcW w:w="2239" w:type="dxa"/>
          </w:tcPr>
          <w:p w14:paraId="67FF2F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同一条医嘱重复执行不重复记账；红冲过的允许重记</w:t>
            </w:r>
          </w:p>
        </w:tc>
      </w:tr>
      <w:tr w14:paraId="0F4EC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FC6EB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DD-FIN-04</w:t>
            </w:r>
          </w:p>
        </w:tc>
        <w:tc>
          <w:tcPr>
            <w:tcW w:w="2239" w:type="dxa"/>
          </w:tcPr>
          <w:p w14:paraId="1981BD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末笔倒挤：冲完本行时金额取 </w:t>
            </w:r>
            <w:r>
              <w:rPr>
                <w:rFonts w:ascii="Consolas" w:hAnsi="Consolas" w:eastAsia="Consolas"/>
                <w:b w:val="0"/>
                <w:sz w:val="17"/>
              </w:rPr>
              <w:t>原行−已冲</w:t>
            </w:r>
          </w:p>
        </w:tc>
        <w:tc>
          <w:tcPr>
            <w:tcW w:w="2239" w:type="dxa"/>
          </w:tcPr>
          <w:p w14:paraId="341F5A6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FeeRecordServiceImpl.java:351-353</w:t>
            </w:r>
          </w:p>
        </w:tc>
        <w:tc>
          <w:tcPr>
            <w:tcW w:w="2239" w:type="dxa"/>
          </w:tcPr>
          <w:p w14:paraId="1E1793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多次部分冲减各自四舍五入会留下几分钱永久冲不平</w:t>
            </w:r>
          </w:p>
        </w:tc>
      </w:tr>
      <w:tr w14:paraId="7F4B8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ACBF5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DD-FIN-05</w:t>
            </w:r>
          </w:p>
        </w:tc>
        <w:tc>
          <w:tcPr>
            <w:tcW w:w="2239" w:type="dxa"/>
          </w:tcPr>
          <w:p w14:paraId="7E8FD3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一行费用只能进一张账单（CAS + </w:t>
            </w:r>
            <w:r>
              <w:rPr>
                <w:rFonts w:ascii="Consolas" w:hAnsi="Consolas" w:eastAsia="Consolas"/>
                <w:b w:val="0"/>
                <w:sz w:val="17"/>
              </w:rPr>
              <w:t>affected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计数不足即回滚）</w:t>
            </w:r>
          </w:p>
        </w:tc>
        <w:tc>
          <w:tcPr>
            <w:tcW w:w="2239" w:type="dxa"/>
          </w:tcPr>
          <w:p w14:paraId="16168B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FeeRecordServiceImpl.java:191-200</w:t>
            </w:r>
          </w:p>
        </w:tc>
        <w:tc>
          <w:tcPr>
            <w:tcW w:w="2239" w:type="dxa"/>
          </w:tcPr>
          <w:p w14:paraId="6BA396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并发结算抢同一批行会导致收入被算两次</w:t>
            </w:r>
          </w:p>
        </w:tc>
      </w:tr>
      <w:tr w14:paraId="3C29D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66A5A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DD-FIN-06</w:t>
            </w:r>
          </w:p>
        </w:tc>
        <w:tc>
          <w:tcPr>
            <w:tcW w:w="2239" w:type="dxa"/>
          </w:tcPr>
          <w:p w14:paraId="4558DE9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payable = total − discount − pool − account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self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独立不进去</w:t>
            </w:r>
          </w:p>
        </w:tc>
        <w:tc>
          <w:tcPr>
            <w:tcW w:w="2239" w:type="dxa"/>
          </w:tcPr>
          <w:p w14:paraId="1E1F70F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SettlementBillServiceImpl.java:243-246</w:t>
            </w:r>
          </w:p>
        </w:tc>
        <w:tc>
          <w:tcPr>
            <w:tcW w:w="2239" w:type="dxa"/>
          </w:tcPr>
          <w:p w14:paraId="6A3A23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优惠与医保 split 分列不互借（</w:t>
            </w:r>
            <w:r>
              <w:rPr>
                <w:rFonts w:ascii="Consolas" w:hAnsi="Consolas" w:eastAsia="Consolas"/>
                <w:b w:val="0"/>
                <w:sz w:val="17"/>
              </w:rPr>
              <w:t>AGENTS.md §7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00CCE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61DFC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DD-FIN-07</w:t>
            </w:r>
          </w:p>
        </w:tc>
        <w:tc>
          <w:tcPr>
            <w:tcW w:w="2239" w:type="dxa"/>
          </w:tcPr>
          <w:p w14:paraId="027A59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个账 </w:t>
            </w:r>
            <w:r>
              <w:rPr>
                <w:rFonts w:ascii="Consolas" w:hAnsi="Consolas" w:eastAsia="Consolas"/>
                <w:b w:val="0"/>
                <w:sz w:val="17"/>
              </w:rPr>
              <w:t>account_amount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出账时恒 0，报盘回读后才成事实</w:t>
            </w:r>
          </w:p>
        </w:tc>
        <w:tc>
          <w:tcPr>
            <w:tcW w:w="2239" w:type="dxa"/>
          </w:tcPr>
          <w:p w14:paraId="792B5D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SettlementBillServiceImpl.java:607-609</w:t>
            </w:r>
          </w:p>
        </w:tc>
        <w:tc>
          <w:tcPr>
            <w:tcW w:w="2239" w:type="dxa"/>
          </w:tcPr>
          <w:p w14:paraId="1412D3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个账是真实收款，估算值不能进账单</w:t>
            </w:r>
          </w:p>
        </w:tc>
      </w:tr>
      <w:tr w14:paraId="3B06D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37B15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DD-FIN-08</w:t>
            </w:r>
          </w:p>
        </w:tc>
        <w:tc>
          <w:tcPr>
            <w:tcW w:w="2239" w:type="dxa"/>
          </w:tcPr>
          <w:p w14:paraId="31984B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优惠只摊正数行、按金额比例、末行倒挤，且不超过该行自付</w:t>
            </w:r>
          </w:p>
        </w:tc>
        <w:tc>
          <w:tcPr>
            <w:tcW w:w="2239" w:type="dxa"/>
          </w:tcPr>
          <w:p w14:paraId="18B1C85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SettlementBillServiceImpl.java:683-718</w:t>
            </w:r>
          </w:p>
        </w:tc>
        <w:tc>
          <w:tcPr>
            <w:tcW w:w="2239" w:type="dxa"/>
          </w:tcPr>
          <w:p w14:paraId="4CE067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给负行摊优惠等于把退款再打折一次</w:t>
            </w:r>
          </w:p>
        </w:tc>
      </w:tr>
      <w:tr w14:paraId="546C4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61E3B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DD-FIN-09</w:t>
            </w:r>
          </w:p>
        </w:tc>
        <w:tc>
          <w:tcPr>
            <w:tcW w:w="2239" w:type="dxa"/>
          </w:tcPr>
          <w:p w14:paraId="1E4FF7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一张账单只能一个付款人；净额 0 不出账</w:t>
            </w:r>
          </w:p>
        </w:tc>
        <w:tc>
          <w:tcPr>
            <w:tcW w:w="2239" w:type="dxa"/>
          </w:tcPr>
          <w:p w14:paraId="4D4C468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SettlementBillServiceImpl.java:546-552,226-229</w:t>
            </w:r>
          </w:p>
        </w:tc>
        <w:tc>
          <w:tcPr>
            <w:tcW w:w="2239" w:type="dxa"/>
          </w:tcPr>
          <w:p w14:paraId="63BF40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跨患者合并现金清点拆不开；空账单让日结多一条对不上的记录</w:t>
            </w:r>
          </w:p>
        </w:tc>
      </w:tr>
      <w:tr w14:paraId="47A4B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9D8A0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DD-FIN-10</w:t>
            </w:r>
          </w:p>
        </w:tc>
        <w:tc>
          <w:tcPr>
            <w:tcW w:w="2239" w:type="dxa"/>
          </w:tcPr>
          <w:p w14:paraId="061E6F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退款门禁比 </w:t>
            </w:r>
            <w:r>
              <w:rPr>
                <w:rFonts w:ascii="Consolas" w:hAnsi="Consolas" w:eastAsia="Consolas"/>
                <w:b w:val="0"/>
                <w:sz w:val="17"/>
              </w:rPr>
              <w:t>patientShare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之和而非记账毛额</w:t>
            </w:r>
          </w:p>
        </w:tc>
        <w:tc>
          <w:tcPr>
            <w:tcW w:w="2239" w:type="dxa"/>
          </w:tcPr>
          <w:p w14:paraId="67876EA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PaymentServiceImpl.java:179-185</w:t>
            </w:r>
          </w:p>
        </w:tc>
        <w:tc>
          <w:tcPr>
            <w:tcW w:w="2239" w:type="dxa"/>
          </w:tcPr>
          <w:p w14:paraId="26E183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统筹从不进柜面，用毛额比净已收会让医保账单永远退不掉</w:t>
            </w:r>
          </w:p>
        </w:tc>
      </w:tr>
      <w:tr w14:paraId="265B0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956C4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DD-FIN-11</w:t>
            </w:r>
          </w:p>
        </w:tc>
        <w:tc>
          <w:tcPr>
            <w:tcW w:w="2239" w:type="dxa"/>
          </w:tcPr>
          <w:p w14:paraId="4F168C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原路退回 FIFO 摊派：一笔收款退一笔钱，摊不完即拒</w:t>
            </w:r>
          </w:p>
        </w:tc>
        <w:tc>
          <w:tcPr>
            <w:tcW w:w="2239" w:type="dxa"/>
          </w:tcPr>
          <w:p w14:paraId="0F05DBF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PaymentServiceImpl.java:582-607,378-398</w:t>
            </w:r>
          </w:p>
        </w:tc>
        <w:tc>
          <w:tcPr>
            <w:tcW w:w="2239" w:type="dxa"/>
          </w:tcPr>
          <w:p w14:paraId="03C37D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退超了渠道侧就成了长款</w:t>
            </w:r>
          </w:p>
        </w:tc>
      </w:tr>
      <w:tr w14:paraId="7E93E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ADDB5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DD-FIN-12</w:t>
            </w:r>
          </w:p>
        </w:tc>
        <w:tc>
          <w:tcPr>
            <w:tcW w:w="2239" w:type="dxa"/>
          </w:tcPr>
          <w:p w14:paraId="20DEAC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渠道请求放在落库之前，失败整笔回滚</w:t>
            </w:r>
          </w:p>
        </w:tc>
        <w:tc>
          <w:tcPr>
            <w:tcW w:w="2239" w:type="dxa"/>
          </w:tcPr>
          <w:p w14:paraId="0F68556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PaymentServiceImpl.java:415-423,621-628</w:t>
            </w:r>
          </w:p>
        </w:tc>
        <w:tc>
          <w:tcPr>
            <w:tcW w:w="2239" w:type="dxa"/>
          </w:tcPr>
          <w:p w14:paraId="6764E9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不允许"台账冲了、钱没退出去"</w:t>
            </w:r>
          </w:p>
        </w:tc>
      </w:tr>
      <w:tr w14:paraId="697D8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AC30D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DD-FIN-13</w:t>
            </w:r>
          </w:p>
        </w:tc>
        <w:tc>
          <w:tcPr>
            <w:tcW w:w="2239" w:type="dxa"/>
          </w:tcPr>
          <w:p w14:paraId="0BE87B1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预交金禁用余额/医保个账充值</w:t>
            </w:r>
          </w:p>
        </w:tc>
        <w:tc>
          <w:tcPr>
            <w:tcW w:w="2239" w:type="dxa"/>
          </w:tcPr>
          <w:p w14:paraId="2E54FA2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PaymentServiceImpl.java:312-316</w:t>
            </w:r>
          </w:p>
        </w:tc>
        <w:tc>
          <w:tcPr>
            <w:tcW w:w="2239" w:type="dxa"/>
          </w:tcPr>
          <w:p w14:paraId="54D083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否则日结必然多出一笔抽屉里没有的钱</w:t>
            </w:r>
          </w:p>
        </w:tc>
      </w:tr>
      <w:tr w14:paraId="3D49F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196C5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DD-FIN-14</w:t>
            </w:r>
          </w:p>
        </w:tc>
        <w:tc>
          <w:tcPr>
            <w:tcW w:w="2239" w:type="dxa"/>
          </w:tcPr>
          <w:p w14:paraId="4270E7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退差与柜面退现分 </w:t>
            </w:r>
            <w:r>
              <w:rPr>
                <w:rFonts w:ascii="Consolas" w:hAnsi="Consolas" w:eastAsia="Consolas"/>
                <w:b w:val="0"/>
                <w:sz w:val="17"/>
              </w:rPr>
              <w:t>source_type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（7 vs 3）与 </w:t>
            </w:r>
            <w:r>
              <w:rPr>
                <w:rFonts w:ascii="Consolas" w:hAnsi="Consolas" w:eastAsia="Consolas"/>
                <w:b w:val="0"/>
                <w:sz w:val="17"/>
              </w:rPr>
              <w:t>refund_method</w:t>
            </w:r>
          </w:p>
        </w:tc>
        <w:tc>
          <w:tcPr>
            <w:tcW w:w="2239" w:type="dxa"/>
          </w:tcPr>
          <w:p w14:paraId="2AC9165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PaymentServiceImpl.java:442-446</w:t>
            </w:r>
          </w:p>
        </w:tc>
        <w:tc>
          <w:tcPr>
            <w:tcW w:w="2239" w:type="dxa"/>
          </w:tcPr>
          <w:p w14:paraId="231C86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前者钱没离开医院不进点钞</w:t>
            </w:r>
          </w:p>
        </w:tc>
      </w:tr>
      <w:tr w14:paraId="3B93A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A5DC1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DD-FIN-15</w:t>
            </w:r>
          </w:p>
        </w:tc>
        <w:tc>
          <w:tcPr>
            <w:tcW w:w="2239" w:type="dxa"/>
          </w:tcPr>
          <w:p w14:paraId="23978C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账户符号由流水类型决定，仅手工调整可双向；余额不得为负</w:t>
            </w:r>
          </w:p>
        </w:tc>
        <w:tc>
          <w:tcPr>
            <w:tcW w:w="2239" w:type="dxa"/>
          </w:tcPr>
          <w:p w14:paraId="2583B5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FundAccountServiceImpl.java:124-129,188-200</w:t>
            </w:r>
          </w:p>
        </w:tc>
        <w:tc>
          <w:tcPr>
            <w:tcW w:w="2239" w:type="dxa"/>
          </w:tcPr>
          <w:p w14:paraId="3A564C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方向是事实，不由调用方声明</w:t>
            </w:r>
          </w:p>
        </w:tc>
      </w:tr>
      <w:tr w14:paraId="0C457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430B0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DD-FIN-16</w:t>
            </w:r>
          </w:p>
        </w:tc>
        <w:tc>
          <w:tcPr>
            <w:tcW w:w="2239" w:type="dxa"/>
          </w:tcPr>
          <w:p w14:paraId="7EA140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班结"先立空单再归集"，指针落定后才现算金额</w:t>
            </w:r>
          </w:p>
        </w:tc>
        <w:tc>
          <w:tcPr>
            <w:tcW w:w="2239" w:type="dxa"/>
          </w:tcPr>
          <w:p w14:paraId="03D604A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FinanceSettlementServiceImpl.java:124-142</w:t>
            </w:r>
          </w:p>
        </w:tc>
        <w:tc>
          <w:tcPr>
            <w:tcW w:w="2239" w:type="dxa"/>
          </w:tcPr>
          <w:p w14:paraId="1FD45B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没有单 ID 写不了指针；差异闸抛错时空单与指针一起消失</w:t>
            </w:r>
          </w:p>
        </w:tc>
      </w:tr>
      <w:tr w14:paraId="78FD3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DDAEC6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DD-FIN-17</w:t>
            </w:r>
          </w:p>
        </w:tc>
        <w:tc>
          <w:tcPr>
            <w:tcW w:w="2239" w:type="dxa"/>
          </w:tcPr>
          <w:p w14:paraId="47565E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日结三级对账：一级逐班现算、二级扣系统代收、三级单头对摊行</w:t>
            </w:r>
          </w:p>
        </w:tc>
        <w:tc>
          <w:tcPr>
            <w:tcW w:w="2239" w:type="dxa"/>
          </w:tcPr>
          <w:p w14:paraId="2C5EA40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FinanceSettlementServiceImpl.java:422-498</w:t>
            </w:r>
          </w:p>
        </w:tc>
        <w:tc>
          <w:tcPr>
            <w:tcW w:w="2239" w:type="dxa"/>
          </w:tcPr>
          <w:p w14:paraId="587CEE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摊行对摊行是恒真断言，出不了差异</w:t>
            </w:r>
          </w:p>
        </w:tc>
      </w:tr>
      <w:tr w14:paraId="19032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0C5D1B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DD-FIN-18</w:t>
            </w:r>
          </w:p>
        </w:tc>
        <w:tc>
          <w:tcPr>
            <w:tcW w:w="2239" w:type="dxa"/>
          </w:tcPr>
          <w:p w14:paraId="568199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渠道勾对要求金额逐分相等，否则拒勾并转长短款定性</w:t>
            </w:r>
          </w:p>
        </w:tc>
        <w:tc>
          <w:tcPr>
            <w:tcW w:w="2239" w:type="dxa"/>
          </w:tcPr>
          <w:p w14:paraId="3DF90CE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PayChannelBillServiceImpl.java:170-175,194-211</w:t>
            </w:r>
          </w:p>
        </w:tc>
        <w:tc>
          <w:tcPr>
            <w:tcW w:w="2239" w:type="dxa"/>
          </w:tcPr>
          <w:p w14:paraId="788676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差额只能在台账上留痕，不能悄悄抹平</w:t>
            </w:r>
          </w:p>
        </w:tc>
      </w:tr>
      <w:tr w14:paraId="2EB55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CF58D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DD-FIN-19</w:t>
            </w:r>
          </w:p>
        </w:tc>
        <w:tc>
          <w:tcPr>
            <w:tcW w:w="2239" w:type="dxa"/>
          </w:tcPr>
          <w:p w14:paraId="3620F16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票面取净实收，票比钱少/多都要先作废再重开</w:t>
            </w:r>
          </w:p>
        </w:tc>
        <w:tc>
          <w:tcPr>
            <w:tcW w:w="2239" w:type="dxa"/>
          </w:tcPr>
          <w:p w14:paraId="78EC7AE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InvoiceServiceImpl.java:67-84,100-110</w:t>
            </w:r>
          </w:p>
        </w:tc>
        <w:tc>
          <w:tcPr>
            <w:tcW w:w="2239" w:type="dxa"/>
          </w:tcPr>
          <w:p w14:paraId="36F91C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票挂应收会藏差额</w:t>
            </w:r>
          </w:p>
        </w:tc>
      </w:tr>
      <w:tr w14:paraId="15341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73C393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DD-FIN-20</w:t>
            </w:r>
          </w:p>
        </w:tc>
        <w:tc>
          <w:tcPr>
            <w:tcW w:w="2239" w:type="dxa"/>
          </w:tcPr>
          <w:p w14:paraId="61479D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医保清单只在 </w:t>
            </w:r>
            <w:r>
              <w:rPr>
                <w:rFonts w:ascii="Consolas" w:hAnsi="Consolas" w:eastAsia="Consolas"/>
                <w:b w:val="0"/>
                <w:sz w:val="17"/>
              </w:rPr>
              <w:t>pool&gt;0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时生成；报盘不加事务以保留失败留痕</w:t>
            </w:r>
          </w:p>
        </w:tc>
        <w:tc>
          <w:tcPr>
            <w:tcW w:w="2239" w:type="dxa"/>
          </w:tcPr>
          <w:p w14:paraId="53866FD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InsuranceSettlementServiceImpl.java:259-263,433-438</w:t>
            </w:r>
          </w:p>
        </w:tc>
        <w:tc>
          <w:tcPr>
            <w:tcW w:w="2239" w:type="dxa"/>
          </w:tcPr>
          <w:p w14:paraId="14D1D19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 元清单等于让医保替自费归档；报文是对账依据</w:t>
            </w:r>
          </w:p>
        </w:tc>
      </w:tr>
      <w:tr w14:paraId="5810D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53708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DD-FIN-21</w:t>
            </w:r>
          </w:p>
        </w:tc>
        <w:tc>
          <w:tcPr>
            <w:tcW w:w="2239" w:type="dxa"/>
          </w:tcPr>
          <w:p w14:paraId="1BA7FE6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已报盘账单只允许整单退（2305 语义）</w:t>
            </w:r>
          </w:p>
        </w:tc>
        <w:tc>
          <w:tcPr>
            <w:tcW w:w="2239" w:type="dxa"/>
          </w:tcPr>
          <w:p w14:paraId="0B8F6A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InsuranceSettlementServiceImpl.java:327-337</w:t>
            </w:r>
          </w:p>
        </w:tc>
        <w:tc>
          <w:tcPr>
            <w:tcW w:w="2239" w:type="dxa"/>
          </w:tcPr>
          <w:p w14:paraId="2FE438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医保侧没有部分冲正</w:t>
            </w:r>
          </w:p>
        </w:tc>
      </w:tr>
      <w:tr w14:paraId="7C7FD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1D668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DD-FIN-22</w:t>
            </w:r>
          </w:p>
        </w:tc>
        <w:tc>
          <w:tcPr>
            <w:tcW w:w="2239" w:type="dxa"/>
          </w:tcPr>
          <w:p w14:paraId="33B781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欠费拦截强制剔除药品(1)/手术(6)/输血(7)，与配置无关</w:t>
            </w:r>
          </w:p>
        </w:tc>
        <w:tc>
          <w:tcPr>
            <w:tcW w:w="2239" w:type="dxa"/>
          </w:tcPr>
          <w:p w14:paraId="0FDD1E9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ArrearsControlGateImpl.java:36,56-63</w:t>
            </w:r>
          </w:p>
        </w:tc>
        <w:tc>
          <w:tcPr>
            <w:tcW w:w="2239" w:type="dxa"/>
          </w:tcPr>
          <w:p w14:paraId="5A2008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急救用药被欠费卡住是医疗事故</w:t>
            </w:r>
          </w:p>
        </w:tc>
      </w:tr>
      <w:tr w14:paraId="470A5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20ECB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DD-FIN-23</w:t>
            </w:r>
          </w:p>
        </w:tc>
        <w:tc>
          <w:tcPr>
            <w:tcW w:w="2239" w:type="dxa"/>
          </w:tcPr>
          <w:p w14:paraId="29A068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欠费额唯一口径 = </w:t>
            </w:r>
            <w:r>
              <w:rPr>
                <w:rFonts w:ascii="Consolas" w:hAnsi="Consolas" w:eastAsia="Consolas"/>
                <w:b w:val="0"/>
                <w:sz w:val="17"/>
              </w:rPr>
              <w:t>InpatientAccountService.arrearsView</w:t>
            </w:r>
          </w:p>
        </w:tc>
        <w:tc>
          <w:tcPr>
            <w:tcW w:w="2239" w:type="dxa"/>
          </w:tcPr>
          <w:p w14:paraId="32F7DA7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ArrearsControlGateImpl.java:50</w:t>
            </w:r>
          </w:p>
        </w:tc>
        <w:tc>
          <w:tcPr>
            <w:tcW w:w="2239" w:type="dxa"/>
          </w:tcPr>
          <w:p w14:paraId="6230D7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两个页面两个数，管控永远解释不清</w:t>
            </w:r>
          </w:p>
        </w:tc>
      </w:tr>
      <w:tr w14:paraId="005A2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9956F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DD-FIN-24</w:t>
            </w:r>
          </w:p>
        </w:tc>
        <w:tc>
          <w:tcPr>
            <w:tcW w:w="2239" w:type="dxa"/>
          </w:tcPr>
          <w:p w14:paraId="63884E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撤销账单天然幂等：已作废/已退平的账单直接返回 false</w:t>
            </w:r>
          </w:p>
        </w:tc>
        <w:tc>
          <w:tcPr>
            <w:tcW w:w="2239" w:type="dxa"/>
          </w:tcPr>
          <w:p w14:paraId="2CE382F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PaymentServiceImpl.java:211-215</w:t>
            </w:r>
          </w:p>
        </w:tc>
        <w:tc>
          <w:tcPr>
            <w:tcW w:w="2239" w:type="dxa"/>
          </w:tcPr>
          <w:p w14:paraId="539430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退号连点两下不能刷出第二笔退款</w:t>
            </w:r>
          </w:p>
        </w:tc>
      </w:tr>
      <w:tr w14:paraId="3649F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6588A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DD-FIN-25</w:t>
            </w:r>
          </w:p>
        </w:tc>
        <w:tc>
          <w:tcPr>
            <w:tcW w:w="2239" w:type="dxa"/>
          </w:tcPr>
          <w:p w14:paraId="780B58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记账行清单必须在账单作废</w:t>
            </w:r>
            <w:r>
              <w:rPr>
                <w:rFonts w:ascii="Times New Roman" w:hAnsi="Times New Roman" w:eastAsia="黑体"/>
                <w:b/>
                <w:sz w:val="18"/>
              </w:rPr>
              <w:t>之前</w:t>
            </w:r>
            <w:r>
              <w:rPr>
                <w:rFonts w:ascii="Times New Roman" w:hAnsi="Times New Roman" w:eastAsia="宋体"/>
                <w:b w:val="0"/>
                <w:sz w:val="18"/>
              </w:rPr>
              <w:t>取</w:t>
            </w:r>
          </w:p>
        </w:tc>
        <w:tc>
          <w:tcPr>
            <w:tcW w:w="2239" w:type="dxa"/>
          </w:tcPr>
          <w:p w14:paraId="2A4BD94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PaymentServiceImpl.java:225</w:t>
            </w:r>
          </w:p>
        </w:tc>
        <w:tc>
          <w:tcPr>
            <w:tcW w:w="2239" w:type="dxa"/>
          </w:tcPr>
          <w:p w14:paraId="5851E8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作废会清空 </w:t>
            </w:r>
            <w:r>
              <w:rPr>
                <w:rFonts w:ascii="Consolas" w:hAnsi="Consolas" w:eastAsia="Consolas"/>
                <w:b w:val="0"/>
                <w:sz w:val="17"/>
              </w:rPr>
              <w:t>bill_id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，之后再也认不出这些行原本属于它</w:t>
            </w:r>
          </w:p>
        </w:tc>
      </w:tr>
      <w:tr w14:paraId="5145D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97F92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DD-FIN-26</w:t>
            </w:r>
          </w:p>
        </w:tc>
        <w:tc>
          <w:tcPr>
            <w:tcW w:w="2239" w:type="dxa"/>
          </w:tcPr>
          <w:p w14:paraId="7F34FC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整单撤销退的是净已收 </w:t>
            </w:r>
            <w:r>
              <w:rPr>
                <w:rFonts w:ascii="Consolas" w:hAnsi="Consolas" w:eastAsia="Consolas"/>
                <w:b w:val="0"/>
                <w:sz w:val="17"/>
              </w:rPr>
              <w:t>paid − refund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，不是应收合计</w:t>
            </w:r>
          </w:p>
        </w:tc>
        <w:tc>
          <w:tcPr>
            <w:tcW w:w="2239" w:type="dxa"/>
          </w:tcPr>
          <w:p w14:paraId="7E25D4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PaymentServiceImpl.java:234-236</w:t>
            </w:r>
          </w:p>
        </w:tc>
        <w:tc>
          <w:tcPr>
            <w:tcW w:w="2239" w:type="dxa"/>
          </w:tcPr>
          <w:p w14:paraId="4362E0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欠 100 只收进 40 的账单，渠道里只有 40 可退</w:t>
            </w:r>
          </w:p>
        </w:tc>
      </w:tr>
      <w:tr w14:paraId="27AD5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4392A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DD-FIN-27</w:t>
            </w:r>
          </w:p>
        </w:tc>
        <w:tc>
          <w:tcPr>
            <w:tcW w:w="2239" w:type="dxa"/>
          </w:tcPr>
          <w:p w14:paraId="3798E9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先 </w:t>
            </w:r>
            <w:r>
              <w:rPr>
                <w:rFonts w:ascii="Consolas" w:hAnsi="Consolas" w:eastAsia="Consolas"/>
                <w:b w:val="0"/>
                <w:sz w:val="17"/>
              </w:rPr>
              <w:t>refreshFromTxns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再 </w:t>
            </w:r>
            <w:r>
              <w:rPr>
                <w:rFonts w:ascii="Consolas" w:hAnsi="Consolas" w:eastAsia="Consolas"/>
                <w:b w:val="0"/>
                <w:sz w:val="17"/>
              </w:rPr>
              <w:t>voidBill</w:t>
            </w:r>
            <w:r>
              <w:rPr>
                <w:rFonts w:ascii="Times New Roman" w:hAnsi="Times New Roman" w:eastAsia="宋体"/>
                <w:b w:val="0"/>
                <w:sz w:val="18"/>
              </w:rPr>
              <w:t>；退差的两条账户流水共用一条支付流水</w:t>
            </w:r>
          </w:p>
        </w:tc>
        <w:tc>
          <w:tcPr>
            <w:tcW w:w="2239" w:type="dxa"/>
          </w:tcPr>
          <w:p w14:paraId="369B156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PaymentServiceImpl.java:239-244,461-465</w:t>
            </w:r>
          </w:p>
        </w:tc>
        <w:tc>
          <w:tcPr>
            <w:tcW w:w="2239" w:type="dxa"/>
          </w:tcPr>
          <w:p w14:paraId="154E97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顺序反了会被"还有净已收"的作废闸挡回；少一条流水钱就凭空消失或多出来</w:t>
            </w:r>
          </w:p>
        </w:tc>
      </w:tr>
      <w:tr w14:paraId="2968E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BE549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DD-FIN-28</w:t>
            </w:r>
          </w:p>
        </w:tc>
        <w:tc>
          <w:tcPr>
            <w:tcW w:w="2239" w:type="dxa"/>
          </w:tcPr>
          <w:p w14:paraId="1FA898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试算与出账共用同一份 </w:t>
            </w:r>
            <w:r>
              <w:rPr>
                <w:rFonts w:ascii="Consolas" w:hAnsi="Consolas" w:eastAsia="Consolas"/>
                <w:b w:val="0"/>
                <w:sz w:val="17"/>
              </w:rPr>
              <w:t>draft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payable=0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出账即自结清并推进来源单据</w:t>
            </w:r>
          </w:p>
        </w:tc>
        <w:tc>
          <w:tcPr>
            <w:tcW w:w="2239" w:type="dxa"/>
          </w:tcPr>
          <w:p w14:paraId="5C6FFCF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SettlementBillServiceImpl.java:206-212,172-175</w:t>
            </w:r>
          </w:p>
        </w:tc>
        <w:tc>
          <w:tcPr>
            <w:tcW w:w="2239" w:type="dxa"/>
          </w:tcPr>
          <w:p w14:paraId="16E555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小票与结算单必须同数；没有流水就没人替它跑 </w:t>
            </w:r>
            <w:r>
              <w:rPr>
                <w:rFonts w:ascii="Consolas" w:hAnsi="Consolas" w:eastAsia="Consolas"/>
                <w:b w:val="0"/>
                <w:sz w:val="17"/>
              </w:rPr>
              <w:t>refreshFromTxns</w:t>
            </w:r>
          </w:p>
        </w:tc>
      </w:tr>
      <w:tr w14:paraId="31949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3BCED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DD-FIN-29</w:t>
            </w:r>
          </w:p>
        </w:tc>
        <w:tc>
          <w:tcPr>
            <w:tcW w:w="2239" w:type="dxa"/>
          </w:tcPr>
          <w:p w14:paraId="313D41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建账户与渠道勾对都捕 </w:t>
            </w:r>
            <w:r>
              <w:rPr>
                <w:rFonts w:ascii="Consolas" w:hAnsi="Consolas" w:eastAsia="Consolas"/>
                <w:b w:val="0"/>
                <w:sz w:val="17"/>
              </w:rPr>
              <w:t>DuplicateKeyException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转幂等/业务提示</w:t>
            </w:r>
          </w:p>
        </w:tc>
        <w:tc>
          <w:tcPr>
            <w:tcW w:w="2239" w:type="dxa"/>
          </w:tcPr>
          <w:p w14:paraId="3ADC0F2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FundAccountServiceImpl.java:48-83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PayChannelBillServiceImpl.java:187-189</w:t>
            </w:r>
          </w:p>
        </w:tc>
        <w:tc>
          <w:tcPr>
            <w:tcW w:w="2239" w:type="dxa"/>
          </w:tcPr>
          <w:p w14:paraId="18032D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唯一键冲突不是故障，是"已经有人做过同一件事"</w:t>
            </w:r>
          </w:p>
        </w:tc>
      </w:tr>
    </w:tbl>
    <w:p w14:paraId="184B6787">
      <w:pPr>
        <w:spacing w:after="40"/>
      </w:pPr>
    </w:p>
    <w:p w14:paraId="6DEBF47E">
      <w:pPr>
        <w:pStyle w:val="4"/>
        <w:keepNext/>
        <w:spacing w:before="160" w:after="120"/>
      </w:pPr>
      <w:bookmarkStart w:id="262" w:name="_Toc6534"/>
      <w:r>
        <w:rPr>
          <w:rFonts w:ascii="Times New Roman" w:hAnsi="Times New Roman" w:eastAsia="黑体"/>
          <w:b/>
          <w:color w:val="000000"/>
          <w:sz w:val="27"/>
        </w:rPr>
        <w:t>13.8 横切约束落实</w:t>
      </w:r>
      <w:bookmarkEnd w:id="262"/>
    </w:p>
    <w:p w14:paraId="426D39C2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数据范围收口</w:t>
      </w:r>
      <w:r>
        <w:rPr>
          <w:rFonts w:ascii="Times New Roman" w:hAnsi="Times New Roman" w:eastAsia="宋体"/>
          <w:b w:val="0"/>
          <w:sz w:val="21"/>
        </w:rPr>
        <w:t xml:space="preserve">：本域 service/controller 未见 </w:t>
      </w:r>
      <w:r>
        <w:rPr>
          <w:rFonts w:ascii="Consolas" w:hAnsi="Consolas" w:eastAsia="Consolas"/>
          <w:b w:val="0"/>
          <w:sz w:val="20"/>
        </w:rPr>
        <w:t>DeptScopeGuard</w:t>
      </w:r>
      <w:r>
        <w:rPr>
          <w:rFonts w:ascii="Times New Roman" w:hAnsi="Times New Roman" w:eastAsia="宋体"/>
          <w:b w:val="0"/>
          <w:sz w:val="21"/>
        </w:rPr>
        <w:t xml:space="preserve"> 调用（grep 无命中），账单/流水按 </w:t>
      </w:r>
      <w:r>
        <w:rPr>
          <w:rFonts w:ascii="Consolas" w:hAnsi="Consolas" w:eastAsia="Consolas"/>
          <w:b w:val="0"/>
          <w:sz w:val="20"/>
        </w:rPr>
        <w:t>patient_id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encounter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cashier_id</w:t>
      </w:r>
      <w:r>
        <w:rPr>
          <w:rFonts w:ascii="Times New Roman" w:hAnsi="Times New Roman" w:eastAsia="宋体"/>
          <w:b w:val="0"/>
          <w:sz w:val="21"/>
        </w:rPr>
        <w:t xml:space="preserve"> 维度收口，班结按认领指针天然限本人，日结与科室收入是</w:t>
      </w:r>
      <w:r>
        <w:rPr>
          <w:rFonts w:ascii="Times New Roman" w:hAnsi="Times New Roman" w:eastAsia="黑体"/>
          <w:b/>
          <w:sz w:val="21"/>
        </w:rPr>
        <w:t>全院口径</w:t>
      </w:r>
      <w:r>
        <w:rPr>
          <w:rFonts w:ascii="Times New Roman" w:hAnsi="Times New Roman" w:eastAsia="宋体"/>
          <w:b w:val="0"/>
          <w:sz w:val="21"/>
        </w:rPr>
        <w:t xml:space="preserve">，靠 </w:t>
      </w:r>
      <w:r>
        <w:rPr>
          <w:rFonts w:ascii="Consolas" w:hAnsi="Consolas" w:eastAsia="Consolas"/>
          <w:b w:val="0"/>
          <w:sz w:val="20"/>
        </w:rPr>
        <w:t>finance:settlement:list</w:t>
      </w:r>
      <w:r>
        <w:rPr>
          <w:rFonts w:ascii="Times New Roman" w:hAnsi="Times New Roman" w:eastAsia="宋体"/>
          <w:b w:val="0"/>
          <w:sz w:val="21"/>
        </w:rPr>
        <w:t xml:space="preserve"> 权限码控制；科室归属在记账时由 </w:t>
      </w:r>
      <w:r>
        <w:rPr>
          <w:rFonts w:ascii="Consolas" w:hAnsi="Consolas" w:eastAsia="Consolas"/>
          <w:b w:val="0"/>
          <w:sz w:val="20"/>
        </w:rPr>
        <w:t>ChargeDeptResolver</w:t>
      </w:r>
      <w:r>
        <w:rPr>
          <w:rFonts w:ascii="Times New Roman" w:hAnsi="Times New Roman" w:eastAsia="宋体"/>
          <w:b w:val="0"/>
          <w:sz w:val="21"/>
        </w:rPr>
        <w:t xml:space="preserve"> 定死并快照进 </w:t>
      </w:r>
      <w:r>
        <w:rPr>
          <w:rFonts w:ascii="Consolas" w:hAnsi="Consolas" w:eastAsia="Consolas"/>
          <w:b w:val="0"/>
          <w:sz w:val="20"/>
        </w:rPr>
        <w:t>dept_id/dept_name</w:t>
      </w:r>
      <w:r>
        <w:rPr>
          <w:rFonts w:ascii="Times New Roman" w:hAnsi="Times New Roman" w:eastAsia="宋体"/>
          <w:b w:val="0"/>
          <w:sz w:val="21"/>
        </w:rPr>
        <w:t>。缺口见 13.10 第 5 条。</w:t>
      </w:r>
    </w:p>
    <w:p w14:paraId="42B83538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事务边界</w:t>
      </w:r>
      <w:r>
        <w:rPr>
          <w:rFonts w:ascii="Times New Roman" w:hAnsi="Times New Roman" w:eastAsia="宋体"/>
          <w:b w:val="0"/>
          <w:sz w:val="21"/>
        </w:rPr>
        <w:t xml:space="preserve">：所有写操作在 Service 层 </w:t>
      </w:r>
      <w:r>
        <w:rPr>
          <w:rFonts w:ascii="Consolas" w:hAnsi="Consolas" w:eastAsia="Consolas"/>
          <w:b w:val="0"/>
          <w:sz w:val="20"/>
        </w:rPr>
        <w:t>@Transactional(rollbackFor=Exception.class)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FeeRecordServiceImpl.java:69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PaymentServiceImpl.java:95/131/205/283/305/352/364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SettlementBillServiceImpl.java:106/251/311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FinanceSettlementServiceImpl.java:103/244/368</w:t>
      </w:r>
      <w:r>
        <w:rPr>
          <w:rFonts w:ascii="Times New Roman" w:hAnsi="Times New Roman" w:eastAsia="宋体"/>
          <w:b w:val="0"/>
          <w:sz w:val="21"/>
        </w:rPr>
        <w:t>）；Controller 不开事务、不碰 Mapper（</w:t>
      </w:r>
      <w:r>
        <w:rPr>
          <w:rFonts w:ascii="Consolas" w:hAnsi="Consolas" w:eastAsia="Consolas"/>
          <w:b w:val="0"/>
          <w:sz w:val="20"/>
        </w:rPr>
        <w:t>AGENTS.md §1</w:t>
      </w:r>
      <w:r>
        <w:rPr>
          <w:rFonts w:ascii="Times New Roman" w:hAnsi="Times New Roman" w:eastAsia="宋体"/>
          <w:b w:val="0"/>
          <w:sz w:val="21"/>
        </w:rPr>
        <w:t xml:space="preserve">）。唯一例外：医保报盘 </w:t>
      </w:r>
      <w:r>
        <w:rPr>
          <w:rFonts w:ascii="Consolas" w:hAnsi="Consolas" w:eastAsia="Consolas"/>
          <w:b w:val="0"/>
          <w:sz w:val="20"/>
        </w:rPr>
        <w:t>uploadSettlement</w:t>
      </w:r>
      <w:r>
        <w:rPr>
          <w:rFonts w:ascii="Times New Roman" w:hAnsi="Times New Roman" w:eastAsia="宋体"/>
          <w:b w:val="0"/>
          <w:sz w:val="21"/>
        </w:rPr>
        <w:t xml:space="preserve"> 与合规批量审核刻意不用事务包住外发，以保留失败报文留痕（13.4.11 第 3 步）。</w:t>
      </w:r>
    </w:p>
    <w:p w14:paraId="2A12CDC8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幂等与并发</w:t>
      </w:r>
      <w:r>
        <w:rPr>
          <w:rFonts w:ascii="Times New Roman" w:hAnsi="Times New Roman" w:eastAsia="宋体"/>
          <w:b w:val="0"/>
          <w:sz w:val="21"/>
        </w:rPr>
        <w:t xml:space="preserve">：记账靠 </w:t>
      </w:r>
      <w:r>
        <w:rPr>
          <w:rFonts w:ascii="Consolas" w:hAnsi="Consolas" w:eastAsia="Consolas"/>
          <w:b w:val="0"/>
          <w:sz w:val="20"/>
        </w:rPr>
        <w:t>findBooked</w:t>
      </w:r>
      <w:r>
        <w:rPr>
          <w:rFonts w:ascii="Times New Roman" w:hAnsi="Times New Roman" w:eastAsia="宋体"/>
          <w:b w:val="0"/>
          <w:sz w:val="21"/>
        </w:rPr>
        <w:t xml:space="preserve"> 应用层判重（</w:t>
      </w:r>
      <w:r>
        <w:rPr>
          <w:rFonts w:ascii="Consolas" w:hAnsi="Consolas" w:eastAsia="Consolas"/>
          <w:b w:val="0"/>
          <w:sz w:val="20"/>
        </w:rPr>
        <w:t>biz_fee_record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idx_fee_source</w:t>
      </w:r>
      <w:r>
        <w:rPr>
          <w:rFonts w:ascii="Times New Roman" w:hAnsi="Times New Roman" w:eastAsia="宋体"/>
          <w:b w:val="0"/>
          <w:sz w:val="21"/>
        </w:rPr>
        <w:t xml:space="preserve"> 是普通索引，DB 层不兜）；账单锁定靠 CAS；账户靠 </w:t>
      </w:r>
      <w:r>
        <w:rPr>
          <w:rFonts w:ascii="Consolas" w:hAnsi="Consolas" w:eastAsia="Consolas"/>
          <w:b w:val="0"/>
          <w:sz w:val="20"/>
        </w:rPr>
        <w:t>SELECT … FOR UPDATE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version</w:t>
      </w:r>
      <w:r>
        <w:rPr>
          <w:rFonts w:ascii="Times New Roman" w:hAnsi="Times New Roman" w:eastAsia="宋体"/>
          <w:b w:val="0"/>
          <w:sz w:val="21"/>
        </w:rPr>
        <w:t xml:space="preserve"> 乐观锁重试 3 次；交班靠 </w:t>
      </w:r>
      <w:r>
        <w:rPr>
          <w:rFonts w:ascii="Consolas" w:hAnsi="Consolas" w:eastAsia="Consolas"/>
          <w:b w:val="0"/>
          <w:sz w:val="20"/>
        </w:rPr>
        <w:t>claimForShift</w:t>
      </w:r>
      <w:r>
        <w:rPr>
          <w:rFonts w:ascii="Times New Roman" w:hAnsi="Times New Roman" w:eastAsia="宋体"/>
          <w:b w:val="0"/>
          <w:sz w:val="21"/>
        </w:rPr>
        <w:t xml:space="preserve"> 只挑 </w:t>
      </w:r>
      <w:r>
        <w:rPr>
          <w:rFonts w:ascii="Consolas" w:hAnsi="Consolas" w:eastAsia="Consolas"/>
          <w:b w:val="0"/>
          <w:sz w:val="20"/>
        </w:rPr>
        <w:t>cashier_settlement_id IS NULL</w:t>
      </w:r>
      <w:r>
        <w:rPr>
          <w:rFonts w:ascii="Times New Roman" w:hAnsi="Times New Roman" w:eastAsia="宋体"/>
          <w:b w:val="0"/>
          <w:sz w:val="21"/>
        </w:rPr>
        <w:t xml:space="preserve">；日结靠 </w:t>
      </w:r>
      <w:r>
        <w:rPr>
          <w:rFonts w:ascii="Consolas" w:hAnsi="Consolas" w:eastAsia="Consolas"/>
          <w:b w:val="0"/>
          <w:sz w:val="20"/>
        </w:rPr>
        <w:t>uk_settle_date</w:t>
      </w:r>
      <w:r>
        <w:rPr>
          <w:rFonts w:ascii="Times New Roman" w:hAnsi="Times New Roman" w:eastAsia="宋体"/>
          <w:b w:val="0"/>
          <w:sz w:val="21"/>
        </w:rPr>
        <w:t xml:space="preserve"> 命中后复用行 </w:t>
      </w:r>
      <w:r>
        <w:rPr>
          <w:rFonts w:ascii="Consolas" w:hAnsi="Consolas" w:eastAsia="Consolas"/>
          <w:b w:val="0"/>
          <w:sz w:val="20"/>
        </w:rPr>
        <w:t>updateById</w:t>
      </w:r>
      <w:r>
        <w:rPr>
          <w:rFonts w:ascii="Times New Roman" w:hAnsi="Times New Roman" w:eastAsia="宋体"/>
          <w:b w:val="0"/>
          <w:sz w:val="21"/>
        </w:rPr>
        <w:t xml:space="preserve">；渠道勾对靠 </w:t>
      </w:r>
      <w:r>
        <w:rPr>
          <w:rFonts w:ascii="Consolas" w:hAnsi="Consolas" w:eastAsia="Consolas"/>
          <w:b w:val="0"/>
          <w:sz w:val="20"/>
        </w:rPr>
        <w:t>uk_bill_txn</w:t>
      </w:r>
      <w:r>
        <w:rPr>
          <w:rFonts w:ascii="Times New Roman" w:hAnsi="Times New Roman" w:eastAsia="宋体"/>
          <w:b w:val="0"/>
          <w:sz w:val="21"/>
        </w:rPr>
        <w:t xml:space="preserve">，并发重复勾对捕 </w:t>
      </w:r>
      <w:r>
        <w:rPr>
          <w:rFonts w:ascii="Consolas" w:hAnsi="Consolas" w:eastAsia="Consolas"/>
          <w:b w:val="0"/>
          <w:sz w:val="20"/>
        </w:rPr>
        <w:t>DuplicateKeyException</w:t>
      </w:r>
      <w:r>
        <w:rPr>
          <w:rFonts w:ascii="Times New Roman" w:hAnsi="Times New Roman" w:eastAsia="宋体"/>
          <w:b w:val="0"/>
          <w:sz w:val="21"/>
        </w:rPr>
        <w:t xml:space="preserve"> 转业务提示。</w:t>
      </w:r>
      <w:r>
        <w:rPr>
          <w:rFonts w:ascii="Times New Roman" w:hAnsi="Times New Roman" w:eastAsia="黑体"/>
          <w:b/>
          <w:sz w:val="21"/>
        </w:rPr>
        <w:t xml:space="preserve">本域不使用 </w:t>
      </w:r>
      <w:r>
        <w:rPr>
          <w:rFonts w:ascii="Consolas" w:hAnsi="Consolas" w:eastAsia="Consolas"/>
          <w:b/>
          <w:sz w:val="20"/>
        </w:rPr>
        <w:t>INSERT … AS new ON DUPLICATE KEY UPDATE</w:t>
      </w:r>
      <w:r>
        <w:rPr>
          <w:rFonts w:ascii="Times New Roman" w:hAnsi="Times New Roman" w:eastAsia="宋体"/>
          <w:b w:val="0"/>
          <w:sz w:val="21"/>
        </w:rPr>
        <w:t xml:space="preserve">（全仓唯一处在 </w:t>
      </w:r>
      <w:r>
        <w:rPr>
          <w:rFonts w:ascii="Consolas" w:hAnsi="Consolas" w:eastAsia="Consolas"/>
          <w:b w:val="0"/>
          <w:sz w:val="20"/>
        </w:rPr>
        <w:t>his-patient/.../BizNursingQcIndicatorMapper.java:136</w:t>
      </w:r>
      <w:r>
        <w:rPr>
          <w:rFonts w:ascii="Times New Roman" w:hAnsi="Times New Roman" w:eastAsia="宋体"/>
          <w:b w:val="0"/>
          <w:sz w:val="21"/>
        </w:rPr>
        <w:t>，与本域无关），</w:t>
      </w:r>
      <w:r>
        <w:rPr>
          <w:rFonts w:ascii="Consolas" w:hAnsi="Consolas" w:eastAsia="Consolas"/>
          <w:b w:val="0"/>
          <w:sz w:val="20"/>
        </w:rPr>
        <w:t>AGENTS.md §3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AS new</w:t>
      </w:r>
      <w:r>
        <w:rPr>
          <w:rFonts w:ascii="Times New Roman" w:hAnsi="Times New Roman" w:eastAsia="宋体"/>
          <w:b w:val="0"/>
          <w:sz w:val="21"/>
        </w:rPr>
        <w:t xml:space="preserve"> 歧义坑暂无暴露面。</w:t>
      </w:r>
    </w:p>
    <w:p w14:paraId="6E066615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软删 vs 物理删</w:t>
      </w:r>
      <w:r>
        <w:rPr>
          <w:rFonts w:ascii="Times New Roman" w:hAnsi="Times New Roman" w:eastAsia="宋体"/>
          <w:b w:val="0"/>
          <w:sz w:val="21"/>
        </w:rPr>
        <w:t xml:space="preserve">：四层表统一带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 且无删除入口（流水/记账行是事实，不允许删）；配置型唯一键不含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 的只有 </w:t>
      </w:r>
      <w:r>
        <w:rPr>
          <w:rFonts w:ascii="Consolas" w:hAnsi="Consolas" w:eastAsia="Consolas"/>
          <w:b w:val="0"/>
          <w:sz w:val="20"/>
        </w:rPr>
        <w:t>biz_yb_mapping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purgeByItem</w:t>
      </w:r>
      <w:r>
        <w:rPr>
          <w:rFonts w:ascii="Times New Roman" w:hAnsi="Times New Roman" w:eastAsia="宋体"/>
          <w:b w:val="0"/>
          <w:sz w:val="21"/>
        </w:rPr>
        <w:t xml:space="preserve"> 物理删）、</w:t>
      </w:r>
      <w:r>
        <w:rPr>
          <w:rFonts w:ascii="Consolas" w:hAnsi="Consolas" w:eastAsia="Consolas"/>
          <w:b w:val="0"/>
          <w:sz w:val="20"/>
        </w:rPr>
        <w:t>biz_yb_deduct_log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sys_insurance_policy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biz_arrears_policy</w:t>
      </w:r>
      <w:r>
        <w:rPr>
          <w:rFonts w:ascii="Times New Roman" w:hAnsi="Times New Roman" w:eastAsia="宋体"/>
          <w:b w:val="0"/>
          <w:sz w:val="21"/>
        </w:rPr>
        <w:t xml:space="preserve">（无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>，只追加或 UPSERT 单行）、</w:t>
      </w:r>
      <w:r>
        <w:rPr>
          <w:rFonts w:ascii="Consolas" w:hAnsi="Consolas" w:eastAsia="Consolas"/>
          <w:b w:val="0"/>
          <w:sz w:val="20"/>
        </w:rPr>
        <w:t>biz_settlement_bill_item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uk_bill_fee</w:t>
      </w:r>
      <w:r>
        <w:rPr>
          <w:rFonts w:ascii="Times New Roman" w:hAnsi="Times New Roman" w:eastAsia="宋体"/>
          <w:b w:val="0"/>
          <w:sz w:val="21"/>
        </w:rPr>
        <w:t>，重建须复用行或物理删）。</w:t>
      </w:r>
    </w:p>
    <w:p w14:paraId="302C7ADB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脱敏</w:t>
      </w:r>
      <w:r>
        <w:rPr>
          <w:rFonts w:ascii="Times New Roman" w:hAnsi="Times New Roman" w:eastAsia="宋体"/>
          <w:b w:val="0"/>
          <w:sz w:val="21"/>
        </w:rPr>
        <w:t xml:space="preserve">：出参含 </w:t>
      </w:r>
      <w:r>
        <w:rPr>
          <w:rFonts w:ascii="Consolas" w:hAnsi="Consolas" w:eastAsia="Consolas"/>
          <w:b w:val="0"/>
          <w:sz w:val="20"/>
        </w:rPr>
        <w:t>patient_no/id_card/insurance_no</w:t>
      </w:r>
      <w:r>
        <w:rPr>
          <w:rFonts w:ascii="Times New Roman" w:hAnsi="Times New Roman" w:eastAsia="宋体"/>
          <w:b w:val="0"/>
          <w:sz w:val="21"/>
        </w:rPr>
        <w:t xml:space="preserve"> 的清单与台账由 </w:t>
      </w:r>
      <w:r>
        <w:rPr>
          <w:rFonts w:ascii="Consolas" w:hAnsi="Consolas" w:eastAsia="Consolas"/>
          <w:b w:val="0"/>
          <w:sz w:val="20"/>
        </w:rPr>
        <w:t>his-common/support/SensitiveMaskUtils</w:t>
      </w:r>
      <w:r>
        <w:rPr>
          <w:rFonts w:ascii="Times New Roman" w:hAnsi="Times New Roman" w:eastAsia="宋体"/>
          <w:b w:val="0"/>
          <w:sz w:val="21"/>
        </w:rPr>
        <w:t xml:space="preserve"> 统一口径，机制与字段对见第 5 章；本域</w:t>
      </w:r>
      <w:r>
        <w:rPr>
          <w:rFonts w:ascii="Times New Roman" w:hAnsi="Times New Roman" w:eastAsia="黑体"/>
          <w:b/>
          <w:sz w:val="21"/>
        </w:rPr>
        <w:t>无编辑回显接口</w:t>
      </w:r>
      <w:r>
        <w:rPr>
          <w:rFonts w:ascii="Times New Roman" w:hAnsi="Times New Roman" w:eastAsia="宋体"/>
          <w:b w:val="0"/>
          <w:sz w:val="21"/>
        </w:rPr>
        <w:t>（记账/账单/流水只读），不存在"把星号写回库"的路径。</w:t>
      </w:r>
    </w:p>
    <w:p w14:paraId="64EB0F25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分页</w:t>
      </w:r>
      <w:r>
        <w:rPr>
          <w:rFonts w:ascii="Times New Roman" w:hAnsi="Times New Roman" w:eastAsia="宋体"/>
          <w:b w:val="0"/>
          <w:sz w:val="21"/>
        </w:rPr>
        <w:t xml:space="preserve">：所有 </w:t>
      </w:r>
      <w:r>
        <w:rPr>
          <w:rFonts w:ascii="Consolas" w:hAnsi="Consolas" w:eastAsia="Consolas"/>
          <w:b w:val="0"/>
          <w:sz w:val="20"/>
        </w:rPr>
        <w:t>listPage</w:t>
      </w:r>
      <w:r>
        <w:rPr>
          <w:rFonts w:ascii="Times New Roman" w:hAnsi="Times New Roman" w:eastAsia="宋体"/>
          <w:b w:val="0"/>
          <w:sz w:val="21"/>
        </w:rPr>
        <w:t xml:space="preserve"> 走 </w:t>
      </w:r>
      <w:r>
        <w:rPr>
          <w:rFonts w:ascii="Consolas" w:hAnsi="Consolas" w:eastAsia="Consolas"/>
          <w:b w:val="0"/>
          <w:sz w:val="20"/>
        </w:rPr>
        <w:t>PageResult.of(...)</w:t>
      </w:r>
      <w:r>
        <w:rPr>
          <w:rFonts w:ascii="Times New Roman" w:hAnsi="Times New Roman" w:eastAsia="宋体"/>
          <w:b w:val="0"/>
          <w:sz w:val="21"/>
        </w:rPr>
        <w:t xml:space="preserve">，前端分页旋钮统一 </w:t>
      </w:r>
      <w:r>
        <w:rPr>
          <w:rFonts w:ascii="Consolas" w:hAnsi="Consolas" w:eastAsia="Consolas"/>
          <w:b w:val="0"/>
          <w:sz w:val="20"/>
        </w:rPr>
        <w:t>PAGE_SIZES/DEFAULT_PAGE_SIZE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AGENTS.md §2</w:t>
      </w:r>
      <w:r>
        <w:rPr>
          <w:rFonts w:ascii="Times New Roman" w:hAnsi="Times New Roman" w:eastAsia="宋体"/>
          <w:b w:val="0"/>
          <w:sz w:val="21"/>
        </w:rPr>
        <w:t xml:space="preserve">）；台账排序一律补 </w:t>
      </w:r>
      <w:r>
        <w:rPr>
          <w:rFonts w:ascii="Consolas" w:hAnsi="Consolas" w:eastAsia="Consolas"/>
          <w:b w:val="0"/>
          <w:sz w:val="20"/>
        </w:rPr>
        <w:t>id</w:t>
      </w:r>
      <w:r>
        <w:rPr>
          <w:rFonts w:ascii="Times New Roman" w:hAnsi="Times New Roman" w:eastAsia="宋体"/>
          <w:b w:val="0"/>
          <w:sz w:val="21"/>
        </w:rPr>
        <w:t xml:space="preserve"> 作二级键防翻页重复/漏行（</w:t>
      </w:r>
      <w:r>
        <w:rPr>
          <w:rFonts w:ascii="Consolas" w:hAnsi="Consolas" w:eastAsia="Consolas"/>
          <w:b w:val="0"/>
          <w:sz w:val="20"/>
        </w:rPr>
        <w:t>FeeRecordServiceImpl.java:479-480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PaymentServiceImpl.java:769-770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B7F9D53">
      <w:pPr>
        <w:pStyle w:val="4"/>
        <w:keepNext/>
        <w:spacing w:before="160" w:after="120"/>
      </w:pPr>
      <w:bookmarkStart w:id="263" w:name="_Toc11140"/>
      <w:r>
        <w:rPr>
          <w:rFonts w:ascii="Times New Roman" w:hAnsi="Times New Roman" w:eastAsia="黑体"/>
          <w:b/>
          <w:color w:val="000000"/>
          <w:sz w:val="27"/>
        </w:rPr>
        <w:t>13.9 异常与错误提示</w:t>
      </w:r>
      <w:bookmarkEnd w:id="26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9"/>
        <w:gridCol w:w="1440"/>
        <w:gridCol w:w="2553"/>
        <w:gridCol w:w="3862"/>
      </w:tblGrid>
      <w:tr w14:paraId="43956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5AEBCCF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触发条件</w:t>
            </w:r>
          </w:p>
        </w:tc>
        <w:tc>
          <w:tcPr>
            <w:tcW w:w="2239" w:type="dxa"/>
            <w:shd w:val="clear" w:color="auto" w:fill="E8EEF5"/>
          </w:tcPr>
          <w:p w14:paraId="01AACA6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表现</w:t>
            </w:r>
          </w:p>
        </w:tc>
        <w:tc>
          <w:tcPr>
            <w:tcW w:w="2239" w:type="dxa"/>
            <w:shd w:val="clear" w:color="auto" w:fill="E8EEF5"/>
          </w:tcPr>
          <w:p w14:paraId="3466A1E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用户可见提示</w:t>
            </w:r>
          </w:p>
        </w:tc>
        <w:tc>
          <w:tcPr>
            <w:tcW w:w="2239" w:type="dxa"/>
            <w:shd w:val="clear" w:color="auto" w:fill="E8EEF5"/>
          </w:tcPr>
          <w:p w14:paraId="2C35CD3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6D2D0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BBA69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记账传负数数量</w:t>
            </w:r>
          </w:p>
        </w:tc>
        <w:tc>
          <w:tcPr>
            <w:tcW w:w="2239" w:type="dxa"/>
          </w:tcPr>
          <w:p w14:paraId="7324F2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 业务码</w:t>
            </w:r>
          </w:p>
        </w:tc>
        <w:tc>
          <w:tcPr>
            <w:tcW w:w="2239" w:type="dxa"/>
          </w:tcPr>
          <w:p w14:paraId="48EB30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「记账数量必须大于 0，冲减请走红冲接口」</w:t>
            </w:r>
          </w:p>
        </w:tc>
        <w:tc>
          <w:tcPr>
            <w:tcW w:w="2239" w:type="dxa"/>
          </w:tcPr>
          <w:p w14:paraId="4A41DB0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FeeRecordServiceImpl.java:87</w:t>
            </w:r>
          </w:p>
        </w:tc>
      </w:tr>
      <w:tr w14:paraId="0B063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99025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冲已锁定的记账行</w:t>
            </w:r>
          </w:p>
        </w:tc>
        <w:tc>
          <w:tcPr>
            <w:tcW w:w="2239" w:type="dxa"/>
          </w:tcPr>
          <w:p w14:paraId="216948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业务码</w:t>
            </w:r>
          </w:p>
        </w:tc>
        <w:tc>
          <w:tcPr>
            <w:tcW w:w="2239" w:type="dxa"/>
          </w:tcPr>
          <w:p w14:paraId="346162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「该费用已进入结算账单，请先作废账单再红冲」</w:t>
            </w:r>
          </w:p>
        </w:tc>
        <w:tc>
          <w:tcPr>
            <w:tcW w:w="2239" w:type="dxa"/>
          </w:tcPr>
          <w:p w14:paraId="257E9DC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FeeRecordServiceImpl.java:331</w:t>
            </w:r>
          </w:p>
        </w:tc>
      </w:tr>
      <w:tr w14:paraId="66C34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63906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结算抢同一批记账行</w:t>
            </w:r>
          </w:p>
        </w:tc>
        <w:tc>
          <w:tcPr>
            <w:tcW w:w="2239" w:type="dxa"/>
          </w:tcPr>
          <w:p w14:paraId="421D84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业务码，整笔回滚</w:t>
            </w:r>
          </w:p>
        </w:tc>
        <w:tc>
          <w:tcPr>
            <w:tcW w:w="2239" w:type="dxa"/>
          </w:tcPr>
          <w:p w14:paraId="1D68D9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「有记账行已被其他结算占用或已结算，请刷新后重试」</w:t>
            </w:r>
          </w:p>
        </w:tc>
        <w:tc>
          <w:tcPr>
            <w:tcW w:w="2239" w:type="dxa"/>
          </w:tcPr>
          <w:p w14:paraId="219AB40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FeeRecordServiceImpl.java:199</w:t>
            </w:r>
          </w:p>
        </w:tc>
      </w:tr>
      <w:tr w14:paraId="55CA9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C5E80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净额 0 / 优惠 ≥ 应收</w:t>
            </w:r>
          </w:p>
        </w:tc>
        <w:tc>
          <w:tcPr>
            <w:tcW w:w="2239" w:type="dxa"/>
          </w:tcPr>
          <w:p w14:paraId="4EDE28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业务码</w:t>
            </w:r>
          </w:p>
        </w:tc>
        <w:tc>
          <w:tcPr>
            <w:tcW w:w="2239" w:type="dxa"/>
          </w:tcPr>
          <w:p w14:paraId="311D13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「本次结算金额为 0，无需出账…」/「优惠不能大于或等于应收合计」</w:t>
            </w:r>
          </w:p>
        </w:tc>
        <w:tc>
          <w:tcPr>
            <w:tcW w:w="2239" w:type="dxa"/>
          </w:tcPr>
          <w:p w14:paraId="4695320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SettlementBillServiceImpl.java:228,236</w:t>
            </w:r>
          </w:p>
        </w:tc>
      </w:tr>
      <w:tr w14:paraId="5BC32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1877F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作废已有收款的账单</w:t>
            </w:r>
          </w:p>
        </w:tc>
        <w:tc>
          <w:tcPr>
            <w:tcW w:w="2239" w:type="dxa"/>
          </w:tcPr>
          <w:p w14:paraId="4E4397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业务码</w:t>
            </w:r>
          </w:p>
        </w:tc>
        <w:tc>
          <w:tcPr>
            <w:tcW w:w="2239" w:type="dxa"/>
          </w:tcPr>
          <w:p w14:paraId="56B81A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「该账单已有收款…请走退费」</w:t>
            </w:r>
          </w:p>
        </w:tc>
        <w:tc>
          <w:tcPr>
            <w:tcW w:w="2239" w:type="dxa"/>
          </w:tcPr>
          <w:p w14:paraId="4FDF5A4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SettlementBillServiceImpl.java:267</w:t>
            </w:r>
          </w:p>
        </w:tc>
      </w:tr>
      <w:tr w14:paraId="2E4B5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077E2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收款超尚需缴纳</w:t>
            </w:r>
          </w:p>
        </w:tc>
        <w:tc>
          <w:tcPr>
            <w:tcW w:w="2239" w:type="dxa"/>
          </w:tcPr>
          <w:p w14:paraId="3D4B24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业务码</w:t>
            </w:r>
          </w:p>
        </w:tc>
        <w:tc>
          <w:tcPr>
            <w:tcW w:w="2239" w:type="dxa"/>
          </w:tcPr>
          <w:p w14:paraId="6C51B63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「收款合计 X 超过尚需缴纳的 Y」</w:t>
            </w:r>
          </w:p>
        </w:tc>
        <w:tc>
          <w:tcPr>
            <w:tcW w:w="2239" w:type="dxa"/>
          </w:tcPr>
          <w:p w14:paraId="0D0D1A8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PaymentServiceImpl.java:117</w:t>
            </w:r>
          </w:p>
        </w:tc>
      </w:tr>
      <w:tr w14:paraId="4FDAE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5D8D8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医保清单已报盘要部分退</w:t>
            </w:r>
          </w:p>
        </w:tc>
        <w:tc>
          <w:tcPr>
            <w:tcW w:w="2239" w:type="dxa"/>
          </w:tcPr>
          <w:p w14:paraId="7B6E92D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业务码</w:t>
            </w:r>
          </w:p>
        </w:tc>
        <w:tc>
          <w:tcPr>
            <w:tcW w:w="2239" w:type="dxa"/>
          </w:tcPr>
          <w:p w14:paraId="63F148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「…已报盘上传，医保侧只有整单冲正（2305）…请整单退费，或先撤销报盘」</w:t>
            </w:r>
          </w:p>
        </w:tc>
        <w:tc>
          <w:tcPr>
            <w:tcW w:w="2239" w:type="dxa"/>
          </w:tcPr>
          <w:p w14:paraId="151B1FF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InsuranceSettlementServiceImpl.java:333</w:t>
            </w:r>
          </w:p>
        </w:tc>
      </w:tr>
      <w:tr w14:paraId="72135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FF597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药已发未退</w:t>
            </w:r>
          </w:p>
        </w:tc>
        <w:tc>
          <w:tcPr>
            <w:tcW w:w="2239" w:type="dxa"/>
          </w:tcPr>
          <w:p w14:paraId="02CF18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业务码</w:t>
            </w:r>
          </w:p>
        </w:tc>
        <w:tc>
          <w:tcPr>
            <w:tcW w:w="2239" w:type="dxa"/>
          </w:tcPr>
          <w:p w14:paraId="2F58C5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由第 11 章 </w:t>
            </w:r>
            <w:r>
              <w:rPr>
                <w:rFonts w:ascii="Consolas" w:hAnsi="Consolas" w:eastAsia="Consolas"/>
                <w:b w:val="0"/>
                <w:sz w:val="17"/>
              </w:rPr>
              <w:t>assertNoDrugPendingReturn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抛出并带场景名（"退费"/"撤销账单"）</w:t>
            </w:r>
          </w:p>
        </w:tc>
        <w:tc>
          <w:tcPr>
            <w:tcW w:w="2239" w:type="dxa"/>
          </w:tcPr>
          <w:p w14:paraId="63F13D1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SourceAdvanceServiceImpl.java:155</w:t>
            </w:r>
          </w:p>
        </w:tc>
      </w:tr>
      <w:tr w14:paraId="7A46A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3E704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可退流水摊不完</w:t>
            </w:r>
          </w:p>
        </w:tc>
        <w:tc>
          <w:tcPr>
            <w:tcW w:w="2239" w:type="dxa"/>
          </w:tcPr>
          <w:p w14:paraId="4E4831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业务码</w:t>
            </w:r>
          </w:p>
        </w:tc>
        <w:tc>
          <w:tcPr>
            <w:tcW w:w="2239" w:type="dxa"/>
          </w:tcPr>
          <w:p w14:paraId="33E7AB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「可退的收款流水不足，尚差 X，请先核对支付流水」</w:t>
            </w:r>
          </w:p>
        </w:tc>
        <w:tc>
          <w:tcPr>
            <w:tcW w:w="2239" w:type="dxa"/>
          </w:tcPr>
          <w:p w14:paraId="31DDB77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PaymentServiceImpl.java:604</w:t>
            </w:r>
          </w:p>
        </w:tc>
      </w:tr>
      <w:tr w14:paraId="6F18B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859B7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渠道退款失败</w:t>
            </w:r>
          </w:p>
        </w:tc>
        <w:tc>
          <w:tcPr>
            <w:tcW w:w="2239" w:type="dxa"/>
          </w:tcPr>
          <w:p w14:paraId="42F175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业务码，整笔撤销</w:t>
            </w:r>
          </w:p>
        </w:tc>
        <w:tc>
          <w:tcPr>
            <w:tcW w:w="2239" w:type="dxa"/>
          </w:tcPr>
          <w:p w14:paraId="19253F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「渠道原路退回失败，本次退费已撤销：…」</w:t>
            </w:r>
          </w:p>
        </w:tc>
        <w:tc>
          <w:tcPr>
            <w:tcW w:w="2239" w:type="dxa"/>
          </w:tcPr>
          <w:p w14:paraId="0926F78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PaymentServiceImpl.java:626</w:t>
            </w:r>
          </w:p>
        </w:tc>
      </w:tr>
      <w:tr w14:paraId="12082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4C8FC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余额/预交金不足</w:t>
            </w:r>
          </w:p>
        </w:tc>
        <w:tc>
          <w:tcPr>
            <w:tcW w:w="2239" w:type="dxa"/>
          </w:tcPr>
          <w:p w14:paraId="62C32F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业务码</w:t>
            </w:r>
          </w:p>
        </w:tc>
        <w:tc>
          <w:tcPr>
            <w:tcW w:w="2239" w:type="dxa"/>
          </w:tcPr>
          <w:p w14:paraId="36E924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「住院预交金不足，当前 X，本次需要 Y」</w:t>
            </w:r>
          </w:p>
        </w:tc>
        <w:tc>
          <w:tcPr>
            <w:tcW w:w="2239" w:type="dxa"/>
          </w:tcPr>
          <w:p w14:paraId="10F685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FundAccountServiceImpl.java:126-128</w:t>
            </w:r>
          </w:p>
        </w:tc>
      </w:tr>
      <w:tr w14:paraId="6A9FF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C3BFD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账户并发冲突（3 次重试后）</w:t>
            </w:r>
          </w:p>
        </w:tc>
        <w:tc>
          <w:tcPr>
            <w:tcW w:w="2239" w:type="dxa"/>
          </w:tcPr>
          <w:p w14:paraId="39AB2E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业务码</w:t>
            </w:r>
          </w:p>
        </w:tc>
        <w:tc>
          <w:tcPr>
            <w:tcW w:w="2239" w:type="dxa"/>
          </w:tcPr>
          <w:p w14:paraId="67B730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「账户并发冲突，请重试」</w:t>
            </w:r>
          </w:p>
        </w:tc>
        <w:tc>
          <w:tcPr>
            <w:tcW w:w="2239" w:type="dxa"/>
          </w:tcPr>
          <w:p w14:paraId="5ABFD27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FundAccountServiceImpl.java:141</w:t>
            </w:r>
          </w:p>
        </w:tc>
      </w:tr>
      <w:tr w14:paraId="05179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B8C9C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现金差异未填说明</w:t>
            </w:r>
          </w:p>
        </w:tc>
        <w:tc>
          <w:tcPr>
            <w:tcW w:w="2239" w:type="dxa"/>
          </w:tcPr>
          <w:p w14:paraId="016028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业务码，交班回滚</w:t>
            </w:r>
          </w:p>
        </w:tc>
        <w:tc>
          <w:tcPr>
            <w:tcW w:w="2239" w:type="dxa"/>
          </w:tcPr>
          <w:p w14:paraId="76D834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「现金差异 X 元…必须填写差异说明」</w:t>
            </w:r>
          </w:p>
        </w:tc>
        <w:tc>
          <w:tcPr>
            <w:tcW w:w="2239" w:type="dxa"/>
          </w:tcPr>
          <w:p w14:paraId="478AF5C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FinanceSettlementServiceImpl.java:168</w:t>
            </w:r>
          </w:p>
        </w:tc>
      </w:tr>
      <w:tr w14:paraId="76CFB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4D051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三级对账未平即日结</w:t>
            </w:r>
          </w:p>
        </w:tc>
        <w:tc>
          <w:tcPr>
            <w:tcW w:w="2239" w:type="dxa"/>
          </w:tcPr>
          <w:p w14:paraId="744486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业务码</w:t>
            </w:r>
          </w:p>
        </w:tc>
        <w:tc>
          <w:tcPr>
            <w:tcW w:w="2239" w:type="dxa"/>
          </w:tcPr>
          <w:p w14:paraId="5F124B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「三级对账未平，无法日结：…（确认无误可勾选放行差异并填写理由）」</w:t>
            </w:r>
          </w:p>
        </w:tc>
        <w:tc>
          <w:tcPr>
            <w:tcW w:w="2239" w:type="dxa"/>
          </w:tcPr>
          <w:p w14:paraId="7850B1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FinanceSettlementServiceImpl.java:261</w:t>
            </w:r>
          </w:p>
        </w:tc>
      </w:tr>
      <w:tr w14:paraId="2B732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58A08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已审核日结重算</w:t>
            </w:r>
          </w:p>
        </w:tc>
        <w:tc>
          <w:tcPr>
            <w:tcW w:w="2239" w:type="dxa"/>
          </w:tcPr>
          <w:p w14:paraId="7F392C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业务码</w:t>
            </w:r>
          </w:p>
        </w:tc>
        <w:tc>
          <w:tcPr>
            <w:tcW w:w="2239" w:type="dxa"/>
          </w:tcPr>
          <w:p w14:paraId="2819E3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「该日结单已审核，不可重算」</w:t>
            </w:r>
          </w:p>
        </w:tc>
        <w:tc>
          <w:tcPr>
            <w:tcW w:w="2239" w:type="dxa"/>
          </w:tcPr>
          <w:p w14:paraId="2369A28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FinanceSettlementServiceImpl.java:252</w:t>
            </w:r>
          </w:p>
        </w:tc>
      </w:tr>
      <w:tr w14:paraId="1897A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2F3D3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渠道金额不符仍要勾对</w:t>
            </w:r>
          </w:p>
        </w:tc>
        <w:tc>
          <w:tcPr>
            <w:tcW w:w="2239" w:type="dxa"/>
          </w:tcPr>
          <w:p w14:paraId="367E98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业务码</w:t>
            </w:r>
          </w:p>
        </w:tc>
        <w:tc>
          <w:tcPr>
            <w:tcW w:w="2239" w:type="dxa"/>
          </w:tcPr>
          <w:p w14:paraId="7A6C6A3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「金额不符，拒绝勾对…如确认为长短款请用差额处理登记定性」</w:t>
            </w:r>
          </w:p>
        </w:tc>
        <w:tc>
          <w:tcPr>
            <w:tcW w:w="2239" w:type="dxa"/>
          </w:tcPr>
          <w:p w14:paraId="535A541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PayChannelBillServiceImpl.java:173</w:t>
            </w:r>
          </w:p>
        </w:tc>
      </w:tr>
      <w:tr w14:paraId="16843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EA87E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同日重复交班</w:t>
            </w:r>
          </w:p>
        </w:tc>
        <w:tc>
          <w:tcPr>
            <w:tcW w:w="2239" w:type="dxa"/>
          </w:tcPr>
          <w:p w14:paraId="4BA7CB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业务码</w:t>
            </w:r>
          </w:p>
        </w:tc>
        <w:tc>
          <w:tcPr>
            <w:tcW w:w="2239" w:type="dxa"/>
          </w:tcPr>
          <w:p w14:paraId="7E8724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「距上次交班（…）不足 1 秒，无需重复交班」</w:t>
            </w:r>
          </w:p>
        </w:tc>
        <w:tc>
          <w:tcPr>
            <w:tcW w:w="2239" w:type="dxa"/>
          </w:tcPr>
          <w:p w14:paraId="72A2A2C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FinanceSettlementServiceImpl.java:121</w:t>
            </w:r>
          </w:p>
        </w:tc>
      </w:tr>
      <w:tr w14:paraId="2C8B0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6729E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无权限 / 非本人岗位</w:t>
            </w:r>
          </w:p>
        </w:tc>
        <w:tc>
          <w:tcPr>
            <w:tcW w:w="2239" w:type="dxa"/>
          </w:tcPr>
          <w:p w14:paraId="5FDCE4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403（仅弹提示，不清 token）</w:t>
            </w:r>
          </w:p>
        </w:tc>
        <w:tc>
          <w:tcPr>
            <w:tcW w:w="2239" w:type="dxa"/>
          </w:tcPr>
          <w:p w14:paraId="0AF104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2239" w:type="dxa"/>
          </w:tcPr>
          <w:p w14:paraId="67920A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5 章；</w:t>
            </w:r>
            <w:r>
              <w:rPr>
                <w:rFonts w:ascii="Consolas" w:hAnsi="Consolas" w:eastAsia="Consolas"/>
                <w:b w:val="0"/>
                <w:sz w:val="17"/>
              </w:rPr>
              <w:t>AGENTS.md §4</w:t>
            </w:r>
          </w:p>
        </w:tc>
      </w:tr>
    </w:tbl>
    <w:p w14:paraId="52B0A30E">
      <w:pPr>
        <w:spacing w:after="40"/>
      </w:pPr>
    </w:p>
    <w:p w14:paraId="0C641FDA">
      <w:pPr>
        <w:pStyle w:val="4"/>
        <w:keepNext/>
        <w:spacing w:before="160" w:after="120"/>
      </w:pPr>
      <w:bookmarkStart w:id="264" w:name="_Toc5047"/>
      <w:r>
        <w:rPr>
          <w:rFonts w:ascii="Times New Roman" w:hAnsi="Times New Roman" w:eastAsia="黑体"/>
          <w:b/>
          <w:color w:val="000000"/>
          <w:sz w:val="27"/>
        </w:rPr>
        <w:t>13.10 现状与缺口</w:t>
      </w:r>
      <w:bookmarkEnd w:id="264"/>
    </w:p>
    <w:p w14:paraId="67FEEDE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旧表退役核实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biz_charge_info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biz_charge_detail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biz_refund_info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biz_refund_detail</w:t>
      </w:r>
      <w:r>
        <w:rPr>
          <w:rFonts w:ascii="Times New Roman" w:hAnsi="Times New Roman" w:eastAsia="宋体"/>
          <w:b w:val="0"/>
          <w:sz w:val="21"/>
        </w:rPr>
        <w:t xml:space="preserve"> 已不在 </w:t>
      </w:r>
      <w:r>
        <w:rPr>
          <w:rFonts w:ascii="Consolas" w:hAnsi="Consolas" w:eastAsia="Consolas"/>
          <w:b w:val="0"/>
          <w:sz w:val="20"/>
        </w:rPr>
        <w:t>docs/sql/</w:t>
      </w:r>
      <w:r>
        <w:rPr>
          <w:rFonts w:ascii="Times New Roman" w:hAnsi="Times New Roman" w:eastAsia="宋体"/>
          <w:b w:val="0"/>
          <w:sz w:val="21"/>
        </w:rPr>
        <w:t xml:space="preserve"> 全库基线，Java 侧仅在类注释里作为"旧口径"对照出现（</w:t>
      </w:r>
      <w:r>
        <w:rPr>
          <w:rFonts w:ascii="Consolas" w:hAnsi="Consolas" w:eastAsia="Consolas"/>
          <w:b w:val="0"/>
          <w:sz w:val="20"/>
        </w:rPr>
        <w:t>RefundApplyServiceImpl.java:50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InvoiceService.java:13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RefundFlowService.java:11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Times New Roman" w:hAnsi="Times New Roman" w:eastAsia="黑体"/>
          <w:b/>
          <w:sz w:val="21"/>
        </w:rPr>
        <w:t>无任何写入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biz_prepay</w:t>
      </w:r>
      <w:r>
        <w:rPr>
          <w:rFonts w:ascii="Times New Roman" w:hAnsi="Times New Roman" w:eastAsia="宋体"/>
          <w:b w:val="0"/>
          <w:sz w:val="21"/>
        </w:rPr>
        <w:t xml:space="preserve"> 仍在 </w:t>
      </w:r>
      <w:r>
        <w:rPr>
          <w:rFonts w:ascii="Consolas" w:hAnsi="Consolas" w:eastAsia="Consolas"/>
          <w:b w:val="0"/>
          <w:sz w:val="20"/>
        </w:rPr>
        <w:t>docs/sql/19:530</w:t>
      </w:r>
      <w:r>
        <w:rPr>
          <w:rFonts w:ascii="Times New Roman" w:hAnsi="Times New Roman" w:eastAsia="宋体"/>
          <w:b w:val="0"/>
          <w:sz w:val="21"/>
        </w:rPr>
        <w:t xml:space="preserve"> 保留建表并带 </w:t>
      </w:r>
      <w:r>
        <w:rPr>
          <w:rFonts w:ascii="Consolas" w:hAnsi="Consolas" w:eastAsia="Consolas"/>
          <w:b w:val="0"/>
          <w:sz w:val="20"/>
        </w:rPr>
        <w:t>uk_biz_prepay_no</w:t>
      </w:r>
      <w:r>
        <w:rPr>
          <w:rFonts w:ascii="Times New Roman" w:hAnsi="Times New Roman" w:eastAsia="宋体"/>
          <w:b w:val="0"/>
          <w:sz w:val="21"/>
        </w:rPr>
        <w:t xml:space="preserve">，但无实体、无 Mapper、无写入方（预交金已改由 </w:t>
      </w:r>
      <w:r>
        <w:rPr>
          <w:rFonts w:ascii="Consolas" w:hAnsi="Consolas" w:eastAsia="Consolas"/>
          <w:b w:val="0"/>
          <w:sz w:val="20"/>
        </w:rPr>
        <w:t>biz_payment_txn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Consolas" w:hAnsi="Consolas" w:eastAsia="Consolas"/>
          <w:b w:val="0"/>
          <w:sz w:val="20"/>
        </w:rPr>
        <w:t>biz_fund_account*</w:t>
      </w:r>
      <w:r>
        <w:rPr>
          <w:rFonts w:ascii="Times New Roman" w:hAnsi="Times New Roman" w:eastAsia="宋体"/>
          <w:b w:val="0"/>
          <w:sz w:val="21"/>
        </w:rPr>
        <w:t xml:space="preserve"> 承载，</w:t>
      </w:r>
      <w:r>
        <w:rPr>
          <w:rFonts w:ascii="Consolas" w:hAnsi="Consolas" w:eastAsia="Consolas"/>
          <w:b w:val="0"/>
          <w:sz w:val="20"/>
        </w:rPr>
        <w:t>InpatientAccountServiceImpl.java:73</w:t>
      </w:r>
      <w:r>
        <w:rPr>
          <w:rFonts w:ascii="Times New Roman" w:hAnsi="Times New Roman" w:eastAsia="宋体"/>
          <w:b w:val="0"/>
          <w:sz w:val="21"/>
        </w:rPr>
        <w:t xml:space="preserve">）→ 属该随 </w:t>
      </w:r>
      <w:r>
        <w:rPr>
          <w:rFonts w:ascii="Consolas" w:hAnsi="Consolas" w:eastAsia="Consolas"/>
          <w:b w:val="0"/>
          <w:sz w:val="20"/>
        </w:rPr>
        <w:t>sql/126</w:t>
      </w:r>
      <w:r>
        <w:rPr>
          <w:rFonts w:ascii="Times New Roman" w:hAnsi="Times New Roman" w:eastAsia="宋体"/>
          <w:b w:val="0"/>
          <w:sz w:val="21"/>
        </w:rPr>
        <w:t xml:space="preserve"> 一起 DROP 的漏网表。</w:t>
      </w:r>
    </w:p>
    <w:p w14:paraId="5CC2471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账单状态越出枚举</w:t>
      </w:r>
      <w:r>
        <w:rPr>
          <w:rFonts w:ascii="Times New Roman" w:hAnsi="Times New Roman" w:eastAsia="宋体"/>
          <w:b w:val="0"/>
          <w:sz w:val="21"/>
        </w:rPr>
        <w:t xml:space="preserve">：出院结算有欠费时代码直接写 </w:t>
      </w:r>
      <w:r>
        <w:rPr>
          <w:rFonts w:ascii="Consolas" w:hAnsi="Consolas" w:eastAsia="Consolas"/>
          <w:b w:val="0"/>
          <w:sz w:val="20"/>
        </w:rPr>
        <w:t>bill.setBillStatus(6)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SettlementBillServiceImpl.java:141-143</w:t>
      </w:r>
      <w:r>
        <w:rPr>
          <w:rFonts w:ascii="Times New Roman" w:hAnsi="Times New Roman" w:eastAsia="宋体"/>
          <w:b w:val="0"/>
          <w:sz w:val="21"/>
        </w:rPr>
        <w:t xml:space="preserve">），而 </w:t>
      </w:r>
      <w:r>
        <w:rPr>
          <w:rFonts w:ascii="Consolas" w:hAnsi="Consolas" w:eastAsia="Consolas"/>
          <w:b w:val="0"/>
          <w:sz w:val="20"/>
        </w:rPr>
        <w:t>BillStatusEnum</w:t>
      </w:r>
      <w:r>
        <w:rPr>
          <w:rFonts w:ascii="Times New Roman" w:hAnsi="Times New Roman" w:eastAsia="宋体"/>
          <w:b w:val="0"/>
          <w:sz w:val="21"/>
        </w:rPr>
        <w:t xml:space="preserve"> 只有 1~5、DDL 列注释也只有 1~5，</w:t>
      </w:r>
      <w:r>
        <w:rPr>
          <w:rFonts w:ascii="Consolas" w:hAnsi="Consolas" w:eastAsia="Consolas"/>
          <w:b w:val="0"/>
          <w:sz w:val="20"/>
        </w:rPr>
        <w:t>descOf(6)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payable()</w:t>
      </w:r>
      <w:r>
        <w:rPr>
          <w:rFonts w:ascii="Times New Roman" w:hAnsi="Times New Roman" w:eastAsia="宋体"/>
          <w:b w:val="0"/>
          <w:sz w:val="21"/>
        </w:rPr>
        <w:t xml:space="preserve"> 对该值无定义，字典 </w:t>
      </w:r>
      <w:r>
        <w:rPr>
          <w:rFonts w:ascii="Consolas" w:hAnsi="Consolas" w:eastAsia="Consolas"/>
          <w:b w:val="0"/>
          <w:sz w:val="20"/>
        </w:rPr>
        <w:t>his_bill_status</w:t>
      </w:r>
      <w:r>
        <w:rPr>
          <w:rFonts w:ascii="Times New Roman" w:hAnsi="Times New Roman" w:eastAsia="宋体"/>
          <w:b w:val="0"/>
          <w:sz w:val="21"/>
        </w:rPr>
        <w:t xml:space="preserve"> 亦无 6 → 违反 </w:t>
      </w:r>
      <w:r>
        <w:rPr>
          <w:rFonts w:ascii="Consolas" w:hAnsi="Consolas" w:eastAsia="Consolas"/>
          <w:b w:val="0"/>
          <w:sz w:val="20"/>
        </w:rPr>
        <w:t>AGENTS.md §7</w:t>
      </w:r>
      <w:r>
        <w:rPr>
          <w:rFonts w:ascii="Times New Roman" w:hAnsi="Times New Roman" w:eastAsia="宋体"/>
          <w:b w:val="0"/>
          <w:sz w:val="21"/>
        </w:rPr>
        <w:t xml:space="preserve">「字典权威在 Java 枚举」，需么补枚举+字典，要么改为"1-待支付 + </w:t>
      </w:r>
      <w:r>
        <w:rPr>
          <w:rFonts w:ascii="Consolas" w:hAnsi="Consolas" w:eastAsia="Consolas"/>
          <w:b w:val="0"/>
          <w:sz w:val="20"/>
        </w:rPr>
        <w:t>close_reason</w:t>
      </w:r>
      <w:r>
        <w:rPr>
          <w:rFonts w:ascii="Times New Roman" w:hAnsi="Times New Roman" w:eastAsia="宋体"/>
          <w:b w:val="0"/>
          <w:sz w:val="21"/>
        </w:rPr>
        <w:t xml:space="preserve"> 标欠费"。</w:t>
      </w:r>
    </w:p>
    <w:p w14:paraId="198FD4D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包结构违规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com.his.charge</w:t>
      </w:r>
      <w:r>
        <w:rPr>
          <w:rFonts w:ascii="Times New Roman" w:hAnsi="Times New Roman" w:eastAsia="宋体"/>
          <w:b w:val="0"/>
          <w:sz w:val="21"/>
        </w:rPr>
        <w:t xml:space="preserve"> 下存在 </w:t>
      </w:r>
      <w:r>
        <w:rPr>
          <w:rFonts w:ascii="Consolas" w:hAnsi="Consolas" w:eastAsia="Consolas"/>
          <w:b w:val="0"/>
          <w:sz w:val="20"/>
        </w:rPr>
        <w:t>arrears/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compliance/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yb/</w:t>
      </w:r>
      <w:r>
        <w:rPr>
          <w:rFonts w:ascii="Times New Roman" w:hAnsi="Times New Roman" w:eastAsia="宋体"/>
          <w:b w:val="0"/>
          <w:sz w:val="21"/>
        </w:rPr>
        <w:t xml:space="preserve"> 三个业务子域包（各自再切 </w:t>
      </w:r>
      <w:r>
        <w:rPr>
          <w:rFonts w:ascii="Consolas" w:hAnsi="Consolas" w:eastAsia="Consolas"/>
          <w:b w:val="0"/>
          <w:sz w:val="20"/>
        </w:rPr>
        <w:t>controller/service/dto/entity/mapper</w:t>
      </w:r>
      <w:r>
        <w:rPr>
          <w:rFonts w:ascii="Times New Roman" w:hAnsi="Times New Roman" w:eastAsia="宋体"/>
          <w:b w:val="0"/>
          <w:sz w:val="21"/>
        </w:rPr>
        <w:t xml:space="preserve">），与 </w:t>
      </w:r>
      <w:r>
        <w:rPr>
          <w:rFonts w:ascii="Consolas" w:hAnsi="Consolas" w:eastAsia="Consolas"/>
          <w:b w:val="0"/>
          <w:sz w:val="20"/>
        </w:rPr>
        <w:t>AGENTS.md §9</w:t>
      </w:r>
      <w:r>
        <w:rPr>
          <w:rFonts w:ascii="Times New Roman" w:hAnsi="Times New Roman" w:eastAsia="宋体"/>
          <w:b w:val="0"/>
          <w:sz w:val="21"/>
        </w:rPr>
        <w:t>「一层到底，禁止在模块内再切子域」冲突，是"找实现要先猜域"的源头，需扁平上提。</w:t>
      </w:r>
    </w:p>
    <w:p w14:paraId="7623739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 xml:space="preserve">类级 </w:t>
      </w:r>
      <w:r>
        <w:rPr>
          <w:rFonts w:ascii="Consolas" w:hAnsi="Consolas" w:eastAsia="Consolas"/>
          <w:b/>
          <w:sz w:val="20"/>
        </w:rPr>
        <w:t>@PreAuthorize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RefundApplyController.java:29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FinanceSettlementController.java:51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ComplianceAuditController.java:42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ArrearsControlController.java:24</w:t>
      </w:r>
      <w:r>
        <w:rPr>
          <w:rFonts w:ascii="Times New Roman" w:hAnsi="Times New Roman" w:eastAsia="宋体"/>
          <w:b w:val="0"/>
          <w:sz w:val="21"/>
        </w:rPr>
        <w:t xml:space="preserve"> 把权限码写在类上。当前被兜住的只是本页面私有数据（退费台账、班结日结、合规），不会像 </w:t>
      </w:r>
      <w:r>
        <w:rPr>
          <w:rFonts w:ascii="Consolas" w:hAnsi="Consolas" w:eastAsia="Consolas"/>
          <w:b w:val="0"/>
          <w:sz w:val="20"/>
        </w:rPr>
        <w:t>/system/menu/userMenus</w:t>
      </w:r>
      <w:r>
        <w:rPr>
          <w:rFonts w:ascii="Times New Roman" w:hAnsi="Times New Roman" w:eastAsia="宋体"/>
          <w:b w:val="0"/>
          <w:sz w:val="21"/>
        </w:rPr>
        <w:t xml:space="preserve"> 那样把公共入口罩死，但仍违反 </w:t>
      </w:r>
      <w:r>
        <w:rPr>
          <w:rFonts w:ascii="Consolas" w:hAnsi="Consolas" w:eastAsia="Consolas"/>
          <w:b w:val="0"/>
          <w:sz w:val="20"/>
        </w:rPr>
        <w:t>AGENTS.md §4</w:t>
      </w:r>
      <w:r>
        <w:rPr>
          <w:rFonts w:ascii="Times New Roman" w:hAnsi="Times New Roman" w:eastAsia="宋体"/>
          <w:b w:val="0"/>
          <w:sz w:val="21"/>
        </w:rPr>
        <w:t>，且新增方法忘写注解时会静默继承类级码。</w:t>
      </w:r>
    </w:p>
    <w:p w14:paraId="0D7063A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>收费域无科室级数据范围收口</w:t>
      </w:r>
      <w:r>
        <w:rPr>
          <w:rFonts w:ascii="Times New Roman" w:hAnsi="Times New Roman" w:eastAsia="宋体"/>
          <w:b w:val="0"/>
          <w:sz w:val="21"/>
        </w:rPr>
        <w:t>：日结、科室收入、渠道对账等全院视图只靠按钮码保护，</w:t>
      </w:r>
      <w:r>
        <w:rPr>
          <w:rFonts w:ascii="Consolas" w:hAnsi="Consolas" w:eastAsia="Consolas"/>
          <w:b w:val="0"/>
          <w:sz w:val="20"/>
        </w:rPr>
        <w:t>finance:settlement:list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finance:payChannel:list</w:t>
      </w:r>
      <w:r>
        <w:rPr>
          <w:rFonts w:ascii="Times New Roman" w:hAnsi="Times New Roman" w:eastAsia="宋体"/>
          <w:b w:val="0"/>
          <w:sz w:val="21"/>
        </w:rPr>
        <w:t xml:space="preserve"> 一旦铺底给收费员角色，本人即可看全院流水；建议在 </w:t>
      </w:r>
      <w:r>
        <w:rPr>
          <w:rFonts w:ascii="Consolas" w:hAnsi="Consolas" w:eastAsia="Consolas"/>
          <w:b w:val="0"/>
          <w:sz w:val="20"/>
        </w:rPr>
        <w:t>DeptScopeGuard</w:t>
      </w:r>
      <w:r>
        <w:rPr>
          <w:rFonts w:ascii="Times New Roman" w:hAnsi="Times New Roman" w:eastAsia="宋体"/>
          <w:b w:val="0"/>
          <w:sz w:val="21"/>
        </w:rPr>
        <w:t xml:space="preserve"> 或角色数据范围上补一道（与第 5、20 章联动）。</w:t>
      </w:r>
    </w:p>
    <w:p w14:paraId="0624D96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>外部渠道仍为 Mock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MockInsuranceGateway</w:t>
      </w:r>
      <w:r>
        <w:rPr>
          <w:rFonts w:ascii="Times New Roman" w:hAnsi="Times New Roman" w:eastAsia="宋体"/>
          <w:b w:val="0"/>
          <w:sz w:val="21"/>
        </w:rPr>
        <w:t>（回执直接回显）、</w:t>
      </w:r>
      <w:r>
        <w:rPr>
          <w:rFonts w:ascii="Consolas" w:hAnsi="Consolas" w:eastAsia="Consolas"/>
          <w:b w:val="0"/>
          <w:sz w:val="20"/>
        </w:rPr>
        <w:t>MockPayChannelGateway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MockPayRefundGateway</w:t>
      </w:r>
      <w:r>
        <w:rPr>
          <w:rFonts w:ascii="Times New Roman" w:hAnsi="Times New Roman" w:eastAsia="宋体"/>
          <w:b w:val="0"/>
          <w:sz w:val="21"/>
        </w:rPr>
        <w:t xml:space="preserve">（控制台打印桩）仍在生效，真实报盘与渠道原路退回未联调（第 2 章 2.1.2）；柜面扫码的 </w:t>
      </w:r>
      <w:r>
        <w:rPr>
          <w:rFonts w:ascii="Consolas" w:hAnsi="Consolas" w:eastAsia="Consolas"/>
          <w:b w:val="0"/>
          <w:sz w:val="20"/>
        </w:rPr>
        <w:t>channel_txn_no</w:t>
      </w:r>
      <w:r>
        <w:rPr>
          <w:rFonts w:ascii="Times New Roman" w:hAnsi="Times New Roman" w:eastAsia="宋体"/>
          <w:b w:val="0"/>
          <w:sz w:val="21"/>
        </w:rPr>
        <w:t xml:space="preserve"> 是 </w:t>
      </w:r>
      <w:r>
        <w:rPr>
          <w:rFonts w:ascii="Consolas" w:hAnsi="Consolas" w:eastAsia="Consolas"/>
          <w:b w:val="0"/>
          <w:sz w:val="20"/>
        </w:rPr>
        <w:t>SIMU-</w:t>
      </w:r>
      <w:r>
        <w:rPr>
          <w:rFonts w:ascii="Times New Roman" w:hAnsi="Times New Roman" w:eastAsia="宋体"/>
          <w:b w:val="0"/>
          <w:sz w:val="21"/>
        </w:rPr>
        <w:t xml:space="preserve"> 前缀模拟号，真实商户号接入后 13.4.4 的渠道号口径不改代码即可切换。</w:t>
      </w:r>
    </w:p>
    <w:p w14:paraId="59ED9A4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Times New Roman" w:hAnsi="Times New Roman" w:eastAsia="黑体"/>
          <w:b/>
          <w:sz w:val="21"/>
        </w:rPr>
        <w:t>L2 未落个账实收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account_amount</w:t>
      </w:r>
      <w:r>
        <w:rPr>
          <w:rFonts w:ascii="Times New Roman" w:hAnsi="Times New Roman" w:eastAsia="宋体"/>
          <w:b w:val="0"/>
          <w:sz w:val="21"/>
        </w:rPr>
        <w:t xml:space="preserve"> 出账恒 0（13.4.3 第 2 步），刷参保人卡扣的额度目前只在 </w:t>
      </w:r>
      <w:r>
        <w:rPr>
          <w:rFonts w:ascii="Consolas" w:hAnsi="Consolas" w:eastAsia="Consolas"/>
          <w:b w:val="0"/>
          <w:sz w:val="20"/>
        </w:rPr>
        <w:t>biz_payment_txn.pay_method=4</w:t>
      </w:r>
      <w:r>
        <w:rPr>
          <w:rFonts w:ascii="Times New Roman" w:hAnsi="Times New Roman" w:eastAsia="宋体"/>
          <w:b w:val="0"/>
          <w:sz w:val="21"/>
        </w:rPr>
        <w:t xml:space="preserve"> 出现、未回写账单 </w:t>
      </w:r>
      <w:r>
        <w:rPr>
          <w:rFonts w:ascii="Consolas" w:hAnsi="Consolas" w:eastAsia="Consolas"/>
          <w:b w:val="0"/>
          <w:sz w:val="20"/>
        </w:rPr>
        <w:t>account_amount</w:t>
      </w:r>
      <w:r>
        <w:rPr>
          <w:rFonts w:ascii="Times New Roman" w:hAnsi="Times New Roman" w:eastAsia="宋体"/>
          <w:b w:val="0"/>
          <w:sz w:val="21"/>
        </w:rPr>
        <w:t xml:space="preserve">，医保清单的 </w:t>
      </w:r>
      <w:r>
        <w:rPr>
          <w:rFonts w:ascii="Consolas" w:hAnsi="Consolas" w:eastAsia="Consolas"/>
          <w:b w:val="0"/>
          <w:sz w:val="20"/>
        </w:rPr>
        <w:t>personal_pay</w:t>
      </w:r>
      <w:r>
        <w:rPr>
          <w:rFonts w:ascii="Times New Roman" w:hAnsi="Times New Roman" w:eastAsia="宋体"/>
          <w:b w:val="0"/>
          <w:sz w:val="21"/>
        </w:rPr>
        <w:t xml:space="preserve"> 依赖 </w:t>
      </w:r>
      <w:r>
        <w:rPr>
          <w:rFonts w:ascii="Consolas" w:hAnsi="Consolas" w:eastAsia="Consolas"/>
          <w:b w:val="0"/>
          <w:sz w:val="20"/>
        </w:rPr>
        <w:t>settle()</w:t>
      </w:r>
      <w:r>
        <w:rPr>
          <w:rFonts w:ascii="Times New Roman" w:hAnsi="Times New Roman" w:eastAsia="宋体"/>
          <w:b w:val="0"/>
          <w:sz w:val="21"/>
        </w:rPr>
        <w:t xml:space="preserve"> 回读；报盘返回的真实个账 split 尚未闭环。</w:t>
      </w:r>
    </w:p>
    <w:p w14:paraId="5CCE7A3E">
      <w:r>
        <w:br w:type="page"/>
      </w:r>
    </w:p>
    <w:p w14:paraId="782F3023">
      <w:pPr>
        <w:pStyle w:val="3"/>
        <w:keepNext/>
        <w:spacing w:before="240" w:after="120"/>
      </w:pPr>
      <w:bookmarkStart w:id="265" w:name="_Toc27847"/>
      <w:r>
        <w:rPr>
          <w:rFonts w:ascii="Times New Roman" w:hAnsi="Times New Roman" w:eastAsia="黑体"/>
          <w:b/>
          <w:color w:val="000000"/>
          <w:sz w:val="32"/>
        </w:rPr>
        <w:t>14 患者中心域详细设计</w:t>
      </w:r>
      <w:bookmarkEnd w:id="265"/>
    </w:p>
    <w:p w14:paraId="31BF82E7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需求追溯：需求规格说明书 3.9 患者中心域（</w:t>
      </w:r>
      <w:r>
        <w:rPr>
          <w:rFonts w:ascii="Consolas" w:hAnsi="Consolas" w:eastAsia="Consolas"/>
          <w:b w:val="0"/>
          <w:i/>
          <w:color w:val="333333"/>
          <w:sz w:val="19"/>
        </w:rPr>
        <w:t>FR-PAT-01~11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共 11 条，逐条矩阵见第 25 章 25.2.9）。本章首版写作时需求书正文抽取件不在工作区内，曾误记为「本仓库无 </w:t>
      </w:r>
      <w:r>
        <w:rPr>
          <w:rFonts w:ascii="Consolas" w:hAnsi="Consolas" w:eastAsia="Consolas"/>
          <w:b w:val="0"/>
          <w:i/>
          <w:color w:val="333333"/>
          <w:sz w:val="19"/>
        </w:rPr>
        <w:t>FR-PAT-*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编号体系」，抽取件恢复后已核实存在该编号段。</w:t>
      </w:r>
    </w:p>
    <w:p w14:paraId="56181749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实现载体：</w:t>
      </w:r>
      <w:r>
        <w:rPr>
          <w:rFonts w:ascii="Consolas" w:hAnsi="Consolas" w:eastAsia="Consolas"/>
          <w:b w:val="0"/>
          <w:i/>
          <w:color w:val="333333"/>
          <w:sz w:val="19"/>
        </w:rPr>
        <w:t>his-patient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· </w:t>
      </w:r>
      <w:r>
        <w:rPr>
          <w:rFonts w:ascii="Consolas" w:hAnsi="Consolas" w:eastAsia="Consolas"/>
          <w:b w:val="0"/>
          <w:i/>
          <w:color w:val="333333"/>
          <w:sz w:val="19"/>
        </w:rPr>
        <w:t>com.his.patient.{controller,service,support}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+ </w:t>
      </w:r>
      <w:r>
        <w:rPr>
          <w:rFonts w:ascii="Consolas" w:hAnsi="Consolas" w:eastAsia="Consolas"/>
          <w:b w:val="0"/>
          <w:i/>
          <w:color w:val="333333"/>
          <w:sz w:val="19"/>
        </w:rPr>
        <w:t>com.his.patient.guardian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+ </w:t>
      </w:r>
      <w:r>
        <w:rPr>
          <w:rFonts w:ascii="Consolas" w:hAnsi="Consolas" w:eastAsia="Consolas"/>
          <w:b w:val="0"/>
          <w:i/>
          <w:color w:val="333333"/>
          <w:sz w:val="19"/>
        </w:rPr>
        <w:t>com.his.patient.referral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｜ </w:t>
      </w:r>
      <w:r>
        <w:rPr>
          <w:rFonts w:ascii="Consolas" w:hAnsi="Consolas" w:eastAsia="Consolas"/>
          <w:b w:val="0"/>
          <w:i/>
          <w:color w:val="333333"/>
          <w:sz w:val="19"/>
        </w:rPr>
        <w:t>his-emr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· </w:t>
      </w:r>
      <w:r>
        <w:rPr>
          <w:rFonts w:ascii="Consolas" w:hAnsi="Consolas" w:eastAsia="Consolas"/>
          <w:b w:val="0"/>
          <w:i/>
          <w:color w:val="333333"/>
          <w:sz w:val="19"/>
        </w:rPr>
        <w:t>com.his.emr.survey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｜ </w:t>
      </w:r>
      <w:r>
        <w:rPr>
          <w:rFonts w:ascii="Consolas" w:hAnsi="Consolas" w:eastAsia="Consolas"/>
          <w:b w:val="0"/>
          <w:i/>
          <w:color w:val="333333"/>
          <w:sz w:val="19"/>
        </w:rPr>
        <w:t>his-system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· </w:t>
      </w:r>
      <w:r>
        <w:rPr>
          <w:rFonts w:ascii="Consolas" w:hAnsi="Consolas" w:eastAsia="Consolas"/>
          <w:b w:val="0"/>
          <w:i/>
          <w:color w:val="333333"/>
          <w:sz w:val="19"/>
        </w:rPr>
        <w:t>com.his.system.controller.PatientTagController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com.his.system.sms</w:t>
      </w:r>
    </w:p>
    <w:p w14:paraId="64068339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数据载体：</w:t>
      </w:r>
      <w:r>
        <w:rPr>
          <w:rFonts w:ascii="Consolas" w:hAnsi="Consolas" w:eastAsia="Consolas"/>
          <w:b w:val="0"/>
          <w:i/>
          <w:color w:val="333333"/>
          <w:sz w:val="19"/>
        </w:rPr>
        <w:t>docs/sql/06-患者主索引与健康档案.sql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（表数 12）｜</w:t>
      </w:r>
      <w:r>
        <w:rPr>
          <w:rFonts w:ascii="Consolas" w:hAnsi="Consolas" w:eastAsia="Consolas"/>
          <w:b w:val="0"/>
          <w:i/>
          <w:color w:val="333333"/>
          <w:sz w:val="19"/>
        </w:rPr>
        <w:t>docs/sql/22-互联网医院·随访·满意度·消息与工作台.sql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biz_referral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+ 满意度 5 表）｜</w:t>
      </w:r>
      <w:r>
        <w:rPr>
          <w:rFonts w:ascii="Consolas" w:hAnsi="Consolas" w:eastAsia="Consolas"/>
          <w:b w:val="0"/>
          <w:i/>
          <w:color w:val="333333"/>
          <w:sz w:val="19"/>
        </w:rPr>
        <w:t>docs/sql/04-临床字典与项目目录（中西成药·诊疗·收费）.sql:326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sys_patient_tag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</w:t>
      </w:r>
    </w:p>
    <w:p w14:paraId="1976545E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前端：</w:t>
      </w:r>
      <w:r>
        <w:rPr>
          <w:rFonts w:ascii="Consolas" w:hAnsi="Consolas" w:eastAsia="Consolas"/>
          <w:b w:val="0"/>
          <w:i/>
          <w:color w:val="333333"/>
          <w:sz w:val="19"/>
        </w:rPr>
        <w:t>source/front/src/views/{patients,empi,survey,cdr,followup}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｜ 患者端 </w:t>
      </w:r>
      <w:r>
        <w:rPr>
          <w:rFonts w:ascii="Consolas" w:hAnsi="Consolas" w:eastAsia="Consolas"/>
          <w:b w:val="0"/>
          <w:i/>
          <w:color w:val="333333"/>
          <w:sz w:val="19"/>
        </w:rPr>
        <w:t>source/miniapp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（经 </w:t>
      </w:r>
      <w:r>
        <w:rPr>
          <w:rFonts w:ascii="Consolas" w:hAnsi="Consolas" w:eastAsia="Consolas"/>
          <w:b w:val="0"/>
          <w:i/>
          <w:color w:val="333333"/>
          <w:sz w:val="19"/>
        </w:rPr>
        <w:t>his-miniapp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BFF）</w:t>
      </w:r>
    </w:p>
    <w:p w14:paraId="02298288">
      <w:pPr>
        <w:pStyle w:val="4"/>
        <w:keepNext/>
        <w:spacing w:before="160" w:after="120"/>
      </w:pPr>
      <w:bookmarkStart w:id="266" w:name="_Toc10255"/>
      <w:r>
        <w:rPr>
          <w:rFonts w:ascii="Times New Roman" w:hAnsi="Times New Roman" w:eastAsia="黑体"/>
          <w:b/>
          <w:color w:val="000000"/>
          <w:sz w:val="27"/>
        </w:rPr>
        <w:t>14.1 设计目标与范围</w:t>
      </w:r>
      <w:bookmarkEnd w:id="266"/>
    </w:p>
    <w:p w14:paraId="4B365F5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一人一档</w:t>
      </w:r>
      <w:r>
        <w:rPr>
          <w:rFonts w:ascii="Times New Roman" w:hAnsi="Times New Roman" w:eastAsia="宋体"/>
          <w:b w:val="0"/>
          <w:sz w:val="21"/>
        </w:rPr>
        <w:t xml:space="preserve">：回答「这个自然人在本院到底是几条档案」。以 </w:t>
      </w:r>
      <w:r>
        <w:rPr>
          <w:rFonts w:ascii="Consolas" w:hAnsi="Consolas" w:eastAsia="Consolas"/>
          <w:b w:val="0"/>
          <w:sz w:val="20"/>
        </w:rPr>
        <w:t>patient_no</w:t>
      </w:r>
      <w:r>
        <w:rPr>
          <w:rFonts w:ascii="Times New Roman" w:hAnsi="Times New Roman" w:eastAsia="宋体"/>
          <w:b w:val="0"/>
          <w:sz w:val="21"/>
        </w:rPr>
        <w:t xml:space="preserve"> 为库内唯一强键，身份证为弱键，重复档案通过影子档（</w:t>
      </w:r>
      <w:r>
        <w:rPr>
          <w:rFonts w:ascii="Consolas" w:hAnsi="Consolas" w:eastAsia="Consolas"/>
          <w:b w:val="0"/>
          <w:sz w:val="20"/>
        </w:rPr>
        <w:t>master_id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Consolas" w:hAnsi="Consolas" w:eastAsia="Consolas"/>
          <w:b w:val="0"/>
          <w:sz w:val="20"/>
        </w:rPr>
        <w:t>merge_status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Consolas" w:hAnsi="Consolas" w:eastAsia="Consolas"/>
          <w:b w:val="0"/>
          <w:sz w:val="20"/>
        </w:rPr>
        <w:t>status=0</w:t>
      </w:r>
      <w:r>
        <w:rPr>
          <w:rFonts w:ascii="Times New Roman" w:hAnsi="Times New Roman" w:eastAsia="宋体"/>
          <w:b w:val="0"/>
          <w:sz w:val="21"/>
        </w:rPr>
        <w:t>）归并而非物理合并，因此</w:t>
      </w:r>
      <w:r>
        <w:rPr>
          <w:rFonts w:ascii="Times New Roman" w:hAnsi="Times New Roman" w:eastAsia="黑体"/>
          <w:b/>
          <w:sz w:val="21"/>
        </w:rPr>
        <w:t>可撤销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2B01F6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档案结构化</w:t>
      </w:r>
      <w:r>
        <w:rPr>
          <w:rFonts w:ascii="Times New Roman" w:hAnsi="Times New Roman" w:eastAsia="宋体"/>
          <w:b w:val="0"/>
          <w:sz w:val="21"/>
        </w:rPr>
        <w:t xml:space="preserve">：回答「过敏/既往/家族/手术/用药/联系人六组信息以什么口径同时服务病历、CDR、用药审核」。明细表为权威，文本列仅作投影，两套口径并存且用 </w:t>
      </w:r>
      <w:r>
        <w:rPr>
          <w:rFonts w:ascii="Consolas" w:hAnsi="Consolas" w:eastAsia="Consolas"/>
          <w:b w:val="0"/>
          <w:sz w:val="20"/>
        </w:rPr>
        <w:t>xxxTextOnly</w:t>
      </w:r>
      <w:r>
        <w:rPr>
          <w:rFonts w:ascii="Times New Roman" w:hAnsi="Times New Roman" w:eastAsia="宋体"/>
          <w:b w:val="0"/>
          <w:sz w:val="21"/>
        </w:rPr>
        <w:t xml:space="preserve"> 标记区分。</w:t>
      </w:r>
    </w:p>
    <w:p w14:paraId="67192C7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患者端身份</w:t>
      </w:r>
      <w:r>
        <w:rPr>
          <w:rFonts w:ascii="Times New Roman" w:hAnsi="Times New Roman" w:eastAsia="宋体"/>
          <w:b w:val="0"/>
          <w:sz w:val="21"/>
        </w:rPr>
        <w:t>：回答「一个微信账号能管几个人、凭什么信它」。双因子（姓名+身份证）+ 建档预留手机号短信码 + 配额，见 14.4.4；微信 openid/unionid 的登录与账号体系</w:t>
      </w:r>
      <w:r>
        <w:rPr>
          <w:rFonts w:ascii="Times New Roman" w:hAnsi="Times New Roman" w:eastAsia="黑体"/>
          <w:b/>
          <w:sz w:val="21"/>
        </w:rPr>
        <w:t>只引用第 22 章</w:t>
      </w:r>
      <w:r>
        <w:rPr>
          <w:rFonts w:ascii="Times New Roman" w:hAnsi="Times New Roman" w:eastAsia="宋体"/>
          <w:b w:val="0"/>
          <w:sz w:val="21"/>
        </w:rPr>
        <w:t>，本章不重复设计。</w:t>
      </w:r>
    </w:p>
    <w:p w14:paraId="578654D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流转与闭环</w:t>
      </w:r>
      <w:r>
        <w:rPr>
          <w:rFonts w:ascii="Times New Roman" w:hAnsi="Times New Roman" w:eastAsia="宋体"/>
          <w:b w:val="0"/>
          <w:sz w:val="21"/>
        </w:rPr>
        <w:t>：回答「转诊单怎么上下转、谁确认、超时找谁」（14.4.5）与「出院随访满意度如何量化并自动转投诉」（14.4.7）。</w:t>
      </w:r>
    </w:p>
    <w:p w14:paraId="716B104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>脱敏在后端</w:t>
      </w:r>
      <w:r>
        <w:rPr>
          <w:rFonts w:ascii="Times New Roman" w:hAnsi="Times New Roman" w:eastAsia="宋体"/>
          <w:b w:val="0"/>
          <w:sz w:val="21"/>
        </w:rPr>
        <w:t>：逐个接口核实展示型/回填型的掩码现状，见 14.8。</w:t>
      </w:r>
    </w:p>
    <w:p w14:paraId="06CB37F5">
      <w:r>
        <w:rPr>
          <w:rFonts w:ascii="Times New Roman" w:hAnsi="Times New Roman" w:eastAsia="宋体"/>
          <w:b w:val="0"/>
          <w:sz w:val="21"/>
        </w:rPr>
        <w:t>边界（只引用不重复设计）：CDR 时间轴的事件装配与查询在</w:t>
      </w:r>
      <w:r>
        <w:rPr>
          <w:rFonts w:ascii="Times New Roman" w:hAnsi="Times New Roman" w:eastAsia="黑体"/>
          <w:b/>
          <w:sz w:val="21"/>
        </w:rPr>
        <w:t>第 19 章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CdrController</w:t>
      </w:r>
      <w:r>
        <w:rPr>
          <w:rFonts w:ascii="Times New Roman" w:hAnsi="Times New Roman" w:eastAsia="宋体"/>
          <w:b w:val="0"/>
          <w:sz w:val="21"/>
        </w:rPr>
        <w:t>），本章只提供数据来源侧与归并展开；远程会诊/在线问诊在</w:t>
      </w:r>
      <w:r>
        <w:rPr>
          <w:rFonts w:ascii="Times New Roman" w:hAnsi="Times New Roman" w:eastAsia="黑体"/>
          <w:b/>
          <w:sz w:val="21"/>
        </w:rPr>
        <w:t>第 17 章</w:t>
      </w:r>
      <w:r>
        <w:rPr>
          <w:rFonts w:ascii="Times New Roman" w:hAnsi="Times New Roman" w:eastAsia="宋体"/>
          <w:b w:val="0"/>
          <w:sz w:val="21"/>
        </w:rPr>
        <w:t>；短信通道开通与 mock 判定在</w:t>
      </w:r>
      <w:r>
        <w:rPr>
          <w:rFonts w:ascii="Times New Roman" w:hAnsi="Times New Roman" w:eastAsia="黑体"/>
          <w:b/>
          <w:sz w:val="21"/>
        </w:rPr>
        <w:t>第 2 章 2.1.2</w:t>
      </w:r>
      <w:r>
        <w:rPr>
          <w:rFonts w:ascii="Times New Roman" w:hAnsi="Times New Roman" w:eastAsia="宋体"/>
          <w:b w:val="0"/>
          <w:sz w:val="21"/>
        </w:rPr>
        <w:t>；微信登录态与 openid 映射在</w:t>
      </w:r>
      <w:r>
        <w:rPr>
          <w:rFonts w:ascii="Times New Roman" w:hAnsi="Times New Roman" w:eastAsia="黑体"/>
          <w:b/>
          <w:sz w:val="21"/>
        </w:rPr>
        <w:t>第 22 章</w:t>
      </w:r>
      <w:r>
        <w:rPr>
          <w:rFonts w:ascii="Times New Roman" w:hAnsi="Times New Roman" w:eastAsia="宋体"/>
          <w:b w:val="0"/>
          <w:sz w:val="21"/>
        </w:rPr>
        <w:t>；权限码/menu 定义在</w:t>
      </w:r>
      <w:r>
        <w:rPr>
          <w:rFonts w:ascii="Times New Roman" w:hAnsi="Times New Roman" w:eastAsia="黑体"/>
          <w:b/>
          <w:sz w:val="21"/>
        </w:rPr>
        <w:t>第 5 章 / 第 20 章</w:t>
      </w:r>
      <w:r>
        <w:rPr>
          <w:rFonts w:ascii="Times New Roman" w:hAnsi="Times New Roman" w:eastAsia="宋体"/>
          <w:b w:val="0"/>
          <w:sz w:val="21"/>
        </w:rPr>
        <w:t>；住院转科转院申请单在</w:t>
      </w:r>
      <w:r>
        <w:rPr>
          <w:rFonts w:ascii="Times New Roman" w:hAnsi="Times New Roman" w:eastAsia="黑体"/>
          <w:b/>
          <w:sz w:val="21"/>
        </w:rPr>
        <w:t>第 8 章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3C9D8C99">
      <w:pPr>
        <w:pStyle w:val="4"/>
        <w:keepNext/>
        <w:spacing w:before="160" w:after="120"/>
      </w:pPr>
      <w:bookmarkStart w:id="267" w:name="_Toc28801"/>
      <w:r>
        <w:rPr>
          <w:rFonts w:ascii="Times New Roman" w:hAnsi="Times New Roman" w:eastAsia="黑体"/>
          <w:b/>
          <w:color w:val="000000"/>
          <w:sz w:val="27"/>
        </w:rPr>
        <w:t>14.2 代码结构</w:t>
      </w:r>
      <w:bookmarkEnd w:id="26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438"/>
        <w:gridCol w:w="805"/>
        <w:gridCol w:w="2848"/>
      </w:tblGrid>
      <w:tr w14:paraId="4CF7B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3728E7F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类名</w:t>
            </w:r>
          </w:p>
        </w:tc>
        <w:tc>
          <w:tcPr>
            <w:tcW w:w="2239" w:type="dxa"/>
            <w:shd w:val="clear" w:color="auto" w:fill="E8EEF5"/>
          </w:tcPr>
          <w:p w14:paraId="784E4C1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分层</w:t>
            </w:r>
          </w:p>
        </w:tc>
        <w:tc>
          <w:tcPr>
            <w:tcW w:w="2239" w:type="dxa"/>
            <w:shd w:val="clear" w:color="auto" w:fill="E8EEF5"/>
          </w:tcPr>
          <w:p w14:paraId="3CBEB64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职责</w:t>
            </w:r>
          </w:p>
        </w:tc>
        <w:tc>
          <w:tcPr>
            <w:tcW w:w="2239" w:type="dxa"/>
            <w:shd w:val="clear" w:color="auto" w:fill="E8EEF5"/>
          </w:tcPr>
          <w:p w14:paraId="4FCAF4B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依赖的下游</w:t>
            </w:r>
          </w:p>
        </w:tc>
      </w:tr>
      <w:tr w14:paraId="4AF08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964FA3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PatientController</w:t>
            </w:r>
          </w:p>
        </w:tc>
        <w:tc>
          <w:tcPr>
            <w:tcW w:w="2239" w:type="dxa"/>
          </w:tcPr>
          <w:p w14:paraId="0953B5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2D59C8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主档 CRUD/列表/回填/展示/自助注册，脱敏与临床段裁剪</w:t>
            </w:r>
          </w:p>
        </w:tc>
        <w:tc>
          <w:tcPr>
            <w:tcW w:w="2239" w:type="dxa"/>
          </w:tcPr>
          <w:p w14:paraId="4559752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PatientHealthProfileService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BizPatientTagRelationMapper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SmsCodeService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FieldChangeRecorder</w:t>
            </w:r>
          </w:p>
        </w:tc>
      </w:tr>
      <w:tr w14:paraId="4AE55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3DEA8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PatientIndexController</w:t>
            </w:r>
          </w:p>
        </w:tc>
        <w:tc>
          <w:tcPr>
            <w:tcW w:w="2239" w:type="dxa"/>
          </w:tcPr>
          <w:p w14:paraId="6B32174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3BB55B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EMPI 分页、疑似重复、合并/撤销、审计、指标、字典</w:t>
            </w:r>
          </w:p>
        </w:tc>
        <w:tc>
          <w:tcPr>
            <w:tcW w:w="2239" w:type="dxa"/>
          </w:tcPr>
          <w:p w14:paraId="09780A1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PatientIndexService</w:t>
            </w:r>
          </w:p>
        </w:tc>
      </w:tr>
      <w:tr w14:paraId="0A2F7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FEF97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PatientHealthProfileController</w:t>
            </w:r>
          </w:p>
        </w:tc>
        <w:tc>
          <w:tcPr>
            <w:tcW w:w="2239" w:type="dxa"/>
          </w:tcPr>
          <w:p w14:paraId="75EA99D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3CFB09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一次性聚合六组档案</w:t>
            </w:r>
          </w:p>
        </w:tc>
        <w:tc>
          <w:tcPr>
            <w:tcW w:w="2239" w:type="dxa"/>
          </w:tcPr>
          <w:p w14:paraId="677A495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PatientHealthProfileService</w:t>
            </w:r>
          </w:p>
        </w:tc>
      </w:tr>
      <w:tr w14:paraId="7EB84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133EF8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PatientAllergyController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PatientContactController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PatientPastDiseaseController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PatientFamilyHistoryController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PatientSurgeryHistoryController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PatientMedicationHistoryController</w:t>
            </w:r>
          </w:p>
        </w:tc>
        <w:tc>
          <w:tcPr>
            <w:tcW w:w="2239" w:type="dxa"/>
          </w:tcPr>
          <w:p w14:paraId="1322CD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3714E17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单维度 list/upsert/deleteById，读取复用聚合结果</w:t>
            </w:r>
          </w:p>
        </w:tc>
        <w:tc>
          <w:tcPr>
            <w:tcW w:w="2239" w:type="dxa"/>
          </w:tcPr>
          <w:p w14:paraId="30D8D78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PatientHealthProfileService</w:t>
            </w:r>
          </w:p>
        </w:tc>
      </w:tr>
      <w:tr w14:paraId="02BFE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E0E8ED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PatientTagRelationController</w:t>
            </w:r>
          </w:p>
        </w:tc>
        <w:tc>
          <w:tcPr>
            <w:tcW w:w="2239" w:type="dxa"/>
          </w:tcPr>
          <w:p w14:paraId="60E06C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45E4187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患者↔标签关系挂摘与批量</w:t>
            </w:r>
          </w:p>
        </w:tc>
        <w:tc>
          <w:tcPr>
            <w:tcW w:w="2239" w:type="dxa"/>
          </w:tcPr>
          <w:p w14:paraId="147B0E0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BizPatientTagRelationMapper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SysPatientTagMapper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（跨模块读）</w:t>
            </w:r>
          </w:p>
        </w:tc>
      </w:tr>
      <w:tr w14:paraId="6D297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CE9BD2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PatientGuardianController</w:t>
            </w:r>
          </w:p>
        </w:tc>
        <w:tc>
          <w:tcPr>
            <w:tcW w:w="2239" w:type="dxa"/>
          </w:tcPr>
          <w:p w14:paraId="6FFB50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43ADE4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小程序就诊人 9 接口</w:t>
            </w:r>
          </w:p>
        </w:tc>
        <w:tc>
          <w:tcPr>
            <w:tcW w:w="2239" w:type="dxa"/>
          </w:tcPr>
          <w:p w14:paraId="6E896F1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PatientGuardianService</w:t>
            </w:r>
          </w:p>
        </w:tc>
      </w:tr>
      <w:tr w14:paraId="5A3FB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2A9733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ReferralController</w:t>
            </w:r>
          </w:p>
        </w:tc>
        <w:tc>
          <w:tcPr>
            <w:tcW w:w="2239" w:type="dxa"/>
          </w:tcPr>
          <w:p w14:paraId="794546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4A46F4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转诊登记/确认/完成/取消/超时催办</w:t>
            </w:r>
          </w:p>
        </w:tc>
        <w:tc>
          <w:tcPr>
            <w:tcW w:w="2239" w:type="dxa"/>
          </w:tcPr>
          <w:p w14:paraId="02699EB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ReferralService</w:t>
            </w:r>
          </w:p>
        </w:tc>
      </w:tr>
      <w:tr w14:paraId="235D9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AAB7C4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SmsCodeController</w:t>
            </w:r>
          </w:p>
        </w:tc>
        <w:tc>
          <w:tcPr>
            <w:tcW w:w="2239" w:type="dxa"/>
          </w:tcPr>
          <w:p w14:paraId="277E53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3F6B0EE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/patient/sms/sendCode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（类级 </w:t>
            </w:r>
            <w:r>
              <w:rPr>
                <w:rFonts w:ascii="Consolas" w:hAnsi="Consolas" w:eastAsia="Consolas"/>
                <w:b w:val="0"/>
                <w:sz w:val="17"/>
              </w:rPr>
              <w:t>permitAll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11DACAF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SmsCodeService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（his-system）</w:t>
            </w:r>
          </w:p>
        </w:tc>
      </w:tr>
      <w:tr w14:paraId="59016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7CEC7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SurveyController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SurveyTemplateController</w:t>
            </w:r>
          </w:p>
        </w:tc>
        <w:tc>
          <w:tcPr>
            <w:tcW w:w="2239" w:type="dxa"/>
          </w:tcPr>
          <w:p w14:paraId="431D2E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22D552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满意度发放回收看板 / 模板与题目</w:t>
            </w:r>
          </w:p>
        </w:tc>
        <w:tc>
          <w:tcPr>
            <w:tcW w:w="2239" w:type="dxa"/>
          </w:tcPr>
          <w:p w14:paraId="029E458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SurveyService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SurveyTemplateService</w:t>
            </w:r>
          </w:p>
        </w:tc>
      </w:tr>
      <w:tr w14:paraId="1DCC5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2662C8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PatientTagController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（his-system）</w:t>
            </w:r>
          </w:p>
        </w:tc>
        <w:tc>
          <w:tcPr>
            <w:tcW w:w="2239" w:type="dxa"/>
          </w:tcPr>
          <w:p w14:paraId="512896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7DCA8C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标签字典 5 接口</w:t>
            </w:r>
          </w:p>
        </w:tc>
        <w:tc>
          <w:tcPr>
            <w:tcW w:w="2239" w:type="dxa"/>
          </w:tcPr>
          <w:p w14:paraId="6C9580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PatientTagService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SysPatientTagMapper</w:t>
            </w:r>
          </w:p>
        </w:tc>
      </w:tr>
      <w:tr w14:paraId="13764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C30301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PatientServiceImpl</w:t>
            </w:r>
          </w:p>
        </w:tc>
        <w:tc>
          <w:tcPr>
            <w:tcW w:w="2239" w:type="dxa"/>
          </w:tcPr>
          <w:p w14:paraId="0208BB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</w:t>
            </w:r>
          </w:p>
        </w:tc>
        <w:tc>
          <w:tcPr>
            <w:tcW w:w="2239" w:type="dxa"/>
          </w:tcPr>
          <w:p w14:paraId="07F549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建档事务、身份证查重、自动静态标签、关键字搜索</w:t>
            </w:r>
          </w:p>
        </w:tc>
        <w:tc>
          <w:tcPr>
            <w:tcW w:w="2239" w:type="dxa"/>
          </w:tcPr>
          <w:p w14:paraId="74A874E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BizPatientMapper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RedisSequenceService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PatientProfileValidator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PatientHealthProfileService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BizPatientTagRelationMapper</w:t>
            </w:r>
          </w:p>
        </w:tc>
      </w:tr>
      <w:tr w14:paraId="08929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D72A9B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PatientIndexServiceImpl</w:t>
            </w:r>
          </w:p>
        </w:tc>
        <w:tc>
          <w:tcPr>
            <w:tcW w:w="2239" w:type="dxa"/>
          </w:tcPr>
          <w:p w14:paraId="2648A6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</w:t>
            </w:r>
          </w:p>
        </w:tc>
        <w:tc>
          <w:tcPr>
            <w:tcW w:w="2239" w:type="dxa"/>
          </w:tcPr>
          <w:p w14:paraId="0E3B14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分级检测、合并/撤销、审计快照、</w:t>
            </w:r>
            <w:r>
              <w:rPr>
                <w:rFonts w:ascii="Consolas" w:hAnsi="Consolas" w:eastAsia="Consolas"/>
                <w:b w:val="0"/>
                <w:sz w:val="17"/>
              </w:rPr>
              <w:t>resolvePatientIds</w:t>
            </w:r>
          </w:p>
        </w:tc>
        <w:tc>
          <w:tcPr>
            <w:tcW w:w="2239" w:type="dxa"/>
          </w:tcPr>
          <w:p w14:paraId="7C46B4B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BizPatientMapper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BizPatientMergeLogMapper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PatientIndexMapper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PatientMatchLevel</w:t>
            </w:r>
          </w:p>
        </w:tc>
      </w:tr>
      <w:tr w14:paraId="1DCA6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D2E42B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PatientHealthProfileServiceImpl</w:t>
            </w:r>
          </w:p>
        </w:tc>
        <w:tc>
          <w:tcPr>
            <w:tcW w:w="2239" w:type="dxa"/>
          </w:tcPr>
          <w:p w14:paraId="2688E9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</w:t>
            </w:r>
          </w:p>
        </w:tc>
        <w:tc>
          <w:tcPr>
            <w:tcW w:w="2239" w:type="dxa"/>
          </w:tcPr>
          <w:p w14:paraId="15BF6E2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六组读写、枚举/字典校验、文本投影</w:t>
            </w:r>
          </w:p>
        </w:tc>
        <w:tc>
          <w:tcPr>
            <w:tcW w:w="2239" w:type="dxa"/>
          </w:tcPr>
          <w:p w14:paraId="5DF0EB8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BizPatient{Allergy,Contact,PastDisease,FamilyHistory,SurgeryHistory,MedicationHistory}Mapper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BizPatientMapper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、字典服务</w:t>
            </w:r>
          </w:p>
        </w:tc>
      </w:tr>
      <w:tr w14:paraId="6935D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D9BAF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PatientGuardianServiceImpl</w:t>
            </w:r>
          </w:p>
        </w:tc>
        <w:tc>
          <w:tcPr>
            <w:tcW w:w="2239" w:type="dxa"/>
          </w:tcPr>
          <w:p w14:paraId="27DBCE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</w:t>
            </w:r>
          </w:p>
        </w:tc>
        <w:tc>
          <w:tcPr>
            <w:tcW w:w="2239" w:type="dxa"/>
          </w:tcPr>
          <w:p w14:paraId="03ABE5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绑定/代建档/解绑/默认/openid/配额/越权口径</w:t>
            </w:r>
          </w:p>
        </w:tc>
        <w:tc>
          <w:tcPr>
            <w:tcW w:w="2239" w:type="dxa"/>
          </w:tcPr>
          <w:p w14:paraId="208724F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BizPatientGuardianMapper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BizPatientMapper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SysUserMapper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SmsCodeService</w:t>
            </w:r>
          </w:p>
        </w:tc>
      </w:tr>
      <w:tr w14:paraId="04807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AA66DF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ReferralService</w:t>
            </w:r>
          </w:p>
        </w:tc>
        <w:tc>
          <w:tcPr>
            <w:tcW w:w="2239" w:type="dxa"/>
          </w:tcPr>
          <w:p w14:paraId="31AEFE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</w:t>
            </w:r>
          </w:p>
        </w:tc>
        <w:tc>
          <w:tcPr>
            <w:tcW w:w="2239" w:type="dxa"/>
          </w:tcPr>
          <w:p w14:paraId="5D8702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转诊状态机与总值班通知</w:t>
            </w:r>
          </w:p>
        </w:tc>
        <w:tc>
          <w:tcPr>
            <w:tcW w:w="2239" w:type="dxa"/>
          </w:tcPr>
          <w:p w14:paraId="3E61CF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BizReferralMapper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、消息/站内信服务、</w:t>
            </w:r>
            <w:r>
              <w:rPr>
                <w:rFonts w:ascii="Consolas" w:hAnsi="Consolas" w:eastAsia="Consolas"/>
                <w:b w:val="0"/>
                <w:sz w:val="17"/>
              </w:rPr>
              <w:t>SysConfig</w:t>
            </w:r>
            <w:r>
              <w:rPr>
                <w:rFonts w:ascii="Times New Roman" w:hAnsi="Times New Roman" w:eastAsia="宋体"/>
                <w:b w:val="0"/>
                <w:sz w:val="18"/>
              </w:rPr>
              <w:t>（阈值）</w:t>
            </w:r>
          </w:p>
        </w:tc>
      </w:tr>
      <w:tr w14:paraId="6975F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738332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SurveyServiceImpl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SurveyTemplateServiceImpl</w:t>
            </w:r>
          </w:p>
        </w:tc>
        <w:tc>
          <w:tcPr>
            <w:tcW w:w="2239" w:type="dxa"/>
          </w:tcPr>
          <w:p w14:paraId="57BB64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</w:t>
            </w:r>
          </w:p>
        </w:tc>
        <w:tc>
          <w:tcPr>
            <w:tcW w:w="2239" w:type="dxa"/>
          </w:tcPr>
          <w:p w14:paraId="466943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发放、回收、低分转投诉、看板；模板整卷覆盖</w:t>
            </w:r>
          </w:p>
        </w:tc>
        <w:tc>
          <w:tcPr>
            <w:tcW w:w="2239" w:type="dxa"/>
          </w:tcPr>
          <w:p w14:paraId="0AA519E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BizSurvey{Dispatch,Answer,AnswerItem,Item,Template}Mapper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disputeService</w:t>
            </w:r>
          </w:p>
        </w:tc>
      </w:tr>
      <w:tr w14:paraId="1C15F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4586FD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BizPatientTagRelationServiceImpl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PatientTagServiceImpl</w:t>
            </w:r>
          </w:p>
        </w:tc>
        <w:tc>
          <w:tcPr>
            <w:tcW w:w="2239" w:type="dxa"/>
          </w:tcPr>
          <w:p w14:paraId="030E92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</w:t>
            </w:r>
          </w:p>
        </w:tc>
        <w:tc>
          <w:tcPr>
            <w:tcW w:w="2239" w:type="dxa"/>
          </w:tcPr>
          <w:p w14:paraId="1633EA5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 xml:space="preserve">空 </w:t>
            </w:r>
            <w:r>
              <w:rPr>
                <w:rFonts w:ascii="Consolas" w:hAnsi="Consolas" w:eastAsia="Consolas"/>
                <w:b/>
                <w:sz w:val="17"/>
              </w:rPr>
              <w:t>ServiceImpl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 壳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，无自定义方法</w:t>
            </w:r>
          </w:p>
        </w:tc>
        <w:tc>
          <w:tcPr>
            <w:tcW w:w="2239" w:type="dxa"/>
          </w:tcPr>
          <w:p w14:paraId="796D37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MyBatis-Plus 基类</w:t>
            </w:r>
          </w:p>
        </w:tc>
      </w:tr>
      <w:tr w14:paraId="3AB04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5DECED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PatientProfileValidator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PatientMatchLevel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PatientDataTables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SensitiveMaskUtils</w:t>
            </w:r>
            <w:r>
              <w:rPr>
                <w:rFonts w:ascii="Times New Roman" w:hAnsi="Times New Roman" w:eastAsia="宋体"/>
                <w:b w:val="0"/>
                <w:sz w:val="18"/>
              </w:rPr>
              <w:t>（his-common）</w:t>
            </w:r>
          </w:p>
        </w:tc>
        <w:tc>
          <w:tcPr>
            <w:tcW w:w="2239" w:type="dxa"/>
          </w:tcPr>
          <w:p w14:paraId="6F350E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Support</w:t>
            </w:r>
          </w:p>
        </w:tc>
        <w:tc>
          <w:tcPr>
            <w:tcW w:w="2239" w:type="dxa"/>
          </w:tcPr>
          <w:p w14:paraId="35D413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身份证校验位真算法、匹配分级、档案完整度清单、掩码工具</w:t>
            </w:r>
          </w:p>
        </w:tc>
        <w:tc>
          <w:tcPr>
            <w:tcW w:w="2239" w:type="dxa"/>
          </w:tcPr>
          <w:p w14:paraId="6CAA46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4DD15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A2B9DD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BizPatient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BizPatient{Contact,Allergy,PastDisease,FamilyHistory,SurgeryHistory,MedicationHistory,Guardian,TagRelation,MergeLog}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BizVisit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BizReferral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BizSurvey{Template,Item,Dispatch,Answer,AnswerItem}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SysPatientTag</w:t>
            </w:r>
          </w:p>
        </w:tc>
        <w:tc>
          <w:tcPr>
            <w:tcW w:w="2239" w:type="dxa"/>
          </w:tcPr>
          <w:p w14:paraId="77D2BE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Entity</w:t>
            </w:r>
          </w:p>
        </w:tc>
        <w:tc>
          <w:tcPr>
            <w:tcW w:w="2239" w:type="dxa"/>
          </w:tcPr>
          <w:p w14:paraId="551633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与 14.3 表一一对应，</w:t>
            </w:r>
            <w:r>
              <w:rPr>
                <w:rFonts w:ascii="Consolas" w:hAnsi="Consolas" w:eastAsia="Consolas"/>
                <w:b w:val="0"/>
                <w:sz w:val="17"/>
              </w:rPr>
              <w:t>@TableLogic 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者除外</w:t>
            </w:r>
          </w:p>
        </w:tc>
        <w:tc>
          <w:tcPr>
            <w:tcW w:w="2239" w:type="dxa"/>
          </w:tcPr>
          <w:p w14:paraId="62AB5FF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Biz*Mapper</w:t>
            </w:r>
          </w:p>
        </w:tc>
      </w:tr>
    </w:tbl>
    <w:p w14:paraId="1E4163EF">
      <w:pPr>
        <w:spacing w:after="40"/>
      </w:pPr>
    </w:p>
    <w:p w14:paraId="6C56F4F3">
      <w:pPr>
        <w:pStyle w:val="4"/>
        <w:keepNext/>
        <w:spacing w:before="160" w:after="120"/>
      </w:pPr>
      <w:bookmarkStart w:id="268" w:name="_Toc32576"/>
      <w:r>
        <w:rPr>
          <w:rFonts w:ascii="Times New Roman" w:hAnsi="Times New Roman" w:eastAsia="黑体"/>
          <w:b/>
          <w:color w:val="000000"/>
          <w:sz w:val="27"/>
        </w:rPr>
        <w:t>14.3 数据结构设计</w:t>
      </w:r>
      <w:bookmarkEnd w:id="26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388"/>
        <w:gridCol w:w="2450"/>
        <w:gridCol w:w="847"/>
        <w:gridCol w:w="1517"/>
        <w:gridCol w:w="2640"/>
      </w:tblGrid>
      <w:tr w14:paraId="056D2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047239F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表名</w:t>
            </w:r>
          </w:p>
        </w:tc>
        <w:tc>
          <w:tcPr>
            <w:tcW w:w="1493" w:type="dxa"/>
            <w:shd w:val="clear" w:color="auto" w:fill="E8EEF5"/>
          </w:tcPr>
          <w:p w14:paraId="2791FB8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w="1493" w:type="dxa"/>
            <w:shd w:val="clear" w:color="auto" w:fill="E8EEF5"/>
          </w:tcPr>
          <w:p w14:paraId="41D0797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主键 / 唯一键</w:t>
            </w:r>
          </w:p>
        </w:tc>
        <w:tc>
          <w:tcPr>
            <w:tcW w:w="1493" w:type="dxa"/>
            <w:shd w:val="clear" w:color="auto" w:fill="E8EEF5"/>
          </w:tcPr>
          <w:p w14:paraId="5DD869A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关键列</w:t>
            </w:r>
          </w:p>
        </w:tc>
        <w:tc>
          <w:tcPr>
            <w:tcW w:w="1493" w:type="dxa"/>
            <w:shd w:val="clear" w:color="auto" w:fill="E8EEF5"/>
          </w:tcPr>
          <w:p w14:paraId="10B6941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删除口径</w:t>
            </w:r>
          </w:p>
        </w:tc>
        <w:tc>
          <w:tcPr>
            <w:tcW w:w="1493" w:type="dxa"/>
            <w:shd w:val="clear" w:color="auto" w:fill="E8EEF5"/>
          </w:tcPr>
          <w:p w14:paraId="11EF9A1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唯一写入方</w:t>
            </w:r>
          </w:p>
        </w:tc>
      </w:tr>
      <w:tr w14:paraId="14174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01DE5E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biz_patient</w:t>
            </w:r>
          </w:p>
        </w:tc>
        <w:tc>
          <w:tcPr>
            <w:tcW w:w="1493" w:type="dxa"/>
          </w:tcPr>
          <w:p w14:paraId="31B3BA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主档 + 影子档 + 文本投影 + 账户统计</w:t>
            </w:r>
          </w:p>
        </w:tc>
        <w:tc>
          <w:tcPr>
            <w:tcW w:w="1493" w:type="dxa"/>
          </w:tcPr>
          <w:p w14:paraId="778D532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uk_patient_no(patient_no)</w:t>
            </w:r>
          </w:p>
        </w:tc>
        <w:tc>
          <w:tcPr>
            <w:tcW w:w="1493" w:type="dxa"/>
          </w:tcPr>
          <w:p w14:paraId="0D291A4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master_id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merge_status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id_card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phone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allergy_history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medical_history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7D46EF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1EF040C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PatientIndexServiceImpl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PatientController.register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PatientGuardianServiceImpl.addPatient</w:t>
            </w:r>
          </w:p>
        </w:tc>
      </w:tr>
      <w:tr w14:paraId="46AB1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5FF2B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biz_patient_contact</w:t>
            </w:r>
          </w:p>
        </w:tc>
        <w:tc>
          <w:tcPr>
            <w:tcW w:w="1493" w:type="dxa"/>
          </w:tcPr>
          <w:p w14:paraId="09431E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联系人明细</w:t>
            </w:r>
          </w:p>
        </w:tc>
        <w:tc>
          <w:tcPr>
            <w:tcW w:w="1493" w:type="dxa"/>
          </w:tcPr>
          <w:p w14:paraId="48B1166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无</w:t>
            </w:r>
          </w:p>
        </w:tc>
        <w:tc>
          <w:tcPr>
            <w:tcW w:w="1493" w:type="dxa"/>
          </w:tcPr>
          <w:p w14:paraId="0C1955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contact_name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phone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relationship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is_primary</w:t>
            </w:r>
          </w:p>
        </w:tc>
        <w:tc>
          <w:tcPr>
            <w:tcW w:w="1493" w:type="dxa"/>
          </w:tcPr>
          <w:p w14:paraId="5C3410D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5913931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PatientHealthProfileServiceImpl</w:t>
            </w:r>
          </w:p>
        </w:tc>
      </w:tr>
      <w:tr w14:paraId="60E4C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A73DA4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biz_patient_allergy</w:t>
            </w:r>
          </w:p>
        </w:tc>
        <w:tc>
          <w:tcPr>
            <w:tcW w:w="1493" w:type="dxa"/>
          </w:tcPr>
          <w:p w14:paraId="62D72D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过敏史明细</w:t>
            </w:r>
          </w:p>
        </w:tc>
        <w:tc>
          <w:tcPr>
            <w:tcW w:w="1493" w:type="dxa"/>
          </w:tcPr>
          <w:p w14:paraId="30F48FD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无</w:t>
            </w:r>
          </w:p>
        </w:tc>
        <w:tc>
          <w:tcPr>
            <w:tcW w:w="1493" w:type="dxa"/>
          </w:tcPr>
          <w:p w14:paraId="7FD6C09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allergen_type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allergen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severity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reaction</w:t>
            </w:r>
          </w:p>
        </w:tc>
        <w:tc>
          <w:tcPr>
            <w:tcW w:w="1493" w:type="dxa"/>
          </w:tcPr>
          <w:p w14:paraId="146084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5B59E0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 w14:paraId="2F71C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91E302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biz_patient_past_disease</w:t>
            </w:r>
          </w:p>
        </w:tc>
        <w:tc>
          <w:tcPr>
            <w:tcW w:w="1493" w:type="dxa"/>
          </w:tcPr>
          <w:p w14:paraId="70C331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既往疾病史</w:t>
            </w:r>
          </w:p>
        </w:tc>
        <w:tc>
          <w:tcPr>
            <w:tcW w:w="1493" w:type="dxa"/>
          </w:tcPr>
          <w:p w14:paraId="1A1026E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无</w:t>
            </w:r>
          </w:p>
        </w:tc>
        <w:tc>
          <w:tcPr>
            <w:tcW w:w="1493" w:type="dxa"/>
          </w:tcPr>
          <w:p w14:paraId="4D7CB01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disease_name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diagnose_date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6C0136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4A1F5E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 w14:paraId="7C6B8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AFBF02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biz_patient_family_history</w:t>
            </w:r>
          </w:p>
        </w:tc>
        <w:tc>
          <w:tcPr>
            <w:tcW w:w="1493" w:type="dxa"/>
          </w:tcPr>
          <w:p w14:paraId="616C0F2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家族史</w:t>
            </w:r>
          </w:p>
        </w:tc>
        <w:tc>
          <w:tcPr>
            <w:tcW w:w="1493" w:type="dxa"/>
          </w:tcPr>
          <w:p w14:paraId="43A239A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无</w:t>
            </w:r>
          </w:p>
        </w:tc>
        <w:tc>
          <w:tcPr>
            <w:tcW w:w="1493" w:type="dxa"/>
          </w:tcPr>
          <w:p w14:paraId="63B96A4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relation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disease_name</w:t>
            </w:r>
          </w:p>
        </w:tc>
        <w:tc>
          <w:tcPr>
            <w:tcW w:w="1493" w:type="dxa"/>
          </w:tcPr>
          <w:p w14:paraId="096522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4AD0AF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 w14:paraId="6238E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B134AC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biz_patient_surgery_history</w:t>
            </w:r>
          </w:p>
        </w:tc>
        <w:tc>
          <w:tcPr>
            <w:tcW w:w="1493" w:type="dxa"/>
          </w:tcPr>
          <w:p w14:paraId="44D102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手术外伤史</w:t>
            </w:r>
          </w:p>
        </w:tc>
        <w:tc>
          <w:tcPr>
            <w:tcW w:w="1493" w:type="dxa"/>
          </w:tcPr>
          <w:p w14:paraId="643E139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无</w:t>
            </w:r>
          </w:p>
        </w:tc>
        <w:tc>
          <w:tcPr>
            <w:tcW w:w="1493" w:type="dxa"/>
          </w:tcPr>
          <w:p w14:paraId="497B96D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surgery_name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surgery_date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hospital</w:t>
            </w:r>
          </w:p>
        </w:tc>
        <w:tc>
          <w:tcPr>
            <w:tcW w:w="1493" w:type="dxa"/>
          </w:tcPr>
          <w:p w14:paraId="7E84EA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7845DED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 w14:paraId="105EC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63D8E4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biz_patient_medication_history</w:t>
            </w:r>
          </w:p>
        </w:tc>
        <w:tc>
          <w:tcPr>
            <w:tcW w:w="1493" w:type="dxa"/>
          </w:tcPr>
          <w:p w14:paraId="35F16E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既往用药史</w:t>
            </w:r>
          </w:p>
        </w:tc>
        <w:tc>
          <w:tcPr>
            <w:tcW w:w="1493" w:type="dxa"/>
          </w:tcPr>
          <w:p w14:paraId="5E96A1E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无</w:t>
            </w:r>
          </w:p>
        </w:tc>
        <w:tc>
          <w:tcPr>
            <w:tcW w:w="1493" w:type="dxa"/>
          </w:tcPr>
          <w:p w14:paraId="26E4E70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drug_name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dose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start_date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end_date</w:t>
            </w:r>
          </w:p>
        </w:tc>
        <w:tc>
          <w:tcPr>
            <w:tcW w:w="1493" w:type="dxa"/>
          </w:tcPr>
          <w:p w14:paraId="2FD724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12A88F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 w14:paraId="2C38B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FCA32A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biz_patient_guardian</w:t>
            </w:r>
          </w:p>
        </w:tc>
        <w:tc>
          <w:tcPr>
            <w:tcW w:w="1493" w:type="dxa"/>
          </w:tcPr>
          <w:p w14:paraId="4570A5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账号↔就诊人绑定</w:t>
            </w:r>
          </w:p>
        </w:tc>
        <w:tc>
          <w:tcPr>
            <w:tcW w:w="1493" w:type="dxa"/>
          </w:tcPr>
          <w:p w14:paraId="7C04E64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uk_user_patient(user_id,patient_id)</w:t>
            </w:r>
          </w:p>
        </w:tc>
        <w:tc>
          <w:tcPr>
            <w:tcW w:w="1493" w:type="dxa"/>
          </w:tcPr>
          <w:p w14:paraId="330AAC4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user_id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relation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is_default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69ACF9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软删；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UK 不含 </w:t>
            </w:r>
            <w:r>
              <w:rPr>
                <w:rFonts w:ascii="Consolas" w:hAnsi="Consolas" w:eastAsia="Consolas"/>
                <w:b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，重绑须复活旧行</w:t>
            </w:r>
          </w:p>
        </w:tc>
        <w:tc>
          <w:tcPr>
            <w:tcW w:w="1493" w:type="dxa"/>
          </w:tcPr>
          <w:p w14:paraId="4F8855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PatientGuardianServiceImpl</w:t>
            </w:r>
          </w:p>
        </w:tc>
      </w:tr>
      <w:tr w14:paraId="1966C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9F60A5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biz_patient_tag_relation</w:t>
            </w:r>
          </w:p>
        </w:tc>
        <w:tc>
          <w:tcPr>
            <w:tcW w:w="1493" w:type="dxa"/>
          </w:tcPr>
          <w:p w14:paraId="41AE9A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患者↔标签</w:t>
            </w:r>
          </w:p>
        </w:tc>
        <w:tc>
          <w:tcPr>
            <w:tcW w:w="1493" w:type="dxa"/>
          </w:tcPr>
          <w:p w14:paraId="153D5AC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uk_patient_tag(patient_id,tag_id)</w:t>
            </w:r>
          </w:p>
        </w:tc>
        <w:tc>
          <w:tcPr>
            <w:tcW w:w="1493" w:type="dxa"/>
          </w:tcPr>
          <w:p w14:paraId="27D7CE7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tag_id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source_type</w:t>
            </w:r>
          </w:p>
        </w:tc>
        <w:tc>
          <w:tcPr>
            <w:tcW w:w="1493" w:type="dxa"/>
          </w:tcPr>
          <w:p w14:paraId="696744A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（无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7FE4F5C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PatientTagRelationController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sz w:val="17"/>
              </w:rPr>
              <w:t>PatientServiceImpl.autoAddStaticTags</w:t>
            </w:r>
          </w:p>
        </w:tc>
      </w:tr>
      <w:tr w14:paraId="65F08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5C4A6F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biz_patient_merge_log</w:t>
            </w:r>
          </w:p>
        </w:tc>
        <w:tc>
          <w:tcPr>
            <w:tcW w:w="1493" w:type="dxa"/>
          </w:tcPr>
          <w:p w14:paraId="3167AE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合并/撤销审计与 JSON 快照</w:t>
            </w:r>
          </w:p>
        </w:tc>
        <w:tc>
          <w:tcPr>
            <w:tcW w:w="1493" w:type="dxa"/>
          </w:tcPr>
          <w:p w14:paraId="42CE57B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merge_log_id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uk_pml_no(merge_no)</w:t>
            </w:r>
          </w:p>
        </w:tc>
        <w:tc>
          <w:tcPr>
            <w:tcW w:w="1493" w:type="dxa"/>
          </w:tcPr>
          <w:p w14:paraId="1F2FBA6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merge_no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master_id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merged_id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match_level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master_snapshot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merged_snapshot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log_status</w:t>
            </w:r>
          </w:p>
        </w:tc>
        <w:tc>
          <w:tcPr>
            <w:tcW w:w="1493" w:type="dxa"/>
          </w:tcPr>
          <w:p w14:paraId="1BD5AA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软删（撤销置 </w:t>
            </w:r>
            <w:r>
              <w:rPr>
                <w:rFonts w:ascii="Consolas" w:hAnsi="Consolas" w:eastAsia="Consolas"/>
                <w:b w:val="0"/>
                <w:sz w:val="17"/>
              </w:rPr>
              <w:t>log_status=2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1C11298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PatientIndexServiceImpl</w:t>
            </w:r>
          </w:p>
        </w:tc>
      </w:tr>
      <w:tr w14:paraId="03D09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33A141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biz_visit</w:t>
            </w:r>
          </w:p>
        </w:tc>
        <w:tc>
          <w:tcPr>
            <w:tcW w:w="1493" w:type="dxa"/>
          </w:tcPr>
          <w:p w14:paraId="479577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就诊次（档案完整度/首末诊统计口径）</w:t>
            </w:r>
          </w:p>
        </w:tc>
        <w:tc>
          <w:tcPr>
            <w:tcW w:w="1493" w:type="dxa"/>
          </w:tcPr>
          <w:p w14:paraId="59D88F6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visit_id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uk_visit_no</w:t>
            </w:r>
          </w:p>
        </w:tc>
        <w:tc>
          <w:tcPr>
            <w:tcW w:w="1493" w:type="dxa"/>
          </w:tcPr>
          <w:p w14:paraId="7C2D5D4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visit_type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visit_time</w:t>
            </w:r>
          </w:p>
        </w:tc>
        <w:tc>
          <w:tcPr>
            <w:tcW w:w="1493" w:type="dxa"/>
          </w:tcPr>
          <w:p w14:paraId="25F28F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物理删（无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6287DD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门诊/住院域（第 7/8 章），本章只读</w:t>
            </w:r>
          </w:p>
        </w:tc>
      </w:tr>
      <w:tr w14:paraId="004E4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7816E5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sys_patient_tag</w:t>
            </w:r>
          </w:p>
        </w:tc>
        <w:tc>
          <w:tcPr>
            <w:tcW w:w="1493" w:type="dxa"/>
          </w:tcPr>
          <w:p w14:paraId="06004D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标签字典</w:t>
            </w:r>
          </w:p>
        </w:tc>
        <w:tc>
          <w:tcPr>
            <w:tcW w:w="1493" w:type="dxa"/>
          </w:tcPr>
          <w:p w14:paraId="5B709F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tag_id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AUTO / </w:t>
            </w:r>
            <w:r>
              <w:rPr>
                <w:rFonts w:ascii="Times New Roman" w:hAnsi="Times New Roman" w:eastAsia="黑体"/>
                <w:b/>
                <w:sz w:val="18"/>
              </w:rPr>
              <w:t>无唯一键</w:t>
            </w:r>
          </w:p>
        </w:tc>
        <w:tc>
          <w:tcPr>
            <w:tcW w:w="1493" w:type="dxa"/>
          </w:tcPr>
          <w:p w14:paraId="5DE310C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tag_name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short_name(2)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tag_color</w:t>
            </w:r>
          </w:p>
        </w:tc>
        <w:tc>
          <w:tcPr>
            <w:tcW w:w="1493" w:type="dxa"/>
          </w:tcPr>
          <w:p w14:paraId="7A11F7D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（无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1DFE429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PatientTagController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（his-system）</w:t>
            </w:r>
          </w:p>
        </w:tc>
      </w:tr>
      <w:tr w14:paraId="26663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48E4A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biz_referral</w:t>
            </w:r>
          </w:p>
        </w:tc>
        <w:tc>
          <w:tcPr>
            <w:tcW w:w="1493" w:type="dxa"/>
          </w:tcPr>
          <w:p w14:paraId="203E1A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双向转诊单</w:t>
            </w:r>
          </w:p>
        </w:tc>
        <w:tc>
          <w:tcPr>
            <w:tcW w:w="1493" w:type="dxa"/>
          </w:tcPr>
          <w:p w14:paraId="397011C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referral_id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uk_referral_no</w:t>
            </w:r>
          </w:p>
        </w:tc>
        <w:tc>
          <w:tcPr>
            <w:tcW w:w="1493" w:type="dxa"/>
          </w:tcPr>
          <w:p w14:paraId="016335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referral_no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direction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to_dept_id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to_hospital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referral_status</w:t>
            </w:r>
          </w:p>
        </w:tc>
        <w:tc>
          <w:tcPr>
            <w:tcW w:w="1493" w:type="dxa"/>
          </w:tcPr>
          <w:p w14:paraId="61C37F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2F106B4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ReferralService</w:t>
            </w:r>
          </w:p>
        </w:tc>
      </w:tr>
      <w:tr w14:paraId="10661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37634A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biz_survey_template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biz_survey_item</w:t>
            </w:r>
          </w:p>
        </w:tc>
        <w:tc>
          <w:tcPr>
            <w:tcW w:w="1493" w:type="dxa"/>
          </w:tcPr>
          <w:p w14:paraId="04BF16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问卷与题目</w:t>
            </w:r>
          </w:p>
        </w:tc>
        <w:tc>
          <w:tcPr>
            <w:tcW w:w="1493" w:type="dxa"/>
          </w:tcPr>
          <w:p w14:paraId="7021DFA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template_id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item_id</w:t>
            </w:r>
          </w:p>
        </w:tc>
        <w:tc>
          <w:tcPr>
            <w:tcW w:w="1493" w:type="dxa"/>
          </w:tcPr>
          <w:p w14:paraId="54534D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template_code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scene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question_type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dimension</w:t>
            </w:r>
          </w:p>
        </w:tc>
        <w:tc>
          <w:tcPr>
            <w:tcW w:w="1493" w:type="dxa"/>
          </w:tcPr>
          <w:p w14:paraId="241CCE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软删；题目按模板</w:t>
            </w: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purgeByTemplate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40A862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SurveyTemplateServiceImpl</w:t>
            </w:r>
          </w:p>
        </w:tc>
      </w:tr>
      <w:tr w14:paraId="67CE5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EB320C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biz_survey_dispatch</w:t>
            </w:r>
          </w:p>
        </w:tc>
        <w:tc>
          <w:tcPr>
            <w:tcW w:w="1493" w:type="dxa"/>
          </w:tcPr>
          <w:p w14:paraId="126C5E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发放台账（回收率分母）</w:t>
            </w:r>
          </w:p>
        </w:tc>
        <w:tc>
          <w:tcPr>
            <w:tcW w:w="1493" w:type="dxa"/>
          </w:tcPr>
          <w:p w14:paraId="331F7B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dispatch_id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uk_survey_dispatch_source(source_type,source_id,template_id)</w:t>
            </w:r>
          </w:p>
        </w:tc>
        <w:tc>
          <w:tcPr>
            <w:tcW w:w="1493" w:type="dxa"/>
          </w:tcPr>
          <w:p w14:paraId="3A66F21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phone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dispatch_status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expire_time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answer_id</w:t>
            </w:r>
          </w:p>
        </w:tc>
        <w:tc>
          <w:tcPr>
            <w:tcW w:w="1493" w:type="dxa"/>
          </w:tcPr>
          <w:p w14:paraId="6E08AB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0F2D755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SurveyServiceImpl</w:t>
            </w:r>
          </w:p>
        </w:tc>
      </w:tr>
      <w:tr w14:paraId="70386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EEFBD6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biz_survey_answer</w:t>
            </w:r>
          </w:p>
        </w:tc>
        <w:tc>
          <w:tcPr>
            <w:tcW w:w="1493" w:type="dxa"/>
          </w:tcPr>
          <w:p w14:paraId="7A56B2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答卷头</w:t>
            </w:r>
          </w:p>
        </w:tc>
        <w:tc>
          <w:tcPr>
            <w:tcW w:w="1493" w:type="dxa"/>
          </w:tcPr>
          <w:p w14:paraId="2AD1223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answer_id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uk_survey_answer_dispatch(dispatch_id)</w:t>
            </w:r>
          </w:p>
        </w:tc>
        <w:tc>
          <w:tcPr>
            <w:tcW w:w="1493" w:type="dxa"/>
          </w:tcPr>
          <w:p w14:paraId="55EAF8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fill_type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total_score_100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avg_score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dispute_case_id</w:t>
            </w:r>
          </w:p>
        </w:tc>
        <w:tc>
          <w:tcPr>
            <w:tcW w:w="1493" w:type="dxa"/>
          </w:tcPr>
          <w:p w14:paraId="23B2303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软删（作废即 </w:t>
            </w:r>
            <w:r>
              <w:rPr>
                <w:rFonts w:ascii="Consolas" w:hAnsi="Consolas" w:eastAsia="Consolas"/>
                <w:b w:val="0"/>
                <w:sz w:val="17"/>
              </w:rPr>
              <w:t>status=2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3AF8A22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SurveyServiceImpl</w:t>
            </w:r>
          </w:p>
        </w:tc>
      </w:tr>
      <w:tr w14:paraId="4691E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DBEF9C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biz_survey_answer_item</w:t>
            </w:r>
          </w:p>
        </w:tc>
        <w:tc>
          <w:tcPr>
            <w:tcW w:w="1493" w:type="dxa"/>
          </w:tcPr>
          <w:p w14:paraId="217DE4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逐题快照</w:t>
            </w:r>
          </w:p>
        </w:tc>
        <w:tc>
          <w:tcPr>
            <w:tcW w:w="1493" w:type="dxa"/>
          </w:tcPr>
          <w:p w14:paraId="449840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uk_survey_answer_item(answer_id,item_id)</w:t>
            </w:r>
          </w:p>
        </w:tc>
        <w:tc>
          <w:tcPr>
            <w:tcW w:w="1493" w:type="dxa"/>
          </w:tcPr>
          <w:p w14:paraId="34A7288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question_title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question_type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score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answer_text</w:t>
            </w:r>
          </w:p>
        </w:tc>
        <w:tc>
          <w:tcPr>
            <w:tcW w:w="1493" w:type="dxa"/>
          </w:tcPr>
          <w:p w14:paraId="7964B21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（重填 </w:t>
            </w:r>
            <w:r>
              <w:rPr>
                <w:rFonts w:ascii="Consolas" w:hAnsi="Consolas" w:eastAsia="Consolas"/>
                <w:b w:val="0"/>
                <w:sz w:val="17"/>
              </w:rPr>
              <w:t>purgeByAnswer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BizSurveyAnswerItemMapper.java:23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1F3EC2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SurveyServiceImpl</w:t>
            </w:r>
          </w:p>
        </w:tc>
      </w:tr>
    </w:tbl>
    <w:p w14:paraId="5AB9FC2A">
      <w:pPr>
        <w:spacing w:after="40"/>
      </w:pPr>
    </w:p>
    <w:p w14:paraId="6AF93D61">
      <w:r>
        <w:rPr>
          <w:rFonts w:ascii="Times New Roman" w:hAnsi="Times New Roman" w:eastAsia="宋体"/>
          <w:b w:val="0"/>
          <w:sz w:val="21"/>
        </w:rPr>
        <w:t>本域枚举字典（权威位置）：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7"/>
        <w:gridCol w:w="2296"/>
        <w:gridCol w:w="4991"/>
      </w:tblGrid>
      <w:tr w14:paraId="183B1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58907DD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枚举</w:t>
            </w:r>
          </w:p>
        </w:tc>
        <w:tc>
          <w:tcPr>
            <w:tcW w:w="2986" w:type="dxa"/>
            <w:shd w:val="clear" w:color="auto" w:fill="E8EEF5"/>
          </w:tcPr>
          <w:p w14:paraId="2967B88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码值语义</w:t>
            </w:r>
          </w:p>
        </w:tc>
        <w:tc>
          <w:tcPr>
            <w:tcW w:w="2986" w:type="dxa"/>
            <w:shd w:val="clear" w:color="auto" w:fill="E8EEF5"/>
          </w:tcPr>
          <w:p w14:paraId="77DBE35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权威位置</w:t>
            </w:r>
          </w:p>
        </w:tc>
      </w:tr>
      <w:tr w14:paraId="46498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D2A278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biz_patient.gender</w:t>
            </w:r>
          </w:p>
        </w:tc>
        <w:tc>
          <w:tcPr>
            <w:tcW w:w="2986" w:type="dxa"/>
          </w:tcPr>
          <w:p w14:paraId="28CC18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1-男 2-女 9-未知</w:t>
            </w:r>
          </w:p>
        </w:tc>
        <w:tc>
          <w:tcPr>
            <w:tcW w:w="2986" w:type="dxa"/>
          </w:tcPr>
          <w:p w14:paraId="3D34FEF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docs/sql/06….sql:15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PatientProfileValidator.java:40 GENDER_CODES Set.of(1,2,9)</w:t>
            </w:r>
          </w:p>
        </w:tc>
      </w:tr>
      <w:tr w14:paraId="54DAC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B55441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merge_status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2986" w:type="dxa"/>
          </w:tcPr>
          <w:p w14:paraId="75E866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0-正常 1-已并入主档 / 0-停用 1-启用</w:t>
            </w:r>
          </w:p>
        </w:tc>
        <w:tc>
          <w:tcPr>
            <w:tcW w:w="2986" w:type="dxa"/>
          </w:tcPr>
          <w:p w14:paraId="781DCB8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docs/sql/06….sql:12,49</w:t>
            </w:r>
          </w:p>
        </w:tc>
      </w:tr>
      <w:tr w14:paraId="5F346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572709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PatientMatchLevel</w:t>
            </w:r>
          </w:p>
        </w:tc>
        <w:tc>
          <w:tcPr>
            <w:tcW w:w="2986" w:type="dxa"/>
          </w:tcPr>
          <w:p w14:paraId="03CE46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1-身份证 2-姓名+性别+生日 3-姓名+手机号 4-仅同名</w:t>
            </w:r>
          </w:p>
        </w:tc>
        <w:tc>
          <w:tcPr>
            <w:tcW w:w="2986" w:type="dxa"/>
          </w:tcPr>
          <w:p w14:paraId="77F0F4C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his-patient/src/main/java/com/his/patient/support/PatientMatchLevel.java:31/33/35/37</w:t>
            </w:r>
          </w:p>
        </w:tc>
      </w:tr>
      <w:tr w14:paraId="01E74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D0EDF9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GuardianRelationEnum</w:t>
            </w:r>
          </w:p>
        </w:tc>
        <w:tc>
          <w:tcPr>
            <w:tcW w:w="2986" w:type="dxa"/>
          </w:tcPr>
          <w:p w14:paraId="7F90B4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SELF(1)…OTHER(99)</w:t>
            </w:r>
          </w:p>
        </w:tc>
        <w:tc>
          <w:tcPr>
            <w:tcW w:w="2986" w:type="dxa"/>
          </w:tcPr>
          <w:p w14:paraId="5F94E38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.../patient/guardian/enums/GuardianRelationEnum.java</w:t>
            </w:r>
          </w:p>
        </w:tc>
      </w:tr>
      <w:tr w14:paraId="19D71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63F7CF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source_type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（标签）</w:t>
            </w:r>
          </w:p>
        </w:tc>
        <w:tc>
          <w:tcPr>
            <w:tcW w:w="2986" w:type="dxa"/>
          </w:tcPr>
          <w:p w14:paraId="67C72E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1-人工 2-系统自动</w:t>
            </w:r>
          </w:p>
        </w:tc>
        <w:tc>
          <w:tcPr>
            <w:tcW w:w="2986" w:type="dxa"/>
          </w:tcPr>
          <w:p w14:paraId="63A4C73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PatientServiceImpl.java:214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PatientTagRelationController.java:96</w:t>
            </w:r>
          </w:p>
        </w:tc>
      </w:tr>
      <w:tr w14:paraId="32D85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BEA7DD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biz_referral.direction</w:t>
            </w:r>
          </w:p>
        </w:tc>
        <w:tc>
          <w:tcPr>
            <w:tcW w:w="2986" w:type="dxa"/>
          </w:tcPr>
          <w:p w14:paraId="05DD14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1-上转 2-下转</w:t>
            </w:r>
          </w:p>
        </w:tc>
        <w:tc>
          <w:tcPr>
            <w:tcW w:w="2986" w:type="dxa"/>
          </w:tcPr>
          <w:p w14:paraId="686FA4A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docs/sql/22….sql:106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ReferralService.java:51/52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，字典 </w:t>
            </w:r>
            <w:r>
              <w:rPr>
                <w:rFonts w:ascii="Consolas" w:hAnsi="Consolas" w:eastAsia="Consolas"/>
                <w:b w:val="0"/>
                <w:sz w:val="17"/>
              </w:rPr>
              <w:t>his_referral_direction</w:t>
            </w:r>
          </w:p>
        </w:tc>
      </w:tr>
      <w:tr w14:paraId="40792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95E365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biz_referral.referral_status</w:t>
            </w:r>
          </w:p>
        </w:tc>
        <w:tc>
          <w:tcPr>
            <w:tcW w:w="2986" w:type="dxa"/>
          </w:tcPr>
          <w:p w14:paraId="1B89A6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0-待确认 1-已确认 2-已完成 3-已取消</w:t>
            </w:r>
          </w:p>
        </w:tc>
        <w:tc>
          <w:tcPr>
            <w:tcW w:w="2986" w:type="dxa"/>
          </w:tcPr>
          <w:p w14:paraId="508ED9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docs/sql/22….sql:104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ReferralService.java:46-49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，字典 </w:t>
            </w:r>
            <w:r>
              <w:rPr>
                <w:rFonts w:ascii="Consolas" w:hAnsi="Consolas" w:eastAsia="Consolas"/>
                <w:b w:val="0"/>
                <w:sz w:val="17"/>
              </w:rPr>
              <w:t>his_referral_status</w:t>
            </w:r>
          </w:p>
        </w:tc>
      </w:tr>
      <w:tr w14:paraId="0ED1E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29DEE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发放状态 / 维度 / 渠道名</w:t>
            </w:r>
          </w:p>
        </w:tc>
        <w:tc>
          <w:tcPr>
            <w:tcW w:w="2986" w:type="dxa"/>
          </w:tcPr>
          <w:p w14:paraId="64D0A6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待推送/已推送/已回收/已拒答/已过期；1 挂号便捷…7 总体印象</w:t>
            </w:r>
          </w:p>
        </w:tc>
        <w:tc>
          <w:tcPr>
            <w:tcW w:w="2986" w:type="dxa"/>
          </w:tcPr>
          <w:p w14:paraId="2DDD249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SurveyServiceImpl.java:96 DISPATCH_STATUS_NAMES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:89 DIMENSION_NAMES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:93 CHANNEL_NAMES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；常量 </w:t>
            </w:r>
            <w:r>
              <w:rPr>
                <w:rFonts w:ascii="Consolas" w:hAnsi="Consolas" w:eastAsia="Consolas"/>
                <w:b w:val="0"/>
                <w:sz w:val="17"/>
              </w:rPr>
              <w:t>BizSurveyDispatch.java:28-36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:55 DEFAULT_EXPIRE_DAYS=14</w:t>
            </w:r>
          </w:p>
        </w:tc>
      </w:tr>
      <w:tr w14:paraId="49004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2AE3B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答卷状态与填答方式</w:t>
            </w:r>
          </w:p>
        </w:tc>
        <w:tc>
          <w:tcPr>
            <w:tcW w:w="2986" w:type="dxa"/>
          </w:tcPr>
          <w:p w14:paraId="55CF3C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1-有效 2-作废；1-本人 2-代填 3-扫码</w:t>
            </w:r>
          </w:p>
        </w:tc>
        <w:tc>
          <w:tcPr>
            <w:tcW w:w="2986" w:type="dxa"/>
          </w:tcPr>
          <w:p w14:paraId="162524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BizSurveyAnswer.java:30/32/35/37/39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；阈值 </w:t>
            </w:r>
            <w:r>
              <w:rPr>
                <w:rFonts w:ascii="Consolas" w:hAnsi="Consolas" w:eastAsia="Consolas"/>
                <w:b w:val="0"/>
                <w:sz w:val="17"/>
              </w:rPr>
              <w:t>:42 SATISFIED_AVG=4.00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:44 LOW_SCORE_100=60.00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:46 LOW_DIMENSION_AVG=2.00</w:t>
            </w:r>
          </w:p>
        </w:tc>
      </w:tr>
      <w:tr w14:paraId="7A2BF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B2B31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题型 / 模板状态与场景</w:t>
            </w:r>
          </w:p>
        </w:tc>
        <w:tc>
          <w:tcPr>
            <w:tcW w:w="2986" w:type="dxa"/>
          </w:tcPr>
          <w:p w14:paraId="01E321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1-量表…5-文本（</w:t>
            </w:r>
            <w:r>
              <w:rPr>
                <w:rFonts w:ascii="Consolas" w:hAnsi="Consolas" w:eastAsia="Consolas"/>
                <w:b w:val="0"/>
                <w:sz w:val="17"/>
              </w:rPr>
              <w:t>BizSurveyItem.java:23-31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）；1-启用 2-停用、场景 1-出院随访（</w:t>
            </w:r>
            <w:r>
              <w:rPr>
                <w:rFonts w:ascii="Consolas" w:hAnsi="Consolas" w:eastAsia="Consolas"/>
                <w:b w:val="0"/>
                <w:sz w:val="17"/>
              </w:rPr>
              <w:t>BizSurveyTemplate.java:20/22/25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986" w:type="dxa"/>
          </w:tcPr>
          <w:p w14:paraId="0985D1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同列</w:t>
            </w:r>
          </w:p>
        </w:tc>
      </w:tr>
    </w:tbl>
    <w:p w14:paraId="2C5FF694">
      <w:pPr>
        <w:spacing w:after="40"/>
      </w:pPr>
    </w:p>
    <w:p w14:paraId="378EE197">
      <w:pPr>
        <w:pStyle w:val="4"/>
        <w:keepNext/>
        <w:spacing w:before="160" w:after="120"/>
      </w:pPr>
      <w:bookmarkStart w:id="269" w:name="_Toc22004"/>
      <w:r>
        <w:rPr>
          <w:rFonts w:ascii="Times New Roman" w:hAnsi="Times New Roman" w:eastAsia="黑体"/>
          <w:b/>
          <w:color w:val="000000"/>
          <w:sz w:val="27"/>
        </w:rPr>
        <w:t>14.4 处理流程设计</w:t>
      </w:r>
      <w:bookmarkEnd w:id="269"/>
    </w:p>
    <w:p w14:paraId="047BE09D">
      <w:pPr>
        <w:pStyle w:val="5"/>
        <w:keepNext/>
        <w:spacing w:before="160" w:after="120"/>
      </w:pPr>
      <w:bookmarkStart w:id="270" w:name="_Toc22389"/>
      <w:r>
        <w:rPr>
          <w:rFonts w:ascii="Times New Roman" w:hAnsi="Times New Roman" w:eastAsia="黑体"/>
          <w:b/>
          <w:color w:val="000000"/>
          <w:sz w:val="24"/>
        </w:rPr>
        <w:t>14.4.1 建档与身份识别（人工窗建）</w:t>
      </w:r>
      <w:bookmarkEnd w:id="270"/>
    </w:p>
    <w:p w14:paraId="25FE7B70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/patient/patientUpsert</w:t>
      </w:r>
      <w:r>
        <w:rPr>
          <w:rFonts w:ascii="Times New Roman" w:hAnsi="Times New Roman" w:eastAsia="宋体"/>
          <w:b w:val="0"/>
          <w:sz w:val="21"/>
        </w:rPr>
        <w:t xml:space="preserve">（无 </w:t>
      </w:r>
      <w:r>
        <w:rPr>
          <w:rFonts w:ascii="Consolas" w:hAnsi="Consolas" w:eastAsia="Consolas"/>
          <w:b w:val="0"/>
          <w:sz w:val="20"/>
        </w:rPr>
        <w:t>id</w:t>
      </w:r>
      <w:r>
        <w:rPr>
          <w:rFonts w:ascii="Times New Roman" w:hAnsi="Times New Roman" w:eastAsia="宋体"/>
          <w:b w:val="0"/>
          <w:sz w:val="21"/>
        </w:rPr>
        <w:t xml:space="preserve"> 分支）→ </w:t>
      </w:r>
      <w:r>
        <w:rPr>
          <w:rFonts w:ascii="Consolas" w:hAnsi="Consolas" w:eastAsia="Consolas"/>
          <w:b w:val="0"/>
          <w:sz w:val="20"/>
        </w:rPr>
        <w:t>PatientServiceImpl.java:146 addPatient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C1D823C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PatientProfileValidator.validateForCreate:58</w:t>
      </w:r>
      <w:r>
        <w:rPr>
          <w:rFonts w:ascii="Times New Roman" w:hAnsi="Times New Roman" w:eastAsia="宋体"/>
          <w:b w:val="0"/>
          <w:sz w:val="21"/>
        </w:rPr>
        <w:t xml:space="preserve">：格式（18 位）→ 证内生日与 </w:t>
      </w:r>
      <w:r>
        <w:rPr>
          <w:rFonts w:ascii="Consolas" w:hAnsi="Consolas" w:eastAsia="Consolas"/>
          <w:b w:val="0"/>
          <w:sz w:val="20"/>
        </w:rPr>
        <w:t>birth_date</w:t>
      </w:r>
      <w:r>
        <w:rPr>
          <w:rFonts w:ascii="Times New Roman" w:hAnsi="Times New Roman" w:eastAsia="宋体"/>
          <w:b w:val="0"/>
          <w:sz w:val="21"/>
        </w:rPr>
        <w:t xml:space="preserve"> 一致 → 校验位；</w:t>
      </w:r>
      <w:r>
        <w:rPr>
          <w:rFonts w:ascii="Consolas" w:hAnsi="Consolas" w:eastAsia="Consolas"/>
          <w:b w:val="0"/>
          <w:sz w:val="20"/>
        </w:rPr>
        <w:t>patient_type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gender</w:t>
      </w:r>
      <w:r>
        <w:rPr>
          <w:rFonts w:ascii="Times New Roman" w:hAnsi="Times New Roman" w:eastAsia="宋体"/>
          <w:b w:val="0"/>
          <w:sz w:val="21"/>
        </w:rPr>
        <w:t xml:space="preserve"> 码值白名单。</w:t>
      </w:r>
    </w:p>
    <w:p w14:paraId="71737FC7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读 </w:t>
      </w:r>
      <w:r>
        <w:rPr>
          <w:rFonts w:ascii="Consolas" w:hAnsi="Consolas" w:eastAsia="Consolas"/>
          <w:b w:val="0"/>
          <w:sz w:val="20"/>
        </w:rPr>
        <w:t>biz_patient</w:t>
      </w:r>
      <w:r>
        <w:rPr>
          <w:rFonts w:ascii="Times New Roman" w:hAnsi="Times New Roman" w:eastAsia="宋体"/>
          <w:b w:val="0"/>
          <w:sz w:val="21"/>
        </w:rPr>
        <w:t xml:space="preserve"> 按 </w:t>
      </w:r>
      <w:r>
        <w:rPr>
          <w:rFonts w:ascii="Consolas" w:hAnsi="Consolas" w:eastAsia="Consolas"/>
          <w:b w:val="0"/>
          <w:sz w:val="20"/>
        </w:rPr>
        <w:t>id_card</w:t>
      </w:r>
      <w:r>
        <w:rPr>
          <w:rFonts w:ascii="Times New Roman" w:hAnsi="Times New Roman" w:eastAsia="宋体"/>
          <w:b w:val="0"/>
          <w:sz w:val="21"/>
        </w:rPr>
        <w:t xml:space="preserve"> 探针（</w:t>
      </w:r>
      <w:r>
        <w:rPr>
          <w:rFonts w:ascii="Consolas" w:hAnsi="Consolas" w:eastAsia="Consolas"/>
          <w:b w:val="0"/>
          <w:sz w:val="20"/>
        </w:rPr>
        <w:t>PatientServiceImpl.java:127 selectByIdCard</w:t>
      </w:r>
      <w:r>
        <w:rPr>
          <w:rFonts w:ascii="Times New Roman" w:hAnsi="Times New Roman" w:eastAsia="宋体"/>
          <w:b w:val="0"/>
          <w:sz w:val="21"/>
        </w:rPr>
        <w:t xml:space="preserve">，返回 List，&gt;1 条告警不抛）② 命中即抛 </w:t>
      </w:r>
      <w:r>
        <w:rPr>
          <w:rFonts w:ascii="Consolas" w:hAnsi="Consolas" w:eastAsia="Consolas"/>
          <w:b w:val="0"/>
          <w:sz w:val="20"/>
        </w:rPr>
        <w:t>该身份证号已存在患者记录</w:t>
      </w:r>
      <w:r>
        <w:rPr>
          <w:rFonts w:ascii="Times New Roman" w:hAnsi="Times New Roman" w:eastAsia="宋体"/>
          <w:b w:val="0"/>
          <w:sz w:val="21"/>
        </w:rPr>
        <w:t xml:space="preserve"> ③ Redis 取号 </w:t>
      </w:r>
      <w:r>
        <w:rPr>
          <w:rFonts w:ascii="Consolas" w:hAnsi="Consolas" w:eastAsia="Consolas"/>
          <w:b w:val="0"/>
          <w:sz w:val="20"/>
        </w:rPr>
        <w:t>generatePatientNo()</w:t>
      </w:r>
      <w:r>
        <w:rPr>
          <w:rFonts w:ascii="Times New Roman" w:hAnsi="Times New Roman" w:eastAsia="宋体"/>
          <w:b w:val="0"/>
          <w:sz w:val="21"/>
        </w:rPr>
        <w:t xml:space="preserve"> ④ 写 </w:t>
      </w:r>
      <w:r>
        <w:rPr>
          <w:rFonts w:ascii="Consolas" w:hAnsi="Consolas" w:eastAsia="Consolas"/>
          <w:b w:val="0"/>
          <w:sz w:val="20"/>
        </w:rPr>
        <w:t>biz_patient(status=1)</w:t>
      </w:r>
      <w:r>
        <w:rPr>
          <w:rFonts w:ascii="Times New Roman" w:hAnsi="Times New Roman" w:eastAsia="宋体"/>
          <w:b w:val="0"/>
          <w:sz w:val="21"/>
        </w:rPr>
        <w:t xml:space="preserve"> ⑤ </w:t>
      </w:r>
      <w:r>
        <w:rPr>
          <w:rFonts w:ascii="Consolas" w:hAnsi="Consolas" w:eastAsia="Consolas"/>
          <w:b w:val="0"/>
          <w:sz w:val="20"/>
        </w:rPr>
        <w:t>syncAfterPatientSave:521</w:t>
      </w:r>
      <w:r>
        <w:rPr>
          <w:rFonts w:ascii="Times New Roman" w:hAnsi="Times New Roman" w:eastAsia="宋体"/>
          <w:b w:val="0"/>
          <w:sz w:val="21"/>
        </w:rPr>
        <w:t xml:space="preserve"> 做文本↔明细投影 ⑥ </w:t>
      </w:r>
      <w:r>
        <w:rPr>
          <w:rFonts w:ascii="Consolas" w:hAnsi="Consolas" w:eastAsia="Consolas"/>
          <w:b w:val="0"/>
          <w:sz w:val="20"/>
        </w:rPr>
        <w:t>autoAddStaticTags:186</w:t>
      </w:r>
      <w:r>
        <w:rPr>
          <w:rFonts w:ascii="Times New Roman" w:hAnsi="Times New Roman" w:eastAsia="宋体"/>
          <w:b w:val="0"/>
          <w:sz w:val="21"/>
        </w:rPr>
        <w:t xml:space="preserve"> 按年龄挂老年/儿童/幼儿标签（</w:t>
      </w:r>
      <w:r>
        <w:rPr>
          <w:rFonts w:ascii="Consolas" w:hAnsi="Consolas" w:eastAsia="Consolas"/>
          <w:b w:val="0"/>
          <w:sz w:val="20"/>
        </w:rPr>
        <w:t>source_type=2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23419A2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整体 </w:t>
      </w:r>
      <w:r>
        <w:rPr>
          <w:rFonts w:ascii="Consolas" w:hAnsi="Consolas" w:eastAsia="Consolas"/>
          <w:b w:val="0"/>
          <w:sz w:val="20"/>
        </w:rPr>
        <w:t>@Transactional</w:t>
      </w:r>
      <w:r>
        <w:rPr>
          <w:rFonts w:ascii="Times New Roman" w:hAnsi="Times New Roman" w:eastAsia="宋体"/>
          <w:b w:val="0"/>
          <w:sz w:val="21"/>
        </w:rPr>
        <w:t>，投影或标签失败回滚主档。</w:t>
      </w:r>
    </w:p>
    <w:p w14:paraId="101A105B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his-patient/src/main/java/com/his/patient/service/impl/PatientServiceImpl.java:146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.../support/PatientProfileValidator.java:58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786ACFD">
      <w:r>
        <w:rPr>
          <w:rFonts w:ascii="Times New Roman" w:hAnsi="Times New Roman" w:eastAsia="黑体"/>
          <w:b/>
          <w:sz w:val="21"/>
        </w:rPr>
        <w:t>手机号唯一性</w:t>
      </w:r>
      <w:r>
        <w:rPr>
          <w:rFonts w:ascii="Times New Roman" w:hAnsi="Times New Roman" w:eastAsia="宋体"/>
          <w:b w:val="0"/>
          <w:sz w:val="21"/>
        </w:rPr>
        <w:t>：后端</w:t>
      </w:r>
      <w:r>
        <w:rPr>
          <w:rFonts w:ascii="Times New Roman" w:hAnsi="Times New Roman" w:eastAsia="黑体"/>
          <w:b/>
          <w:sz w:val="21"/>
        </w:rPr>
        <w:t>不探针</w:t>
      </w:r>
      <w:r>
        <w:rPr>
          <w:rFonts w:ascii="Times New Roman" w:hAnsi="Times New Roman" w:eastAsia="宋体"/>
          <w:b w:val="0"/>
          <w:sz w:val="21"/>
        </w:rPr>
        <w:t>、库层</w:t>
      </w:r>
      <w:r>
        <w:rPr>
          <w:rFonts w:ascii="Times New Roman" w:hAnsi="Times New Roman" w:eastAsia="黑体"/>
          <w:b/>
          <w:sz w:val="21"/>
        </w:rPr>
        <w:t>无唯一键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docs/sql/06….sql:58-64</w:t>
      </w:r>
      <w:r>
        <w:rPr>
          <w:rFonts w:ascii="Times New Roman" w:hAnsi="Times New Roman" w:eastAsia="宋体"/>
          <w:b w:val="0"/>
          <w:sz w:val="21"/>
        </w:rPr>
        <w:t xml:space="preserve"> 仅 </w:t>
      </w:r>
      <w:r>
        <w:rPr>
          <w:rFonts w:ascii="Consolas" w:hAnsi="Consolas" w:eastAsia="Consolas"/>
          <w:b w:val="0"/>
          <w:sz w:val="20"/>
        </w:rPr>
        <w:t>uk_patient_no</w:t>
      </w:r>
      <w:r>
        <w:rPr>
          <w:rFonts w:ascii="Times New Roman" w:hAnsi="Times New Roman" w:eastAsia="宋体"/>
          <w:b w:val="0"/>
          <w:sz w:val="21"/>
        </w:rPr>
        <w:t>），故 18888888888 类占位号可挂多档 —— 这正是 14.4.2 禁用「仅手机号」合并的根因。</w:t>
      </w:r>
    </w:p>
    <w:p w14:paraId="575CAAE8">
      <w:pPr>
        <w:pStyle w:val="5"/>
        <w:keepNext/>
        <w:spacing w:before="160" w:after="120"/>
      </w:pPr>
      <w:bookmarkStart w:id="271" w:name="_Toc22217"/>
      <w:r>
        <w:rPr>
          <w:rFonts w:ascii="Times New Roman" w:hAnsi="Times New Roman" w:eastAsia="黑体"/>
          <w:b/>
          <w:color w:val="000000"/>
          <w:sz w:val="24"/>
        </w:rPr>
        <w:t>14.4.2 EMPI 合并与撤销</w:t>
      </w:r>
      <w:bookmarkEnd w:id="271"/>
    </w:p>
    <w:p w14:paraId="794ABE6B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/patient/patientIndex/duplicateList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/merge</w:t>
      </w:r>
      <w:r>
        <w:rPr>
          <w:rFonts w:ascii="Times New Roman" w:hAnsi="Times New Roman" w:eastAsia="宋体"/>
          <w:b w:val="0"/>
          <w:sz w:val="21"/>
        </w:rPr>
        <w:t xml:space="preserve">；撤销 </w:t>
      </w:r>
      <w:r>
        <w:rPr>
          <w:rFonts w:ascii="Consolas" w:hAnsi="Consolas" w:eastAsia="Consolas"/>
          <w:b w:val="0"/>
          <w:sz w:val="20"/>
        </w:rPr>
        <w:t>/revert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A170F8A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主/并档均非影子（</w:t>
      </w:r>
      <w:r>
        <w:rPr>
          <w:rFonts w:ascii="Consolas" w:hAnsi="Consolas" w:eastAsia="Consolas"/>
          <w:b w:val="0"/>
          <w:sz w:val="20"/>
        </w:rPr>
        <w:t>isShadow:536</w:t>
      </w:r>
      <w:r>
        <w:rPr>
          <w:rFonts w:ascii="Times New Roman" w:hAnsi="Times New Roman" w:eastAsia="宋体"/>
          <w:b w:val="0"/>
          <w:sz w:val="21"/>
        </w:rPr>
        <w:t>）、不指向自身、主档本身不是影子；</w:t>
      </w:r>
      <w:r>
        <w:rPr>
          <w:rFonts w:ascii="Consolas" w:hAnsi="Consolas" w:eastAsia="Consolas"/>
          <w:b w:val="0"/>
          <w:sz w:val="20"/>
        </w:rPr>
        <w:t>PatientMatchLevel.match:246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>服端重新判级</w:t>
      </w:r>
      <w:r>
        <w:rPr>
          <w:rFonts w:ascii="Times New Roman" w:hAnsi="Times New Roman" w:eastAsia="宋体"/>
          <w:b w:val="0"/>
          <w:sz w:val="21"/>
        </w:rPr>
        <w:t xml:space="preserve">，不信任前端级别；弱匹配理由长度受 </w:t>
      </w:r>
      <w:r>
        <w:rPr>
          <w:rFonts w:ascii="Consolas" w:hAnsi="Consolas" w:eastAsia="Consolas"/>
          <w:b w:val="0"/>
          <w:sz w:val="20"/>
        </w:rPr>
        <w:t>minReasonLength:66</w:t>
      </w:r>
      <w:r>
        <w:rPr>
          <w:rFonts w:ascii="Times New Roman" w:hAnsi="Times New Roman" w:eastAsia="宋体"/>
          <w:b w:val="0"/>
          <w:sz w:val="21"/>
        </w:rPr>
        <w:t xml:space="preserve"> 门槛（强匹配 2 字、其余 10 字）。</w:t>
      </w:r>
    </w:p>
    <w:p w14:paraId="14F99ABA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读双方 </w:t>
      </w:r>
      <w:r>
        <w:rPr>
          <w:rFonts w:ascii="Consolas" w:hAnsi="Consolas" w:eastAsia="Consolas"/>
          <w:b w:val="0"/>
          <w:sz w:val="20"/>
        </w:rPr>
        <w:t>biz_patient</w:t>
      </w:r>
      <w:r>
        <w:rPr>
          <w:rFonts w:ascii="Times New Roman" w:hAnsi="Times New Roman" w:eastAsia="宋体"/>
          <w:b w:val="0"/>
          <w:sz w:val="21"/>
        </w:rPr>
        <w:t xml:space="preserve"> + 各自业务数据量 ② 组装主/并 JSON 快照 ③ 单条 UPDATE 并档：</w:t>
      </w:r>
      <w:r>
        <w:rPr>
          <w:rFonts w:ascii="Consolas" w:hAnsi="Consolas" w:eastAsia="Consolas"/>
          <w:b w:val="0"/>
          <w:sz w:val="20"/>
        </w:rPr>
        <w:t>master_id=主档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merge_status=1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status=0</w:t>
      </w:r>
      <w:r>
        <w:rPr>
          <w:rFonts w:ascii="Times New Roman" w:hAnsi="Times New Roman" w:eastAsia="宋体"/>
          <w:b w:val="0"/>
          <w:sz w:val="21"/>
        </w:rPr>
        <w:t>，历史单据</w:t>
      </w:r>
      <w:r>
        <w:rPr>
          <w:rFonts w:ascii="Times New Roman" w:hAnsi="Times New Roman" w:eastAsia="黑体"/>
          <w:b/>
          <w:sz w:val="21"/>
        </w:rPr>
        <w:t>不改写不迁移</w:t>
      </w:r>
      <w:r>
        <w:rPr>
          <w:rFonts w:ascii="Times New Roman" w:hAnsi="Times New Roman" w:eastAsia="宋体"/>
          <w:b w:val="0"/>
          <w:sz w:val="21"/>
        </w:rPr>
        <w:t xml:space="preserve"> ④ </w:t>
      </w:r>
      <w:r>
        <w:rPr>
          <w:rFonts w:ascii="Consolas" w:hAnsi="Consolas" w:eastAsia="Consolas"/>
          <w:b w:val="0"/>
          <w:sz w:val="20"/>
        </w:rPr>
        <w:t>fillBlankFields</w:t>
      </w:r>
      <w:r>
        <w:rPr>
          <w:rFonts w:ascii="Times New Roman" w:hAnsi="Times New Roman" w:eastAsia="宋体"/>
          <w:b w:val="0"/>
          <w:sz w:val="21"/>
        </w:rPr>
        <w:t xml:space="preserve"> 开关决定是否用并档补主档空列 ⑤ INSERT </w:t>
      </w:r>
      <w:r>
        <w:rPr>
          <w:rFonts w:ascii="Consolas" w:hAnsi="Consolas" w:eastAsia="Consolas"/>
          <w:b w:val="0"/>
          <w:sz w:val="20"/>
        </w:rPr>
        <w:t>biz_patient_merge_log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merge_no="HB"+yyyyMMdd+%04d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:593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Consolas" w:hAnsi="Consolas" w:eastAsia="Consolas"/>
          <w:b w:val="0"/>
          <w:sz w:val="20"/>
        </w:rPr>
        <w:t>log_status=1</w:t>
      </w:r>
      <w:r>
        <w:rPr>
          <w:rFonts w:ascii="Times New Roman" w:hAnsi="Times New Roman" w:eastAsia="宋体"/>
          <w:b w:val="0"/>
          <w:sz w:val="21"/>
        </w:rPr>
        <w:t xml:space="preserve">。撤销：校验 </w:t>
      </w:r>
      <w:r>
        <w:rPr>
          <w:rFonts w:ascii="Consolas" w:hAnsi="Consolas" w:eastAsia="Consolas"/>
          <w:b w:val="0"/>
          <w:sz w:val="20"/>
        </w:rPr>
        <w:t>log_status=1</w:t>
      </w:r>
      <w:r>
        <w:rPr>
          <w:rFonts w:ascii="Times New Roman" w:hAnsi="Times New Roman" w:eastAsia="宋体"/>
          <w:b w:val="0"/>
          <w:sz w:val="21"/>
        </w:rPr>
        <w:t xml:space="preserve">、并档仍指向同一主档、必填 </w:t>
      </w:r>
      <w:r>
        <w:rPr>
          <w:rFonts w:ascii="Consolas" w:hAnsi="Consolas" w:eastAsia="Consolas"/>
          <w:b w:val="0"/>
          <w:sz w:val="20"/>
        </w:rPr>
        <w:t>revert_reason</w:t>
      </w:r>
      <w:r>
        <w:rPr>
          <w:rFonts w:ascii="Times New Roman" w:hAnsi="Times New Roman" w:eastAsia="宋体"/>
          <w:b w:val="0"/>
          <w:sz w:val="21"/>
        </w:rPr>
        <w:t xml:space="preserve">，按快照还原原 </w:t>
      </w:r>
      <w:r>
        <w:rPr>
          <w:rFonts w:ascii="Consolas" w:hAnsi="Consolas" w:eastAsia="Consolas"/>
          <w:b w:val="0"/>
          <w:sz w:val="20"/>
        </w:rPr>
        <w:t>status</w:t>
      </w:r>
      <w:r>
        <w:rPr>
          <w:rFonts w:ascii="Times New Roman" w:hAnsi="Times New Roman" w:eastAsia="宋体"/>
          <w:b w:val="0"/>
          <w:sz w:val="21"/>
        </w:rPr>
        <w:t xml:space="preserve">，并用裸 </w:t>
      </w:r>
      <w:r>
        <w:rPr>
          <w:rFonts w:ascii="Consolas" w:hAnsi="Consolas" w:eastAsia="Consolas"/>
          <w:b w:val="0"/>
          <w:sz w:val="20"/>
        </w:rPr>
        <w:t>LambdaUpdateWrapper.set(masterId, null)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:343</w:t>
      </w:r>
      <w:r>
        <w:rPr>
          <w:rFonts w:ascii="Times New Roman" w:hAnsi="Times New Roman" w:eastAsia="宋体"/>
          <w:b w:val="0"/>
          <w:sz w:val="21"/>
        </w:rPr>
        <w:t>）清指针。</w:t>
      </w:r>
    </w:p>
    <w:p w14:paraId="30365043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同事务；MyBatis-Plus NOT_NULL 策略会静默丢 null，撤销必须显式 </w:t>
      </w:r>
      <w:r>
        <w:rPr>
          <w:rFonts w:ascii="Consolas" w:hAnsi="Consolas" w:eastAsia="Consolas"/>
          <w:b w:val="0"/>
          <w:sz w:val="20"/>
        </w:rPr>
        <w:t>set(...,null)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3092116D">
      <w:r>
        <w:rPr>
          <w:rFonts w:ascii="Times New Roman" w:hAnsi="Times New Roman" w:eastAsia="黑体"/>
          <w:b/>
          <w:sz w:val="21"/>
        </w:rPr>
        <w:t>聚合口径</w:t>
      </w:r>
      <w:r>
        <w:rPr>
          <w:rFonts w:ascii="Times New Roman" w:hAnsi="Times New Roman" w:eastAsia="宋体"/>
          <w:b w:val="0"/>
          <w:sz w:val="21"/>
        </w:rPr>
        <w:t xml:space="preserve"> 任何按人聚合的读侧（CDR、报表、统计）必须先 </w:t>
      </w:r>
      <w:r>
        <w:rPr>
          <w:rFonts w:ascii="Consolas" w:hAnsi="Consolas" w:eastAsia="Consolas"/>
          <w:b w:val="0"/>
          <w:sz w:val="20"/>
        </w:rPr>
        <w:t>resolvePatientIds:367</w:t>
      </w:r>
      <w:r>
        <w:rPr>
          <w:rFonts w:ascii="Times New Roman" w:hAnsi="Times New Roman" w:eastAsia="宋体"/>
          <w:b w:val="0"/>
          <w:sz w:val="21"/>
        </w:rPr>
        <w:t xml:space="preserve"> 展开同主档全部子档，调用方 </w:t>
      </w:r>
      <w:r>
        <w:rPr>
          <w:rFonts w:ascii="Consolas" w:hAnsi="Consolas" w:eastAsia="Consolas"/>
          <w:b w:val="0"/>
          <w:sz w:val="20"/>
        </w:rPr>
        <w:t>his-report/src/main/java/com/his/report/cdr/service/impl/CdrServiceImpl.java:654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819A97E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.../service/impl/PatientIndexServiceImpl.java:130/225/314/367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1D30F7B">
      <w:pPr>
        <w:pStyle w:val="5"/>
        <w:keepNext/>
        <w:spacing w:before="160" w:after="120"/>
      </w:pPr>
      <w:bookmarkStart w:id="272" w:name="_Toc20278"/>
      <w:r>
        <w:rPr>
          <w:rFonts w:ascii="Times New Roman" w:hAnsi="Times New Roman" w:eastAsia="黑体"/>
          <w:b/>
          <w:color w:val="000000"/>
          <w:sz w:val="24"/>
        </w:rPr>
        <w:t>14.4.3 健康档案五维度写入与文本投影</w:t>
      </w:r>
      <w:bookmarkEnd w:id="272"/>
    </w:p>
    <w:p w14:paraId="4D7B0FF7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/patient/{allergy|contact|pastDisease|familyHistory|surgeryHistory|medication}/xxxUpsert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6B2B9C6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patient:profile:add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requireInEnum</w:t>
      </w:r>
      <w:r>
        <w:rPr>
          <w:rFonts w:ascii="Times New Roman" w:hAnsi="Times New Roman" w:eastAsia="宋体"/>
          <w:b w:val="0"/>
          <w:sz w:val="21"/>
        </w:rPr>
        <w:t xml:space="preserve"> 码值白名单；联系人 </w:t>
      </w:r>
      <w:r>
        <w:rPr>
          <w:rFonts w:ascii="Consolas" w:hAnsi="Consolas" w:eastAsia="Consolas"/>
          <w:b w:val="0"/>
          <w:sz w:val="20"/>
        </w:rPr>
        <w:t>relationship</w:t>
      </w:r>
      <w:r>
        <w:rPr>
          <w:rFonts w:ascii="Times New Roman" w:hAnsi="Times New Roman" w:eastAsia="宋体"/>
          <w:b w:val="0"/>
          <w:sz w:val="21"/>
        </w:rPr>
        <w:t xml:space="preserve"> 必须命中字典 </w:t>
      </w:r>
      <w:r>
        <w:rPr>
          <w:rFonts w:ascii="Consolas" w:hAnsi="Consolas" w:eastAsia="Consolas"/>
          <w:b w:val="0"/>
          <w:sz w:val="20"/>
        </w:rPr>
        <w:t>sys_patient_relation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PatientHealthProfileServiceImpl.java:36 RELATION_DICT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resolvePatientId</w:t>
      </w:r>
      <w:r>
        <w:rPr>
          <w:rFonts w:ascii="Times New Roman" w:hAnsi="Times New Roman" w:eastAsia="宋体"/>
          <w:b w:val="0"/>
          <w:sz w:val="21"/>
        </w:rPr>
        <w:t xml:space="preserve"> 阻跨患者改写。</w:t>
      </w:r>
    </w:p>
    <w:p w14:paraId="61192B93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NOT-NULL 收口（过敏 </w:t>
      </w:r>
      <w:r>
        <w:rPr>
          <w:rFonts w:ascii="Consolas" w:hAnsi="Consolas" w:eastAsia="Consolas"/>
          <w:b w:val="0"/>
          <w:sz w:val="20"/>
        </w:rPr>
        <w:t>severity</w:t>
      </w:r>
      <w:r>
        <w:rPr>
          <w:rFonts w:ascii="Times New Roman" w:hAnsi="Times New Roman" w:eastAsia="宋体"/>
          <w:b w:val="0"/>
          <w:sz w:val="21"/>
        </w:rPr>
        <w:t xml:space="preserve"> 缺省串 </w:t>
      </w:r>
      <w:r>
        <w:rPr>
          <w:rFonts w:ascii="Consolas" w:hAnsi="Consolas" w:eastAsia="Consolas"/>
          <w:b w:val="0"/>
          <w:sz w:val="20"/>
        </w:rPr>
        <w:t>"未评估"</w:t>
      </w:r>
      <w:r>
        <w:rPr>
          <w:rFonts w:ascii="Times New Roman" w:hAnsi="Times New Roman" w:eastAsia="宋体"/>
          <w:b w:val="0"/>
          <w:sz w:val="21"/>
        </w:rPr>
        <w:t xml:space="preserve">）② INSERT/UPDATE 明细表 ③ 主联系人唯一性 </w:t>
      </w:r>
      <w:r>
        <w:rPr>
          <w:rFonts w:ascii="Consolas" w:hAnsi="Consolas" w:eastAsia="Consolas"/>
          <w:b w:val="0"/>
          <w:sz w:val="20"/>
        </w:rPr>
        <w:t>clearOtherPrimary:510</w:t>
      </w:r>
      <w:r>
        <w:rPr>
          <w:rFonts w:ascii="Times New Roman" w:hAnsi="Times New Roman" w:eastAsia="宋体"/>
          <w:b w:val="0"/>
          <w:sz w:val="21"/>
        </w:rPr>
        <w:t xml:space="preserve"> ④ </w:t>
      </w:r>
      <w:r>
        <w:rPr>
          <w:rFonts w:ascii="Consolas" w:hAnsi="Consolas" w:eastAsia="Consolas"/>
          <w:b w:val="0"/>
          <w:sz w:val="20"/>
        </w:rPr>
        <w:t>syncAllergyProjection:226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syncContactProjection:498</w:t>
      </w:r>
      <w:r>
        <w:rPr>
          <w:rFonts w:ascii="Times New Roman" w:hAnsi="Times New Roman" w:eastAsia="宋体"/>
          <w:b w:val="0"/>
          <w:sz w:val="21"/>
        </w:rPr>
        <w:t xml:space="preserve"> / 既往投影把明细拼成文本回写 </w:t>
      </w:r>
      <w:r>
        <w:rPr>
          <w:rFonts w:ascii="Consolas" w:hAnsi="Consolas" w:eastAsia="Consolas"/>
          <w:b w:val="0"/>
          <w:sz w:val="20"/>
        </w:rPr>
        <w:t>biz_patient.allergy_history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medical_history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contact_*</w:t>
      </w:r>
      <w:r>
        <w:rPr>
          <w:rFonts w:ascii="Times New Roman" w:hAnsi="Times New Roman" w:eastAsia="宋体"/>
          <w:b w:val="0"/>
          <w:sz w:val="21"/>
        </w:rPr>
        <w:t xml:space="preserve">，文本写 NULL 走 </w:t>
      </w:r>
      <w:r>
        <w:rPr>
          <w:rFonts w:ascii="Consolas" w:hAnsi="Consolas" w:eastAsia="Consolas"/>
          <w:b w:val="0"/>
          <w:sz w:val="20"/>
        </w:rPr>
        <w:t>LambdaUpdateWrapper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:596 writePatientText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1D0F001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同事务；投影失败则明细回滚，避免半结构化态。</w:t>
      </w:r>
    </w:p>
    <w:p w14:paraId="3CACAAF2">
      <w:r>
        <w:rPr>
          <w:rFonts w:ascii="Times New Roman" w:hAnsi="Times New Roman" w:eastAsia="黑体"/>
          <w:b/>
          <w:sz w:val="21"/>
        </w:rPr>
        <w:t>读取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GET /patient/profile/getDetail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getProfile:56</w:t>
      </w:r>
      <w:r>
        <w:rPr>
          <w:rFonts w:ascii="Times New Roman" w:hAnsi="Times New Roman" w:eastAsia="宋体"/>
          <w:b w:val="0"/>
          <w:sz w:val="21"/>
        </w:rPr>
        <w:t xml:space="preserve">）返回六组 + 文本快照 + </w:t>
      </w:r>
      <w:r>
        <w:rPr>
          <w:rFonts w:ascii="Consolas" w:hAnsi="Consolas" w:eastAsia="Consolas"/>
          <w:b w:val="0"/>
          <w:sz w:val="20"/>
        </w:rPr>
        <w:t>allergyTextOnly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pastDiseaseTextOnly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contactTextOnly</w:t>
      </w:r>
      <w:r>
        <w:rPr>
          <w:rFonts w:ascii="Times New Roman" w:hAnsi="Times New Roman" w:eastAsia="宋体"/>
          <w:b w:val="0"/>
          <w:sz w:val="21"/>
        </w:rPr>
        <w:t xml:space="preserve">；各维度 </w:t>
      </w:r>
      <w:r>
        <w:rPr>
          <w:rFonts w:ascii="Consolas" w:hAnsi="Consolas" w:eastAsia="Consolas"/>
          <w:b w:val="0"/>
          <w:sz w:val="20"/>
        </w:rPr>
        <w:t>/list</w:t>
      </w:r>
      <w:r>
        <w:rPr>
          <w:rFonts w:ascii="Times New Roman" w:hAnsi="Times New Roman" w:eastAsia="宋体"/>
          <w:b w:val="0"/>
          <w:sz w:val="21"/>
        </w:rPr>
        <w:t xml:space="preserve"> 复用同一聚合结果，杜绝两处口径漂移。</w:t>
      </w:r>
    </w:p>
    <w:p w14:paraId="04D47355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.../service/impl/PatientHealthProfileServiceImpl.java:56/173/521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134A33E">
      <w:pPr>
        <w:pStyle w:val="5"/>
        <w:keepNext/>
        <w:spacing w:before="160" w:after="120"/>
      </w:pPr>
      <w:bookmarkStart w:id="273" w:name="_Toc15589"/>
      <w:r>
        <w:rPr>
          <w:rFonts w:ascii="Times New Roman" w:hAnsi="Times New Roman" w:eastAsia="黑体"/>
          <w:b/>
          <w:color w:val="000000"/>
          <w:sz w:val="24"/>
        </w:rPr>
        <w:t>14.4.4 小程序就诊人绑定与代建档</w:t>
      </w:r>
      <w:bookmarkEnd w:id="273"/>
    </w:p>
    <w:p w14:paraId="260687B3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/patient/guardian/sendBindCode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/bindPatient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/sendAddCode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/addPatient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10E0AEB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requirePatientUser:327</w:t>
      </w:r>
      <w:r>
        <w:rPr>
          <w:rFonts w:ascii="Times New Roman" w:hAnsi="Times New Roman" w:eastAsia="宋体"/>
          <w:b w:val="0"/>
          <w:sz w:val="21"/>
        </w:rPr>
        <w:t xml:space="preserve"> 要求 </w:t>
      </w:r>
      <w:r>
        <w:rPr>
          <w:rFonts w:ascii="Consolas" w:hAnsi="Consolas" w:eastAsia="Consolas"/>
          <w:b w:val="0"/>
          <w:sz w:val="20"/>
        </w:rPr>
        <w:t>sys_user.user_type=3</w:t>
      </w:r>
      <w:r>
        <w:rPr>
          <w:rFonts w:ascii="Times New Roman" w:hAnsi="Times New Roman" w:eastAsia="宋体"/>
          <w:b w:val="0"/>
          <w:sz w:val="21"/>
        </w:rPr>
        <w:t>；配额 5/账号（</w:t>
      </w:r>
      <w:r>
        <w:rPr>
          <w:rFonts w:ascii="Consolas" w:hAnsi="Consolas" w:eastAsia="Consolas"/>
          <w:b w:val="0"/>
          <w:sz w:val="20"/>
        </w:rPr>
        <w:t>:51</w:t>
      </w:r>
      <w:r>
        <w:rPr>
          <w:rFonts w:ascii="Times New Roman" w:hAnsi="Times New Roman" w:eastAsia="宋体"/>
          <w:b w:val="0"/>
          <w:sz w:val="21"/>
        </w:rPr>
        <w:t>）、5/患者（</w:t>
      </w:r>
      <w:r>
        <w:rPr>
          <w:rFonts w:ascii="Consolas" w:hAnsi="Consolas" w:eastAsia="Consolas"/>
          <w:b w:val="0"/>
          <w:sz w:val="20"/>
        </w:rPr>
        <w:t>:53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596D828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验证码发往</w:t>
      </w:r>
      <w:r>
        <w:rPr>
          <w:rFonts w:ascii="Times New Roman" w:hAnsi="Times New Roman" w:eastAsia="黑体"/>
          <w:b/>
          <w:sz w:val="21"/>
        </w:rPr>
        <w:t>建档预留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biz_patient.phone</w:t>
      </w:r>
      <w:r>
        <w:rPr>
          <w:rFonts w:ascii="Times New Roman" w:hAnsi="Times New Roman" w:eastAsia="宋体"/>
          <w:b w:val="0"/>
          <w:sz w:val="21"/>
        </w:rPr>
        <w:t>，前端传号一律忽略（</w:t>
      </w:r>
      <w:r>
        <w:rPr>
          <w:rFonts w:ascii="Consolas" w:hAnsi="Consolas" w:eastAsia="Consolas"/>
          <w:b w:val="0"/>
          <w:sz w:val="20"/>
        </w:rPr>
        <w:t>:140</w:t>
      </w:r>
      <w:r>
        <w:rPr>
          <w:rFonts w:ascii="Times New Roman" w:hAnsi="Times New Roman" w:eastAsia="宋体"/>
          <w:b w:val="0"/>
          <w:sz w:val="21"/>
        </w:rPr>
        <w:t xml:space="preserve">）② </w:t>
      </w:r>
      <w:r>
        <w:rPr>
          <w:rFonts w:ascii="Consolas" w:hAnsi="Consolas" w:eastAsia="Consolas"/>
          <w:b w:val="0"/>
          <w:sz w:val="20"/>
        </w:rPr>
        <w:t>bindPatient:165</w:t>
      </w:r>
      <w:r>
        <w:rPr>
          <w:rFonts w:ascii="Times New Roman" w:hAnsi="Times New Roman" w:eastAsia="宋体"/>
          <w:b w:val="0"/>
          <w:sz w:val="21"/>
        </w:rPr>
        <w:t xml:space="preserve"> 姓名+身份证全等，再 </w:t>
      </w:r>
      <w:r>
        <w:rPr>
          <w:rFonts w:ascii="Consolas" w:hAnsi="Consolas" w:eastAsia="Consolas"/>
          <w:b w:val="0"/>
          <w:sz w:val="20"/>
        </w:rPr>
        <w:t>smsCodeService.verify(recordPhone, SCENE_BIND)</w:t>
      </w:r>
      <w:r>
        <w:rPr>
          <w:rFonts w:ascii="Times New Roman" w:hAnsi="Times New Roman" w:eastAsia="宋体"/>
          <w:b w:val="0"/>
          <w:sz w:val="21"/>
        </w:rPr>
        <w:t xml:space="preserve">；错误文案合并成一句，防「档案是否存在」探测 ③ 写 </w:t>
      </w:r>
      <w:r>
        <w:rPr>
          <w:rFonts w:ascii="Consolas" w:hAnsi="Consolas" w:eastAsia="Consolas"/>
          <w:b w:val="0"/>
          <w:sz w:val="20"/>
        </w:rPr>
        <w:t>biz_patient_guardian(relation,is_default,status=1)</w:t>
      </w:r>
      <w:r>
        <w:rPr>
          <w:rFonts w:ascii="Times New Roman" w:hAnsi="Times New Roman" w:eastAsia="宋体"/>
          <w:b w:val="0"/>
          <w:sz w:val="21"/>
        </w:rPr>
        <w:t xml:space="preserve">；若此前软删过同一绑定则 </w:t>
      </w:r>
      <w:r>
        <w:rPr>
          <w:rFonts w:ascii="Consolas" w:hAnsi="Consolas" w:eastAsia="Consolas"/>
          <w:b w:val="0"/>
          <w:sz w:val="20"/>
        </w:rPr>
        <w:t>selectSoftDeleted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Consolas" w:hAnsi="Consolas" w:eastAsia="Consolas"/>
          <w:b w:val="0"/>
          <w:sz w:val="20"/>
        </w:rPr>
        <w:t>reviveSoftDeleted</w:t>
      </w:r>
      <w:r>
        <w:rPr>
          <w:rFonts w:ascii="Times New Roman" w:hAnsi="Times New Roman" w:eastAsia="宋体"/>
          <w:b w:val="0"/>
          <w:sz w:val="21"/>
        </w:rPr>
        <w:t xml:space="preserve"> 复活（</w:t>
      </w:r>
      <w:r>
        <w:rPr>
          <w:rFonts w:ascii="Consolas" w:hAnsi="Consolas" w:eastAsia="Consolas"/>
          <w:b w:val="0"/>
          <w:sz w:val="20"/>
        </w:rPr>
        <w:t>:348</w:t>
      </w:r>
      <w:r>
        <w:rPr>
          <w:rFonts w:ascii="Times New Roman" w:hAnsi="Times New Roman" w:eastAsia="宋体"/>
          <w:b w:val="0"/>
          <w:sz w:val="21"/>
        </w:rPr>
        <w:t xml:space="preserve">，裸 SQL 见 </w:t>
      </w:r>
      <w:r>
        <w:rPr>
          <w:rFonts w:ascii="Consolas" w:hAnsi="Consolas" w:eastAsia="Consolas"/>
          <w:b w:val="0"/>
          <w:sz w:val="20"/>
        </w:rPr>
        <w:t>.../guardian/mapper/BizPatientGuardianMapper.java:19/26</w:t>
      </w:r>
      <w:r>
        <w:rPr>
          <w:rFonts w:ascii="Times New Roman" w:hAnsi="Times New Roman" w:eastAsia="宋体"/>
          <w:b w:val="0"/>
          <w:sz w:val="21"/>
        </w:rPr>
        <w:t>）④ 账号首条绑定自动置默认（</w:t>
      </w:r>
      <w:r>
        <w:rPr>
          <w:rFonts w:ascii="Consolas" w:hAnsi="Consolas" w:eastAsia="Consolas"/>
          <w:b w:val="0"/>
          <w:sz w:val="20"/>
        </w:rPr>
        <w:t>sys_user.patient_id</w:t>
      </w:r>
      <w:r>
        <w:rPr>
          <w:rFonts w:ascii="Times New Roman" w:hAnsi="Times New Roman" w:eastAsia="宋体"/>
          <w:b w:val="0"/>
          <w:sz w:val="21"/>
        </w:rPr>
        <w:t xml:space="preserve"> 为空时）⑤ </w:t>
      </w:r>
      <w:r>
        <w:rPr>
          <w:rFonts w:ascii="Consolas" w:hAnsi="Consolas" w:eastAsia="Consolas"/>
          <w:b w:val="0"/>
          <w:sz w:val="20"/>
        </w:rPr>
        <w:t>addPatient:214</w:t>
      </w:r>
      <w:r>
        <w:rPr>
          <w:rFonts w:ascii="Times New Roman" w:hAnsi="Times New Roman" w:eastAsia="宋体"/>
          <w:b w:val="0"/>
          <w:sz w:val="21"/>
        </w:rPr>
        <w:t xml:space="preserve"> 代建档 </w:t>
      </w:r>
      <w:r>
        <w:rPr>
          <w:rFonts w:ascii="Consolas" w:hAnsi="Consolas" w:eastAsia="Consolas"/>
          <w:b w:val="0"/>
          <w:sz w:val="20"/>
        </w:rPr>
        <w:t>patient_no="P"+currentTimeMillis()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create_by=mini-guardian</w:t>
      </w:r>
      <w:r>
        <w:rPr>
          <w:rFonts w:ascii="Times New Roman" w:hAnsi="Times New Roman" w:eastAsia="宋体"/>
          <w:b w:val="0"/>
          <w:sz w:val="21"/>
        </w:rPr>
        <w:t xml:space="preserve">，身份证已存在则提示「请改用「绑定就诊人」」。解绑 </w:t>
      </w:r>
      <w:r>
        <w:rPr>
          <w:rFonts w:ascii="Consolas" w:hAnsi="Consolas" w:eastAsia="Consolas"/>
          <w:b w:val="0"/>
          <w:sz w:val="20"/>
        </w:rPr>
        <w:t>:258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relation=SELF</w:t>
      </w:r>
      <w:r>
        <w:rPr>
          <w:rFonts w:ascii="Times New Roman" w:hAnsi="Times New Roman" w:eastAsia="宋体"/>
          <w:b w:val="0"/>
          <w:sz w:val="21"/>
        </w:rPr>
        <w:t xml:space="preserve"> 拒绝，解绑默认后 </w:t>
      </w:r>
      <w:r>
        <w:rPr>
          <w:rFonts w:ascii="Consolas" w:hAnsi="Consolas" w:eastAsia="Consolas"/>
          <w:b w:val="0"/>
          <w:sz w:val="20"/>
        </w:rPr>
        <w:t>promoteFallbackDefault:401</w:t>
      </w:r>
      <w:r>
        <w:rPr>
          <w:rFonts w:ascii="Times New Roman" w:hAnsi="Times New Roman" w:eastAsia="宋体"/>
          <w:b w:val="0"/>
          <w:sz w:val="21"/>
        </w:rPr>
        <w:t xml:space="preserve"> 顶替）；</w:t>
      </w:r>
      <w:r>
        <w:rPr>
          <w:rFonts w:ascii="Consolas" w:hAnsi="Consolas" w:eastAsia="Consolas"/>
          <w:b w:val="0"/>
          <w:sz w:val="20"/>
        </w:rPr>
        <w:t>/bindOpenid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:295</w:t>
      </w:r>
      <w:r>
        <w:rPr>
          <w:rFonts w:ascii="Times New Roman" w:hAnsi="Times New Roman" w:eastAsia="宋体"/>
          <w:b w:val="0"/>
          <w:sz w:val="21"/>
        </w:rPr>
        <w:t>）拒绝 openid 冲突、不做账号接管。</w:t>
      </w:r>
    </w:p>
    <w:p w14:paraId="4FF5E56A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校验失败不写绑定；复活分支同事务。</w:t>
      </w:r>
    </w:p>
    <w:p w14:paraId="1B59F908">
      <w:r>
        <w:rPr>
          <w:rFonts w:ascii="Times New Roman" w:hAnsi="Times New Roman" w:eastAsia="黑体"/>
          <w:b/>
          <w:sz w:val="21"/>
        </w:rPr>
        <w:t>越权收口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patientScopeViolated:89</w:t>
      </w:r>
      <w:r>
        <w:rPr>
          <w:rFonts w:ascii="Times New Roman" w:hAnsi="Times New Roman" w:eastAsia="宋体"/>
          <w:b w:val="0"/>
          <w:sz w:val="21"/>
        </w:rPr>
        <w:t xml:space="preserve"> 供 his-appoint/his-emr/his-miniapp 前置 fail-closed 拦截；</w:t>
      </w:r>
      <w:r>
        <w:rPr>
          <w:rFonts w:ascii="Consolas" w:hAnsi="Consolas" w:eastAsia="Consolas"/>
          <w:b w:val="0"/>
          <w:sz w:val="20"/>
        </w:rPr>
        <w:t>accessiblePatientIds:64</w:t>
      </w:r>
      <w:r>
        <w:rPr>
          <w:rFonts w:ascii="Times New Roman" w:hAnsi="Times New Roman" w:eastAsia="宋体"/>
          <w:b w:val="0"/>
          <w:sz w:val="21"/>
        </w:rPr>
        <w:t xml:space="preserve"> 为唯一合法患者集。</w:t>
      </w:r>
    </w:p>
    <w:p w14:paraId="3DCD744A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.../guardian/service/impl/PatientGuardianServiceImpl.java</w:t>
      </w:r>
      <w:r>
        <w:rPr>
          <w:rFonts w:ascii="Times New Roman" w:hAnsi="Times New Roman" w:eastAsia="宋体"/>
          <w:b w:val="0"/>
          <w:sz w:val="21"/>
        </w:rPr>
        <w:t>；微信登录/openid 映射见第 22 章。</w:t>
      </w:r>
    </w:p>
    <w:p w14:paraId="08495CF7">
      <w:pPr>
        <w:pStyle w:val="5"/>
        <w:keepNext/>
        <w:spacing w:before="160" w:after="120"/>
      </w:pPr>
      <w:bookmarkStart w:id="274" w:name="_Toc102"/>
      <w:r>
        <w:rPr>
          <w:rFonts w:ascii="Times New Roman" w:hAnsi="Times New Roman" w:eastAsia="黑体"/>
          <w:b/>
          <w:color w:val="000000"/>
          <w:sz w:val="24"/>
        </w:rPr>
        <w:t>14.4.5 双向转诊登记—确认—完成—取消与超时升级</w:t>
      </w:r>
      <w:bookmarkEnd w:id="274"/>
    </w:p>
    <w:p w14:paraId="5F1FAA3F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/patient/referral/create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inpatient:referral:add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8F41F1F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direction</w:t>
      </w:r>
      <w:r>
        <w:rPr>
          <w:rFonts w:ascii="Times New Roman" w:hAnsi="Times New Roman" w:eastAsia="宋体"/>
          <w:b w:val="0"/>
          <w:sz w:val="21"/>
        </w:rPr>
        <w:t xml:space="preserve"> ∈{1,2}；院际必填 </w:t>
      </w:r>
      <w:r>
        <w:rPr>
          <w:rFonts w:ascii="Consolas" w:hAnsi="Consolas" w:eastAsia="Consolas"/>
          <w:b w:val="0"/>
          <w:sz w:val="20"/>
        </w:rPr>
        <w:t>to_hospital</w:t>
      </w:r>
      <w:r>
        <w:rPr>
          <w:rFonts w:ascii="Times New Roman" w:hAnsi="Times New Roman" w:eastAsia="宋体"/>
          <w:b w:val="0"/>
          <w:sz w:val="21"/>
        </w:rPr>
        <w:t xml:space="preserve">、院内必选 </w:t>
      </w:r>
      <w:r>
        <w:rPr>
          <w:rFonts w:ascii="Consolas" w:hAnsi="Consolas" w:eastAsia="Consolas"/>
          <w:b w:val="0"/>
          <w:sz w:val="20"/>
        </w:rPr>
        <w:t>to_dept_id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ReferralService.java:68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DEC9A25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编号 </w:t>
      </w:r>
      <w:r>
        <w:rPr>
          <w:rFonts w:ascii="Consolas" w:hAnsi="Consolas" w:eastAsia="Consolas"/>
          <w:b w:val="0"/>
          <w:sz w:val="20"/>
        </w:rPr>
        <w:t>REF+yyyyMMddHHmmss+3 位随机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:322</w:t>
      </w:r>
      <w:r>
        <w:rPr>
          <w:rFonts w:ascii="Times New Roman" w:hAnsi="Times New Roman" w:eastAsia="宋体"/>
          <w:b w:val="0"/>
          <w:sz w:val="21"/>
        </w:rPr>
        <w:t xml:space="preserve">）② INSERT </w:t>
      </w:r>
      <w:r>
        <w:rPr>
          <w:rFonts w:ascii="Consolas" w:hAnsi="Consolas" w:eastAsia="Consolas"/>
          <w:b w:val="0"/>
          <w:sz w:val="20"/>
        </w:rPr>
        <w:t>biz_referral(referral_status=0)</w:t>
      </w:r>
      <w:r>
        <w:rPr>
          <w:rFonts w:ascii="Times New Roman" w:hAnsi="Times New Roman" w:eastAsia="宋体"/>
          <w:b w:val="0"/>
          <w:sz w:val="21"/>
        </w:rPr>
        <w:t xml:space="preserve"> ③ </w:t>
      </w:r>
      <w:r>
        <w:rPr>
          <w:rFonts w:ascii="Consolas" w:hAnsi="Consolas" w:eastAsia="Consolas"/>
          <w:b w:val="0"/>
          <w:sz w:val="20"/>
        </w:rPr>
        <w:t>notifyDutyOnCreate:181</w:t>
      </w:r>
      <w:r>
        <w:rPr>
          <w:rFonts w:ascii="Times New Roman" w:hAnsi="Times New Roman" w:eastAsia="宋体"/>
          <w:b w:val="0"/>
          <w:sz w:val="21"/>
        </w:rPr>
        <w:t xml:space="preserve"> 给总值班发 warning 站内信 ④ </w:t>
      </w:r>
      <w:r>
        <w:rPr>
          <w:rFonts w:ascii="Consolas" w:hAnsi="Consolas" w:eastAsia="Consolas"/>
          <w:b w:val="0"/>
          <w:sz w:val="20"/>
        </w:rPr>
        <w:t>audit:118</w:t>
      </w:r>
      <w:r>
        <w:rPr>
          <w:rFonts w:ascii="Times New Roman" w:hAnsi="Times New Roman" w:eastAsia="宋体"/>
          <w:b w:val="0"/>
          <w:sz w:val="21"/>
        </w:rPr>
        <w:t xml:space="preserve"> 仅 0→1，落 </w:t>
      </w:r>
      <w:r>
        <w:rPr>
          <w:rFonts w:ascii="Consolas" w:hAnsi="Consolas" w:eastAsia="Consolas"/>
          <w:b w:val="0"/>
          <w:sz w:val="20"/>
        </w:rPr>
        <w:t>audit_by/audit_name/audit_time/audit_remark</w:t>
      </w:r>
      <w:r>
        <w:rPr>
          <w:rFonts w:ascii="Times New Roman" w:hAnsi="Times New Roman" w:eastAsia="宋体"/>
          <w:b w:val="0"/>
          <w:sz w:val="21"/>
        </w:rPr>
        <w:t xml:space="preserve"> ⑤ </w:t>
      </w:r>
      <w:r>
        <w:rPr>
          <w:rFonts w:ascii="Consolas" w:hAnsi="Consolas" w:eastAsia="Consolas"/>
          <w:b w:val="0"/>
          <w:sz w:val="20"/>
        </w:rPr>
        <w:t>finish:138</w:t>
      </w:r>
      <w:r>
        <w:rPr>
          <w:rFonts w:ascii="Times New Roman" w:hAnsi="Times New Roman" w:eastAsia="宋体"/>
          <w:b w:val="0"/>
          <w:sz w:val="21"/>
        </w:rPr>
        <w:t xml:space="preserve"> 仅 1→2（终态）⑥ </w:t>
      </w:r>
      <w:r>
        <w:rPr>
          <w:rFonts w:ascii="Consolas" w:hAnsi="Consolas" w:eastAsia="Consolas"/>
          <w:b w:val="0"/>
          <w:sz w:val="20"/>
        </w:rPr>
        <w:t>cancel:153</w:t>
      </w:r>
      <w:r>
        <w:rPr>
          <w:rFonts w:ascii="Times New Roman" w:hAnsi="Times New Roman" w:eastAsia="宋体"/>
          <w:b w:val="0"/>
          <w:sz w:val="21"/>
        </w:rPr>
        <w:t xml:space="preserve"> 0/1→3，原因追加进 </w:t>
      </w:r>
      <w:r>
        <w:rPr>
          <w:rFonts w:ascii="Consolas" w:hAnsi="Consolas" w:eastAsia="Consolas"/>
          <w:b w:val="0"/>
          <w:sz w:val="20"/>
        </w:rPr>
        <w:t>remark</w:t>
      </w:r>
      <w:r>
        <w:rPr>
          <w:rFonts w:ascii="Times New Roman" w:hAnsi="Times New Roman" w:eastAsia="宋体"/>
          <w:b w:val="0"/>
          <w:sz w:val="21"/>
        </w:rPr>
        <w:t xml:space="preserve">，2/3 拒绝 ⑦ </w:t>
      </w:r>
      <w:r>
        <w:rPr>
          <w:rFonts w:ascii="Consolas" w:hAnsi="Consolas" w:eastAsia="Consolas"/>
          <w:b w:val="0"/>
          <w:sz w:val="20"/>
        </w:rPr>
        <w:t>escalatePendingToDuty:216</w:t>
      </w:r>
      <w:r>
        <w:rPr>
          <w:rFonts w:ascii="Times New Roman" w:hAnsi="Times New Roman" w:eastAsia="宋体"/>
          <w:b w:val="0"/>
          <w:sz w:val="21"/>
        </w:rPr>
        <w:t xml:space="preserve"> 对超 </w:t>
      </w:r>
      <w:r>
        <w:rPr>
          <w:rFonts w:ascii="Consolas" w:hAnsi="Consolas" w:eastAsia="Consolas"/>
          <w:b w:val="0"/>
          <w:sz w:val="20"/>
        </w:rPr>
        <w:t>duty.coord.referral_pending_hours</w:t>
      </w:r>
      <w:r>
        <w:rPr>
          <w:rFonts w:ascii="Times New Roman" w:hAnsi="Times New Roman" w:eastAsia="宋体"/>
          <w:b w:val="0"/>
          <w:sz w:val="21"/>
        </w:rPr>
        <w:t>（缺省 2h，</w:t>
      </w:r>
      <w:r>
        <w:rPr>
          <w:rFonts w:ascii="Consolas" w:hAnsi="Consolas" w:eastAsia="Consolas"/>
          <w:b w:val="0"/>
          <w:sz w:val="20"/>
        </w:rPr>
        <w:t>:65</w:t>
      </w:r>
      <w:r>
        <w:rPr>
          <w:rFonts w:ascii="Times New Roman" w:hAnsi="Times New Roman" w:eastAsia="宋体"/>
          <w:b w:val="0"/>
          <w:sz w:val="21"/>
        </w:rPr>
        <w:t>）未确认单发 urgent 站内信。</w:t>
      </w:r>
    </w:p>
    <w:p w14:paraId="267F20A5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状态门禁抛业务异常；催办去重只看 severity=urgent（</w:t>
      </w:r>
      <w:r>
        <w:rPr>
          <w:rFonts w:ascii="Consolas" w:hAnsi="Consolas" w:eastAsia="Consolas"/>
          <w:b w:val="0"/>
          <w:sz w:val="20"/>
        </w:rPr>
        <w:t>:267</w:t>
      </w:r>
      <w:r>
        <w:rPr>
          <w:rFonts w:ascii="Times New Roman" w:hAnsi="Times New Roman" w:eastAsia="宋体"/>
          <w:b w:val="0"/>
          <w:sz w:val="21"/>
        </w:rPr>
        <w:t>），查询异常时返回 true 视为「已发过」，宁少发不重发。</w:t>
      </w:r>
    </w:p>
    <w:p w14:paraId="70C08253">
      <w:r>
        <w:rPr>
          <w:rFonts w:ascii="Times New Roman" w:hAnsi="Times New Roman" w:eastAsia="黑体"/>
          <w:b/>
          <w:sz w:val="21"/>
        </w:rPr>
        <w:t>分界</w:t>
      </w:r>
      <w:r>
        <w:rPr>
          <w:rFonts w:ascii="Times New Roman" w:hAnsi="Times New Roman" w:eastAsia="宋体"/>
          <w:b w:val="0"/>
          <w:sz w:val="21"/>
        </w:rPr>
        <w:t xml:space="preserve"> 本章只登记患者流转事实，不排期专家、不占号、不产会诊报告；跨机构协同的申请—排期—报告属</w:t>
      </w:r>
      <w:r>
        <w:rPr>
          <w:rFonts w:ascii="Times New Roman" w:hAnsi="Times New Roman" w:eastAsia="黑体"/>
          <w:b/>
          <w:sz w:val="21"/>
        </w:rPr>
        <w:t>第 17 章远程会诊</w:t>
      </w:r>
      <w:r>
        <w:rPr>
          <w:rFonts w:ascii="Times New Roman" w:hAnsi="Times New Roman" w:eastAsia="宋体"/>
          <w:b w:val="0"/>
          <w:sz w:val="21"/>
        </w:rPr>
        <w:t>，两域无共享表。上转（1）基层→上级，下转（2）上级→基层康复回转。</w:t>
      </w:r>
    </w:p>
    <w:p w14:paraId="0C04B3A7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.../patient/referral/service/ReferralService.java:68/118/138/153/216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DAE1543">
      <w:pPr>
        <w:pStyle w:val="5"/>
        <w:keepNext/>
        <w:spacing w:before="160" w:after="120"/>
      </w:pPr>
      <w:bookmarkStart w:id="275" w:name="_Toc7143"/>
      <w:r>
        <w:rPr>
          <w:rFonts w:ascii="Times New Roman" w:hAnsi="Times New Roman" w:eastAsia="黑体"/>
          <w:b/>
          <w:color w:val="000000"/>
          <w:sz w:val="24"/>
        </w:rPr>
        <w:t>14.4.6 短信验证码与患者端登录链路</w:t>
      </w:r>
      <w:bookmarkEnd w:id="275"/>
    </w:p>
    <w:p w14:paraId="3760D96B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/patient/sms/sendCode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SmsCodeController</w:t>
      </w:r>
      <w:r>
        <w:rPr>
          <w:rFonts w:ascii="Times New Roman" w:hAnsi="Times New Roman" w:eastAsia="宋体"/>
          <w:b w:val="0"/>
          <w:sz w:val="21"/>
        </w:rPr>
        <w:t xml:space="preserve">，类级 </w:t>
      </w:r>
      <w:r>
        <w:rPr>
          <w:rFonts w:ascii="Consolas" w:hAnsi="Consolas" w:eastAsia="Consolas"/>
          <w:b w:val="0"/>
          <w:sz w:val="20"/>
        </w:rPr>
        <w:t>@PreAuthorize("permitAll()")</w:t>
      </w:r>
      <w:r>
        <w:rPr>
          <w:rFonts w:ascii="Times New Roman" w:hAnsi="Times New Roman" w:eastAsia="宋体"/>
          <w:b w:val="0"/>
          <w:sz w:val="21"/>
        </w:rPr>
        <w:t xml:space="preserve">，白名单 </w:t>
      </w:r>
      <w:r>
        <w:rPr>
          <w:rFonts w:ascii="Consolas" w:hAnsi="Consolas" w:eastAsia="Consolas"/>
          <w:b w:val="0"/>
          <w:sz w:val="20"/>
        </w:rPr>
        <w:t>his-web/src/main/java/com/his/config/SecurityConfig.java:40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/patient/register</w:t>
      </w:r>
      <w:r>
        <w:rPr>
          <w:rFonts w:ascii="Times New Roman" w:hAnsi="Times New Roman" w:eastAsia="宋体"/>
          <w:b w:val="0"/>
          <w:sz w:val="21"/>
        </w:rPr>
        <w:t xml:space="preserve"> 白名单 </w:t>
      </w:r>
      <w:r>
        <w:rPr>
          <w:rFonts w:ascii="Consolas" w:hAnsi="Consolas" w:eastAsia="Consolas"/>
          <w:b w:val="0"/>
          <w:sz w:val="20"/>
        </w:rPr>
        <w:t>:38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353771E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phone</w:t>
      </w:r>
      <w:r>
        <w:rPr>
          <w:rFonts w:ascii="Times New Roman" w:hAnsi="Times New Roman" w:eastAsia="宋体"/>
          <w:b w:val="0"/>
          <w:sz w:val="21"/>
        </w:rPr>
        <w:t xml:space="preserve"> 正则；场景 ∈{register,bind,add}；重发节流。</w:t>
      </w:r>
    </w:p>
    <w:p w14:paraId="354F7D01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</w:t>
      </w:r>
      <w:r>
        <w:rPr>
          <w:rFonts w:ascii="Consolas" w:hAnsi="Consolas" w:eastAsia="Consolas"/>
          <w:b w:val="0"/>
          <w:sz w:val="20"/>
        </w:rPr>
        <w:t>setIfAbsent(sms:limit:&lt;scene&gt;:&lt;phone&gt;)</w:t>
      </w:r>
      <w:r>
        <w:rPr>
          <w:rFonts w:ascii="Times New Roman" w:hAnsi="Times New Roman" w:eastAsia="宋体"/>
          <w:b w:val="0"/>
          <w:sz w:val="21"/>
        </w:rPr>
        <w:t xml:space="preserve"> 60s 未到期即拒（</w:t>
      </w:r>
      <w:r>
        <w:rPr>
          <w:rFonts w:ascii="Consolas" w:hAnsi="Consolas" w:eastAsia="Consolas"/>
          <w:b w:val="0"/>
          <w:sz w:val="20"/>
        </w:rPr>
        <w:t>SmsCodeService.java:24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SmsProperties.java:31</w:t>
      </w:r>
      <w:r>
        <w:rPr>
          <w:rFonts w:ascii="Times New Roman" w:hAnsi="Times New Roman" w:eastAsia="宋体"/>
          <w:b w:val="0"/>
          <w:sz w:val="21"/>
        </w:rPr>
        <w:t xml:space="preserve">）② </w:t>
      </w:r>
      <w:r>
        <w:rPr>
          <w:rFonts w:ascii="Consolas" w:hAnsi="Consolas" w:eastAsia="Consolas"/>
          <w:b w:val="0"/>
          <w:sz w:val="20"/>
        </w:rPr>
        <w:t>properties.isMock()</w:t>
      </w:r>
      <w:r>
        <w:rPr>
          <w:rFonts w:ascii="Times New Roman" w:hAnsi="Times New Roman" w:eastAsia="宋体"/>
          <w:b w:val="0"/>
          <w:sz w:val="21"/>
        </w:rPr>
        <w:t xml:space="preserve"> 为 false 时</w:t>
      </w:r>
      <w:r>
        <w:rPr>
          <w:rFonts w:ascii="Times New Roman" w:hAnsi="Times New Roman" w:eastAsia="黑体"/>
          <w:b/>
          <w:sz w:val="21"/>
        </w:rPr>
        <w:t>直接返回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SendResult.fail("短信通道未开通")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:61</w:t>
      </w:r>
      <w:r>
        <w:rPr>
          <w:rFonts w:ascii="Times New Roman" w:hAnsi="Times New Roman" w:eastAsia="宋体"/>
          <w:b w:val="0"/>
          <w:sz w:val="21"/>
        </w:rPr>
        <w:t xml:space="preserve">）③ mock 下生成 6 位码写 </w:t>
      </w:r>
      <w:r>
        <w:rPr>
          <w:rFonts w:ascii="Consolas" w:hAnsi="Consolas" w:eastAsia="Consolas"/>
          <w:b w:val="0"/>
          <w:sz w:val="20"/>
        </w:rPr>
        <w:t>sms:code:&lt;scene&gt;:&lt;phone&gt;</w:t>
      </w:r>
      <w:r>
        <w:rPr>
          <w:rFonts w:ascii="Times New Roman" w:hAnsi="Times New Roman" w:eastAsia="宋体"/>
          <w:b w:val="0"/>
          <w:sz w:val="21"/>
        </w:rPr>
        <w:t xml:space="preserve"> TTL 300s 并打 </w:t>
      </w:r>
      <w:r>
        <w:rPr>
          <w:rFonts w:ascii="Consolas" w:hAnsi="Consolas" w:eastAsia="Consolas"/>
          <w:b w:val="0"/>
          <w:sz w:val="20"/>
        </w:rPr>
        <w:t>[SMS-MOCK]</w:t>
      </w:r>
      <w:r>
        <w:rPr>
          <w:rFonts w:ascii="Times New Roman" w:hAnsi="Times New Roman" w:eastAsia="宋体"/>
          <w:b w:val="0"/>
          <w:sz w:val="21"/>
        </w:rPr>
        <w:t xml:space="preserve"> 日志，随 </w:t>
      </w:r>
      <w:r>
        <w:rPr>
          <w:rFonts w:ascii="Consolas" w:hAnsi="Consolas" w:eastAsia="Consolas"/>
          <w:b w:val="0"/>
          <w:sz w:val="20"/>
        </w:rPr>
        <w:t>SmsSendVO.mockCode</w:t>
      </w:r>
      <w:r>
        <w:rPr>
          <w:rFonts w:ascii="Times New Roman" w:hAnsi="Times New Roman" w:eastAsia="宋体"/>
          <w:b w:val="0"/>
          <w:sz w:val="21"/>
        </w:rPr>
        <w:t xml:space="preserve"> 回传前端 ④ 消费在 </w:t>
      </w:r>
      <w:r>
        <w:rPr>
          <w:rFonts w:ascii="Consolas" w:hAnsi="Consolas" w:eastAsia="Consolas"/>
          <w:b w:val="0"/>
          <w:sz w:val="20"/>
        </w:rPr>
        <w:t>verify:75</w:t>
      </w:r>
      <w:r>
        <w:rPr>
          <w:rFonts w:ascii="Times New Roman" w:hAnsi="Times New Roman" w:eastAsia="宋体"/>
          <w:b w:val="0"/>
          <w:sz w:val="21"/>
        </w:rPr>
        <w:t xml:space="preserve">：一次性销毁 + </w:t>
      </w:r>
      <w:r>
        <w:rPr>
          <w:rFonts w:ascii="Consolas" w:hAnsi="Consolas" w:eastAsia="Consolas"/>
          <w:b w:val="0"/>
          <w:sz w:val="20"/>
        </w:rPr>
        <w:t>sms:fail</w:t>
      </w:r>
      <w:r>
        <w:rPr>
          <w:rFonts w:ascii="Times New Roman" w:hAnsi="Times New Roman" w:eastAsia="宋体"/>
          <w:b w:val="0"/>
          <w:sz w:val="21"/>
        </w:rPr>
        <w:t xml:space="preserve"> 计数超 </w:t>
      </w:r>
      <w:r>
        <w:rPr>
          <w:rFonts w:ascii="Consolas" w:hAnsi="Consolas" w:eastAsia="Consolas"/>
          <w:b w:val="0"/>
          <w:sz w:val="20"/>
        </w:rPr>
        <w:t>MAX_RETRY=5</w:t>
      </w:r>
      <w:r>
        <w:rPr>
          <w:rFonts w:ascii="Times New Roman" w:hAnsi="Times New Roman" w:eastAsia="宋体"/>
          <w:b w:val="0"/>
          <w:sz w:val="21"/>
        </w:rPr>
        <w:t xml:space="preserve"> 作废。</w:t>
      </w:r>
    </w:p>
    <w:p w14:paraId="447FA21C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发送失败不影响档案；验证码错误由调用方聚合文案。</w:t>
      </w:r>
    </w:p>
    <w:p w14:paraId="1B8E0777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his-system/src/main/java/com/his/system/sms/service/SmsCodeService.java:23/49/75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.../sms/config/SmsProperties.java:25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his-web/src/main/resources/application.yml:132-137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mock: ${HIS_SMS_MOCK:false}</w:t>
      </w:r>
      <w:r>
        <w:rPr>
          <w:rFonts w:ascii="Times New Roman" w:hAnsi="Times New Roman" w:eastAsia="宋体"/>
          <w:b w:val="0"/>
          <w:sz w:val="21"/>
        </w:rPr>
        <w:t>），判定口径见第 2 章 2.1.2。</w:t>
      </w:r>
    </w:p>
    <w:p w14:paraId="0B5EB872">
      <w:pPr>
        <w:pStyle w:val="5"/>
        <w:keepNext/>
        <w:spacing w:before="160" w:after="120"/>
      </w:pPr>
      <w:bookmarkStart w:id="276" w:name="_Toc13387"/>
      <w:r>
        <w:rPr>
          <w:rFonts w:ascii="Times New Roman" w:hAnsi="Times New Roman" w:eastAsia="黑体"/>
          <w:b/>
          <w:color w:val="000000"/>
          <w:sz w:val="24"/>
        </w:rPr>
        <w:t>14.4.7 满意度发放—回收—低分转投诉</w:t>
      </w:r>
      <w:bookmarkEnd w:id="276"/>
    </w:p>
    <w:p w14:paraId="6D902525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自动：出院随访任务生成时 </w:t>
      </w:r>
      <w:r>
        <w:rPr>
          <w:rFonts w:ascii="Consolas" w:hAnsi="Consolas" w:eastAsia="Consolas"/>
          <w:b w:val="0"/>
          <w:sz w:val="20"/>
        </w:rPr>
        <w:t>issueForFollowup:165</w:t>
      </w:r>
      <w:r>
        <w:rPr>
          <w:rFonts w:ascii="Times New Roman" w:hAnsi="Times New Roman" w:eastAsia="宋体"/>
          <w:b w:val="0"/>
          <w:sz w:val="21"/>
        </w:rPr>
        <w:t>；人工：</w:t>
      </w:r>
      <w:r>
        <w:rPr>
          <w:rFonts w:ascii="Consolas" w:hAnsi="Consolas" w:eastAsia="Consolas"/>
          <w:b w:val="0"/>
          <w:sz w:val="20"/>
        </w:rPr>
        <w:t>POST /survey/dispatch/issue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qc:survey:add</w:t>
      </w:r>
      <w:r>
        <w:rPr>
          <w:rFonts w:ascii="Times New Roman" w:hAnsi="Times New Roman" w:eastAsia="宋体"/>
          <w:b w:val="0"/>
          <w:sz w:val="21"/>
        </w:rPr>
        <w:t>，幂等）。</w:t>
      </w:r>
    </w:p>
    <w:p w14:paraId="0AF516FB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已取消随访拒发；启用模板缺失则告警返回 null 不阻断随访；</w:t>
      </w:r>
      <w:r>
        <w:rPr>
          <w:rFonts w:ascii="Consolas" w:hAnsi="Consolas" w:eastAsia="Consolas"/>
          <w:b w:val="0"/>
          <w:sz w:val="20"/>
        </w:rPr>
        <w:t>selectBySource</w:t>
      </w:r>
      <w:r>
        <w:rPr>
          <w:rFonts w:ascii="Times New Roman" w:hAnsi="Times New Roman" w:eastAsia="宋体"/>
          <w:b w:val="0"/>
          <w:sz w:val="21"/>
        </w:rPr>
        <w:t xml:space="preserve"> 命中即原样返回（同任务同卷只一条）；</w:t>
      </w:r>
      <w:r>
        <w:rPr>
          <w:rFonts w:ascii="Consolas" w:hAnsi="Consolas" w:eastAsia="Consolas"/>
          <w:b w:val="0"/>
          <w:sz w:val="20"/>
        </w:rPr>
        <w:t>assertDeptAccessible:731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scopedDeptIds:738</w:t>
      </w:r>
      <w:r>
        <w:rPr>
          <w:rFonts w:ascii="Times New Roman" w:hAnsi="Times New Roman" w:eastAsia="宋体"/>
          <w:b w:val="0"/>
          <w:sz w:val="21"/>
        </w:rPr>
        <w:t xml:space="preserve"> 收数据范围。</w:t>
      </w:r>
    </w:p>
    <w:p w14:paraId="573EB6F9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INSERT </w:t>
      </w:r>
      <w:r>
        <w:rPr>
          <w:rFonts w:ascii="Consolas" w:hAnsi="Consolas" w:eastAsia="Consolas"/>
          <w:b w:val="0"/>
          <w:sz w:val="20"/>
        </w:rPr>
        <w:t>biz_survey_dispatch(dispatch_status=待推送)</w:t>
      </w:r>
      <w:r>
        <w:rPr>
          <w:rFonts w:ascii="Times New Roman" w:hAnsi="Times New Roman" w:eastAsia="宋体"/>
          <w:b w:val="0"/>
          <w:sz w:val="21"/>
        </w:rPr>
        <w:t>，手机号明文入台账、</w:t>
      </w:r>
      <w:r>
        <w:rPr>
          <w:rFonts w:ascii="Consolas" w:hAnsi="Consolas" w:eastAsia="Consolas"/>
          <w:b w:val="0"/>
          <w:sz w:val="20"/>
        </w:rPr>
        <w:t>expire_time=+14 天</w:t>
      </w:r>
      <w:r>
        <w:rPr>
          <w:rFonts w:ascii="Times New Roman" w:hAnsi="Times New Roman" w:eastAsia="宋体"/>
          <w:b w:val="0"/>
          <w:sz w:val="21"/>
        </w:rPr>
        <w:t xml:space="preserve"> ② </w:t>
      </w:r>
      <w:r>
        <w:rPr>
          <w:rFonts w:ascii="Consolas" w:hAnsi="Consolas" w:eastAsia="Consolas"/>
          <w:b w:val="0"/>
          <w:sz w:val="20"/>
        </w:rPr>
        <w:t>markDispatch:209</w:t>
      </w:r>
      <w:r>
        <w:rPr>
          <w:rFonts w:ascii="Times New Roman" w:hAnsi="Times New Roman" w:eastAsia="宋体"/>
          <w:b w:val="0"/>
          <w:sz w:val="21"/>
        </w:rPr>
        <w:t xml:space="preserve"> action=1 只能从「待推送」推「已推送」，action=2 拒答不可从已回收/已过期再拒 ③ </w:t>
      </w:r>
      <w:r>
        <w:rPr>
          <w:rFonts w:ascii="Consolas" w:hAnsi="Consolas" w:eastAsia="Consolas"/>
          <w:b w:val="0"/>
          <w:sz w:val="20"/>
        </w:rPr>
        <w:t>submitAnswer:267</w:t>
      </w:r>
      <w:r>
        <w:rPr>
          <w:rFonts w:ascii="Times New Roman" w:hAnsi="Times New Roman" w:eastAsia="宋体"/>
          <w:b w:val="0"/>
          <w:sz w:val="21"/>
        </w:rPr>
        <w:t>：拒过期卷、拒被投诉单锁定的卷、</w:t>
      </w:r>
      <w:r>
        <w:rPr>
          <w:rFonts w:ascii="Consolas" w:hAnsi="Consolas" w:eastAsia="Consolas"/>
          <w:b w:val="0"/>
          <w:sz w:val="20"/>
        </w:rPr>
        <w:t>validateAndBuild:499</w:t>
      </w:r>
      <w:r>
        <w:rPr>
          <w:rFonts w:ascii="Times New Roman" w:hAnsi="Times New Roman" w:eastAsia="宋体"/>
          <w:b w:val="0"/>
          <w:sz w:val="21"/>
        </w:rPr>
        <w:t xml:space="preserve"> 按模板快照逐题落 </w:t>
      </w:r>
      <w:r>
        <w:rPr>
          <w:rFonts w:ascii="Consolas" w:hAnsi="Consolas" w:eastAsia="Consolas"/>
          <w:b w:val="0"/>
          <w:sz w:val="20"/>
        </w:rPr>
        <w:t>biz_survey_answer_item</w:t>
      </w:r>
      <w:r>
        <w:rPr>
          <w:rFonts w:ascii="Times New Roman" w:hAnsi="Times New Roman" w:eastAsia="宋体"/>
          <w:b w:val="0"/>
          <w:sz w:val="21"/>
        </w:rPr>
        <w:t xml:space="preserve">、重填先 </w:t>
      </w:r>
      <w:r>
        <w:rPr>
          <w:rFonts w:ascii="Consolas" w:hAnsi="Consolas" w:eastAsia="Consolas"/>
          <w:b w:val="0"/>
          <w:sz w:val="20"/>
        </w:rPr>
        <w:t>purgeByAnswer:313</w:t>
      </w:r>
      <w:r>
        <w:rPr>
          <w:rFonts w:ascii="Times New Roman" w:hAnsi="Times New Roman" w:eastAsia="宋体"/>
          <w:b w:val="0"/>
          <w:sz w:val="21"/>
        </w:rPr>
        <w:t xml:space="preserve"> 物理删旧明细 ④ 发放台账置已回收并回填 </w:t>
      </w:r>
      <w:r>
        <w:rPr>
          <w:rFonts w:ascii="Consolas" w:hAnsi="Consolas" w:eastAsia="Consolas"/>
          <w:b w:val="0"/>
          <w:sz w:val="20"/>
        </w:rPr>
        <w:t>answer_id</w:t>
      </w:r>
      <w:r>
        <w:rPr>
          <w:rFonts w:ascii="Times New Roman" w:hAnsi="Times New Roman" w:eastAsia="宋体"/>
          <w:b w:val="0"/>
          <w:sz w:val="21"/>
        </w:rPr>
        <w:t xml:space="preserve">/推送时间 ⑤ </w:t>
      </w:r>
      <w:r>
        <w:rPr>
          <w:rFonts w:ascii="Consolas" w:hAnsi="Consolas" w:eastAsia="Consolas"/>
          <w:b w:val="0"/>
          <w:sz w:val="20"/>
        </w:rPr>
        <w:t>isLowScore:594</w:t>
      </w:r>
      <w:r>
        <w:rPr>
          <w:rFonts w:ascii="Times New Roman" w:hAnsi="Times New Roman" w:eastAsia="宋体"/>
          <w:b w:val="0"/>
          <w:sz w:val="21"/>
        </w:rPr>
        <w:t xml:space="preserve">（百分制 &lt;60 或任一维度均分 ≤2）→ </w:t>
      </w:r>
      <w:r>
        <w:rPr>
          <w:rFonts w:ascii="Consolas" w:hAnsi="Consolas" w:eastAsia="Consolas"/>
          <w:b w:val="0"/>
          <w:sz w:val="20"/>
        </w:rPr>
        <w:t>buildDispute:618</w:t>
      </w:r>
      <w:r>
        <w:rPr>
          <w:rFonts w:ascii="Times New Roman" w:hAnsi="Times New Roman" w:eastAsia="宋体"/>
          <w:b w:val="0"/>
          <w:sz w:val="21"/>
        </w:rPr>
        <w:t xml:space="preserve"> 同事务建 </w:t>
      </w:r>
      <w:r>
        <w:rPr>
          <w:rFonts w:ascii="Consolas" w:hAnsi="Consolas" w:eastAsia="Consolas"/>
          <w:b w:val="0"/>
          <w:sz w:val="20"/>
        </w:rPr>
        <w:t>biz_dispute_case</w:t>
      </w:r>
      <w:r>
        <w:rPr>
          <w:rFonts w:ascii="Times New Roman" w:hAnsi="Times New Roman" w:eastAsia="宋体"/>
          <w:b w:val="0"/>
          <w:sz w:val="21"/>
        </w:rPr>
        <w:t>（type=1/source=6/rel=1，&lt;40 定 level=2），</w:t>
      </w:r>
      <w:r>
        <w:rPr>
          <w:rFonts w:ascii="Consolas" w:hAnsi="Consolas" w:eastAsia="Consolas"/>
          <w:b w:val="0"/>
          <w:sz w:val="20"/>
        </w:rPr>
        <w:t>dispute_case_id</w:t>
      </w:r>
      <w:r>
        <w:rPr>
          <w:rFonts w:ascii="Times New Roman" w:hAnsi="Times New Roman" w:eastAsia="宋体"/>
          <w:b w:val="0"/>
          <w:sz w:val="21"/>
        </w:rPr>
        <w:t xml:space="preserve"> 作幂等锚点并锁重填 ⑥ </w:t>
      </w:r>
      <w:r>
        <w:rPr>
          <w:rFonts w:ascii="Consolas" w:hAnsi="Consolas" w:eastAsia="Consolas"/>
          <w:b w:val="0"/>
          <w:sz w:val="20"/>
        </w:rPr>
        <w:t>voidAnswer:338</w:t>
      </w:r>
      <w:r>
        <w:rPr>
          <w:rFonts w:ascii="Times New Roman" w:hAnsi="Times New Roman" w:eastAsia="宋体"/>
          <w:b w:val="0"/>
          <w:sz w:val="21"/>
        </w:rPr>
        <w:t xml:space="preserve"> 答卷作废、台账退回待回收、</w:t>
      </w:r>
      <w:r>
        <w:rPr>
          <w:rFonts w:ascii="Consolas" w:hAnsi="Consolas" w:eastAsia="Consolas"/>
          <w:b w:val="0"/>
          <w:sz w:val="20"/>
        </w:rPr>
        <w:t>.set(disputeCaseId,null)</w:t>
      </w:r>
      <w:r>
        <w:rPr>
          <w:rFonts w:ascii="Times New Roman" w:hAnsi="Times New Roman" w:eastAsia="宋体"/>
          <w:b w:val="0"/>
          <w:sz w:val="21"/>
        </w:rPr>
        <w:t xml:space="preserve"> 解锚（答卷留档不删）⑦ </w:t>
      </w:r>
      <w:r>
        <w:rPr>
          <w:rFonts w:ascii="Consolas" w:hAnsi="Consolas" w:eastAsia="Consolas"/>
          <w:b w:val="0"/>
          <w:sz w:val="20"/>
        </w:rPr>
        <w:t>stat:382</w:t>
      </w:r>
      <w:r>
        <w:rPr>
          <w:rFonts w:ascii="Times New Roman" w:hAnsi="Times New Roman" w:eastAsia="宋体"/>
          <w:b w:val="0"/>
          <w:sz w:val="21"/>
        </w:rPr>
        <w:t xml:space="preserve"> 回收率现算过期、NPS=推荐者−贬损者。</w:t>
      </w:r>
    </w:p>
    <w:p w14:paraId="153D8887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回收与建案同事务；模板删除在已被发放引用时拒绝（</w:t>
      </w:r>
      <w:r>
        <w:rPr>
          <w:rFonts w:ascii="Consolas" w:hAnsi="Consolas" w:eastAsia="Consolas"/>
          <w:b w:val="0"/>
          <w:sz w:val="20"/>
        </w:rPr>
        <w:t>SurveyTemplateController.java:68</w:t>
      </w:r>
      <w:r>
        <w:rPr>
          <w:rFonts w:ascii="Times New Roman" w:hAnsi="Times New Roman" w:eastAsia="宋体"/>
          <w:b w:val="0"/>
          <w:sz w:val="21"/>
        </w:rPr>
        <w:t>），要求改停用。</w:t>
      </w:r>
    </w:p>
    <w:p w14:paraId="2D8299AF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his-emr/src/main/java/com/his/emr/survey/service/impl/SurveyServiceImpl.java:120/133/165/209/267/338/382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876D319">
      <w:pPr>
        <w:pStyle w:val="4"/>
        <w:keepNext/>
        <w:spacing w:before="160" w:after="120"/>
      </w:pPr>
      <w:bookmarkStart w:id="277" w:name="_Toc5014"/>
      <w:r>
        <w:rPr>
          <w:rFonts w:ascii="Times New Roman" w:hAnsi="Times New Roman" w:eastAsia="黑体"/>
          <w:b/>
          <w:color w:val="000000"/>
          <w:sz w:val="27"/>
        </w:rPr>
        <w:t>14.5 接口设计</w:t>
      </w:r>
      <w:bookmarkEnd w:id="277"/>
    </w:p>
    <w:p w14:paraId="13441757">
      <w:r>
        <w:rPr>
          <w:rFonts w:ascii="Times New Roman" w:hAnsi="Times New Roman" w:eastAsia="宋体"/>
          <w:b w:val="0"/>
          <w:sz w:val="21"/>
        </w:rPr>
        <w:t>通用 CRUD 合并行已列出 URL 与权限码；75 个接口（</w:t>
      </w:r>
      <w:r>
        <w:rPr>
          <w:rFonts w:ascii="Consolas" w:hAnsi="Consolas" w:eastAsia="Consolas"/>
          <w:b w:val="0"/>
          <w:sz w:val="20"/>
        </w:rPr>
        <w:t>ASSIGN.md</w:t>
      </w:r>
      <w:r>
        <w:rPr>
          <w:rFonts w:ascii="Times New Roman" w:hAnsi="Times New Roman" w:eastAsia="宋体"/>
          <w:b w:val="0"/>
          <w:sz w:val="21"/>
        </w:rPr>
        <w:t xml:space="preserve"> 的「56」只计 his-patient 的 13 个 Controller，见 14.10 G1）。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7"/>
        <w:gridCol w:w="898"/>
        <w:gridCol w:w="1279"/>
        <w:gridCol w:w="1008"/>
        <w:gridCol w:w="1303"/>
        <w:gridCol w:w="1229"/>
      </w:tblGrid>
      <w:tr w14:paraId="48AF4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1ED863D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方法 + URL</w:t>
            </w:r>
          </w:p>
        </w:tc>
        <w:tc>
          <w:tcPr>
            <w:tcW w:w="1493" w:type="dxa"/>
            <w:shd w:val="clear" w:color="auto" w:fill="E8EEF5"/>
          </w:tcPr>
          <w:p w14:paraId="461CB7E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动词</w:t>
            </w:r>
          </w:p>
        </w:tc>
        <w:tc>
          <w:tcPr>
            <w:tcW w:w="1493" w:type="dxa"/>
            <w:shd w:val="clear" w:color="auto" w:fill="E8EEF5"/>
          </w:tcPr>
          <w:p w14:paraId="1FF28A9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权限码</w:t>
            </w:r>
          </w:p>
        </w:tc>
        <w:tc>
          <w:tcPr>
            <w:tcW w:w="1493" w:type="dxa"/>
            <w:shd w:val="clear" w:color="auto" w:fill="E8EEF5"/>
          </w:tcPr>
          <w:p w14:paraId="7D7F951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入参</w:t>
            </w:r>
          </w:p>
        </w:tc>
        <w:tc>
          <w:tcPr>
            <w:tcW w:w="1493" w:type="dxa"/>
            <w:shd w:val="clear" w:color="auto" w:fill="E8EEF5"/>
          </w:tcPr>
          <w:p w14:paraId="2B7C58F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出参</w:t>
            </w:r>
          </w:p>
        </w:tc>
        <w:tc>
          <w:tcPr>
            <w:tcW w:w="1493" w:type="dxa"/>
            <w:shd w:val="clear" w:color="auto" w:fill="E8EEF5"/>
          </w:tcPr>
          <w:p w14:paraId="7E62945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 w14:paraId="6B2F1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08C782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/patient/listPage</w:t>
            </w:r>
          </w:p>
        </w:tc>
        <w:tc>
          <w:tcPr>
            <w:tcW w:w="1493" w:type="dxa"/>
          </w:tcPr>
          <w:p w14:paraId="4F2A0B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2A9460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类级 8 码（</w:t>
            </w:r>
            <w:r>
              <w:rPr>
                <w:rFonts w:ascii="Consolas" w:hAnsi="Consolas" w:eastAsia="Consolas"/>
                <w:b w:val="0"/>
                <w:sz w:val="17"/>
              </w:rPr>
              <w:t>PatientController.java:76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07F88F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关键字（姓名/证号/手机/患者号 OR 组）、分页</w:t>
            </w:r>
          </w:p>
        </w:tc>
        <w:tc>
          <w:tcPr>
            <w:tcW w:w="1493" w:type="dxa"/>
          </w:tcPr>
          <w:p w14:paraId="6472BD8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PageResult&lt;PatientVO&gt;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idCard/phone/medicalInsuranceNo</w:t>
            </w:r>
            <w:r>
              <w:rPr>
                <w:rFonts w:ascii="Times New Roman" w:hAnsi="Times New Roman" w:eastAsia="宋体"/>
                <w:b w:val="0"/>
                <w:sz w:val="18"/>
              </w:rPr>
              <w:t>→</w:t>
            </w:r>
            <w:r>
              <w:rPr>
                <w:rFonts w:ascii="Consolas" w:hAnsi="Consolas" w:eastAsia="Consolas"/>
                <w:b w:val="0"/>
                <w:sz w:val="17"/>
              </w:rPr>
              <w:t>xxxMasked</w:t>
            </w:r>
          </w:p>
        </w:tc>
        <w:tc>
          <w:tcPr>
            <w:tcW w:w="1493" w:type="dxa"/>
          </w:tcPr>
          <w:p w14:paraId="3BEDA2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当日就诊 </w:t>
            </w:r>
            <w:r>
              <w:rPr>
                <w:rFonts w:ascii="Consolas" w:hAnsi="Consolas" w:eastAsia="Consolas"/>
                <w:b w:val="0"/>
                <w:sz w:val="17"/>
              </w:rPr>
              <w:t>ORDER BY CASE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置顶（</w:t>
            </w:r>
            <w:r>
              <w:rPr>
                <w:rFonts w:ascii="Consolas" w:hAnsi="Consolas" w:eastAsia="Consolas"/>
                <w:b w:val="0"/>
                <w:sz w:val="17"/>
              </w:rPr>
              <w:t>wrapper.last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</w:t>
            </w:r>
            <w:r>
              <w:rPr>
                <w:rFonts w:ascii="Consolas" w:hAnsi="Consolas" w:eastAsia="Consolas"/>
                <w:b w:val="0"/>
                <w:sz w:val="17"/>
              </w:rPr>
              <w:t>:123</w:t>
            </w:r>
          </w:p>
        </w:tc>
      </w:tr>
      <w:tr w14:paraId="0D23A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D71C55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/patient/getById</w:t>
            </w:r>
          </w:p>
        </w:tc>
        <w:tc>
          <w:tcPr>
            <w:tcW w:w="1493" w:type="dxa"/>
          </w:tcPr>
          <w:p w14:paraId="58F3BA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4B1965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类级 8 码</w:t>
            </w:r>
          </w:p>
        </w:tc>
        <w:tc>
          <w:tcPr>
            <w:tcW w:w="1493" w:type="dxa"/>
          </w:tcPr>
          <w:p w14:paraId="2BBC33A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patientId</w:t>
            </w:r>
          </w:p>
        </w:tc>
        <w:tc>
          <w:tcPr>
            <w:tcW w:w="1493" w:type="dxa"/>
          </w:tcPr>
          <w:p w14:paraId="068DED4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Times New Roman" w:hAnsi="Times New Roman" w:eastAsia="黑体"/>
                <w:b/>
                <w:sz w:val="18"/>
              </w:rPr>
              <w:t>明文</w:t>
            </w:r>
          </w:p>
        </w:tc>
        <w:tc>
          <w:tcPr>
            <w:tcW w:w="1493" w:type="dxa"/>
          </w:tcPr>
          <w:p w14:paraId="5DBC6CB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编辑回填专用；查无返回 </w:t>
            </w:r>
            <w:r>
              <w:rPr>
                <w:rFonts w:ascii="Consolas" w:hAnsi="Consolas" w:eastAsia="Consolas"/>
                <w:b w:val="0"/>
                <w:sz w:val="17"/>
              </w:rPr>
              <w:t>Result.error("患者不存在：…")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:348</w:t>
            </w:r>
          </w:p>
        </w:tc>
      </w:tr>
      <w:tr w14:paraId="7CA9A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C0CD5C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/patient/getDetailById</w:t>
            </w:r>
          </w:p>
        </w:tc>
        <w:tc>
          <w:tcPr>
            <w:tcW w:w="1493" w:type="dxa"/>
          </w:tcPr>
          <w:p w14:paraId="6F74FA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4C007A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8 码 + </w:t>
            </w:r>
            <w:r>
              <w:rPr>
                <w:rFonts w:ascii="Consolas" w:hAnsi="Consolas" w:eastAsia="Consolas"/>
                <w:b w:val="0"/>
                <w:sz w:val="17"/>
              </w:rPr>
              <w:t>patient:cdr:list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决定临床段</w:t>
            </w:r>
          </w:p>
        </w:tc>
        <w:tc>
          <w:tcPr>
            <w:tcW w:w="1493" w:type="dxa"/>
          </w:tcPr>
          <w:p w14:paraId="2F9AED6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patientId</w:t>
            </w:r>
          </w:p>
        </w:tc>
        <w:tc>
          <w:tcPr>
            <w:tcW w:w="1493" w:type="dxa"/>
          </w:tcPr>
          <w:p w14:paraId="101D1A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主档 + 六组档案 + 标签，敏感列</w:t>
            </w:r>
            <w:r>
              <w:rPr>
                <w:rFonts w:ascii="Times New Roman" w:hAnsi="Times New Roman" w:eastAsia="黑体"/>
                <w:b/>
                <w:sz w:val="18"/>
              </w:rPr>
              <w:t>已脱敏</w:t>
            </w:r>
          </w:p>
        </w:tc>
        <w:tc>
          <w:tcPr>
            <w:tcW w:w="1493" w:type="dxa"/>
          </w:tcPr>
          <w:p w14:paraId="0F39958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:364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:416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:440</w:t>
            </w:r>
          </w:p>
        </w:tc>
      </w:tr>
      <w:tr w14:paraId="77927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199F99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/patient/getByNo</w:t>
            </w:r>
          </w:p>
        </w:tc>
        <w:tc>
          <w:tcPr>
            <w:tcW w:w="1493" w:type="dxa"/>
          </w:tcPr>
          <w:p w14:paraId="5B205D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41D6C8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类级 8 码</w:t>
            </w:r>
          </w:p>
        </w:tc>
        <w:tc>
          <w:tcPr>
            <w:tcW w:w="1493" w:type="dxa"/>
          </w:tcPr>
          <w:p w14:paraId="68A745D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patientNo</w:t>
            </w:r>
          </w:p>
        </w:tc>
        <w:tc>
          <w:tcPr>
            <w:tcW w:w="1493" w:type="dxa"/>
          </w:tcPr>
          <w:p w14:paraId="2A0B87C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PatientVO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（现状未脱敏）</w:t>
            </w:r>
          </w:p>
        </w:tc>
        <w:tc>
          <w:tcPr>
            <w:tcW w:w="1493" w:type="dxa"/>
          </w:tcPr>
          <w:p w14:paraId="344E3C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扫码/窗口按号核对，</w:t>
            </w:r>
            <w:r>
              <w:rPr>
                <w:rFonts w:ascii="Consolas" w:hAnsi="Consolas" w:eastAsia="Consolas"/>
                <w:b w:val="0"/>
                <w:sz w:val="17"/>
              </w:rPr>
              <w:t>:450</w:t>
            </w:r>
            <w:r>
              <w:rPr>
                <w:rFonts w:ascii="Times New Roman" w:hAnsi="Times New Roman" w:eastAsia="宋体"/>
                <w:b w:val="0"/>
                <w:sz w:val="18"/>
              </w:rPr>
              <w:t>，缺口 G3</w:t>
            </w:r>
          </w:p>
        </w:tc>
      </w:tr>
      <w:tr w14:paraId="7371C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8D4E93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/patient/patientUpsert</w:t>
            </w:r>
          </w:p>
        </w:tc>
        <w:tc>
          <w:tcPr>
            <w:tcW w:w="1493" w:type="dxa"/>
          </w:tcPr>
          <w:p w14:paraId="768467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2950D24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patient:add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patient:edit</w:t>
            </w:r>
          </w:p>
        </w:tc>
        <w:tc>
          <w:tcPr>
            <w:tcW w:w="1493" w:type="dxa"/>
          </w:tcPr>
          <w:p w14:paraId="2C01D3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PatientDTO</w:t>
            </w:r>
          </w:p>
        </w:tc>
        <w:tc>
          <w:tcPr>
            <w:tcW w:w="1493" w:type="dxa"/>
          </w:tcPr>
          <w:p w14:paraId="278F0EA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PatientVO</w:t>
            </w:r>
          </w:p>
        </w:tc>
        <w:tc>
          <w:tcPr>
            <w:tcW w:w="1493" w:type="dxa"/>
          </w:tcPr>
          <w:p w14:paraId="6A292D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建/改分支 + 变更留痕（</w:t>
            </w:r>
            <w:r>
              <w:rPr>
                <w:rFonts w:ascii="Consolas" w:hAnsi="Consolas" w:eastAsia="Consolas"/>
                <w:b w:val="0"/>
                <w:sz w:val="17"/>
              </w:rPr>
              <w:t>PATIENT_FIELDS:534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</w:t>
            </w:r>
            <w:r>
              <w:rPr>
                <w:rFonts w:ascii="Consolas" w:hAnsi="Consolas" w:eastAsia="Consolas"/>
                <w:b w:val="0"/>
                <w:sz w:val="17"/>
              </w:rPr>
              <w:t>:459</w:t>
            </w:r>
          </w:p>
        </w:tc>
      </w:tr>
      <w:tr w14:paraId="2D5E4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812A1C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/patient/deleteById</w:t>
            </w:r>
          </w:p>
        </w:tc>
        <w:tc>
          <w:tcPr>
            <w:tcW w:w="1493" w:type="dxa"/>
          </w:tcPr>
          <w:p w14:paraId="1B6AA43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w="1493" w:type="dxa"/>
          </w:tcPr>
          <w:p w14:paraId="63D2C60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patient:empi:delete</w:t>
            </w:r>
          </w:p>
        </w:tc>
        <w:tc>
          <w:tcPr>
            <w:tcW w:w="1493" w:type="dxa"/>
          </w:tcPr>
          <w:p w14:paraId="5F01B0A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patientId</w:t>
            </w:r>
          </w:p>
        </w:tc>
        <w:tc>
          <w:tcPr>
            <w:tcW w:w="1493" w:type="dxa"/>
          </w:tcPr>
          <w:p w14:paraId="33944ED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4EC8C1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软删，</w:t>
            </w:r>
            <w:r>
              <w:rPr>
                <w:rFonts w:ascii="Consolas" w:hAnsi="Consolas" w:eastAsia="Consolas"/>
                <w:b w:val="0"/>
                <w:sz w:val="17"/>
              </w:rPr>
              <w:t>:560</w:t>
            </w:r>
          </w:p>
        </w:tc>
      </w:tr>
      <w:tr w14:paraId="171D5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44831B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/patient/register</w:t>
            </w:r>
          </w:p>
        </w:tc>
        <w:tc>
          <w:tcPr>
            <w:tcW w:w="1493" w:type="dxa"/>
          </w:tcPr>
          <w:p w14:paraId="1F1CD4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9D6BAF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permitAll()</w:t>
            </w:r>
          </w:p>
        </w:tc>
        <w:tc>
          <w:tcPr>
            <w:tcW w:w="1493" w:type="dxa"/>
          </w:tcPr>
          <w:p w14:paraId="4FE677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姓名+证号+手机+验证码</w:t>
            </w:r>
          </w:p>
        </w:tc>
        <w:tc>
          <w:tcPr>
            <w:tcW w:w="1493" w:type="dxa"/>
          </w:tcPr>
          <w:p w14:paraId="4605003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3D6346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自助注册，建 </w:t>
            </w:r>
            <w:r>
              <w:rPr>
                <w:rFonts w:ascii="Consolas" w:hAnsi="Consolas" w:eastAsia="Consolas"/>
                <w:b w:val="0"/>
                <w:sz w:val="17"/>
              </w:rPr>
              <w:t>biz_patient</w:t>
            </w:r>
            <w:r>
              <w:rPr>
                <w:rFonts w:ascii="Times New Roman" w:hAnsi="Times New Roman" w:eastAsia="宋体"/>
                <w:b w:val="0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sz w:val="17"/>
              </w:rPr>
              <w:t>sys_user(user_type=3)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:578</w:t>
            </w:r>
          </w:p>
        </w:tc>
      </w:tr>
      <w:tr w14:paraId="6B012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DEB65B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/patient/patientIndex/{listPage,duplicateList,getDetailById,merge,revert,mergeLogListPage,stats,dict}</w:t>
            </w:r>
          </w:p>
        </w:tc>
        <w:tc>
          <w:tcPr>
            <w:tcW w:w="1493" w:type="dxa"/>
          </w:tcPr>
          <w:p w14:paraId="70D262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 混</w:t>
            </w:r>
          </w:p>
        </w:tc>
        <w:tc>
          <w:tcPr>
            <w:tcW w:w="1493" w:type="dxa"/>
          </w:tcPr>
          <w:p w14:paraId="3C1089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patient:empi:list/edit/delete</w:t>
            </w:r>
          </w:p>
        </w:tc>
        <w:tc>
          <w:tcPr>
            <w:tcW w:w="1493" w:type="dxa"/>
          </w:tcPr>
          <w:p w14:paraId="7A4CD2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见各 DTO</w:t>
            </w:r>
          </w:p>
        </w:tc>
        <w:tc>
          <w:tcPr>
            <w:tcW w:w="1493" w:type="dxa"/>
          </w:tcPr>
          <w:p w14:paraId="33404C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分页/分组结果/详情/审计 VO/指标</w:t>
            </w:r>
          </w:p>
        </w:tc>
        <w:tc>
          <w:tcPr>
            <w:tcW w:w="1493" w:type="dxa"/>
          </w:tcPr>
          <w:p w14:paraId="1B0CE3B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PatientIndexController.java:46-97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merge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revert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服端重判级</w:t>
            </w:r>
          </w:p>
        </w:tc>
      </w:tr>
      <w:tr w14:paraId="6459D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20209C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/patient/profile/getDetail</w:t>
            </w:r>
          </w:p>
        </w:tc>
        <w:tc>
          <w:tcPr>
            <w:tcW w:w="1493" w:type="dxa"/>
          </w:tcPr>
          <w:p w14:paraId="3BCA87D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7D12276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patient:profile:list</w:t>
            </w:r>
          </w:p>
        </w:tc>
        <w:tc>
          <w:tcPr>
            <w:tcW w:w="1493" w:type="dxa"/>
          </w:tcPr>
          <w:p w14:paraId="4D3F7AC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patientId</w:t>
            </w:r>
          </w:p>
        </w:tc>
        <w:tc>
          <w:tcPr>
            <w:tcW w:w="1493" w:type="dxa"/>
          </w:tcPr>
          <w:p w14:paraId="3D49B4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六组 + 文本快照 + </w:t>
            </w:r>
            <w:r>
              <w:rPr>
                <w:rFonts w:ascii="Consolas" w:hAnsi="Consolas" w:eastAsia="Consolas"/>
                <w:b w:val="0"/>
                <w:sz w:val="17"/>
              </w:rPr>
              <w:t>xxxTextOnly</w:t>
            </w:r>
          </w:p>
        </w:tc>
        <w:tc>
          <w:tcPr>
            <w:tcW w:w="1493" w:type="dxa"/>
          </w:tcPr>
          <w:p w14:paraId="67F22AF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PatientHealthProfileController.java:25</w:t>
            </w:r>
          </w:p>
        </w:tc>
      </w:tr>
      <w:tr w14:paraId="118A9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D1A046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/patient/{allergy,contact,pastDisease,familyHistory,surgeryHistory,medication}/list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/xxxUpsert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/contact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另有 </w:t>
            </w:r>
            <w:r>
              <w:rPr>
                <w:rFonts w:ascii="Consolas" w:hAnsi="Consolas" w:eastAsia="Consolas"/>
                <w:b w:val="0"/>
                <w:sz w:val="17"/>
              </w:rPr>
              <w:t>/getById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02E95D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 / POST / DELETE</w:t>
            </w:r>
          </w:p>
        </w:tc>
        <w:tc>
          <w:tcPr>
            <w:tcW w:w="1493" w:type="dxa"/>
          </w:tcPr>
          <w:p w14:paraId="473438E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patient:profile:list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add/delete</w:t>
            </w:r>
          </w:p>
        </w:tc>
        <w:tc>
          <w:tcPr>
            <w:tcW w:w="1493" w:type="dxa"/>
          </w:tcPr>
          <w:p w14:paraId="6C79C0E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明细 DTO / 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493" w:type="dxa"/>
          </w:tcPr>
          <w:p w14:paraId="331D00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列表 / 明细 VO / 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3EE6FF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3×6 + 1 = 19 接口；</w:t>
            </w:r>
            <w:r>
              <w:rPr>
                <w:rFonts w:ascii="Consolas" w:hAnsi="Consolas" w:eastAsia="Consolas"/>
                <w:b w:val="0"/>
                <w:sz w:val="17"/>
              </w:rPr>
              <w:t>/list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复用聚合结果</w:t>
            </w:r>
          </w:p>
        </w:tc>
      </w:tr>
      <w:tr w14:paraId="78DD8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71AE09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/patient/tag/getByPatientId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/add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/batchAdd</w:t>
            </w:r>
          </w:p>
        </w:tc>
        <w:tc>
          <w:tcPr>
            <w:tcW w:w="1493" w:type="dxa"/>
          </w:tcPr>
          <w:p w14:paraId="5DF25B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 / POST</w:t>
            </w:r>
          </w:p>
        </w:tc>
        <w:tc>
          <w:tcPr>
            <w:tcW w:w="1493" w:type="dxa"/>
          </w:tcPr>
          <w:p w14:paraId="5D71BF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patient:list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等（</w:t>
            </w:r>
            <w:r>
              <w:rPr>
                <w:rFonts w:ascii="Consolas" w:hAnsi="Consolas" w:eastAsia="Consolas"/>
                <w:b w:val="0"/>
                <w:sz w:val="17"/>
              </w:rPr>
              <w:t>:34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）；写 </w:t>
            </w:r>
            <w:r>
              <w:rPr>
                <w:rFonts w:ascii="Consolas" w:hAnsi="Consolas" w:eastAsia="Consolas"/>
                <w:b w:val="0"/>
                <w:sz w:val="17"/>
              </w:rPr>
              <w:t>patient:tag:add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patient:tag:delete</w:t>
            </w:r>
          </w:p>
        </w:tc>
        <w:tc>
          <w:tcPr>
            <w:tcW w:w="1493" w:type="dxa"/>
          </w:tcPr>
          <w:p w14:paraId="76186A6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tagId[]</w:t>
            </w:r>
          </w:p>
        </w:tc>
        <w:tc>
          <w:tcPr>
            <w:tcW w:w="1493" w:type="dxa"/>
          </w:tcPr>
          <w:p w14:paraId="5AA9DB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关系 VO / 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397208E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sourceType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缺省 1、批量缺省 2；删除为物理删（</w:t>
            </w:r>
            <w:r>
              <w:rPr>
                <w:rFonts w:ascii="Consolas" w:hAnsi="Consolas" w:eastAsia="Consolas"/>
                <w:b w:val="0"/>
                <w:sz w:val="17"/>
              </w:rPr>
              <w:t>:85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35AC4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1EB6E0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/system/patientTag/{listPage,list,getById,patientTagUpsert,deleteById}</w:t>
            </w:r>
          </w:p>
        </w:tc>
        <w:tc>
          <w:tcPr>
            <w:tcW w:w="1493" w:type="dxa"/>
          </w:tcPr>
          <w:p w14:paraId="6685FD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</w:t>
            </w:r>
          </w:p>
        </w:tc>
        <w:tc>
          <w:tcPr>
            <w:tcW w:w="1493" w:type="dxa"/>
          </w:tcPr>
          <w:p w14:paraId="3465C2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类级三码（</w:t>
            </w:r>
            <w:r>
              <w:rPr>
                <w:rFonts w:ascii="Consolas" w:hAnsi="Consolas" w:eastAsia="Consolas"/>
                <w:b w:val="0"/>
                <w:sz w:val="17"/>
              </w:rPr>
              <w:t>PatientTagController.java:31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）、写 </w:t>
            </w:r>
            <w:r>
              <w:rPr>
                <w:rFonts w:ascii="Consolas" w:hAnsi="Consolas" w:eastAsia="Consolas"/>
                <w:b w:val="0"/>
                <w:sz w:val="17"/>
              </w:rPr>
              <w:t>patient:tag:add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patient:tag:delete</w:t>
            </w:r>
          </w:p>
        </w:tc>
        <w:tc>
          <w:tcPr>
            <w:tcW w:w="1493" w:type="dxa"/>
          </w:tcPr>
          <w:p w14:paraId="4F3BF94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SysPatientTagQueryDTO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UpsertDTO</w:t>
            </w:r>
          </w:p>
        </w:tc>
        <w:tc>
          <w:tcPr>
            <w:tcW w:w="1493" w:type="dxa"/>
          </w:tcPr>
          <w:p w14:paraId="71D09E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分页/下拉/VO</w:t>
            </w:r>
          </w:p>
        </w:tc>
        <w:tc>
          <w:tcPr>
            <w:tcW w:w="1493" w:type="dxa"/>
          </w:tcPr>
          <w:p w14:paraId="685E62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字典维护；删除物理且不清关系（</w:t>
            </w:r>
            <w:r>
              <w:rPr>
                <w:rFonts w:ascii="Consolas" w:hAnsi="Consolas" w:eastAsia="Consolas"/>
                <w:b w:val="0"/>
                <w:sz w:val="17"/>
              </w:rPr>
              <w:t>:90</w:t>
            </w:r>
            <w:r>
              <w:rPr>
                <w:rFonts w:ascii="Times New Roman" w:hAnsi="Times New Roman" w:eastAsia="宋体"/>
                <w:b w:val="0"/>
                <w:sz w:val="18"/>
              </w:rPr>
              <w:t>，G5）</w:t>
            </w:r>
          </w:p>
        </w:tc>
      </w:tr>
      <w:tr w14:paraId="7F2A3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62BA61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/patient/guardian/{myPatients,sendBindCode,bindPatient,sendAddCode,addPatient,unbindPatient,setDefault,bindOpenid,testNotify}</w:t>
            </w:r>
          </w:p>
        </w:tc>
        <w:tc>
          <w:tcPr>
            <w:tcW w:w="1493" w:type="dxa"/>
          </w:tcPr>
          <w:p w14:paraId="58893B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GET×1 / POST×8</w:t>
            </w:r>
          </w:p>
        </w:tc>
        <w:tc>
          <w:tcPr>
            <w:tcW w:w="1493" w:type="dxa"/>
          </w:tcPr>
          <w:p w14:paraId="1411077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登录态 + </w:t>
            </w:r>
            <w:r>
              <w:rPr>
                <w:rFonts w:ascii="Consolas" w:hAnsi="Consolas" w:eastAsia="Consolas"/>
                <w:b w:val="0"/>
                <w:sz w:val="17"/>
              </w:rPr>
              <w:t>user_type=3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，无 </w:t>
            </w:r>
            <w:r>
              <w:rPr>
                <w:rFonts w:ascii="Consolas" w:hAnsi="Consolas" w:eastAsia="Consolas"/>
                <w:b w:val="0"/>
                <w:sz w:val="17"/>
              </w:rPr>
              <w:t>patient:*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码</w:t>
            </w:r>
          </w:p>
        </w:tc>
        <w:tc>
          <w:tcPr>
            <w:tcW w:w="1493" w:type="dxa"/>
          </w:tcPr>
          <w:p w14:paraId="23D29D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idCard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smsCode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relation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openid</w:t>
            </w:r>
          </w:p>
        </w:tc>
        <w:tc>
          <w:tcPr>
            <w:tcW w:w="1493" w:type="dxa"/>
          </w:tcPr>
          <w:p w14:paraId="59ABBA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VO 列表 / 手机号脱敏 VO</w:t>
            </w:r>
          </w:p>
        </w:tc>
        <w:tc>
          <w:tcPr>
            <w:tcW w:w="1493" w:type="dxa"/>
          </w:tcPr>
          <w:p w14:paraId="17F898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PatientGuardianController.java:43-102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testNotify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为订阅消息自测</w:t>
            </w:r>
          </w:p>
        </w:tc>
      </w:tr>
      <w:tr w14:paraId="061AC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786927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/patient/referral/{create,listPage,getDetailById,audit,finish,cancel,escalatePendingToDuty}</w:t>
            </w:r>
          </w:p>
        </w:tc>
        <w:tc>
          <w:tcPr>
            <w:tcW w:w="1493" w:type="dxa"/>
          </w:tcPr>
          <w:p w14:paraId="6412D1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POST×6 / GET×1</w:t>
            </w:r>
          </w:p>
        </w:tc>
        <w:tc>
          <w:tcPr>
            <w:tcW w:w="1493" w:type="dxa"/>
          </w:tcPr>
          <w:p w14:paraId="7F5B4D2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inpatient:referral:{list,add,edit,delete}</w:t>
            </w:r>
          </w:p>
        </w:tc>
        <w:tc>
          <w:tcPr>
            <w:tcW w:w="1493" w:type="dxa"/>
          </w:tcPr>
          <w:p w14:paraId="65E3A9D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ReferralDTO.*</w:t>
            </w:r>
          </w:p>
        </w:tc>
        <w:tc>
          <w:tcPr>
            <w:tcW w:w="1493" w:type="dxa"/>
          </w:tcPr>
          <w:p w14:paraId="45BE653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ReferralVO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分页 / 催办条数</w:t>
            </w:r>
          </w:p>
        </w:tc>
        <w:tc>
          <w:tcPr>
            <w:tcW w:w="1493" w:type="dxa"/>
          </w:tcPr>
          <w:p w14:paraId="745906C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ReferralController.java:32-79</w:t>
            </w:r>
          </w:p>
        </w:tc>
      </w:tr>
      <w:tr w14:paraId="3DE7A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D4C3E7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/patient/sms/sendCode</w:t>
            </w:r>
          </w:p>
        </w:tc>
        <w:tc>
          <w:tcPr>
            <w:tcW w:w="1493" w:type="dxa"/>
          </w:tcPr>
          <w:p w14:paraId="75D8F7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6785B7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permitAll()</w:t>
            </w:r>
          </w:p>
        </w:tc>
        <w:tc>
          <w:tcPr>
            <w:tcW w:w="1493" w:type="dxa"/>
          </w:tcPr>
          <w:p w14:paraId="3592A33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phone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scene</w:t>
            </w:r>
          </w:p>
        </w:tc>
        <w:tc>
          <w:tcPr>
            <w:tcW w:w="1493" w:type="dxa"/>
          </w:tcPr>
          <w:p w14:paraId="0180E6C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SmsSendVO(mockCode)</w:t>
            </w:r>
          </w:p>
        </w:tc>
        <w:tc>
          <w:tcPr>
            <w:tcW w:w="1493" w:type="dxa"/>
          </w:tcPr>
          <w:p w14:paraId="174C5D5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SmsCodeController.java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>；mock 判定见 14.4.6</w:t>
            </w:r>
          </w:p>
        </w:tc>
      </w:tr>
      <w:tr w14:paraId="780DB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75AA66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/survey/dispatch/{listPage,getById,issue,mark}</w:t>
            </w:r>
          </w:p>
        </w:tc>
        <w:tc>
          <w:tcPr>
            <w:tcW w:w="1493" w:type="dxa"/>
          </w:tcPr>
          <w:p w14:paraId="36BA3E9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POST×3 / GET×1</w:t>
            </w:r>
          </w:p>
        </w:tc>
        <w:tc>
          <w:tcPr>
            <w:tcW w:w="1493" w:type="dxa"/>
          </w:tcPr>
          <w:p w14:paraId="7B78A3A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qc:survey:{list,edit,add}</w:t>
            </w:r>
          </w:p>
        </w:tc>
        <w:tc>
          <w:tcPr>
            <w:tcW w:w="1493" w:type="dxa"/>
          </w:tcPr>
          <w:p w14:paraId="0AF9AF8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SurveyDispatchQueryPageDTO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等</w:t>
            </w:r>
          </w:p>
        </w:tc>
        <w:tc>
          <w:tcPr>
            <w:tcW w:w="1493" w:type="dxa"/>
          </w:tcPr>
          <w:p w14:paraId="7D9A98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分页（脱敏）/ 详情（明文手机）/ VO</w:t>
            </w:r>
          </w:p>
        </w:tc>
        <w:tc>
          <w:tcPr>
            <w:tcW w:w="1493" w:type="dxa"/>
          </w:tcPr>
          <w:p w14:paraId="002F3C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外呼拨号需明文，</w:t>
            </w:r>
            <w:r>
              <w:rPr>
                <w:rFonts w:ascii="Consolas" w:hAnsi="Consolas" w:eastAsia="Consolas"/>
                <w:b w:val="0"/>
                <w:sz w:val="17"/>
              </w:rPr>
              <w:t>:46-67</w:t>
            </w:r>
          </w:p>
        </w:tc>
      </w:tr>
      <w:tr w14:paraId="3904D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15EFB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/survey/answer/{listPage,getById,submit,voidAnswer}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/survey/stat</w:t>
            </w:r>
          </w:p>
        </w:tc>
        <w:tc>
          <w:tcPr>
            <w:tcW w:w="1493" w:type="dxa"/>
          </w:tcPr>
          <w:p w14:paraId="01172F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POST×3 / GET×2</w:t>
            </w:r>
          </w:p>
        </w:tc>
        <w:tc>
          <w:tcPr>
            <w:tcW w:w="1493" w:type="dxa"/>
          </w:tcPr>
          <w:p w14:paraId="4656EC8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qc:survey:{list,edit}</w:t>
            </w:r>
          </w:p>
        </w:tc>
        <w:tc>
          <w:tcPr>
            <w:tcW w:w="1493" w:type="dxa"/>
          </w:tcPr>
          <w:p w14:paraId="75457A7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SurveyAnswerUpsertDTO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VoidDTO</w:t>
            </w:r>
          </w:p>
        </w:tc>
        <w:tc>
          <w:tcPr>
            <w:tcW w:w="1493" w:type="dxa"/>
          </w:tcPr>
          <w:p w14:paraId="04040F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分页/含逐题/</w:t>
            </w:r>
            <w:r>
              <w:rPr>
                <w:rFonts w:ascii="Consolas" w:hAnsi="Consolas" w:eastAsia="Consolas"/>
                <w:b w:val="0"/>
                <w:sz w:val="17"/>
              </w:rPr>
              <w:t>SurveyStatVO</w:t>
            </w:r>
          </w:p>
        </w:tc>
        <w:tc>
          <w:tcPr>
            <w:tcW w:w="1493" w:type="dxa"/>
          </w:tcPr>
          <w:p w14:paraId="4BF7024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:76-106</w:t>
            </w:r>
            <w:r>
              <w:rPr>
                <w:rFonts w:ascii="Times New Roman" w:hAnsi="Times New Roman" w:eastAsia="宋体"/>
                <w:b w:val="0"/>
                <w:sz w:val="18"/>
              </w:rPr>
              <w:t>；看板含回收率·均分·NPS·维度与科室短板·渠道·近 30 日</w:t>
            </w:r>
          </w:p>
        </w:tc>
      </w:tr>
      <w:tr w14:paraId="2415C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A4C87E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/survey/template/{listPage,selectList,getDetailById,templateUpsert,deleteById}</w:t>
            </w:r>
          </w:p>
        </w:tc>
        <w:tc>
          <w:tcPr>
            <w:tcW w:w="1493" w:type="dxa"/>
          </w:tcPr>
          <w:p w14:paraId="5E8757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POST/GET/GET/POST/DELETE</w:t>
            </w:r>
          </w:p>
        </w:tc>
        <w:tc>
          <w:tcPr>
            <w:tcW w:w="1493" w:type="dxa"/>
          </w:tcPr>
          <w:p w14:paraId="4C01F26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qc:survey:{list,add}</w:t>
            </w:r>
          </w:p>
        </w:tc>
        <w:tc>
          <w:tcPr>
            <w:tcW w:w="1493" w:type="dxa"/>
          </w:tcPr>
          <w:p w14:paraId="35EBBF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见 DTO</w:t>
            </w:r>
          </w:p>
        </w:tc>
        <w:tc>
          <w:tcPr>
            <w:tcW w:w="1493" w:type="dxa"/>
          </w:tcPr>
          <w:p w14:paraId="527BB4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分页/下拉/含题目/VO</w:t>
            </w:r>
          </w:p>
        </w:tc>
        <w:tc>
          <w:tcPr>
            <w:tcW w:w="1493" w:type="dxa"/>
          </w:tcPr>
          <w:p w14:paraId="2E4B9F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整卷覆盖题目；被引用不许删（</w:t>
            </w:r>
            <w:r>
              <w:rPr>
                <w:rFonts w:ascii="Consolas" w:hAnsi="Consolas" w:eastAsia="Consolas"/>
                <w:b w:val="0"/>
                <w:sz w:val="17"/>
              </w:rPr>
              <w:t>:40-68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</w:tbl>
    <w:p w14:paraId="12E02A5D">
      <w:pPr>
        <w:spacing w:after="40"/>
      </w:pPr>
    </w:p>
    <w:p w14:paraId="000FB997">
      <w:r>
        <w:rPr>
          <w:rFonts w:ascii="Times New Roman" w:hAnsi="Times New Roman" w:eastAsia="宋体"/>
          <w:b w:val="0"/>
          <w:sz w:val="21"/>
        </w:rPr>
        <w:t>前端调用面：</w:t>
      </w:r>
      <w:r>
        <w:rPr>
          <w:rFonts w:ascii="Consolas" w:hAnsi="Consolas" w:eastAsia="Consolas"/>
          <w:b w:val="0"/>
          <w:sz w:val="20"/>
        </w:rPr>
        <w:t>source/front/src/api/patient.js</w:t>
      </w:r>
      <w:r>
        <w:rPr>
          <w:rFonts w:ascii="Times New Roman" w:hAnsi="Times New Roman" w:eastAsia="宋体"/>
          <w:b w:val="0"/>
          <w:sz w:val="21"/>
        </w:rPr>
        <w:t>（29）、</w:t>
      </w:r>
      <w:r>
        <w:rPr>
          <w:rFonts w:ascii="Consolas" w:hAnsi="Consolas" w:eastAsia="Consolas"/>
          <w:b w:val="0"/>
          <w:sz w:val="20"/>
        </w:rPr>
        <w:t>patientIndex.js</w:t>
      </w:r>
      <w:r>
        <w:rPr>
          <w:rFonts w:ascii="Times New Roman" w:hAnsi="Times New Roman" w:eastAsia="宋体"/>
          <w:b w:val="0"/>
          <w:sz w:val="21"/>
        </w:rPr>
        <w:t>（8）、</w:t>
      </w:r>
      <w:r>
        <w:rPr>
          <w:rFonts w:ascii="Consolas" w:hAnsi="Consolas" w:eastAsia="Consolas"/>
          <w:b w:val="0"/>
          <w:sz w:val="20"/>
        </w:rPr>
        <w:t>referral.js</w:t>
      </w:r>
      <w:r>
        <w:rPr>
          <w:rFonts w:ascii="Times New Roman" w:hAnsi="Times New Roman" w:eastAsia="宋体"/>
          <w:b w:val="0"/>
          <w:sz w:val="21"/>
        </w:rPr>
        <w:t>（6）、</w:t>
      </w:r>
      <w:r>
        <w:rPr>
          <w:rFonts w:ascii="Consolas" w:hAnsi="Consolas" w:eastAsia="Consolas"/>
          <w:b w:val="0"/>
          <w:sz w:val="20"/>
        </w:rPr>
        <w:t>survey.js</w:t>
      </w:r>
      <w:r>
        <w:rPr>
          <w:rFonts w:ascii="Times New Roman" w:hAnsi="Times New Roman" w:eastAsia="宋体"/>
          <w:b w:val="0"/>
          <w:sz w:val="21"/>
        </w:rPr>
        <w:t xml:space="preserve">；页面 </w:t>
      </w:r>
      <w:r>
        <w:rPr>
          <w:rFonts w:ascii="Consolas" w:hAnsi="Consolas" w:eastAsia="Consolas"/>
          <w:b w:val="0"/>
          <w:sz w:val="20"/>
        </w:rPr>
        <w:t>views/patients/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views/empi/PatientIndexView.vue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views/survey/SurveyView.vue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views/cdr/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views/followup/</w:t>
      </w:r>
      <w:r>
        <w:rPr>
          <w:rFonts w:ascii="Times New Roman" w:hAnsi="Times New Roman" w:eastAsia="宋体"/>
          <w:b w:val="0"/>
          <w:sz w:val="21"/>
        </w:rPr>
        <w:t xml:space="preserve">。展示层只渲染 </w:t>
      </w:r>
      <w:r>
        <w:rPr>
          <w:rFonts w:ascii="Consolas" w:hAnsi="Consolas" w:eastAsia="Consolas"/>
          <w:b w:val="0"/>
          <w:sz w:val="20"/>
        </w:rPr>
        <w:t>xxxMasked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33547560">
      <w:pPr>
        <w:pStyle w:val="4"/>
        <w:keepNext/>
        <w:spacing w:before="160" w:after="120"/>
      </w:pPr>
      <w:bookmarkStart w:id="278" w:name="_Toc192"/>
      <w:r>
        <w:rPr>
          <w:rFonts w:ascii="Times New Roman" w:hAnsi="Times New Roman" w:eastAsia="黑体"/>
          <w:b/>
          <w:color w:val="000000"/>
          <w:sz w:val="27"/>
        </w:rPr>
        <w:t>14.6 状态机设计</w:t>
      </w:r>
      <w:bookmarkEnd w:id="27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5"/>
        <w:gridCol w:w="1667"/>
        <w:gridCol w:w="1541"/>
        <w:gridCol w:w="973"/>
        <w:gridCol w:w="1667"/>
        <w:gridCol w:w="1911"/>
      </w:tblGrid>
      <w:tr w14:paraId="71B52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1D452DC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对象</w:t>
            </w:r>
          </w:p>
        </w:tc>
        <w:tc>
          <w:tcPr>
            <w:tcW w:w="1493" w:type="dxa"/>
            <w:shd w:val="clear" w:color="auto" w:fill="E8EEF5"/>
          </w:tcPr>
          <w:p w14:paraId="5F3C51D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</w:t>
            </w:r>
          </w:p>
        </w:tc>
        <w:tc>
          <w:tcPr>
            <w:tcW w:w="1493" w:type="dxa"/>
            <w:shd w:val="clear" w:color="auto" w:fill="E8EEF5"/>
          </w:tcPr>
          <w:p w14:paraId="314DD43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名</w:t>
            </w:r>
          </w:p>
        </w:tc>
        <w:tc>
          <w:tcPr>
            <w:tcW w:w="1493" w:type="dxa"/>
            <w:shd w:val="clear" w:color="auto" w:fill="E8EEF5"/>
          </w:tcPr>
          <w:p w14:paraId="6D444B8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进入条件</w:t>
            </w:r>
          </w:p>
        </w:tc>
        <w:tc>
          <w:tcPr>
            <w:tcW w:w="1493" w:type="dxa"/>
            <w:shd w:val="clear" w:color="auto" w:fill="E8EEF5"/>
          </w:tcPr>
          <w:p w14:paraId="1FD7BCA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允许下一态</w:t>
            </w:r>
          </w:p>
        </w:tc>
        <w:tc>
          <w:tcPr>
            <w:tcW w:w="1493" w:type="dxa"/>
            <w:shd w:val="clear" w:color="auto" w:fill="E8EEF5"/>
          </w:tcPr>
          <w:p w14:paraId="32C617C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触发动作 / 谁能推进</w:t>
            </w:r>
          </w:p>
        </w:tc>
      </w:tr>
      <w:tr w14:paraId="1B9E7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BEF421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biz_patient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（影子）</w:t>
            </w:r>
          </w:p>
        </w:tc>
        <w:tc>
          <w:tcPr>
            <w:tcW w:w="1493" w:type="dxa"/>
          </w:tcPr>
          <w:p w14:paraId="012DED4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merge_status=0,status=1</w:t>
            </w:r>
          </w:p>
        </w:tc>
        <w:tc>
          <w:tcPr>
            <w:tcW w:w="1493" w:type="dxa"/>
          </w:tcPr>
          <w:p w14:paraId="36FF87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独立档案</w:t>
            </w:r>
          </w:p>
        </w:tc>
        <w:tc>
          <w:tcPr>
            <w:tcW w:w="1493" w:type="dxa"/>
          </w:tcPr>
          <w:p w14:paraId="12F2DF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建档</w:t>
            </w:r>
          </w:p>
        </w:tc>
        <w:tc>
          <w:tcPr>
            <w:tcW w:w="1493" w:type="dxa"/>
          </w:tcPr>
          <w:p w14:paraId="102735D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merge_status=1,status=0</w:t>
            </w:r>
          </w:p>
        </w:tc>
        <w:tc>
          <w:tcPr>
            <w:tcW w:w="1493" w:type="dxa"/>
          </w:tcPr>
          <w:p w14:paraId="425C10B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merge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，需 </w:t>
            </w:r>
            <w:r>
              <w:rPr>
                <w:rFonts w:ascii="Consolas" w:hAnsi="Consolas" w:eastAsia="Consolas"/>
                <w:b w:val="0"/>
                <w:sz w:val="17"/>
              </w:rPr>
              <w:t>patient:empi:edit</w:t>
            </w:r>
          </w:p>
        </w:tc>
      </w:tr>
      <w:tr w14:paraId="36ED6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BFB22DE">
            <w:pPr>
              <w:spacing w:after="0" w:line="264" w:lineRule="auto"/>
            </w:pPr>
          </w:p>
        </w:tc>
        <w:tc>
          <w:tcPr>
            <w:tcW w:w="1493" w:type="dxa"/>
          </w:tcPr>
          <w:p w14:paraId="59E609E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merge_status=1,status=0</w:t>
            </w:r>
          </w:p>
        </w:tc>
        <w:tc>
          <w:tcPr>
            <w:tcW w:w="1493" w:type="dxa"/>
          </w:tcPr>
          <w:p w14:paraId="23C182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已并入（影子）</w:t>
            </w:r>
          </w:p>
        </w:tc>
        <w:tc>
          <w:tcPr>
            <w:tcW w:w="1493" w:type="dxa"/>
          </w:tcPr>
          <w:p w14:paraId="58CD26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合并；</w:t>
            </w:r>
            <w:r>
              <w:rPr>
                <w:rFonts w:ascii="Times New Roman" w:hAnsi="Times New Roman" w:eastAsia="黑体"/>
                <w:b/>
                <w:sz w:val="18"/>
              </w:rPr>
              <w:t>不参与任何业务写入与登录选择</w:t>
            </w:r>
          </w:p>
        </w:tc>
        <w:tc>
          <w:tcPr>
            <w:tcW w:w="1493" w:type="dxa"/>
          </w:tcPr>
          <w:p w14:paraId="3A3E46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回到独立</w:t>
            </w:r>
          </w:p>
        </w:tc>
        <w:tc>
          <w:tcPr>
            <w:tcW w:w="1493" w:type="dxa"/>
          </w:tcPr>
          <w:p w14:paraId="4C41EC6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revert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（仅 </w:t>
            </w:r>
            <w:r>
              <w:rPr>
                <w:rFonts w:ascii="Consolas" w:hAnsi="Consolas" w:eastAsia="Consolas"/>
                <w:b w:val="0"/>
                <w:sz w:val="17"/>
              </w:rPr>
              <w:t>log_status=1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且仍指向同主档）</w:t>
            </w:r>
          </w:p>
        </w:tc>
      </w:tr>
      <w:tr w14:paraId="1DA80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D44F14A">
            <w:pPr>
              <w:spacing w:after="0" w:line="264" w:lineRule="auto"/>
            </w:pPr>
          </w:p>
        </w:tc>
        <w:tc>
          <w:tcPr>
            <w:tcW w:w="1493" w:type="dxa"/>
          </w:tcPr>
          <w:p w14:paraId="65BB39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历史单据</w:t>
            </w:r>
          </w:p>
        </w:tc>
        <w:tc>
          <w:tcPr>
            <w:tcW w:w="1493" w:type="dxa"/>
          </w:tcPr>
          <w:p w14:paraId="7EE288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684C35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合并时</w:t>
            </w:r>
            <w:r>
              <w:rPr>
                <w:rFonts w:ascii="Times New Roman" w:hAnsi="Times New Roman" w:eastAsia="黑体"/>
                <w:b/>
                <w:sz w:val="18"/>
              </w:rPr>
              <w:t>不改写、不迁移</w:t>
            </w:r>
          </w:p>
        </w:tc>
        <w:tc>
          <w:tcPr>
            <w:tcW w:w="1493" w:type="dxa"/>
          </w:tcPr>
          <w:p w14:paraId="7E71AC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478D7D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撤销后归属自动复原</w:t>
            </w:r>
          </w:p>
        </w:tc>
      </w:tr>
      <w:tr w14:paraId="51BFE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1196AD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biz_referral</w:t>
            </w:r>
          </w:p>
        </w:tc>
        <w:tc>
          <w:tcPr>
            <w:tcW w:w="1493" w:type="dxa"/>
          </w:tcPr>
          <w:p w14:paraId="6CF2AD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1493" w:type="dxa"/>
          </w:tcPr>
          <w:p w14:paraId="3CB3B6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待确认</w:t>
            </w:r>
          </w:p>
        </w:tc>
        <w:tc>
          <w:tcPr>
            <w:tcW w:w="1493" w:type="dxa"/>
          </w:tcPr>
          <w:p w14:paraId="6D0C0F5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create</w:t>
            </w:r>
          </w:p>
        </w:tc>
        <w:tc>
          <w:tcPr>
            <w:tcW w:w="1493" w:type="dxa"/>
          </w:tcPr>
          <w:p w14:paraId="2C9FFF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1、3</w:t>
            </w:r>
          </w:p>
        </w:tc>
        <w:tc>
          <w:tcPr>
            <w:tcW w:w="1493" w:type="dxa"/>
          </w:tcPr>
          <w:p w14:paraId="1E579A4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（转入方/管理员，</w:t>
            </w:r>
            <w:r>
              <w:rPr>
                <w:rFonts w:ascii="Consolas" w:hAnsi="Consolas" w:eastAsia="Consolas"/>
                <w:b w:val="0"/>
                <w:sz w:val="17"/>
              </w:rPr>
              <w:t>inpatient:referral:edit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）；超时只催办不改态</w:t>
            </w:r>
          </w:p>
        </w:tc>
      </w:tr>
      <w:tr w14:paraId="77BC3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2382E63">
            <w:pPr>
              <w:spacing w:after="0" w:line="264" w:lineRule="auto"/>
            </w:pPr>
          </w:p>
        </w:tc>
        <w:tc>
          <w:tcPr>
            <w:tcW w:w="1493" w:type="dxa"/>
          </w:tcPr>
          <w:p w14:paraId="31F3F1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493" w:type="dxa"/>
          </w:tcPr>
          <w:p w14:paraId="36D597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已确认</w:t>
            </w:r>
          </w:p>
        </w:tc>
        <w:tc>
          <w:tcPr>
            <w:tcW w:w="1493" w:type="dxa"/>
          </w:tcPr>
          <w:p w14:paraId="125B85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audit</w:t>
            </w:r>
          </w:p>
        </w:tc>
        <w:tc>
          <w:tcPr>
            <w:tcW w:w="1493" w:type="dxa"/>
          </w:tcPr>
          <w:p w14:paraId="014CC5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2、3</w:t>
            </w:r>
          </w:p>
        </w:tc>
        <w:tc>
          <w:tcPr>
            <w:tcW w:w="1493" w:type="dxa"/>
          </w:tcPr>
          <w:p w14:paraId="2229A6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finish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cancel</w:t>
            </w:r>
          </w:p>
        </w:tc>
      </w:tr>
      <w:tr w14:paraId="264E5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CF092A0">
            <w:pPr>
              <w:spacing w:after="0" w:line="264" w:lineRule="auto"/>
            </w:pPr>
          </w:p>
        </w:tc>
        <w:tc>
          <w:tcPr>
            <w:tcW w:w="1493" w:type="dxa"/>
          </w:tcPr>
          <w:p w14:paraId="7DDF4A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493" w:type="dxa"/>
          </w:tcPr>
          <w:p w14:paraId="237A9D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已完成（终态）</w:t>
            </w:r>
          </w:p>
        </w:tc>
        <w:tc>
          <w:tcPr>
            <w:tcW w:w="1493" w:type="dxa"/>
          </w:tcPr>
          <w:p w14:paraId="4870FB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finish</w:t>
            </w:r>
          </w:p>
        </w:tc>
        <w:tc>
          <w:tcPr>
            <w:tcW w:w="1493" w:type="dxa"/>
          </w:tcPr>
          <w:p w14:paraId="3A5586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19BA33D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不可回退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cancel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明确拒绝</w:t>
            </w:r>
          </w:p>
        </w:tc>
      </w:tr>
      <w:tr w14:paraId="7012E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1526585">
            <w:pPr>
              <w:spacing w:after="0" w:line="264" w:lineRule="auto"/>
            </w:pPr>
          </w:p>
        </w:tc>
        <w:tc>
          <w:tcPr>
            <w:tcW w:w="1493" w:type="dxa"/>
          </w:tcPr>
          <w:p w14:paraId="0E9BBA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493" w:type="dxa"/>
          </w:tcPr>
          <w:p w14:paraId="2041477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已取消</w:t>
            </w:r>
          </w:p>
        </w:tc>
        <w:tc>
          <w:tcPr>
            <w:tcW w:w="1493" w:type="dxa"/>
          </w:tcPr>
          <w:p w14:paraId="3315964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cancel</w:t>
            </w:r>
          </w:p>
        </w:tc>
        <w:tc>
          <w:tcPr>
            <w:tcW w:w="1493" w:type="dxa"/>
          </w:tcPr>
          <w:p w14:paraId="734F48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045D16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终态</w:t>
            </w:r>
          </w:p>
        </w:tc>
      </w:tr>
      <w:tr w14:paraId="274E3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0576E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biz_survey_dispatch</w:t>
            </w:r>
          </w:p>
        </w:tc>
        <w:tc>
          <w:tcPr>
            <w:tcW w:w="1493" w:type="dxa"/>
          </w:tcPr>
          <w:p w14:paraId="5645DC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待推送 → 2 已推送 → 3 已回收 / 4 已拒答</w:t>
            </w:r>
          </w:p>
        </w:tc>
        <w:tc>
          <w:tcPr>
            <w:tcW w:w="1493" w:type="dxa"/>
          </w:tcPr>
          <w:p w14:paraId="144E85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见 </w:t>
            </w:r>
            <w:r>
              <w:rPr>
                <w:rFonts w:ascii="Consolas" w:hAnsi="Consolas" w:eastAsia="Consolas"/>
                <w:b w:val="0"/>
                <w:sz w:val="17"/>
              </w:rPr>
              <w:t>DISPATCH_STATUS_NAMES</w:t>
            </w:r>
          </w:p>
        </w:tc>
        <w:tc>
          <w:tcPr>
            <w:tcW w:w="1493" w:type="dxa"/>
          </w:tcPr>
          <w:p w14:paraId="138EFC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发放即 1；</w:t>
            </w:r>
            <w:r>
              <w:rPr>
                <w:rFonts w:ascii="Consolas" w:hAnsi="Consolas" w:eastAsia="Consolas"/>
                <w:b w:val="0"/>
                <w:sz w:val="17"/>
              </w:rPr>
              <w:t>submitAnswer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落 3</w:t>
            </w:r>
          </w:p>
        </w:tc>
        <w:tc>
          <w:tcPr>
            <w:tcW w:w="1493" w:type="dxa"/>
          </w:tcPr>
          <w:p w14:paraId="34E3CA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单向</w:t>
            </w:r>
          </w:p>
        </w:tc>
        <w:tc>
          <w:tcPr>
            <w:tcW w:w="1493" w:type="dxa"/>
          </w:tcPr>
          <w:p w14:paraId="56E9C47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mark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action=1/2、</w:t>
            </w:r>
            <w:r>
              <w:rPr>
                <w:rFonts w:ascii="Consolas" w:hAnsi="Consolas" w:eastAsia="Consolas"/>
                <w:b w:val="0"/>
                <w:sz w:val="17"/>
              </w:rPr>
              <w:t>submit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；名称表 </w:t>
            </w:r>
            <w:r>
              <w:rPr>
                <w:rFonts w:ascii="Consolas" w:hAnsi="Consolas" w:eastAsia="Consolas"/>
                <w:b w:val="0"/>
                <w:sz w:val="17"/>
              </w:rPr>
              <w:t>SurveyServiceImpl.java:96</w:t>
            </w:r>
          </w:p>
        </w:tc>
      </w:tr>
      <w:tr w14:paraId="2D990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4F2E462">
            <w:pPr>
              <w:spacing w:after="0" w:line="264" w:lineRule="auto"/>
            </w:pPr>
          </w:p>
        </w:tc>
        <w:tc>
          <w:tcPr>
            <w:tcW w:w="1493" w:type="dxa"/>
          </w:tcPr>
          <w:p w14:paraId="3B7470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 已过期</w:t>
            </w:r>
          </w:p>
        </w:tc>
        <w:tc>
          <w:tcPr>
            <w:tcW w:w="1493" w:type="dxa"/>
          </w:tcPr>
          <w:p w14:paraId="5C0CF1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派生态</w:t>
            </w:r>
          </w:p>
        </w:tc>
        <w:tc>
          <w:tcPr>
            <w:tcW w:w="1493" w:type="dxa"/>
          </w:tcPr>
          <w:p w14:paraId="752908B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expire_time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已过且未回收</w:t>
            </w:r>
          </w:p>
        </w:tc>
        <w:tc>
          <w:tcPr>
            <w:tcW w:w="1493" w:type="dxa"/>
          </w:tcPr>
          <w:p w14:paraId="54FB39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1710C6D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 xml:space="preserve">不落库、不可被 </w:t>
            </w:r>
            <w:r>
              <w:rPr>
                <w:rFonts w:ascii="Consolas" w:hAnsi="Consolas" w:eastAsia="Consolas"/>
                <w:b/>
                <w:sz w:val="17"/>
              </w:rPr>
              <w:t>mark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 推进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isOverdue:696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现算）</w:t>
            </w:r>
          </w:p>
        </w:tc>
      </w:tr>
      <w:tr w14:paraId="0B21E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59AC8F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biz_survey_answer</w:t>
            </w:r>
          </w:p>
        </w:tc>
        <w:tc>
          <w:tcPr>
            <w:tcW w:w="1493" w:type="dxa"/>
          </w:tcPr>
          <w:p w14:paraId="3695CC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有效 / 2 作废</w:t>
            </w:r>
          </w:p>
        </w:tc>
        <w:tc>
          <w:tcPr>
            <w:tcW w:w="1493" w:type="dxa"/>
          </w:tcPr>
          <w:p w14:paraId="7D9392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4C4D86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回收置 1</w:t>
            </w:r>
          </w:p>
        </w:tc>
        <w:tc>
          <w:tcPr>
            <w:tcW w:w="1493" w:type="dxa"/>
          </w:tcPr>
          <w:p w14:paraId="4024EF0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仅 1→2</w:t>
            </w:r>
          </w:p>
        </w:tc>
        <w:tc>
          <w:tcPr>
            <w:tcW w:w="1493" w:type="dxa"/>
          </w:tcPr>
          <w:p w14:paraId="3D6885E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voidAnswer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；作废不物理删</w:t>
            </w:r>
          </w:p>
        </w:tc>
      </w:tr>
      <w:tr w14:paraId="083A2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08A867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sys_patient_tag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关系</w:t>
            </w:r>
          </w:p>
        </w:tc>
        <w:tc>
          <w:tcPr>
            <w:tcW w:w="1493" w:type="dxa"/>
          </w:tcPr>
          <w:p w14:paraId="36F309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无状态</w:t>
            </w:r>
          </w:p>
        </w:tc>
        <w:tc>
          <w:tcPr>
            <w:tcW w:w="1493" w:type="dxa"/>
          </w:tcPr>
          <w:p w14:paraId="72E5AD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7387D97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05E8E0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7DE67A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本域标签无状态机；</w:t>
            </w:r>
            <w:r>
              <w:rPr>
                <w:rFonts w:ascii="Consolas" w:hAnsi="Consolas" w:eastAsia="Consolas"/>
                <w:b w:val="0"/>
                <w:sz w:val="17"/>
              </w:rPr>
              <w:t>sys_patient_tag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连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都没有</w:t>
            </w:r>
          </w:p>
        </w:tc>
      </w:tr>
    </w:tbl>
    <w:p w14:paraId="5E619923">
      <w:pPr>
        <w:spacing w:after="40"/>
      </w:pPr>
    </w:p>
    <w:p w14:paraId="0C927139">
      <w:pPr>
        <w:pStyle w:val="4"/>
        <w:keepNext/>
        <w:spacing w:before="160" w:after="120"/>
      </w:pPr>
      <w:bookmarkStart w:id="279" w:name="_Toc19148"/>
      <w:r>
        <w:rPr>
          <w:rFonts w:ascii="Times New Roman" w:hAnsi="Times New Roman" w:eastAsia="黑体"/>
          <w:b/>
          <w:color w:val="000000"/>
          <w:sz w:val="27"/>
        </w:rPr>
        <w:t>14.7 关键算法与业务规则</w:t>
      </w:r>
      <w:bookmarkEnd w:id="27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"/>
        <w:gridCol w:w="3049"/>
        <w:gridCol w:w="3854"/>
        <w:gridCol w:w="1744"/>
      </w:tblGrid>
      <w:tr w14:paraId="4D306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1C41EE3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ID</w:t>
            </w:r>
          </w:p>
        </w:tc>
        <w:tc>
          <w:tcPr>
            <w:tcW w:w="2239" w:type="dxa"/>
            <w:shd w:val="clear" w:color="auto" w:fill="E8EEF5"/>
          </w:tcPr>
          <w:p w14:paraId="190F7FC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  <w:tc>
          <w:tcPr>
            <w:tcW w:w="2239" w:type="dxa"/>
            <w:shd w:val="clear" w:color="auto" w:fill="E8EEF5"/>
          </w:tcPr>
          <w:p w14:paraId="4039452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实现位置</w:t>
            </w:r>
          </w:p>
        </w:tc>
        <w:tc>
          <w:tcPr>
            <w:tcW w:w="2239" w:type="dxa"/>
            <w:shd w:val="clear" w:color="auto" w:fill="E8EEF5"/>
          </w:tcPr>
          <w:p w14:paraId="399A34D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为什么</w:t>
            </w:r>
          </w:p>
        </w:tc>
      </w:tr>
      <w:tr w14:paraId="2510C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F930C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DD-PAT-01</w:t>
            </w:r>
          </w:p>
        </w:tc>
        <w:tc>
          <w:tcPr>
            <w:tcW w:w="2239" w:type="dxa"/>
          </w:tcPr>
          <w:p w14:paraId="52424F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身份证校验位用 GB 11643 加权取模真算法：权重 </w:t>
            </w:r>
            <w:r>
              <w:rPr>
                <w:rFonts w:ascii="Consolas" w:hAnsi="Consolas" w:eastAsia="Consolas"/>
                <w:b w:val="0"/>
                <w:sz w:val="17"/>
              </w:rPr>
              <w:t>{7,9,10,5,8,4,2,1,6,3,7,9,10,5,8,4,2}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、余数映射 </w:t>
            </w:r>
            <w:r>
              <w:rPr>
                <w:rFonts w:ascii="Consolas" w:hAnsi="Consolas" w:eastAsia="Consolas"/>
                <w:b w:val="0"/>
                <w:sz w:val="17"/>
              </w:rPr>
              <w:t>"10X98765432"</w:t>
            </w:r>
          </w:p>
        </w:tc>
        <w:tc>
          <w:tcPr>
            <w:tcW w:w="2239" w:type="dxa"/>
          </w:tcPr>
          <w:p w14:paraId="2CA8AC1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.../support/PatientProfileValidator.java:48/49/164</w:t>
            </w:r>
          </w:p>
        </w:tc>
        <w:tc>
          <w:tcPr>
            <w:tcW w:w="2239" w:type="dxa"/>
          </w:tcPr>
          <w:p w14:paraId="4E8748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正则挡不住一位抄错的证号，校验位能当场拒</w:t>
            </w:r>
          </w:p>
        </w:tc>
      </w:tr>
      <w:tr w14:paraId="765AF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C066DE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DD-PAT-02</w:t>
            </w:r>
          </w:p>
        </w:tc>
        <w:tc>
          <w:tcPr>
            <w:tcW w:w="2239" w:type="dxa"/>
          </w:tcPr>
          <w:p w14:paraId="27BA4B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建档强校验、修改弱校验、急诊免校验三档</w:t>
            </w:r>
          </w:p>
        </w:tc>
        <w:tc>
          <w:tcPr>
            <w:tcW w:w="2239" w:type="dxa"/>
          </w:tcPr>
          <w:p w14:paraId="4DC3B1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同上 </w:t>
            </w:r>
            <w:r>
              <w:rPr>
                <w:rFonts w:ascii="Consolas" w:hAnsi="Consolas" w:eastAsia="Consolas"/>
                <w:b w:val="0"/>
                <w:sz w:val="17"/>
              </w:rPr>
              <w:t>:58/85/105</w:t>
            </w:r>
          </w:p>
        </w:tc>
        <w:tc>
          <w:tcPr>
            <w:tcW w:w="2239" w:type="dxa"/>
          </w:tcPr>
          <w:p w14:paraId="6CBF89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历史 32/42 开头假证不能阻塞正常修改，也不能阻塞急救</w:t>
            </w:r>
          </w:p>
        </w:tc>
      </w:tr>
      <w:tr w14:paraId="71BE8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3270A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DD-PAT-03</w:t>
            </w:r>
          </w:p>
        </w:tc>
        <w:tc>
          <w:tcPr>
            <w:tcW w:w="2239" w:type="dxa"/>
          </w:tcPr>
          <w:p w14:paraId="15690C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四级匹配 + 强匹配才免长理由；</w:t>
            </w:r>
            <w:r>
              <w:rPr>
                <w:rFonts w:ascii="Consolas" w:hAnsi="Consolas" w:eastAsia="Consolas"/>
                <w:b w:val="0"/>
                <w:sz w:val="17"/>
              </w:rPr>
              <w:t>isStrong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仅 1/2 级</w:t>
            </w:r>
          </w:p>
        </w:tc>
        <w:tc>
          <w:tcPr>
            <w:tcW w:w="2239" w:type="dxa"/>
          </w:tcPr>
          <w:p w14:paraId="7B3FA61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PatientMatchLevel.java:56/66/82</w:t>
            </w:r>
          </w:p>
        </w:tc>
        <w:tc>
          <w:tcPr>
            <w:tcW w:w="2239" w:type="dxa"/>
          </w:tcPr>
          <w:p w14:paraId="51C454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实测一个 </w:t>
            </w:r>
            <w:r>
              <w:rPr>
                <w:rFonts w:ascii="Consolas" w:hAnsi="Consolas" w:eastAsia="Consolas"/>
                <w:b w:val="0"/>
                <w:sz w:val="17"/>
              </w:rPr>
              <w:t>18888888888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挂 10 个档案，禁止仅手机号合并</w:t>
            </w:r>
          </w:p>
        </w:tc>
      </w:tr>
      <w:tr w14:paraId="059E2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4E8150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DD-PAT-04</w:t>
            </w:r>
          </w:p>
        </w:tc>
        <w:tc>
          <w:tcPr>
            <w:tcW w:w="2239" w:type="dxa"/>
          </w:tcPr>
          <w:p w14:paraId="5FC3617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合并只打指针、历史单据不动，审计存双方 JSON 快照</w:t>
            </w:r>
          </w:p>
        </w:tc>
        <w:tc>
          <w:tcPr>
            <w:tcW w:w="2239" w:type="dxa"/>
          </w:tcPr>
          <w:p w14:paraId="0BD5A8A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PatientIndexServiceImpl.java:225</w:t>
            </w:r>
          </w:p>
        </w:tc>
        <w:tc>
          <w:tcPr>
            <w:tcW w:w="2239" w:type="dxa"/>
          </w:tcPr>
          <w:p w14:paraId="1F6CF5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单据带费用与病历签名，改 </w:t>
            </w:r>
            <w:r>
              <w:rPr>
                <w:rFonts w:ascii="Consolas" w:hAnsi="Consolas" w:eastAsia="Consolas"/>
                <w:b w:val="0"/>
                <w:sz w:val="17"/>
              </w:rPr>
              <w:t>patient_id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会污染历史</w:t>
            </w:r>
          </w:p>
        </w:tc>
      </w:tr>
      <w:tr w14:paraId="56F5A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78E3E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DD-PAT-05</w:t>
            </w:r>
          </w:p>
        </w:tc>
        <w:tc>
          <w:tcPr>
            <w:tcW w:w="2239" w:type="dxa"/>
          </w:tcPr>
          <w:p w14:paraId="239B55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撤销清空 </w:t>
            </w:r>
            <w:r>
              <w:rPr>
                <w:rFonts w:ascii="Consolas" w:hAnsi="Consolas" w:eastAsia="Consolas"/>
                <w:b w:val="0"/>
                <w:sz w:val="17"/>
              </w:rPr>
              <w:t>master_id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必须裸 </w:t>
            </w:r>
            <w:r>
              <w:rPr>
                <w:rFonts w:ascii="Consolas" w:hAnsi="Consolas" w:eastAsia="Consolas"/>
                <w:b w:val="0"/>
                <w:sz w:val="17"/>
              </w:rPr>
              <w:t>set(...,null)</w:t>
            </w:r>
          </w:p>
        </w:tc>
        <w:tc>
          <w:tcPr>
            <w:tcW w:w="2239" w:type="dxa"/>
          </w:tcPr>
          <w:p w14:paraId="2A84B74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:343</w:t>
            </w:r>
          </w:p>
        </w:tc>
        <w:tc>
          <w:tcPr>
            <w:tcW w:w="2239" w:type="dxa"/>
          </w:tcPr>
          <w:p w14:paraId="7A033E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MP 默认 NOT_NULL 更新策略会静默丢弃 null，导致撤销「成功」但指针残留</w:t>
            </w:r>
          </w:p>
        </w:tc>
      </w:tr>
      <w:tr w14:paraId="594DC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FCC8D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DD-PAT-06</w:t>
            </w:r>
          </w:p>
        </w:tc>
        <w:tc>
          <w:tcPr>
            <w:tcW w:w="2239" w:type="dxa"/>
          </w:tcPr>
          <w:p w14:paraId="41BF576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读侧聚合前统一 </w:t>
            </w:r>
            <w:r>
              <w:rPr>
                <w:rFonts w:ascii="Consolas" w:hAnsi="Consolas" w:eastAsia="Consolas"/>
                <w:b w:val="0"/>
                <w:sz w:val="17"/>
              </w:rPr>
              <w:t>resolvePatientIds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展开子档</w:t>
            </w:r>
          </w:p>
        </w:tc>
        <w:tc>
          <w:tcPr>
            <w:tcW w:w="2239" w:type="dxa"/>
          </w:tcPr>
          <w:p w14:paraId="712D0E2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:367</w:t>
            </w:r>
          </w:p>
        </w:tc>
        <w:tc>
          <w:tcPr>
            <w:tcW w:w="2239" w:type="dxa"/>
          </w:tcPr>
          <w:p w14:paraId="52EAD5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否则合并后按主档查会漏掉子档的历史就诊</w:t>
            </w:r>
          </w:p>
        </w:tc>
      </w:tr>
      <w:tr w14:paraId="723E0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A515B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DD-PAT-07</w:t>
            </w:r>
          </w:p>
        </w:tc>
        <w:tc>
          <w:tcPr>
            <w:tcW w:w="2239" w:type="dxa"/>
          </w:tcPr>
          <w:p w14:paraId="5C2958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文本↔明细双写，二者皆空时</w:t>
            </w:r>
            <w:r>
              <w:rPr>
                <w:rFonts w:ascii="Times New Roman" w:hAnsi="Times New Roman" w:eastAsia="黑体"/>
                <w:b/>
                <w:sz w:val="18"/>
              </w:rPr>
              <w:t>什么都不做</w:t>
            </w:r>
          </w:p>
        </w:tc>
        <w:tc>
          <w:tcPr>
            <w:tcW w:w="2239" w:type="dxa"/>
          </w:tcPr>
          <w:p w14:paraId="64225B0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PatientHealthProfileServiceImpl.java:521</w:t>
            </w:r>
          </w:p>
        </w:tc>
        <w:tc>
          <w:tcPr>
            <w:tcW w:w="2239" w:type="dxa"/>
          </w:tcPr>
          <w:p w14:paraId="5A3107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保护 14 条仅存文本的历史档案不被投影清空</w:t>
            </w:r>
          </w:p>
        </w:tc>
      </w:tr>
      <w:tr w14:paraId="208AA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06173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DD-PAT-08</w:t>
            </w:r>
          </w:p>
        </w:tc>
        <w:tc>
          <w:tcPr>
            <w:tcW w:w="2239" w:type="dxa"/>
          </w:tcPr>
          <w:p w14:paraId="5333DF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联系人关系必须命中字典 </w:t>
            </w:r>
            <w:r>
              <w:rPr>
                <w:rFonts w:ascii="Consolas" w:hAnsi="Consolas" w:eastAsia="Consolas"/>
                <w:b w:val="0"/>
                <w:sz w:val="17"/>
              </w:rPr>
              <w:t>sys_patient_relation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；主联系人唯一</w:t>
            </w:r>
          </w:p>
        </w:tc>
        <w:tc>
          <w:tcPr>
            <w:tcW w:w="2239" w:type="dxa"/>
          </w:tcPr>
          <w:p w14:paraId="0E80054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:36/510</w:t>
            </w:r>
          </w:p>
        </w:tc>
        <w:tc>
          <w:tcPr>
            <w:tcW w:w="2239" w:type="dxa"/>
          </w:tcPr>
          <w:p w14:paraId="217A72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关系串直接进病历与随访短信，自由文本无法映射</w:t>
            </w:r>
          </w:p>
        </w:tc>
      </w:tr>
      <w:tr w14:paraId="4032C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E8D69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DD-PAT-09</w:t>
            </w:r>
          </w:p>
        </w:tc>
        <w:tc>
          <w:tcPr>
            <w:tcW w:w="2239" w:type="dxa"/>
          </w:tcPr>
          <w:p w14:paraId="632970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解绑软删 + </w:t>
            </w:r>
            <w:r>
              <w:rPr>
                <w:rFonts w:ascii="Consolas" w:hAnsi="Consolas" w:eastAsia="Consolas"/>
                <w:b w:val="0"/>
                <w:sz w:val="17"/>
              </w:rPr>
              <w:t>uk_user_patient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不含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⇒ 重绑必须复活旧行（裸 SQL）</w:t>
            </w:r>
          </w:p>
        </w:tc>
        <w:tc>
          <w:tcPr>
            <w:tcW w:w="2239" w:type="dxa"/>
          </w:tcPr>
          <w:p w14:paraId="523DB8C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PatientGuardianServiceImpl.java:348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BizPatientGuardianMapper.java:19/26</w:t>
            </w:r>
          </w:p>
        </w:tc>
        <w:tc>
          <w:tcPr>
            <w:tcW w:w="2239" w:type="dxa"/>
          </w:tcPr>
          <w:p w14:paraId="5097093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@TableLogic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自动拼 </w:t>
            </w:r>
            <w:r>
              <w:rPr>
                <w:rFonts w:ascii="Consolas" w:hAnsi="Consolas" w:eastAsia="Consolas"/>
                <w:b w:val="0"/>
                <w:sz w:val="17"/>
              </w:rPr>
              <w:t>del_flag=0</w:t>
            </w:r>
            <w:r>
              <w:rPr>
                <w:rFonts w:ascii="Times New Roman" w:hAnsi="Times New Roman" w:eastAsia="宋体"/>
                <w:b w:val="0"/>
                <w:sz w:val="18"/>
              </w:rPr>
              <w:t>，Wrapper 永远查不到软删行，直插会撞唯一键</w:t>
            </w:r>
          </w:p>
        </w:tc>
      </w:tr>
      <w:tr w14:paraId="7DB5E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B186B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DD-PAT-10</w:t>
            </w:r>
          </w:p>
        </w:tc>
        <w:tc>
          <w:tcPr>
            <w:tcW w:w="2239" w:type="dxa"/>
          </w:tcPr>
          <w:p w14:paraId="663625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绑定验证码只发建档预留手机号；姓名/证号错误合并成一句文案</w:t>
            </w:r>
          </w:p>
        </w:tc>
        <w:tc>
          <w:tcPr>
            <w:tcW w:w="2239" w:type="dxa"/>
          </w:tcPr>
          <w:p w14:paraId="3321F33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PatientGuardianServiceImpl.java:140/165</w:t>
            </w:r>
          </w:p>
        </w:tc>
        <w:tc>
          <w:tcPr>
            <w:tcW w:w="2239" w:type="dxa"/>
          </w:tcPr>
          <w:p w14:paraId="02E0C3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否则小程序变成「凭手机号探测本院是否有某人」的接口</w:t>
            </w:r>
          </w:p>
        </w:tc>
      </w:tr>
      <w:tr w14:paraId="133EF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C9682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DD-PAT-11</w:t>
            </w:r>
          </w:p>
        </w:tc>
        <w:tc>
          <w:tcPr>
            <w:tcW w:w="2239" w:type="dxa"/>
          </w:tcPr>
          <w:p w14:paraId="3A8BA8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配额 5/账号、5/患者；openid 冲突拒绑不接管</w:t>
            </w:r>
          </w:p>
        </w:tc>
        <w:tc>
          <w:tcPr>
            <w:tcW w:w="2239" w:type="dxa"/>
          </w:tcPr>
          <w:p w14:paraId="40E701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:51/53/295/387</w:t>
            </w:r>
          </w:p>
        </w:tc>
        <w:tc>
          <w:tcPr>
            <w:tcW w:w="2239" w:type="dxa"/>
          </w:tcPr>
          <w:p w14:paraId="059123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防批量代持与账号劫持</w:t>
            </w:r>
          </w:p>
        </w:tc>
      </w:tr>
      <w:tr w14:paraId="08D97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5B7FF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DD-PAT-12</w:t>
            </w:r>
          </w:p>
        </w:tc>
        <w:tc>
          <w:tcPr>
            <w:tcW w:w="2239" w:type="dxa"/>
          </w:tcPr>
          <w:p w14:paraId="39D0E4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转诊编号 </w:t>
            </w:r>
            <w:r>
              <w:rPr>
                <w:rFonts w:ascii="Consolas" w:hAnsi="Consolas" w:eastAsia="Consolas"/>
                <w:b w:val="0"/>
                <w:sz w:val="17"/>
              </w:rPr>
              <w:t>REF+yyyyMMddHHmmss+3位随机</w:t>
            </w:r>
            <w:r>
              <w:rPr>
                <w:rFonts w:ascii="Times New Roman" w:hAnsi="Times New Roman" w:eastAsia="宋体"/>
                <w:b w:val="0"/>
                <w:sz w:val="18"/>
              </w:rPr>
              <w:t>；院际/院内互斥必填</w:t>
            </w:r>
          </w:p>
        </w:tc>
        <w:tc>
          <w:tcPr>
            <w:tcW w:w="2239" w:type="dxa"/>
          </w:tcPr>
          <w:p w14:paraId="4F3EC36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ReferralService.java:322/68</w:t>
            </w:r>
          </w:p>
        </w:tc>
        <w:tc>
          <w:tcPr>
            <w:tcW w:w="2239" w:type="dxa"/>
          </w:tcPr>
          <w:p w14:paraId="7D5122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 Redis 序列也保证可读唯一号</w:t>
            </w:r>
          </w:p>
        </w:tc>
      </w:tr>
      <w:tr w14:paraId="28EC9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9569F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DD-PAT-13</w:t>
            </w:r>
          </w:p>
        </w:tc>
        <w:tc>
          <w:tcPr>
            <w:tcW w:w="2239" w:type="dxa"/>
          </w:tcPr>
          <w:p w14:paraId="4EF1BB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待确认超时（缺省 2h）催总值班，去重只看 urgent；查询异常视为已发</w:t>
            </w:r>
          </w:p>
        </w:tc>
        <w:tc>
          <w:tcPr>
            <w:tcW w:w="2239" w:type="dxa"/>
          </w:tcPr>
          <w:p w14:paraId="3821193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:65/216/267</w:t>
            </w:r>
          </w:p>
        </w:tc>
        <w:tc>
          <w:tcPr>
            <w:tcW w:w="2239" w:type="dxa"/>
          </w:tcPr>
          <w:p w14:paraId="6985C7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宁少发一条噪声，不重复轰炸值班</w:t>
            </w:r>
          </w:p>
        </w:tc>
      </w:tr>
      <w:tr w14:paraId="5ED78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98EC8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DD-PAT-14</w:t>
            </w:r>
          </w:p>
        </w:tc>
        <w:tc>
          <w:tcPr>
            <w:tcW w:w="2239" w:type="dxa"/>
          </w:tcPr>
          <w:p w14:paraId="2D3313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回收率以发放台账为分母、「已过期」现算；NPS=推荐者−贬损者</w:t>
            </w:r>
          </w:p>
        </w:tc>
        <w:tc>
          <w:tcPr>
            <w:tcW w:w="2239" w:type="dxa"/>
          </w:tcPr>
          <w:p w14:paraId="64A4649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SurveyServiceImpl.java:382/696</w:t>
            </w:r>
          </w:p>
        </w:tc>
        <w:tc>
          <w:tcPr>
            <w:tcW w:w="2239" w:type="dxa"/>
          </w:tcPr>
          <w:p w14:paraId="7017EC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过期不落库，否则定时任务延迟会让分母漂移</w:t>
            </w:r>
          </w:p>
        </w:tc>
      </w:tr>
      <w:tr w14:paraId="5DB7F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E7420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DD-PAT-15</w:t>
            </w:r>
          </w:p>
        </w:tc>
        <w:tc>
          <w:tcPr>
            <w:tcW w:w="2239" w:type="dxa"/>
          </w:tcPr>
          <w:p w14:paraId="51860A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题目按模板快照进答卷、重填物理删旧明细（</w:t>
            </w:r>
            <w:r>
              <w:rPr>
                <w:rFonts w:ascii="Consolas" w:hAnsi="Consolas" w:eastAsia="Consolas"/>
                <w:b w:val="0"/>
                <w:sz w:val="17"/>
              </w:rPr>
              <w:t>purgeByAnswer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1A56F1D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SurveyServiceImpl.java:499/313</w:t>
            </w:r>
          </w:p>
        </w:tc>
        <w:tc>
          <w:tcPr>
            <w:tcW w:w="2239" w:type="dxa"/>
          </w:tcPr>
          <w:p w14:paraId="6D2AC1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改题不追改历史卷；物理删绕开 </w:t>
            </w:r>
            <w:r>
              <w:rPr>
                <w:rFonts w:ascii="Consolas" w:hAnsi="Consolas" w:eastAsia="Consolas"/>
                <w:b w:val="0"/>
                <w:sz w:val="17"/>
              </w:rPr>
              <w:t>uk_survey_answer_item</w:t>
            </w:r>
          </w:p>
        </w:tc>
      </w:tr>
      <w:tr w14:paraId="7911E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DA37C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DD-PAT-16</w:t>
            </w:r>
          </w:p>
        </w:tc>
        <w:tc>
          <w:tcPr>
            <w:tcW w:w="2239" w:type="dxa"/>
          </w:tcPr>
          <w:p w14:paraId="435487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低分（&lt;60 或任一维度 ≤2）同事务转投诉，</w:t>
            </w:r>
            <w:r>
              <w:rPr>
                <w:rFonts w:ascii="Consolas" w:hAnsi="Consolas" w:eastAsia="Consolas"/>
                <w:b w:val="0"/>
                <w:sz w:val="17"/>
              </w:rPr>
              <w:t>dispute_case_id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作幂等锚并锁重填</w:t>
            </w:r>
          </w:p>
        </w:tc>
        <w:tc>
          <w:tcPr>
            <w:tcW w:w="2239" w:type="dxa"/>
          </w:tcPr>
          <w:p w14:paraId="53CBBF7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:267/594/618</w:t>
            </w:r>
          </w:p>
        </w:tc>
        <w:tc>
          <w:tcPr>
            <w:tcW w:w="2239" w:type="dxa"/>
          </w:tcPr>
          <w:p w14:paraId="1C0C2D1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一次回收失败重试不该建两条投诉；已立案卷不该被改写</w:t>
            </w:r>
          </w:p>
        </w:tc>
      </w:tr>
      <w:tr w14:paraId="17DCF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DFF200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DD-PAT-17</w:t>
            </w:r>
          </w:p>
        </w:tc>
        <w:tc>
          <w:tcPr>
            <w:tcW w:w="2239" w:type="dxa"/>
          </w:tcPr>
          <w:p w14:paraId="61842B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展示型出参一律后端掩码并置 null 明文列</w:t>
            </w:r>
          </w:p>
        </w:tc>
        <w:tc>
          <w:tcPr>
            <w:tcW w:w="2239" w:type="dxa"/>
          </w:tcPr>
          <w:p w14:paraId="2595009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PatientController.java:242/416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SensitiveMaskUtils.java:19/32/54/74</w:t>
            </w:r>
          </w:p>
        </w:tc>
        <w:tc>
          <w:tcPr>
            <w:tcW w:w="2239" w:type="dxa"/>
          </w:tcPr>
          <w:p w14:paraId="604359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明文不出后端，前端不参与脱敏（</w:t>
            </w:r>
            <w:r>
              <w:rPr>
                <w:rFonts w:ascii="Consolas" w:hAnsi="Consolas" w:eastAsia="Consolas"/>
                <w:b w:val="0"/>
                <w:sz w:val="17"/>
              </w:rPr>
              <w:t>AGENTS.md §5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</w:tbl>
    <w:p w14:paraId="20A321E2">
      <w:pPr>
        <w:spacing w:after="40"/>
      </w:pPr>
    </w:p>
    <w:p w14:paraId="03B3E321">
      <w:pPr>
        <w:pStyle w:val="4"/>
        <w:keepNext/>
        <w:spacing w:before="160" w:after="120"/>
      </w:pPr>
      <w:bookmarkStart w:id="280" w:name="_Toc24574"/>
      <w:r>
        <w:rPr>
          <w:rFonts w:ascii="Times New Roman" w:hAnsi="Times New Roman" w:eastAsia="黑体"/>
          <w:b/>
          <w:color w:val="000000"/>
          <w:sz w:val="27"/>
        </w:rPr>
        <w:t>14.8 横切约束落实</w:t>
      </w:r>
      <w:bookmarkEnd w:id="280"/>
    </w:p>
    <w:p w14:paraId="36AEBC77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数据范围收口</w:t>
      </w:r>
      <w:r>
        <w:rPr>
          <w:rFonts w:ascii="Times New Roman" w:hAnsi="Times New Roman" w:eastAsia="宋体"/>
          <w:b w:val="0"/>
          <w:sz w:val="21"/>
        </w:rPr>
        <w:t xml:space="preserve">：就诊人维度 </w:t>
      </w:r>
      <w:r>
        <w:rPr>
          <w:rFonts w:ascii="Consolas" w:hAnsi="Consolas" w:eastAsia="Consolas"/>
          <w:b w:val="0"/>
          <w:sz w:val="20"/>
        </w:rPr>
        <w:t>accessiblePatientIds:64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patientScopeViolated:89</w:t>
      </w:r>
      <w:r>
        <w:rPr>
          <w:rFonts w:ascii="Times New Roman" w:hAnsi="Times New Roman" w:eastAsia="宋体"/>
          <w:b w:val="0"/>
          <w:sz w:val="21"/>
        </w:rPr>
        <w:t xml:space="preserve">；问卷维度 </w:t>
      </w:r>
      <w:r>
        <w:rPr>
          <w:rFonts w:ascii="Consolas" w:hAnsi="Consolas" w:eastAsia="Consolas"/>
          <w:b w:val="0"/>
          <w:sz w:val="20"/>
        </w:rPr>
        <w:t>assertDeptAccessible:731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Consolas" w:hAnsi="Consolas" w:eastAsia="Consolas"/>
          <w:b w:val="0"/>
          <w:sz w:val="20"/>
        </w:rPr>
        <w:t>scopedDeptIds:738</w:t>
      </w:r>
      <w:r>
        <w:rPr>
          <w:rFonts w:ascii="Times New Roman" w:hAnsi="Times New Roman" w:eastAsia="宋体"/>
          <w:b w:val="0"/>
          <w:sz w:val="21"/>
        </w:rPr>
        <w:t>（无科室授权即空集，fail-closed）；EMPI 与主档无科室维度（全院档案，按权限码收）。</w:t>
      </w:r>
    </w:p>
    <w:p w14:paraId="6D59E60B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事务边界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@Transactional</w:t>
      </w:r>
      <w:r>
        <w:rPr>
          <w:rFonts w:ascii="Times New Roman" w:hAnsi="Times New Roman" w:eastAsia="宋体"/>
          <w:b w:val="0"/>
          <w:sz w:val="21"/>
        </w:rPr>
        <w:t xml:space="preserve"> 在 Service 层：</w:t>
      </w:r>
      <w:r>
        <w:rPr>
          <w:rFonts w:ascii="Consolas" w:hAnsi="Consolas" w:eastAsia="Consolas"/>
          <w:b w:val="0"/>
          <w:sz w:val="20"/>
        </w:rPr>
        <w:t>PatientServiceImpl.java:146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PatientIndexServiceImpl:225/314</w:t>
      </w:r>
      <w:r>
        <w:rPr>
          <w:rFonts w:ascii="Times New Roman" w:hAnsi="Times New Roman" w:eastAsia="宋体"/>
          <w:b w:val="0"/>
          <w:sz w:val="21"/>
        </w:rPr>
        <w:t>、档案聚合写、</w:t>
      </w:r>
      <w:r>
        <w:rPr>
          <w:rFonts w:ascii="Consolas" w:hAnsi="Consolas" w:eastAsia="Consolas"/>
          <w:b w:val="0"/>
          <w:sz w:val="20"/>
        </w:rPr>
        <w:t>SurveyServiceImpl:267/338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ReferralService:68/118/138/153</w:t>
      </w:r>
      <w:r>
        <w:rPr>
          <w:rFonts w:ascii="Times New Roman" w:hAnsi="Times New Roman" w:eastAsia="宋体"/>
          <w:b w:val="0"/>
          <w:sz w:val="21"/>
        </w:rPr>
        <w:t>。Controller 不开事务。</w:t>
      </w:r>
    </w:p>
    <w:p w14:paraId="3F1844CB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幂等/并发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uk_patient_no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uk_user_patient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uk_patient_tag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uk_survey_dispatch_source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uk_survey_answer_dispatch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uk_survey_answer_item</w:t>
      </w:r>
      <w:r>
        <w:rPr>
          <w:rFonts w:ascii="Times New Roman" w:hAnsi="Times New Roman" w:eastAsia="宋体"/>
          <w:b w:val="0"/>
          <w:sz w:val="21"/>
        </w:rPr>
        <w:t xml:space="preserve"> 作数据库兜底；应用层探针为身份证重复、</w:t>
      </w:r>
      <w:r>
        <w:rPr>
          <w:rFonts w:ascii="Consolas" w:hAnsi="Consolas" w:eastAsia="Consolas"/>
          <w:b w:val="0"/>
          <w:sz w:val="20"/>
        </w:rPr>
        <w:t>selectBySource</w:t>
      </w:r>
      <w:r>
        <w:rPr>
          <w:rFonts w:ascii="Times New Roman" w:hAnsi="Times New Roman" w:eastAsia="宋体"/>
          <w:b w:val="0"/>
          <w:sz w:val="21"/>
        </w:rPr>
        <w:t xml:space="preserve"> 重发、</w:t>
      </w:r>
      <w:r>
        <w:rPr>
          <w:rFonts w:ascii="Consolas" w:hAnsi="Consolas" w:eastAsia="Consolas"/>
          <w:b w:val="0"/>
          <w:sz w:val="20"/>
        </w:rPr>
        <w:t>dispute_case_id</w:t>
      </w:r>
      <w:r>
        <w:rPr>
          <w:rFonts w:ascii="Times New Roman" w:hAnsi="Times New Roman" w:eastAsia="宋体"/>
          <w:b w:val="0"/>
          <w:sz w:val="21"/>
        </w:rPr>
        <w:t xml:space="preserve"> 锚。Redis 侧：</w:t>
      </w:r>
      <w:r>
        <w:rPr>
          <w:rFonts w:ascii="Consolas" w:hAnsi="Consolas" w:eastAsia="Consolas"/>
          <w:b w:val="0"/>
          <w:sz w:val="20"/>
        </w:rPr>
        <w:t>sms:code/limit/fail:&lt;scene&gt;:&lt;phone&gt;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SmsCodeService.java:23/24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generatePatientNo()</w:t>
      </w:r>
      <w:r>
        <w:rPr>
          <w:rFonts w:ascii="Times New Roman" w:hAnsi="Times New Roman" w:eastAsia="宋体"/>
          <w:b w:val="0"/>
          <w:sz w:val="21"/>
        </w:rPr>
        <w:t xml:space="preserve"> 取号。</w:t>
      </w:r>
      <w:r>
        <w:rPr>
          <w:rFonts w:ascii="Times New Roman" w:hAnsi="Times New Roman" w:eastAsia="黑体"/>
          <w:b/>
          <w:sz w:val="21"/>
        </w:rPr>
        <w:t xml:space="preserve">自助注册/代建档走 </w:t>
      </w:r>
      <w:r>
        <w:rPr>
          <w:rFonts w:ascii="Consolas" w:hAnsi="Consolas" w:eastAsia="Consolas"/>
          <w:b/>
          <w:sz w:val="20"/>
        </w:rPr>
        <w:t>"P"+System.currentTimeMillis()</w:t>
      </w:r>
      <w:r>
        <w:rPr>
          <w:rFonts w:ascii="Times New Roman" w:hAnsi="Times New Roman" w:eastAsia="宋体"/>
          <w:b w:val="0"/>
          <w:sz w:val="21"/>
        </w:rPr>
        <w:t>，同毫秒可撞 UK（</w:t>
      </w:r>
      <w:r>
        <w:rPr>
          <w:rFonts w:ascii="Consolas" w:hAnsi="Consolas" w:eastAsia="Consolas"/>
          <w:b w:val="0"/>
          <w:sz w:val="20"/>
        </w:rPr>
        <w:t>PatientController.java:578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PatientGuardianServiceImpl.java:214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43F5DA1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软删 vs 物理删</w:t>
      </w:r>
      <w:r>
        <w:rPr>
          <w:rFonts w:ascii="Times New Roman" w:hAnsi="Times New Roman" w:eastAsia="宋体"/>
          <w:b w:val="0"/>
          <w:sz w:val="21"/>
        </w:rPr>
        <w:t>：主档与五维度软删；</w:t>
      </w:r>
      <w:r>
        <w:rPr>
          <w:rFonts w:ascii="Consolas" w:hAnsi="Consolas" w:eastAsia="Consolas"/>
          <w:b w:val="0"/>
          <w:sz w:val="20"/>
        </w:rPr>
        <w:t>biz_patient_tag_relation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sys_patient_tag</w:t>
      </w:r>
      <w:r>
        <w:rPr>
          <w:rFonts w:ascii="Times New Roman" w:hAnsi="Times New Roman" w:eastAsia="宋体"/>
          <w:b w:val="0"/>
          <w:sz w:val="21"/>
        </w:rPr>
        <w:t xml:space="preserve"> 无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 ⇒ 删除即物理删（</w:t>
      </w:r>
      <w:r>
        <w:rPr>
          <w:rFonts w:ascii="Consolas" w:hAnsi="Consolas" w:eastAsia="Consolas"/>
          <w:b w:val="0"/>
          <w:sz w:val="20"/>
        </w:rPr>
        <w:t>PatientTagRelationController.java:85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PatientTagController.java:90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biz_survey_answer_item</w:t>
      </w:r>
      <w:r>
        <w:rPr>
          <w:rFonts w:ascii="Times New Roman" w:hAnsi="Times New Roman" w:eastAsia="宋体"/>
          <w:b w:val="0"/>
          <w:sz w:val="21"/>
        </w:rPr>
        <w:t xml:space="preserve"> 按 </w:t>
      </w:r>
      <w:r>
        <w:rPr>
          <w:rFonts w:ascii="Consolas" w:hAnsi="Consolas" w:eastAsia="Consolas"/>
          <w:b w:val="0"/>
          <w:sz w:val="20"/>
        </w:rPr>
        <w:t>AGENTS.md §3</w:t>
      </w:r>
      <w:r>
        <w:rPr>
          <w:rFonts w:ascii="Times New Roman" w:hAnsi="Times New Roman" w:eastAsia="宋体"/>
          <w:b w:val="0"/>
          <w:sz w:val="21"/>
        </w:rPr>
        <w:t xml:space="preserve"> 用 </w:t>
      </w:r>
      <w:r>
        <w:rPr>
          <w:rFonts w:ascii="Consolas" w:hAnsi="Consolas" w:eastAsia="Consolas"/>
          <w:b w:val="0"/>
          <w:sz w:val="20"/>
        </w:rPr>
        <w:t>purgeByAnswer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purgeByTemplate</w:t>
      </w:r>
      <w:r>
        <w:rPr>
          <w:rFonts w:ascii="Times New Roman" w:hAnsi="Times New Roman" w:eastAsia="宋体"/>
          <w:b w:val="0"/>
          <w:sz w:val="21"/>
        </w:rPr>
        <w:t xml:space="preserve"> 物理删以让位唯一键。</w:t>
      </w:r>
    </w:p>
    <w:p w14:paraId="3225F79E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脱敏</w:t>
      </w:r>
      <w:r>
        <w:rPr>
          <w:rFonts w:ascii="Times New Roman" w:hAnsi="Times New Roman" w:eastAsia="宋体"/>
          <w:b w:val="0"/>
          <w:sz w:val="21"/>
        </w:rPr>
        <w:t xml:space="preserve">：见 14.8 附表与 §14.8 重点条 —— 统一工具 </w:t>
      </w:r>
      <w:r>
        <w:rPr>
          <w:rFonts w:ascii="Consolas" w:hAnsi="Consolas" w:eastAsia="Consolas"/>
          <w:b w:val="0"/>
          <w:sz w:val="20"/>
        </w:rPr>
        <w:t>his-common/src/main/java/com/his/common/support/SensitiveMaskUtils.java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maskPhone:19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maskIdCard:32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Consolas" w:hAnsi="Consolas" w:eastAsia="Consolas"/>
          <w:b w:val="0"/>
          <w:sz w:val="20"/>
        </w:rPr>
        <w:t>maskMiddle(s,4,4)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maskEmail:38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maskCardNo:54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maskMiddle:74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Consolas" w:hAnsi="Consolas" w:eastAsia="Consolas"/>
          <w:b w:val="0"/>
          <w:sz w:val="20"/>
        </w:rPr>
        <w:t>xxxMasked</w:t>
      </w:r>
      <w:r>
        <w:rPr>
          <w:rFonts w:ascii="Times New Roman" w:hAnsi="Times New Roman" w:eastAsia="宋体"/>
          <w:b w:val="0"/>
          <w:sz w:val="21"/>
        </w:rPr>
        <w:t xml:space="preserve"> 成对字段：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1953"/>
        <w:gridCol w:w="1603"/>
        <w:gridCol w:w="1198"/>
        <w:gridCol w:w="2701"/>
      </w:tblGrid>
      <w:tr w14:paraId="6DF36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6C86AFF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宿主出参</w:t>
            </w:r>
          </w:p>
        </w:tc>
        <w:tc>
          <w:tcPr>
            <w:tcW w:w="1792" w:type="dxa"/>
            <w:shd w:val="clear" w:color="auto" w:fill="E8EEF5"/>
          </w:tcPr>
          <w:p w14:paraId="654F5C2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明文列（已置 null）</w:t>
            </w:r>
          </w:p>
        </w:tc>
        <w:tc>
          <w:tcPr>
            <w:tcW w:w="1792" w:type="dxa"/>
            <w:shd w:val="clear" w:color="auto" w:fill="E8EEF5"/>
          </w:tcPr>
          <w:p w14:paraId="7445A26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脱敏列</w:t>
            </w:r>
          </w:p>
        </w:tc>
        <w:tc>
          <w:tcPr>
            <w:tcW w:w="1792" w:type="dxa"/>
            <w:shd w:val="clear" w:color="auto" w:fill="E8EEF5"/>
          </w:tcPr>
          <w:p w14:paraId="7BE6A89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掩码规则</w:t>
            </w:r>
          </w:p>
        </w:tc>
        <w:tc>
          <w:tcPr>
            <w:tcW w:w="1792" w:type="dxa"/>
            <w:shd w:val="clear" w:color="auto" w:fill="E8EEF5"/>
          </w:tcPr>
          <w:p w14:paraId="62B43C2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落点</w:t>
            </w:r>
          </w:p>
        </w:tc>
      </w:tr>
      <w:tr w14:paraId="64F91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77223F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/patient/getDetailById</w:t>
            </w:r>
          </w:p>
        </w:tc>
        <w:tc>
          <w:tcPr>
            <w:tcW w:w="1792" w:type="dxa"/>
          </w:tcPr>
          <w:p w14:paraId="01B6CA7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idCard</w:t>
            </w:r>
          </w:p>
        </w:tc>
        <w:tc>
          <w:tcPr>
            <w:tcW w:w="1792" w:type="dxa"/>
          </w:tcPr>
          <w:p w14:paraId="7B14A5C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idCardMasked</w:t>
            </w:r>
          </w:p>
        </w:tc>
        <w:tc>
          <w:tcPr>
            <w:tcW w:w="1792" w:type="dxa"/>
          </w:tcPr>
          <w:p w14:paraId="3274A0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前 4 + </w:t>
            </w:r>
            <w:r>
              <w:rPr>
                <w:rFonts w:ascii="Consolas" w:hAnsi="Consolas" w:eastAsia="Consolas"/>
                <w:b w:val="0"/>
                <w:sz w:val="17"/>
              </w:rPr>
              <w:t>****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后 4</w:t>
            </w:r>
          </w:p>
        </w:tc>
        <w:tc>
          <w:tcPr>
            <w:tcW w:w="1792" w:type="dxa"/>
          </w:tcPr>
          <w:p w14:paraId="1C37C66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PatientController.java:416</w:t>
            </w:r>
          </w:p>
        </w:tc>
      </w:tr>
      <w:tr w14:paraId="1563F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ECC522E">
            <w:pPr>
              <w:spacing w:after="0" w:line="264" w:lineRule="auto"/>
            </w:pPr>
          </w:p>
        </w:tc>
        <w:tc>
          <w:tcPr>
            <w:tcW w:w="1792" w:type="dxa"/>
          </w:tcPr>
          <w:p w14:paraId="3E62367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phone</w:t>
            </w:r>
          </w:p>
        </w:tc>
        <w:tc>
          <w:tcPr>
            <w:tcW w:w="1792" w:type="dxa"/>
          </w:tcPr>
          <w:p w14:paraId="55EFD46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phoneMasked</w:t>
            </w:r>
          </w:p>
        </w:tc>
        <w:tc>
          <w:tcPr>
            <w:tcW w:w="1792" w:type="dxa"/>
          </w:tcPr>
          <w:p w14:paraId="6EE475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前 3 + </w:t>
            </w:r>
            <w:r>
              <w:rPr>
                <w:rFonts w:ascii="Consolas" w:hAnsi="Consolas" w:eastAsia="Consolas"/>
                <w:b w:val="0"/>
                <w:sz w:val="17"/>
              </w:rPr>
              <w:t>****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后 4</w:t>
            </w:r>
          </w:p>
        </w:tc>
        <w:tc>
          <w:tcPr>
            <w:tcW w:w="1792" w:type="dxa"/>
          </w:tcPr>
          <w:p w14:paraId="262C57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 w14:paraId="4D7B9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0925A580">
            <w:pPr>
              <w:spacing w:after="0" w:line="264" w:lineRule="auto"/>
            </w:pPr>
          </w:p>
        </w:tc>
        <w:tc>
          <w:tcPr>
            <w:tcW w:w="1792" w:type="dxa"/>
          </w:tcPr>
          <w:p w14:paraId="1455BB1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contactPhone</w:t>
            </w:r>
          </w:p>
        </w:tc>
        <w:tc>
          <w:tcPr>
            <w:tcW w:w="1792" w:type="dxa"/>
          </w:tcPr>
          <w:p w14:paraId="57F287A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contactPhoneMasked</w:t>
            </w:r>
          </w:p>
        </w:tc>
        <w:tc>
          <w:tcPr>
            <w:tcW w:w="1792" w:type="dxa"/>
          </w:tcPr>
          <w:p w14:paraId="3FE85B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前 3 + </w:t>
            </w:r>
            <w:r>
              <w:rPr>
                <w:rFonts w:ascii="Consolas" w:hAnsi="Consolas" w:eastAsia="Consolas"/>
                <w:b w:val="0"/>
                <w:sz w:val="17"/>
              </w:rPr>
              <w:t>****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后 4</w:t>
            </w:r>
          </w:p>
        </w:tc>
        <w:tc>
          <w:tcPr>
            <w:tcW w:w="1792" w:type="dxa"/>
          </w:tcPr>
          <w:p w14:paraId="3F4445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 w14:paraId="3962B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92C9D66">
            <w:pPr>
              <w:spacing w:after="0" w:line="264" w:lineRule="auto"/>
            </w:pPr>
          </w:p>
        </w:tc>
        <w:tc>
          <w:tcPr>
            <w:tcW w:w="1792" w:type="dxa"/>
          </w:tcPr>
          <w:p w14:paraId="76BBC02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cardNo</w:t>
            </w:r>
          </w:p>
        </w:tc>
        <w:tc>
          <w:tcPr>
            <w:tcW w:w="1792" w:type="dxa"/>
          </w:tcPr>
          <w:p w14:paraId="5D10DDB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cardNoMasked</w:t>
            </w:r>
          </w:p>
        </w:tc>
        <w:tc>
          <w:tcPr>
            <w:tcW w:w="1792" w:type="dxa"/>
          </w:tcPr>
          <w:p w14:paraId="22AAFA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maskMiddle(…,2,2)</w:t>
            </w:r>
            <w:r>
              <w:rPr>
                <w:rFonts w:ascii="Times New Roman" w:hAnsi="Times New Roman" w:eastAsia="宋体"/>
                <w:b w:val="0"/>
                <w:sz w:val="18"/>
              </w:rPr>
              <w:t>（与工具默认不同）</w:t>
            </w:r>
          </w:p>
        </w:tc>
        <w:tc>
          <w:tcPr>
            <w:tcW w:w="1792" w:type="dxa"/>
          </w:tcPr>
          <w:p w14:paraId="3E81B0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 w14:paraId="6DED3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AB15B38">
            <w:pPr>
              <w:spacing w:after="0" w:line="264" w:lineRule="auto"/>
            </w:pPr>
          </w:p>
        </w:tc>
        <w:tc>
          <w:tcPr>
            <w:tcW w:w="1792" w:type="dxa"/>
          </w:tcPr>
          <w:p w14:paraId="5542F4E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medicalInsuranceNo</w:t>
            </w:r>
          </w:p>
        </w:tc>
        <w:tc>
          <w:tcPr>
            <w:tcW w:w="1792" w:type="dxa"/>
          </w:tcPr>
          <w:p w14:paraId="2DE8B68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medicalInsuranceNoMasked</w:t>
            </w:r>
          </w:p>
        </w:tc>
        <w:tc>
          <w:tcPr>
            <w:tcW w:w="1792" w:type="dxa"/>
          </w:tcPr>
          <w:p w14:paraId="113DF7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中段掩</w:t>
            </w:r>
          </w:p>
        </w:tc>
        <w:tc>
          <w:tcPr>
            <w:tcW w:w="1792" w:type="dxa"/>
          </w:tcPr>
          <w:p w14:paraId="1F7C73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 w14:paraId="45E77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3C44378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/patient/listPage</w:t>
            </w:r>
          </w:p>
        </w:tc>
        <w:tc>
          <w:tcPr>
            <w:tcW w:w="1792" w:type="dxa"/>
          </w:tcPr>
          <w:p w14:paraId="49BD4DE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idCard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phone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medicalInsuranceNo</w:t>
            </w:r>
          </w:p>
        </w:tc>
        <w:tc>
          <w:tcPr>
            <w:tcW w:w="1792" w:type="dxa"/>
          </w:tcPr>
          <w:p w14:paraId="510EA4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加 </w:t>
            </w:r>
            <w:r>
              <w:rPr>
                <w:rFonts w:ascii="Consolas" w:hAnsi="Consolas" w:eastAsia="Consolas"/>
                <w:b w:val="0"/>
                <w:sz w:val="17"/>
              </w:rPr>
              <w:t>Masked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后缀</w:t>
            </w:r>
          </w:p>
        </w:tc>
        <w:tc>
          <w:tcPr>
            <w:tcW w:w="1792" w:type="dxa"/>
          </w:tcPr>
          <w:p w14:paraId="1F229A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1792" w:type="dxa"/>
          </w:tcPr>
          <w:p w14:paraId="5BA483A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:242</w:t>
            </w:r>
          </w:p>
        </w:tc>
      </w:tr>
      <w:tr w14:paraId="27DBD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9B535B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/patient/getByNo</w:t>
            </w:r>
          </w:p>
        </w:tc>
        <w:tc>
          <w:tcPr>
            <w:tcW w:w="1792" w:type="dxa"/>
          </w:tcPr>
          <w:p w14:paraId="49F06A7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无成对列，明文直出</w:t>
            </w:r>
          </w:p>
        </w:tc>
        <w:tc>
          <w:tcPr>
            <w:tcW w:w="1792" w:type="dxa"/>
          </w:tcPr>
          <w:p w14:paraId="7CD0C3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792" w:type="dxa"/>
          </w:tcPr>
          <w:p w14:paraId="2AB207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前者为回填型（符合 §5）；后者为展示型（不符，G3）</w:t>
            </w:r>
          </w:p>
        </w:tc>
        <w:tc>
          <w:tcPr>
            <w:tcW w:w="1792" w:type="dxa"/>
          </w:tcPr>
          <w:p w14:paraId="638DE4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:348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:450</w:t>
            </w:r>
          </w:p>
        </w:tc>
      </w:tr>
      <w:tr w14:paraId="705F0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A02A6C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/patient/profile/getDetail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内嵌联系人</w:t>
            </w:r>
          </w:p>
        </w:tc>
        <w:tc>
          <w:tcPr>
            <w:tcW w:w="1792" w:type="dxa"/>
          </w:tcPr>
          <w:p w14:paraId="08284CF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PatientContactVO.phone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未过 mask</w:t>
            </w:r>
          </w:p>
        </w:tc>
        <w:tc>
          <w:tcPr>
            <w:tcW w:w="1792" w:type="dxa"/>
          </w:tcPr>
          <w:p w14:paraId="4CEF986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792" w:type="dxa"/>
          </w:tcPr>
          <w:p w14:paraId="536EA0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与顶层 </w:t>
            </w:r>
            <w:r>
              <w:rPr>
                <w:rFonts w:ascii="Consolas" w:hAnsi="Consolas" w:eastAsia="Consolas"/>
                <w:b w:val="0"/>
                <w:sz w:val="17"/>
              </w:rPr>
              <w:t>contactPhone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口径不一致（G7）</w:t>
            </w:r>
          </w:p>
        </w:tc>
        <w:tc>
          <w:tcPr>
            <w:tcW w:w="1792" w:type="dxa"/>
          </w:tcPr>
          <w:p w14:paraId="028723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PatientHealthProfileServiceImpl.java:56</w:t>
            </w:r>
          </w:p>
        </w:tc>
      </w:tr>
      <w:tr w14:paraId="3AB80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71F272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就诊人列表/详情</w:t>
            </w:r>
          </w:p>
        </w:tc>
        <w:tc>
          <w:tcPr>
            <w:tcW w:w="1792" w:type="dxa"/>
          </w:tcPr>
          <w:p w14:paraId="34C4F26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phone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idCard</w:t>
            </w:r>
          </w:p>
        </w:tc>
        <w:tc>
          <w:tcPr>
            <w:tcW w:w="1792" w:type="dxa"/>
          </w:tcPr>
          <w:p w14:paraId="2FEED4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只回脱敏值，无明文列</w:t>
            </w:r>
          </w:p>
        </w:tc>
        <w:tc>
          <w:tcPr>
            <w:tcW w:w="1792" w:type="dxa"/>
          </w:tcPr>
          <w:p w14:paraId="3E8BBE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本地 </w:t>
            </w:r>
            <w:r>
              <w:rPr>
                <w:rFonts w:ascii="Consolas" w:hAnsi="Consolas" w:eastAsia="Consolas"/>
                <w:b w:val="0"/>
                <w:sz w:val="17"/>
              </w:rPr>
              <w:t>maskIdCard:435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（前 6+8 星+后 4）、</w:t>
            </w:r>
            <w:r>
              <w:rPr>
                <w:rFonts w:ascii="Consolas" w:hAnsi="Consolas" w:eastAsia="Consolas"/>
                <w:b w:val="0"/>
                <w:sz w:val="17"/>
              </w:rPr>
              <w:t>maskPhone:443</w:t>
            </w:r>
          </w:p>
        </w:tc>
        <w:tc>
          <w:tcPr>
            <w:tcW w:w="1792" w:type="dxa"/>
          </w:tcPr>
          <w:p w14:paraId="73613A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PatientGuardianServiceImpl.java:435/443/450</w:t>
            </w:r>
          </w:p>
        </w:tc>
      </w:tr>
      <w:tr w14:paraId="64FD9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311CD5A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/survey/dispatch/listPage</w:t>
            </w:r>
          </w:p>
        </w:tc>
        <w:tc>
          <w:tcPr>
            <w:tcW w:w="1792" w:type="dxa"/>
          </w:tcPr>
          <w:p w14:paraId="02F749D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phone</w:t>
            </w:r>
          </w:p>
        </w:tc>
        <w:tc>
          <w:tcPr>
            <w:tcW w:w="1792" w:type="dxa"/>
          </w:tcPr>
          <w:p w14:paraId="5184FB9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phoneMasked</w:t>
            </w:r>
          </w:p>
        </w:tc>
        <w:tc>
          <w:tcPr>
            <w:tcW w:w="1792" w:type="dxa"/>
          </w:tcPr>
          <w:p w14:paraId="1FCC3E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 3 后 4</w:t>
            </w:r>
          </w:p>
        </w:tc>
        <w:tc>
          <w:tcPr>
            <w:tcW w:w="1792" w:type="dxa"/>
          </w:tcPr>
          <w:p w14:paraId="11E4CF3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SurveyServiceImpl.java:120</w:t>
            </w:r>
          </w:p>
        </w:tc>
      </w:tr>
      <w:tr w14:paraId="51C4C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0BC14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/survey/dispatch/getById</w:t>
            </w:r>
          </w:p>
        </w:tc>
        <w:tc>
          <w:tcPr>
            <w:tcW w:w="1792" w:type="dxa"/>
          </w:tcPr>
          <w:p w14:paraId="7FB0986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phone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明文（外呼拨号例外）</w:t>
            </w:r>
          </w:p>
        </w:tc>
        <w:tc>
          <w:tcPr>
            <w:tcW w:w="1792" w:type="dxa"/>
          </w:tcPr>
          <w:p w14:paraId="26BA05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792" w:type="dxa"/>
          </w:tcPr>
          <w:p w14:paraId="695D1F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有意为之</w:t>
            </w:r>
          </w:p>
        </w:tc>
        <w:tc>
          <w:tcPr>
            <w:tcW w:w="1792" w:type="dxa"/>
          </w:tcPr>
          <w:p w14:paraId="569B8A9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:133</w:t>
            </w:r>
          </w:p>
        </w:tc>
      </w:tr>
      <w:tr w14:paraId="75F8F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7E0CF6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字段变更留痕</w:t>
            </w:r>
          </w:p>
        </w:tc>
        <w:tc>
          <w:tcPr>
            <w:tcW w:w="1792" w:type="dxa"/>
          </w:tcPr>
          <w:p w14:paraId="6B4B4EA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PATIENT_FIELDS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命中列</w:t>
            </w:r>
          </w:p>
        </w:tc>
        <w:tc>
          <w:tcPr>
            <w:tcW w:w="1792" w:type="dxa"/>
          </w:tcPr>
          <w:p w14:paraId="31A7AC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记录即掩</w:t>
            </w:r>
          </w:p>
        </w:tc>
        <w:tc>
          <w:tcPr>
            <w:tcW w:w="1792" w:type="dxa"/>
          </w:tcPr>
          <w:p w14:paraId="6DA416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 4 后 4 等</w:t>
            </w:r>
          </w:p>
        </w:tc>
        <w:tc>
          <w:tcPr>
            <w:tcW w:w="1792" w:type="dxa"/>
          </w:tcPr>
          <w:p w14:paraId="0AD214C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PatientController.java:534</w:t>
            </w:r>
          </w:p>
        </w:tc>
      </w:tr>
    </w:tbl>
    <w:p w14:paraId="731DC0B1">
      <w:pPr>
        <w:spacing w:after="40"/>
      </w:pPr>
    </w:p>
    <w:p w14:paraId="7780820A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缓存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AGENTS.md §1</w:t>
      </w:r>
      <w:r>
        <w:rPr>
          <w:rFonts w:ascii="Times New Roman" w:hAnsi="Times New Roman" w:eastAsia="宋体"/>
          <w:b w:val="0"/>
          <w:sz w:val="21"/>
        </w:rPr>
        <w:t xml:space="preserve"> 约定患者标签走 Redis，实测 </w:t>
      </w:r>
      <w:r>
        <w:rPr>
          <w:rFonts w:ascii="Consolas" w:hAnsi="Consolas" w:eastAsia="Consolas"/>
          <w:b w:val="0"/>
          <w:sz w:val="20"/>
        </w:rPr>
        <w:t>PatientTagServiceImpl</w:t>
      </w:r>
      <w:r>
        <w:rPr>
          <w:rFonts w:ascii="Times New Roman" w:hAnsi="Times New Roman" w:eastAsia="宋体"/>
          <w:b w:val="0"/>
          <w:sz w:val="21"/>
        </w:rPr>
        <w:t xml:space="preserve">（12 行）与 </w:t>
      </w:r>
      <w:r>
        <w:rPr>
          <w:rFonts w:ascii="Consolas" w:hAnsi="Consolas" w:eastAsia="Consolas"/>
          <w:b w:val="0"/>
          <w:sz w:val="20"/>
        </w:rPr>
        <w:t>BizPatientTagRelationServiceImpl</w:t>
      </w:r>
      <w:r>
        <w:rPr>
          <w:rFonts w:ascii="Times New Roman" w:hAnsi="Times New Roman" w:eastAsia="宋体"/>
          <w:b w:val="0"/>
          <w:sz w:val="21"/>
        </w:rPr>
        <w:t xml:space="preserve">（10 行）均空壳、每次查库；关系读取口径为 </w:t>
      </w:r>
      <w:r>
        <w:rPr>
          <w:rFonts w:ascii="Consolas" w:hAnsi="Consolas" w:eastAsia="Consolas"/>
          <w:b w:val="0"/>
          <w:sz w:val="20"/>
        </w:rPr>
        <w:t>biz_patient_tag_relation</w:t>
      </w:r>
      <w:r>
        <w:rPr>
          <w:rFonts w:ascii="Times New Roman" w:hAnsi="Times New Roman" w:eastAsia="宋体"/>
          <w:b w:val="0"/>
          <w:sz w:val="21"/>
        </w:rPr>
        <w:t xml:space="preserve"> JOIN </w:t>
      </w:r>
      <w:r>
        <w:rPr>
          <w:rFonts w:ascii="Consolas" w:hAnsi="Consolas" w:eastAsia="Consolas"/>
          <w:b w:val="0"/>
          <w:sz w:val="20"/>
        </w:rPr>
        <w:t>sys_patient_tag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PatientTagRelationController.java:42</w:t>
      </w:r>
      <w:r>
        <w:rPr>
          <w:rFonts w:ascii="Times New Roman" w:hAnsi="Times New Roman" w:eastAsia="宋体"/>
          <w:b w:val="0"/>
          <w:sz w:val="21"/>
        </w:rPr>
        <w:t xml:space="preserve">）。Redis 里与本章相关的只有 </w:t>
      </w:r>
      <w:r>
        <w:rPr>
          <w:rFonts w:ascii="Consolas" w:hAnsi="Consolas" w:eastAsia="Consolas"/>
          <w:b w:val="0"/>
          <w:sz w:val="20"/>
        </w:rPr>
        <w:t>sys:dict:&lt;type&gt;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DictCacheService.java:28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CommandLineRunner</w:t>
      </w:r>
      <w:r>
        <w:rPr>
          <w:rFonts w:ascii="Times New Roman" w:hAnsi="Times New Roman" w:eastAsia="宋体"/>
          <w:b w:val="0"/>
          <w:sz w:val="21"/>
        </w:rPr>
        <w:t xml:space="preserve"> 装载，TTL 24h）与短信三键。</w:t>
      </w:r>
    </w:p>
    <w:p w14:paraId="3B17B073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分页</w:t>
      </w:r>
      <w:r>
        <w:rPr>
          <w:rFonts w:ascii="Times New Roman" w:hAnsi="Times New Roman" w:eastAsia="宋体"/>
          <w:b w:val="0"/>
          <w:sz w:val="21"/>
        </w:rPr>
        <w:t xml:space="preserve">：统一 </w:t>
      </w:r>
      <w:r>
        <w:rPr>
          <w:rFonts w:ascii="Consolas" w:hAnsi="Consolas" w:eastAsia="Consolas"/>
          <w:b w:val="0"/>
          <w:sz w:val="20"/>
        </w:rPr>
        <w:t>PageResult&lt;T&gt;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listPage</w:t>
      </w:r>
      <w:r>
        <w:rPr>
          <w:rFonts w:ascii="Times New Roman" w:hAnsi="Times New Roman" w:eastAsia="宋体"/>
          <w:b w:val="0"/>
          <w:sz w:val="21"/>
        </w:rPr>
        <w:t xml:space="preserve"> 走 MyBatis-Plus </w:t>
      </w:r>
      <w:r>
        <w:rPr>
          <w:rFonts w:ascii="Consolas" w:hAnsi="Consolas" w:eastAsia="Consolas"/>
          <w:b w:val="0"/>
          <w:sz w:val="20"/>
        </w:rPr>
        <w:t>Page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/patient/listPage</w:t>
      </w:r>
      <w:r>
        <w:rPr>
          <w:rFonts w:ascii="Times New Roman" w:hAnsi="Times New Roman" w:eastAsia="宋体"/>
          <w:b w:val="0"/>
          <w:sz w:val="21"/>
        </w:rPr>
        <w:t xml:space="preserve"> 的当日就诊置顶用 </w:t>
      </w:r>
      <w:r>
        <w:rPr>
          <w:rFonts w:ascii="Consolas" w:hAnsi="Consolas" w:eastAsia="Consolas"/>
          <w:b w:val="0"/>
          <w:sz w:val="20"/>
        </w:rPr>
        <w:t>wrapper.last("ORDER BY CASE …")</w:t>
      </w:r>
      <w:r>
        <w:rPr>
          <w:rFonts w:ascii="Times New Roman" w:hAnsi="Times New Roman" w:eastAsia="宋体"/>
          <w:b w:val="0"/>
          <w:sz w:val="21"/>
        </w:rPr>
        <w:t xml:space="preserve"> 拼在分页 count 之外，改排序须同步验 count SQL。</w:t>
      </w:r>
    </w:p>
    <w:p w14:paraId="6667E081">
      <w:pPr>
        <w:pStyle w:val="4"/>
        <w:keepNext/>
        <w:spacing w:before="160" w:after="120"/>
      </w:pPr>
      <w:bookmarkStart w:id="281" w:name="_Toc3738"/>
      <w:r>
        <w:rPr>
          <w:rFonts w:ascii="Times New Roman" w:hAnsi="Times New Roman" w:eastAsia="黑体"/>
          <w:b/>
          <w:color w:val="000000"/>
          <w:sz w:val="27"/>
        </w:rPr>
        <w:t>14.9 异常与错误提示</w:t>
      </w:r>
      <w:bookmarkEnd w:id="28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2"/>
        <w:gridCol w:w="750"/>
        <w:gridCol w:w="1712"/>
        <w:gridCol w:w="5170"/>
      </w:tblGrid>
      <w:tr w14:paraId="56115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6353C6B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触发条件</w:t>
            </w:r>
          </w:p>
        </w:tc>
        <w:tc>
          <w:tcPr>
            <w:tcW w:w="2239" w:type="dxa"/>
            <w:shd w:val="clear" w:color="auto" w:fill="E8EEF5"/>
          </w:tcPr>
          <w:p w14:paraId="3EFF6F5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表现</w:t>
            </w:r>
          </w:p>
        </w:tc>
        <w:tc>
          <w:tcPr>
            <w:tcW w:w="2239" w:type="dxa"/>
            <w:shd w:val="clear" w:color="auto" w:fill="E8EEF5"/>
          </w:tcPr>
          <w:p w14:paraId="6F999D2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用户可见提示</w:t>
            </w:r>
          </w:p>
        </w:tc>
        <w:tc>
          <w:tcPr>
            <w:tcW w:w="2239" w:type="dxa"/>
            <w:shd w:val="clear" w:color="auto" w:fill="E8EEF5"/>
          </w:tcPr>
          <w:p w14:paraId="11BA258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4E683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F0B4ED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身份证校验位/生日不符</w:t>
            </w:r>
          </w:p>
        </w:tc>
        <w:tc>
          <w:tcPr>
            <w:tcW w:w="2239" w:type="dxa"/>
          </w:tcPr>
          <w:p w14:paraId="34A1DA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 业务码</w:t>
            </w:r>
          </w:p>
        </w:tc>
        <w:tc>
          <w:tcPr>
            <w:tcW w:w="2239" w:type="dxa"/>
          </w:tcPr>
          <w:p w14:paraId="7B9F47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「身份证号校验位不正确」等三档</w:t>
            </w:r>
          </w:p>
        </w:tc>
        <w:tc>
          <w:tcPr>
            <w:tcW w:w="2239" w:type="dxa"/>
          </w:tcPr>
          <w:p w14:paraId="1EE8A6C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PatientProfileValidator.java:58</w:t>
            </w:r>
          </w:p>
        </w:tc>
      </w:tr>
      <w:tr w14:paraId="5490F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FAB93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窗建身份证重复</w:t>
            </w:r>
          </w:p>
        </w:tc>
        <w:tc>
          <w:tcPr>
            <w:tcW w:w="2239" w:type="dxa"/>
          </w:tcPr>
          <w:p w14:paraId="48BCB9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业务异常</w:t>
            </w:r>
          </w:p>
        </w:tc>
        <w:tc>
          <w:tcPr>
            <w:tcW w:w="2239" w:type="dxa"/>
          </w:tcPr>
          <w:p w14:paraId="1FC9791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该身份证号已存在患者记录</w:t>
            </w:r>
          </w:p>
        </w:tc>
        <w:tc>
          <w:tcPr>
            <w:tcW w:w="2239" w:type="dxa"/>
          </w:tcPr>
          <w:p w14:paraId="27B9198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PatientServiceImpl.java:146</w:t>
            </w:r>
          </w:p>
        </w:tc>
      </w:tr>
      <w:tr w14:paraId="236A4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584C8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代建档身份证已存在</w:t>
            </w:r>
          </w:p>
        </w:tc>
        <w:tc>
          <w:tcPr>
            <w:tcW w:w="2239" w:type="dxa"/>
          </w:tcPr>
          <w:p w14:paraId="1CF9AF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业务异常</w:t>
            </w:r>
          </w:p>
        </w:tc>
        <w:tc>
          <w:tcPr>
            <w:tcW w:w="2239" w:type="dxa"/>
          </w:tcPr>
          <w:p w14:paraId="44944B0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请改用「绑定就诊人」</w:t>
            </w:r>
          </w:p>
        </w:tc>
        <w:tc>
          <w:tcPr>
            <w:tcW w:w="2239" w:type="dxa"/>
          </w:tcPr>
          <w:p w14:paraId="7F0FD04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PatientGuardianServiceImpl.java:214</w:t>
            </w:r>
          </w:p>
        </w:tc>
      </w:tr>
      <w:tr w14:paraId="01124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3827A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非患者账号操作就诊人</w:t>
            </w:r>
          </w:p>
        </w:tc>
        <w:tc>
          <w:tcPr>
            <w:tcW w:w="2239" w:type="dxa"/>
          </w:tcPr>
          <w:p w14:paraId="755901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w="2239" w:type="dxa"/>
          </w:tcPr>
          <w:p w14:paraId="18286AA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仅患者账号可管理就诊人</w:t>
            </w:r>
          </w:p>
        </w:tc>
        <w:tc>
          <w:tcPr>
            <w:tcW w:w="2239" w:type="dxa"/>
          </w:tcPr>
          <w:p w14:paraId="3EC1F7E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:330</w:t>
            </w:r>
          </w:p>
        </w:tc>
      </w:tr>
      <w:tr w14:paraId="49378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B54A1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绑定超配额 / openid 冲突</w:t>
            </w:r>
          </w:p>
        </w:tc>
        <w:tc>
          <w:tcPr>
            <w:tcW w:w="2239" w:type="dxa"/>
          </w:tcPr>
          <w:p w14:paraId="2533D7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业务异常</w:t>
            </w:r>
          </w:p>
        </w:tc>
        <w:tc>
          <w:tcPr>
            <w:tcW w:w="2239" w:type="dxa"/>
          </w:tcPr>
          <w:p w14:paraId="7DDB25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配额已满 / 该微信已绑定其他账号</w:t>
            </w:r>
          </w:p>
        </w:tc>
        <w:tc>
          <w:tcPr>
            <w:tcW w:w="2239" w:type="dxa"/>
          </w:tcPr>
          <w:p w14:paraId="60C1450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:387/295</w:t>
            </w:r>
          </w:p>
        </w:tc>
      </w:tr>
      <w:tr w14:paraId="79CEA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BF7F0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本人解绑</w:t>
            </w:r>
          </w:p>
        </w:tc>
        <w:tc>
          <w:tcPr>
            <w:tcW w:w="2239" w:type="dxa"/>
          </w:tcPr>
          <w:p w14:paraId="1D0AF1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业务异常</w:t>
            </w:r>
          </w:p>
        </w:tc>
        <w:tc>
          <w:tcPr>
            <w:tcW w:w="2239" w:type="dxa"/>
          </w:tcPr>
          <w:p w14:paraId="74E5A2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本人就诊人不可解绑</w:t>
            </w:r>
          </w:p>
        </w:tc>
        <w:tc>
          <w:tcPr>
            <w:tcW w:w="2239" w:type="dxa"/>
          </w:tcPr>
          <w:p w14:paraId="2E1CADB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:258</w:t>
            </w:r>
          </w:p>
        </w:tc>
      </w:tr>
      <w:tr w14:paraId="1C4D9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CE111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合并弱匹配理由过短</w:t>
            </w:r>
          </w:p>
        </w:tc>
        <w:tc>
          <w:tcPr>
            <w:tcW w:w="2239" w:type="dxa"/>
          </w:tcPr>
          <w:p w14:paraId="3101843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业务异常</w:t>
            </w:r>
          </w:p>
        </w:tc>
        <w:tc>
          <w:tcPr>
            <w:tcW w:w="2239" w:type="dxa"/>
          </w:tcPr>
          <w:p w14:paraId="44594E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按 </w:t>
            </w:r>
            <w:r>
              <w:rPr>
                <w:rFonts w:ascii="Consolas" w:hAnsi="Consolas" w:eastAsia="Consolas"/>
                <w:b w:val="0"/>
                <w:sz w:val="17"/>
              </w:rPr>
              <w:t>minReasonLength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提示字数</w:t>
            </w:r>
          </w:p>
        </w:tc>
        <w:tc>
          <w:tcPr>
            <w:tcW w:w="2239" w:type="dxa"/>
          </w:tcPr>
          <w:p w14:paraId="2A3EC7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PatientMatchLevel.java:66</w:t>
            </w:r>
          </w:p>
        </w:tc>
      </w:tr>
      <w:tr w14:paraId="253B7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DCE24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撤销条件不满足（已二次合并/无原因）</w:t>
            </w:r>
          </w:p>
        </w:tc>
        <w:tc>
          <w:tcPr>
            <w:tcW w:w="2239" w:type="dxa"/>
          </w:tcPr>
          <w:p w14:paraId="1C519B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业务异常</w:t>
            </w:r>
          </w:p>
        </w:tc>
        <w:tc>
          <w:tcPr>
            <w:tcW w:w="2239" w:type="dxa"/>
          </w:tcPr>
          <w:p w14:paraId="2AA76F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撤销原因必填 / 该合并已失效</w:t>
            </w:r>
          </w:p>
        </w:tc>
        <w:tc>
          <w:tcPr>
            <w:tcW w:w="2239" w:type="dxa"/>
          </w:tcPr>
          <w:p w14:paraId="5E38B1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PatientIndexServiceImpl.java:314</w:t>
            </w:r>
          </w:p>
        </w:tc>
      </w:tr>
      <w:tr w14:paraId="6AD52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5B080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转诊院际/院内漏填</w:t>
            </w:r>
          </w:p>
        </w:tc>
        <w:tc>
          <w:tcPr>
            <w:tcW w:w="2239" w:type="dxa"/>
          </w:tcPr>
          <w:p w14:paraId="10BE56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0E6A707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院际转诊必须填转入医院，院内转诊必须选转入科室</w:t>
            </w:r>
          </w:p>
        </w:tc>
        <w:tc>
          <w:tcPr>
            <w:tcW w:w="2239" w:type="dxa"/>
          </w:tcPr>
          <w:p w14:paraId="4BEA988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ReferralService.java:68</w:t>
            </w:r>
          </w:p>
        </w:tc>
      </w:tr>
      <w:tr w14:paraId="4B455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53D8C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状态机越界（0 直接 finish、2/3 取消）</w:t>
            </w:r>
          </w:p>
        </w:tc>
        <w:tc>
          <w:tcPr>
            <w:tcW w:w="2239" w:type="dxa"/>
          </w:tcPr>
          <w:p w14:paraId="2B9B3C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业务异常</w:t>
            </w:r>
          </w:p>
        </w:tc>
        <w:tc>
          <w:tcPr>
            <w:tcW w:w="2239" w:type="dxa"/>
          </w:tcPr>
          <w:p w14:paraId="3B976A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状态不允许</w:t>
            </w:r>
          </w:p>
        </w:tc>
        <w:tc>
          <w:tcPr>
            <w:tcW w:w="2239" w:type="dxa"/>
          </w:tcPr>
          <w:p w14:paraId="7E48B9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:138/153</w:t>
            </w:r>
          </w:p>
        </w:tc>
      </w:tr>
      <w:tr w14:paraId="73AE4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FC890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联系人关系不在字典 / 枚举越界</w:t>
            </w:r>
          </w:p>
        </w:tc>
        <w:tc>
          <w:tcPr>
            <w:tcW w:w="2239" w:type="dxa"/>
          </w:tcPr>
          <w:p w14:paraId="305717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19F6B3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关系或类型非法</w:t>
            </w:r>
          </w:p>
        </w:tc>
        <w:tc>
          <w:tcPr>
            <w:tcW w:w="2239" w:type="dxa"/>
          </w:tcPr>
          <w:p w14:paraId="7C926CF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PatientHealthProfileServiceImpl.java:36/requireInEnum</w:t>
            </w:r>
          </w:p>
        </w:tc>
      </w:tr>
      <w:tr w14:paraId="0FF45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D9354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对已过期卷回收</w:t>
            </w:r>
          </w:p>
        </w:tc>
        <w:tc>
          <w:tcPr>
            <w:tcW w:w="2239" w:type="dxa"/>
          </w:tcPr>
          <w:p w14:paraId="370DF2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业务异常</w:t>
            </w:r>
          </w:p>
        </w:tc>
        <w:tc>
          <w:tcPr>
            <w:tcW w:w="2239" w:type="dxa"/>
          </w:tcPr>
          <w:p w14:paraId="0CCBFF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问卷已过期不可填写</w:t>
            </w:r>
          </w:p>
        </w:tc>
        <w:tc>
          <w:tcPr>
            <w:tcW w:w="2239" w:type="dxa"/>
          </w:tcPr>
          <w:p w14:paraId="3E899C9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SurveyServiceImpl.java:267/696</w:t>
            </w:r>
          </w:p>
        </w:tc>
      </w:tr>
      <w:tr w14:paraId="32D48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5A726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已立案卷重填</w:t>
            </w:r>
          </w:p>
        </w:tc>
        <w:tc>
          <w:tcPr>
            <w:tcW w:w="2239" w:type="dxa"/>
          </w:tcPr>
          <w:p w14:paraId="5B286B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业务异常</w:t>
            </w:r>
          </w:p>
        </w:tc>
        <w:tc>
          <w:tcPr>
            <w:tcW w:w="2239" w:type="dxa"/>
          </w:tcPr>
          <w:p w14:paraId="5D159C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已转投诉，需先处理投诉单</w:t>
            </w:r>
          </w:p>
        </w:tc>
        <w:tc>
          <w:tcPr>
            <w:tcW w:w="2239" w:type="dxa"/>
          </w:tcPr>
          <w:p w14:paraId="5B7E9F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:267</w:t>
            </w:r>
          </w:p>
        </w:tc>
      </w:tr>
      <w:tr w14:paraId="77603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C8269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模板被发放引用后删除</w:t>
            </w:r>
          </w:p>
        </w:tc>
        <w:tc>
          <w:tcPr>
            <w:tcW w:w="2239" w:type="dxa"/>
          </w:tcPr>
          <w:p w14:paraId="3BC929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业务异常</w:t>
            </w:r>
          </w:p>
        </w:tc>
        <w:tc>
          <w:tcPr>
            <w:tcW w:w="2239" w:type="dxa"/>
          </w:tcPr>
          <w:p w14:paraId="66FC99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请改为停用</w:t>
            </w:r>
          </w:p>
        </w:tc>
        <w:tc>
          <w:tcPr>
            <w:tcW w:w="2239" w:type="dxa"/>
          </w:tcPr>
          <w:p w14:paraId="17194E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SurveyTemplateController.java:68</w:t>
            </w:r>
          </w:p>
        </w:tc>
      </w:tr>
      <w:tr w14:paraId="32FF3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2D39D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已取消随访补发</w:t>
            </w:r>
          </w:p>
        </w:tc>
        <w:tc>
          <w:tcPr>
            <w:tcW w:w="2239" w:type="dxa"/>
          </w:tcPr>
          <w:p w14:paraId="31E176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业务异常</w:t>
            </w:r>
          </w:p>
        </w:tc>
        <w:tc>
          <w:tcPr>
            <w:tcW w:w="2239" w:type="dxa"/>
          </w:tcPr>
          <w:p w14:paraId="441B83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随访已取消</w:t>
            </w:r>
          </w:p>
        </w:tc>
        <w:tc>
          <w:tcPr>
            <w:tcW w:w="2239" w:type="dxa"/>
          </w:tcPr>
          <w:p w14:paraId="12DDE4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SurveyServiceImpl.java:145</w:t>
            </w:r>
          </w:p>
        </w:tc>
      </w:tr>
      <w:tr w14:paraId="65208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935B3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短信通道未开通（mock=false）</w:t>
            </w:r>
          </w:p>
        </w:tc>
        <w:tc>
          <w:tcPr>
            <w:tcW w:w="2239" w:type="dxa"/>
          </w:tcPr>
          <w:p w14:paraId="6B006F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业务失败码</w:t>
            </w:r>
          </w:p>
        </w:tc>
        <w:tc>
          <w:tcPr>
            <w:tcW w:w="2239" w:type="dxa"/>
          </w:tcPr>
          <w:p w14:paraId="37FEAA5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短信通道未开通</w:t>
            </w:r>
          </w:p>
        </w:tc>
        <w:tc>
          <w:tcPr>
            <w:tcW w:w="2239" w:type="dxa"/>
          </w:tcPr>
          <w:p w14:paraId="07745CB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SmsCodeService.java:61</w:t>
            </w:r>
          </w:p>
        </w:tc>
      </w:tr>
      <w:tr w14:paraId="25378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5BD36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重发过快 / 验错 5 次</w:t>
            </w:r>
          </w:p>
        </w:tc>
        <w:tc>
          <w:tcPr>
            <w:tcW w:w="2239" w:type="dxa"/>
          </w:tcPr>
          <w:p w14:paraId="147482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业务异常</w:t>
            </w:r>
          </w:p>
        </w:tc>
        <w:tc>
          <w:tcPr>
            <w:tcW w:w="2239" w:type="dxa"/>
          </w:tcPr>
          <w:p w14:paraId="199FE6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请稍后再试 / 验证码已失效</w:t>
            </w:r>
          </w:p>
        </w:tc>
        <w:tc>
          <w:tcPr>
            <w:tcW w:w="2239" w:type="dxa"/>
          </w:tcPr>
          <w:p w14:paraId="4CB415F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:49/75</w:t>
            </w:r>
          </w:p>
        </w:tc>
      </w:tr>
    </w:tbl>
    <w:p w14:paraId="0DEE05ED">
      <w:pPr>
        <w:spacing w:after="40"/>
      </w:pPr>
    </w:p>
    <w:p w14:paraId="3A04D313">
      <w:pPr>
        <w:pStyle w:val="4"/>
        <w:keepNext/>
        <w:spacing w:before="160" w:after="120"/>
      </w:pPr>
      <w:bookmarkStart w:id="282" w:name="_Toc8093"/>
      <w:r>
        <w:rPr>
          <w:rFonts w:ascii="Times New Roman" w:hAnsi="Times New Roman" w:eastAsia="黑体"/>
          <w:b/>
          <w:color w:val="000000"/>
          <w:sz w:val="27"/>
        </w:rPr>
        <w:t>14.10 现状与缺口</w:t>
      </w:r>
      <w:bookmarkEnd w:id="28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"/>
        <w:gridCol w:w="962"/>
        <w:gridCol w:w="5349"/>
        <w:gridCol w:w="2452"/>
      </w:tblGrid>
      <w:tr w14:paraId="3FA75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761CA86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w="2239" w:type="dxa"/>
            <w:shd w:val="clear" w:color="auto" w:fill="E8EEF5"/>
          </w:tcPr>
          <w:p w14:paraId="05BA02B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缺口</w:t>
            </w:r>
          </w:p>
        </w:tc>
        <w:tc>
          <w:tcPr>
            <w:tcW w:w="2239" w:type="dxa"/>
            <w:shd w:val="clear" w:color="auto" w:fill="E8EEF5"/>
          </w:tcPr>
          <w:p w14:paraId="516A688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证据</w:t>
            </w:r>
          </w:p>
        </w:tc>
        <w:tc>
          <w:tcPr>
            <w:tcW w:w="2239" w:type="dxa"/>
            <w:shd w:val="clear" w:color="auto" w:fill="E8EEF5"/>
          </w:tcPr>
          <w:p w14:paraId="54DCF5C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影响与建议</w:t>
            </w:r>
          </w:p>
        </w:tc>
      </w:tr>
      <w:tr w14:paraId="76B91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B3994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G1</w:t>
            </w:r>
          </w:p>
        </w:tc>
        <w:tc>
          <w:tcPr>
            <w:tcW w:w="2239" w:type="dxa"/>
          </w:tcPr>
          <w:p w14:paraId="2C36CC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接口口径与 </w:t>
            </w:r>
            <w:r>
              <w:rPr>
                <w:rFonts w:ascii="Consolas" w:hAnsi="Consolas" w:eastAsia="Consolas"/>
                <w:b w:val="0"/>
                <w:sz w:val="17"/>
              </w:rPr>
              <w:t>ASSIGN.md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第 14 章「56」不符</w:t>
            </w:r>
          </w:p>
        </w:tc>
        <w:tc>
          <w:tcPr>
            <w:tcW w:w="2239" w:type="dxa"/>
          </w:tcPr>
          <w:p w14:paraId="33D546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56 = his-patient 13 个 Controller（7+8+1+4+9+3+3+3+3+3+4+7+1）；本章边界另含 his-emr 14、his-system 5，实际 75</w:t>
            </w:r>
          </w:p>
        </w:tc>
        <w:tc>
          <w:tcPr>
            <w:tcW w:w="2239" w:type="dxa"/>
          </w:tcPr>
          <w:p w14:paraId="4235F7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统计按 75 记；建议 ASSIGN 改为「his-patient 56 / 全域 75」</w:t>
            </w:r>
          </w:p>
        </w:tc>
      </w:tr>
      <w:tr w14:paraId="391CB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4040B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G2</w:t>
            </w:r>
          </w:p>
        </w:tc>
        <w:tc>
          <w:tcPr>
            <w:tcW w:w="2239" w:type="dxa"/>
          </w:tcPr>
          <w:p w14:paraId="4FA5B0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身份证与手机号库层无唯一键，且索引重复建</w:t>
            </w:r>
          </w:p>
        </w:tc>
        <w:tc>
          <w:tcPr>
            <w:tcW w:w="2239" w:type="dxa"/>
          </w:tcPr>
          <w:p w14:paraId="09318CD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docs/sql/06….sql:57-64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：仅 </w:t>
            </w:r>
            <w:r>
              <w:rPr>
                <w:rFonts w:ascii="Consolas" w:hAnsi="Consolas" w:eastAsia="Consolas"/>
                <w:b w:val="0"/>
                <w:sz w:val="17"/>
              </w:rPr>
              <w:t>uk_patient_no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，而 </w:t>
            </w:r>
            <w:r>
              <w:rPr>
                <w:rFonts w:ascii="Consolas" w:hAnsi="Consolas" w:eastAsia="Consolas"/>
                <w:b w:val="0"/>
                <w:sz w:val="17"/>
              </w:rPr>
              <w:t>idx_id_card</w:t>
            </w:r>
            <w:r>
              <w:rPr>
                <w:rFonts w:ascii="Times New Roman" w:hAnsi="Times New Roman" w:eastAsia="宋体"/>
                <w:b w:val="0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sz w:val="17"/>
              </w:rPr>
              <w:t>idx_patient_idcard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idx_phone</w:t>
            </w:r>
            <w:r>
              <w:rPr>
                <w:rFonts w:ascii="Times New Roman" w:hAnsi="Times New Roman" w:eastAsia="宋体"/>
                <w:b w:val="0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sz w:val="17"/>
              </w:rPr>
              <w:t>idx_patient_phone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各两份</w:t>
            </w:r>
          </w:p>
        </w:tc>
        <w:tc>
          <w:tcPr>
            <w:tcW w:w="2239" w:type="dxa"/>
          </w:tcPr>
          <w:p w14:paraId="695B08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并发双建档只靠应用探针；建议清理冗余索引并对 </w:t>
            </w:r>
            <w:r>
              <w:rPr>
                <w:rFonts w:ascii="Consolas" w:hAnsi="Consolas" w:eastAsia="Consolas"/>
                <w:b w:val="0"/>
                <w:sz w:val="17"/>
              </w:rPr>
              <w:t>id_card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加条件唯一约束</w:t>
            </w:r>
          </w:p>
        </w:tc>
      </w:tr>
      <w:tr w14:paraId="249EE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2A3B2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G3</w:t>
            </w:r>
          </w:p>
        </w:tc>
        <w:tc>
          <w:tcPr>
            <w:tcW w:w="2239" w:type="dxa"/>
          </w:tcPr>
          <w:p w14:paraId="3A2C11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脱敏现状与 </w:t>
            </w:r>
            <w:r>
              <w:rPr>
                <w:rFonts w:ascii="Consolas" w:hAnsi="Consolas" w:eastAsia="Consolas"/>
                <w:b w:val="0"/>
                <w:sz w:val="17"/>
              </w:rPr>
              <w:t>AGENTS.md §5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的三处差距</w:t>
            </w:r>
          </w:p>
        </w:tc>
        <w:tc>
          <w:tcPr>
            <w:tcW w:w="2239" w:type="dxa"/>
          </w:tcPr>
          <w:p w14:paraId="354591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① </w:t>
            </w:r>
            <w:r>
              <w:rPr>
                <w:rFonts w:ascii="Consolas" w:hAnsi="Consolas" w:eastAsia="Consolas"/>
                <w:b w:val="0"/>
                <w:sz w:val="17"/>
              </w:rPr>
              <w:t>/patient/getByNo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PatientController.java:450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）明文且无判空；② </w:t>
            </w:r>
            <w:r>
              <w:rPr>
                <w:rFonts w:ascii="Consolas" w:hAnsi="Consolas" w:eastAsia="Consolas"/>
                <w:b w:val="0"/>
                <w:sz w:val="17"/>
              </w:rPr>
              <w:t>/profile/getDetail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内嵌 </w:t>
            </w:r>
            <w:r>
              <w:rPr>
                <w:rFonts w:ascii="Consolas" w:hAnsi="Consolas" w:eastAsia="Consolas"/>
                <w:b w:val="0"/>
                <w:sz w:val="17"/>
              </w:rPr>
              <w:t>PatientContactVO.phone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未掩（与顶层 </w:t>
            </w:r>
            <w:r>
              <w:rPr>
                <w:rFonts w:ascii="Consolas" w:hAnsi="Consolas" w:eastAsia="Consolas"/>
                <w:b w:val="0"/>
                <w:sz w:val="17"/>
              </w:rPr>
              <w:t>contactPhone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不一致）；③ </w:t>
            </w:r>
            <w:r>
              <w:rPr>
                <w:rFonts w:ascii="Consolas" w:hAnsi="Consolas" w:eastAsia="Consolas"/>
                <w:b w:val="0"/>
                <w:sz w:val="17"/>
              </w:rPr>
              <w:t>PatientController.java:261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PatientGuardianServiceImpl.java:435/443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各自本地实现掩码（前 6+8 星+后 4 ≠ </w:t>
            </w:r>
            <w:r>
              <w:rPr>
                <w:rFonts w:ascii="Consolas" w:hAnsi="Consolas" w:eastAsia="Consolas"/>
                <w:b w:val="0"/>
                <w:sz w:val="17"/>
              </w:rPr>
              <w:t>SensitiveMaskUtils.java:32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11A7CD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明文经非展示接口外泄、掩码规则不统一。建议 </w:t>
            </w:r>
            <w:r>
              <w:rPr>
                <w:rFonts w:ascii="Consolas" w:hAnsi="Consolas" w:eastAsia="Consolas"/>
                <w:b w:val="0"/>
                <w:sz w:val="17"/>
              </w:rPr>
              <w:t>getByNo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复用 </w:t>
            </w:r>
            <w:r>
              <w:rPr>
                <w:rFonts w:ascii="Consolas" w:hAnsi="Consolas" w:eastAsia="Consolas"/>
                <w:b w:val="0"/>
                <w:sz w:val="17"/>
              </w:rPr>
              <w:t>maskDetailSensitiveFields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并补判空，档案内联系人同规则掩码，本地私有 mask 方法收敛到 common 工具</w:t>
            </w:r>
          </w:p>
        </w:tc>
      </w:tr>
      <w:tr w14:paraId="72B95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AEB56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G4</w:t>
            </w:r>
          </w:p>
        </w:tc>
        <w:tc>
          <w:tcPr>
            <w:tcW w:w="2239" w:type="dxa"/>
          </w:tcPr>
          <w:p w14:paraId="06EE7D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患者标签未进 Redis（与 </w:t>
            </w:r>
            <w:r>
              <w:rPr>
                <w:rFonts w:ascii="Consolas" w:hAnsi="Consolas" w:eastAsia="Consolas"/>
                <w:b w:val="0"/>
                <w:sz w:val="17"/>
              </w:rPr>
              <w:t>AGENTS.md §1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约定不符）</w:t>
            </w:r>
          </w:p>
        </w:tc>
        <w:tc>
          <w:tcPr>
            <w:tcW w:w="2239" w:type="dxa"/>
          </w:tcPr>
          <w:p w14:paraId="0DAFCDF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his-system/.../service/impl/PatientTagServiceImpl.java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>（12 行）、</w:t>
            </w:r>
            <w:r>
              <w:rPr>
                <w:rFonts w:ascii="Consolas" w:hAnsi="Consolas" w:eastAsia="Consolas"/>
                <w:b w:val="0"/>
                <w:sz w:val="17"/>
              </w:rPr>
              <w:t>his-patient/.../service/impl/BizPatientTagRelationServiceImpl.java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（10 行）为空壳；缓存只有 </w:t>
            </w:r>
            <w:r>
              <w:rPr>
                <w:rFonts w:ascii="Consolas" w:hAnsi="Consolas" w:eastAsia="Consolas"/>
                <w:b w:val="0"/>
                <w:sz w:val="17"/>
              </w:rPr>
              <w:t>sys:dict:</w:t>
            </w:r>
          </w:p>
        </w:tc>
        <w:tc>
          <w:tcPr>
            <w:tcW w:w="2239" w:type="dxa"/>
          </w:tcPr>
          <w:p w14:paraId="07F7776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工作站每次渲染标签均查库。建议按 </w:t>
            </w:r>
            <w:r>
              <w:rPr>
                <w:rFonts w:ascii="Consolas" w:hAnsi="Consolas" w:eastAsia="Consolas"/>
                <w:b w:val="0"/>
                <w:sz w:val="17"/>
              </w:rPr>
              <w:t>DictCacheService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模式加 </w:t>
            </w:r>
            <w:r>
              <w:rPr>
                <w:rFonts w:ascii="Consolas" w:hAnsi="Consolas" w:eastAsia="Consolas"/>
                <w:b w:val="0"/>
                <w:sz w:val="17"/>
              </w:rPr>
              <w:t>patient:tag:&lt;patientId&gt;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，写路径主动失效</w:t>
            </w:r>
          </w:p>
        </w:tc>
      </w:tr>
      <w:tr w14:paraId="4CE81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90B3A1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G5</w:t>
            </w:r>
          </w:p>
        </w:tc>
        <w:tc>
          <w:tcPr>
            <w:tcW w:w="2239" w:type="dxa"/>
          </w:tcPr>
          <w:p w14:paraId="51E194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标签字典物理删不清理关系</w:t>
            </w:r>
          </w:p>
        </w:tc>
        <w:tc>
          <w:tcPr>
            <w:tcW w:w="2239" w:type="dxa"/>
          </w:tcPr>
          <w:p w14:paraId="7776254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PatientTagController.java:90 removeById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sys_patient_tag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无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也无外键约束</w:t>
            </w:r>
          </w:p>
        </w:tc>
        <w:tc>
          <w:tcPr>
            <w:tcW w:w="2239" w:type="dxa"/>
          </w:tcPr>
          <w:p w14:paraId="5196E2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孤儿 </w:t>
            </w:r>
            <w:r>
              <w:rPr>
                <w:rFonts w:ascii="Consolas" w:hAnsi="Consolas" w:eastAsia="Consolas"/>
                <w:b w:val="0"/>
                <w:sz w:val="17"/>
              </w:rPr>
              <w:t>biz_patient_tag_relation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行使患者「标签静默消失」。建议删前计数拒删或同事务清关系</w:t>
            </w:r>
          </w:p>
        </w:tc>
      </w:tr>
      <w:tr w14:paraId="14ED1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95BEA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G6</w:t>
            </w:r>
          </w:p>
        </w:tc>
        <w:tc>
          <w:tcPr>
            <w:tcW w:w="2239" w:type="dxa"/>
          </w:tcPr>
          <w:p w14:paraId="60E3E5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跨模块与鉴权粒度</w:t>
            </w:r>
          </w:p>
        </w:tc>
        <w:tc>
          <w:tcPr>
            <w:tcW w:w="2239" w:type="dxa"/>
          </w:tcPr>
          <w:p w14:paraId="5F0657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@PreAuthorize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仍在 </w:t>
            </w:r>
            <w:r>
              <w:rPr>
                <w:rFonts w:ascii="Consolas" w:hAnsi="Consolas" w:eastAsia="Consolas"/>
                <w:b w:val="0"/>
                <w:sz w:val="17"/>
              </w:rPr>
              <w:t>PatientController.java:76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PatientHealthProfileController.java:25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PatientAllergyController.java:28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PatientContactController.java:31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PatientTagRelationController.java:34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ReferralController.java:25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PatientTagController.java:31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等处（违反 </w:t>
            </w:r>
            <w:r>
              <w:rPr>
                <w:rFonts w:ascii="Consolas" w:hAnsi="Consolas" w:eastAsia="Consolas"/>
                <w:b w:val="0"/>
                <w:sz w:val="17"/>
              </w:rPr>
              <w:t>AGENTS.md §4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</w:t>
            </w:r>
            <w:r>
              <w:rPr>
                <w:rFonts w:ascii="Consolas" w:hAnsi="Consolas" w:eastAsia="Consolas"/>
                <w:b w:val="0"/>
                <w:sz w:val="17"/>
              </w:rPr>
              <w:t>his-ai/.../capability/drugaudit/DrugAuditCapability.java:228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直注 </w:t>
            </w:r>
            <w:r>
              <w:rPr>
                <w:rFonts w:ascii="Consolas" w:hAnsi="Consolas" w:eastAsia="Consolas"/>
                <w:b w:val="0"/>
                <w:sz w:val="17"/>
              </w:rPr>
              <w:t>BizPatientAllergyMapper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且 </w:t>
            </w:r>
            <w:r>
              <w:rPr>
                <w:rFonts w:ascii="Consolas" w:hAnsi="Consolas" w:eastAsia="Consolas"/>
                <w:b w:val="0"/>
                <w:sz w:val="17"/>
              </w:rPr>
              <w:t>:224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读投影文本</w:t>
            </w:r>
          </w:p>
        </w:tc>
        <w:tc>
          <w:tcPr>
            <w:tcW w:w="2239" w:type="dxa"/>
          </w:tcPr>
          <w:p w14:paraId="3AF57D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明文 </w:t>
            </w:r>
            <w:r>
              <w:rPr>
                <w:rFonts w:ascii="Consolas" w:hAnsi="Consolas" w:eastAsia="Consolas"/>
                <w:b w:val="0"/>
                <w:sz w:val="17"/>
              </w:rPr>
              <w:t>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对类级 8 个业务码全开；AI 用药审核可能漏读未投影的结构化新增过敏原。建议迁到方法级并收窄明文接口权限，改走 </w:t>
            </w:r>
            <w:r>
              <w:rPr>
                <w:rFonts w:ascii="Consolas" w:hAnsi="Consolas" w:eastAsia="Consolas"/>
                <w:b w:val="0"/>
                <w:sz w:val="17"/>
              </w:rPr>
              <w:t>PatientHealthProfileService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读过敏</w:t>
            </w:r>
          </w:p>
        </w:tc>
      </w:tr>
    </w:tbl>
    <w:p w14:paraId="41BE5AD2">
      <w:pPr>
        <w:spacing w:after="40"/>
      </w:pPr>
    </w:p>
    <w:p w14:paraId="47C9A6D3">
      <w:r>
        <w:rPr>
          <w:rFonts w:ascii="Times New Roman" w:hAnsi="Times New Roman" w:eastAsia="宋体"/>
          <w:b w:val="0"/>
          <w:sz w:val="21"/>
        </w:rPr>
        <w:t xml:space="preserve">自查：文件 314 行（区间 200~320）；抽验 </w:t>
      </w:r>
      <w:r>
        <w:rPr>
          <w:rFonts w:ascii="Consolas" w:hAnsi="Consolas" w:eastAsia="Consolas"/>
          <w:b w:val="0"/>
          <w:sz w:val="20"/>
        </w:rPr>
        <w:t>PatientProfileValidator.java:49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BizPatientGuardianMapper.java:19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SurveyController.java:106</w:t>
      </w:r>
      <w:r>
        <w:rPr>
          <w:rFonts w:ascii="Times New Roman" w:hAnsi="Times New Roman" w:eastAsia="宋体"/>
          <w:b w:val="0"/>
          <w:sz w:val="21"/>
        </w:rPr>
        <w:t xml:space="preserve"> 三处引述与代码一致；未改动任何代码、SQL 或他人文件。</w:t>
      </w:r>
    </w:p>
    <w:p w14:paraId="633D7FA4">
      <w:r>
        <w:br w:type="page"/>
      </w:r>
    </w:p>
    <w:p w14:paraId="1E722829">
      <w:pPr>
        <w:pStyle w:val="3"/>
        <w:keepNext/>
        <w:spacing w:before="240" w:after="120"/>
      </w:pPr>
      <w:bookmarkStart w:id="283" w:name="_Toc8129"/>
      <w:r>
        <w:rPr>
          <w:rFonts w:ascii="Times New Roman" w:hAnsi="Times New Roman" w:eastAsia="黑体"/>
          <w:b/>
          <w:color w:val="000000"/>
          <w:sz w:val="32"/>
        </w:rPr>
        <w:t>15 组织与资源域详细设计</w:t>
      </w:r>
      <w:bookmarkEnd w:id="283"/>
    </w:p>
    <w:p w14:paraId="22C01E42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需求追溯：需求规格说明书 3.10 组织与资源域（科室/员工/岗位/资格证书/技术授权/病区/床位/诊室/值班）。逐条 FR 编号实际为 </w:t>
      </w:r>
      <w:r>
        <w:rPr>
          <w:rFonts w:ascii="Consolas" w:hAnsi="Consolas" w:eastAsia="Consolas"/>
          <w:b w:val="0"/>
          <w:i/>
          <w:color w:val="333333"/>
          <w:sz w:val="19"/>
        </w:rPr>
        <w:t>FR-ORG-01~11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共 11 条（首版此处误记为 01~15），矩阵见第 25 章 25.2.10。</w:t>
      </w:r>
    </w:p>
    <w:p w14:paraId="50FED00C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实现载体：</w:t>
      </w:r>
      <w:r>
        <w:rPr>
          <w:rFonts w:ascii="Consolas" w:hAnsi="Consolas" w:eastAsia="Consolas"/>
          <w:b w:val="0"/>
          <w:i/>
          <w:color w:val="333333"/>
          <w:sz w:val="19"/>
        </w:rPr>
        <w:t>his-system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· </w:t>
      </w:r>
      <w:r>
        <w:rPr>
          <w:rFonts w:ascii="Consolas" w:hAnsi="Consolas" w:eastAsia="Consolas"/>
          <w:b w:val="0"/>
          <w:i/>
          <w:color w:val="333333"/>
          <w:sz w:val="19"/>
        </w:rPr>
        <w:t>com.his.system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（Controller 7 个 / 接口 43）｜ 数据载体：</w:t>
      </w:r>
      <w:r>
        <w:rPr>
          <w:rFonts w:ascii="Consolas" w:hAnsi="Consolas" w:eastAsia="Consolas"/>
          <w:b w:val="0"/>
          <w:i/>
          <w:color w:val="333333"/>
          <w:sz w:val="19"/>
        </w:rPr>
        <w:t>docs/sql/01-系统基础（组织·用户·岗位·权限·参数·字典）.sql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（组织·岗位 6 张）、</w:t>
      </w:r>
      <w:r>
        <w:rPr>
          <w:rFonts w:ascii="Consolas" w:hAnsi="Consolas" w:eastAsia="Consolas"/>
          <w:b w:val="0"/>
          <w:i/>
          <w:color w:val="333333"/>
          <w:sz w:val="19"/>
        </w:rPr>
        <w:t>docs/sql/03-空间与设备主数据（病区·床位·诊室·手术间·设备）.sql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（8 张，设备 4 张归第 16 章）、</w:t>
      </w:r>
      <w:r>
        <w:rPr>
          <w:rFonts w:ascii="Consolas" w:hAnsi="Consolas" w:eastAsia="Consolas"/>
          <w:b w:val="0"/>
          <w:i/>
          <w:color w:val="333333"/>
          <w:sz w:val="19"/>
        </w:rPr>
        <w:t>docs/sql/16-急诊与全院总值班.sql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biz_duty_roster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biz_duty_log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）｜ 前端：</w:t>
      </w:r>
      <w:r>
        <w:rPr>
          <w:rFonts w:ascii="Consolas" w:hAnsi="Consolas" w:eastAsia="Consolas"/>
          <w:b w:val="0"/>
          <w:i/>
          <w:color w:val="333333"/>
          <w:sz w:val="19"/>
        </w:rPr>
        <w:t>src/views/system/{DepartmentView,EmployeeView,ClinicRoomView,DutyRosterView,TechAuthView}.vue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+ </w:t>
      </w:r>
      <w:r>
        <w:rPr>
          <w:rFonts w:ascii="Consolas" w:hAnsi="Consolas" w:eastAsia="Consolas"/>
          <w:b w:val="0"/>
          <w:i/>
          <w:color w:val="333333"/>
          <w:sz w:val="19"/>
        </w:rPr>
        <w:t>components/his/EmployeePostTable.vue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+ </w:t>
      </w:r>
      <w:r>
        <w:rPr>
          <w:rFonts w:ascii="Consolas" w:hAnsi="Consolas" w:eastAsia="Consolas"/>
          <w:b w:val="0"/>
          <w:i/>
          <w:color w:val="333333"/>
          <w:sz w:val="19"/>
        </w:rPr>
        <w:t>lib/employeePost.js</w:t>
      </w:r>
    </w:p>
    <w:p w14:paraId="6A682422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边界：手术间主数据 </w:t>
      </w:r>
      <w:r>
        <w:rPr>
          <w:rFonts w:ascii="Consolas" w:hAnsi="Consolas" w:eastAsia="Consolas"/>
          <w:b w:val="0"/>
          <w:i/>
          <w:color w:val="333333"/>
          <w:sz w:val="19"/>
        </w:rPr>
        <w:t>his-patient/OperationRoomController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/patient/inpatient/operationRoom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4 端点）在第 8 章设计，本章只定 </w:t>
      </w:r>
      <w:r>
        <w:rPr>
          <w:rFonts w:ascii="Consolas" w:hAnsi="Consolas" w:eastAsia="Consolas"/>
          <w:b w:val="0"/>
          <w:i/>
          <w:color w:val="333333"/>
          <w:sz w:val="19"/>
        </w:rPr>
        <w:t>sys_operation_room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的表结构与编码规则；病区与床位的读写在第 8 章 </w:t>
      </w:r>
      <w:r>
        <w:rPr>
          <w:rFonts w:ascii="Consolas" w:hAnsi="Consolas" w:eastAsia="Consolas"/>
          <w:b w:val="0"/>
          <w:i/>
          <w:color w:val="333333"/>
          <w:sz w:val="19"/>
        </w:rPr>
        <w:t>BedCenterController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（写入方 </w:t>
      </w:r>
      <w:r>
        <w:rPr>
          <w:rFonts w:ascii="Consolas" w:hAnsi="Consolas" w:eastAsia="Consolas"/>
          <w:b w:val="0"/>
          <w:i/>
          <w:color w:val="333333"/>
          <w:sz w:val="19"/>
        </w:rPr>
        <w:t>his-patient/.../inpatient/service/impl/BedCenterServiceImpl.java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）；护理排班 </w:t>
      </w:r>
      <w:r>
        <w:rPr>
          <w:rFonts w:ascii="Consolas" w:hAnsi="Consolas" w:eastAsia="Consolas"/>
          <w:b w:val="0"/>
          <w:i/>
          <w:color w:val="333333"/>
          <w:sz w:val="19"/>
        </w:rPr>
        <w:t>NurseScheduleController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/nursing/schedule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）在第 9 章，</w:t>
      </w:r>
      <w:r>
        <w:rPr>
          <w:rFonts w:ascii="Times New Roman" w:hAnsi="Times New Roman" w:eastAsia="黑体"/>
          <w:b/>
          <w:i/>
          <w:color w:val="333333"/>
          <w:sz w:val="20"/>
        </w:rPr>
        <w:t>与本章的全院总值班是两套互不依赖的班次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；医生排班/号源在第 7 章；员工与账号的交界（</w:t>
      </w:r>
      <w:r>
        <w:rPr>
          <w:rFonts w:ascii="Consolas" w:hAnsi="Consolas" w:eastAsia="Consolas"/>
          <w:b w:val="0"/>
          <w:i/>
          <w:color w:val="333333"/>
          <w:sz w:val="19"/>
        </w:rPr>
        <w:t>sys_user.employee_id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）见 </w:t>
      </w:r>
      <w:r>
        <w:rPr>
          <w:rFonts w:ascii="Consolas" w:hAnsi="Consolas" w:eastAsia="Consolas"/>
          <w:b w:val="0"/>
          <w:i/>
          <w:color w:val="333333"/>
          <w:sz w:val="19"/>
        </w:rPr>
        <w:t>20.4.14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；菜单/按钮权限机制在第 5 章、管理功能在第 20 章。</w:t>
      </w:r>
    </w:p>
    <w:p w14:paraId="20813786">
      <w:pPr>
        <w:pStyle w:val="4"/>
        <w:keepNext/>
        <w:spacing w:before="160" w:after="120"/>
      </w:pPr>
      <w:bookmarkStart w:id="284" w:name="_Toc10432"/>
      <w:r>
        <w:rPr>
          <w:rFonts w:ascii="Times New Roman" w:hAnsi="Times New Roman" w:eastAsia="黑体"/>
          <w:b/>
          <w:color w:val="000000"/>
          <w:sz w:val="27"/>
        </w:rPr>
        <w:t>15.1 设计目标与范围</w:t>
      </w:r>
      <w:bookmarkEnd w:id="284"/>
    </w:p>
    <w:p w14:paraId="3C1DE74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回答「医院有哪些科室、谁在哪个科室以什么身份执业」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sys_department</w:t>
      </w:r>
      <w:r>
        <w:rPr>
          <w:rFonts w:ascii="Times New Roman" w:hAnsi="Times New Roman" w:eastAsia="宋体"/>
          <w:b w:val="0"/>
          <w:sz w:val="21"/>
        </w:rPr>
        <w:t xml:space="preserve"> 树 + </w:t>
      </w:r>
      <w:r>
        <w:rPr>
          <w:rFonts w:ascii="Consolas" w:hAnsi="Consolas" w:eastAsia="Consolas"/>
          <w:b w:val="0"/>
          <w:sz w:val="20"/>
        </w:rPr>
        <w:t>sys_employee</w:t>
      </w:r>
      <w:r>
        <w:rPr>
          <w:rFonts w:ascii="Times New Roman" w:hAnsi="Times New Roman" w:eastAsia="宋体"/>
          <w:b w:val="0"/>
          <w:sz w:val="21"/>
        </w:rPr>
        <w:t xml:space="preserve"> 档案 + </w:t>
      </w:r>
      <w:r>
        <w:rPr>
          <w:rFonts w:ascii="Consolas" w:hAnsi="Consolas" w:eastAsia="Consolas"/>
          <w:b w:val="0"/>
          <w:sz w:val="20"/>
        </w:rPr>
        <w:t>sys_employee_post</w:t>
      </w:r>
      <w:r>
        <w:rPr>
          <w:rFonts w:ascii="Times New Roman" w:hAnsi="Times New Roman" w:eastAsia="宋体"/>
          <w:b w:val="0"/>
          <w:sz w:val="21"/>
        </w:rPr>
        <w:t>（角色 × 科室）三层，岗位是身份的唯一口径（AGENTS.md §6）。</w:t>
      </w:r>
    </w:p>
    <w:p w14:paraId="67A73F7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回答「这个人在这个科室是不是主岗位」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is_primary=1</w:t>
      </w:r>
      <w:r>
        <w:rPr>
          <w:rFonts w:ascii="Times New Roman" w:hAnsi="Times New Roman" w:eastAsia="宋体"/>
          <w:b w:val="0"/>
          <w:sz w:val="21"/>
        </w:rPr>
        <w:t xml:space="preserve"> 硬不变量 + </w:t>
      </w:r>
      <w:r>
        <w:rPr>
          <w:rFonts w:ascii="Consolas" w:hAnsi="Consolas" w:eastAsia="Consolas"/>
          <w:b w:val="0"/>
          <w:sz w:val="20"/>
        </w:rPr>
        <w:t>sys_employee.dept_id/dept_name</w:t>
      </w:r>
      <w:r>
        <w:rPr>
          <w:rFonts w:ascii="Times New Roman" w:hAnsi="Times New Roman" w:eastAsia="宋体"/>
          <w:b w:val="0"/>
          <w:sz w:val="21"/>
        </w:rPr>
        <w:t xml:space="preserve"> 快照回填，号源、排班名册、病历签名都读这份快照。</w:t>
      </w:r>
    </w:p>
    <w:p w14:paraId="3AE3C0D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回答「这个人被准许开展什么级别的医疗技术」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sys_employee_tech_auth</w:t>
      </w:r>
      <w:r>
        <w:rPr>
          <w:rFonts w:ascii="Times New Roman" w:hAnsi="Times New Roman" w:eastAsia="宋体"/>
          <w:b w:val="0"/>
          <w:sz w:val="21"/>
        </w:rPr>
        <w:t xml:space="preserve"> 台账 + </w:t>
      </w:r>
      <w:r>
        <w:rPr>
          <w:rFonts w:ascii="Consolas" w:hAnsi="Consolas" w:eastAsia="Consolas"/>
          <w:b w:val="0"/>
          <w:sz w:val="20"/>
        </w:rPr>
        <w:t>biz_tech_auth_override</w:t>
      </w:r>
      <w:r>
        <w:rPr>
          <w:rFonts w:ascii="Times New Roman" w:hAnsi="Times New Roman" w:eastAsia="宋体"/>
          <w:b w:val="0"/>
          <w:sz w:val="21"/>
        </w:rPr>
        <w:t xml:space="preserve"> 急诊越权事后登记；闸门由手术、医嘱、内镜各域调用（fail-closed）。</w:t>
      </w:r>
    </w:p>
    <w:p w14:paraId="3642AD1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回答「这个人凭什么上岗」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sys_employee_qualification</w:t>
      </w:r>
      <w:r>
        <w:rPr>
          <w:rFonts w:ascii="Times New Roman" w:hAnsi="Times New Roman" w:eastAsia="宋体"/>
          <w:b w:val="0"/>
          <w:sz w:val="21"/>
        </w:rPr>
        <w:t xml:space="preserve"> 资格证书（执业证/资格证/职称聘书）按 </w:t>
      </w:r>
      <w:r>
        <w:rPr>
          <w:rFonts w:ascii="Consolas" w:hAnsi="Consolas" w:eastAsia="Consolas"/>
          <w:b w:val="0"/>
          <w:sz w:val="20"/>
        </w:rPr>
        <w:t>uk_emp_cert_type_no</w:t>
      </w:r>
      <w:r>
        <w:rPr>
          <w:rFonts w:ascii="Times New Roman" w:hAnsi="Times New Roman" w:eastAsia="宋体"/>
          <w:b w:val="0"/>
          <w:sz w:val="21"/>
        </w:rPr>
        <w:t xml:space="preserve"> 判重。</w:t>
      </w:r>
    </w:p>
    <w:p w14:paraId="2F643D2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>回答「今夜全院应急协调归谁、班里发生了什么」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biz_duty_roster</w:t>
      </w:r>
      <w:r>
        <w:rPr>
          <w:rFonts w:ascii="Times New Roman" w:hAnsi="Times New Roman" w:eastAsia="宋体"/>
          <w:b w:val="0"/>
          <w:sz w:val="21"/>
        </w:rPr>
        <w:t xml:space="preserve">（日期 × 班次 × 班内角色）+ </w:t>
      </w:r>
      <w:r>
        <w:rPr>
          <w:rFonts w:ascii="Consolas" w:hAnsi="Consolas" w:eastAsia="Consolas"/>
          <w:b w:val="0"/>
          <w:sz w:val="20"/>
        </w:rPr>
        <w:t>biz_duty_log</w:t>
      </w:r>
      <w:r>
        <w:rPr>
          <w:rFonts w:ascii="Times New Roman" w:hAnsi="Times New Roman" w:eastAsia="宋体"/>
          <w:b w:val="0"/>
          <w:sz w:val="21"/>
        </w:rPr>
        <w:t>（事件/遗留/巡查 + 交班签收闭环）。</w:t>
      </w:r>
    </w:p>
    <w:p w14:paraId="7707DC6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>回答「病区、床位、诊室、手术间这些空间资源怎么编码」</w:t>
      </w:r>
      <w:r>
        <w:rPr>
          <w:rFonts w:ascii="Times New Roman" w:hAnsi="Times New Roman" w:eastAsia="宋体"/>
          <w:b w:val="0"/>
          <w:sz w:val="21"/>
        </w:rPr>
        <w:t>：主数据规则（编码唯一、软删/物理删口径）在本章，业务占用与看板在其他章。</w:t>
      </w:r>
    </w:p>
    <w:p w14:paraId="275D205A">
      <w:pPr>
        <w:pStyle w:val="4"/>
        <w:keepNext/>
        <w:spacing w:before="160" w:after="120"/>
      </w:pPr>
      <w:bookmarkStart w:id="285" w:name="_Toc18608"/>
      <w:r>
        <w:rPr>
          <w:rFonts w:ascii="Times New Roman" w:hAnsi="Times New Roman" w:eastAsia="黑体"/>
          <w:b/>
          <w:color w:val="000000"/>
          <w:sz w:val="27"/>
        </w:rPr>
        <w:t>15.2 代码结构</w:t>
      </w:r>
      <w:bookmarkEnd w:id="28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9"/>
        <w:gridCol w:w="854"/>
        <w:gridCol w:w="3606"/>
        <w:gridCol w:w="2355"/>
      </w:tblGrid>
      <w:tr w14:paraId="72699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1619672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类名</w:t>
            </w:r>
          </w:p>
        </w:tc>
        <w:tc>
          <w:tcPr>
            <w:tcW w:w="2239" w:type="dxa"/>
            <w:shd w:val="clear" w:color="auto" w:fill="E8EEF5"/>
          </w:tcPr>
          <w:p w14:paraId="66A9B09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分层</w:t>
            </w:r>
          </w:p>
        </w:tc>
        <w:tc>
          <w:tcPr>
            <w:tcW w:w="2239" w:type="dxa"/>
            <w:shd w:val="clear" w:color="auto" w:fill="E8EEF5"/>
          </w:tcPr>
          <w:p w14:paraId="62C9825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职责</w:t>
            </w:r>
          </w:p>
        </w:tc>
        <w:tc>
          <w:tcPr>
            <w:tcW w:w="2239" w:type="dxa"/>
            <w:shd w:val="clear" w:color="auto" w:fill="E8EEF5"/>
          </w:tcPr>
          <w:p w14:paraId="1053B5C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依赖的下游 Service/Mapper</w:t>
            </w:r>
          </w:p>
        </w:tc>
      </w:tr>
      <w:tr w14:paraId="62614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6297AE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DepartmentController</w:t>
            </w:r>
          </w:p>
        </w:tc>
        <w:tc>
          <w:tcPr>
            <w:tcW w:w="2239" w:type="dxa"/>
          </w:tcPr>
          <w:p w14:paraId="0C3DB8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2D35C9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科室树、分页、下拉收口、CRUD、编码自动生成</w:t>
            </w:r>
          </w:p>
        </w:tc>
        <w:tc>
          <w:tcPr>
            <w:tcW w:w="2239" w:type="dxa"/>
          </w:tcPr>
          <w:p w14:paraId="39A54EA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SysDepartmentMapper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DeptScopeGuard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Times New Roman" w:hAnsi="Times New Roman" w:eastAsia="黑体"/>
                <w:b/>
                <w:sz w:val="18"/>
              </w:rPr>
              <w:t>无 Service 层，直接依赖 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23FA1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E853DD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EmployeeController</w:t>
            </w:r>
          </w:p>
        </w:tc>
        <w:tc>
          <w:tcPr>
            <w:tcW w:w="2239" w:type="dxa"/>
          </w:tcPr>
          <w:p w14:paraId="162D29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3C8EFA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员工档案 CRUD、</w:t>
            </w:r>
            <w:r>
              <w:rPr>
                <w:rFonts w:ascii="Consolas" w:hAnsi="Consolas" w:eastAsia="Consolas"/>
                <w:b w:val="0"/>
                <w:sz w:val="17"/>
              </w:rPr>
              <w:t>staff_type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 EXISTS 过滤、列表脱敏、岗位派生</w:t>
            </w:r>
          </w:p>
        </w:tc>
        <w:tc>
          <w:tcPr>
            <w:tcW w:w="2239" w:type="dxa"/>
          </w:tcPr>
          <w:p w14:paraId="62B34A7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SysEmployeeMapper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RedisSequenceService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EmployeePostService</w:t>
            </w:r>
          </w:p>
        </w:tc>
      </w:tr>
      <w:tr w14:paraId="0AC42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D05625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EmployeeQualificationController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EmployeeTechAuthController</w:t>
            </w:r>
          </w:p>
        </w:tc>
        <w:tc>
          <w:tcPr>
            <w:tcW w:w="2239" w:type="dxa"/>
          </w:tcPr>
          <w:p w14:paraId="4CE1791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3CB566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证书登记与查删；技术授权台账、审批收回、准入闸门 SPI、越权登记</w:t>
            </w:r>
          </w:p>
        </w:tc>
        <w:tc>
          <w:tcPr>
            <w:tcW w:w="2239" w:type="dxa"/>
          </w:tcPr>
          <w:p w14:paraId="2A07019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EmployeeQualificationService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EmployeeTechAuthService</w:t>
            </w:r>
          </w:p>
        </w:tc>
      </w:tr>
      <w:tr w14:paraId="6748C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8BDACD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DutyRosterController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DutyLogController</w:t>
            </w:r>
          </w:p>
        </w:tc>
        <w:tc>
          <w:tcPr>
            <w:tcW w:w="2239" w:type="dxa"/>
          </w:tcPr>
          <w:p w14:paraId="7C1A0A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46FFA9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全院总值班排班、当前值班人、换班；值班日志/交班本、我的待签收、交班、签收</w:t>
            </w:r>
          </w:p>
        </w:tc>
        <w:tc>
          <w:tcPr>
            <w:tcW w:w="2239" w:type="dxa"/>
          </w:tcPr>
          <w:p w14:paraId="2F8669B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DutyRosterService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DutyLogService</w:t>
            </w:r>
          </w:p>
        </w:tc>
      </w:tr>
      <w:tr w14:paraId="2ECF0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8EC2DE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ClinicRoomController</w:t>
            </w:r>
          </w:p>
        </w:tc>
        <w:tc>
          <w:tcPr>
            <w:tcW w:w="2239" w:type="dxa"/>
          </w:tcPr>
          <w:p w14:paraId="2D2B88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025224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诊室 CRUD</w:t>
            </w:r>
          </w:p>
        </w:tc>
        <w:tc>
          <w:tcPr>
            <w:tcW w:w="2239" w:type="dxa"/>
          </w:tcPr>
          <w:p w14:paraId="37CF65F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SysClinicRoomMapper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Times New Roman" w:hAnsi="Times New Roman" w:eastAsia="黑体"/>
                <w:b/>
                <w:sz w:val="18"/>
              </w:rPr>
              <w:t>直接依赖 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6E76A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70D2B3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EmployeePostServiceImpl</w:t>
            </w:r>
          </w:p>
        </w:tc>
        <w:tc>
          <w:tcPr>
            <w:tcW w:w="2239" w:type="dxa"/>
          </w:tcPr>
          <w:p w14:paraId="77EF2D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</w:t>
            </w:r>
          </w:p>
        </w:tc>
        <w:tc>
          <w:tcPr>
            <w:tcW w:w="2239" w:type="dxa"/>
          </w:tcPr>
          <w:p w14:paraId="5062210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岗位唯一写入方</w:t>
            </w:r>
            <w:r>
              <w:rPr>
                <w:rFonts w:ascii="Times New Roman" w:hAnsi="Times New Roman" w:eastAsia="宋体"/>
                <w:b w:val="0"/>
                <w:sz w:val="18"/>
              </w:rPr>
              <w:t>：</w:t>
            </w:r>
            <w:r>
              <w:rPr>
                <w:rFonts w:ascii="Consolas" w:hAnsi="Consolas" w:eastAsia="Consolas"/>
                <w:b w:val="0"/>
                <w:sz w:val="17"/>
              </w:rPr>
              <w:t>replacePosts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listPosts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resolvePrimaryPost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switchPost</w:t>
            </w:r>
          </w:p>
        </w:tc>
        <w:tc>
          <w:tcPr>
            <w:tcW w:w="2239" w:type="dxa"/>
          </w:tcPr>
          <w:p w14:paraId="5F3748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SysEmployeePostMapper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SysEmployeeMapper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SysRoleMapper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SysDepartmentMapper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JwtUtils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SysAuditLogService</w:t>
            </w:r>
          </w:p>
        </w:tc>
      </w:tr>
      <w:tr w14:paraId="49B16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F6B5ED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EmployeeQualificationServiceImpl</w:t>
            </w:r>
          </w:p>
        </w:tc>
        <w:tc>
          <w:tcPr>
            <w:tcW w:w="2239" w:type="dxa"/>
          </w:tcPr>
          <w:p w14:paraId="42045F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</w:t>
            </w:r>
          </w:p>
        </w:tc>
        <w:tc>
          <w:tcPr>
            <w:tcW w:w="2239" w:type="dxa"/>
          </w:tcPr>
          <w:p w14:paraId="6791855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证书判重、归属保护、物理删</w:t>
            </w:r>
          </w:p>
        </w:tc>
        <w:tc>
          <w:tcPr>
            <w:tcW w:w="2239" w:type="dxa"/>
          </w:tcPr>
          <w:p w14:paraId="4547946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SysEmployeeQualificationMapper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SysEmployeeMapper</w:t>
            </w:r>
          </w:p>
        </w:tc>
      </w:tr>
      <w:tr w14:paraId="4C076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764D40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EmployeeTechAuthServiceImpl</w:t>
            </w:r>
          </w:p>
        </w:tc>
        <w:tc>
          <w:tcPr>
            <w:tcW w:w="2239" w:type="dxa"/>
          </w:tcPr>
          <w:p w14:paraId="2DD2C3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</w:t>
            </w:r>
          </w:p>
        </w:tc>
        <w:tc>
          <w:tcPr>
            <w:tcW w:w="2239" w:type="dxa"/>
          </w:tcPr>
          <w:p w14:paraId="776AC9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授权台账状态机 + 准入闸 + 越权登记</w:t>
            </w:r>
          </w:p>
        </w:tc>
        <w:tc>
          <w:tcPr>
            <w:tcW w:w="2239" w:type="dxa"/>
          </w:tcPr>
          <w:p w14:paraId="6829B4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SysEmployeeTechAuthMapper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BizTechAuthOverrideMapper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SysEmployeeMapper</w:t>
            </w:r>
          </w:p>
        </w:tc>
      </w:tr>
      <w:tr w14:paraId="3EE40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ACD4A8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DutyRosterService</w:t>
            </w:r>
          </w:p>
        </w:tc>
        <w:tc>
          <w:tcPr>
            <w:tcW w:w="2239" w:type="dxa"/>
          </w:tcPr>
          <w:p w14:paraId="05BBCE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</w:t>
            </w:r>
          </w:p>
        </w:tc>
        <w:tc>
          <w:tcPr>
            <w:tcW w:w="2239" w:type="dxa"/>
          </w:tcPr>
          <w:p w14:paraId="429A88D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班次时刻解析、排班 upsert、换班/撤回、</w:t>
            </w:r>
            <w:r>
              <w:rPr>
                <w:rFonts w:ascii="Consolas" w:hAnsi="Consolas" w:eastAsia="Consolas"/>
                <w:b w:val="0"/>
                <w:sz w:val="17"/>
              </w:rPr>
              <w:t>current()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nextOfficer()</w:t>
            </w:r>
          </w:p>
        </w:tc>
        <w:tc>
          <w:tcPr>
            <w:tcW w:w="2239" w:type="dxa"/>
          </w:tcPr>
          <w:p w14:paraId="0FB275E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BizDutyRosterMapper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SysEmployeeMapper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SysDepartmentMapper</w:t>
            </w:r>
          </w:p>
        </w:tc>
      </w:tr>
      <w:tr w14:paraId="52BE2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9BB764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DutyLogService</w:t>
            </w:r>
          </w:p>
        </w:tc>
        <w:tc>
          <w:tcPr>
            <w:tcW w:w="2239" w:type="dxa"/>
          </w:tcPr>
          <w:p w14:paraId="3B1784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</w:t>
            </w:r>
          </w:p>
        </w:tc>
        <w:tc>
          <w:tcPr>
            <w:tcW w:w="2239" w:type="dxa"/>
          </w:tcPr>
          <w:p w14:paraId="74A516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值班日志登记、交班、签收、待办</w:t>
            </w:r>
          </w:p>
        </w:tc>
        <w:tc>
          <w:tcPr>
            <w:tcW w:w="2239" w:type="dxa"/>
          </w:tcPr>
          <w:p w14:paraId="179C68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BizDutyLogMapper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SysEmployeeMapper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DutyRosterService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SysMessageService</w:t>
            </w:r>
          </w:p>
        </w:tc>
      </w:tr>
      <w:tr w14:paraId="32D78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D2AFE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DeptScopeProviderImpl</w:t>
            </w:r>
          </w:p>
        </w:tc>
        <w:tc>
          <w:tcPr>
            <w:tcW w:w="2239" w:type="dxa"/>
          </w:tcPr>
          <w:p w14:paraId="3C19BB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spi</w:t>
            </w:r>
          </w:p>
        </w:tc>
        <w:tc>
          <w:tcPr>
            <w:tcW w:w="2239" w:type="dxa"/>
          </w:tcPr>
          <w:p w14:paraId="5CF1D4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向 </w:t>
            </w:r>
            <w:r>
              <w:rPr>
                <w:rFonts w:ascii="Consolas" w:hAnsi="Consolas" w:eastAsia="Consolas"/>
                <w:b w:val="0"/>
                <w:sz w:val="17"/>
              </w:rPr>
              <w:t>his-security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提供「某员工的授权科室集合」</w:t>
            </w:r>
          </w:p>
        </w:tc>
        <w:tc>
          <w:tcPr>
            <w:tcW w:w="2239" w:type="dxa"/>
          </w:tcPr>
          <w:p w14:paraId="4938D77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SysEmployeePostMapper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（机制见第 5 章）</w:t>
            </w:r>
          </w:p>
        </w:tc>
      </w:tr>
      <w:tr w14:paraId="774C0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1797EE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SysEmployee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SysEmployeePost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SysEmployeeQualification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SysEmployeeTechAuth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BizTechAuthOverride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SysDepartment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SysClinicRoom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BizDutyRoster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BizDutyLog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同名 </w:t>
            </w:r>
            <w:r>
              <w:rPr>
                <w:rFonts w:ascii="Consolas" w:hAnsi="Consolas" w:eastAsia="Consolas"/>
                <w:b w:val="0"/>
                <w:sz w:val="17"/>
              </w:rPr>
              <w:t>*Mapper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getEmployeePosts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join 角色/科室、</w:t>
            </w:r>
            <w:r>
              <w:rPr>
                <w:rFonts w:ascii="Consolas" w:hAnsi="Consolas" w:eastAsia="Consolas"/>
                <w:b w:val="0"/>
                <w:sz w:val="17"/>
              </w:rPr>
              <w:t>purgeById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、区间查询）</w:t>
            </w:r>
          </w:p>
        </w:tc>
        <w:tc>
          <w:tcPr>
            <w:tcW w:w="2239" w:type="dxa"/>
          </w:tcPr>
          <w:p w14:paraId="6D88581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entity / mapper</w:t>
            </w:r>
          </w:p>
        </w:tc>
        <w:tc>
          <w:tcPr>
            <w:tcW w:w="2239" w:type="dxa"/>
          </w:tcPr>
          <w:p w14:paraId="192741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数据载体（均继承 </w:t>
            </w:r>
            <w:r>
              <w:rPr>
                <w:rFonts w:ascii="Consolas" w:hAnsi="Consolas" w:eastAsia="Consolas"/>
                <w:b w:val="0"/>
                <w:sz w:val="17"/>
              </w:rPr>
              <w:t>BaseEntity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）与 SQL 出口；XML 在 </w:t>
            </w:r>
            <w:r>
              <w:rPr>
                <w:rFonts w:ascii="Consolas" w:hAnsi="Consolas" w:eastAsia="Consolas"/>
                <w:b w:val="0"/>
                <w:sz w:val="17"/>
              </w:rPr>
              <w:t>resources/mapper/*.xml</w:t>
            </w:r>
          </w:p>
        </w:tc>
        <w:tc>
          <w:tcPr>
            <w:tcW w:w="2239" w:type="dxa"/>
          </w:tcPr>
          <w:p w14:paraId="5E76FD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5A41B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601439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EmployeePostVO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EmployeeVO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EmployeeTechAuthVO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TechAuthCheckVO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TechAuthOverrideVO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DutyRosterVO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DutyOfficerVO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DutyLogVO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DepartmentVO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DepartmentSelectListVO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ClinicRoomVO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EmployeeUpsertDTO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EmployeePostDTO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TechAuthUpsertDTO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TechAuthGateDTO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DutyRosterUpsertDTO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DutySubstituteDTO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DutyLogUpsertDTO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DutyLogHandoverDTO</w:t>
            </w:r>
          </w:p>
        </w:tc>
        <w:tc>
          <w:tcPr>
            <w:tcW w:w="2239" w:type="dxa"/>
          </w:tcPr>
          <w:p w14:paraId="25E626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vo / dto</w:t>
            </w:r>
          </w:p>
        </w:tc>
        <w:tc>
          <w:tcPr>
            <w:tcW w:w="2239" w:type="dxa"/>
          </w:tcPr>
          <w:p w14:paraId="0047B3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出入参契约（</w:t>
            </w:r>
            <w:r>
              <w:rPr>
                <w:rFonts w:ascii="Consolas" w:hAnsi="Consolas" w:eastAsia="Consolas"/>
                <w:b w:val="0"/>
                <w:sz w:val="17"/>
              </w:rPr>
              <w:t>postId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employeeId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deptId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均 </w:t>
            </w:r>
            <w:r>
              <w:rPr>
                <w:rFonts w:ascii="Consolas" w:hAnsi="Consolas" w:eastAsia="Consolas"/>
                <w:b w:val="0"/>
                <w:sz w:val="17"/>
              </w:rPr>
              <w:t>ToStringSerializer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；DTO 带 Bean Validation）</w:t>
            </w:r>
          </w:p>
        </w:tc>
        <w:tc>
          <w:tcPr>
            <w:tcW w:w="2239" w:type="dxa"/>
          </w:tcPr>
          <w:p w14:paraId="6B9B39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 w14:paraId="3BA00F3C">
      <w:pPr>
        <w:spacing w:after="40"/>
      </w:pPr>
    </w:p>
    <w:p w14:paraId="6E584ECE">
      <w:pPr>
        <w:pStyle w:val="4"/>
        <w:keepNext/>
        <w:spacing w:before="160" w:after="120"/>
      </w:pPr>
      <w:bookmarkStart w:id="286" w:name="_Toc29325"/>
      <w:r>
        <w:rPr>
          <w:rFonts w:ascii="Times New Roman" w:hAnsi="Times New Roman" w:eastAsia="黑体"/>
          <w:b/>
          <w:color w:val="000000"/>
          <w:sz w:val="27"/>
        </w:rPr>
        <w:t>15.3 数据结构设计</w:t>
      </w:r>
      <w:bookmarkEnd w:id="286"/>
    </w:p>
    <w:p w14:paraId="3202AD58">
      <w:r>
        <w:rPr>
          <w:rFonts w:ascii="Times New Roman" w:hAnsi="Times New Roman" w:eastAsia="宋体"/>
          <w:b w:val="0"/>
          <w:sz w:val="21"/>
        </w:rPr>
        <w:t>组织与岗位（</w:t>
      </w:r>
      <w:r>
        <w:rPr>
          <w:rFonts w:ascii="Consolas" w:hAnsi="Consolas" w:eastAsia="Consolas"/>
          <w:b w:val="0"/>
          <w:sz w:val="20"/>
        </w:rPr>
        <w:t>docs/sql/01</w:t>
      </w:r>
      <w:r>
        <w:rPr>
          <w:rFonts w:ascii="Times New Roman" w:hAnsi="Times New Roman" w:eastAsia="宋体"/>
          <w:b w:val="0"/>
          <w:sz w:val="21"/>
        </w:rPr>
        <w:t>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399"/>
        <w:gridCol w:w="2820"/>
        <w:gridCol w:w="1328"/>
        <w:gridCol w:w="687"/>
        <w:gridCol w:w="2492"/>
      </w:tblGrid>
      <w:tr w14:paraId="500E6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5FA9D35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表名</w:t>
            </w:r>
          </w:p>
        </w:tc>
        <w:tc>
          <w:tcPr>
            <w:tcW w:w="1493" w:type="dxa"/>
            <w:shd w:val="clear" w:color="auto" w:fill="E8EEF5"/>
          </w:tcPr>
          <w:p w14:paraId="3D1D626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w="1493" w:type="dxa"/>
            <w:shd w:val="clear" w:color="auto" w:fill="E8EEF5"/>
          </w:tcPr>
          <w:p w14:paraId="32C3A84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主键/唯一键</w:t>
            </w:r>
          </w:p>
        </w:tc>
        <w:tc>
          <w:tcPr>
            <w:tcW w:w="1493" w:type="dxa"/>
            <w:shd w:val="clear" w:color="auto" w:fill="E8EEF5"/>
          </w:tcPr>
          <w:p w14:paraId="0E2639F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关键列</w:t>
            </w:r>
          </w:p>
        </w:tc>
        <w:tc>
          <w:tcPr>
            <w:tcW w:w="1493" w:type="dxa"/>
            <w:shd w:val="clear" w:color="auto" w:fill="E8EEF5"/>
          </w:tcPr>
          <w:p w14:paraId="3EB66F9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删除口径</w:t>
            </w:r>
          </w:p>
        </w:tc>
        <w:tc>
          <w:tcPr>
            <w:tcW w:w="1493" w:type="dxa"/>
            <w:shd w:val="clear" w:color="auto" w:fill="E8EEF5"/>
          </w:tcPr>
          <w:p w14:paraId="3229EE9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写入方</w:t>
            </w:r>
          </w:p>
        </w:tc>
      </w:tr>
      <w:tr w14:paraId="26AB7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0001D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sys_department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(18列)</w:t>
            </w:r>
          </w:p>
        </w:tc>
        <w:tc>
          <w:tcPr>
            <w:tcW w:w="1493" w:type="dxa"/>
          </w:tcPr>
          <w:p w14:paraId="03B3EC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科室树</w:t>
            </w:r>
          </w:p>
        </w:tc>
        <w:tc>
          <w:tcPr>
            <w:tcW w:w="1493" w:type="dxa"/>
          </w:tcPr>
          <w:p w14:paraId="4AC836D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uk_dept_code(dept_code)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idx_parent_id</w:t>
            </w:r>
          </w:p>
        </w:tc>
        <w:tc>
          <w:tcPr>
            <w:tcW w:w="1493" w:type="dxa"/>
          </w:tcPr>
          <w:p w14:paraId="55E0CF8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dept_code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dept_name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parent_id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sort_order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is_open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12E85F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软删（有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106527B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DepartmentController</w:t>
            </w:r>
          </w:p>
        </w:tc>
      </w:tr>
      <w:tr w14:paraId="6C443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6E38AD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sys_employee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(26列)</w:t>
            </w:r>
          </w:p>
        </w:tc>
        <w:tc>
          <w:tcPr>
            <w:tcW w:w="1493" w:type="dxa"/>
          </w:tcPr>
          <w:p w14:paraId="5FAAA7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员工档案</w:t>
            </w:r>
          </w:p>
        </w:tc>
        <w:tc>
          <w:tcPr>
            <w:tcW w:w="1493" w:type="dxa"/>
          </w:tcPr>
          <w:p w14:paraId="11AE933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uk_emp_code(emp_code)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idx_dept_id</w:t>
            </w:r>
          </w:p>
        </w:tc>
        <w:tc>
          <w:tcPr>
            <w:tcW w:w="1493" w:type="dxa"/>
          </w:tcPr>
          <w:p w14:paraId="322885D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emp_name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emp_type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dept_name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title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is_expert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expert_price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1A5028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689751D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/>
                <w:sz w:val="17"/>
              </w:rPr>
              <w:t>dept_id/dept_name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 唯一写入方是 </w:t>
            </w:r>
            <w:r>
              <w:rPr>
                <w:rFonts w:ascii="Consolas" w:hAnsi="Consolas" w:eastAsia="Consolas"/>
                <w:b/>
                <w:sz w:val="17"/>
              </w:rPr>
              <w:t>replacePosts</w:t>
            </w:r>
          </w:p>
        </w:tc>
      </w:tr>
      <w:tr w14:paraId="2B21F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9726ED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sys_employee_post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(11列)</w:t>
            </w:r>
          </w:p>
        </w:tc>
        <w:tc>
          <w:tcPr>
            <w:tcW w:w="1493" w:type="dxa"/>
          </w:tcPr>
          <w:p w14:paraId="31D442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岗位（角色 × 科室）</w:t>
            </w:r>
          </w:p>
        </w:tc>
        <w:tc>
          <w:tcPr>
            <w:tcW w:w="1493" w:type="dxa"/>
          </w:tcPr>
          <w:p w14:paraId="1AD27ED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uk_emp_role_dept(employee_id,role_id,dept_id)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无 </w:t>
            </w:r>
            <w:r>
              <w:rPr>
                <w:rFonts w:ascii="Consolas" w:hAnsi="Consolas" w:eastAsia="Consolas"/>
                <w:b/>
                <w:sz w:val="17"/>
              </w:rPr>
              <w:t>del_flag</w:t>
            </w:r>
          </w:p>
        </w:tc>
        <w:tc>
          <w:tcPr>
            <w:tcW w:w="1493" w:type="dxa"/>
          </w:tcPr>
          <w:p w14:paraId="54A13C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role_id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is_primary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effective_date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expire_date</w:t>
            </w:r>
          </w:p>
        </w:tc>
        <w:tc>
          <w:tcPr>
            <w:tcW w:w="1493" w:type="dxa"/>
          </w:tcPr>
          <w:p w14:paraId="0F0BFC1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（整表替换先删后插）</w:t>
            </w:r>
          </w:p>
        </w:tc>
        <w:tc>
          <w:tcPr>
            <w:tcW w:w="1493" w:type="dxa"/>
          </w:tcPr>
          <w:p w14:paraId="47C264F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EmployeePostServiceImpl.replacePosts</w:t>
            </w:r>
          </w:p>
        </w:tc>
      </w:tr>
      <w:tr w14:paraId="17B58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1CA5E9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sys_employee_qualification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(12列)</w:t>
            </w:r>
          </w:p>
        </w:tc>
        <w:tc>
          <w:tcPr>
            <w:tcW w:w="1493" w:type="dxa"/>
          </w:tcPr>
          <w:p w14:paraId="65ED80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资格证书</w:t>
            </w:r>
          </w:p>
        </w:tc>
        <w:tc>
          <w:tcPr>
            <w:tcW w:w="1493" w:type="dxa"/>
          </w:tcPr>
          <w:p w14:paraId="140C1B3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uk_emp_cert_type_no(employee_id,cert_type,cert_no)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idx_valid_until</w:t>
            </w:r>
          </w:p>
        </w:tc>
        <w:tc>
          <w:tcPr>
            <w:tcW w:w="1493" w:type="dxa"/>
          </w:tcPr>
          <w:p w14:paraId="203FA4B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cert_type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cert_no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issue_org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issue_date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valid_until</w:t>
            </w:r>
          </w:p>
        </w:tc>
        <w:tc>
          <w:tcPr>
            <w:tcW w:w="1493" w:type="dxa"/>
          </w:tcPr>
          <w:p w14:paraId="7280681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（唯一键注释即写明「软删会占键」）</w:t>
            </w:r>
          </w:p>
        </w:tc>
        <w:tc>
          <w:tcPr>
            <w:tcW w:w="1493" w:type="dxa"/>
          </w:tcPr>
          <w:p w14:paraId="378937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EmployeeQualificationServiceImpl</w:t>
            </w:r>
          </w:p>
        </w:tc>
      </w:tr>
      <w:tr w14:paraId="1F073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4FEBC4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sys_employee_tech_auth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(28列)</w:t>
            </w:r>
          </w:p>
        </w:tc>
        <w:tc>
          <w:tcPr>
            <w:tcW w:w="1493" w:type="dxa"/>
          </w:tcPr>
          <w:p w14:paraId="06D33F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医疗技术授权台账</w:t>
            </w:r>
          </w:p>
        </w:tc>
        <w:tc>
          <w:tcPr>
            <w:tcW w:w="1493" w:type="dxa"/>
          </w:tcPr>
          <w:p w14:paraId="5A5DAD8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uk_emp_cat_from(employee_id,auth_category,valid_from)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idx_status_valid</w:t>
            </w:r>
          </w:p>
        </w:tc>
        <w:tc>
          <w:tcPr>
            <w:tcW w:w="1493" w:type="dxa"/>
          </w:tcPr>
          <w:p w14:paraId="322B6B7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auth_category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tech_level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item_scope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auth_type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auth_basis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valid_from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valid_until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auth_status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approver_*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revoke_*</w:t>
            </w:r>
          </w:p>
        </w:tc>
        <w:tc>
          <w:tcPr>
            <w:tcW w:w="1493" w:type="dxa"/>
          </w:tcPr>
          <w:p w14:paraId="4F61AE3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>（仅待审批/已驳回可删）</w:t>
            </w:r>
          </w:p>
        </w:tc>
        <w:tc>
          <w:tcPr>
            <w:tcW w:w="1493" w:type="dxa"/>
          </w:tcPr>
          <w:p w14:paraId="5B58CE1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EmployeeTechAuthServiceImpl</w:t>
            </w:r>
          </w:p>
        </w:tc>
      </w:tr>
      <w:tr w14:paraId="7B656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EAB54A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biz_tech_auth_override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(21列)</w:t>
            </w:r>
          </w:p>
        </w:tc>
        <w:tc>
          <w:tcPr>
            <w:tcW w:w="1493" w:type="dxa"/>
          </w:tcPr>
          <w:p w14:paraId="02C101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越权事后登记</w:t>
            </w:r>
          </w:p>
        </w:tc>
        <w:tc>
          <w:tcPr>
            <w:tcW w:w="1493" w:type="dxa"/>
          </w:tcPr>
          <w:p w14:paraId="6F11D84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；无唯一键；</w:t>
            </w:r>
            <w:r>
              <w:rPr>
                <w:rFonts w:ascii="Consolas" w:hAnsi="Consolas" w:eastAsia="Consolas"/>
                <w:b w:val="0"/>
                <w:sz w:val="17"/>
              </w:rPr>
              <w:t>idx_source(source_type,source_id)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idx_emp(employee_id,occur_time)</w:t>
            </w:r>
          </w:p>
        </w:tc>
        <w:tc>
          <w:tcPr>
            <w:tcW w:w="1493" w:type="dxa"/>
          </w:tcPr>
          <w:p w14:paraId="13F892E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source_type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source_id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source_no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required_level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held_level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reason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override_status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supervisor_*</w:t>
            </w:r>
          </w:p>
        </w:tc>
        <w:tc>
          <w:tcPr>
            <w:tcW w:w="1493" w:type="dxa"/>
          </w:tcPr>
          <w:p w14:paraId="23DECB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不删（留痕，确认后仍保留）</w:t>
            </w:r>
          </w:p>
        </w:tc>
        <w:tc>
          <w:tcPr>
            <w:tcW w:w="1493" w:type="dxa"/>
          </w:tcPr>
          <w:p w14:paraId="28F6344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EmployeeTechAuthServiceImpl.gate/confirmOverride</w:t>
            </w:r>
          </w:p>
        </w:tc>
      </w:tr>
    </w:tbl>
    <w:p w14:paraId="49CFA0D3">
      <w:pPr>
        <w:spacing w:after="40"/>
      </w:pPr>
    </w:p>
    <w:p w14:paraId="6BBBBCD6">
      <w:r>
        <w:rPr>
          <w:rFonts w:ascii="Times New Roman" w:hAnsi="Times New Roman" w:eastAsia="宋体"/>
          <w:b w:val="0"/>
          <w:sz w:val="21"/>
        </w:rPr>
        <w:t>空间资源（</w:t>
      </w:r>
      <w:r>
        <w:rPr>
          <w:rFonts w:ascii="Consolas" w:hAnsi="Consolas" w:eastAsia="Consolas"/>
          <w:b w:val="0"/>
          <w:sz w:val="20"/>
        </w:rPr>
        <w:t>docs/sql/03</w:t>
      </w:r>
      <w:r>
        <w:rPr>
          <w:rFonts w:ascii="Times New Roman" w:hAnsi="Times New Roman" w:eastAsia="宋体"/>
          <w:b w:val="0"/>
          <w:sz w:val="21"/>
        </w:rPr>
        <w:t>，权限与占用在其他章）：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0"/>
        <w:gridCol w:w="366"/>
        <w:gridCol w:w="2301"/>
        <w:gridCol w:w="1372"/>
        <w:gridCol w:w="836"/>
        <w:gridCol w:w="2689"/>
      </w:tblGrid>
      <w:tr w14:paraId="06EE5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36EFED5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表名</w:t>
            </w:r>
          </w:p>
        </w:tc>
        <w:tc>
          <w:tcPr>
            <w:tcW w:w="1493" w:type="dxa"/>
            <w:shd w:val="clear" w:color="auto" w:fill="E8EEF5"/>
          </w:tcPr>
          <w:p w14:paraId="4BC0CB6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w="1493" w:type="dxa"/>
            <w:shd w:val="clear" w:color="auto" w:fill="E8EEF5"/>
          </w:tcPr>
          <w:p w14:paraId="20C7F40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主键/唯一键</w:t>
            </w:r>
          </w:p>
        </w:tc>
        <w:tc>
          <w:tcPr>
            <w:tcW w:w="1493" w:type="dxa"/>
            <w:shd w:val="clear" w:color="auto" w:fill="E8EEF5"/>
          </w:tcPr>
          <w:p w14:paraId="32DF682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关键列</w:t>
            </w:r>
          </w:p>
        </w:tc>
        <w:tc>
          <w:tcPr>
            <w:tcW w:w="1493" w:type="dxa"/>
            <w:shd w:val="clear" w:color="auto" w:fill="E8EEF5"/>
          </w:tcPr>
          <w:p w14:paraId="22B62BE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删除口径</w:t>
            </w:r>
          </w:p>
        </w:tc>
        <w:tc>
          <w:tcPr>
            <w:tcW w:w="1493" w:type="dxa"/>
            <w:shd w:val="clear" w:color="auto" w:fill="E8EEF5"/>
          </w:tcPr>
          <w:p w14:paraId="6F8CC3F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读写归属</w:t>
            </w:r>
          </w:p>
        </w:tc>
      </w:tr>
      <w:tr w14:paraId="089D3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FF2B5E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sys_ward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(8列)</w:t>
            </w:r>
          </w:p>
        </w:tc>
        <w:tc>
          <w:tcPr>
            <w:tcW w:w="1493" w:type="dxa"/>
          </w:tcPr>
          <w:p w14:paraId="0E9A6D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病区</w:t>
            </w:r>
          </w:p>
        </w:tc>
        <w:tc>
          <w:tcPr>
            <w:tcW w:w="1493" w:type="dxa"/>
          </w:tcPr>
          <w:p w14:paraId="6501B76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ward_id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uk_ward_code(ward_code)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idx_dept_id</w:t>
            </w:r>
          </w:p>
        </w:tc>
        <w:tc>
          <w:tcPr>
            <w:tcW w:w="1493" w:type="dxa"/>
          </w:tcPr>
          <w:p w14:paraId="206BB1F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ward_name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total_beds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occupied_beds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411BD1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无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物理删；</w:t>
            </w:r>
            <w:r>
              <w:rPr>
                <w:rFonts w:ascii="Times New Roman" w:hAnsi="Times New Roman" w:eastAsia="黑体"/>
                <w:b/>
                <w:sz w:val="18"/>
              </w:rPr>
              <w:t>无审计列</w:t>
            </w:r>
          </w:p>
        </w:tc>
        <w:tc>
          <w:tcPr>
            <w:tcW w:w="1493" w:type="dxa"/>
          </w:tcPr>
          <w:p w14:paraId="61E432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第 8 章 </w:t>
            </w:r>
            <w:r>
              <w:rPr>
                <w:rFonts w:ascii="Consolas" w:hAnsi="Consolas" w:eastAsia="Consolas"/>
                <w:b w:val="0"/>
                <w:sz w:val="17"/>
              </w:rPr>
              <w:t>BedCenterServiceImpl</w:t>
            </w:r>
          </w:p>
        </w:tc>
      </w:tr>
      <w:tr w14:paraId="55673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2ED6F3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sys_bed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(13列)</w:t>
            </w:r>
          </w:p>
        </w:tc>
        <w:tc>
          <w:tcPr>
            <w:tcW w:w="1493" w:type="dxa"/>
          </w:tcPr>
          <w:p w14:paraId="7678CE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床位</w:t>
            </w:r>
          </w:p>
        </w:tc>
        <w:tc>
          <w:tcPr>
            <w:tcW w:w="1493" w:type="dxa"/>
          </w:tcPr>
          <w:p w14:paraId="777D0E2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bed_id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uk_bed_no(ward_id,bed_no)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idx_bed_status</w:t>
            </w:r>
          </w:p>
        </w:tc>
        <w:tc>
          <w:tcPr>
            <w:tcW w:w="1493" w:type="dxa"/>
          </w:tcPr>
          <w:p w14:paraId="7A4ECFA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bed_type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bed_status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dept_id</w:t>
            </w:r>
          </w:p>
        </w:tc>
        <w:tc>
          <w:tcPr>
            <w:tcW w:w="1493" w:type="dxa"/>
          </w:tcPr>
          <w:p w14:paraId="4B2A62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725F34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8 章（</w:t>
            </w:r>
            <w:r>
              <w:rPr>
                <w:rFonts w:ascii="Consolas" w:hAnsi="Consolas" w:eastAsia="Consolas"/>
                <w:b w:val="0"/>
                <w:sz w:val="17"/>
              </w:rPr>
              <w:t>his-patient/.../entity/SysBed.java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12FF2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22B593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sys_clinic_room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(13列)</w:t>
            </w:r>
          </w:p>
        </w:tc>
        <w:tc>
          <w:tcPr>
            <w:tcW w:w="1493" w:type="dxa"/>
          </w:tcPr>
          <w:p w14:paraId="63EB31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诊室</w:t>
            </w:r>
          </w:p>
        </w:tc>
        <w:tc>
          <w:tcPr>
            <w:tcW w:w="1493" w:type="dxa"/>
          </w:tcPr>
          <w:p w14:paraId="6CDDA11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Times New Roman" w:hAnsi="Times New Roman" w:eastAsia="黑体"/>
                <w:b/>
                <w:sz w:val="18"/>
              </w:rPr>
              <w:t>无唯一键</w:t>
            </w:r>
          </w:p>
        </w:tc>
        <w:tc>
          <w:tcPr>
            <w:tcW w:w="1493" w:type="dxa"/>
          </w:tcPr>
          <w:p w14:paraId="47DDF45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queue_prefix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（呼叫代号前缀）、</w:t>
            </w:r>
            <w:r>
              <w:rPr>
                <w:rFonts w:ascii="Consolas" w:hAnsi="Consolas" w:eastAsia="Consolas"/>
                <w:b w:val="0"/>
                <w:sz w:val="17"/>
              </w:rPr>
              <w:t>location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772A1D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4A2A25F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ClinicRoomController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（本章）</w:t>
            </w:r>
          </w:p>
        </w:tc>
      </w:tr>
      <w:tr w14:paraId="5EBF4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1DAAEF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sys_operation_room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(12列)</w:t>
            </w:r>
          </w:p>
        </w:tc>
        <w:tc>
          <w:tcPr>
            <w:tcW w:w="1493" w:type="dxa"/>
          </w:tcPr>
          <w:p w14:paraId="070424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手术间</w:t>
            </w:r>
          </w:p>
        </w:tc>
        <w:tc>
          <w:tcPr>
            <w:tcW w:w="1493" w:type="dxa"/>
          </w:tcPr>
          <w:p w14:paraId="140487A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uk_room_code(room_code)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uk_room_name(room_name)</w:t>
            </w:r>
          </w:p>
        </w:tc>
        <w:tc>
          <w:tcPr>
            <w:tcW w:w="1493" w:type="dxa"/>
          </w:tcPr>
          <w:p w14:paraId="1C0742B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room_code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room_name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location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sort_order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31B388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47F7FE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第 8 章 </w:t>
            </w:r>
            <w:r>
              <w:rPr>
                <w:rFonts w:ascii="Consolas" w:hAnsi="Consolas" w:eastAsia="Consolas"/>
                <w:b w:val="0"/>
                <w:sz w:val="17"/>
              </w:rPr>
              <w:t>OperationRoomController</w:t>
            </w:r>
          </w:p>
        </w:tc>
      </w:tr>
    </w:tbl>
    <w:p w14:paraId="2DF8ACA7">
      <w:pPr>
        <w:spacing w:after="40"/>
      </w:pPr>
    </w:p>
    <w:p w14:paraId="3DEB265F">
      <w:r>
        <w:rPr>
          <w:rFonts w:ascii="Times New Roman" w:hAnsi="Times New Roman" w:eastAsia="宋体"/>
          <w:b w:val="0"/>
          <w:sz w:val="21"/>
        </w:rPr>
        <w:t>总值班（</w:t>
      </w:r>
      <w:r>
        <w:rPr>
          <w:rFonts w:ascii="Consolas" w:hAnsi="Consolas" w:eastAsia="Consolas"/>
          <w:b w:val="0"/>
          <w:sz w:val="20"/>
        </w:rPr>
        <w:t>docs/sql/16</w:t>
      </w:r>
      <w:r>
        <w:rPr>
          <w:rFonts w:ascii="Times New Roman" w:hAnsi="Times New Roman" w:eastAsia="宋体"/>
          <w:b w:val="0"/>
          <w:sz w:val="21"/>
        </w:rPr>
        <w:t>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327"/>
        <w:gridCol w:w="3362"/>
        <w:gridCol w:w="2271"/>
        <w:gridCol w:w="952"/>
        <w:gridCol w:w="1188"/>
      </w:tblGrid>
      <w:tr w14:paraId="5F36F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4116653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表名</w:t>
            </w:r>
          </w:p>
        </w:tc>
        <w:tc>
          <w:tcPr>
            <w:tcW w:w="1493" w:type="dxa"/>
            <w:shd w:val="clear" w:color="auto" w:fill="E8EEF5"/>
          </w:tcPr>
          <w:p w14:paraId="64F5B83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w="1493" w:type="dxa"/>
            <w:shd w:val="clear" w:color="auto" w:fill="E8EEF5"/>
          </w:tcPr>
          <w:p w14:paraId="1B3F170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主键/唯一键</w:t>
            </w:r>
          </w:p>
        </w:tc>
        <w:tc>
          <w:tcPr>
            <w:tcW w:w="1493" w:type="dxa"/>
            <w:shd w:val="clear" w:color="auto" w:fill="E8EEF5"/>
          </w:tcPr>
          <w:p w14:paraId="7814F9B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关键列</w:t>
            </w:r>
          </w:p>
        </w:tc>
        <w:tc>
          <w:tcPr>
            <w:tcW w:w="1493" w:type="dxa"/>
            <w:shd w:val="clear" w:color="auto" w:fill="E8EEF5"/>
          </w:tcPr>
          <w:p w14:paraId="44EE167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删除口径</w:t>
            </w:r>
          </w:p>
        </w:tc>
        <w:tc>
          <w:tcPr>
            <w:tcW w:w="1493" w:type="dxa"/>
            <w:shd w:val="clear" w:color="auto" w:fill="E8EEF5"/>
          </w:tcPr>
          <w:p w14:paraId="606D285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写入方</w:t>
            </w:r>
          </w:p>
        </w:tc>
      </w:tr>
      <w:tr w14:paraId="0F9FF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EE01CF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biz_duty_roster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(23列)</w:t>
            </w:r>
          </w:p>
        </w:tc>
        <w:tc>
          <w:tcPr>
            <w:tcW w:w="1493" w:type="dxa"/>
          </w:tcPr>
          <w:p w14:paraId="5D1C33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全院总值班排班</w:t>
            </w:r>
          </w:p>
        </w:tc>
        <w:tc>
          <w:tcPr>
            <w:tcW w:w="1493" w:type="dxa"/>
          </w:tcPr>
          <w:p w14:paraId="4CC32F9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uk_duty_date_shift_role(duty_date,shift_type,role_type)</w:t>
            </w:r>
          </w:p>
        </w:tc>
        <w:tc>
          <w:tcPr>
            <w:tcW w:w="1493" w:type="dxa"/>
          </w:tcPr>
          <w:p w14:paraId="73E549D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duty_date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shift_type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role_type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employee_id/name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dept_id/name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phone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start_time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end_time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substitute_emp_id/name/time/reason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7161514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purgeById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702764D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DutyRosterService</w:t>
            </w:r>
          </w:p>
        </w:tc>
      </w:tr>
      <w:tr w14:paraId="133E6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DF8E8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biz_duty_log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(22列)</w:t>
            </w:r>
          </w:p>
        </w:tc>
        <w:tc>
          <w:tcPr>
            <w:tcW w:w="1493" w:type="dxa"/>
          </w:tcPr>
          <w:p w14:paraId="03F41D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值班日志/交班本</w:t>
            </w:r>
          </w:p>
        </w:tc>
        <w:tc>
          <w:tcPr>
            <w:tcW w:w="1493" w:type="dxa"/>
          </w:tcPr>
          <w:p w14:paraId="76C8A10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；无唯一键；</w:t>
            </w:r>
            <w:r>
              <w:rPr>
                <w:rFonts w:ascii="Consolas" w:hAnsi="Consolas" w:eastAsia="Consolas"/>
                <w:b w:val="0"/>
                <w:sz w:val="17"/>
              </w:rPr>
              <w:t>idx_log_duty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idx_log_handover</w:t>
            </w:r>
          </w:p>
        </w:tc>
        <w:tc>
          <w:tcPr>
            <w:tcW w:w="1493" w:type="dxa"/>
          </w:tcPr>
          <w:p w14:paraId="6B9F847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duty_date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shift_type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roster_id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log_type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happen_time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title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content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handle_result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handover_emp_id/name/time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ack_time</w:t>
            </w:r>
          </w:p>
        </w:tc>
        <w:tc>
          <w:tcPr>
            <w:tcW w:w="1493" w:type="dxa"/>
          </w:tcPr>
          <w:p w14:paraId="4EAC6F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软删（要留档给评审翻）</w:t>
            </w:r>
          </w:p>
        </w:tc>
        <w:tc>
          <w:tcPr>
            <w:tcW w:w="1493" w:type="dxa"/>
          </w:tcPr>
          <w:p w14:paraId="636FC95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DutyLogService</w:t>
            </w:r>
          </w:p>
        </w:tc>
      </w:tr>
    </w:tbl>
    <w:p w14:paraId="410D0D94">
      <w:pPr>
        <w:spacing w:after="40"/>
      </w:pPr>
    </w:p>
    <w:p w14:paraId="07FCB779">
      <w:r>
        <w:rPr>
          <w:rFonts w:ascii="Times New Roman" w:hAnsi="Times New Roman" w:eastAsia="宋体"/>
          <w:b w:val="0"/>
          <w:sz w:val="21"/>
        </w:rPr>
        <w:t>本域枚举与字典（权威位置）：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4"/>
        <w:gridCol w:w="2091"/>
        <w:gridCol w:w="4329"/>
      </w:tblGrid>
      <w:tr w14:paraId="27DBE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4DAE11F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枚举/字典</w:t>
            </w:r>
          </w:p>
        </w:tc>
        <w:tc>
          <w:tcPr>
            <w:tcW w:w="2986" w:type="dxa"/>
            <w:shd w:val="clear" w:color="auto" w:fill="E8EEF5"/>
          </w:tcPr>
          <w:p w14:paraId="49E3AF8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码值语义</w:t>
            </w:r>
          </w:p>
        </w:tc>
        <w:tc>
          <w:tcPr>
            <w:tcW w:w="2986" w:type="dxa"/>
            <w:shd w:val="clear" w:color="auto" w:fill="E8EEF5"/>
          </w:tcPr>
          <w:p w14:paraId="076A3F6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权威位置</w:t>
            </w:r>
          </w:p>
        </w:tc>
      </w:tr>
      <w:tr w14:paraId="4DE50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D0879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TechAuthCategoryEnum</w:t>
            </w:r>
          </w:p>
        </w:tc>
        <w:tc>
          <w:tcPr>
            <w:tcW w:w="2986" w:type="dxa"/>
          </w:tcPr>
          <w:p w14:paraId="628620A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1-手术 2-麻醉 3-内镜与介入</w:t>
            </w:r>
          </w:p>
        </w:tc>
        <w:tc>
          <w:tcPr>
            <w:tcW w:w="2986" w:type="dxa"/>
          </w:tcPr>
          <w:p w14:paraId="3EAA3CD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his-common/enums/TechAuthCategoryEnum.java:17-19</w:t>
            </w:r>
          </w:p>
        </w:tc>
      </w:tr>
      <w:tr w14:paraId="7EDD6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C4092D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TechLevelEnum</w:t>
            </w:r>
          </w:p>
        </w:tc>
        <w:tc>
          <w:tcPr>
            <w:tcW w:w="2986" w:type="dxa"/>
          </w:tcPr>
          <w:p w14:paraId="5573909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1~4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（可独立操作的手术级别上限，5 视为不合法）</w:t>
            </w:r>
          </w:p>
        </w:tc>
        <w:tc>
          <w:tcPr>
            <w:tcW w:w="2986" w:type="dxa"/>
          </w:tcPr>
          <w:p w14:paraId="3FBFE2B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his-common/enums/TechLevelEnum.java:16-19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docs/sql/01:219</w:t>
            </w:r>
          </w:p>
        </w:tc>
      </w:tr>
      <w:tr w14:paraId="37802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D2EDBE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TechAuthStatusEnum</w:t>
            </w:r>
          </w:p>
        </w:tc>
        <w:tc>
          <w:tcPr>
            <w:tcW w:w="2986" w:type="dxa"/>
          </w:tcPr>
          <w:p w14:paraId="5AD985D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1-待审批 2-已授权 3-已驳回 4-已收回</w:t>
            </w:r>
          </w:p>
        </w:tc>
        <w:tc>
          <w:tcPr>
            <w:tcW w:w="2986" w:type="dxa"/>
          </w:tcPr>
          <w:p w14:paraId="6D0DA08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his-common/enums/TechAuthStatusEnum.java:16-22</w:t>
            </w:r>
          </w:p>
        </w:tc>
      </w:tr>
      <w:tr w14:paraId="37736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B68471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TechOverrideSourceEnum</w:t>
            </w:r>
          </w:p>
        </w:tc>
        <w:tc>
          <w:tcPr>
            <w:tcW w:w="2986" w:type="dxa"/>
          </w:tcPr>
          <w:p w14:paraId="158899D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1-手术申请 2-日间手术 3-住院医嘱 4-内镜记录</w:t>
            </w:r>
          </w:p>
        </w:tc>
        <w:tc>
          <w:tcPr>
            <w:tcW w:w="2986" w:type="dxa"/>
          </w:tcPr>
          <w:p w14:paraId="5A3161D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his-common/enums/TechOverrideSourceEnum.java:15-21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docs/sql/01:251</w:t>
            </w:r>
          </w:p>
        </w:tc>
      </w:tr>
      <w:tr w14:paraId="51C70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FFA79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StaffTypeEnum</w:t>
            </w:r>
          </w:p>
        </w:tc>
        <w:tc>
          <w:tcPr>
            <w:tcW w:w="2986" w:type="dxa"/>
          </w:tcPr>
          <w:p w14:paraId="55371B8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1-医生 2-护理 3-医技 4-药学 5-收费 6-行政其他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（岗位类别，按岗位筛人用）</w:t>
            </w:r>
          </w:p>
        </w:tc>
        <w:tc>
          <w:tcPr>
            <w:tcW w:w="2986" w:type="dxa"/>
          </w:tcPr>
          <w:p w14:paraId="7E6346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his-common/enums/StaffTypeEnum.java:31-41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EmployeeController.java:161-176</w:t>
            </w:r>
          </w:p>
        </w:tc>
      </w:tr>
      <w:tr w14:paraId="093D3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142A02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sys_department.dept_type</w:t>
            </w:r>
          </w:p>
        </w:tc>
        <w:tc>
          <w:tcPr>
            <w:tcW w:w="2986" w:type="dxa"/>
          </w:tcPr>
          <w:p w14:paraId="4CC5CA6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1-门诊科室 2-医技科室 3-药房 4-住院科室 5-其他</w:t>
            </w:r>
          </w:p>
        </w:tc>
        <w:tc>
          <w:tcPr>
            <w:tcW w:w="2986" w:type="dxa"/>
          </w:tcPr>
          <w:p w14:paraId="4B4A070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docs/sql/01:12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（字典段承载，无枚举类）</w:t>
            </w:r>
          </w:p>
        </w:tc>
      </w:tr>
      <w:tr w14:paraId="1FA48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90BD69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cert_type</w:t>
            </w:r>
          </w:p>
        </w:tc>
        <w:tc>
          <w:tcPr>
            <w:tcW w:w="2986" w:type="dxa"/>
          </w:tcPr>
          <w:p w14:paraId="63921E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2-医师执业证 3-护士执业证 4-药师资格证 5-技术职称聘书 9-其他</w:t>
            </w:r>
          </w:p>
        </w:tc>
        <w:tc>
          <w:tcPr>
            <w:tcW w:w="2986" w:type="dxa"/>
          </w:tcPr>
          <w:p w14:paraId="07AA3C8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docs/sql/01:193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Times New Roman" w:hAnsi="Times New Roman" w:eastAsia="黑体"/>
                <w:b/>
                <w:sz w:val="18"/>
              </w:rPr>
              <w:t>无 Java 枚举</w:t>
            </w:r>
            <w:r>
              <w:rPr>
                <w:rFonts w:ascii="Times New Roman" w:hAnsi="Times New Roman" w:eastAsia="宋体"/>
                <w:b w:val="0"/>
                <w:sz w:val="18"/>
              </w:rPr>
              <w:t>，见 15.10）</w:t>
            </w:r>
          </w:p>
        </w:tc>
      </w:tr>
      <w:tr w14:paraId="7E1CD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1661E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字典 </w:t>
            </w:r>
            <w:r>
              <w:rPr>
                <w:rFonts w:ascii="Consolas" w:hAnsi="Consolas" w:eastAsia="Consolas"/>
                <w:b w:val="0"/>
                <w:sz w:val="17"/>
              </w:rPr>
              <w:t>his_duty_shift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his_duty_role</w:t>
            </w:r>
          </w:p>
        </w:tc>
        <w:tc>
          <w:tcPr>
            <w:tcW w:w="2986" w:type="dxa"/>
          </w:tcPr>
          <w:p w14:paraId="471A5F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班次 </w:t>
            </w:r>
            <w:r>
              <w:rPr>
                <w:rFonts w:ascii="Consolas" w:hAnsi="Consolas" w:eastAsia="Consolas"/>
                <w:b w:val="0"/>
                <w:sz w:val="17"/>
              </w:rPr>
              <w:t>1-白班(08:00) 2-夜班(18:00,次日08:00)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；班内角色 </w:t>
            </w:r>
            <w:r>
              <w:rPr>
                <w:rFonts w:ascii="Consolas" w:hAnsi="Consolas" w:eastAsia="Consolas"/>
                <w:b w:val="0"/>
                <w:sz w:val="17"/>
              </w:rPr>
              <w:t>1-主班 2-副班</w:t>
            </w:r>
          </w:p>
        </w:tc>
        <w:tc>
          <w:tcPr>
            <w:tcW w:w="2986" w:type="dxa"/>
          </w:tcPr>
          <w:p w14:paraId="5EAFC6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DutyRosterService.java:56-66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常量 + 字典（</w:t>
            </w:r>
            <w:r>
              <w:rPr>
                <w:rFonts w:ascii="Times New Roman" w:hAnsi="Times New Roman" w:eastAsia="黑体"/>
                <w:b/>
                <w:sz w:val="18"/>
              </w:rPr>
              <w:t>无 Java 枚举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23D04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DBED2D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biz_duty_log.log_type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2986" w:type="dxa"/>
          </w:tcPr>
          <w:p w14:paraId="36AACF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类型 </w:t>
            </w:r>
            <w:r>
              <w:rPr>
                <w:rFonts w:ascii="Consolas" w:hAnsi="Consolas" w:eastAsia="Consolas"/>
                <w:b w:val="0"/>
                <w:sz w:val="17"/>
              </w:rPr>
              <w:t>1-值班事件 2-遗留事项 3-巡查记录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；状态 </w:t>
            </w:r>
            <w:r>
              <w:rPr>
                <w:rFonts w:ascii="Consolas" w:hAnsi="Consolas" w:eastAsia="Consolas"/>
                <w:b w:val="0"/>
                <w:sz w:val="17"/>
              </w:rPr>
              <w:t>0-待处理 1-已处理 2-已交班 3-已签收</w:t>
            </w:r>
          </w:p>
        </w:tc>
        <w:tc>
          <w:tcPr>
            <w:tcW w:w="2986" w:type="dxa"/>
          </w:tcPr>
          <w:p w14:paraId="191322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DutyLogService.java:55-60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；DDL </w:t>
            </w:r>
            <w:r>
              <w:rPr>
                <w:rFonts w:ascii="Consolas" w:hAnsi="Consolas" w:eastAsia="Consolas"/>
                <w:b w:val="0"/>
                <w:sz w:val="17"/>
              </w:rPr>
              <w:t>docs/sql/16:171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注释只写到 </w:t>
            </w:r>
            <w:r>
              <w:rPr>
                <w:rFonts w:ascii="Consolas" w:hAnsi="Consolas" w:eastAsia="Consolas"/>
                <w:b w:val="0"/>
                <w:sz w:val="17"/>
              </w:rPr>
              <w:t>2-已交班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（见 15.10）</w:t>
            </w:r>
          </w:p>
        </w:tc>
      </w:tr>
    </w:tbl>
    <w:p w14:paraId="274CCE0E">
      <w:pPr>
        <w:spacing w:after="40"/>
      </w:pPr>
    </w:p>
    <w:p w14:paraId="380C70AF">
      <w:pPr>
        <w:pStyle w:val="4"/>
        <w:keepNext/>
        <w:spacing w:before="160" w:after="120"/>
      </w:pPr>
      <w:bookmarkStart w:id="287" w:name="_Toc26784"/>
      <w:r>
        <w:rPr>
          <w:rFonts w:ascii="Times New Roman" w:hAnsi="Times New Roman" w:eastAsia="黑体"/>
          <w:b/>
          <w:color w:val="000000"/>
          <w:sz w:val="27"/>
        </w:rPr>
        <w:t>15.4 处理流程设计</w:t>
      </w:r>
      <w:bookmarkEnd w:id="287"/>
    </w:p>
    <w:p w14:paraId="0FB72C9B">
      <w:pPr>
        <w:pStyle w:val="5"/>
        <w:keepNext/>
        <w:spacing w:before="160" w:after="120"/>
      </w:pPr>
      <w:bookmarkStart w:id="288" w:name="_Toc14677"/>
      <w:r>
        <w:rPr>
          <w:rFonts w:ascii="Times New Roman" w:hAnsi="Times New Roman" w:eastAsia="黑体"/>
          <w:b/>
          <w:color w:val="000000"/>
          <w:sz w:val="24"/>
        </w:rPr>
        <w:t>15.4.1 科室树与下拉的数据范围收口</w:t>
      </w:r>
      <w:bookmarkEnd w:id="288"/>
    </w:p>
    <w:p w14:paraId="505C5ABD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GET /system/department/tree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GET /system/department/selectList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DepartmentController.java:41-47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:92-118</w:t>
      </w:r>
      <w:r>
        <w:rPr>
          <w:rFonts w:ascii="Times New Roman" w:hAnsi="Times New Roman" w:eastAsia="宋体"/>
          <w:b w:val="0"/>
          <w:sz w:val="21"/>
        </w:rPr>
        <w:t xml:space="preserve">，类级 </w:t>
      </w:r>
      <w:r>
        <w:rPr>
          <w:rFonts w:ascii="Consolas" w:hAnsi="Consolas" w:eastAsia="Consolas"/>
          <w:b w:val="0"/>
          <w:sz w:val="20"/>
        </w:rPr>
        <w:t>isAuthenticated()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389471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/tree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selectList(null)</w:t>
      </w:r>
      <w:r>
        <w:rPr>
          <w:rFonts w:ascii="Times New Roman" w:hAnsi="Times New Roman" w:eastAsia="宋体"/>
          <w:b w:val="0"/>
          <w:sz w:val="21"/>
        </w:rPr>
        <w:t xml:space="preserve"> 全量取 </w:t>
      </w:r>
      <w:r>
        <w:rPr>
          <w:rFonts w:ascii="Consolas" w:hAnsi="Consolas" w:eastAsia="Consolas"/>
          <w:b w:val="0"/>
          <w:sz w:val="20"/>
        </w:rPr>
        <w:t>sys_department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buildDeptTree(list, 0L)</w:t>
      </w:r>
      <w:r>
        <w:rPr>
          <w:rFonts w:ascii="Times New Roman" w:hAnsi="Times New Roman" w:eastAsia="宋体"/>
          <w:b w:val="0"/>
          <w:sz w:val="21"/>
        </w:rPr>
        <w:t xml:space="preserve"> 递归挂 </w:t>
      </w:r>
      <w:r>
        <w:rPr>
          <w:rFonts w:ascii="Consolas" w:hAnsi="Consolas" w:eastAsia="Consolas"/>
          <w:b w:val="0"/>
          <w:sz w:val="20"/>
        </w:rPr>
        <w:t>children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黑体"/>
          <w:b/>
          <w:sz w:val="21"/>
        </w:rPr>
        <w:t>不收口</w:t>
      </w:r>
      <w:r>
        <w:rPr>
          <w:rFonts w:ascii="Times New Roman" w:hAnsi="Times New Roman" w:eastAsia="宋体"/>
          <w:b w:val="0"/>
          <w:sz w:val="21"/>
        </w:rPr>
        <w:t>，供管理端的层级维护与授权弹框用。</w:t>
      </w:r>
    </w:p>
    <w:p w14:paraId="1AA8E61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/selectList</w:t>
      </w:r>
      <w:r>
        <w:rPr>
          <w:rFonts w:ascii="Times New Roman" w:hAnsi="Times New Roman" w:eastAsia="宋体"/>
          <w:b w:val="0"/>
          <w:sz w:val="21"/>
        </w:rPr>
        <w:t>：默认口径 = 当前人授权科室。</w:t>
      </w:r>
      <w:r>
        <w:rPr>
          <w:rFonts w:ascii="Consolas" w:hAnsi="Consolas" w:eastAsia="Consolas"/>
          <w:b w:val="0"/>
          <w:sz w:val="20"/>
        </w:rPr>
        <w:t>DeptScopeGuard.allowedDeptIds()</w:t>
      </w:r>
      <w:r>
        <w:rPr>
          <w:rFonts w:ascii="Times New Roman" w:hAnsi="Times New Roman" w:eastAsia="宋体"/>
          <w:b w:val="0"/>
          <w:sz w:val="21"/>
        </w:rPr>
        <w:t xml:space="preserve"> 返回 </w:t>
      </w:r>
      <w:r>
        <w:rPr>
          <w:rFonts w:ascii="Consolas" w:hAnsi="Consolas" w:eastAsia="Consolas"/>
          <w:b w:val="0"/>
          <w:sz w:val="20"/>
        </w:rPr>
        <w:t>null</w:t>
      </w:r>
      <w:r>
        <w:rPr>
          <w:rFonts w:ascii="Times New Roman" w:hAnsi="Times New Roman" w:eastAsia="宋体"/>
          <w:b w:val="0"/>
          <w:sz w:val="21"/>
        </w:rPr>
        <w:t xml:space="preserve"> 表示不受限（</w:t>
      </w:r>
      <w:r>
        <w:rPr>
          <w:rFonts w:ascii="Consolas" w:hAnsi="Consolas" w:eastAsia="Consolas"/>
          <w:b w:val="0"/>
          <w:sz w:val="20"/>
        </w:rPr>
        <w:t>data_scope=1</w:t>
      </w:r>
      <w:r>
        <w:rPr>
          <w:rFonts w:ascii="Times New Roman" w:hAnsi="Times New Roman" w:eastAsia="宋体"/>
          <w:b w:val="0"/>
          <w:sz w:val="21"/>
        </w:rPr>
        <w:t xml:space="preserve">）；返回集合时 </w:t>
      </w:r>
      <w:r>
        <w:rPr>
          <w:rFonts w:ascii="Consolas" w:hAnsi="Consolas" w:eastAsia="Consolas"/>
          <w:b w:val="0"/>
          <w:sz w:val="20"/>
        </w:rPr>
        <w:t>wrapper.in(id, allowed)</w:t>
      </w:r>
      <w:r>
        <w:rPr>
          <w:rFonts w:ascii="Times New Roman" w:hAnsi="Times New Roman" w:eastAsia="宋体"/>
          <w:b w:val="0"/>
          <w:sz w:val="21"/>
        </w:rPr>
        <w:t>；集合为空 → 返回空列表，</w:t>
      </w:r>
      <w:r>
        <w:rPr>
          <w:rFonts w:ascii="Times New Roman" w:hAnsi="Times New Roman" w:eastAsia="黑体"/>
          <w:b/>
          <w:sz w:val="21"/>
        </w:rPr>
        <w:t>刻意不兜底成全院</w:t>
      </w:r>
      <w:r>
        <w:rPr>
          <w:rFonts w:ascii="Times New Roman" w:hAnsi="Times New Roman" w:eastAsia="宋体"/>
          <w:b w:val="0"/>
          <w:sz w:val="21"/>
        </w:rPr>
        <w:t>（退化方向必须是「看不到」，</w:t>
      </w:r>
      <w:r>
        <w:rPr>
          <w:rFonts w:ascii="Consolas" w:hAnsi="Consolas" w:eastAsia="Consolas"/>
          <w:b w:val="0"/>
          <w:sz w:val="20"/>
        </w:rPr>
        <w:t>DepartmentController.java:104-110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F6A9DA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只有显式传 </w:t>
      </w:r>
      <w:r>
        <w:rPr>
          <w:rFonts w:ascii="Consolas" w:hAnsi="Consolas" w:eastAsia="Consolas"/>
          <w:b w:val="0"/>
          <w:sz w:val="20"/>
        </w:rPr>
        <w:t>scope=ALL</w:t>
      </w:r>
      <w:r>
        <w:rPr>
          <w:rFonts w:ascii="Times New Roman" w:hAnsi="Times New Roman" w:eastAsia="宋体"/>
          <w:b w:val="0"/>
          <w:sz w:val="21"/>
        </w:rPr>
        <w:t xml:space="preserve"> 才跳过收口（字典维护、排班模板这类需要全量范围的场景），普通下拉一律不传该参数（</w:t>
      </w:r>
      <w:r>
        <w:rPr>
          <w:rFonts w:ascii="Consolas" w:hAnsi="Consolas" w:eastAsia="Consolas"/>
          <w:b w:val="0"/>
          <w:sz w:val="20"/>
        </w:rPr>
        <w:t>DepartmentSelectDTO.java:26-30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C05085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排序 </w:t>
      </w:r>
      <w:r>
        <w:rPr>
          <w:rFonts w:ascii="Consolas" w:hAnsi="Consolas" w:eastAsia="Consolas"/>
          <w:b w:val="0"/>
          <w:sz w:val="20"/>
        </w:rPr>
        <w:t>sort_order</w:t>
      </w:r>
      <w:r>
        <w:rPr>
          <w:rFonts w:ascii="Times New Roman" w:hAnsi="Times New Roman" w:eastAsia="宋体"/>
          <w:b w:val="0"/>
          <w:sz w:val="21"/>
        </w:rPr>
        <w:t xml:space="preserve"> + 二级键 </w:t>
      </w:r>
      <w:r>
        <w:rPr>
          <w:rFonts w:ascii="Consolas" w:hAnsi="Consolas" w:eastAsia="Consolas"/>
          <w:b w:val="0"/>
          <w:sz w:val="20"/>
        </w:rPr>
        <w:t>id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sort_order</w:t>
      </w:r>
      <w:r>
        <w:rPr>
          <w:rFonts w:ascii="Times New Roman" w:hAnsi="Times New Roman" w:eastAsia="宋体"/>
          <w:b w:val="0"/>
          <w:sz w:val="21"/>
        </w:rPr>
        <w:t xml:space="preserve"> 大量并列，缺二级键时列表顺序在请求间漂移（</w:t>
      </w:r>
      <w:r>
        <w:rPr>
          <w:rFonts w:ascii="Consolas" w:hAnsi="Consolas" w:eastAsia="Consolas"/>
          <w:b w:val="0"/>
          <w:sz w:val="20"/>
        </w:rPr>
        <w:t>DepartmentController.java:98-100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CAC4D8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5. 科室是通用参照数据，</w:t>
      </w:r>
      <w:r>
        <w:rPr>
          <w:rFonts w:ascii="Consolas" w:hAnsi="Consolas" w:eastAsia="Consolas"/>
          <w:b w:val="0"/>
          <w:sz w:val="20"/>
        </w:rPr>
        <w:t>selectList</w:t>
      </w:r>
      <w:r>
        <w:rPr>
          <w:rFonts w:ascii="Times New Roman" w:hAnsi="Times New Roman" w:eastAsia="宋体"/>
          <w:b w:val="0"/>
          <w:sz w:val="21"/>
        </w:rPr>
        <w:t xml:space="preserve"> 不配权限码（AGENTS.md §4）；数据权限只回答「能看到哪些科室」，能不能进页面由菜单权限决定，两套不许互相打架。</w:t>
      </w:r>
    </w:p>
    <w:p w14:paraId="70AC811F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his-system/.../controller/DepartmentController.java:41-118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CA97B5E">
      <w:pPr>
        <w:pStyle w:val="5"/>
        <w:keepNext/>
        <w:spacing w:before="160" w:after="120"/>
      </w:pPr>
      <w:bookmarkStart w:id="289" w:name="_Toc17558"/>
      <w:r>
        <w:rPr>
          <w:rFonts w:ascii="Times New Roman" w:hAnsi="Times New Roman" w:eastAsia="黑体"/>
          <w:b/>
          <w:color w:val="000000"/>
          <w:sz w:val="24"/>
        </w:rPr>
        <w:t>15.4.2 科室新增/修改/删除</w:t>
      </w:r>
      <w:bookmarkEnd w:id="289"/>
    </w:p>
    <w:p w14:paraId="0AA69C1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新增：</w:t>
      </w:r>
      <w:r>
        <w:rPr>
          <w:rFonts w:ascii="Consolas" w:hAnsi="Consolas" w:eastAsia="Consolas"/>
          <w:b w:val="0"/>
          <w:sz w:val="20"/>
        </w:rPr>
        <w:t>dept_code</w:t>
      </w:r>
      <w:r>
        <w:rPr>
          <w:rFonts w:ascii="Times New Roman" w:hAnsi="Times New Roman" w:eastAsia="宋体"/>
          <w:b w:val="0"/>
          <w:sz w:val="21"/>
        </w:rPr>
        <w:t xml:space="preserve"> 由 </w:t>
      </w:r>
      <w:r>
        <w:rPr>
          <w:rFonts w:ascii="Consolas" w:hAnsi="Consolas" w:eastAsia="Consolas"/>
          <w:b w:val="0"/>
          <w:sz w:val="20"/>
        </w:rPr>
        <w:t>generateDeptCode(parentId)</w:t>
      </w:r>
      <w:r>
        <w:rPr>
          <w:rFonts w:ascii="Times New Roman" w:hAnsi="Times New Roman" w:eastAsia="宋体"/>
          <w:b w:val="0"/>
          <w:sz w:val="21"/>
        </w:rPr>
        <w:t xml:space="preserve"> 自动生成 —— 顶级前缀 </w:t>
      </w:r>
      <w:r>
        <w:rPr>
          <w:rFonts w:ascii="Consolas" w:hAnsi="Consolas" w:eastAsia="Consolas"/>
          <w:b w:val="0"/>
          <w:sz w:val="20"/>
        </w:rPr>
        <w:t>1001</w:t>
      </w:r>
      <w:r>
        <w:rPr>
          <w:rFonts w:ascii="Times New Roman" w:hAnsi="Times New Roman" w:eastAsia="宋体"/>
          <w:b w:val="0"/>
          <w:sz w:val="21"/>
        </w:rPr>
        <w:t>，子级 = 父编码 + 3 位序号（查同级最大编码 +1，</w:t>
      </w:r>
      <w:r>
        <w:rPr>
          <w:rFonts w:ascii="Consolas" w:hAnsi="Consolas" w:eastAsia="Consolas"/>
          <w:b w:val="0"/>
          <w:sz w:val="20"/>
        </w:rPr>
        <w:t>DepartmentController.java:216-245</w:t>
      </w:r>
      <w:r>
        <w:rPr>
          <w:rFonts w:ascii="Times New Roman" w:hAnsi="Times New Roman" w:eastAsia="宋体"/>
          <w:b w:val="0"/>
          <w:sz w:val="21"/>
        </w:rPr>
        <w:t xml:space="preserve">）；父节点不存在抛 </w:t>
      </w:r>
      <w:r>
        <w:rPr>
          <w:rFonts w:ascii="Consolas" w:hAnsi="Consolas" w:eastAsia="Consolas"/>
          <w:b w:val="0"/>
          <w:sz w:val="20"/>
        </w:rPr>
        <w:t>RuntimeException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E6266B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修改：禁止把自己设为自己的上级；</w:t>
      </w:r>
      <w:r>
        <w:rPr>
          <w:rFonts w:ascii="Consolas" w:hAnsi="Consolas" w:eastAsia="Consolas"/>
          <w:b w:val="0"/>
          <w:sz w:val="20"/>
        </w:rPr>
        <w:t>dept_code=1001</w:t>
      </w:r>
      <w:r>
        <w:rPr>
          <w:rFonts w:ascii="Times New Roman" w:hAnsi="Times New Roman" w:eastAsia="宋体"/>
          <w:b w:val="0"/>
          <w:sz w:val="21"/>
        </w:rPr>
        <w:t xml:space="preserve">（顶级）不允许改 </w:t>
      </w:r>
      <w:r>
        <w:rPr>
          <w:rFonts w:ascii="Consolas" w:hAnsi="Consolas" w:eastAsia="Consolas"/>
          <w:b w:val="0"/>
          <w:sz w:val="20"/>
        </w:rPr>
        <w:t>parent_id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736C8F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删除：顶级部门拒绝；存在子部门拒绝（</w:t>
      </w:r>
      <w:r>
        <w:rPr>
          <w:rFonts w:ascii="Consolas" w:hAnsi="Consolas" w:eastAsia="Consolas"/>
          <w:b w:val="0"/>
          <w:sz w:val="20"/>
        </w:rPr>
        <w:t>childCount&gt;0</w:t>
      </w:r>
      <w:r>
        <w:rPr>
          <w:rFonts w:ascii="Times New Roman" w:hAnsi="Times New Roman" w:eastAsia="宋体"/>
          <w:b w:val="0"/>
          <w:sz w:val="21"/>
        </w:rPr>
        <w:t xml:space="preserve">）；通过后 </w:t>
      </w:r>
      <w:r>
        <w:rPr>
          <w:rFonts w:ascii="Consolas" w:hAnsi="Consolas" w:eastAsia="Consolas"/>
          <w:b w:val="0"/>
          <w:sz w:val="20"/>
        </w:rPr>
        <w:t>deleteById</w:t>
      </w:r>
      <w:r>
        <w:rPr>
          <w:rFonts w:ascii="Times New Roman" w:hAnsi="Times New Roman" w:eastAsia="宋体"/>
          <w:b w:val="0"/>
          <w:sz w:val="21"/>
        </w:rPr>
        <w:t xml:space="preserve"> 软删。</w:t>
      </w:r>
    </w:p>
    <w:p w14:paraId="6BBF3D4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不校验在职员工引用</w:t>
      </w:r>
      <w:r>
        <w:rPr>
          <w:rFonts w:ascii="Times New Roman" w:hAnsi="Times New Roman" w:eastAsia="宋体"/>
          <w:b w:val="0"/>
          <w:sz w:val="21"/>
        </w:rPr>
        <w:t>：与第 20 章的角色删除闸门（</w:t>
      </w:r>
      <w:r>
        <w:rPr>
          <w:rFonts w:ascii="Consolas" w:hAnsi="Consolas" w:eastAsia="Consolas"/>
          <w:b w:val="0"/>
          <w:sz w:val="20"/>
        </w:rPr>
        <w:t>RoleController.java:108-117</w:t>
      </w:r>
      <w:r>
        <w:rPr>
          <w:rFonts w:ascii="Times New Roman" w:hAnsi="Times New Roman" w:eastAsia="宋体"/>
          <w:b w:val="0"/>
          <w:sz w:val="21"/>
        </w:rPr>
        <w:t xml:space="preserve"> 统计引用数）不同口径 —— 见 15.10。</w:t>
      </w:r>
    </w:p>
    <w:p w14:paraId="67B29258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his-system/.../controller/DepartmentController.java:141-193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3AEC2A85">
      <w:pPr>
        <w:pStyle w:val="5"/>
        <w:keepNext/>
        <w:spacing w:before="160" w:after="120"/>
      </w:pPr>
      <w:bookmarkStart w:id="290" w:name="_Toc10274"/>
      <w:r>
        <w:rPr>
          <w:rFonts w:ascii="Times New Roman" w:hAnsi="Times New Roman" w:eastAsia="黑体"/>
          <w:b/>
          <w:color w:val="000000"/>
          <w:sz w:val="24"/>
        </w:rPr>
        <w:t>15.4.3 岗位整体替换 replacePosts（身份的唯一写入口）</w:t>
      </w:r>
      <w:bookmarkEnd w:id="290"/>
    </w:p>
    <w:p w14:paraId="5C48715F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EmployeeController.employeeUpsert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EmployeePostService.replacePosts(empId, posts)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EmployeeController.java:135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deleteById</w:t>
      </w:r>
      <w:r>
        <w:rPr>
          <w:rFonts w:ascii="Times New Roman" w:hAnsi="Times New Roman" w:eastAsia="宋体"/>
          <w:b w:val="0"/>
          <w:sz w:val="21"/>
        </w:rPr>
        <w:t xml:space="preserve"> 传 </w:t>
      </w:r>
      <w:r>
        <w:rPr>
          <w:rFonts w:ascii="Consolas" w:hAnsi="Consolas" w:eastAsia="Consolas"/>
          <w:b w:val="0"/>
          <w:sz w:val="20"/>
        </w:rPr>
        <w:t>List.of()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:147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444E5D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employeeId == null</w:t>
      </w:r>
      <w:r>
        <w:rPr>
          <w:rFonts w:ascii="Times New Roman" w:hAnsi="Times New Roman" w:eastAsia="宋体"/>
          <w:b w:val="0"/>
          <w:sz w:val="21"/>
        </w:rPr>
        <w:t xml:space="preserve"> → 直接返回 null；</w:t>
      </w:r>
      <w:r>
        <w:rPr>
          <w:rFonts w:ascii="Consolas" w:hAnsi="Consolas" w:eastAsia="Consolas"/>
          <w:b w:val="0"/>
          <w:sz w:val="20"/>
        </w:rPr>
        <w:t>input == null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Times New Roman" w:hAnsi="Times New Roman" w:eastAsia="黑体"/>
          <w:b/>
          <w:sz w:val="21"/>
        </w:rPr>
        <w:t>只回读当前主岗位，不写一行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EmployeePostServiceImpl.java:187-189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Consolas" w:hAnsi="Consolas" w:eastAsia="Consolas"/>
          <w:b w:val="0"/>
          <w:sz w:val="20"/>
        </w:rPr>
        <w:t>null</w:t>
      </w:r>
      <w:r>
        <w:rPr>
          <w:rFonts w:ascii="Times New Roman" w:hAnsi="Times New Roman" w:eastAsia="宋体"/>
          <w:b w:val="0"/>
          <w:sz w:val="21"/>
        </w:rPr>
        <w:t>=本次没提交岗位，</w:t>
      </w:r>
      <w:r>
        <w:rPr>
          <w:rFonts w:ascii="Consolas" w:hAnsi="Consolas" w:eastAsia="Consolas"/>
          <w:b w:val="0"/>
          <w:sz w:val="20"/>
        </w:rPr>
        <w:t>[]</w:t>
      </w:r>
      <w:r>
        <w:rPr>
          <w:rFonts w:ascii="Times New Roman" w:hAnsi="Times New Roman" w:eastAsia="宋体"/>
          <w:b w:val="0"/>
          <w:sz w:val="21"/>
        </w:rPr>
        <w:t>=显式清空，两件事不能混（AGENTS.md §6）。</w:t>
      </w:r>
    </w:p>
    <w:p w14:paraId="4CA3929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checkNoDuplicate</w:t>
      </w:r>
      <w:r>
        <w:rPr>
          <w:rFonts w:ascii="Times New Roman" w:hAnsi="Times New Roman" w:eastAsia="宋体"/>
          <w:b w:val="0"/>
          <w:sz w:val="21"/>
        </w:rPr>
        <w:t xml:space="preserve">：每行必须同时有 </w:t>
      </w:r>
      <w:r>
        <w:rPr>
          <w:rFonts w:ascii="Consolas" w:hAnsi="Consolas" w:eastAsia="Consolas"/>
          <w:b w:val="0"/>
          <w:sz w:val="20"/>
        </w:rPr>
        <w:t>roleCode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deptId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expire_date &lt; effective_date</w:t>
      </w:r>
      <w:r>
        <w:rPr>
          <w:rFonts w:ascii="Times New Roman" w:hAnsi="Times New Roman" w:eastAsia="宋体"/>
          <w:b w:val="0"/>
          <w:sz w:val="21"/>
        </w:rPr>
        <w:t xml:space="preserve"> 拒绝；同一 </w:t>
      </w:r>
      <w:r>
        <w:rPr>
          <w:rFonts w:ascii="Consolas" w:hAnsi="Consolas" w:eastAsia="Consolas"/>
          <w:b w:val="0"/>
          <w:sz w:val="20"/>
        </w:rPr>
        <w:t>roleCode#deptId</w:t>
      </w:r>
      <w:r>
        <w:rPr>
          <w:rFonts w:ascii="Times New Roman" w:hAnsi="Times New Roman" w:eastAsia="宋体"/>
          <w:b w:val="0"/>
          <w:sz w:val="21"/>
        </w:rPr>
        <w:t xml:space="preserve"> 出现两次拒绝（</w:t>
      </w:r>
      <w:r>
        <w:rPr>
          <w:rFonts w:ascii="Consolas" w:hAnsi="Consolas" w:eastAsia="Consolas"/>
          <w:b w:val="0"/>
          <w:sz w:val="20"/>
        </w:rPr>
        <w:t>:293-307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FCEAD6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loadRoles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loadDepts</w:t>
      </w:r>
      <w:r>
        <w:rPr>
          <w:rFonts w:ascii="Times New Roman" w:hAnsi="Times New Roman" w:eastAsia="宋体"/>
          <w:b w:val="0"/>
          <w:sz w:val="21"/>
        </w:rPr>
        <w:t>：角色码与科室 id 必须都能取到，否则 400「角色编码不存在」/「科室不存在或已删除」（</w:t>
      </w:r>
      <w:r>
        <w:rPr>
          <w:rFonts w:ascii="Consolas" w:hAnsi="Consolas" w:eastAsia="Consolas"/>
          <w:b w:val="0"/>
          <w:sz w:val="20"/>
        </w:rPr>
        <w:t>:309-340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C1CF29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物理删</w:t>
      </w:r>
      <w:r>
        <w:rPr>
          <w:rFonts w:ascii="Times New Roman" w:hAnsi="Times New Roman" w:eastAsia="宋体"/>
          <w:b w:val="0"/>
          <w:sz w:val="21"/>
        </w:rPr>
        <w:t xml:space="preserve">该行员工的全部岗位（本表无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，不会留下占 </w:t>
      </w:r>
      <w:r>
        <w:rPr>
          <w:rFonts w:ascii="Consolas" w:hAnsi="Consolas" w:eastAsia="Consolas"/>
          <w:b w:val="0"/>
          <w:sz w:val="20"/>
        </w:rPr>
        <w:t>uk_emp_role_dept</w:t>
      </w:r>
      <w:r>
        <w:rPr>
          <w:rFonts w:ascii="Times New Roman" w:hAnsi="Times New Roman" w:eastAsia="宋体"/>
          <w:b w:val="0"/>
          <w:sz w:val="21"/>
        </w:rPr>
        <w:t xml:space="preserve"> 的软删行）→ 逐行 insert（</w:t>
      </w:r>
      <w:r>
        <w:rPr>
          <w:rFonts w:ascii="Consolas" w:hAnsi="Consolas" w:eastAsia="Consolas"/>
          <w:b w:val="0"/>
          <w:sz w:val="20"/>
        </w:rPr>
        <w:t>:196-224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ACB786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 w:val="0"/>
          <w:sz w:val="20"/>
        </w:rPr>
        <w:t>is_primary</w:t>
      </w:r>
      <w:r>
        <w:rPr>
          <w:rFonts w:ascii="Times New Roman" w:hAnsi="Times New Roman" w:eastAsia="宋体"/>
          <w:b w:val="0"/>
          <w:sz w:val="21"/>
        </w:rPr>
        <w:t xml:space="preserve"> 归一化：提交了多条 </w:t>
      </w:r>
      <w:r>
        <w:rPr>
          <w:rFonts w:ascii="Consolas" w:hAnsi="Consolas" w:eastAsia="Consolas"/>
          <w:b w:val="0"/>
          <w:sz w:val="20"/>
        </w:rPr>
        <w:t>isPrimary=1</w:t>
      </w:r>
      <w:r>
        <w:rPr>
          <w:rFonts w:ascii="Times New Roman" w:hAnsi="Times New Roman" w:eastAsia="宋体"/>
          <w:b w:val="0"/>
          <w:sz w:val="21"/>
        </w:rPr>
        <w:t xml:space="preserve"> 只认第一条；一条都没勾则把提交里的第一条提上去 → </w:t>
      </w:r>
      <w:r>
        <w:rPr>
          <w:rFonts w:ascii="Times New Roman" w:hAnsi="Times New Roman" w:eastAsia="黑体"/>
          <w:b/>
          <w:sz w:val="21"/>
        </w:rPr>
        <w:t>硬不变量：一人恰好一条主岗位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:204-219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16681C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Consolas" w:hAnsi="Consolas" w:eastAsia="Consolas"/>
          <w:b w:val="0"/>
          <w:sz w:val="20"/>
        </w:rPr>
        <w:t>syncPrimaryDept</w:t>
      </w:r>
      <w:r>
        <w:rPr>
          <w:rFonts w:ascii="Times New Roman" w:hAnsi="Times New Roman" w:eastAsia="宋体"/>
          <w:b w:val="0"/>
          <w:sz w:val="21"/>
        </w:rPr>
        <w:t xml:space="preserve">：把主岗位的科室回填 </w:t>
      </w:r>
      <w:r>
        <w:rPr>
          <w:rFonts w:ascii="Consolas" w:hAnsi="Consolas" w:eastAsia="Consolas"/>
          <w:b w:val="0"/>
          <w:sz w:val="20"/>
        </w:rPr>
        <w:t>sys_employee.dept_id/dept_name</w:t>
      </w:r>
      <w:r>
        <w:rPr>
          <w:rFonts w:ascii="Times New Roman" w:hAnsi="Times New Roman" w:eastAsia="宋体"/>
          <w:b w:val="0"/>
          <w:sz w:val="21"/>
        </w:rPr>
        <w:t xml:space="preserve">，用 </w:t>
      </w:r>
      <w:r>
        <w:rPr>
          <w:rFonts w:ascii="Consolas" w:hAnsi="Consolas" w:eastAsia="Consolas"/>
          <w:b w:val="0"/>
          <w:sz w:val="20"/>
        </w:rPr>
        <w:t>LambdaUpdateWrapper</w:t>
      </w:r>
      <w:r>
        <w:rPr>
          <w:rFonts w:ascii="Times New Roman" w:hAnsi="Times New Roman" w:eastAsia="宋体"/>
          <w:b w:val="0"/>
          <w:sz w:val="21"/>
        </w:rPr>
        <w:t xml:space="preserve"> 显式 set（含 null）—— 谁写岗位谁负责回填，否则档案与岗位漂移（</w:t>
      </w:r>
      <w:r>
        <w:rPr>
          <w:rFonts w:ascii="Consolas" w:hAnsi="Consolas" w:eastAsia="Consolas"/>
          <w:b w:val="0"/>
          <w:sz w:val="20"/>
        </w:rPr>
        <w:t>:238-243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DFB057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7. 员工档案侧配合：</w:t>
      </w:r>
      <w:r>
        <w:rPr>
          <w:rFonts w:ascii="Consolas" w:hAnsi="Consolas" w:eastAsia="Consolas"/>
          <w:b w:val="0"/>
          <w:sz w:val="20"/>
        </w:rPr>
        <w:t>employeeUpsert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>不从入参写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dept_id/dept_name</w:t>
      </w:r>
      <w:r>
        <w:rPr>
          <w:rFonts w:ascii="Times New Roman" w:hAnsi="Times New Roman" w:eastAsia="宋体"/>
          <w:b w:val="0"/>
          <w:sz w:val="21"/>
        </w:rPr>
        <w:t xml:space="preserve">，未提交岗位的局部更新（名册切启用/禁用只传 </w:t>
      </w:r>
      <w:r>
        <w:rPr>
          <w:rFonts w:ascii="Consolas" w:hAnsi="Consolas" w:eastAsia="Consolas"/>
          <w:b w:val="0"/>
          <w:sz w:val="20"/>
        </w:rPr>
        <w:t>{id,status}</w:t>
      </w:r>
      <w:r>
        <w:rPr>
          <w:rFonts w:ascii="Times New Roman" w:hAnsi="Times New Roman" w:eastAsia="宋体"/>
          <w:b w:val="0"/>
          <w:sz w:val="21"/>
        </w:rPr>
        <w:t>）因此不会把主科室洗掉（</w:t>
      </w:r>
      <w:r>
        <w:rPr>
          <w:rFonts w:ascii="Consolas" w:hAnsi="Consolas" w:eastAsia="Consolas"/>
          <w:b w:val="0"/>
          <w:sz w:val="20"/>
        </w:rPr>
        <w:t>EmployeeController.java:118-121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4A95DC5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@Transactional(rollbackFor = Exception.class)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:182</w:t>
      </w:r>
      <w:r>
        <w:rPr>
          <w:rFonts w:ascii="Times New Roman" w:hAnsi="Times New Roman" w:eastAsia="宋体"/>
          <w:b w:val="0"/>
          <w:sz w:val="21"/>
        </w:rPr>
        <w:t>），删插回填同事务；任一校验失败整体回滚，不出现「旧岗位已删、新岗位没插」的空身份。</w:t>
      </w:r>
    </w:p>
    <w:p w14:paraId="3516F45B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his-system/.../service/impl/EmployeePostServiceImpl.java:181-243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B527220">
      <w:pPr>
        <w:pStyle w:val="5"/>
        <w:keepNext/>
        <w:spacing w:before="160" w:after="120"/>
      </w:pPr>
      <w:bookmarkStart w:id="291" w:name="_Toc13636"/>
      <w:r>
        <w:rPr>
          <w:rFonts w:ascii="Times New Roman" w:hAnsi="Times New Roman" w:eastAsia="黑体"/>
          <w:b/>
          <w:color w:val="000000"/>
          <w:sz w:val="24"/>
        </w:rPr>
        <w:t>15.4.4 切换岗位 /auth/switchPost 的岗位侧校验</w:t>
      </w:r>
      <w:bookmarkEnd w:id="291"/>
    </w:p>
    <w:p w14:paraId="7C5757D8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EmployeePostServiceImpl.switchPost(user, roleCode, deptId)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:127-167</w:t>
      </w:r>
      <w:r>
        <w:rPr>
          <w:rFonts w:ascii="Times New Roman" w:hAnsi="Times New Roman" w:eastAsia="宋体"/>
          <w:b w:val="0"/>
          <w:sz w:val="21"/>
        </w:rPr>
        <w:t xml:space="preserve">，接口契约与 token 机制见 </w:t>
      </w:r>
      <w:r>
        <w:rPr>
          <w:rFonts w:ascii="Consolas" w:hAnsi="Consolas" w:eastAsia="Consolas"/>
          <w:b w:val="0"/>
          <w:sz w:val="20"/>
        </w:rPr>
        <w:t>20.4.3</w:t>
      </w:r>
      <w:r>
        <w:rPr>
          <w:rFonts w:ascii="Times New Roman" w:hAnsi="Times New Roman" w:eastAsia="宋体"/>
          <w:b w:val="0"/>
          <w:sz w:val="21"/>
        </w:rPr>
        <w:t>、第 5 章）。</w:t>
      </w:r>
    </w:p>
    <w:p w14:paraId="0875942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roleCode</w:t>
      </w:r>
      <w:r>
        <w:rPr>
          <w:rFonts w:ascii="Times New Roman" w:hAnsi="Times New Roman" w:eastAsia="宋体"/>
          <w:b w:val="0"/>
          <w:sz w:val="21"/>
        </w:rPr>
        <w:t xml:space="preserve"> 或 </w:t>
      </w:r>
      <w:r>
        <w:rPr>
          <w:rFonts w:ascii="Consolas" w:hAnsi="Consolas" w:eastAsia="Consolas"/>
          <w:b w:val="0"/>
          <w:sz w:val="20"/>
        </w:rPr>
        <w:t>deptId</w:t>
      </w:r>
      <w:r>
        <w:rPr>
          <w:rFonts w:ascii="Times New Roman" w:hAnsi="Times New Roman" w:eastAsia="宋体"/>
          <w:b w:val="0"/>
          <w:sz w:val="21"/>
        </w:rPr>
        <w:t xml:space="preserve"> 缺失 → 400「切换岗位必须同时指定角色和科室」；当前账号无 </w:t>
      </w:r>
      <w:r>
        <w:rPr>
          <w:rFonts w:ascii="Consolas" w:hAnsi="Consolas" w:eastAsia="Consolas"/>
          <w:b w:val="0"/>
          <w:sz w:val="20"/>
        </w:rPr>
        <w:t>employeeId</w:t>
      </w:r>
      <w:r>
        <w:rPr>
          <w:rFonts w:ascii="Times New Roman" w:hAnsi="Times New Roman" w:eastAsia="宋体"/>
          <w:b w:val="0"/>
          <w:sz w:val="21"/>
        </w:rPr>
        <w:t xml:space="preserve"> → 400「不是院内员工」。</w:t>
      </w:r>
    </w:p>
    <w:p w14:paraId="3DBFF45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listPosts</w:t>
      </w:r>
      <w:r>
        <w:rPr>
          <w:rFonts w:ascii="Times New Roman" w:hAnsi="Times New Roman" w:eastAsia="宋体"/>
          <w:b w:val="0"/>
          <w:sz w:val="21"/>
        </w:rPr>
        <w:t xml:space="preserve"> 取该员工全部岗位，</w:t>
      </w:r>
      <w:r>
        <w:rPr>
          <w:rFonts w:ascii="Consolas" w:hAnsi="Consolas" w:eastAsia="Consolas"/>
          <w:b w:val="0"/>
          <w:sz w:val="20"/>
        </w:rPr>
        <w:t>matchPost</w:t>
      </w:r>
      <w:r>
        <w:rPr>
          <w:rFonts w:ascii="Times New Roman" w:hAnsi="Times New Roman" w:eastAsia="宋体"/>
          <w:b w:val="0"/>
          <w:sz w:val="21"/>
        </w:rPr>
        <w:t xml:space="preserve"> 找 (角色, 科室) 那一行；找不到时 </w:t>
      </w:r>
      <w:r>
        <w:rPr>
          <w:rFonts w:ascii="Consolas" w:hAnsi="Consolas" w:eastAsia="Consolas"/>
          <w:b w:val="0"/>
          <w:sz w:val="20"/>
        </w:rPr>
        <w:t>mismatchError</w:t>
      </w:r>
      <w:r>
        <w:rPr>
          <w:rFonts w:ascii="Times New Roman" w:hAnsi="Times New Roman" w:eastAsia="宋体"/>
          <w:b w:val="0"/>
          <w:sz w:val="21"/>
        </w:rPr>
        <w:t xml:space="preserve"> 分两种原因报错：完全没有该角色的岗位（附当前角色清单）/ 该角色只在其他科室（附科室清单）（</w:t>
      </w:r>
      <w:r>
        <w:rPr>
          <w:rFonts w:ascii="Consolas" w:hAnsi="Consolas" w:eastAsia="Consolas"/>
          <w:b w:val="0"/>
          <w:sz w:val="20"/>
        </w:rPr>
        <w:t>:250-268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1DC55D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checkOnDuty</w:t>
      </w:r>
      <w:r>
        <w:rPr>
          <w:rFonts w:ascii="Times New Roman" w:hAnsi="Times New Roman" w:eastAsia="宋体"/>
          <w:b w:val="0"/>
          <w:sz w:val="21"/>
        </w:rPr>
        <w:t xml:space="preserve">：岗位存在但已过 </w:t>
      </w:r>
      <w:r>
        <w:rPr>
          <w:rFonts w:ascii="Consolas" w:hAnsi="Consolas" w:eastAsia="Consolas"/>
          <w:b w:val="0"/>
          <w:sz w:val="20"/>
        </w:rPr>
        <w:t>expire_date</w:t>
      </w:r>
      <w:r>
        <w:rPr>
          <w:rFonts w:ascii="Times New Roman" w:hAnsi="Times New Roman" w:eastAsia="宋体"/>
          <w:b w:val="0"/>
          <w:sz w:val="21"/>
        </w:rPr>
        <w:t xml:space="preserve"> 或未到 </w:t>
      </w:r>
      <w:r>
        <w:rPr>
          <w:rFonts w:ascii="Consolas" w:hAnsi="Consolas" w:eastAsia="Consolas"/>
          <w:b w:val="0"/>
          <w:sz w:val="20"/>
        </w:rPr>
        <w:t>effective_date</w:t>
      </w:r>
      <w:r>
        <w:rPr>
          <w:rFonts w:ascii="Times New Roman" w:hAnsi="Times New Roman" w:eastAsia="宋体"/>
          <w:b w:val="0"/>
          <w:sz w:val="21"/>
        </w:rPr>
        <w:t xml:space="preserve"> 同样拒，且分开提示「已于 X 失效」与「X 才生效」（</w:t>
      </w:r>
      <w:r>
        <w:rPr>
          <w:rFonts w:ascii="Consolas" w:hAnsi="Consolas" w:eastAsia="Consolas"/>
          <w:b w:val="0"/>
          <w:sz w:val="20"/>
        </w:rPr>
        <w:t>:274-283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A549C8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fail-closed + 审计</w:t>
      </w:r>
      <w:r>
        <w:rPr>
          <w:rFonts w:ascii="Times New Roman" w:hAnsi="Times New Roman" w:eastAsia="宋体"/>
          <w:b w:val="0"/>
          <w:sz w:val="21"/>
        </w:rPr>
        <w:t xml:space="preserve">：上述任一失败都写 </w:t>
      </w:r>
      <w:r>
        <w:rPr>
          <w:rFonts w:ascii="Consolas" w:hAnsi="Consolas" w:eastAsia="Consolas"/>
          <w:b w:val="0"/>
          <w:sz w:val="20"/>
        </w:rPr>
        <w:t>sys_audit_log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认证/切换岗位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success=false</w:t>
      </w:r>
      <w:r>
        <w:rPr>
          <w:rFonts w:ascii="Times New Roman" w:hAnsi="Times New Roman" w:eastAsia="宋体"/>
          <w:b w:val="0"/>
          <w:sz w:val="21"/>
        </w:rPr>
        <w:t>，含「从哪个身份 → 试图切到 roleCode/deptId」），然后抛出 —— 被拒的切换正是最需要留痕的那一类。</w:t>
      </w:r>
    </w:p>
    <w:p w14:paraId="6EB2143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通过：更新 </w:t>
      </w:r>
      <w:r>
        <w:rPr>
          <w:rFonts w:ascii="Consolas" w:hAnsi="Consolas" w:eastAsia="Consolas"/>
          <w:b w:val="0"/>
          <w:sz w:val="20"/>
        </w:rPr>
        <w:t>CurrentUser</w:t>
      </w:r>
      <w:r>
        <w:rPr>
          <w:rFonts w:ascii="Times New Roman" w:hAnsi="Times New Roman" w:eastAsia="宋体"/>
          <w:b w:val="0"/>
          <w:sz w:val="21"/>
        </w:rPr>
        <w:t xml:space="preserve"> 的角色与科室，签发新 token 返回（岗位是会话级选择，不重签就还是按库里默认身份算）。</w:t>
      </w:r>
    </w:p>
    <w:p w14:paraId="6B86C2D6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his-system/.../service/impl/EmployeePostServiceImpl.java:127-167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15A3E314">
      <w:pPr>
        <w:pStyle w:val="5"/>
        <w:keepNext/>
        <w:spacing w:before="160" w:after="120"/>
      </w:pPr>
      <w:bookmarkStart w:id="292" w:name="_Toc20350"/>
      <w:r>
        <w:rPr>
          <w:rFonts w:ascii="Times New Roman" w:hAnsi="Times New Roman" w:eastAsia="黑体"/>
          <w:b/>
          <w:color w:val="000000"/>
          <w:sz w:val="24"/>
        </w:rPr>
        <w:t>15.4.5 资格证书登记</w:t>
      </w:r>
      <w:bookmarkEnd w:id="292"/>
    </w:p>
    <w:p w14:paraId="38C6E88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qualificationUpsert</w:t>
      </w:r>
      <w:r>
        <w:rPr>
          <w:rFonts w:ascii="Times New Roman" w:hAnsi="Times New Roman" w:eastAsia="宋体"/>
          <w:b w:val="0"/>
          <w:sz w:val="21"/>
        </w:rPr>
        <w:t xml:space="preserve">：先验 </w:t>
      </w:r>
      <w:r>
        <w:rPr>
          <w:rFonts w:ascii="Consolas" w:hAnsi="Consolas" w:eastAsia="Consolas"/>
          <w:b w:val="0"/>
          <w:sz w:val="20"/>
        </w:rPr>
        <w:t>employeeId</w:t>
      </w:r>
      <w:r>
        <w:rPr>
          <w:rFonts w:ascii="Times New Roman" w:hAnsi="Times New Roman" w:eastAsia="宋体"/>
          <w:b w:val="0"/>
          <w:sz w:val="21"/>
        </w:rPr>
        <w:t xml:space="preserve"> 存在，否则 400「员工不存在」（</w:t>
      </w:r>
      <w:r>
        <w:rPr>
          <w:rFonts w:ascii="Consolas" w:hAnsi="Consolas" w:eastAsia="Consolas"/>
          <w:b w:val="0"/>
          <w:sz w:val="20"/>
        </w:rPr>
        <w:t>EmployeeQualificationServiceImpl.java:41-44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FDE6DA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cert_no</w:t>
      </w:r>
      <w:r>
        <w:rPr>
          <w:rFonts w:ascii="Times New Roman" w:hAnsi="Times New Roman" w:eastAsia="宋体"/>
          <w:b w:val="0"/>
          <w:sz w:val="21"/>
        </w:rPr>
        <w:t xml:space="preserve"> 入库前 </w:t>
      </w:r>
      <w:r>
        <w:rPr>
          <w:rFonts w:ascii="Consolas" w:hAnsi="Consolas" w:eastAsia="Consolas"/>
          <w:b w:val="0"/>
          <w:sz w:val="20"/>
        </w:rPr>
        <w:t>trim()</w:t>
      </w:r>
      <w:r>
        <w:rPr>
          <w:rFonts w:ascii="Times New Roman" w:hAnsi="Times New Roman" w:eastAsia="宋体"/>
          <w:b w:val="0"/>
          <w:sz w:val="21"/>
        </w:rPr>
        <w:t xml:space="preserve">；撞 </w:t>
      </w:r>
      <w:r>
        <w:rPr>
          <w:rFonts w:ascii="Consolas" w:hAnsi="Consolas" w:eastAsia="Consolas"/>
          <w:b w:val="0"/>
          <w:sz w:val="20"/>
        </w:rPr>
        <w:t>uk_emp_cert_type_no</w:t>
      </w:r>
      <w:r>
        <w:rPr>
          <w:rFonts w:ascii="Times New Roman" w:hAnsi="Times New Roman" w:eastAsia="宋体"/>
          <w:b w:val="0"/>
          <w:sz w:val="21"/>
        </w:rPr>
        <w:t xml:space="preserve"> 前先按 (员工, 类型, 编号) 查重并排除自身，给业务提示而不是让 </w:t>
      </w:r>
      <w:r>
        <w:rPr>
          <w:rFonts w:ascii="Consolas" w:hAnsi="Consolas" w:eastAsia="Consolas"/>
          <w:b w:val="0"/>
          <w:sz w:val="20"/>
        </w:rPr>
        <w:t>DuplicateKeyException</w:t>
      </w:r>
      <w:r>
        <w:rPr>
          <w:rFonts w:ascii="Times New Roman" w:hAnsi="Times New Roman" w:eastAsia="宋体"/>
          <w:b w:val="0"/>
          <w:sz w:val="21"/>
        </w:rPr>
        <w:t xml:space="preserve"> 兜成 500（</w:t>
      </w:r>
      <w:r>
        <w:rPr>
          <w:rFonts w:ascii="Consolas" w:hAnsi="Consolas" w:eastAsia="Consolas"/>
          <w:b w:val="0"/>
          <w:sz w:val="20"/>
        </w:rPr>
        <w:t>:55-63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6279B7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修改时</w:t>
      </w:r>
      <w:r>
        <w:rPr>
          <w:rFonts w:ascii="Times New Roman" w:hAnsi="Times New Roman" w:eastAsia="黑体"/>
          <w:b/>
          <w:sz w:val="21"/>
        </w:rPr>
        <w:t>员工归属只认库里原值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entity.setEmployeeId(old.getEmployeeId())</w:t>
      </w:r>
      <w:r>
        <w:rPr>
          <w:rFonts w:ascii="Times New Roman" w:hAnsi="Times New Roman" w:eastAsia="宋体"/>
          <w:b w:val="0"/>
          <w:sz w:val="21"/>
        </w:rPr>
        <w:t>，前端传谁都改不到别人名下（</w:t>
      </w:r>
      <w:r>
        <w:rPr>
          <w:rFonts w:ascii="Consolas" w:hAnsi="Consolas" w:eastAsia="Consolas"/>
          <w:b w:val="0"/>
          <w:sz w:val="20"/>
        </w:rPr>
        <w:t>:68-75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92C386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删除为物理删（</w:t>
      </w:r>
      <w:r>
        <w:rPr>
          <w:rFonts w:ascii="Consolas" w:hAnsi="Consolas" w:eastAsia="Consolas"/>
          <w:b w:val="0"/>
          <w:sz w:val="20"/>
        </w:rPr>
        <w:t>:79-83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listByEmployee</w:t>
      </w:r>
      <w:r>
        <w:rPr>
          <w:rFonts w:ascii="Times New Roman" w:hAnsi="Times New Roman" w:eastAsia="宋体"/>
          <w:b w:val="0"/>
          <w:sz w:val="21"/>
        </w:rPr>
        <w:t xml:space="preserve"> 按 </w:t>
      </w:r>
      <w:r>
        <w:rPr>
          <w:rFonts w:ascii="Consolas" w:hAnsi="Consolas" w:eastAsia="Consolas"/>
          <w:b w:val="0"/>
          <w:sz w:val="20"/>
        </w:rPr>
        <w:t>cert_type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issue_date</w:t>
      </w:r>
      <w:r>
        <w:rPr>
          <w:rFonts w:ascii="Times New Roman" w:hAnsi="Times New Roman" w:eastAsia="宋体"/>
          <w:b w:val="0"/>
          <w:sz w:val="21"/>
        </w:rPr>
        <w:t xml:space="preserve"> 升序（</w:t>
      </w:r>
      <w:r>
        <w:rPr>
          <w:rFonts w:ascii="Consolas" w:hAnsi="Consolas" w:eastAsia="Consolas"/>
          <w:b w:val="0"/>
          <w:sz w:val="20"/>
        </w:rPr>
        <w:t>:28-37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FF9C28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 w:val="0"/>
          <w:sz w:val="20"/>
        </w:rPr>
        <w:t>idx_valid_until</w:t>
      </w:r>
      <w:r>
        <w:rPr>
          <w:rFonts w:ascii="Times New Roman" w:hAnsi="Times New Roman" w:eastAsia="宋体"/>
          <w:b w:val="0"/>
          <w:sz w:val="21"/>
        </w:rPr>
        <w:t xml:space="preserve"> 是「资质到期扫描」预留位，</w:t>
      </w:r>
      <w:r>
        <w:rPr>
          <w:rFonts w:ascii="Times New Roman" w:hAnsi="Times New Roman" w:eastAsia="黑体"/>
          <w:b/>
          <w:sz w:val="21"/>
        </w:rPr>
        <w:t>到期提醒任务当前未实现</w:t>
      </w:r>
      <w:r>
        <w:rPr>
          <w:rFonts w:ascii="Times New Roman" w:hAnsi="Times New Roman" w:eastAsia="宋体"/>
          <w:b w:val="0"/>
          <w:sz w:val="21"/>
        </w:rPr>
        <w:t>（15.10）。</w:t>
      </w:r>
    </w:p>
    <w:p w14:paraId="6F8CA9E6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his-system/.../service/impl/EmployeeQualificationServiceImpl.java:40-83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BD8E6EF">
      <w:pPr>
        <w:pStyle w:val="5"/>
        <w:keepNext/>
        <w:spacing w:before="160" w:after="120"/>
      </w:pPr>
      <w:bookmarkStart w:id="293" w:name="_Toc16674"/>
      <w:r>
        <w:rPr>
          <w:rFonts w:ascii="Times New Roman" w:hAnsi="Times New Roman" w:eastAsia="黑体"/>
          <w:b/>
          <w:color w:val="000000"/>
          <w:sz w:val="24"/>
        </w:rPr>
        <w:t>15.4.6 医疗技术授权台账：登记 → 审批 → 收回</w:t>
      </w:r>
      <w:bookmarkEnd w:id="293"/>
    </w:p>
    <w:p w14:paraId="5101989F">
      <w:r>
        <w:rPr>
          <w:rFonts w:ascii="Times New Roman" w:hAnsi="Times New Roman" w:eastAsia="宋体"/>
          <w:b w:val="0"/>
          <w:sz w:val="21"/>
        </w:rPr>
        <w:t>三条不能破坏的规矩（</w:t>
      </w:r>
      <w:r>
        <w:rPr>
          <w:rFonts w:ascii="Consolas" w:hAnsi="Consolas" w:eastAsia="Consolas"/>
          <w:b w:val="0"/>
          <w:sz w:val="20"/>
        </w:rPr>
        <w:t>EmployeeTechAuthServiceImpl.java:44-52</w:t>
      </w:r>
      <w:r>
        <w:rPr>
          <w:rFonts w:ascii="Times New Roman" w:hAnsi="Times New Roman" w:eastAsia="宋体"/>
          <w:b w:val="0"/>
          <w:sz w:val="21"/>
        </w:rPr>
        <w:t>）：已生效授权不可改字段（台账要能回答「这台手术当天他到底有没有权限」）、同一人同类别只允许一条生效授权、闸门 fail-closed。</w:t>
      </w:r>
    </w:p>
    <w:p w14:paraId="6E52D0C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techAuthUpsert</w:t>
      </w:r>
      <w:r>
        <w:rPr>
          <w:rFonts w:ascii="Times New Roman" w:hAnsi="Times New Roman" w:eastAsia="宋体"/>
          <w:b w:val="0"/>
          <w:sz w:val="21"/>
        </w:rPr>
        <w:t xml:space="preserve">：校验类别 ∈ </w:t>
      </w:r>
      <w:r>
        <w:rPr>
          <w:rFonts w:ascii="Consolas" w:hAnsi="Consolas" w:eastAsia="Consolas"/>
          <w:b w:val="0"/>
          <w:sz w:val="20"/>
        </w:rPr>
        <w:t>TechAuthCategoryEnum</w:t>
      </w:r>
      <w:r>
        <w:rPr>
          <w:rFonts w:ascii="Times New Roman" w:hAnsi="Times New Roman" w:eastAsia="宋体"/>
          <w:b w:val="0"/>
          <w:sz w:val="21"/>
        </w:rPr>
        <w:t>、级别 1~4、</w:t>
      </w:r>
      <w:r>
        <w:rPr>
          <w:rFonts w:ascii="Consolas" w:hAnsi="Consolas" w:eastAsia="Consolas"/>
          <w:b w:val="0"/>
          <w:sz w:val="20"/>
        </w:rPr>
        <w:t>valid_from</w:t>
      </w:r>
      <w:r>
        <w:rPr>
          <w:rFonts w:ascii="Times New Roman" w:hAnsi="Times New Roman" w:eastAsia="宋体"/>
          <w:b w:val="0"/>
          <w:sz w:val="21"/>
        </w:rPr>
        <w:t xml:space="preserve"> 必填、</w:t>
      </w:r>
      <w:r>
        <w:rPr>
          <w:rFonts w:ascii="Consolas" w:hAnsi="Consolas" w:eastAsia="Consolas"/>
          <w:b w:val="0"/>
          <w:sz w:val="20"/>
        </w:rPr>
        <w:t>valid_until ≥ valid_from</w:t>
      </w:r>
      <w:r>
        <w:rPr>
          <w:rFonts w:ascii="Times New Roman" w:hAnsi="Times New Roman" w:eastAsia="宋体"/>
          <w:b w:val="0"/>
          <w:sz w:val="21"/>
        </w:rPr>
        <w:t>、员工存在（</w:t>
      </w:r>
      <w:r>
        <w:rPr>
          <w:rFonts w:ascii="Consolas" w:hAnsi="Consolas" w:eastAsia="Consolas"/>
          <w:b w:val="0"/>
          <w:sz w:val="20"/>
        </w:rPr>
        <w:t>:131-150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0C1BF6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修改闸门</w:t>
      </w:r>
      <w:r>
        <w:rPr>
          <w:rFonts w:ascii="Times New Roman" w:hAnsi="Times New Roman" w:eastAsia="宋体"/>
          <w:b w:val="0"/>
          <w:sz w:val="21"/>
        </w:rPr>
        <w:t xml:space="preserve">：状态不是 </w:t>
      </w:r>
      <w:r>
        <w:rPr>
          <w:rFonts w:ascii="Consolas" w:hAnsi="Consolas" w:eastAsia="Consolas"/>
          <w:b w:val="0"/>
          <w:sz w:val="20"/>
        </w:rPr>
        <w:t>1-待审批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3-已驳回</w:t>
      </w:r>
      <w:r>
        <w:rPr>
          <w:rFonts w:ascii="Times New Roman" w:hAnsi="Times New Roman" w:eastAsia="宋体"/>
          <w:b w:val="0"/>
          <w:sz w:val="21"/>
        </w:rPr>
        <w:t xml:space="preserve"> 时拒绝改字段，提示「已生效的授权不允许改字段，需要变级别或换有效期请先收回再重新授权一条」（</w:t>
      </w:r>
      <w:r>
        <w:rPr>
          <w:rFonts w:ascii="Consolas" w:hAnsi="Consolas" w:eastAsia="Consolas"/>
          <w:b w:val="0"/>
          <w:sz w:val="20"/>
        </w:rPr>
        <w:t>:154-165</w:t>
      </w:r>
      <w:r>
        <w:rPr>
          <w:rFonts w:ascii="Times New Roman" w:hAnsi="Times New Roman" w:eastAsia="宋体"/>
          <w:b w:val="0"/>
          <w:sz w:val="21"/>
        </w:rPr>
        <w:t>）；不允许把记录改挂到另一个员工名下。</w:t>
      </w:r>
    </w:p>
    <w:p w14:paraId="1267CE2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唯一性闸门</w:t>
      </w:r>
      <w:r>
        <w:rPr>
          <w:rFonts w:ascii="Times New Roman" w:hAnsi="Times New Roman" w:eastAsia="宋体"/>
          <w:b w:val="0"/>
          <w:sz w:val="21"/>
        </w:rPr>
        <w:t xml:space="preserve">：同一人同类别同生效日不得并存（撞 </w:t>
      </w:r>
      <w:r>
        <w:rPr>
          <w:rFonts w:ascii="Consolas" w:hAnsi="Consolas" w:eastAsia="Consolas"/>
          <w:b w:val="0"/>
          <w:sz w:val="20"/>
        </w:rPr>
        <w:t>uk_emp_cat_from</w:t>
      </w:r>
      <w:r>
        <w:rPr>
          <w:rFonts w:ascii="Times New Roman" w:hAnsi="Times New Roman" w:eastAsia="宋体"/>
          <w:b w:val="0"/>
          <w:sz w:val="21"/>
        </w:rPr>
        <w:t xml:space="preserve"> 前给业务提示）；同一生效区间内已有 </w:t>
      </w:r>
      <w:r>
        <w:rPr>
          <w:rFonts w:ascii="Consolas" w:hAnsi="Consolas" w:eastAsia="Consolas"/>
          <w:b w:val="0"/>
          <w:sz w:val="20"/>
        </w:rPr>
        <w:t>2-已授权</w:t>
      </w:r>
      <w:r>
        <w:rPr>
          <w:rFonts w:ascii="Times New Roman" w:hAnsi="Times New Roman" w:eastAsia="宋体"/>
          <w:b w:val="0"/>
          <w:sz w:val="21"/>
        </w:rPr>
        <w:t xml:space="preserve"> 记录时拒绝并存第二条，并回显「上限几级、有效期至」（</w:t>
      </w:r>
      <w:r>
        <w:rPr>
          <w:rFonts w:ascii="Consolas" w:hAnsi="Consolas" w:eastAsia="Consolas"/>
          <w:b w:val="0"/>
          <w:sz w:val="20"/>
        </w:rPr>
        <w:t>:167-180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852240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新增落 </w:t>
      </w:r>
      <w:r>
        <w:rPr>
          <w:rFonts w:ascii="Consolas" w:hAnsi="Consolas" w:eastAsia="Consolas"/>
          <w:b w:val="0"/>
          <w:sz w:val="20"/>
        </w:rPr>
        <w:t>auth_status=1-待审批</w:t>
      </w:r>
      <w:r>
        <w:rPr>
          <w:rFonts w:ascii="Times New Roman" w:hAnsi="Times New Roman" w:eastAsia="宋体"/>
          <w:b w:val="0"/>
          <w:sz w:val="21"/>
        </w:rPr>
        <w:t xml:space="preserve">，写入 </w:t>
      </w:r>
      <w:r>
        <w:rPr>
          <w:rFonts w:ascii="Consolas" w:hAnsi="Consolas" w:eastAsia="Consolas"/>
          <w:b w:val="0"/>
          <w:sz w:val="20"/>
        </w:rPr>
        <w:t>apply_by/apply_time</w:t>
      </w:r>
      <w:r>
        <w:rPr>
          <w:rFonts w:ascii="Times New Roman" w:hAnsi="Times New Roman" w:eastAsia="宋体"/>
          <w:b w:val="0"/>
          <w:sz w:val="21"/>
        </w:rPr>
        <w:t>（当前操作人，</w:t>
      </w:r>
      <w:r>
        <w:rPr>
          <w:rFonts w:ascii="Consolas" w:hAnsi="Consolas" w:eastAsia="Consolas"/>
          <w:b w:val="0"/>
          <w:sz w:val="20"/>
        </w:rPr>
        <w:t>UserUtils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item_scope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auth_basis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remark</w:t>
      </w:r>
      <w:r>
        <w:rPr>
          <w:rFonts w:ascii="Times New Roman" w:hAnsi="Times New Roman" w:eastAsia="宋体"/>
          <w:b w:val="0"/>
          <w:sz w:val="21"/>
        </w:rPr>
        <w:t xml:space="preserve"> 一律 </w:t>
      </w:r>
      <w:r>
        <w:rPr>
          <w:rFonts w:ascii="Consolas" w:hAnsi="Consolas" w:eastAsia="Consolas"/>
          <w:b w:val="0"/>
          <w:sz w:val="20"/>
        </w:rPr>
        <w:t>clip()</w:t>
      </w:r>
      <w:r>
        <w:rPr>
          <w:rFonts w:ascii="Times New Roman" w:hAnsi="Times New Roman" w:eastAsia="宋体"/>
          <w:b w:val="0"/>
          <w:sz w:val="21"/>
        </w:rPr>
        <w:t xml:space="preserve"> 截到列宽（500/200/500）后再入库（</w:t>
      </w:r>
      <w:r>
        <w:rPr>
          <w:rFonts w:ascii="Consolas" w:hAnsi="Consolas" w:eastAsia="Consolas"/>
          <w:b w:val="0"/>
          <w:sz w:val="20"/>
        </w:rPr>
        <w:t>:189-199</w:t>
      </w:r>
      <w:r>
        <w:rPr>
          <w:rFonts w:ascii="Times New Roman" w:hAnsi="Times New Roman" w:eastAsia="宋体"/>
          <w:b w:val="0"/>
          <w:sz w:val="21"/>
        </w:rPr>
        <w:t>，AGENTS.md §3 先截断）。</w:t>
      </w:r>
    </w:p>
    <w:p w14:paraId="1F7FC49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 w:val="0"/>
          <w:sz w:val="20"/>
        </w:rPr>
        <w:t>approve</w:t>
      </w:r>
      <w:r>
        <w:rPr>
          <w:rFonts w:ascii="Times New Roman" w:hAnsi="Times New Roman" w:eastAsia="宋体"/>
          <w:b w:val="0"/>
          <w:sz w:val="21"/>
        </w:rPr>
        <w:t xml:space="preserve">：只有 </w:t>
      </w:r>
      <w:r>
        <w:rPr>
          <w:rFonts w:ascii="Consolas" w:hAnsi="Consolas" w:eastAsia="Consolas"/>
          <w:b w:val="0"/>
          <w:sz w:val="20"/>
        </w:rPr>
        <w:t>1-待审批</w:t>
      </w:r>
      <w:r>
        <w:rPr>
          <w:rFonts w:ascii="Times New Roman" w:hAnsi="Times New Roman" w:eastAsia="宋体"/>
          <w:b w:val="0"/>
          <w:sz w:val="21"/>
        </w:rPr>
        <w:t xml:space="preserve"> 可审批；结论写 </w:t>
      </w:r>
      <w:r>
        <w:rPr>
          <w:rFonts w:ascii="Consolas" w:hAnsi="Consolas" w:eastAsia="Consolas"/>
          <w:b w:val="0"/>
          <w:sz w:val="20"/>
        </w:rPr>
        <w:t>2-已授权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3-已驳回</w:t>
      </w:r>
      <w:r>
        <w:rPr>
          <w:rFonts w:ascii="Times New Roman" w:hAnsi="Times New Roman" w:eastAsia="宋体"/>
          <w:b w:val="0"/>
          <w:sz w:val="21"/>
        </w:rPr>
        <w:t xml:space="preserve">，记 </w:t>
      </w:r>
      <w:r>
        <w:rPr>
          <w:rFonts w:ascii="Consolas" w:hAnsi="Consolas" w:eastAsia="Consolas"/>
          <w:b w:val="0"/>
          <w:sz w:val="20"/>
        </w:rPr>
        <w:t>approver_id/name/time/opinion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黑体"/>
          <w:b/>
          <w:sz w:val="21"/>
        </w:rPr>
        <w:t>不自动收回旧的更晚记录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:211-226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354E4F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Consolas" w:hAnsi="Consolas" w:eastAsia="Consolas"/>
          <w:b w:val="0"/>
          <w:sz w:val="20"/>
        </w:rPr>
        <w:t>revoke</w:t>
      </w:r>
      <w:r>
        <w:rPr>
          <w:rFonts w:ascii="Times New Roman" w:hAnsi="Times New Roman" w:eastAsia="宋体"/>
          <w:b w:val="0"/>
          <w:sz w:val="21"/>
        </w:rPr>
        <w:t xml:space="preserve">：只有 </w:t>
      </w:r>
      <w:r>
        <w:rPr>
          <w:rFonts w:ascii="Consolas" w:hAnsi="Consolas" w:eastAsia="Consolas"/>
          <w:b w:val="0"/>
          <w:sz w:val="20"/>
        </w:rPr>
        <w:t>2-已授权</w:t>
      </w:r>
      <w:r>
        <w:rPr>
          <w:rFonts w:ascii="Times New Roman" w:hAnsi="Times New Roman" w:eastAsia="宋体"/>
          <w:b w:val="0"/>
          <w:sz w:val="21"/>
        </w:rPr>
        <w:t xml:space="preserve"> 可收回 → </w:t>
      </w:r>
      <w:r>
        <w:rPr>
          <w:rFonts w:ascii="Consolas" w:hAnsi="Consolas" w:eastAsia="Consolas"/>
          <w:b w:val="0"/>
          <w:sz w:val="20"/>
        </w:rPr>
        <w:t>4-已收回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revoke_by/time/reason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:230-243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9E4AB8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Consolas" w:hAnsi="Consolas" w:eastAsia="Consolas"/>
          <w:b w:val="0"/>
          <w:sz w:val="20"/>
        </w:rPr>
        <w:t>deleteById</w:t>
      </w:r>
      <w:r>
        <w:rPr>
          <w:rFonts w:ascii="Times New Roman" w:hAnsi="Times New Roman" w:eastAsia="宋体"/>
          <w:b w:val="0"/>
          <w:sz w:val="21"/>
        </w:rPr>
        <w:t xml:space="preserve">：仅 </w:t>
      </w:r>
      <w:r>
        <w:rPr>
          <w:rFonts w:ascii="Consolas" w:hAnsi="Consolas" w:eastAsia="Consolas"/>
          <w:b w:val="0"/>
          <w:sz w:val="20"/>
        </w:rPr>
        <w:t>1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可物理删，</w:t>
      </w:r>
      <w:r>
        <w:rPr>
          <w:rFonts w:ascii="Consolas" w:hAnsi="Consolas" w:eastAsia="Consolas"/>
          <w:b w:val="0"/>
          <w:sz w:val="20"/>
        </w:rPr>
        <w:t>2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拒「已授权/已收回的授权记录不许删除（台账留痕），请走收回」（</w:t>
      </w:r>
      <w:r>
        <w:rPr>
          <w:rFonts w:ascii="Consolas" w:hAnsi="Consolas" w:eastAsia="Consolas"/>
          <w:b w:val="0"/>
          <w:sz w:val="20"/>
        </w:rPr>
        <w:t>:247-254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64ADE51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his-system/.../service/impl/EmployeeTechAuthServiceImpl.java:129-254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817FBBE">
      <w:pPr>
        <w:pStyle w:val="5"/>
        <w:keepNext/>
        <w:spacing w:before="160" w:after="120"/>
      </w:pPr>
      <w:bookmarkStart w:id="294" w:name="_Toc23474"/>
      <w:r>
        <w:rPr>
          <w:rFonts w:ascii="Times New Roman" w:hAnsi="Times New Roman" w:eastAsia="黑体"/>
          <w:b/>
          <w:color w:val="000000"/>
          <w:sz w:val="24"/>
        </w:rPr>
        <w:t>15.4.7 准入闸门与越权事后登记</w:t>
      </w:r>
      <w:bookmarkEnd w:id="294"/>
    </w:p>
    <w:p w14:paraId="5C3922AA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EmployeeTechAuthService.gate(TechAuthGateDTO)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:327-369</w:t>
      </w:r>
      <w:r>
        <w:rPr>
          <w:rFonts w:ascii="Times New Roman" w:hAnsi="Times New Roman" w:eastAsia="宋体"/>
          <w:b w:val="0"/>
          <w:sz w:val="21"/>
        </w:rPr>
        <w:t>），由手术申请/日间手术/住院医嘱/内镜记录四类单据在保存或开始前调用（</w:t>
      </w:r>
      <w:r>
        <w:rPr>
          <w:rFonts w:ascii="Consolas" w:hAnsi="Consolas" w:eastAsia="Consolas"/>
          <w:b w:val="0"/>
          <w:sz w:val="20"/>
        </w:rPr>
        <w:t>source_type</w:t>
      </w:r>
      <w:r>
        <w:rPr>
          <w:rFonts w:ascii="Times New Roman" w:hAnsi="Times New Roman" w:eastAsia="宋体"/>
          <w:b w:val="0"/>
          <w:sz w:val="21"/>
        </w:rPr>
        <w:t xml:space="preserve"> 对应 </w:t>
      </w:r>
      <w:r>
        <w:rPr>
          <w:rFonts w:ascii="Consolas" w:hAnsi="Consolas" w:eastAsia="Consolas"/>
          <w:b w:val="0"/>
          <w:sz w:val="20"/>
        </w:rPr>
        <w:t>TechOverrideSourceEnum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C2768A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employeeId</w:t>
      </w:r>
      <w:r>
        <w:rPr>
          <w:rFonts w:ascii="Times New Roman" w:hAnsi="Times New Roman" w:eastAsia="宋体"/>
          <w:b w:val="0"/>
          <w:sz w:val="21"/>
        </w:rPr>
        <w:t xml:space="preserve"> 缺省时按 </w:t>
      </w:r>
      <w:r>
        <w:rPr>
          <w:rFonts w:ascii="Consolas" w:hAnsi="Consolas" w:eastAsia="Consolas"/>
          <w:b w:val="0"/>
          <w:sz w:val="20"/>
        </w:rPr>
        <w:t>employeeName</w:t>
      </w:r>
      <w:r>
        <w:rPr>
          <w:rFonts w:ascii="Times New Roman" w:hAnsi="Times New Roman" w:eastAsia="宋体"/>
          <w:b w:val="0"/>
          <w:sz w:val="21"/>
        </w:rPr>
        <w:t xml:space="preserve"> 回捞（历史单据只有姓名）：查不到与重名</w:t>
      </w:r>
      <w:r>
        <w:rPr>
          <w:rFonts w:ascii="Times New Roman" w:hAnsi="Times New Roman" w:eastAsia="黑体"/>
          <w:b/>
          <w:sz w:val="21"/>
        </w:rPr>
        <w:t>都拒</w:t>
      </w:r>
      <w:r>
        <w:rPr>
          <w:rFonts w:ascii="Times New Roman" w:hAnsi="Times New Roman" w:eastAsia="宋体"/>
          <w:b w:val="0"/>
          <w:sz w:val="21"/>
        </w:rPr>
        <w:t xml:space="preserve"> —— 两种情况下放行等于闸门形同虚设（</w:t>
      </w:r>
      <w:r>
        <w:rPr>
          <w:rFonts w:ascii="Consolas" w:hAnsi="Consolas" w:eastAsia="Consolas"/>
          <w:b w:val="0"/>
          <w:sz w:val="20"/>
        </w:rPr>
        <w:t>resolveEmployeeIdByName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:421-438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0F0171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checkAuthorized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:276-324</w:t>
      </w:r>
      <w:r>
        <w:rPr>
          <w:rFonts w:ascii="Times New Roman" w:hAnsi="Times New Roman" w:eastAsia="宋体"/>
          <w:b w:val="0"/>
          <w:sz w:val="21"/>
        </w:rPr>
        <w:t xml:space="preserve">）四段判定，任何一段不过即 </w:t>
      </w:r>
      <w:r>
        <w:rPr>
          <w:rFonts w:ascii="Consolas" w:hAnsi="Consolas" w:eastAsia="Consolas"/>
          <w:b w:val="0"/>
          <w:sz w:val="20"/>
        </w:rPr>
        <w:t>authorized=false</w:t>
      </w:r>
      <w:r>
        <w:rPr>
          <w:rFonts w:ascii="Times New Roman" w:hAnsi="Times New Roman" w:eastAsia="宋体"/>
          <w:b w:val="0"/>
          <w:sz w:val="21"/>
        </w:rPr>
        <w:t xml:space="preserve"> 并给出可读原因：无员工档案 → 提示先建档；该类别无有效期内授权 → 引用《医疗机构手术分级管理办法》「授权到医师本人」；</w:t>
      </w:r>
      <w:r>
        <w:rPr>
          <w:rFonts w:ascii="Consolas" w:hAnsi="Consolas" w:eastAsia="Consolas"/>
          <w:b w:val="0"/>
          <w:sz w:val="20"/>
        </w:rPr>
        <w:t>held.tech_level &lt; requiredLevel</w:t>
      </w:r>
      <w:r>
        <w:rPr>
          <w:rFonts w:ascii="Times New Roman" w:hAnsi="Times New Roman" w:eastAsia="宋体"/>
          <w:b w:val="0"/>
          <w:sz w:val="21"/>
        </w:rPr>
        <w:t xml:space="preserve"> → 回显「上限几级、本次要求几级」；</w:t>
      </w:r>
      <w:r>
        <w:rPr>
          <w:rFonts w:ascii="Consolas" w:hAnsi="Consolas" w:eastAsia="Consolas"/>
          <w:b w:val="0"/>
          <w:sz w:val="20"/>
        </w:rPr>
        <w:t>item_scope</w:t>
      </w:r>
      <w:r>
        <w:rPr>
          <w:rFonts w:ascii="Times New Roman" w:hAnsi="Times New Roman" w:eastAsia="宋体"/>
          <w:b w:val="0"/>
          <w:sz w:val="21"/>
        </w:rPr>
        <w:t xml:space="preserve"> 非空且不含本次 </w:t>
      </w:r>
      <w:r>
        <w:rPr>
          <w:rFonts w:ascii="Consolas" w:hAnsi="Consolas" w:eastAsia="Consolas"/>
          <w:b w:val="0"/>
          <w:sz w:val="20"/>
        </w:rPr>
        <w:t>itemCode</w:t>
      </w:r>
      <w:r>
        <w:rPr>
          <w:rFonts w:ascii="Times New Roman" w:hAnsi="Times New Roman" w:eastAsia="宋体"/>
          <w:b w:val="0"/>
          <w:sz w:val="21"/>
        </w:rPr>
        <w:t xml:space="preserve"> → 限制授权不含该术式。</w:t>
      </w:r>
    </w:p>
    <w:p w14:paraId="5F6D0F8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findEffective</w:t>
      </w:r>
      <w:r>
        <w:rPr>
          <w:rFonts w:ascii="Times New Roman" w:hAnsi="Times New Roman" w:eastAsia="宋体"/>
          <w:b w:val="0"/>
          <w:sz w:val="21"/>
        </w:rPr>
        <w:t xml:space="preserve"> 取生效授权：</w:t>
      </w:r>
      <w:r>
        <w:rPr>
          <w:rFonts w:ascii="Consolas" w:hAnsi="Consolas" w:eastAsia="Consolas"/>
          <w:b w:val="0"/>
          <w:sz w:val="20"/>
        </w:rPr>
        <w:t>auth_status=2</w:t>
      </w:r>
      <w:r>
        <w:rPr>
          <w:rFonts w:ascii="Times New Roman" w:hAnsi="Times New Roman" w:eastAsia="宋体"/>
          <w:b w:val="0"/>
          <w:sz w:val="21"/>
        </w:rPr>
        <w:t xml:space="preserve"> + 有效期覆盖 </w:t>
      </w:r>
      <w:r>
        <w:rPr>
          <w:rFonts w:ascii="Consolas" w:hAnsi="Consolas" w:eastAsia="Consolas"/>
          <w:b w:val="0"/>
          <w:sz w:val="20"/>
        </w:rPr>
        <w:t>operateDate</w:t>
      </w:r>
      <w:r>
        <w:rPr>
          <w:rFonts w:ascii="Times New Roman" w:hAnsi="Times New Roman" w:eastAsia="宋体"/>
          <w:b w:val="0"/>
          <w:sz w:val="21"/>
        </w:rPr>
        <w:t xml:space="preserve">，按 </w:t>
      </w:r>
      <w:r>
        <w:rPr>
          <w:rFonts w:ascii="Consolas" w:hAnsi="Consolas" w:eastAsia="Consolas"/>
          <w:b w:val="0"/>
          <w:sz w:val="20"/>
        </w:rPr>
        <w:t>tech_level</w:t>
      </w:r>
      <w:r>
        <w:rPr>
          <w:rFonts w:ascii="Times New Roman" w:hAnsi="Times New Roman" w:eastAsia="宋体"/>
          <w:b w:val="0"/>
          <w:sz w:val="21"/>
        </w:rPr>
        <w:t xml:space="preserve"> 降序 </w:t>
      </w:r>
      <w:r>
        <w:rPr>
          <w:rFonts w:ascii="Consolas" w:hAnsi="Consolas" w:eastAsia="Consolas"/>
          <w:b w:val="0"/>
          <w:sz w:val="20"/>
        </w:rPr>
        <w:t>LIMIT 1</w:t>
      </w:r>
      <w:r>
        <w:rPr>
          <w:rFonts w:ascii="Times New Roman" w:hAnsi="Times New Roman" w:eastAsia="宋体"/>
          <w:b w:val="0"/>
          <w:sz w:val="21"/>
        </w:rPr>
        <w:t xml:space="preserve">（不 </w:t>
      </w:r>
      <w:r>
        <w:rPr>
          <w:rFonts w:ascii="Consolas" w:hAnsi="Consolas" w:eastAsia="Consolas"/>
          <w:b w:val="0"/>
          <w:sz w:val="20"/>
        </w:rPr>
        <w:t>selectOne</w:t>
      </w:r>
      <w:r>
        <w:rPr>
          <w:rFonts w:ascii="Times New Roman" w:hAnsi="Times New Roman" w:eastAsia="宋体"/>
          <w:b w:val="0"/>
          <w:sz w:val="21"/>
        </w:rPr>
        <w:t>，避免脏数据撞多行）（</w:t>
      </w:r>
      <w:r>
        <w:rPr>
          <w:rFonts w:ascii="Consolas" w:hAnsi="Consolas" w:eastAsia="Consolas"/>
          <w:b w:val="0"/>
          <w:sz w:val="20"/>
        </w:rPr>
        <w:t>:261-273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D15726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判定通过 → 直接返回，不写任何记录。</w:t>
      </w:r>
    </w:p>
    <w:p w14:paraId="258B5F7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 xml:space="preserve">不通过且 </w:t>
      </w:r>
      <w:r>
        <w:rPr>
          <w:rFonts w:ascii="Consolas" w:hAnsi="Consolas" w:eastAsia="Consolas"/>
          <w:b/>
          <w:sz w:val="20"/>
        </w:rPr>
        <w:t>emergency=true</w:t>
      </w:r>
      <w:r>
        <w:rPr>
          <w:rFonts w:ascii="Times New Roman" w:hAnsi="Times New Roman" w:eastAsia="黑体"/>
          <w:b/>
          <w:sz w:val="21"/>
        </w:rPr>
        <w:t>（急诊/抢救）</w:t>
      </w:r>
      <w:r>
        <w:rPr>
          <w:rFonts w:ascii="Times New Roman" w:hAnsi="Times New Roman" w:eastAsia="宋体"/>
          <w:b w:val="0"/>
          <w:sz w:val="21"/>
        </w:rPr>
        <w:t xml:space="preserve">：放行但写 </w:t>
      </w:r>
      <w:r>
        <w:rPr>
          <w:rFonts w:ascii="Consolas" w:hAnsi="Consolas" w:eastAsia="Consolas"/>
          <w:b w:val="0"/>
          <w:sz w:val="20"/>
        </w:rPr>
        <w:t>biz_tech_auth_override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override_status=1-待上级确认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reason</w:t>
      </w:r>
      <w:r>
        <w:rPr>
          <w:rFonts w:ascii="Times New Roman" w:hAnsi="Times New Roman" w:eastAsia="宋体"/>
          <w:b w:val="0"/>
          <w:sz w:val="21"/>
        </w:rPr>
        <w:t xml:space="preserve"> 缺省拼「急诊/抢救越权：+判定原因」并截 500，</w:t>
      </w:r>
      <w:r>
        <w:rPr>
          <w:rFonts w:ascii="Consolas" w:hAnsi="Consolas" w:eastAsia="Consolas"/>
          <w:b w:val="0"/>
          <w:sz w:val="20"/>
        </w:rPr>
        <w:t>required_level</w:t>
      </w:r>
      <w:r>
        <w:rPr>
          <w:rFonts w:ascii="Times New Roman" w:hAnsi="Times New Roman" w:eastAsia="宋体"/>
          <w:b w:val="0"/>
          <w:sz w:val="21"/>
        </w:rPr>
        <w:t xml:space="preserve"> 缺省记 0），返回 </w:t>
      </w:r>
      <w:r>
        <w:rPr>
          <w:rFonts w:ascii="Consolas" w:hAnsi="Consolas" w:eastAsia="Consolas"/>
          <w:b w:val="0"/>
          <w:sz w:val="20"/>
        </w:rPr>
        <w:t>passed=true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overrideId</w:t>
      </w:r>
      <w:r>
        <w:rPr>
          <w:rFonts w:ascii="Times New Roman" w:hAnsi="Times New Roman" w:eastAsia="宋体"/>
          <w:b w:val="0"/>
          <w:sz w:val="21"/>
        </w:rPr>
        <w:t xml:space="preserve">，并 </w:t>
      </w:r>
      <w:r>
        <w:rPr>
          <w:rFonts w:ascii="Consolas" w:hAnsi="Consolas" w:eastAsia="Consolas"/>
          <w:b w:val="0"/>
          <w:sz w:val="20"/>
        </w:rPr>
        <w:t>log.warn</w:t>
      </w:r>
      <w:r>
        <w:rPr>
          <w:rFonts w:ascii="Times New Roman" w:hAnsi="Times New Roman" w:eastAsia="宋体"/>
          <w:b w:val="0"/>
          <w:sz w:val="21"/>
        </w:rPr>
        <w:t xml:space="preserve"> 留痕（</w:t>
      </w:r>
      <w:r>
        <w:rPr>
          <w:rFonts w:ascii="Consolas" w:hAnsi="Consolas" w:eastAsia="Consolas"/>
          <w:b w:val="0"/>
          <w:sz w:val="20"/>
        </w:rPr>
        <w:t>:341-368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9E6614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不通过且非急诊 → </w:t>
      </w:r>
      <w:r>
        <w:rPr>
          <w:rFonts w:ascii="Consolas" w:hAnsi="Consolas" w:eastAsia="Consolas"/>
          <w:b w:val="0"/>
          <w:sz w:val="20"/>
        </w:rPr>
        <w:t>BusinessException(判定原因)</w:t>
      </w:r>
      <w:r>
        <w:rPr>
          <w:rFonts w:ascii="Times New Roman" w:hAnsi="Times New Roman" w:eastAsia="宋体"/>
          <w:b w:val="0"/>
          <w:sz w:val="21"/>
        </w:rPr>
        <w:t>，单据保存失败。</w:t>
      </w:r>
    </w:p>
    <w:p w14:paraId="0122510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Consolas" w:hAnsi="Consolas" w:eastAsia="Consolas"/>
          <w:b w:val="0"/>
          <w:sz w:val="20"/>
        </w:rPr>
        <w:t>overrideConfirm</w:t>
      </w:r>
      <w:r>
        <w:rPr>
          <w:rFonts w:ascii="Times New Roman" w:hAnsi="Times New Roman" w:eastAsia="宋体"/>
          <w:b w:val="0"/>
          <w:sz w:val="21"/>
        </w:rPr>
        <w:t xml:space="preserve">：只有 </w:t>
      </w:r>
      <w:r>
        <w:rPr>
          <w:rFonts w:ascii="Consolas" w:hAnsi="Consolas" w:eastAsia="Consolas"/>
          <w:b w:val="0"/>
          <w:sz w:val="20"/>
        </w:rPr>
        <w:t>1-待确认</w:t>
      </w:r>
      <w:r>
        <w:rPr>
          <w:rFonts w:ascii="Times New Roman" w:hAnsi="Times New Roman" w:eastAsia="宋体"/>
          <w:b w:val="0"/>
          <w:sz w:val="21"/>
        </w:rPr>
        <w:t xml:space="preserve"> 可确认（重复确认拒绝）；</w:t>
      </w:r>
      <w:r>
        <w:rPr>
          <w:rFonts w:ascii="Times New Roman" w:hAnsi="Times New Roman" w:eastAsia="黑体"/>
          <w:b/>
          <w:sz w:val="21"/>
        </w:rPr>
        <w:t>越权本人不能确认自己的登记</w:t>
      </w:r>
      <w:r>
        <w:rPr>
          <w:rFonts w:ascii="Times New Roman" w:hAnsi="Times New Roman" w:eastAsia="宋体"/>
          <w:b w:val="0"/>
          <w:sz w:val="21"/>
        </w:rPr>
        <w:t xml:space="preserve">（事后追认必须由上级或医务科做，否则等于自己给自己补授权）；确认后写 </w:t>
      </w:r>
      <w:r>
        <w:rPr>
          <w:rFonts w:ascii="Consolas" w:hAnsi="Consolas" w:eastAsia="Consolas"/>
          <w:b w:val="0"/>
          <w:sz w:val="20"/>
        </w:rPr>
        <w:t>supervisor_id/name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confirm_time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confirm_opinion</w:t>
      </w:r>
      <w:r>
        <w:rPr>
          <w:rFonts w:ascii="Times New Roman" w:hAnsi="Times New Roman" w:eastAsia="宋体"/>
          <w:b w:val="0"/>
          <w:sz w:val="21"/>
        </w:rPr>
        <w:t>（截 500）（</w:t>
      </w:r>
      <w:r>
        <w:rPr>
          <w:rFonts w:ascii="Consolas" w:hAnsi="Consolas" w:eastAsia="Consolas"/>
          <w:b w:val="0"/>
          <w:sz w:val="20"/>
        </w:rPr>
        <w:t>:390-410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68BAF62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his-system/.../service/impl/EmployeeTechAuthServiceImpl.java:276-410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service/EmployeeTechAuthService.java:46-67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750C884">
      <w:pPr>
        <w:pStyle w:val="5"/>
        <w:keepNext/>
        <w:spacing w:before="160" w:after="120"/>
      </w:pPr>
      <w:bookmarkStart w:id="295" w:name="_Toc27710"/>
      <w:r>
        <w:rPr>
          <w:rFonts w:ascii="Times New Roman" w:hAnsi="Times New Roman" w:eastAsia="黑体"/>
          <w:b/>
          <w:color w:val="000000"/>
          <w:sz w:val="24"/>
        </w:rPr>
        <w:t>15.4.8 全院总值班排班与「此刻谁负责」</w:t>
      </w:r>
      <w:bookmarkEnd w:id="295"/>
    </w:p>
    <w:p w14:paraId="0EAC8B77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DutyRosterController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/current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/todayList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/dutyRosterUpsert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/dutySubstitute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DutyRosterService.java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C43B62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跨自然日班次解析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:86-102</w:t>
      </w:r>
      <w:r>
        <w:rPr>
          <w:rFonts w:ascii="Times New Roman" w:hAnsi="Times New Roman" w:eastAsia="宋体"/>
          <w:b w:val="0"/>
          <w:sz w:val="21"/>
        </w:rPr>
        <w:t>）：</w:t>
      </w:r>
      <w:r>
        <w:rPr>
          <w:rFonts w:ascii="Consolas" w:hAnsi="Consolas" w:eastAsia="Consolas"/>
          <w:b w:val="0"/>
          <w:sz w:val="20"/>
        </w:rPr>
        <w:t>hour&lt;8</w:t>
      </w:r>
      <w:r>
        <w:rPr>
          <w:rFonts w:ascii="Times New Roman" w:hAnsi="Times New Roman" w:eastAsia="宋体"/>
          <w:b w:val="0"/>
          <w:sz w:val="21"/>
        </w:rPr>
        <w:t xml:space="preserve"> → 按</w:t>
      </w:r>
      <w:r>
        <w:rPr>
          <w:rFonts w:ascii="Times New Roman" w:hAnsi="Times New Roman" w:eastAsia="黑体"/>
          <w:b/>
          <w:sz w:val="21"/>
        </w:rPr>
        <w:t>前一天</w:t>
      </w:r>
      <w:r>
        <w:rPr>
          <w:rFonts w:ascii="Times New Roman" w:hAnsi="Times New Roman" w:eastAsia="宋体"/>
          <w:b w:val="0"/>
          <w:sz w:val="21"/>
        </w:rPr>
        <w:t>的夜班算；</w:t>
      </w:r>
      <w:r>
        <w:rPr>
          <w:rFonts w:ascii="Consolas" w:hAnsi="Consolas" w:eastAsia="Consolas"/>
          <w:b w:val="0"/>
          <w:sz w:val="20"/>
        </w:rPr>
        <w:t>8≤hour&lt;18</w:t>
      </w:r>
      <w:r>
        <w:rPr>
          <w:rFonts w:ascii="Times New Roman" w:hAnsi="Times New Roman" w:eastAsia="宋体"/>
          <w:b w:val="0"/>
          <w:sz w:val="21"/>
        </w:rPr>
        <w:t xml:space="preserve"> → 当天白班；</w:t>
      </w:r>
      <w:r>
        <w:rPr>
          <w:rFonts w:ascii="Consolas" w:hAnsi="Consolas" w:eastAsia="Consolas"/>
          <w:b w:val="0"/>
          <w:sz w:val="20"/>
        </w:rPr>
        <w:t>hour≥18</w:t>
      </w:r>
      <w:r>
        <w:rPr>
          <w:rFonts w:ascii="Times New Roman" w:hAnsi="Times New Roman" w:eastAsia="宋体"/>
          <w:b w:val="0"/>
          <w:sz w:val="21"/>
        </w:rPr>
        <w:t xml:space="preserve"> → 当天夜班。凌晨看「今日排班表」是白天的人、而值班的是昨天夜班的人，两件事在接口层就分开：</w:t>
      </w:r>
      <w:r>
        <w:rPr>
          <w:rFonts w:ascii="Consolas" w:hAnsi="Consolas" w:eastAsia="Consolas"/>
          <w:b w:val="0"/>
          <w:sz w:val="20"/>
        </w:rPr>
        <w:t>current()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todayList()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:130-136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0C9AF6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officerOf(date, shift)</w:t>
      </w:r>
      <w:r>
        <w:rPr>
          <w:rFonts w:ascii="Times New Roman" w:hAnsi="Times New Roman" w:eastAsia="宋体"/>
          <w:b w:val="0"/>
          <w:sz w:val="21"/>
        </w:rPr>
        <w:t>：主班优先，主班缺位时</w:t>
      </w:r>
      <w:r>
        <w:rPr>
          <w:rFonts w:ascii="Times New Roman" w:hAnsi="Times New Roman" w:eastAsia="黑体"/>
          <w:b/>
          <w:sz w:val="21"/>
        </w:rPr>
        <w:t>副班顶替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viceTookOver</w:t>
      </w:r>
      <w:r>
        <w:rPr>
          <w:rFonts w:ascii="Times New Roman" w:hAnsi="Times New Roman" w:eastAsia="宋体"/>
          <w:b w:val="0"/>
          <w:sz w:val="21"/>
        </w:rPr>
        <w:t xml:space="preserve">），两者都没排 → </w:t>
      </w:r>
      <w:r>
        <w:rPr>
          <w:rFonts w:ascii="Consolas" w:hAnsi="Consolas" w:eastAsia="Consolas"/>
          <w:b w:val="0"/>
          <w:sz w:val="20"/>
        </w:rPr>
        <w:t>found=0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emptyReason</w:t>
      </w:r>
      <w:r>
        <w:rPr>
          <w:rFonts w:ascii="Times New Roman" w:hAnsi="Times New Roman" w:eastAsia="宋体"/>
          <w:b w:val="0"/>
          <w:sz w:val="21"/>
        </w:rPr>
        <w:t xml:space="preserve"> 明确写「全院应急协调当前无人接手，请先登记」（</w:t>
      </w:r>
      <w:r>
        <w:rPr>
          <w:rFonts w:ascii="Consolas" w:hAnsi="Consolas" w:eastAsia="Consolas"/>
          <w:b w:val="0"/>
          <w:sz w:val="20"/>
        </w:rPr>
        <w:t>:108-116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4B7155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upsert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shift_type∈{1,2}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role_type∈{1,2}</w:t>
      </w:r>
      <w:r>
        <w:rPr>
          <w:rFonts w:ascii="Times New Roman" w:hAnsi="Times New Roman" w:eastAsia="宋体"/>
          <w:b w:val="0"/>
          <w:sz w:val="21"/>
        </w:rPr>
        <w:t xml:space="preserve"> 否则 400；</w:t>
      </w:r>
      <w:r>
        <w:rPr>
          <w:rFonts w:ascii="Consolas" w:hAnsi="Consolas" w:eastAsia="Consolas"/>
          <w:b w:val="0"/>
          <w:sz w:val="20"/>
        </w:rPr>
        <w:t>requireOnDutyEmployee</w:t>
      </w:r>
      <w:r>
        <w:rPr>
          <w:rFonts w:ascii="Times New Roman" w:hAnsi="Times New Roman" w:eastAsia="宋体"/>
          <w:b w:val="0"/>
          <w:sz w:val="21"/>
        </w:rPr>
        <w:t xml:space="preserve"> 拦「值班人不存在」与「离职/停职员工不能排总值班」（</w:t>
      </w:r>
      <w:r>
        <w:rPr>
          <w:rFonts w:ascii="Consolas" w:hAnsi="Consolas" w:eastAsia="Consolas"/>
          <w:b w:val="0"/>
          <w:sz w:val="20"/>
        </w:rPr>
        <w:t>emp.status≠1</w:t>
      </w:r>
      <w:r>
        <w:rPr>
          <w:rFonts w:ascii="Times New Roman" w:hAnsi="Times New Roman" w:eastAsia="宋体"/>
          <w:b w:val="0"/>
          <w:sz w:val="21"/>
        </w:rPr>
        <w:t>）—— 半夜打不通电话必须在写入侧拦住（</w:t>
      </w:r>
      <w:r>
        <w:rPr>
          <w:rFonts w:ascii="Consolas" w:hAnsi="Consolas" w:eastAsia="Consolas"/>
          <w:b w:val="0"/>
          <w:sz w:val="20"/>
        </w:rPr>
        <w:t>:174-210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:371-384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A7560D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排班行按 </w:t>
      </w:r>
      <w:r>
        <w:rPr>
          <w:rFonts w:ascii="Consolas" w:hAnsi="Consolas" w:eastAsia="Consolas"/>
          <w:b w:val="0"/>
          <w:sz w:val="20"/>
        </w:rPr>
        <w:t>pickAny(date, shift, role)</w:t>
      </w:r>
      <w:r>
        <w:rPr>
          <w:rFonts w:ascii="Times New Roman" w:hAnsi="Times New Roman" w:eastAsia="宋体"/>
          <w:b w:val="0"/>
          <w:sz w:val="21"/>
        </w:rPr>
        <w:t xml:space="preserve"> 定位（</w:t>
      </w:r>
      <w:r>
        <w:rPr>
          <w:rFonts w:ascii="Times New Roman" w:hAnsi="Times New Roman" w:eastAsia="黑体"/>
          <w:b/>
          <w:sz w:val="21"/>
        </w:rPr>
        <w:t>忽略 status</w:t>
      </w:r>
      <w:r>
        <w:rPr>
          <w:rFonts w:ascii="Times New Roman" w:hAnsi="Times New Roman" w:eastAsia="宋体"/>
          <w:b w:val="0"/>
          <w:sz w:val="21"/>
        </w:rPr>
        <w:t xml:space="preserve">，停用的行要能重新启用而不是插第二行撞 </w:t>
      </w:r>
      <w:r>
        <w:rPr>
          <w:rFonts w:ascii="Consolas" w:hAnsi="Consolas" w:eastAsia="Consolas"/>
          <w:b w:val="0"/>
          <w:sz w:val="20"/>
        </w:rPr>
        <w:t>uk_duty_date_shift_role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phone</w:t>
      </w:r>
      <w:r>
        <w:rPr>
          <w:rFonts w:ascii="Times New Roman" w:hAnsi="Times New Roman" w:eastAsia="宋体"/>
          <w:b w:val="0"/>
          <w:sz w:val="21"/>
        </w:rPr>
        <w:t xml:space="preserve"> 缺省回落员工档案手机，</w:t>
      </w:r>
      <w:r>
        <w:rPr>
          <w:rFonts w:ascii="Consolas" w:hAnsi="Consolas" w:eastAsia="Consolas"/>
          <w:b w:val="0"/>
          <w:sz w:val="20"/>
        </w:rPr>
        <w:t>start_time/end_time</w:t>
      </w:r>
      <w:r>
        <w:rPr>
          <w:rFonts w:ascii="Times New Roman" w:hAnsi="Times New Roman" w:eastAsia="宋体"/>
          <w:b w:val="0"/>
          <w:sz w:val="21"/>
        </w:rPr>
        <w:t xml:space="preserve"> 缺省按班次默认（白班 08:00 / 夜班 18:00）。</w:t>
      </w:r>
    </w:p>
    <w:p w14:paraId="77E5EF0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 w:val="0"/>
          <w:sz w:val="20"/>
        </w:rPr>
        <w:t>substitute</w:t>
      </w:r>
      <w:r>
        <w:rPr>
          <w:rFonts w:ascii="Times New Roman" w:hAnsi="Times New Roman" w:eastAsia="宋体"/>
          <w:b w:val="0"/>
          <w:sz w:val="21"/>
        </w:rPr>
        <w:t xml:space="preserve">：只写 </w:t>
      </w:r>
      <w:r>
        <w:rPr>
          <w:rFonts w:ascii="Consolas" w:hAnsi="Consolas" w:eastAsia="Consolas"/>
          <w:b w:val="0"/>
          <w:sz w:val="20"/>
        </w:rPr>
        <w:t>substitute_*</w:t>
      </w:r>
      <w:r>
        <w:rPr>
          <w:rFonts w:ascii="Times New Roman" w:hAnsi="Times New Roman" w:eastAsia="宋体"/>
          <w:b w:val="0"/>
          <w:sz w:val="21"/>
        </w:rPr>
        <w:t xml:space="preserve"> 四列，</w:t>
      </w:r>
      <w:r>
        <w:rPr>
          <w:rFonts w:ascii="Times New Roman" w:hAnsi="Times New Roman" w:eastAsia="黑体"/>
          <w:b/>
          <w:sz w:val="21"/>
        </w:rPr>
        <w:t>不动原值班人</w:t>
      </w:r>
      <w:r>
        <w:rPr>
          <w:rFonts w:ascii="Times New Roman" w:hAnsi="Times New Roman" w:eastAsia="宋体"/>
          <w:b w:val="0"/>
          <w:sz w:val="21"/>
        </w:rPr>
        <w:t>；原因必填；电话跟人走（</w:t>
      </w:r>
      <w:r>
        <w:rPr>
          <w:rFonts w:ascii="Consolas" w:hAnsi="Consolas" w:eastAsia="Consolas"/>
          <w:b w:val="0"/>
          <w:sz w:val="20"/>
        </w:rPr>
        <w:t>:216-233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B96C59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Consolas" w:hAnsi="Consolas" w:eastAsia="Consolas"/>
          <w:b w:val="0"/>
          <w:sz w:val="20"/>
        </w:rPr>
        <w:t>cancelSubstitute</w:t>
      </w:r>
      <w:r>
        <w:rPr>
          <w:rFonts w:ascii="Times New Roman" w:hAnsi="Times New Roman" w:eastAsia="宋体"/>
          <w:b w:val="0"/>
          <w:sz w:val="21"/>
        </w:rPr>
        <w:t xml:space="preserve">：必须用 </w:t>
      </w:r>
      <w:r>
        <w:rPr>
          <w:rFonts w:ascii="Consolas" w:hAnsi="Consolas" w:eastAsia="Consolas"/>
          <w:b w:val="0"/>
          <w:sz w:val="20"/>
        </w:rPr>
        <w:t>LambdaUpdateWrapper</w:t>
      </w:r>
      <w:r>
        <w:rPr>
          <w:rFonts w:ascii="Times New Roman" w:hAnsi="Times New Roman" w:eastAsia="宋体"/>
          <w:b w:val="0"/>
          <w:sz w:val="21"/>
        </w:rPr>
        <w:t xml:space="preserve"> 显式 </w:t>
      </w:r>
      <w:r>
        <w:rPr>
          <w:rFonts w:ascii="Consolas" w:hAnsi="Consolas" w:eastAsia="Consolas"/>
          <w:b w:val="0"/>
          <w:sz w:val="20"/>
        </w:rPr>
        <w:t>set null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updateById</w:t>
      </w:r>
      <w:r>
        <w:rPr>
          <w:rFonts w:ascii="Times New Roman" w:hAnsi="Times New Roman" w:eastAsia="宋体"/>
          <w:b w:val="0"/>
          <w:sz w:val="21"/>
        </w:rPr>
        <w:t xml:space="preserve"> 的 NOT_NULL 策略会静默跳过 null，撤回看似成功、解析出来还是换班人），并</w:t>
      </w:r>
      <w:r>
        <w:rPr>
          <w:rFonts w:ascii="Times New Roman" w:hAnsi="Times New Roman" w:eastAsia="黑体"/>
          <w:b/>
          <w:sz w:val="21"/>
        </w:rPr>
        <w:t>一并还原原值班人的电话</w:t>
      </w:r>
      <w:r>
        <w:rPr>
          <w:rFonts w:ascii="Times New Roman" w:hAnsi="Times New Roman" w:eastAsia="宋体"/>
          <w:b w:val="0"/>
          <w:sz w:val="21"/>
        </w:rPr>
        <w:t>（应急链路上留新号码是致命的）（</w:t>
      </w:r>
      <w:r>
        <w:rPr>
          <w:rFonts w:ascii="Consolas" w:hAnsi="Consolas" w:eastAsia="Consolas"/>
          <w:b w:val="0"/>
          <w:sz w:val="20"/>
        </w:rPr>
        <w:t>:235-257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627169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Consolas" w:hAnsi="Consolas" w:eastAsia="Consolas"/>
          <w:b w:val="0"/>
          <w:sz w:val="20"/>
        </w:rPr>
        <w:t>deleteById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purgeById</w:t>
      </w:r>
      <w:r>
        <w:rPr>
          <w:rFonts w:ascii="Times New Roman" w:hAnsi="Times New Roman" w:eastAsia="宋体"/>
          <w:b w:val="0"/>
          <w:sz w:val="21"/>
        </w:rPr>
        <w:t xml:space="preserve"> 物理删 —— 唯一键不含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>，软删后「同日同班次同角色」再也排不上（</w:t>
      </w:r>
      <w:r>
        <w:rPr>
          <w:rFonts w:ascii="Consolas" w:hAnsi="Consolas" w:eastAsia="Consolas"/>
          <w:b w:val="0"/>
          <w:sz w:val="20"/>
        </w:rPr>
        <w:t>:259-267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3E4D3B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8. </w:t>
      </w:r>
      <w:r>
        <w:rPr>
          <w:rFonts w:ascii="Consolas" w:hAnsi="Consolas" w:eastAsia="Consolas"/>
          <w:b w:val="0"/>
          <w:sz w:val="20"/>
        </w:rPr>
        <w:t>nextOfficer(date, shift)</w:t>
      </w:r>
      <w:r>
        <w:rPr>
          <w:rFonts w:ascii="Times New Roman" w:hAnsi="Times New Roman" w:eastAsia="宋体"/>
          <w:b w:val="0"/>
          <w:sz w:val="21"/>
        </w:rPr>
        <w:t>：白班交同日夜班、夜班交次日白班，供交班默认接班人（</w:t>
      </w:r>
      <w:r>
        <w:rPr>
          <w:rFonts w:ascii="Consolas" w:hAnsi="Consolas" w:eastAsia="Consolas"/>
          <w:b w:val="0"/>
          <w:sz w:val="20"/>
        </w:rPr>
        <w:t>:118-127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F1680BD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his-system/.../service/DutyRosterService.java:56-384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FBF1A89">
      <w:pPr>
        <w:pStyle w:val="5"/>
        <w:keepNext/>
        <w:spacing w:before="160" w:after="120"/>
      </w:pPr>
      <w:bookmarkStart w:id="296" w:name="_Toc19925"/>
      <w:r>
        <w:rPr>
          <w:rFonts w:ascii="Times New Roman" w:hAnsi="Times New Roman" w:eastAsia="黑体"/>
          <w:b/>
          <w:color w:val="000000"/>
          <w:sz w:val="24"/>
        </w:rPr>
        <w:t>15.4.9 值班日志登记 → 交班 → 签收（sql/170 交班本闭环）</w:t>
      </w:r>
      <w:bookmarkEnd w:id="296"/>
    </w:p>
    <w:p w14:paraId="0A387AE6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DutyLogController</w:t>
      </w:r>
      <w:r>
        <w:rPr>
          <w:rFonts w:ascii="Times New Roman" w:hAnsi="Times New Roman" w:eastAsia="宋体"/>
          <w:b w:val="0"/>
          <w:sz w:val="21"/>
        </w:rPr>
        <w:t>（菜单 806 的第二个 Tab）。</w:t>
      </w:r>
    </w:p>
    <w:p w14:paraId="7C3358E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dutyLogUpsert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shift_type∈{1,2}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log_type∈{1,2,3}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黑体"/>
          <w:b/>
          <w:sz w:val="21"/>
        </w:rPr>
        <w:t xml:space="preserve">状态只允许登记为 </w:t>
      </w:r>
      <w:r>
        <w:rPr>
          <w:rFonts w:ascii="Consolas" w:hAnsi="Consolas" w:eastAsia="Consolas"/>
          <w:b/>
          <w:sz w:val="20"/>
        </w:rPr>
        <w:t>0-待处理</w:t>
      </w:r>
      <w:r>
        <w:rPr>
          <w:rFonts w:ascii="Times New Roman" w:hAnsi="Times New Roman" w:eastAsia="黑体"/>
          <w:b/>
          <w:sz w:val="21"/>
        </w:rPr>
        <w:t>/</w:t>
      </w:r>
      <w:r>
        <w:rPr>
          <w:rFonts w:ascii="Consolas" w:hAnsi="Consolas" w:eastAsia="Consolas"/>
          <w:b/>
          <w:sz w:val="20"/>
        </w:rPr>
        <w:t>1-已处理</w:t>
      </w:r>
      <w:r>
        <w:rPr>
          <w:rFonts w:ascii="Times New Roman" w:hAnsi="Times New Roman" w:eastAsia="宋体"/>
          <w:b w:val="0"/>
          <w:sz w:val="21"/>
        </w:rPr>
        <w:t xml:space="preserve"> —— 交班本最容易被绕过的地方就是登记时直接写「已签收」，等于自己给自己签字交接（</w:t>
      </w:r>
      <w:r>
        <w:rPr>
          <w:rFonts w:ascii="Consolas" w:hAnsi="Consolas" w:eastAsia="Consolas"/>
          <w:b w:val="0"/>
          <w:sz w:val="20"/>
        </w:rPr>
        <w:t>DutyLogService.java:112-125</w:t>
      </w:r>
      <w:r>
        <w:rPr>
          <w:rFonts w:ascii="Times New Roman" w:hAnsi="Times New Roman" w:eastAsia="宋体"/>
          <w:b w:val="0"/>
          <w:sz w:val="21"/>
        </w:rPr>
        <w:t xml:space="preserve">）；标 </w:t>
      </w:r>
      <w:r>
        <w:rPr>
          <w:rFonts w:ascii="Consolas" w:hAnsi="Consolas" w:eastAsia="Consolas"/>
          <w:b w:val="0"/>
          <w:sz w:val="20"/>
        </w:rPr>
        <w:t>1-已处理</w:t>
      </w:r>
      <w:r>
        <w:rPr>
          <w:rFonts w:ascii="Times New Roman" w:hAnsi="Times New Roman" w:eastAsia="宋体"/>
          <w:b w:val="0"/>
          <w:sz w:val="21"/>
        </w:rPr>
        <w:t xml:space="preserve"> 必须填 </w:t>
      </w:r>
      <w:r>
        <w:rPr>
          <w:rFonts w:ascii="Consolas" w:hAnsi="Consolas" w:eastAsia="Consolas"/>
          <w:b w:val="0"/>
          <w:sz w:val="20"/>
        </w:rPr>
        <w:t>handle_result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12BB700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值班人缺省取 </w:t>
      </w:r>
      <w:r>
        <w:rPr>
          <w:rFonts w:ascii="Consolas" w:hAnsi="Consolas" w:eastAsia="Consolas"/>
          <w:b w:val="0"/>
          <w:sz w:val="20"/>
        </w:rPr>
        <w:t>dutyRosterService.current()</w:t>
      </w:r>
      <w:r>
        <w:rPr>
          <w:rFonts w:ascii="Times New Roman" w:hAnsi="Times New Roman" w:eastAsia="宋体"/>
          <w:b w:val="0"/>
          <w:sz w:val="21"/>
        </w:rPr>
        <w:t>，取不到就直接报错而不是兜「未知值班人」（</w:t>
      </w:r>
      <w:r>
        <w:rPr>
          <w:rFonts w:ascii="Consolas" w:hAnsi="Consolas" w:eastAsia="Consolas"/>
          <w:b w:val="0"/>
          <w:sz w:val="20"/>
        </w:rPr>
        <w:t>:130-147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FA9D2A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已交班/已签收的记录不能再改</w:t>
      </w:r>
      <w:r>
        <w:rPr>
          <w:rFonts w:ascii="Times New Roman" w:hAnsi="Times New Roman" w:eastAsia="宋体"/>
          <w:b w:val="0"/>
          <w:sz w:val="21"/>
        </w:rPr>
        <w:t>（交接完成后改内容 = 篡改交班本，</w:t>
      </w:r>
      <w:r>
        <w:rPr>
          <w:rFonts w:ascii="Consolas" w:hAnsi="Consolas" w:eastAsia="Consolas"/>
          <w:b w:val="0"/>
          <w:sz w:val="20"/>
        </w:rPr>
        <w:t>:149-155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deleteById</w:t>
      </w:r>
      <w:r>
        <w:rPr>
          <w:rFonts w:ascii="Times New Roman" w:hAnsi="Times New Roman" w:eastAsia="宋体"/>
          <w:b w:val="0"/>
          <w:sz w:val="21"/>
        </w:rPr>
        <w:t xml:space="preserve"> 拒绝 </w:t>
      </w:r>
      <w:r>
        <w:rPr>
          <w:rFonts w:ascii="Consolas" w:hAnsi="Consolas" w:eastAsia="Consolas"/>
          <w:b w:val="0"/>
          <w:sz w:val="20"/>
        </w:rPr>
        <w:t>3-已签收</w:t>
      </w:r>
      <w:r>
        <w:rPr>
          <w:rFonts w:ascii="Times New Roman" w:hAnsi="Times New Roman" w:eastAsia="宋体"/>
          <w:b w:val="0"/>
          <w:sz w:val="21"/>
        </w:rPr>
        <w:t>（删除等于抹掉交接凭据），其余走软删留档（</w:t>
      </w:r>
      <w:r>
        <w:rPr>
          <w:rFonts w:ascii="Consolas" w:hAnsi="Consolas" w:eastAsia="Consolas"/>
          <w:b w:val="0"/>
          <w:sz w:val="20"/>
        </w:rPr>
        <w:t>:185-196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9B93C3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 w:val="0"/>
          <w:sz w:val="20"/>
        </w:rPr>
        <w:t>create_by</w:t>
      </w:r>
      <w:r>
        <w:rPr>
          <w:rFonts w:ascii="Times New Roman" w:hAnsi="Times New Roman" w:eastAsia="宋体"/>
          <w:b w:val="0"/>
          <w:sz w:val="21"/>
        </w:rPr>
        <w:t xml:space="preserve"> 必须显式写：全局 </w:t>
      </w:r>
      <w:r>
        <w:rPr>
          <w:rFonts w:ascii="Consolas" w:hAnsi="Consolas" w:eastAsia="Consolas"/>
          <w:b w:val="0"/>
          <w:sz w:val="20"/>
        </w:rPr>
        <w:t>MetaObjectHandler</w:t>
      </w:r>
      <w:r>
        <w:rPr>
          <w:rFonts w:ascii="Times New Roman" w:hAnsi="Times New Roman" w:eastAsia="宋体"/>
          <w:b w:val="0"/>
          <w:sz w:val="21"/>
        </w:rPr>
        <w:t xml:space="preserve"> 只填 </w:t>
      </w:r>
      <w:r>
        <w:rPr>
          <w:rFonts w:ascii="Consolas" w:hAnsi="Consolas" w:eastAsia="Consolas"/>
          <w:b w:val="0"/>
          <w:sz w:val="20"/>
        </w:rPr>
        <w:t>createTime/updateTime/delFlag</w:t>
      </w:r>
      <w:r>
        <w:rPr>
          <w:rFonts w:ascii="Times New Roman" w:hAnsi="Times New Roman" w:eastAsia="宋体"/>
          <w:b w:val="0"/>
          <w:sz w:val="21"/>
        </w:rPr>
        <w:t xml:space="preserve"> 不填 </w:t>
      </w:r>
      <w:r>
        <w:rPr>
          <w:rFonts w:ascii="Consolas" w:hAnsi="Consolas" w:eastAsia="Consolas"/>
          <w:b w:val="0"/>
          <w:sz w:val="20"/>
        </w:rPr>
        <w:t>createBy</w:t>
      </w:r>
      <w:r>
        <w:rPr>
          <w:rFonts w:ascii="Times New Roman" w:hAnsi="Times New Roman" w:eastAsia="宋体"/>
          <w:b w:val="0"/>
          <w:sz w:val="21"/>
        </w:rPr>
        <w:t>，代记/补记时值班人和记录人不是同一人，不写就丢了「谁写的」这条痕（</w:t>
      </w:r>
      <w:r>
        <w:rPr>
          <w:rFonts w:ascii="Consolas" w:hAnsi="Consolas" w:eastAsia="Consolas"/>
          <w:b w:val="0"/>
          <w:sz w:val="20"/>
        </w:rPr>
        <w:t>:168-178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1D3D88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 w:val="0"/>
          <w:sz w:val="20"/>
        </w:rPr>
        <w:t>handover</w:t>
      </w:r>
      <w:r>
        <w:rPr>
          <w:rFonts w:ascii="Times New Roman" w:hAnsi="Times New Roman" w:eastAsia="宋体"/>
          <w:b w:val="0"/>
          <w:sz w:val="21"/>
        </w:rPr>
        <w:t xml:space="preserve">：已交班的拒重复交班；接班人优先取入参，缺省用 </w:t>
      </w:r>
      <w:r>
        <w:rPr>
          <w:rFonts w:ascii="Consolas" w:hAnsi="Consolas" w:eastAsia="Consolas"/>
          <w:b w:val="0"/>
          <w:sz w:val="20"/>
        </w:rPr>
        <w:t>nextOfficer()</w:t>
      </w:r>
      <w:r>
        <w:rPr>
          <w:rFonts w:ascii="Times New Roman" w:hAnsi="Times New Roman" w:eastAsia="宋体"/>
          <w:b w:val="0"/>
          <w:sz w:val="21"/>
        </w:rPr>
        <w:t xml:space="preserve"> 推算的下一班总值班，推算不到（下一班没排）就要求显式选人（</w:t>
      </w:r>
      <w:r>
        <w:rPr>
          <w:rFonts w:ascii="Consolas" w:hAnsi="Consolas" w:eastAsia="Consolas"/>
          <w:b w:val="0"/>
          <w:sz w:val="20"/>
        </w:rPr>
        <w:t>:207-233</w:t>
      </w:r>
      <w:r>
        <w:rPr>
          <w:rFonts w:ascii="Times New Roman" w:hAnsi="Times New Roman" w:eastAsia="宋体"/>
          <w:b w:val="0"/>
          <w:sz w:val="21"/>
        </w:rPr>
        <w:t xml:space="preserve">）；状态 → </w:t>
      </w:r>
      <w:r>
        <w:rPr>
          <w:rFonts w:ascii="Consolas" w:hAnsi="Consolas" w:eastAsia="Consolas"/>
          <w:b w:val="0"/>
          <w:sz w:val="20"/>
        </w:rPr>
        <w:t>2-已交班</w:t>
      </w:r>
      <w:r>
        <w:rPr>
          <w:rFonts w:ascii="Times New Roman" w:hAnsi="Times New Roman" w:eastAsia="宋体"/>
          <w:b w:val="0"/>
          <w:sz w:val="21"/>
        </w:rPr>
        <w:t xml:space="preserve">，写 </w:t>
      </w:r>
      <w:r>
        <w:rPr>
          <w:rFonts w:ascii="Consolas" w:hAnsi="Consolas" w:eastAsia="Consolas"/>
          <w:b w:val="0"/>
          <w:sz w:val="20"/>
        </w:rPr>
        <w:t>handover_emp_id/name/time</w:t>
      </w:r>
      <w:r>
        <w:rPr>
          <w:rFonts w:ascii="Times New Roman" w:hAnsi="Times New Roman" w:eastAsia="宋体"/>
          <w:b w:val="0"/>
          <w:sz w:val="21"/>
        </w:rPr>
        <w:t xml:space="preserve">，同样用 </w:t>
      </w:r>
      <w:r>
        <w:rPr>
          <w:rFonts w:ascii="Consolas" w:hAnsi="Consolas" w:eastAsia="Consolas"/>
          <w:b w:val="0"/>
          <w:sz w:val="20"/>
        </w:rPr>
        <w:t>LambdaUpdateWrapper</w:t>
      </w:r>
      <w:r>
        <w:rPr>
          <w:rFonts w:ascii="Times New Roman" w:hAnsi="Times New Roman" w:eastAsia="宋体"/>
          <w:b w:val="0"/>
          <w:sz w:val="21"/>
        </w:rPr>
        <w:t xml:space="preserve"> 显式 set（</w:t>
      </w:r>
      <w:r>
        <w:rPr>
          <w:rFonts w:ascii="Consolas" w:hAnsi="Consolas" w:eastAsia="Consolas"/>
          <w:b w:val="0"/>
          <w:sz w:val="20"/>
        </w:rPr>
        <w:t>:238-244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4E523D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>交班必发站内信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sysMessageService.sendSystemMessage(..., BizTypeEnum.DUTY_COORD, bizId, "warning")</w:t>
      </w:r>
      <w:r>
        <w:rPr>
          <w:rFonts w:ascii="Times New Roman" w:hAnsi="Times New Roman" w:eastAsia="宋体"/>
          <w:b w:val="0"/>
          <w:sz w:val="21"/>
        </w:rPr>
        <w:t xml:space="preserve"> 推给接班人并 SSE 广播 —— 只写库不发信，接班人要到第二天自己翻页面才知道有事压在自己头上（</w:t>
      </w:r>
      <w:r>
        <w:rPr>
          <w:rFonts w:ascii="Consolas" w:hAnsi="Consolas" w:eastAsia="Consolas"/>
          <w:b w:val="0"/>
          <w:sz w:val="20"/>
        </w:rPr>
        <w:t>:246-251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880A91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Consolas" w:hAnsi="Consolas" w:eastAsia="Consolas"/>
          <w:b w:val="0"/>
          <w:sz w:val="20"/>
        </w:rPr>
        <w:t>ack</w:t>
      </w:r>
      <w:r>
        <w:rPr>
          <w:rFonts w:ascii="Times New Roman" w:hAnsi="Times New Roman" w:eastAsia="宋体"/>
          <w:b w:val="0"/>
          <w:sz w:val="21"/>
        </w:rPr>
        <w:t xml:space="preserve">：状态必须是 </w:t>
      </w:r>
      <w:r>
        <w:rPr>
          <w:rFonts w:ascii="Consolas" w:hAnsi="Consolas" w:eastAsia="Consolas"/>
          <w:b w:val="0"/>
          <w:sz w:val="20"/>
        </w:rPr>
        <w:t>2-已交班</w:t>
      </w:r>
      <w:r>
        <w:rPr>
          <w:rFonts w:ascii="Times New Roman" w:hAnsi="Times New Roman" w:eastAsia="宋体"/>
          <w:b w:val="0"/>
          <w:sz w:val="21"/>
        </w:rPr>
        <w:t xml:space="preserve">，且当前登录人 = </w:t>
      </w:r>
      <w:r>
        <w:rPr>
          <w:rFonts w:ascii="Consolas" w:hAnsi="Consolas" w:eastAsia="Consolas"/>
          <w:b w:val="0"/>
          <w:sz w:val="20"/>
        </w:rPr>
        <w:t>handover_emp_id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黑体"/>
          <w:b/>
          <w:sz w:val="21"/>
        </w:rPr>
        <w:t>代签收的「已签收」是假的</w:t>
      </w:r>
      <w:r>
        <w:rPr>
          <w:rFonts w:ascii="Times New Roman" w:hAnsi="Times New Roman" w:eastAsia="宋体"/>
          <w:b w:val="0"/>
          <w:sz w:val="21"/>
        </w:rPr>
        <w:t xml:space="preserve">）→ 置 </w:t>
      </w:r>
      <w:r>
        <w:rPr>
          <w:rFonts w:ascii="Consolas" w:hAnsi="Consolas" w:eastAsia="Consolas"/>
          <w:b w:val="0"/>
          <w:sz w:val="20"/>
        </w:rPr>
        <w:t>3-已签收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ack_time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:256-274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86DDED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8. </w:t>
      </w:r>
      <w:r>
        <w:rPr>
          <w:rFonts w:ascii="Consolas" w:hAnsi="Consolas" w:eastAsia="Consolas"/>
          <w:b w:val="0"/>
          <w:sz w:val="20"/>
        </w:rPr>
        <w:t>pendingMine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handover_emp_id = 本人 &amp;&amp; status = 2</w:t>
      </w:r>
      <w:r>
        <w:rPr>
          <w:rFonts w:ascii="Times New Roman" w:hAnsi="Times New Roman" w:eastAsia="宋体"/>
          <w:b w:val="0"/>
          <w:sz w:val="21"/>
        </w:rPr>
        <w:t xml:space="preserve">，按 </w:t>
      </w:r>
      <w:r>
        <w:rPr>
          <w:rFonts w:ascii="Consolas" w:hAnsi="Consolas" w:eastAsia="Consolas"/>
          <w:b w:val="0"/>
          <w:sz w:val="20"/>
        </w:rPr>
        <w:t>duty_date, id</w:t>
      </w:r>
      <w:r>
        <w:rPr>
          <w:rFonts w:ascii="Times New Roman" w:hAnsi="Times New Roman" w:eastAsia="宋体"/>
          <w:b w:val="0"/>
          <w:sz w:val="21"/>
        </w:rPr>
        <w:t xml:space="preserve"> 升序 = 待办清单（</w:t>
      </w:r>
      <w:r>
        <w:rPr>
          <w:rFonts w:ascii="Consolas" w:hAnsi="Consolas" w:eastAsia="Consolas"/>
          <w:b w:val="0"/>
          <w:sz w:val="20"/>
        </w:rPr>
        <w:t>:94-106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DutyLogController.java:53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7B6924A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his-system/.../service/DutyLogService.java:55-274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406879B">
      <w:pPr>
        <w:pStyle w:val="5"/>
        <w:keepNext/>
        <w:spacing w:before="160" w:after="120"/>
      </w:pPr>
      <w:bookmarkStart w:id="297" w:name="_Toc5006"/>
      <w:r>
        <w:rPr>
          <w:rFonts w:ascii="Times New Roman" w:hAnsi="Times New Roman" w:eastAsia="黑体"/>
          <w:b/>
          <w:color w:val="000000"/>
          <w:sz w:val="24"/>
        </w:rPr>
        <w:t>15.4.10 诊室主数据</w:t>
      </w:r>
      <w:bookmarkEnd w:id="297"/>
    </w:p>
    <w:p w14:paraId="12EEC52A">
      <w:r>
        <w:rPr>
          <w:rFonts w:ascii="Consolas" w:hAnsi="Consolas" w:eastAsia="Consolas"/>
          <w:b w:val="0"/>
          <w:sz w:val="20"/>
        </w:rPr>
        <w:t>listPage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list</w:t>
      </w:r>
      <w:r>
        <w:rPr>
          <w:rFonts w:ascii="Times New Roman" w:hAnsi="Times New Roman" w:eastAsia="宋体"/>
          <w:b w:val="0"/>
          <w:sz w:val="21"/>
        </w:rPr>
        <w:t xml:space="preserve"> 按 </w:t>
      </w:r>
      <w:r>
        <w:rPr>
          <w:rFonts w:ascii="Consolas" w:hAnsi="Consolas" w:eastAsia="Consolas"/>
          <w:b w:val="0"/>
          <w:sz w:val="20"/>
        </w:rPr>
        <w:t>name</w:t>
      </w:r>
      <w:r>
        <w:rPr>
          <w:rFonts w:ascii="Times New Roman" w:hAnsi="Times New Roman" w:eastAsia="宋体"/>
          <w:b w:val="0"/>
          <w:sz w:val="21"/>
        </w:rPr>
        <w:t xml:space="preserve"> 模糊、</w:t>
      </w:r>
      <w:r>
        <w:rPr>
          <w:rFonts w:ascii="Consolas" w:hAnsi="Consolas" w:eastAsia="Consolas"/>
          <w:b w:val="0"/>
          <w:sz w:val="20"/>
        </w:rPr>
        <w:t>deptId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status</w:t>
      </w:r>
      <w:r>
        <w:rPr>
          <w:rFonts w:ascii="Times New Roman" w:hAnsi="Times New Roman" w:eastAsia="宋体"/>
          <w:b w:val="0"/>
          <w:sz w:val="21"/>
        </w:rPr>
        <w:t xml:space="preserve"> 过滤并按 </w:t>
      </w:r>
      <w:r>
        <w:rPr>
          <w:rFonts w:ascii="Consolas" w:hAnsi="Consolas" w:eastAsia="Consolas"/>
          <w:b w:val="0"/>
          <w:sz w:val="20"/>
        </w:rPr>
        <w:t>code</w:t>
      </w:r>
      <w:r>
        <w:rPr>
          <w:rFonts w:ascii="Times New Roman" w:hAnsi="Times New Roman" w:eastAsia="宋体"/>
          <w:b w:val="0"/>
          <w:sz w:val="21"/>
        </w:rPr>
        <w:t xml:space="preserve"> 升序；</w:t>
      </w:r>
      <w:r>
        <w:rPr>
          <w:rFonts w:ascii="Consolas" w:hAnsi="Consolas" w:eastAsia="Consolas"/>
          <w:b w:val="0"/>
          <w:sz w:val="20"/>
        </w:rPr>
        <w:t>clinicRoomUpsert</w:t>
      </w:r>
      <w:r>
        <w:rPr>
          <w:rFonts w:ascii="Times New Roman" w:hAnsi="Times New Roman" w:eastAsia="宋体"/>
          <w:b w:val="0"/>
          <w:sz w:val="21"/>
        </w:rPr>
        <w:t xml:space="preserve"> 直接 </w:t>
      </w:r>
      <w:r>
        <w:rPr>
          <w:rFonts w:ascii="Consolas" w:hAnsi="Consolas" w:eastAsia="Consolas"/>
          <w:b w:val="0"/>
          <w:sz w:val="20"/>
        </w:rPr>
        <w:t>BeanUtils.copyProperties</w:t>
      </w:r>
      <w:r>
        <w:rPr>
          <w:rFonts w:ascii="Times New Roman" w:hAnsi="Times New Roman" w:eastAsia="宋体"/>
          <w:b w:val="0"/>
          <w:sz w:val="21"/>
        </w:rPr>
        <w:t xml:space="preserve"> 后 insert/update（</w:t>
      </w:r>
      <w:r>
        <w:rPr>
          <w:rFonts w:ascii="Consolas" w:hAnsi="Consolas" w:eastAsia="Consolas"/>
          <w:b w:val="0"/>
          <w:sz w:val="20"/>
        </w:rPr>
        <w:t>ClinicRoomController.java:68-80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deleteById</w:t>
      </w:r>
      <w:r>
        <w:rPr>
          <w:rFonts w:ascii="Times New Roman" w:hAnsi="Times New Roman" w:eastAsia="宋体"/>
          <w:b w:val="0"/>
          <w:sz w:val="21"/>
        </w:rPr>
        <w:t xml:space="preserve"> 软删（</w:t>
      </w:r>
      <w:r>
        <w:rPr>
          <w:rFonts w:ascii="Consolas" w:hAnsi="Consolas" w:eastAsia="Consolas"/>
          <w:b w:val="0"/>
          <w:sz w:val="20"/>
        </w:rPr>
        <w:t>:82-88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Consolas" w:hAnsi="Consolas" w:eastAsia="Consolas"/>
          <w:b w:val="0"/>
          <w:sz w:val="20"/>
        </w:rPr>
        <w:t>queue_prefix</w:t>
      </w:r>
      <w:r>
        <w:rPr>
          <w:rFonts w:ascii="Times New Roman" w:hAnsi="Times New Roman" w:eastAsia="宋体"/>
          <w:b w:val="0"/>
          <w:sz w:val="21"/>
        </w:rPr>
        <w:t xml:space="preserve"> 是叫号队列号前缀（A/B/C…），被第 7 章叫号消费；</w:t>
      </w:r>
      <w:r>
        <w:rPr>
          <w:rFonts w:ascii="Consolas" w:hAnsi="Consolas" w:eastAsia="Consolas"/>
          <w:b w:val="0"/>
          <w:sz w:val="20"/>
        </w:rPr>
        <w:t>dept_id</w:t>
      </w:r>
      <w:r>
        <w:rPr>
          <w:rFonts w:ascii="Times New Roman" w:hAnsi="Times New Roman" w:eastAsia="宋体"/>
          <w:b w:val="0"/>
          <w:sz w:val="21"/>
        </w:rPr>
        <w:t xml:space="preserve"> 标注开诊科室。</w:t>
      </w:r>
      <w:r>
        <w:rPr>
          <w:rFonts w:ascii="Times New Roman" w:hAnsi="Times New Roman" w:eastAsia="黑体"/>
          <w:b/>
          <w:sz w:val="21"/>
        </w:rPr>
        <w:t>当前无编码唯一校验、无占用校验</w:t>
      </w:r>
      <w:r>
        <w:rPr>
          <w:rFonts w:ascii="Times New Roman" w:hAnsi="Times New Roman" w:eastAsia="宋体"/>
          <w:b w:val="0"/>
          <w:sz w:val="21"/>
        </w:rPr>
        <w:t>（见 15.10）。</w:t>
      </w:r>
    </w:p>
    <w:p w14:paraId="23062427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his-system/.../controller/ClinicRoomController.java:36-88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197A490">
      <w:pPr>
        <w:pStyle w:val="4"/>
        <w:keepNext/>
        <w:spacing w:before="160" w:after="120"/>
      </w:pPr>
      <w:bookmarkStart w:id="298" w:name="_Toc22104"/>
      <w:r>
        <w:rPr>
          <w:rFonts w:ascii="Times New Roman" w:hAnsi="Times New Roman" w:eastAsia="黑体"/>
          <w:b/>
          <w:color w:val="000000"/>
          <w:sz w:val="27"/>
        </w:rPr>
        <w:t>15.5 接口设计</w:t>
      </w:r>
      <w:bookmarkEnd w:id="29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1"/>
        <w:gridCol w:w="560"/>
        <w:gridCol w:w="1209"/>
        <w:gridCol w:w="1838"/>
        <w:gridCol w:w="2013"/>
        <w:gridCol w:w="973"/>
      </w:tblGrid>
      <w:tr w14:paraId="7F909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7FF022A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方法 + URL</w:t>
            </w:r>
          </w:p>
        </w:tc>
        <w:tc>
          <w:tcPr>
            <w:tcW w:w="1493" w:type="dxa"/>
            <w:shd w:val="clear" w:color="auto" w:fill="E8EEF5"/>
          </w:tcPr>
          <w:p w14:paraId="7032D71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动词</w:t>
            </w:r>
          </w:p>
        </w:tc>
        <w:tc>
          <w:tcPr>
            <w:tcW w:w="1493" w:type="dxa"/>
            <w:shd w:val="clear" w:color="auto" w:fill="E8EEF5"/>
          </w:tcPr>
          <w:p w14:paraId="3F0A6D3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权限码</w:t>
            </w:r>
          </w:p>
        </w:tc>
        <w:tc>
          <w:tcPr>
            <w:tcW w:w="1493" w:type="dxa"/>
            <w:shd w:val="clear" w:color="auto" w:fill="E8EEF5"/>
          </w:tcPr>
          <w:p w14:paraId="363A36A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入参</w:t>
            </w:r>
          </w:p>
        </w:tc>
        <w:tc>
          <w:tcPr>
            <w:tcW w:w="1493" w:type="dxa"/>
            <w:shd w:val="clear" w:color="auto" w:fill="E8EEF5"/>
          </w:tcPr>
          <w:p w14:paraId="2D9E5C4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出参</w:t>
            </w:r>
          </w:p>
        </w:tc>
        <w:tc>
          <w:tcPr>
            <w:tcW w:w="1493" w:type="dxa"/>
            <w:shd w:val="clear" w:color="auto" w:fill="E8EEF5"/>
          </w:tcPr>
          <w:p w14:paraId="1FB9254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 w14:paraId="6A8A4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E2B147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/system/department/tree</w:t>
            </w:r>
          </w:p>
        </w:tc>
        <w:tc>
          <w:tcPr>
            <w:tcW w:w="1493" w:type="dxa"/>
          </w:tcPr>
          <w:p w14:paraId="666EDF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2FA922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6B567A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273D3A2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Result&lt;List&lt;DepartmentVO&gt;&gt;</w:t>
            </w:r>
          </w:p>
        </w:tc>
        <w:tc>
          <w:tcPr>
            <w:tcW w:w="1493" w:type="dxa"/>
          </w:tcPr>
          <w:p w14:paraId="3797D8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全量科室树（不收口，管理端用）</w:t>
            </w:r>
          </w:p>
        </w:tc>
      </w:tr>
      <w:tr w14:paraId="1CFF1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B446A2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/system/department/listPage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getById</w:t>
            </w:r>
          </w:p>
        </w:tc>
        <w:tc>
          <w:tcPr>
            <w:tcW w:w="1493" w:type="dxa"/>
          </w:tcPr>
          <w:p w14:paraId="395BB5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 / POST / GET</w:t>
            </w:r>
          </w:p>
        </w:tc>
        <w:tc>
          <w:tcPr>
            <w:tcW w:w="1493" w:type="dxa"/>
          </w:tcPr>
          <w:p w14:paraId="3F7E2C7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1FA94ED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DepartmentQueryDTO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RequestParam deptId</w:t>
            </w:r>
          </w:p>
        </w:tc>
        <w:tc>
          <w:tcPr>
            <w:tcW w:w="1493" w:type="dxa"/>
          </w:tcPr>
          <w:p w14:paraId="30585F1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PageResult&lt;DepartmentVO&gt;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List&lt;DepartmentVO&gt;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DepartmentVO</w:t>
            </w:r>
          </w:p>
        </w:tc>
        <w:tc>
          <w:tcPr>
            <w:tcW w:w="1493" w:type="dxa"/>
          </w:tcPr>
          <w:p w14:paraId="1893801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按名称与 </w:t>
            </w:r>
            <w:r>
              <w:rPr>
                <w:rFonts w:ascii="Consolas" w:hAnsi="Consolas" w:eastAsia="Consolas"/>
                <w:b w:val="0"/>
                <w:sz w:val="17"/>
              </w:rPr>
              <w:t>dept_type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过滤；</w:t>
            </w:r>
            <w:r>
              <w:rPr>
                <w:rFonts w:ascii="Consolas" w:hAnsi="Consolas" w:eastAsia="Consolas"/>
                <w:b w:val="0"/>
                <w:sz w:val="17"/>
              </w:rPr>
              <w:t>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供编辑回显</w:t>
            </w:r>
          </w:p>
        </w:tc>
      </w:tr>
      <w:tr w14:paraId="784AD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B837A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/system/department/selectList</w:t>
            </w:r>
          </w:p>
        </w:tc>
        <w:tc>
          <w:tcPr>
            <w:tcW w:w="1493" w:type="dxa"/>
          </w:tcPr>
          <w:p w14:paraId="1487E9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1763133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5336C82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DepartmentSelectDTO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sz w:val="17"/>
              </w:rPr>
              <w:t>scope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1493" w:type="dxa"/>
          </w:tcPr>
          <w:p w14:paraId="6875BA1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Result&lt;List&lt;DepartmentSelectListVO&gt;&gt;</w:t>
            </w:r>
          </w:p>
        </w:tc>
        <w:tc>
          <w:tcPr>
            <w:tcW w:w="1493" w:type="dxa"/>
          </w:tcPr>
          <w:p w14:paraId="5571896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 xml:space="preserve">默认按 </w:t>
            </w:r>
            <w:r>
              <w:rPr>
                <w:rFonts w:ascii="Consolas" w:hAnsi="Consolas" w:eastAsia="Consolas"/>
                <w:b/>
                <w:sz w:val="17"/>
              </w:rPr>
              <w:t>allowedDeptIds()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 收口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scope=ALL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才全量</w:t>
            </w:r>
          </w:p>
        </w:tc>
      </w:tr>
      <w:tr w14:paraId="6C22E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6C8B01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/system/department/departmentUpsert</w:t>
            </w:r>
          </w:p>
        </w:tc>
        <w:tc>
          <w:tcPr>
            <w:tcW w:w="1493" w:type="dxa"/>
          </w:tcPr>
          <w:p w14:paraId="425E48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C88FBB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org:dept:add</w:t>
            </w:r>
          </w:p>
        </w:tc>
        <w:tc>
          <w:tcPr>
            <w:tcW w:w="1493" w:type="dxa"/>
          </w:tcPr>
          <w:p w14:paraId="1B97E79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DepartmentUpsertDTO</w:t>
            </w:r>
          </w:p>
        </w:tc>
        <w:tc>
          <w:tcPr>
            <w:tcW w:w="1493" w:type="dxa"/>
          </w:tcPr>
          <w:p w14:paraId="1573936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6E1C50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新增自动生成 </w:t>
            </w:r>
            <w:r>
              <w:rPr>
                <w:rFonts w:ascii="Consolas" w:hAnsi="Consolas" w:eastAsia="Consolas"/>
                <w:b w:val="0"/>
                <w:sz w:val="17"/>
              </w:rPr>
              <w:t>dept_code</w:t>
            </w:r>
          </w:p>
        </w:tc>
      </w:tr>
      <w:tr w14:paraId="35EA1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2E521D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/system/department/deleteById</w:t>
            </w:r>
          </w:p>
        </w:tc>
        <w:tc>
          <w:tcPr>
            <w:tcW w:w="1493" w:type="dxa"/>
          </w:tcPr>
          <w:p w14:paraId="55163D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w="1493" w:type="dxa"/>
          </w:tcPr>
          <w:p w14:paraId="7943594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org:dept:delete</w:t>
            </w:r>
          </w:p>
        </w:tc>
        <w:tc>
          <w:tcPr>
            <w:tcW w:w="1493" w:type="dxa"/>
          </w:tcPr>
          <w:p w14:paraId="4A24772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deptId</w:t>
            </w:r>
          </w:p>
        </w:tc>
        <w:tc>
          <w:tcPr>
            <w:tcW w:w="1493" w:type="dxa"/>
          </w:tcPr>
          <w:p w14:paraId="168E373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2584C3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挡顶级与含子部门；软删</w:t>
            </w:r>
          </w:p>
        </w:tc>
      </w:tr>
      <w:tr w14:paraId="09F58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ED9EB6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/system/employee/listPage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selectList</w:t>
            </w:r>
          </w:p>
        </w:tc>
        <w:tc>
          <w:tcPr>
            <w:tcW w:w="1493" w:type="dxa"/>
          </w:tcPr>
          <w:p w14:paraId="2C5DDA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057FFFC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52216F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EmployeeQueryDTO</w:t>
            </w:r>
          </w:p>
        </w:tc>
        <w:tc>
          <w:tcPr>
            <w:tcW w:w="1493" w:type="dxa"/>
          </w:tcPr>
          <w:p w14:paraId="31BAD30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Result&lt;PageResult&lt;EmployeeVO&gt;&gt;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Result&lt;List&lt;EmployeeVO&gt;&gt;</w:t>
            </w:r>
          </w:p>
        </w:tc>
        <w:tc>
          <w:tcPr>
            <w:tcW w:w="1493" w:type="dxa"/>
          </w:tcPr>
          <w:p w14:paraId="3CD789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列表与名册均脱敏；可按 </w:t>
            </w:r>
            <w:r>
              <w:rPr>
                <w:rFonts w:ascii="Consolas" w:hAnsi="Consolas" w:eastAsia="Consolas"/>
                <w:b w:val="0"/>
                <w:sz w:val="17"/>
              </w:rPr>
              <w:t>staffType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走岗位 EXISTS；</w:t>
            </w:r>
            <w:r>
              <w:rPr>
                <w:rFonts w:ascii="Consolas" w:hAnsi="Consolas" w:eastAsia="Consolas"/>
                <w:b w:val="0"/>
                <w:sz w:val="17"/>
              </w:rPr>
              <w:t>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按 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升序</w:t>
            </w:r>
          </w:p>
        </w:tc>
      </w:tr>
      <w:tr w14:paraId="0191D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D9AC49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/system/employee/getById</w:t>
            </w:r>
          </w:p>
        </w:tc>
        <w:tc>
          <w:tcPr>
            <w:tcW w:w="1493" w:type="dxa"/>
          </w:tcPr>
          <w:p w14:paraId="0F89CF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5CD9639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7D710E1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id</w:t>
            </w:r>
          </w:p>
        </w:tc>
        <w:tc>
          <w:tcPr>
            <w:tcW w:w="1493" w:type="dxa"/>
          </w:tcPr>
          <w:p w14:paraId="1A7BC1F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Result&lt;EmployeeVO&gt;</w:t>
            </w:r>
          </w:p>
        </w:tc>
        <w:tc>
          <w:tcPr>
            <w:tcW w:w="1493" w:type="dxa"/>
          </w:tcPr>
          <w:p w14:paraId="5029DA7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编辑回显：明文</w:t>
            </w:r>
            <w:r>
              <w:rPr>
                <w:rFonts w:ascii="Times New Roman" w:hAnsi="Times New Roman" w:eastAsia="宋体"/>
                <w:b w:val="0"/>
                <w:sz w:val="18"/>
              </w:rPr>
              <w:t>（AGENTS.md §5）</w:t>
            </w:r>
          </w:p>
        </w:tc>
      </w:tr>
      <w:tr w14:paraId="5CCBD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087C1F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/system/employee/employeeUpsert</w:t>
            </w:r>
          </w:p>
        </w:tc>
        <w:tc>
          <w:tcPr>
            <w:tcW w:w="1493" w:type="dxa"/>
          </w:tcPr>
          <w:p w14:paraId="7835D3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9878A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org:employee:add</w:t>
            </w:r>
          </w:p>
        </w:tc>
        <w:tc>
          <w:tcPr>
            <w:tcW w:w="1493" w:type="dxa"/>
          </w:tcPr>
          <w:p w14:paraId="272872E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sz w:val="17"/>
              </w:rPr>
              <w:t>posts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1493" w:type="dxa"/>
          </w:tcPr>
          <w:p w14:paraId="2EE3628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5F5C28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档案 + </w:t>
            </w:r>
            <w:r>
              <w:rPr>
                <w:rFonts w:ascii="Consolas" w:hAnsi="Consolas" w:eastAsia="Consolas"/>
                <w:b w:val="0"/>
                <w:sz w:val="17"/>
              </w:rPr>
              <w:t>replacePosts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同事务</w:t>
            </w:r>
          </w:p>
        </w:tc>
      </w:tr>
      <w:tr w14:paraId="313BB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7B1393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/system/employee/deleteById</w:t>
            </w:r>
          </w:p>
        </w:tc>
        <w:tc>
          <w:tcPr>
            <w:tcW w:w="1493" w:type="dxa"/>
          </w:tcPr>
          <w:p w14:paraId="711A1B3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w="1493" w:type="dxa"/>
          </w:tcPr>
          <w:p w14:paraId="55D1838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org:employee:delete</w:t>
            </w:r>
          </w:p>
        </w:tc>
        <w:tc>
          <w:tcPr>
            <w:tcW w:w="1493" w:type="dxa"/>
          </w:tcPr>
          <w:p w14:paraId="576F1AB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id</w:t>
            </w:r>
          </w:p>
        </w:tc>
        <w:tc>
          <w:tcPr>
            <w:tcW w:w="1493" w:type="dxa"/>
          </w:tcPr>
          <w:p w14:paraId="4A9AE92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50C844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档案软删 + 岗位传 </w:t>
            </w:r>
            <w:r>
              <w:rPr>
                <w:rFonts w:ascii="Consolas" w:hAnsi="Consolas" w:eastAsia="Consolas"/>
                <w:b w:val="0"/>
                <w:sz w:val="17"/>
              </w:rPr>
              <w:t>[]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物理清空</w:t>
            </w:r>
          </w:p>
        </w:tc>
      </w:tr>
      <w:tr w14:paraId="3EDC9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6E35C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/system/employee/qualification/listByEmployee</w:t>
            </w:r>
          </w:p>
        </w:tc>
        <w:tc>
          <w:tcPr>
            <w:tcW w:w="1493" w:type="dxa"/>
          </w:tcPr>
          <w:p w14:paraId="24E731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1B93EDF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org:employee:list</w:t>
            </w:r>
          </w:p>
        </w:tc>
        <w:tc>
          <w:tcPr>
            <w:tcW w:w="1493" w:type="dxa"/>
          </w:tcPr>
          <w:p w14:paraId="77ED439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employeeId</w:t>
            </w:r>
          </w:p>
        </w:tc>
        <w:tc>
          <w:tcPr>
            <w:tcW w:w="1493" w:type="dxa"/>
          </w:tcPr>
          <w:p w14:paraId="0320E03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Result&lt;List&lt;EmployeeQualificationVO&gt;&gt;</w:t>
            </w:r>
          </w:p>
        </w:tc>
        <w:tc>
          <w:tcPr>
            <w:tcW w:w="1493" w:type="dxa"/>
          </w:tcPr>
          <w:p w14:paraId="476F05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档案页内嵌</w:t>
            </w:r>
          </w:p>
        </w:tc>
      </w:tr>
      <w:tr w14:paraId="5163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7E0278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/system/employee/qualification/qualificationUpsert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deleteById</w:t>
            </w:r>
          </w:p>
        </w:tc>
        <w:tc>
          <w:tcPr>
            <w:tcW w:w="1493" w:type="dxa"/>
          </w:tcPr>
          <w:p w14:paraId="62888E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 / DELETE</w:t>
            </w:r>
          </w:p>
        </w:tc>
        <w:tc>
          <w:tcPr>
            <w:tcW w:w="1493" w:type="dxa"/>
          </w:tcPr>
          <w:p w14:paraId="45D86B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org:employee:add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org:employee:delete</w:t>
            </w:r>
          </w:p>
        </w:tc>
        <w:tc>
          <w:tcPr>
            <w:tcW w:w="1493" w:type="dxa"/>
          </w:tcPr>
          <w:p w14:paraId="6DAC6E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EmployeeQualificationUpsertDTO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044BE9A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2541720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唯一键前置判重；删除为</w:t>
            </w: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</w:p>
        </w:tc>
      </w:tr>
      <w:tr w14:paraId="6591E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3C9C46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/system/techAuth/listPage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getById</w:t>
            </w:r>
          </w:p>
        </w:tc>
        <w:tc>
          <w:tcPr>
            <w:tcW w:w="1493" w:type="dxa"/>
          </w:tcPr>
          <w:p w14:paraId="7AC9EB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 / GET</w:t>
            </w:r>
          </w:p>
        </w:tc>
        <w:tc>
          <w:tcPr>
            <w:tcW w:w="1493" w:type="dxa"/>
          </w:tcPr>
          <w:p w14:paraId="1BABD69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org:techAuth:list</w:t>
            </w:r>
          </w:p>
        </w:tc>
        <w:tc>
          <w:tcPr>
            <w:tcW w:w="1493" w:type="dxa"/>
          </w:tcPr>
          <w:p w14:paraId="18156FC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TechAuthQueryPageDTO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sz w:val="17"/>
              </w:rPr>
              <w:t>onlyEffective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) / 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08AE134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PageResult&lt;EmployeeTechAuthVO&gt;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EmployeeTechAuthVO</w:t>
            </w:r>
          </w:p>
        </w:tc>
        <w:tc>
          <w:tcPr>
            <w:tcW w:w="1493" w:type="dxa"/>
          </w:tcPr>
          <w:p w14:paraId="3F28F9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台账，可按生效区间筛</w:t>
            </w:r>
          </w:p>
        </w:tc>
      </w:tr>
      <w:tr w14:paraId="1C84C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A8C686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/system/techAuth/listByEmployee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mine</w:t>
            </w:r>
          </w:p>
        </w:tc>
        <w:tc>
          <w:tcPr>
            <w:tcW w:w="1493" w:type="dxa"/>
          </w:tcPr>
          <w:p w14:paraId="07A0F0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5FE62F6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0FE8EE2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employeeId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—</w:t>
            </w:r>
          </w:p>
        </w:tc>
        <w:tc>
          <w:tcPr>
            <w:tcW w:w="1493" w:type="dxa"/>
          </w:tcPr>
          <w:p w14:paraId="4C9FC8E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Result&lt;List&lt;EmployeeTechAuthVO&gt;&gt;</w:t>
            </w:r>
          </w:p>
        </w:tc>
        <w:tc>
          <w:tcPr>
            <w:tcW w:w="1493" w:type="dxa"/>
          </w:tcPr>
          <w:p w14:paraId="47D419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跨岗位复用（术者详情）与本人查看，不配码（AGENTS.md §4）</w:t>
            </w:r>
          </w:p>
        </w:tc>
      </w:tr>
      <w:tr w14:paraId="7622A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EB24C6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/system/techAuth/techAuthUpsert</w:t>
            </w:r>
          </w:p>
        </w:tc>
        <w:tc>
          <w:tcPr>
            <w:tcW w:w="1493" w:type="dxa"/>
          </w:tcPr>
          <w:p w14:paraId="062E38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93B29D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org:techAuth:add</w:t>
            </w:r>
          </w:p>
        </w:tc>
        <w:tc>
          <w:tcPr>
            <w:tcW w:w="1493" w:type="dxa"/>
          </w:tcPr>
          <w:p w14:paraId="50278D8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TechAuthUpsertDTO</w:t>
            </w:r>
          </w:p>
        </w:tc>
        <w:tc>
          <w:tcPr>
            <w:tcW w:w="1493" w:type="dxa"/>
          </w:tcPr>
          <w:p w14:paraId="4CE0661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5492F6E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登记/修改，新增置待审批</w:t>
            </w:r>
          </w:p>
        </w:tc>
      </w:tr>
      <w:tr w14:paraId="6CB09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672B08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/system/techAuth/approve</w:t>
            </w:r>
          </w:p>
        </w:tc>
        <w:tc>
          <w:tcPr>
            <w:tcW w:w="1493" w:type="dxa"/>
          </w:tcPr>
          <w:p w14:paraId="215A49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D37B69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org:techAuth:edit</w:t>
            </w:r>
          </w:p>
        </w:tc>
        <w:tc>
          <w:tcPr>
            <w:tcW w:w="1493" w:type="dxa"/>
          </w:tcPr>
          <w:p w14:paraId="5C0A8AA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TechAuthApproveDTO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sz w:val="17"/>
              </w:rPr>
              <w:t>approved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1493" w:type="dxa"/>
          </w:tcPr>
          <w:p w14:paraId="71E20C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620A3F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只有待审批可审</w:t>
            </w:r>
          </w:p>
        </w:tc>
      </w:tr>
      <w:tr w14:paraId="53C9D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2A119F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/system/techAuth/revoke</w:t>
            </w:r>
          </w:p>
        </w:tc>
        <w:tc>
          <w:tcPr>
            <w:tcW w:w="1493" w:type="dxa"/>
          </w:tcPr>
          <w:p w14:paraId="16928E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C18613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org:techAuth:edit</w:t>
            </w:r>
          </w:p>
        </w:tc>
        <w:tc>
          <w:tcPr>
            <w:tcW w:w="1493" w:type="dxa"/>
          </w:tcPr>
          <w:p w14:paraId="43C1888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TechAuthRevokeDTO</w:t>
            </w:r>
          </w:p>
        </w:tc>
        <w:tc>
          <w:tcPr>
            <w:tcW w:w="1493" w:type="dxa"/>
          </w:tcPr>
          <w:p w14:paraId="5B5C2B1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2E2975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只有已授权可收回</w:t>
            </w:r>
          </w:p>
        </w:tc>
      </w:tr>
      <w:tr w14:paraId="3FB08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1C9EDF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/system/techAuth/deleteById</w:t>
            </w:r>
          </w:p>
        </w:tc>
        <w:tc>
          <w:tcPr>
            <w:tcW w:w="1493" w:type="dxa"/>
          </w:tcPr>
          <w:p w14:paraId="46736A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w="1493" w:type="dxa"/>
          </w:tcPr>
          <w:p w14:paraId="52BAB45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org:techAuth:delete</w:t>
            </w:r>
          </w:p>
        </w:tc>
        <w:tc>
          <w:tcPr>
            <w:tcW w:w="1493" w:type="dxa"/>
          </w:tcPr>
          <w:p w14:paraId="51CC98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63FCC4F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028A72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仅待审批/已驳回</w:t>
            </w:r>
          </w:p>
        </w:tc>
      </w:tr>
      <w:tr w14:paraId="06D1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8D00B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/system/techAuth/overrideListPage</w:t>
            </w:r>
          </w:p>
        </w:tc>
        <w:tc>
          <w:tcPr>
            <w:tcW w:w="1493" w:type="dxa"/>
          </w:tcPr>
          <w:p w14:paraId="07E0CB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2134D20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org:techAuth:list</w:t>
            </w:r>
          </w:p>
        </w:tc>
        <w:tc>
          <w:tcPr>
            <w:tcW w:w="1493" w:type="dxa"/>
          </w:tcPr>
          <w:p w14:paraId="72CBAC0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TechAuthOverrideQueryPageDTO</w:t>
            </w:r>
          </w:p>
        </w:tc>
        <w:tc>
          <w:tcPr>
            <w:tcW w:w="1493" w:type="dxa"/>
          </w:tcPr>
          <w:p w14:paraId="6448376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Result&lt;PageResult&lt;TechAuthOverrideVO&gt;&gt;</w:t>
            </w:r>
          </w:p>
        </w:tc>
        <w:tc>
          <w:tcPr>
            <w:tcW w:w="1493" w:type="dxa"/>
          </w:tcPr>
          <w:p w14:paraId="05C5A2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越权台账</w:t>
            </w:r>
          </w:p>
        </w:tc>
      </w:tr>
      <w:tr w14:paraId="23799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A172A9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/system/techAuth/overrideConfirm</w:t>
            </w:r>
          </w:p>
        </w:tc>
        <w:tc>
          <w:tcPr>
            <w:tcW w:w="1493" w:type="dxa"/>
          </w:tcPr>
          <w:p w14:paraId="569353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DC8697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org:techAuth:override</w:t>
            </w:r>
          </w:p>
        </w:tc>
        <w:tc>
          <w:tcPr>
            <w:tcW w:w="1493" w:type="dxa"/>
          </w:tcPr>
          <w:p w14:paraId="3B644F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TechAuthOverrideConfirmDTO</w:t>
            </w:r>
          </w:p>
        </w:tc>
        <w:tc>
          <w:tcPr>
            <w:tcW w:w="1493" w:type="dxa"/>
          </w:tcPr>
          <w:p w14:paraId="1B08C44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2FC578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上级事后追认（非 </w:t>
            </w:r>
            <w:r>
              <w:rPr>
                <w:rFonts w:ascii="Consolas" w:hAnsi="Consolas" w:eastAsia="Consolas"/>
                <w:b w:val="0"/>
                <w:sz w:val="17"/>
              </w:rPr>
              <w:t>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独立码）</w:t>
            </w:r>
          </w:p>
        </w:tc>
      </w:tr>
      <w:tr w14:paraId="4CC97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92E11A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/system/dutyRoster/current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todayList</w:t>
            </w:r>
          </w:p>
        </w:tc>
        <w:tc>
          <w:tcPr>
            <w:tcW w:w="1493" w:type="dxa"/>
          </w:tcPr>
          <w:p w14:paraId="01C758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6690E2B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47B6B9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3170066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Result&lt;DutyOfficerVO&gt;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Result&lt;List&lt;DutyRosterVO&gt;&gt;</w:t>
            </w:r>
          </w:p>
        </w:tc>
        <w:tc>
          <w:tcPr>
            <w:tcW w:w="1493" w:type="dxa"/>
          </w:tcPr>
          <w:p w14:paraId="280CE9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「此刻谁负责」（跨自然日解析）与「今日全部排班」，两件事不许混</w:t>
            </w:r>
          </w:p>
        </w:tc>
      </w:tr>
      <w:tr w14:paraId="01EDC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BFB1A0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/system/dutyRoster/listPage</w:t>
            </w:r>
          </w:p>
        </w:tc>
        <w:tc>
          <w:tcPr>
            <w:tcW w:w="1493" w:type="dxa"/>
          </w:tcPr>
          <w:p w14:paraId="1C8371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AC857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org:duty:list</w:t>
            </w:r>
          </w:p>
        </w:tc>
        <w:tc>
          <w:tcPr>
            <w:tcW w:w="1493" w:type="dxa"/>
          </w:tcPr>
          <w:p w14:paraId="03A22BC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DutyRosterQueryPageDTO</w:t>
            </w:r>
          </w:p>
        </w:tc>
        <w:tc>
          <w:tcPr>
            <w:tcW w:w="1493" w:type="dxa"/>
          </w:tcPr>
          <w:p w14:paraId="7D4DD05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Result&lt;PageResult&lt;DutyRosterVO&gt;&gt;</w:t>
            </w:r>
          </w:p>
        </w:tc>
        <w:tc>
          <w:tcPr>
            <w:tcW w:w="1493" w:type="dxa"/>
          </w:tcPr>
          <w:p w14:paraId="6F2EB3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默认窗口昨天~+30 天</w:t>
            </w:r>
          </w:p>
        </w:tc>
      </w:tr>
      <w:tr w14:paraId="3D0E0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C3405A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/system/dutyRoster/dutyRosterUpsert</w:t>
            </w:r>
          </w:p>
        </w:tc>
        <w:tc>
          <w:tcPr>
            <w:tcW w:w="1493" w:type="dxa"/>
          </w:tcPr>
          <w:p w14:paraId="288DC3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7F9E68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org:duty:edit</w:t>
            </w:r>
          </w:p>
        </w:tc>
        <w:tc>
          <w:tcPr>
            <w:tcW w:w="1493" w:type="dxa"/>
          </w:tcPr>
          <w:p w14:paraId="66FE504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DutyRosterUpsertDTO</w:t>
            </w:r>
          </w:p>
        </w:tc>
        <w:tc>
          <w:tcPr>
            <w:tcW w:w="1493" w:type="dxa"/>
          </w:tcPr>
          <w:p w14:paraId="7D58530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Result&lt;Long&gt;</w:t>
            </w:r>
          </w:p>
        </w:tc>
        <w:tc>
          <w:tcPr>
            <w:tcW w:w="1493" w:type="dxa"/>
          </w:tcPr>
          <w:p w14:paraId="0D68D0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撞唯一键则改</w:t>
            </w:r>
          </w:p>
        </w:tc>
      </w:tr>
      <w:tr w14:paraId="5764C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FADCAD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/system/dutyRoster/dutySubstitute</w:t>
            </w:r>
          </w:p>
        </w:tc>
        <w:tc>
          <w:tcPr>
            <w:tcW w:w="1493" w:type="dxa"/>
          </w:tcPr>
          <w:p w14:paraId="64A4A5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73F916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org:duty:substitute</w:t>
            </w:r>
          </w:p>
        </w:tc>
        <w:tc>
          <w:tcPr>
            <w:tcW w:w="1493" w:type="dxa"/>
          </w:tcPr>
          <w:p w14:paraId="04E1375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DutySubstituteDTO</w:t>
            </w:r>
          </w:p>
        </w:tc>
        <w:tc>
          <w:tcPr>
            <w:tcW w:w="1493" w:type="dxa"/>
          </w:tcPr>
          <w:p w14:paraId="0FF9826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3EE633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换班不动原值班人</w:t>
            </w:r>
          </w:p>
        </w:tc>
      </w:tr>
      <w:tr w14:paraId="606C2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DBC36D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/system/dutyRoster/dutySubstituteCancel</w:t>
            </w:r>
          </w:p>
        </w:tc>
        <w:tc>
          <w:tcPr>
            <w:tcW w:w="1493" w:type="dxa"/>
          </w:tcPr>
          <w:p w14:paraId="232534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2E09DB6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org:duty:substitute</w:t>
            </w:r>
          </w:p>
        </w:tc>
        <w:tc>
          <w:tcPr>
            <w:tcW w:w="1493" w:type="dxa"/>
          </w:tcPr>
          <w:p w14:paraId="43CC67D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id</w:t>
            </w:r>
          </w:p>
        </w:tc>
        <w:tc>
          <w:tcPr>
            <w:tcW w:w="1493" w:type="dxa"/>
          </w:tcPr>
          <w:p w14:paraId="664344C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50695F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显式 set null 撤回并还原电话</w:t>
            </w:r>
          </w:p>
        </w:tc>
      </w:tr>
      <w:tr w14:paraId="4B295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9C17F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/system/dutyRoster/deleteById</w:t>
            </w:r>
          </w:p>
        </w:tc>
        <w:tc>
          <w:tcPr>
            <w:tcW w:w="1493" w:type="dxa"/>
          </w:tcPr>
          <w:p w14:paraId="7AE15B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w="1493" w:type="dxa"/>
          </w:tcPr>
          <w:p w14:paraId="6FD4FD3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org:duty:delete</w:t>
            </w:r>
          </w:p>
        </w:tc>
        <w:tc>
          <w:tcPr>
            <w:tcW w:w="1493" w:type="dxa"/>
          </w:tcPr>
          <w:p w14:paraId="2830AE4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0A1F845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3D3279A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purgeById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物理删</w:t>
            </w:r>
          </w:p>
        </w:tc>
      </w:tr>
      <w:tr w14:paraId="68B67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4613F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/system/dutyLog/listPage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pendingMine</w:t>
            </w:r>
          </w:p>
        </w:tc>
        <w:tc>
          <w:tcPr>
            <w:tcW w:w="1493" w:type="dxa"/>
          </w:tcPr>
          <w:p w14:paraId="7811C2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 / GET</w:t>
            </w:r>
          </w:p>
        </w:tc>
        <w:tc>
          <w:tcPr>
            <w:tcW w:w="1493" w:type="dxa"/>
          </w:tcPr>
          <w:p w14:paraId="4AD4160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org:duty:list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5176491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DutyLogQueryPageDTO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—</w:t>
            </w:r>
          </w:p>
        </w:tc>
        <w:tc>
          <w:tcPr>
            <w:tcW w:w="1493" w:type="dxa"/>
          </w:tcPr>
          <w:p w14:paraId="46A320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PageResult&lt;DutyLogVO&gt;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List&lt;DutyLogVO&gt;</w:t>
            </w:r>
          </w:p>
        </w:tc>
        <w:tc>
          <w:tcPr>
            <w:tcW w:w="1493" w:type="dxa"/>
          </w:tcPr>
          <w:p w14:paraId="665236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默认近 7 天；后者 = 我的待签收</w:t>
            </w:r>
          </w:p>
        </w:tc>
      </w:tr>
      <w:tr w14:paraId="329FF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B07DC0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/system/dutyLog/dutyLogUpsert</w:t>
            </w:r>
          </w:p>
        </w:tc>
        <w:tc>
          <w:tcPr>
            <w:tcW w:w="1493" w:type="dxa"/>
          </w:tcPr>
          <w:p w14:paraId="7EB126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2F137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org:duty:log:edit</w:t>
            </w:r>
          </w:p>
        </w:tc>
        <w:tc>
          <w:tcPr>
            <w:tcW w:w="1493" w:type="dxa"/>
          </w:tcPr>
          <w:p w14:paraId="50D800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DutyLogUpsertDTO</w:t>
            </w:r>
          </w:p>
        </w:tc>
        <w:tc>
          <w:tcPr>
            <w:tcW w:w="1493" w:type="dxa"/>
          </w:tcPr>
          <w:p w14:paraId="7C3756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Result&lt;Long&gt;</w:t>
            </w:r>
          </w:p>
        </w:tc>
        <w:tc>
          <w:tcPr>
            <w:tcW w:w="1493" w:type="dxa"/>
          </w:tcPr>
          <w:p w14:paraId="64244E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状态只能 0/1</w:t>
            </w:r>
          </w:p>
        </w:tc>
      </w:tr>
      <w:tr w14:paraId="7C31A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8DB7BC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/system/dutyLog/dutyLogHandover</w:t>
            </w:r>
          </w:p>
        </w:tc>
        <w:tc>
          <w:tcPr>
            <w:tcW w:w="1493" w:type="dxa"/>
          </w:tcPr>
          <w:p w14:paraId="7544C1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227A2B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org:duty:log:handover</w:t>
            </w:r>
          </w:p>
        </w:tc>
        <w:tc>
          <w:tcPr>
            <w:tcW w:w="1493" w:type="dxa"/>
          </w:tcPr>
          <w:p w14:paraId="01031CB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DutyLogHandoverDTO</w:t>
            </w:r>
          </w:p>
        </w:tc>
        <w:tc>
          <w:tcPr>
            <w:tcW w:w="1493" w:type="dxa"/>
          </w:tcPr>
          <w:p w14:paraId="4833951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38E9096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交班 + 站内信</w:t>
            </w:r>
          </w:p>
        </w:tc>
      </w:tr>
      <w:tr w14:paraId="1F1DF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5EE99B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/system/dutyLog/dutyLogAck</w:t>
            </w:r>
          </w:p>
        </w:tc>
        <w:tc>
          <w:tcPr>
            <w:tcW w:w="1493" w:type="dxa"/>
          </w:tcPr>
          <w:p w14:paraId="682BD1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2A7895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org:duty:log:handover</w:t>
            </w:r>
          </w:p>
        </w:tc>
        <w:tc>
          <w:tcPr>
            <w:tcW w:w="1493" w:type="dxa"/>
          </w:tcPr>
          <w:p w14:paraId="51A4612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id</w:t>
            </w:r>
          </w:p>
        </w:tc>
        <w:tc>
          <w:tcPr>
            <w:tcW w:w="1493" w:type="dxa"/>
          </w:tcPr>
          <w:p w14:paraId="444A68D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30E322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仅接班人本人</w:t>
            </w:r>
          </w:p>
        </w:tc>
      </w:tr>
      <w:tr w14:paraId="6F1FF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EF53B0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/system/dutyLog/deleteById</w:t>
            </w:r>
          </w:p>
        </w:tc>
        <w:tc>
          <w:tcPr>
            <w:tcW w:w="1493" w:type="dxa"/>
          </w:tcPr>
          <w:p w14:paraId="25B7EA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w="1493" w:type="dxa"/>
          </w:tcPr>
          <w:p w14:paraId="3B1AC6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org:duty:log:delete</w:t>
            </w:r>
          </w:p>
        </w:tc>
        <w:tc>
          <w:tcPr>
            <w:tcW w:w="1493" w:type="dxa"/>
          </w:tcPr>
          <w:p w14:paraId="669EC10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</w:p>
        </w:tc>
        <w:tc>
          <w:tcPr>
            <w:tcW w:w="1493" w:type="dxa"/>
          </w:tcPr>
          <w:p w14:paraId="03403F3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5FF216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已签收不可删；软删</w:t>
            </w:r>
          </w:p>
        </w:tc>
      </w:tr>
      <w:tr w14:paraId="2FC9A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EF499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/system/clinicRoom/listPage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getById</w:t>
            </w:r>
          </w:p>
        </w:tc>
        <w:tc>
          <w:tcPr>
            <w:tcW w:w="1493" w:type="dxa"/>
          </w:tcPr>
          <w:p w14:paraId="54045D9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 / POST / GET</w:t>
            </w:r>
          </w:p>
        </w:tc>
        <w:tc>
          <w:tcPr>
            <w:tcW w:w="1493" w:type="dxa"/>
          </w:tcPr>
          <w:p w14:paraId="675A915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2E25BB1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ClinicRoomQueryDTO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RequestParam roomId</w:t>
            </w:r>
          </w:p>
        </w:tc>
        <w:tc>
          <w:tcPr>
            <w:tcW w:w="1493" w:type="dxa"/>
          </w:tcPr>
          <w:p w14:paraId="38512F4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PageResult&lt;ClinicRoomVO&gt;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List&lt;ClinicRoomVO&gt;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ClinicRoomVO</w:t>
            </w:r>
          </w:p>
        </w:tc>
        <w:tc>
          <w:tcPr>
            <w:tcW w:w="1493" w:type="dxa"/>
          </w:tcPr>
          <w:p w14:paraId="124F1E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按名称、</w:t>
            </w:r>
            <w:r>
              <w:rPr>
                <w:rFonts w:ascii="Consolas" w:hAnsi="Consolas" w:eastAsia="Consolas"/>
                <w:b w:val="0"/>
                <w:sz w:val="17"/>
              </w:rPr>
              <w:t>dept_id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过滤，</w:t>
            </w:r>
            <w:r>
              <w:rPr>
                <w:rFonts w:ascii="Consolas" w:hAnsi="Consolas" w:eastAsia="Consolas"/>
                <w:b w:val="0"/>
                <w:sz w:val="17"/>
              </w:rPr>
              <w:t>code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升序</w:t>
            </w:r>
          </w:p>
        </w:tc>
      </w:tr>
      <w:tr w14:paraId="7BD6B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A9C747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/system/clinicRoom/clinicRoomUpsert</w:t>
            </w:r>
          </w:p>
        </w:tc>
        <w:tc>
          <w:tcPr>
            <w:tcW w:w="1493" w:type="dxa"/>
          </w:tcPr>
          <w:p w14:paraId="45F3EE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783D94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org:clinicRoom:add</w:t>
            </w:r>
          </w:p>
        </w:tc>
        <w:tc>
          <w:tcPr>
            <w:tcW w:w="1493" w:type="dxa"/>
          </w:tcPr>
          <w:p w14:paraId="37487B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ClinicRoomUpsertDTO</w:t>
            </w:r>
          </w:p>
        </w:tc>
        <w:tc>
          <w:tcPr>
            <w:tcW w:w="1493" w:type="dxa"/>
          </w:tcPr>
          <w:p w14:paraId="04356FC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3AB53E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新增/修改同码</w:t>
            </w:r>
          </w:p>
        </w:tc>
      </w:tr>
      <w:tr w14:paraId="17A00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57223A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/system/clinicRoom/deleteById</w:t>
            </w:r>
          </w:p>
        </w:tc>
        <w:tc>
          <w:tcPr>
            <w:tcW w:w="1493" w:type="dxa"/>
          </w:tcPr>
          <w:p w14:paraId="3C8B6E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w="1493" w:type="dxa"/>
          </w:tcPr>
          <w:p w14:paraId="7F948B5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org:clinicRoom:delete</w:t>
            </w:r>
          </w:p>
        </w:tc>
        <w:tc>
          <w:tcPr>
            <w:tcW w:w="1493" w:type="dxa"/>
          </w:tcPr>
          <w:p w14:paraId="4618C73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roomId</w:t>
            </w:r>
          </w:p>
        </w:tc>
        <w:tc>
          <w:tcPr>
            <w:tcW w:w="1493" w:type="dxa"/>
          </w:tcPr>
          <w:p w14:paraId="1C8F0DE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525D26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</w:tr>
    </w:tbl>
    <w:p w14:paraId="0AE47CB7">
      <w:pPr>
        <w:spacing w:after="40"/>
      </w:pPr>
    </w:p>
    <w:p w14:paraId="33F10AE9">
      <w:r>
        <w:rPr>
          <w:rFonts w:ascii="Times New Roman" w:hAnsi="Times New Roman" w:eastAsia="宋体"/>
          <w:b w:val="0"/>
          <w:sz w:val="21"/>
        </w:rPr>
        <w:t xml:space="preserve">派发单本章计 55 接口：his-system 侧 43 个（上表全列）；其余为 </w:t>
      </w:r>
      <w:r>
        <w:rPr>
          <w:rFonts w:ascii="Consolas" w:hAnsi="Consolas" w:eastAsia="Consolas"/>
          <w:b w:val="0"/>
          <w:sz w:val="20"/>
        </w:rPr>
        <w:t>his-patient</w:t>
      </w:r>
      <w:r>
        <w:rPr>
          <w:rFonts w:ascii="Times New Roman" w:hAnsi="Times New Roman" w:eastAsia="宋体"/>
          <w:b w:val="0"/>
          <w:sz w:val="21"/>
        </w:rPr>
        <w:t xml:space="preserve"> 的手术间主数据端点（</w:t>
      </w:r>
      <w:r>
        <w:rPr>
          <w:rFonts w:ascii="Consolas" w:hAnsi="Consolas" w:eastAsia="Consolas"/>
          <w:b w:val="0"/>
          <w:sz w:val="20"/>
        </w:rPr>
        <w:t>/patient/inpatient/operationRoom</w:t>
      </w:r>
      <w:r>
        <w:rPr>
          <w:rFonts w:ascii="Times New Roman" w:hAnsi="Times New Roman" w:eastAsia="宋体"/>
          <w:b w:val="0"/>
          <w:sz w:val="21"/>
        </w:rPr>
        <w:t xml:space="preserve"> 4 个，已核对）与病区/床位端点，按归属表在第 8 章设计。</w:t>
      </w:r>
    </w:p>
    <w:p w14:paraId="6C3C5759">
      <w:pPr>
        <w:pStyle w:val="4"/>
        <w:keepNext/>
        <w:spacing w:before="160" w:after="120"/>
      </w:pPr>
      <w:bookmarkStart w:id="299" w:name="_Toc6089"/>
      <w:r>
        <w:rPr>
          <w:rFonts w:ascii="Times New Roman" w:hAnsi="Times New Roman" w:eastAsia="黑体"/>
          <w:b/>
          <w:color w:val="000000"/>
          <w:sz w:val="27"/>
        </w:rPr>
        <w:t>15.6 状态机设计</w:t>
      </w:r>
      <w:bookmarkEnd w:id="299"/>
    </w:p>
    <w:p w14:paraId="242D26C3">
      <w:r>
        <w:rPr>
          <w:rFonts w:ascii="Times New Roman" w:hAnsi="Times New Roman" w:eastAsia="宋体"/>
          <w:b w:val="0"/>
          <w:sz w:val="21"/>
        </w:rPr>
        <w:t xml:space="preserve">技术授权 </w:t>
      </w:r>
      <w:r>
        <w:rPr>
          <w:rFonts w:ascii="Consolas" w:hAnsi="Consolas" w:eastAsia="Consolas"/>
          <w:b w:val="0"/>
          <w:sz w:val="20"/>
        </w:rPr>
        <w:t>sys_employee_tech_auth.auth_status</w:t>
      </w:r>
      <w:r>
        <w:rPr>
          <w:rFonts w:ascii="Times New Roman" w:hAnsi="Times New Roman" w:eastAsia="宋体"/>
          <w:b w:val="0"/>
          <w:sz w:val="21"/>
        </w:rPr>
        <w:t>（谁能推进：</w:t>
      </w:r>
      <w:r>
        <w:rPr>
          <w:rFonts w:ascii="Consolas" w:hAnsi="Consolas" w:eastAsia="Consolas"/>
          <w:b w:val="0"/>
          <w:sz w:val="20"/>
        </w:rPr>
        <w:t>org:techAuth:edit</w:t>
      </w:r>
      <w:r>
        <w:rPr>
          <w:rFonts w:ascii="Times New Roman" w:hAnsi="Times New Roman" w:eastAsia="宋体"/>
          <w:b w:val="0"/>
          <w:sz w:val="21"/>
        </w:rPr>
        <w:t>；谁不能回退：已生效不许改字段、已收回不可逆）：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9"/>
        <w:gridCol w:w="1669"/>
        <w:gridCol w:w="2366"/>
        <w:gridCol w:w="1685"/>
        <w:gridCol w:w="1785"/>
      </w:tblGrid>
      <w:tr w14:paraId="4D7CE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0A024DE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</w:t>
            </w:r>
          </w:p>
        </w:tc>
        <w:tc>
          <w:tcPr>
            <w:tcW w:w="1792" w:type="dxa"/>
            <w:shd w:val="clear" w:color="auto" w:fill="E8EEF5"/>
          </w:tcPr>
          <w:p w14:paraId="37AAE46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名</w:t>
            </w:r>
          </w:p>
        </w:tc>
        <w:tc>
          <w:tcPr>
            <w:tcW w:w="1792" w:type="dxa"/>
            <w:shd w:val="clear" w:color="auto" w:fill="E8EEF5"/>
          </w:tcPr>
          <w:p w14:paraId="09FA47D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进入条件</w:t>
            </w:r>
          </w:p>
        </w:tc>
        <w:tc>
          <w:tcPr>
            <w:tcW w:w="1792" w:type="dxa"/>
            <w:shd w:val="clear" w:color="auto" w:fill="E8EEF5"/>
          </w:tcPr>
          <w:p w14:paraId="25E658B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允许的下一态</w:t>
            </w:r>
          </w:p>
        </w:tc>
        <w:tc>
          <w:tcPr>
            <w:tcW w:w="1792" w:type="dxa"/>
            <w:shd w:val="clear" w:color="auto" w:fill="E8EEF5"/>
          </w:tcPr>
          <w:p w14:paraId="776ED90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触发动作</w:t>
            </w:r>
          </w:p>
        </w:tc>
      </w:tr>
      <w:tr w14:paraId="55153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16A54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792" w:type="dxa"/>
          </w:tcPr>
          <w:p w14:paraId="0E722F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待审批</w:t>
            </w:r>
          </w:p>
        </w:tc>
        <w:tc>
          <w:tcPr>
            <w:tcW w:w="1792" w:type="dxa"/>
          </w:tcPr>
          <w:p w14:paraId="67D6260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techAuthUpsert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新增</w:t>
            </w:r>
          </w:p>
        </w:tc>
        <w:tc>
          <w:tcPr>
            <w:tcW w:w="1792" w:type="dxa"/>
          </w:tcPr>
          <w:p w14:paraId="3D6F9B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 / 3 / 物理删</w:t>
            </w:r>
          </w:p>
        </w:tc>
        <w:tc>
          <w:tcPr>
            <w:tcW w:w="1792" w:type="dxa"/>
          </w:tcPr>
          <w:p w14:paraId="25A7DCF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approve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deleteById</w:t>
            </w:r>
          </w:p>
        </w:tc>
      </w:tr>
      <w:tr w14:paraId="50378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4EFA0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792" w:type="dxa"/>
          </w:tcPr>
          <w:p w14:paraId="21AA4D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已授权</w:t>
            </w:r>
          </w:p>
        </w:tc>
        <w:tc>
          <w:tcPr>
            <w:tcW w:w="1792" w:type="dxa"/>
          </w:tcPr>
          <w:p w14:paraId="7AA72FF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approve(approved=true)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且区间内无并存生效行</w:t>
            </w:r>
          </w:p>
        </w:tc>
        <w:tc>
          <w:tcPr>
            <w:tcW w:w="1792" w:type="dxa"/>
          </w:tcPr>
          <w:p w14:paraId="2F4160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4（不可改字段）</w:t>
            </w:r>
          </w:p>
        </w:tc>
        <w:tc>
          <w:tcPr>
            <w:tcW w:w="1792" w:type="dxa"/>
          </w:tcPr>
          <w:p w14:paraId="00F276D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revoke</w:t>
            </w:r>
          </w:p>
        </w:tc>
      </w:tr>
      <w:tr w14:paraId="00515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3246A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792" w:type="dxa"/>
          </w:tcPr>
          <w:p w14:paraId="0A0160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已驳回</w:t>
            </w:r>
          </w:p>
        </w:tc>
        <w:tc>
          <w:tcPr>
            <w:tcW w:w="1792" w:type="dxa"/>
          </w:tcPr>
          <w:p w14:paraId="3C62D4F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approve(approved=false)</w:t>
            </w:r>
          </w:p>
        </w:tc>
        <w:tc>
          <w:tcPr>
            <w:tcW w:w="1792" w:type="dxa"/>
          </w:tcPr>
          <w:p w14:paraId="3AEF970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改后重新提交 / 物理删</w:t>
            </w:r>
          </w:p>
        </w:tc>
        <w:tc>
          <w:tcPr>
            <w:tcW w:w="1792" w:type="dxa"/>
          </w:tcPr>
          <w:p w14:paraId="2F1F12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techAuthUpsert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deleteById</w:t>
            </w:r>
          </w:p>
        </w:tc>
      </w:tr>
      <w:tr w14:paraId="7CE0E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C3661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792" w:type="dxa"/>
          </w:tcPr>
          <w:p w14:paraId="5FE717F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已收回</w:t>
            </w:r>
          </w:p>
        </w:tc>
        <w:tc>
          <w:tcPr>
            <w:tcW w:w="1792" w:type="dxa"/>
          </w:tcPr>
          <w:p w14:paraId="3DDE0B8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revoke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（仅 2 可收）</w:t>
            </w:r>
          </w:p>
        </w:tc>
        <w:tc>
          <w:tcPr>
            <w:tcW w:w="1792" w:type="dxa"/>
          </w:tcPr>
          <w:p w14:paraId="15F937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终态（不可删、不可改）</w:t>
            </w:r>
          </w:p>
        </w:tc>
        <w:tc>
          <w:tcPr>
            <w:tcW w:w="1792" w:type="dxa"/>
          </w:tcPr>
          <w:p w14:paraId="2E44AB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 w14:paraId="7E2E7F17">
      <w:pPr>
        <w:spacing w:after="40"/>
      </w:pPr>
    </w:p>
    <w:p w14:paraId="4CAFA518">
      <w:r>
        <w:rPr>
          <w:rFonts w:ascii="Times New Roman" w:hAnsi="Times New Roman" w:eastAsia="宋体"/>
          <w:b w:val="0"/>
          <w:sz w:val="21"/>
        </w:rPr>
        <w:t xml:space="preserve">越权登记 </w:t>
      </w:r>
      <w:r>
        <w:rPr>
          <w:rFonts w:ascii="Consolas" w:hAnsi="Consolas" w:eastAsia="Consolas"/>
          <w:b w:val="0"/>
          <w:sz w:val="20"/>
        </w:rPr>
        <w:t>biz_tech_auth_override.override_status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1-待上级确认 →（overrideConfirm，且确认人 ≠ 越权本人）→ 2-已确认</w:t>
      </w:r>
      <w:r>
        <w:rPr>
          <w:rFonts w:ascii="Times New Roman" w:hAnsi="Times New Roman" w:eastAsia="宋体"/>
          <w:b w:val="0"/>
          <w:sz w:val="21"/>
        </w:rPr>
        <w:t>；2 是终态，重复确认拒绝（</w:t>
      </w:r>
      <w:r>
        <w:rPr>
          <w:rFonts w:ascii="Consolas" w:hAnsi="Consolas" w:eastAsia="Consolas"/>
          <w:b w:val="0"/>
          <w:sz w:val="20"/>
        </w:rPr>
        <w:t>:396-398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12F8641">
      <w:r>
        <w:rPr>
          <w:rFonts w:ascii="Times New Roman" w:hAnsi="Times New Roman" w:eastAsia="宋体"/>
          <w:b w:val="0"/>
          <w:sz w:val="21"/>
        </w:rPr>
        <w:t xml:space="preserve">值班日志 </w:t>
      </w:r>
      <w:r>
        <w:rPr>
          <w:rFonts w:ascii="Consolas" w:hAnsi="Consolas" w:eastAsia="Consolas"/>
          <w:b w:val="0"/>
          <w:sz w:val="20"/>
        </w:rPr>
        <w:t>biz_duty_log.status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0-待处理 →（upsert 标记，须填处理情况）1-已处理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0/1 →（handover）2-已交班 →（ack，仅接班人本人）3-已签收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黑体"/>
          <w:b/>
          <w:sz w:val="21"/>
        </w:rPr>
        <w:t>谁能推进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由交班人推进、</w:t>
      </w:r>
      <w:r>
        <w:rPr>
          <w:rFonts w:ascii="Consolas" w:hAnsi="Consolas" w:eastAsia="Consolas"/>
          <w:b w:val="0"/>
          <w:sz w:val="20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只能由接班人推进；</w:t>
      </w:r>
      <w:r>
        <w:rPr>
          <w:rFonts w:ascii="Times New Roman" w:hAnsi="Times New Roman" w:eastAsia="黑体"/>
          <w:b/>
          <w:sz w:val="21"/>
        </w:rPr>
        <w:t>谁不能回退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≥2</w:t>
      </w:r>
      <w:r>
        <w:rPr>
          <w:rFonts w:ascii="Times New Roman" w:hAnsi="Times New Roman" w:eastAsia="宋体"/>
          <w:b w:val="0"/>
          <w:sz w:val="21"/>
        </w:rPr>
        <w:t xml:space="preserve"> 后禁止改内容与删除（</w:t>
      </w:r>
      <w:r>
        <w:rPr>
          <w:rFonts w:ascii="Consolas" w:hAnsi="Consolas" w:eastAsia="Consolas"/>
          <w:b w:val="0"/>
          <w:sz w:val="20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禁止删除）。</w:t>
      </w:r>
    </w:p>
    <w:p w14:paraId="5D353487">
      <w:r>
        <w:rPr>
          <w:rFonts w:ascii="Times New Roman" w:hAnsi="Times New Roman" w:eastAsia="宋体"/>
          <w:b w:val="0"/>
          <w:sz w:val="21"/>
        </w:rPr>
        <w:t>排班与其余实体无状态机：</w:t>
      </w:r>
      <w:r>
        <w:rPr>
          <w:rFonts w:ascii="Consolas" w:hAnsi="Consolas" w:eastAsia="Consolas"/>
          <w:b w:val="0"/>
          <w:sz w:val="20"/>
        </w:rPr>
        <w:t>biz_duty_roster.status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1-有效 0-停用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sys_employee.status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sys_department.status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sys_clinic_room.status</w:t>
      </w:r>
      <w:r>
        <w:rPr>
          <w:rFonts w:ascii="Times New Roman" w:hAnsi="Times New Roman" w:eastAsia="宋体"/>
          <w:b w:val="0"/>
          <w:sz w:val="21"/>
        </w:rPr>
        <w:t xml:space="preserve"> 均为启停两态；</w:t>
      </w:r>
      <w:r>
        <w:rPr>
          <w:rFonts w:ascii="Consolas" w:hAnsi="Consolas" w:eastAsia="Consolas"/>
          <w:b w:val="0"/>
          <w:sz w:val="20"/>
        </w:rPr>
        <w:t>sys_employee_post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postStatus</w:t>
      </w:r>
      <w:r>
        <w:rPr>
          <w:rFonts w:ascii="Times New Roman" w:hAnsi="Times New Roman" w:eastAsia="宋体"/>
          <w:b w:val="0"/>
          <w:sz w:val="21"/>
        </w:rPr>
        <w:t xml:space="preserve"> 是</w:t>
      </w:r>
      <w:r>
        <w:rPr>
          <w:rFonts w:ascii="Times New Roman" w:hAnsi="Times New Roman" w:eastAsia="黑体"/>
          <w:b/>
          <w:sz w:val="21"/>
        </w:rPr>
        <w:t>派生值不落列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expire_date</w:t>
      </w:r>
      <w:r>
        <w:rPr>
          <w:rFonts w:ascii="Times New Roman" w:hAnsi="Times New Roman" w:eastAsia="宋体"/>
          <w:b w:val="0"/>
          <w:sz w:val="21"/>
        </w:rPr>
        <w:t xml:space="preserve"> 与当天现算，</w:t>
      </w:r>
      <w:r>
        <w:rPr>
          <w:rFonts w:ascii="Consolas" w:hAnsi="Consolas" w:eastAsia="Consolas"/>
          <w:b w:val="0"/>
          <w:sz w:val="20"/>
        </w:rPr>
        <w:t>EmployeePostServiceImpl.java:93-96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F70492C">
      <w:pPr>
        <w:pStyle w:val="4"/>
        <w:keepNext/>
        <w:spacing w:before="160" w:after="120"/>
      </w:pPr>
      <w:bookmarkStart w:id="300" w:name="_Toc9464"/>
      <w:r>
        <w:rPr>
          <w:rFonts w:ascii="Times New Roman" w:hAnsi="Times New Roman" w:eastAsia="黑体"/>
          <w:b/>
          <w:color w:val="000000"/>
          <w:sz w:val="27"/>
        </w:rPr>
        <w:t>15.7 关键算法与业务规则</w:t>
      </w:r>
      <w:bookmarkEnd w:id="30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"/>
        <w:gridCol w:w="3318"/>
        <w:gridCol w:w="3858"/>
        <w:gridCol w:w="1365"/>
      </w:tblGrid>
      <w:tr w14:paraId="3348F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54A9BF6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ID</w:t>
            </w:r>
          </w:p>
        </w:tc>
        <w:tc>
          <w:tcPr>
            <w:tcW w:w="2239" w:type="dxa"/>
            <w:shd w:val="clear" w:color="auto" w:fill="E8EEF5"/>
          </w:tcPr>
          <w:p w14:paraId="372564F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  <w:tc>
          <w:tcPr>
            <w:tcW w:w="2239" w:type="dxa"/>
            <w:shd w:val="clear" w:color="auto" w:fill="E8EEF5"/>
          </w:tcPr>
          <w:p w14:paraId="024BB03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实现位置</w:t>
            </w:r>
          </w:p>
        </w:tc>
        <w:tc>
          <w:tcPr>
            <w:tcW w:w="2239" w:type="dxa"/>
            <w:shd w:val="clear" w:color="auto" w:fill="E8EEF5"/>
          </w:tcPr>
          <w:p w14:paraId="402ACA2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为什么这么设计</w:t>
            </w:r>
          </w:p>
        </w:tc>
      </w:tr>
      <w:tr w14:paraId="49C42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1A0D4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DD-ORG-01</w:t>
            </w:r>
          </w:p>
        </w:tc>
        <w:tc>
          <w:tcPr>
            <w:tcW w:w="2239" w:type="dxa"/>
          </w:tcPr>
          <w:p w14:paraId="783725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岗位 = 身份唯一口径，</w:t>
            </w:r>
            <w:r>
              <w:rPr>
                <w:rFonts w:ascii="Consolas" w:hAnsi="Consolas" w:eastAsia="Consolas"/>
                <w:b w:val="0"/>
                <w:sz w:val="17"/>
              </w:rPr>
              <w:t>sys_employee_role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镜像表已删（sql/118），鉴权直读 </w:t>
            </w:r>
            <w:r>
              <w:rPr>
                <w:rFonts w:ascii="Consolas" w:hAnsi="Consolas" w:eastAsia="Consolas"/>
                <w:b w:val="0"/>
                <w:sz w:val="17"/>
              </w:rPr>
              <w:t>sys_employee_post</w:t>
            </w:r>
          </w:p>
        </w:tc>
        <w:tc>
          <w:tcPr>
            <w:tcW w:w="2239" w:type="dxa"/>
          </w:tcPr>
          <w:p w14:paraId="33B7B8F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EmployeePostServiceImpl.java:36-47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、AGENTS.md §6</w:t>
            </w:r>
          </w:p>
        </w:tc>
        <w:tc>
          <w:tcPr>
            <w:tcW w:w="2239" w:type="dxa"/>
          </w:tcPr>
          <w:p w14:paraId="6B28B2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两张表互不相干时「先切药剂师再切骨科」能签出根本不存在的身份</w:t>
            </w:r>
          </w:p>
        </w:tc>
      </w:tr>
      <w:tr w14:paraId="21F56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B5C13D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DD-ORG-02</w:t>
            </w:r>
          </w:p>
        </w:tc>
        <w:tc>
          <w:tcPr>
            <w:tcW w:w="2239" w:type="dxa"/>
          </w:tcPr>
          <w:p w14:paraId="143EB0F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b w:val="0"/>
                <w:sz w:val="17"/>
              </w:rPr>
              <w:t>null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≠ </w:t>
            </w:r>
            <w:r>
              <w:rPr>
                <w:rFonts w:ascii="Consolas" w:hAnsi="Consolas" w:eastAsia="Consolas"/>
                <w:b w:val="0"/>
                <w:sz w:val="17"/>
              </w:rPr>
              <w:t>[]</w:t>
            </w:r>
            <w:r>
              <w:rPr>
                <w:rFonts w:ascii="Times New Roman" w:hAnsi="Times New Roman" w:eastAsia="宋体"/>
                <w:b w:val="0"/>
                <w:sz w:val="18"/>
              </w:rPr>
              <w:t>：</w:t>
            </w:r>
            <w:r>
              <w:rPr>
                <w:rFonts w:ascii="Consolas" w:hAnsi="Consolas" w:eastAsia="Consolas"/>
                <w:b w:val="0"/>
                <w:sz w:val="17"/>
              </w:rPr>
              <w:t>null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原样保留并回读主岗位，</w:t>
            </w:r>
            <w:r>
              <w:rPr>
                <w:rFonts w:ascii="Consolas" w:hAnsi="Consolas" w:eastAsia="Consolas"/>
                <w:b w:val="0"/>
                <w:sz w:val="17"/>
              </w:rPr>
              <w:t>[]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才物理清空</w:t>
            </w:r>
          </w:p>
        </w:tc>
        <w:tc>
          <w:tcPr>
            <w:tcW w:w="2239" w:type="dxa"/>
          </w:tcPr>
          <w:p w14:paraId="003A7A0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EmployeePostServiceImpl.java:187-189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EmployeeController.java:135,147</w:t>
            </w:r>
          </w:p>
        </w:tc>
        <w:tc>
          <w:tcPr>
            <w:tcW w:w="2239" w:type="dxa"/>
          </w:tcPr>
          <w:p w14:paraId="3CDB09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名册切启用只传 </w:t>
            </w:r>
            <w:r>
              <w:rPr>
                <w:rFonts w:ascii="Consolas" w:hAnsi="Consolas" w:eastAsia="Consolas"/>
                <w:b w:val="0"/>
                <w:sz w:val="17"/>
              </w:rPr>
              <w:t>{id,status}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，当空列表处理会静默毁掉全部岗位</w:t>
            </w:r>
          </w:p>
        </w:tc>
      </w:tr>
      <w:tr w14:paraId="54294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50208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DD-ORG-03</w:t>
            </w:r>
          </w:p>
        </w:tc>
        <w:tc>
          <w:tcPr>
            <w:tcW w:w="2239" w:type="dxa"/>
          </w:tcPr>
          <w:p w14:paraId="564001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一人恰好一条 </w:t>
            </w:r>
            <w:r>
              <w:rPr>
                <w:rFonts w:ascii="Consolas" w:hAnsi="Consolas" w:eastAsia="Consolas"/>
                <w:b w:val="0"/>
                <w:sz w:val="17"/>
              </w:rPr>
              <w:t>is_primary=1</w:t>
            </w:r>
            <w:r>
              <w:rPr>
                <w:rFonts w:ascii="Times New Roman" w:hAnsi="Times New Roman" w:eastAsia="宋体"/>
                <w:b w:val="0"/>
                <w:sz w:val="18"/>
              </w:rPr>
              <w:t>：多勾只认第一条，没勾把第一条提上去</w:t>
            </w:r>
          </w:p>
        </w:tc>
        <w:tc>
          <w:tcPr>
            <w:tcW w:w="2239" w:type="dxa"/>
          </w:tcPr>
          <w:p w14:paraId="582994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EmployeePostServiceImpl.java:204-219</w:t>
            </w:r>
          </w:p>
        </w:tc>
        <w:tc>
          <w:tcPr>
            <w:tcW w:w="2239" w:type="dxa"/>
          </w:tcPr>
          <w:p w14:paraId="7E1E58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主岗位是「人」的人事主科室定位，按角色各存一条会排出一排主岗位</w:t>
            </w:r>
          </w:p>
        </w:tc>
      </w:tr>
      <w:tr w14:paraId="7DFE5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6CCD1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DD-ORG-04</w:t>
            </w:r>
          </w:p>
        </w:tc>
        <w:tc>
          <w:tcPr>
            <w:tcW w:w="2239" w:type="dxa"/>
          </w:tcPr>
          <w:p w14:paraId="28E4C17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sys_employee.dept_id/dept_name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是主岗位快照，唯一写入方 </w:t>
            </w:r>
            <w:r>
              <w:rPr>
                <w:rFonts w:ascii="Consolas" w:hAnsi="Consolas" w:eastAsia="Consolas"/>
                <w:b w:val="0"/>
                <w:sz w:val="17"/>
              </w:rPr>
              <w:t>replacePosts</w:t>
            </w:r>
            <w:r>
              <w:rPr>
                <w:rFonts w:ascii="Times New Roman" w:hAnsi="Times New Roman" w:eastAsia="宋体"/>
                <w:b w:val="0"/>
                <w:sz w:val="18"/>
              </w:rPr>
              <w:t>；档案入参不写它</w:t>
            </w:r>
          </w:p>
        </w:tc>
        <w:tc>
          <w:tcPr>
            <w:tcW w:w="2239" w:type="dxa"/>
          </w:tcPr>
          <w:p w14:paraId="765098B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EmployeePostServiceImpl.java:238-243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EmployeeController.java:118-121</w:t>
            </w:r>
          </w:p>
        </w:tc>
        <w:tc>
          <w:tcPr>
            <w:tcW w:w="2239" w:type="dxa"/>
          </w:tcPr>
          <w:p w14:paraId="459B8E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谁写岗位谁回填，否则改了岗位档案还停在旧科室</w:t>
            </w:r>
          </w:p>
        </w:tc>
      </w:tr>
      <w:tr w14:paraId="10D31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8D0DC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DD-ORG-05</w:t>
            </w:r>
          </w:p>
        </w:tc>
        <w:tc>
          <w:tcPr>
            <w:tcW w:w="2239" w:type="dxa"/>
          </w:tcPr>
          <w:p w14:paraId="3F92B4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登录/切换落点现算：非主角色优先取「与主岗位同科室」那条，否则该角色第一条</w:t>
            </w:r>
          </w:p>
        </w:tc>
        <w:tc>
          <w:tcPr>
            <w:tcW w:w="2239" w:type="dxa"/>
          </w:tcPr>
          <w:p w14:paraId="3A5D209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EmployeePostServiceImpl.java:106-124</w:t>
            </w:r>
          </w:p>
        </w:tc>
        <w:tc>
          <w:tcPr>
            <w:tcW w:w="2239" w:type="dxa"/>
          </w:tcPr>
          <w:p w14:paraId="222411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一人双岗多在同一科室执业，登录后不该被扔到陌生科室</w:t>
            </w:r>
          </w:p>
        </w:tc>
      </w:tr>
      <w:tr w14:paraId="619B1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9C488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DD-ORG-06</w:t>
            </w:r>
          </w:p>
        </w:tc>
        <w:tc>
          <w:tcPr>
            <w:tcW w:w="2239" w:type="dxa"/>
          </w:tcPr>
          <w:p w14:paraId="352639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切换 fail-closed + 被拒也写审计</w:t>
            </w:r>
          </w:p>
        </w:tc>
        <w:tc>
          <w:tcPr>
            <w:tcW w:w="2239" w:type="dxa"/>
          </w:tcPr>
          <w:p w14:paraId="240E63D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EmployeePostServiceImpl.java:142-149</w:t>
            </w:r>
          </w:p>
        </w:tc>
        <w:tc>
          <w:tcPr>
            <w:tcW w:w="2239" w:type="dxa"/>
          </w:tcPr>
          <w:p w14:paraId="5D630F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试图以什么身份出现在哪个科室正是需要留痕的动作</w:t>
            </w:r>
          </w:p>
        </w:tc>
      </w:tr>
      <w:tr w14:paraId="3464F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2D37B5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DD-ORG-07</w:t>
            </w:r>
          </w:p>
        </w:tc>
        <w:tc>
          <w:tcPr>
            <w:tcW w:w="2239" w:type="dxa"/>
          </w:tcPr>
          <w:p w14:paraId="0E2055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岗位有效期参与判定：</w:t>
            </w:r>
            <w:r>
              <w:rPr>
                <w:rFonts w:ascii="Consolas" w:hAnsi="Consolas" w:eastAsia="Consolas"/>
                <w:b w:val="0"/>
                <w:sz w:val="17"/>
              </w:rPr>
              <w:t>resolvePrimaryPost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switchPost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只认在效期内的行</w:t>
            </w:r>
          </w:p>
        </w:tc>
        <w:tc>
          <w:tcPr>
            <w:tcW w:w="2239" w:type="dxa"/>
          </w:tcPr>
          <w:p w14:paraId="62A49F5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EmployeePostServiceImpl.java:84-87,274-283</w:t>
            </w:r>
          </w:p>
        </w:tc>
        <w:tc>
          <w:tcPr>
            <w:tcW w:w="2239" w:type="dxa"/>
          </w:tcPr>
          <w:p w14:paraId="1F19D42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未到生效日或已过失效日的角色不能再排班与执业</w:t>
            </w:r>
          </w:p>
        </w:tc>
      </w:tr>
      <w:tr w14:paraId="40B1D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68251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DD-ORG-08</w:t>
            </w:r>
          </w:p>
        </w:tc>
        <w:tc>
          <w:tcPr>
            <w:tcW w:w="2239" w:type="dxa"/>
          </w:tcPr>
          <w:p w14:paraId="696C21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按 </w:t>
            </w:r>
            <w:r>
              <w:rPr>
                <w:rFonts w:ascii="Consolas" w:hAnsi="Consolas" w:eastAsia="Consolas"/>
                <w:b w:val="0"/>
                <w:sz w:val="17"/>
              </w:rPr>
              <w:t>staffType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筛人走 </w:t>
            </w:r>
            <w:r>
              <w:rPr>
                <w:rFonts w:ascii="Consolas" w:hAnsi="Consolas" w:eastAsia="Consolas"/>
                <w:b w:val="0"/>
                <w:sz w:val="17"/>
              </w:rPr>
              <w:t>EXISTS(sys_employee_post × sys_role.staff_type)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，并带效期条件；此时 </w:t>
            </w:r>
            <w:r>
              <w:rPr>
                <w:rFonts w:ascii="Consolas" w:hAnsi="Consolas" w:eastAsia="Consolas"/>
                <w:b w:val="0"/>
                <w:sz w:val="17"/>
              </w:rPr>
              <w:t>deptId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按岗位科室过滤</w:t>
            </w:r>
          </w:p>
        </w:tc>
        <w:tc>
          <w:tcPr>
            <w:tcW w:w="2239" w:type="dxa"/>
          </w:tcPr>
          <w:p w14:paraId="37F067F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EmployeeController.java:161-176</w:t>
            </w:r>
          </w:p>
        </w:tc>
        <w:tc>
          <w:tcPr>
            <w:tcW w:w="2239" w:type="dxa"/>
          </w:tcPr>
          <w:p w14:paraId="3CCBD1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档案 </w:t>
            </w:r>
            <w:r>
              <w:rPr>
                <w:rFonts w:ascii="Consolas" w:hAnsi="Consolas" w:eastAsia="Consolas"/>
                <w:b w:val="0"/>
                <w:sz w:val="17"/>
              </w:rPr>
              <w:t>emp_type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与岗位表会不一致，排班挑错人比挑错班次更易发现</w:t>
            </w:r>
          </w:p>
        </w:tc>
      </w:tr>
      <w:tr w14:paraId="33590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C5375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DD-ORG-09</w:t>
            </w:r>
          </w:p>
        </w:tc>
        <w:tc>
          <w:tcPr>
            <w:tcW w:w="2239" w:type="dxa"/>
          </w:tcPr>
          <w:p w14:paraId="063976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下拉收口的退化方向必须是「看不到」：集合为空返回空列表，不兜底全院</w:t>
            </w:r>
          </w:p>
        </w:tc>
        <w:tc>
          <w:tcPr>
            <w:tcW w:w="2239" w:type="dxa"/>
          </w:tcPr>
          <w:p w14:paraId="6142E02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DepartmentController.java:104-110</w:t>
            </w:r>
          </w:p>
        </w:tc>
        <w:tc>
          <w:tcPr>
            <w:tcW w:w="2239" w:type="dxa"/>
          </w:tcPr>
          <w:p w14:paraId="11CBFC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兜底全院就是越权（AGENTS.md §6 末条同源）</w:t>
            </w:r>
          </w:p>
        </w:tc>
      </w:tr>
      <w:tr w14:paraId="73FB1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34504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DD-ORG-10</w:t>
            </w:r>
          </w:p>
        </w:tc>
        <w:tc>
          <w:tcPr>
            <w:tcW w:w="2239" w:type="dxa"/>
          </w:tcPr>
          <w:p w14:paraId="7EF3A1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已生效技术授权不可改字段，只能收回后重授；同一人同类别同期只一条</w:t>
            </w:r>
          </w:p>
        </w:tc>
        <w:tc>
          <w:tcPr>
            <w:tcW w:w="2239" w:type="dxa"/>
          </w:tcPr>
          <w:p w14:paraId="320B79E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EmployeeTechAuthServiceImpl.java:154-180</w:t>
            </w:r>
          </w:p>
        </w:tc>
        <w:tc>
          <w:tcPr>
            <w:tcW w:w="2239" w:type="dxa"/>
          </w:tcPr>
          <w:p w14:paraId="517EF9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就地改级别销毁「当天他到底有没有权限」的历史；两条并存时闸门取哪条不确定</w:t>
            </w:r>
          </w:p>
        </w:tc>
      </w:tr>
      <w:tr w14:paraId="57519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C752A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DD-ORG-11</w:t>
            </w:r>
          </w:p>
        </w:tc>
        <w:tc>
          <w:tcPr>
            <w:tcW w:w="2239" w:type="dxa"/>
          </w:tcPr>
          <w:p w14:paraId="3F3883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准入闸门 fail-closed；急诊越权放行必写 </w:t>
            </w:r>
            <w:r>
              <w:rPr>
                <w:rFonts w:ascii="Consolas" w:hAnsi="Consolas" w:eastAsia="Consolas"/>
                <w:b w:val="0"/>
                <w:sz w:val="17"/>
              </w:rPr>
              <w:t>biz_tech_auth_override</w:t>
            </w:r>
            <w:r>
              <w:rPr>
                <w:rFonts w:ascii="Times New Roman" w:hAnsi="Times New Roman" w:eastAsia="宋体"/>
                <w:b w:val="0"/>
                <w:sz w:val="18"/>
              </w:rPr>
              <w:t>，确认人不得是越权本人</w:t>
            </w:r>
          </w:p>
        </w:tc>
        <w:tc>
          <w:tcPr>
            <w:tcW w:w="2239" w:type="dxa"/>
          </w:tcPr>
          <w:p w14:paraId="0B5FD03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EmployeeTechAuthServiceImpl.java:341-368,399-402</w:t>
            </w:r>
          </w:p>
        </w:tc>
        <w:tc>
          <w:tcPr>
            <w:tcW w:w="2239" w:type="dxa"/>
          </w:tcPr>
          <w:p w14:paraId="3EC35F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宁可让医生去补授权，也不能让没准入的人把刀开了；自认等于自己给自己补授权</w:t>
            </w:r>
          </w:p>
        </w:tc>
      </w:tr>
      <w:tr w14:paraId="1E343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905A9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DD-ORG-12</w:t>
            </w:r>
          </w:p>
        </w:tc>
        <w:tc>
          <w:tcPr>
            <w:tcW w:w="2239" w:type="dxa"/>
          </w:tcPr>
          <w:p w14:paraId="0B7991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台账文本入服务端先截列宽（</w:t>
            </w:r>
            <w:r>
              <w:rPr>
                <w:rFonts w:ascii="Consolas" w:hAnsi="Consolas" w:eastAsia="Consolas"/>
                <w:b w:val="0"/>
                <w:sz w:val="17"/>
              </w:rPr>
              <w:t>reason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remark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500、</w:t>
            </w:r>
            <w:r>
              <w:rPr>
                <w:rFonts w:ascii="Consolas" w:hAnsi="Consolas" w:eastAsia="Consolas"/>
                <w:b w:val="0"/>
                <w:sz w:val="17"/>
              </w:rPr>
              <w:t>auth_basis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200），不在 DTO 加 </w:t>
            </w:r>
            <w:r>
              <w:rPr>
                <w:rFonts w:ascii="Consolas" w:hAnsi="Consolas" w:eastAsia="Consolas"/>
                <w:b w:val="0"/>
                <w:sz w:val="17"/>
              </w:rPr>
              <w:t>@Size</w:t>
            </w:r>
          </w:p>
        </w:tc>
        <w:tc>
          <w:tcPr>
            <w:tcW w:w="2239" w:type="dxa"/>
          </w:tcPr>
          <w:p w14:paraId="0BF4919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EmployeeTechAuthServiceImpl.java:560-565</w:t>
            </w:r>
            <w:r>
              <w:rPr>
                <w:rFonts w:ascii="Times New Roman" w:hAnsi="Times New Roman" w:eastAsia="宋体"/>
                <w:b w:val="0"/>
                <w:sz w:val="18"/>
              </w:rPr>
              <w:t>、AGENTS.md §3</w:t>
            </w:r>
          </w:p>
        </w:tc>
        <w:tc>
          <w:tcPr>
            <w:tcW w:w="2239" w:type="dxa"/>
          </w:tcPr>
          <w:p w14:paraId="667620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入参层 400 会抢在服务端截断前，把「粘贴长说明」变成请求失败</w:t>
            </w:r>
          </w:p>
        </w:tc>
      </w:tr>
      <w:tr w14:paraId="47740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36DEA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DD-ORG-13</w:t>
            </w:r>
          </w:p>
        </w:tc>
        <w:tc>
          <w:tcPr>
            <w:tcW w:w="2239" w:type="dxa"/>
          </w:tcPr>
          <w:p w14:paraId="1EB9C8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配置类表（岗位/证书/技术授权/排班）删除一律物理删；授权台账（</w:t>
            </w:r>
            <w:r>
              <w:rPr>
                <w:rFonts w:ascii="Consolas" w:hAnsi="Consolas" w:eastAsia="Consolas"/>
                <w:b w:val="0"/>
                <w:sz w:val="17"/>
              </w:rPr>
              <w:t>auth_status=2/4</w:t>
            </w:r>
            <w:r>
              <w:rPr>
                <w:rFonts w:ascii="Times New Roman" w:hAnsi="Times New Roman" w:eastAsia="宋体"/>
                <w:b w:val="0"/>
                <w:sz w:val="18"/>
              </w:rPr>
              <w:t>）例外，禁删</w:t>
            </w:r>
          </w:p>
        </w:tc>
        <w:tc>
          <w:tcPr>
            <w:tcW w:w="2239" w:type="dxa"/>
          </w:tcPr>
          <w:p w14:paraId="0522E01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EmployeePostServiceImpl.java:196-197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EmployeeQualificationServiceImpl.java:79-83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EmployeeTechAuthServiceImpl.java:247-253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BizDutyRosterMapper.java:14-21</w:t>
            </w:r>
          </w:p>
        </w:tc>
        <w:tc>
          <w:tcPr>
            <w:tcW w:w="2239" w:type="dxa"/>
          </w:tcPr>
          <w:p w14:paraId="5D42ED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唯一键不含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，软删留占键行；已生效授权是评审要翻的历史</w:t>
            </w:r>
          </w:p>
        </w:tc>
      </w:tr>
      <w:tr w14:paraId="0DD56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5E4DF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DD-ORG-14</w:t>
            </w:r>
          </w:p>
        </w:tc>
        <w:tc>
          <w:tcPr>
            <w:tcW w:w="2239" w:type="dxa"/>
          </w:tcPr>
          <w:p w14:paraId="459F8B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离职/停职员工不得排总值班；换班只写 </w:t>
            </w:r>
            <w:r>
              <w:rPr>
                <w:rFonts w:ascii="Consolas" w:hAnsi="Consolas" w:eastAsia="Consolas"/>
                <w:b w:val="0"/>
                <w:sz w:val="17"/>
              </w:rPr>
              <w:t>substitute_*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不动原行；撤回显式 set null 且还原电话</w:t>
            </w:r>
          </w:p>
        </w:tc>
        <w:tc>
          <w:tcPr>
            <w:tcW w:w="2239" w:type="dxa"/>
          </w:tcPr>
          <w:p w14:paraId="3C5E9ED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DutyRosterService.java:216-257,371-384</w:t>
            </w:r>
          </w:p>
        </w:tc>
        <w:tc>
          <w:tcPr>
            <w:tcW w:w="2239" w:type="dxa"/>
          </w:tcPr>
          <w:p w14:paraId="0EED20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半夜打不通电话；</w:t>
            </w:r>
            <w:r>
              <w:rPr>
                <w:rFonts w:ascii="Consolas" w:hAnsi="Consolas" w:eastAsia="Consolas"/>
                <w:b w:val="0"/>
                <w:sz w:val="17"/>
              </w:rPr>
              <w:t>updateById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 NOT_NULL 策略会让「撤回」静默无效</w:t>
            </w:r>
          </w:p>
        </w:tc>
      </w:tr>
      <w:tr w14:paraId="4D872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9DDA6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DD-ORG-15</w:t>
            </w:r>
          </w:p>
        </w:tc>
        <w:tc>
          <w:tcPr>
            <w:tcW w:w="2239" w:type="dxa"/>
          </w:tcPr>
          <w:p w14:paraId="712000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跨自然日班次按开始时刻归属：凌晨 0-8 点属前一天夜班</w:t>
            </w:r>
          </w:p>
        </w:tc>
        <w:tc>
          <w:tcPr>
            <w:tcW w:w="2239" w:type="dxa"/>
          </w:tcPr>
          <w:p w14:paraId="49222EE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DutyRosterService.java:86-102</w:t>
            </w:r>
          </w:p>
        </w:tc>
        <w:tc>
          <w:tcPr>
            <w:tcW w:w="2239" w:type="dxa"/>
          </w:tcPr>
          <w:p w14:paraId="51F41C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「今日排班表」与「此刻谁负责」是两件事，混用会让凌晨的应急呼叫找不到人</w:t>
            </w:r>
          </w:p>
        </w:tc>
      </w:tr>
      <w:tr w14:paraId="245E8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CA1CE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DD-ORG-16</w:t>
            </w:r>
          </w:p>
        </w:tc>
        <w:tc>
          <w:tcPr>
            <w:tcW w:w="2239" w:type="dxa"/>
          </w:tcPr>
          <w:p w14:paraId="5DD5E4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交班状态只能由动作推进（登记不得写 2/3），已交班禁改、已签收禁删，接班人缺省由 </w:t>
            </w:r>
            <w:r>
              <w:rPr>
                <w:rFonts w:ascii="Consolas" w:hAnsi="Consolas" w:eastAsia="Consolas"/>
                <w:b w:val="0"/>
                <w:sz w:val="17"/>
              </w:rPr>
              <w:t>nextOfficer()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推算且必发站内信</w:t>
            </w:r>
          </w:p>
        </w:tc>
        <w:tc>
          <w:tcPr>
            <w:tcW w:w="2239" w:type="dxa"/>
          </w:tcPr>
          <w:p w14:paraId="174E84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DutyLogService.java:112-125,149-155,185-196,207-251</w:t>
            </w:r>
          </w:p>
        </w:tc>
        <w:tc>
          <w:tcPr>
            <w:tcW w:w="2239" w:type="dxa"/>
          </w:tcPr>
          <w:p w14:paraId="361914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防止自己给自己签字交接；只写库不发信等于遗留事项没人接</w:t>
            </w:r>
          </w:p>
        </w:tc>
      </w:tr>
      <w:tr w14:paraId="68C0E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136BE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DD-ORG-17</w:t>
            </w:r>
          </w:p>
        </w:tc>
        <w:tc>
          <w:tcPr>
            <w:tcW w:w="2239" w:type="dxa"/>
          </w:tcPr>
          <w:p w14:paraId="6236AD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记录人 </w:t>
            </w:r>
            <w:r>
              <w:rPr>
                <w:rFonts w:ascii="Consolas" w:hAnsi="Consolas" w:eastAsia="Consolas"/>
                <w:b w:val="0"/>
                <w:sz w:val="17"/>
              </w:rPr>
              <w:t>create_by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必须显式写（全局填充不含该列）</w:t>
            </w:r>
          </w:p>
        </w:tc>
        <w:tc>
          <w:tcPr>
            <w:tcW w:w="2239" w:type="dxa"/>
          </w:tcPr>
          <w:p w14:paraId="05BEFD4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DutyLogService.java:168-178</w:t>
            </w:r>
          </w:p>
        </w:tc>
        <w:tc>
          <w:tcPr>
            <w:tcW w:w="2239" w:type="dxa"/>
          </w:tcPr>
          <w:p w14:paraId="2BD64B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代记/补记时值班人≠记录人，不写就没了这条痕</w:t>
            </w:r>
          </w:p>
        </w:tc>
      </w:tr>
      <w:tr w14:paraId="01847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F78E1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DD-ORG-18</w:t>
            </w:r>
          </w:p>
        </w:tc>
        <w:tc>
          <w:tcPr>
            <w:tcW w:w="2239" w:type="dxa"/>
          </w:tcPr>
          <w:p w14:paraId="4C7EEF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空间主数据编码唯一性：</w:t>
            </w:r>
            <w:r>
              <w:rPr>
                <w:rFonts w:ascii="Consolas" w:hAnsi="Consolas" w:eastAsia="Consolas"/>
                <w:b w:val="0"/>
                <w:sz w:val="17"/>
              </w:rPr>
              <w:t>sys_department.uk_dept_code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sys_ward.uk_ward_code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sys_bed.uk_bed_no(ward_id,bed_no)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sys_operation_room.uk_room_code + uk_room_name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sys_clinic_room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Times New Roman" w:hAnsi="Times New Roman" w:eastAsia="黑体"/>
                <w:b/>
                <w:sz w:val="18"/>
              </w:rPr>
              <w:t>无唯一键</w:t>
            </w:r>
          </w:p>
        </w:tc>
        <w:tc>
          <w:tcPr>
            <w:tcW w:w="2239" w:type="dxa"/>
          </w:tcPr>
          <w:p w14:paraId="7B495D4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docs/sql/01:28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docs/sql/03:18,40,82-83</w:t>
            </w:r>
          </w:p>
        </w:tc>
        <w:tc>
          <w:tcPr>
            <w:tcW w:w="2239" w:type="dxa"/>
          </w:tcPr>
          <w:p w14:paraId="194E6C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有唯一键的表撞键由代码前置判重；诊室只能靠应用层，见 15.10</w:t>
            </w:r>
          </w:p>
        </w:tc>
      </w:tr>
    </w:tbl>
    <w:p w14:paraId="24A4E95F">
      <w:pPr>
        <w:spacing w:after="40"/>
      </w:pPr>
    </w:p>
    <w:p w14:paraId="6722E07E">
      <w:pPr>
        <w:pStyle w:val="4"/>
        <w:keepNext/>
        <w:spacing w:before="160" w:after="120"/>
      </w:pPr>
      <w:bookmarkStart w:id="301" w:name="_Toc31764"/>
      <w:r>
        <w:rPr>
          <w:rFonts w:ascii="Times New Roman" w:hAnsi="Times New Roman" w:eastAsia="黑体"/>
          <w:b/>
          <w:color w:val="000000"/>
          <w:sz w:val="27"/>
        </w:rPr>
        <w:t>15.8 横切约束落实</w:t>
      </w:r>
      <w:bookmarkEnd w:id="301"/>
    </w:p>
    <w:p w14:paraId="3EDFC242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数据范围收口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/system/department/selectList</w:t>
      </w:r>
      <w:r>
        <w:rPr>
          <w:rFonts w:ascii="Times New Roman" w:hAnsi="Times New Roman" w:eastAsia="宋体"/>
          <w:b w:val="0"/>
          <w:sz w:val="21"/>
        </w:rPr>
        <w:t xml:space="preserve"> 走 </w:t>
      </w:r>
      <w:r>
        <w:rPr>
          <w:rFonts w:ascii="Consolas" w:hAnsi="Consolas" w:eastAsia="Consolas"/>
          <w:b w:val="0"/>
          <w:sz w:val="20"/>
        </w:rPr>
        <w:t>DeptScopeGuard.allowedDeptIds()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null</w:t>
      </w:r>
      <w:r>
        <w:rPr>
          <w:rFonts w:ascii="Times New Roman" w:hAnsi="Times New Roman" w:eastAsia="宋体"/>
          <w:b w:val="0"/>
          <w:sz w:val="21"/>
        </w:rPr>
        <w:t xml:space="preserve">=全院不受限）；集合来源是 </w:t>
      </w:r>
      <w:r>
        <w:rPr>
          <w:rFonts w:ascii="Consolas" w:hAnsi="Consolas" w:eastAsia="Consolas"/>
          <w:b w:val="0"/>
          <w:sz w:val="20"/>
        </w:rPr>
        <w:t>sys_employee_post</w:t>
      </w:r>
      <w:r>
        <w:rPr>
          <w:rFonts w:ascii="Times New Roman" w:hAnsi="Times New Roman" w:eastAsia="宋体"/>
          <w:b w:val="0"/>
          <w:sz w:val="21"/>
        </w:rPr>
        <w:t xml:space="preserve"> 按</w:t>
      </w:r>
      <w:r>
        <w:rPr>
          <w:rFonts w:ascii="Times New Roman" w:hAnsi="Times New Roman" w:eastAsia="黑体"/>
          <w:b/>
          <w:sz w:val="21"/>
        </w:rPr>
        <w:t>当前角色</w:t>
      </w:r>
      <w:r>
        <w:rPr>
          <w:rFonts w:ascii="Times New Roman" w:hAnsi="Times New Roman" w:eastAsia="宋体"/>
          <w:b w:val="0"/>
          <w:sz w:val="21"/>
        </w:rPr>
        <w:t xml:space="preserve">取（不是所有角色并集），由 </w:t>
      </w:r>
      <w:r>
        <w:rPr>
          <w:rFonts w:ascii="Consolas" w:hAnsi="Consolas" w:eastAsia="Consolas"/>
          <w:b w:val="0"/>
          <w:sz w:val="20"/>
        </w:rPr>
        <w:t>DeptScopeProviderImpl</w:t>
      </w:r>
      <w:r>
        <w:rPr>
          <w:rFonts w:ascii="Times New Roman" w:hAnsi="Times New Roman" w:eastAsia="宋体"/>
          <w:b w:val="0"/>
          <w:sz w:val="21"/>
        </w:rPr>
        <w:t xml:space="preserve"> 提供给 </w:t>
      </w:r>
      <w:r>
        <w:rPr>
          <w:rFonts w:ascii="Consolas" w:hAnsi="Consolas" w:eastAsia="Consolas"/>
          <w:b w:val="0"/>
          <w:sz w:val="20"/>
        </w:rPr>
        <w:t>his-security</w:t>
      </w:r>
      <w:r>
        <w:rPr>
          <w:rFonts w:ascii="Times New Roman" w:hAnsi="Times New Roman" w:eastAsia="宋体"/>
          <w:b w:val="0"/>
          <w:sz w:val="21"/>
        </w:rPr>
        <w:t>（机制见第 5 章、AGENTS.md §6）。</w:t>
      </w:r>
      <w:r>
        <w:rPr>
          <w:rFonts w:ascii="Consolas" w:hAnsi="Consolas" w:eastAsia="Consolas"/>
          <w:b w:val="0"/>
          <w:sz w:val="20"/>
        </w:rPr>
        <w:t>/tree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listPage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list</w:t>
      </w:r>
      <w:r>
        <w:rPr>
          <w:rFonts w:ascii="Times New Roman" w:hAnsi="Times New Roman" w:eastAsia="宋体"/>
          <w:b w:val="0"/>
          <w:sz w:val="21"/>
        </w:rPr>
        <w:t xml:space="preserve"> 是管理端全量视图，不收口（口径差异见 15.10）。</w:t>
      </w:r>
    </w:p>
    <w:p w14:paraId="28BA9DCA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事务边界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@Transactional(rollbackFor = Exception.class)</w:t>
      </w:r>
      <w:r>
        <w:rPr>
          <w:rFonts w:ascii="Times New Roman" w:hAnsi="Times New Roman" w:eastAsia="宋体"/>
          <w:b w:val="0"/>
          <w:sz w:val="21"/>
        </w:rPr>
        <w:t xml:space="preserve"> 落在 </w:t>
      </w:r>
      <w:r>
        <w:rPr>
          <w:rFonts w:ascii="Consolas" w:hAnsi="Consolas" w:eastAsia="Consolas"/>
          <w:b w:val="0"/>
          <w:sz w:val="20"/>
        </w:rPr>
        <w:t>replacePosts</w:t>
      </w:r>
      <w:r>
        <w:rPr>
          <w:rFonts w:ascii="Times New Roman" w:hAnsi="Times New Roman" w:eastAsia="宋体"/>
          <w:b w:val="0"/>
          <w:sz w:val="21"/>
        </w:rPr>
        <w:t>(:182)、</w:t>
      </w:r>
      <w:r>
        <w:rPr>
          <w:rFonts w:ascii="Consolas" w:hAnsi="Consolas" w:eastAsia="Consolas"/>
          <w:b w:val="0"/>
          <w:sz w:val="20"/>
        </w:rPr>
        <w:t>employeeUpsert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remove</w:t>
      </w:r>
      <w:r>
        <w:rPr>
          <w:rFonts w:ascii="Times New Roman" w:hAnsi="Times New Roman" w:eastAsia="宋体"/>
          <w:b w:val="0"/>
          <w:sz w:val="21"/>
        </w:rPr>
        <w:t>(</w:t>
      </w:r>
      <w:r>
        <w:rPr>
          <w:rFonts w:ascii="Consolas" w:hAnsi="Consolas" w:eastAsia="Consolas"/>
          <w:b w:val="0"/>
          <w:sz w:val="20"/>
        </w:rPr>
        <w:t>EmployeeController.java:99,143</w:t>
      </w:r>
      <w:r>
        <w:rPr>
          <w:rFonts w:ascii="Times New Roman" w:hAnsi="Times New Roman" w:eastAsia="宋体"/>
          <w:b w:val="0"/>
          <w:sz w:val="21"/>
        </w:rPr>
        <w:t>)、</w:t>
      </w:r>
      <w:r>
        <w:rPr>
          <w:rFonts w:ascii="Consolas" w:hAnsi="Consolas" w:eastAsia="Consolas"/>
          <w:b w:val="0"/>
          <w:sz w:val="20"/>
        </w:rPr>
        <w:t>techAuthUpsert/approve/revoke/deleteById</w:t>
      </w:r>
      <w:r>
        <w:rPr>
          <w:rFonts w:ascii="Times New Roman" w:hAnsi="Times New Roman" w:eastAsia="宋体"/>
          <w:b w:val="0"/>
          <w:sz w:val="21"/>
        </w:rPr>
        <w:t>(:129,210,229,246)、</w:t>
      </w:r>
      <w:r>
        <w:rPr>
          <w:rFonts w:ascii="Consolas" w:hAnsi="Consolas" w:eastAsia="Consolas"/>
          <w:b w:val="0"/>
          <w:sz w:val="20"/>
        </w:rPr>
        <w:t>gate</w:t>
      </w:r>
      <w:r>
        <w:rPr>
          <w:rFonts w:ascii="Times New Roman" w:hAnsi="Times New Roman" w:eastAsia="宋体"/>
          <w:b w:val="0"/>
          <w:sz w:val="21"/>
        </w:rPr>
        <w:t>(:327)、</w:t>
      </w:r>
      <w:r>
        <w:rPr>
          <w:rFonts w:ascii="Consolas" w:hAnsi="Consolas" w:eastAsia="Consolas"/>
          <w:b w:val="0"/>
          <w:sz w:val="20"/>
        </w:rPr>
        <w:t>confirmOverride</w:t>
      </w:r>
      <w:r>
        <w:rPr>
          <w:rFonts w:ascii="Times New Roman" w:hAnsi="Times New Roman" w:eastAsia="宋体"/>
          <w:b w:val="0"/>
          <w:sz w:val="21"/>
        </w:rPr>
        <w:t>(:390)、</w:t>
      </w:r>
      <w:r>
        <w:rPr>
          <w:rFonts w:ascii="Consolas" w:hAnsi="Consolas" w:eastAsia="Consolas"/>
          <w:b w:val="0"/>
          <w:sz w:val="20"/>
        </w:rPr>
        <w:t>dutyRosterUpsert/substitute/cancelSubstitute/deleteById</w:t>
      </w:r>
      <w:r>
        <w:rPr>
          <w:rFonts w:ascii="Times New Roman" w:hAnsi="Times New Roman" w:eastAsia="宋体"/>
          <w:b w:val="0"/>
          <w:sz w:val="21"/>
        </w:rPr>
        <w:t>(</w:t>
      </w:r>
      <w:r>
        <w:rPr>
          <w:rFonts w:ascii="Consolas" w:hAnsi="Consolas" w:eastAsia="Consolas"/>
          <w:b w:val="0"/>
          <w:sz w:val="20"/>
        </w:rPr>
        <w:t>DutyRosterService.java:174,216,236,260</w:t>
      </w:r>
      <w:r>
        <w:rPr>
          <w:rFonts w:ascii="Times New Roman" w:hAnsi="Times New Roman" w:eastAsia="宋体"/>
          <w:b w:val="0"/>
          <w:sz w:val="21"/>
        </w:rPr>
        <w:t>)、</w:t>
      </w:r>
      <w:r>
        <w:rPr>
          <w:rFonts w:ascii="Consolas" w:hAnsi="Consolas" w:eastAsia="Consolas"/>
          <w:b w:val="0"/>
          <w:sz w:val="20"/>
        </w:rPr>
        <w:t>dutyLogUpsert/handover/ack/deleteById</w:t>
      </w:r>
      <w:r>
        <w:rPr>
          <w:rFonts w:ascii="Times New Roman" w:hAnsi="Times New Roman" w:eastAsia="宋体"/>
          <w:b w:val="0"/>
          <w:sz w:val="21"/>
        </w:rPr>
        <w:t>(</w:t>
      </w:r>
      <w:r>
        <w:rPr>
          <w:rFonts w:ascii="Consolas" w:hAnsi="Consolas" w:eastAsia="Consolas"/>
          <w:b w:val="0"/>
          <w:sz w:val="20"/>
        </w:rPr>
        <w:t>DutyLogService.java:112,207,256,186</w:t>
      </w:r>
      <w:r>
        <w:rPr>
          <w:rFonts w:ascii="Times New Roman" w:hAnsi="Times New Roman" w:eastAsia="宋体"/>
          <w:b w:val="0"/>
          <w:sz w:val="21"/>
        </w:rPr>
        <w:t>)。科室与诊室是单表写、无事务；资格证书单表写无事务。</w:t>
      </w:r>
    </w:p>
    <w:p w14:paraId="4AD679A2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幂等与并发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uk_emp_role_dept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uk_emp_cert_type_no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uk_emp_cat_from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uk_duty_date_shift_role</w:t>
      </w:r>
      <w:r>
        <w:rPr>
          <w:rFonts w:ascii="Times New Roman" w:hAnsi="Times New Roman" w:eastAsia="宋体"/>
          <w:b w:val="0"/>
          <w:sz w:val="21"/>
        </w:rPr>
        <w:t xml:space="preserve"> 是各表的并发闸门；排班 upsert 用 </w:t>
      </w:r>
      <w:r>
        <w:rPr>
          <w:rFonts w:ascii="Consolas" w:hAnsi="Consolas" w:eastAsia="Consolas"/>
          <w:b w:val="0"/>
          <w:sz w:val="20"/>
        </w:rPr>
        <w:t>pickAny</w:t>
      </w:r>
      <w:r>
        <w:rPr>
          <w:rFonts w:ascii="Times New Roman" w:hAnsi="Times New Roman" w:eastAsia="宋体"/>
          <w:b w:val="0"/>
          <w:sz w:val="21"/>
        </w:rPr>
        <w:t xml:space="preserve"> 先查后改，同一天同班次并发改人只有一行（</w:t>
      </w:r>
      <w:r>
        <w:rPr>
          <w:rFonts w:ascii="Consolas" w:hAnsi="Consolas" w:eastAsia="Consolas"/>
          <w:b w:val="0"/>
          <w:sz w:val="20"/>
        </w:rPr>
        <w:t>:285-294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Consolas" w:hAnsi="Consolas" w:eastAsia="Consolas"/>
          <w:b w:val="0"/>
          <w:sz w:val="20"/>
        </w:rPr>
        <w:t>replacePosts</w:t>
      </w:r>
      <w:r>
        <w:rPr>
          <w:rFonts w:ascii="Times New Roman" w:hAnsi="Times New Roman" w:eastAsia="宋体"/>
          <w:b w:val="0"/>
          <w:sz w:val="21"/>
        </w:rPr>
        <w:t xml:space="preserve"> 的「先物理删后插」依赖唯一键 + 事务，不做 Redis 锁（同一人配置由页面串行操作）。</w:t>
      </w:r>
      <w:r>
        <w:rPr>
          <w:rFonts w:ascii="Consolas" w:hAnsi="Consolas" w:eastAsia="Consolas"/>
          <w:b w:val="0"/>
          <w:sz w:val="20"/>
        </w:rPr>
        <w:t>dept_code</w:t>
      </w:r>
      <w:r>
        <w:rPr>
          <w:rFonts w:ascii="Times New Roman" w:hAnsi="Times New Roman" w:eastAsia="宋体"/>
          <w:b w:val="0"/>
          <w:sz w:val="21"/>
        </w:rPr>
        <w:t xml:space="preserve"> 自动生成是「查最大编码 +1 再插」，无锁与重试（15.10）。员工编号走 </w:t>
      </w:r>
      <w:r>
        <w:rPr>
          <w:rFonts w:ascii="Consolas" w:hAnsi="Consolas" w:eastAsia="Consolas"/>
          <w:b w:val="0"/>
          <w:sz w:val="20"/>
        </w:rPr>
        <w:t>RedisSequenceService.generateEmployeeNo()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EmployeeController.java:125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6FF1576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软删 vs 物理删</w:t>
      </w:r>
      <w:r>
        <w:rPr>
          <w:rFonts w:ascii="Times New Roman" w:hAnsi="Times New Roman" w:eastAsia="宋体"/>
          <w:b w:val="0"/>
          <w:sz w:val="21"/>
        </w:rPr>
        <w:t xml:space="preserve">：软删 —— </w:t>
      </w:r>
      <w:r>
        <w:rPr>
          <w:rFonts w:ascii="Consolas" w:hAnsi="Consolas" w:eastAsia="Consolas"/>
          <w:b w:val="0"/>
          <w:sz w:val="20"/>
        </w:rPr>
        <w:t>sys_department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@TableLogic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sys_employee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sys_clinic_room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sys_bed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biz_duty_log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sys_employee_tech_auth</w:t>
      </w:r>
      <w:r>
        <w:rPr>
          <w:rFonts w:ascii="Times New Roman" w:hAnsi="Times New Roman" w:eastAsia="宋体"/>
          <w:b w:val="0"/>
          <w:sz w:val="21"/>
        </w:rPr>
        <w:t xml:space="preserve">（仅未生效行才允许物理删）。物理删 —— </w:t>
      </w:r>
      <w:r>
        <w:rPr>
          <w:rFonts w:ascii="Consolas" w:hAnsi="Consolas" w:eastAsia="Consolas"/>
          <w:b w:val="0"/>
          <w:sz w:val="20"/>
        </w:rPr>
        <w:t>sys_employee_post</w:t>
      </w:r>
      <w:r>
        <w:rPr>
          <w:rFonts w:ascii="Times New Roman" w:hAnsi="Times New Roman" w:eastAsia="宋体"/>
          <w:b w:val="0"/>
          <w:sz w:val="21"/>
        </w:rPr>
        <w:t>（整表替换）、</w:t>
      </w:r>
      <w:r>
        <w:rPr>
          <w:rFonts w:ascii="Consolas" w:hAnsi="Consolas" w:eastAsia="Consolas"/>
          <w:b w:val="0"/>
          <w:sz w:val="20"/>
        </w:rPr>
        <w:t>sys_employee_qualification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biz_duty_roster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purgeById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sys_employee_tech_auth</w:t>
      </w:r>
      <w:r>
        <w:rPr>
          <w:rFonts w:ascii="Times New Roman" w:hAnsi="Times New Roman" w:eastAsia="宋体"/>
          <w:b w:val="0"/>
          <w:sz w:val="21"/>
        </w:rPr>
        <w:t xml:space="preserve"> 的待审批/已驳回行。</w:t>
      </w:r>
      <w:r>
        <w:rPr>
          <w:rFonts w:ascii="Consolas" w:hAnsi="Consolas" w:eastAsia="Consolas"/>
          <w:b w:val="0"/>
          <w:sz w:val="20"/>
        </w:rPr>
        <w:t>biz_tech_auth_override</w:t>
      </w:r>
      <w:r>
        <w:rPr>
          <w:rFonts w:ascii="Times New Roman" w:hAnsi="Times New Roman" w:eastAsia="宋体"/>
          <w:b w:val="0"/>
          <w:sz w:val="21"/>
        </w:rPr>
        <w:t xml:space="preserve"> 不删。</w:t>
      </w:r>
    </w:p>
    <w:p w14:paraId="34A92049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脱敏</w:t>
      </w:r>
      <w:r>
        <w:rPr>
          <w:rFonts w:ascii="Times New Roman" w:hAnsi="Times New Roman" w:eastAsia="宋体"/>
          <w:b w:val="0"/>
          <w:sz w:val="21"/>
        </w:rPr>
        <w:t xml:space="preserve">：员工列表/下拉口径遮 </w:t>
      </w:r>
      <w:r>
        <w:rPr>
          <w:rFonts w:ascii="Consolas" w:hAnsi="Consolas" w:eastAsia="Consolas"/>
          <w:b w:val="0"/>
          <w:sz w:val="20"/>
        </w:rPr>
        <w:t>phone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idCard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email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EmployeeController.java:183-190</w:t>
      </w:r>
      <w:r>
        <w:rPr>
          <w:rFonts w:ascii="Times New Roman" w:hAnsi="Times New Roman" w:eastAsia="宋体"/>
          <w:b w:val="0"/>
          <w:sz w:val="21"/>
        </w:rPr>
        <w:t xml:space="preserve">，走 </w:t>
      </w:r>
      <w:r>
        <w:rPr>
          <w:rFonts w:ascii="Consolas" w:hAnsi="Consolas" w:eastAsia="Consolas"/>
          <w:b w:val="0"/>
          <w:sz w:val="20"/>
        </w:rPr>
        <w:t>SensitiveMaskUtils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getById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EmployeeDetailVO</w:t>
      </w:r>
      <w:r>
        <w:rPr>
          <w:rFonts w:ascii="Times New Roman" w:hAnsi="Times New Roman" w:eastAsia="宋体"/>
          <w:b w:val="0"/>
          <w:sz w:val="21"/>
        </w:rPr>
        <w:t xml:space="preserve"> 是编辑回显通道保持明文 —— 值班排班与交班回显 </w:t>
      </w:r>
      <w:r>
        <w:rPr>
          <w:rFonts w:ascii="Consolas" w:hAnsi="Consolas" w:eastAsia="Consolas"/>
          <w:b w:val="0"/>
          <w:sz w:val="20"/>
        </w:rPr>
        <w:t>substituteEmpPhone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dutyEmpPhone</w:t>
      </w:r>
      <w:r>
        <w:rPr>
          <w:rFonts w:ascii="Times New Roman" w:hAnsi="Times New Roman" w:eastAsia="宋体"/>
          <w:b w:val="0"/>
          <w:sz w:val="21"/>
        </w:rPr>
        <w:t xml:space="preserve"> 亦是可拨号码，按展示用途处理。</w:t>
      </w:r>
      <w:r>
        <w:rPr>
          <w:rFonts w:ascii="Times New Roman" w:hAnsi="Times New Roman" w:eastAsia="黑体"/>
          <w:b/>
          <w:sz w:val="21"/>
        </w:rPr>
        <w:t>前端无任何遮码实现</w:t>
      </w:r>
      <w:r>
        <w:rPr>
          <w:rFonts w:ascii="Times New Roman" w:hAnsi="Times New Roman" w:eastAsia="宋体"/>
          <w:b w:val="0"/>
          <w:sz w:val="21"/>
        </w:rPr>
        <w:t>（AGENTS.md §5）。</w:t>
      </w:r>
    </w:p>
    <w:p w14:paraId="669D1C44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分页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DutyRosterQueryPageDTO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DutyLogQueryPageDTO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TechAuthQueryPageDTO</w:t>
      </w:r>
      <w:r>
        <w:rPr>
          <w:rFonts w:ascii="Times New Roman" w:hAnsi="Times New Roman" w:eastAsia="宋体"/>
          <w:b w:val="0"/>
          <w:sz w:val="21"/>
        </w:rPr>
        <w:t xml:space="preserve"> 继承 </w:t>
      </w:r>
      <w:r>
        <w:rPr>
          <w:rFonts w:ascii="Consolas" w:hAnsi="Consolas" w:eastAsia="Consolas"/>
          <w:b w:val="0"/>
          <w:sz w:val="20"/>
        </w:rPr>
        <w:t>PageQueryDTO</w:t>
      </w:r>
      <w:r>
        <w:rPr>
          <w:rFonts w:ascii="Times New Roman" w:hAnsi="Times New Roman" w:eastAsia="宋体"/>
          <w:b w:val="0"/>
          <w:sz w:val="21"/>
        </w:rPr>
        <w:t xml:space="preserve">；列表一律带 </w:t>
      </w:r>
      <w:r>
        <w:rPr>
          <w:rFonts w:ascii="Consolas" w:hAnsi="Consolas" w:eastAsia="Consolas"/>
          <w:b w:val="0"/>
          <w:sz w:val="20"/>
        </w:rPr>
        <w:t>id</w:t>
      </w:r>
      <w:r>
        <w:rPr>
          <w:rFonts w:ascii="Times New Roman" w:hAnsi="Times New Roman" w:eastAsia="宋体"/>
          <w:b w:val="0"/>
          <w:sz w:val="21"/>
        </w:rPr>
        <w:t xml:space="preserve"> 二级键排序（</w:t>
      </w:r>
      <w:r>
        <w:rPr>
          <w:rFonts w:ascii="Consolas" w:hAnsi="Consolas" w:eastAsia="Consolas"/>
          <w:b w:val="0"/>
          <w:sz w:val="20"/>
        </w:rPr>
        <w:t>DutyRosterService.java:164-168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DutyLogService.java:87-88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EmployeeTechAuthServiceImpl.java:93-95</w:t>
      </w:r>
      <w:r>
        <w:rPr>
          <w:rFonts w:ascii="Times New Roman" w:hAnsi="Times New Roman" w:eastAsia="宋体"/>
          <w:b w:val="0"/>
          <w:sz w:val="21"/>
        </w:rPr>
        <w:t xml:space="preserve">），否则同键并列时翻页重复/漏行；默认窗口「昨天~+30 天」「近 7 天」是值班场景口径，不是 </w:t>
      </w:r>
      <w:r>
        <w:rPr>
          <w:rFonts w:ascii="Consolas" w:hAnsi="Consolas" w:eastAsia="Consolas"/>
          <w:b w:val="0"/>
          <w:sz w:val="20"/>
        </w:rPr>
        <w:t>pageSize</w:t>
      </w:r>
      <w:r>
        <w:rPr>
          <w:rFonts w:ascii="Times New Roman" w:hAnsi="Times New Roman" w:eastAsia="宋体"/>
          <w:b w:val="0"/>
          <w:sz w:val="21"/>
        </w:rPr>
        <w:t xml:space="preserve"> 例外。</w:t>
      </w:r>
    </w:p>
    <w:p w14:paraId="2B97DC6A">
      <w:pPr>
        <w:pStyle w:val="4"/>
        <w:keepNext/>
        <w:spacing w:before="160" w:after="120"/>
      </w:pPr>
      <w:bookmarkStart w:id="302" w:name="_Toc24892"/>
      <w:r>
        <w:rPr>
          <w:rFonts w:ascii="Times New Roman" w:hAnsi="Times New Roman" w:eastAsia="黑体"/>
          <w:b/>
          <w:color w:val="000000"/>
          <w:sz w:val="27"/>
        </w:rPr>
        <w:t>15.9 异常与错误提示</w:t>
      </w:r>
      <w:bookmarkEnd w:id="30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2"/>
        <w:gridCol w:w="1757"/>
        <w:gridCol w:w="1716"/>
        <w:gridCol w:w="4049"/>
      </w:tblGrid>
      <w:tr w14:paraId="426A7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34B96A8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触发条件</w:t>
            </w:r>
          </w:p>
        </w:tc>
        <w:tc>
          <w:tcPr>
            <w:tcW w:w="2239" w:type="dxa"/>
            <w:shd w:val="clear" w:color="auto" w:fill="E8EEF5"/>
          </w:tcPr>
          <w:p w14:paraId="5D39AE6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表现</w:t>
            </w:r>
          </w:p>
        </w:tc>
        <w:tc>
          <w:tcPr>
            <w:tcW w:w="2239" w:type="dxa"/>
            <w:shd w:val="clear" w:color="auto" w:fill="E8EEF5"/>
          </w:tcPr>
          <w:p w14:paraId="543009D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用户可见提示</w:t>
            </w:r>
          </w:p>
        </w:tc>
        <w:tc>
          <w:tcPr>
            <w:tcW w:w="2239" w:type="dxa"/>
            <w:shd w:val="clear" w:color="auto" w:fill="E8EEF5"/>
          </w:tcPr>
          <w:p w14:paraId="49088A0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32EFA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C941F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岗位行缺角色或科室 / 重复 / 失效早于生效</w:t>
            </w:r>
          </w:p>
        </w:tc>
        <w:tc>
          <w:tcPr>
            <w:tcW w:w="2239" w:type="dxa"/>
          </w:tcPr>
          <w:p w14:paraId="1E9DF3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34E438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「岗位必须同时选定角色和科室」「有重复的岗位（同一角色在同一科室只能配一条）」「岗位失效日期不能早于生效日期：X」</w:t>
            </w:r>
          </w:p>
        </w:tc>
        <w:tc>
          <w:tcPr>
            <w:tcW w:w="2239" w:type="dxa"/>
          </w:tcPr>
          <w:p w14:paraId="7F8A871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EmployeePostServiceImpl.java:293-307</w:t>
            </w:r>
          </w:p>
        </w:tc>
      </w:tr>
      <w:tr w14:paraId="0D0C6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3907C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角色码或科室 id 取不到</w:t>
            </w:r>
          </w:p>
        </w:tc>
        <w:tc>
          <w:tcPr>
            <w:tcW w:w="2239" w:type="dxa"/>
          </w:tcPr>
          <w:p w14:paraId="3C9249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61383E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「角色编码不存在：X」「科室不存在或已删除：X」</w:t>
            </w:r>
          </w:p>
        </w:tc>
        <w:tc>
          <w:tcPr>
            <w:tcW w:w="2239" w:type="dxa"/>
          </w:tcPr>
          <w:p w14:paraId="3A8F6DB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EmployeePostServiceImpl.java:318-337</w:t>
            </w:r>
          </w:p>
        </w:tc>
      </w:tr>
      <w:tr w14:paraId="7D366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809FE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切换岗位缺参数 / 非院内员工</w:t>
            </w:r>
          </w:p>
        </w:tc>
        <w:tc>
          <w:tcPr>
            <w:tcW w:w="2239" w:type="dxa"/>
          </w:tcPr>
          <w:p w14:paraId="370585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5F7EEE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「切换岗位必须同时指定角色和科室」「当前账号不是院内员工，没有可切换的岗位」</w:t>
            </w:r>
          </w:p>
        </w:tc>
        <w:tc>
          <w:tcPr>
            <w:tcW w:w="2239" w:type="dxa"/>
          </w:tcPr>
          <w:p w14:paraId="42148AF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EmployeePostServiceImpl.java:128-133</w:t>
            </w:r>
          </w:p>
        </w:tc>
      </w:tr>
      <w:tr w14:paraId="153F6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5F413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目标 (角色,科室) 不是他的岗位</w:t>
            </w:r>
          </w:p>
        </w:tc>
        <w:tc>
          <w:tcPr>
            <w:tcW w:w="2239" w:type="dxa"/>
          </w:tcPr>
          <w:p w14:paraId="07C450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 + 审计</w:t>
            </w:r>
          </w:p>
        </w:tc>
        <w:tc>
          <w:tcPr>
            <w:tcW w:w="2239" w:type="dxa"/>
          </w:tcPr>
          <w:p w14:paraId="214495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「您没有被分配该角色的岗位，您当前有权限的角色：X」/「该角色只在以下科室分配了岗位：X，请重新选择科室」</w:t>
            </w:r>
          </w:p>
        </w:tc>
        <w:tc>
          <w:tcPr>
            <w:tcW w:w="2239" w:type="dxa"/>
          </w:tcPr>
          <w:p w14:paraId="6997586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EmployeePostServiceImpl.java:257-268</w:t>
            </w:r>
          </w:p>
        </w:tc>
      </w:tr>
      <w:tr w14:paraId="4647C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F36BA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岗位不在有效期</w:t>
            </w:r>
          </w:p>
        </w:tc>
        <w:tc>
          <w:tcPr>
            <w:tcW w:w="2239" w:type="dxa"/>
          </w:tcPr>
          <w:p w14:paraId="7071B4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2A9DF5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「该岗位已于 X 失效，请联系管理员」/「该岗位 X 才生效，当前还不能切换」</w:t>
            </w:r>
          </w:p>
        </w:tc>
        <w:tc>
          <w:tcPr>
            <w:tcW w:w="2239" w:type="dxa"/>
          </w:tcPr>
          <w:p w14:paraId="596E95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EmployeePostServiceImpl.java:274-283</w:t>
            </w:r>
          </w:p>
        </w:tc>
      </w:tr>
      <w:tr w14:paraId="5CECE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2D4E7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员工绑定 / 证书重复</w:t>
            </w:r>
          </w:p>
        </w:tc>
        <w:tc>
          <w:tcPr>
            <w:tcW w:w="2239" w:type="dxa"/>
          </w:tcPr>
          <w:p w14:paraId="277E54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39FB77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「该员工已登记同类型、同号的证书，请勿重复添加」「证书记录不存在」</w:t>
            </w:r>
          </w:p>
        </w:tc>
        <w:tc>
          <w:tcPr>
            <w:tcW w:w="2239" w:type="dxa"/>
          </w:tcPr>
          <w:p w14:paraId="10EED04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EmployeeQualificationServiceImpl.java:61-71</w:t>
            </w:r>
          </w:p>
        </w:tc>
      </w:tr>
      <w:tr w14:paraId="49000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FC4C3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授权状态或唯一性闸门</w:t>
            </w:r>
          </w:p>
        </w:tc>
        <w:tc>
          <w:tcPr>
            <w:tcW w:w="2239" w:type="dxa"/>
          </w:tcPr>
          <w:p w14:paraId="31D6A2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60B81C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「已生效的授权不允许改字段…请先收回再重新授权一条」「同一天同类别只能授一条」「已有一条生效中的授权（上限 X 级，有效期至 X）」</w:t>
            </w:r>
          </w:p>
        </w:tc>
        <w:tc>
          <w:tcPr>
            <w:tcW w:w="2239" w:type="dxa"/>
          </w:tcPr>
          <w:p w14:paraId="4757335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EmployeeTechAuthServiceImpl.java:154-180</w:t>
            </w:r>
          </w:p>
        </w:tc>
      </w:tr>
      <w:tr w14:paraId="5FB15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ED852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越权台账删除 / 重复确认 / 自己确认</w:t>
            </w:r>
          </w:p>
        </w:tc>
        <w:tc>
          <w:tcPr>
            <w:tcW w:w="2239" w:type="dxa"/>
          </w:tcPr>
          <w:p w14:paraId="169A3D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14D3FA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「已授权/已收回的授权记录不许删除（台账留痕），请走「收回」」「该越权登记已确认，不能重复确认」「越权本人不能确认自己的越权登记」</w:t>
            </w:r>
          </w:p>
        </w:tc>
        <w:tc>
          <w:tcPr>
            <w:tcW w:w="2239" w:type="dxa"/>
          </w:tcPr>
          <w:p w14:paraId="2049108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EmployeeTechAuthServiceImpl.java:249-251,396-402</w:t>
            </w:r>
          </w:p>
        </w:tc>
      </w:tr>
      <w:tr w14:paraId="1AF0A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30E35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准入判定不通过（非急诊）</w:t>
            </w:r>
          </w:p>
        </w:tc>
        <w:tc>
          <w:tcPr>
            <w:tcW w:w="2239" w:type="dxa"/>
          </w:tcPr>
          <w:p w14:paraId="16BE50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400（单据保存失败）</w:t>
            </w:r>
          </w:p>
        </w:tc>
        <w:tc>
          <w:tcPr>
            <w:tcW w:w="2239" w:type="dxa"/>
          </w:tcPr>
          <w:p w14:paraId="3C1687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「X 没有「手术」类在有效期内的技术授权，不能开展三级操作（《医疗机构手术分级管理办法》要求授权到医师本人）」等</w:t>
            </w:r>
          </w:p>
        </w:tc>
        <w:tc>
          <w:tcPr>
            <w:tcW w:w="2239" w:type="dxa"/>
          </w:tcPr>
          <w:p w14:paraId="6186D67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EmployeeTechAuthServiceImpl.java:287-320</w:t>
            </w:r>
          </w:p>
        </w:tc>
      </w:tr>
      <w:tr w14:paraId="2D653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D2D4D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排班取值非法 / 值班人离职</w:t>
            </w:r>
          </w:p>
        </w:tc>
        <w:tc>
          <w:tcPr>
            <w:tcW w:w="2239" w:type="dxa"/>
          </w:tcPr>
          <w:p w14:paraId="326FEA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6F5323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「班次取值不合法（1-白班 2-夜班）」「值班人「X」不在职（离职/停职员工不能排总值班）」</w:t>
            </w:r>
          </w:p>
        </w:tc>
        <w:tc>
          <w:tcPr>
            <w:tcW w:w="2239" w:type="dxa"/>
          </w:tcPr>
          <w:p w14:paraId="048F99F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DutyRosterService.java:176-182,379-383</w:t>
            </w:r>
          </w:p>
        </w:tc>
      </w:tr>
      <w:tr w14:paraId="5E8BF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6DA48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换班撤回撞空</w:t>
            </w:r>
          </w:p>
        </w:tc>
        <w:tc>
          <w:tcPr>
            <w:tcW w:w="2239" w:type="dxa"/>
          </w:tcPr>
          <w:p w14:paraId="2CDE5E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6EBACA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「该排班未换班，无需撤回」「排班记录不存在」</w:t>
            </w:r>
          </w:p>
        </w:tc>
        <w:tc>
          <w:tcPr>
            <w:tcW w:w="2239" w:type="dxa"/>
          </w:tcPr>
          <w:p w14:paraId="7789536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DutyRosterService.java:239-244</w:t>
            </w:r>
          </w:p>
        </w:tc>
      </w:tr>
      <w:tr w14:paraId="502E2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86A20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未排总值班</w:t>
            </w:r>
          </w:p>
        </w:tc>
        <w:tc>
          <w:tcPr>
            <w:tcW w:w="2239" w:type="dxa"/>
          </w:tcPr>
          <w:p w14:paraId="7B141A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200 + </w:t>
            </w:r>
            <w:r>
              <w:rPr>
                <w:rFonts w:ascii="Consolas" w:hAnsi="Consolas" w:eastAsia="Consolas"/>
                <w:b w:val="0"/>
                <w:sz w:val="17"/>
              </w:rPr>
              <w:t>found=0</w:t>
            </w:r>
          </w:p>
        </w:tc>
        <w:tc>
          <w:tcPr>
            <w:tcW w:w="2239" w:type="dxa"/>
          </w:tcPr>
          <w:p w14:paraId="35D3FD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「X 白班 未排总值班（主班副班都没有），全院应急协调当前无人接手，请先在「总值班排班」登记」</w:t>
            </w:r>
          </w:p>
        </w:tc>
        <w:tc>
          <w:tcPr>
            <w:tcW w:w="2239" w:type="dxa"/>
          </w:tcPr>
          <w:p w14:paraId="5048FC6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DutyRosterService.java:112-113</w:t>
            </w:r>
          </w:p>
        </w:tc>
      </w:tr>
      <w:tr w14:paraId="35ACF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C2D882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日志状态或权限闸门</w:t>
            </w:r>
          </w:p>
        </w:tc>
        <w:tc>
          <w:tcPr>
            <w:tcW w:w="2239" w:type="dxa"/>
          </w:tcPr>
          <w:p w14:paraId="58E90E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0A2135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「状态只能登记为待处理或已处理」「已交班/已签收的记录不能再修改」「只有接班人本人能签收」「已签收的记录不能删除」</w:t>
            </w:r>
          </w:p>
        </w:tc>
        <w:tc>
          <w:tcPr>
            <w:tcW w:w="2239" w:type="dxa"/>
          </w:tcPr>
          <w:p w14:paraId="5E5948E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DutyLogService.java:124,154,193,267</w:t>
            </w:r>
          </w:p>
        </w:tc>
      </w:tr>
      <w:tr w14:paraId="6C0F0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0C4C6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无按钮权限</w:t>
            </w:r>
          </w:p>
        </w:tc>
        <w:tc>
          <w:tcPr>
            <w:tcW w:w="2239" w:type="dxa"/>
          </w:tcPr>
          <w:p w14:paraId="0BA11F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403（前端只弹提示，不清 token）</w:t>
            </w:r>
          </w:p>
        </w:tc>
        <w:tc>
          <w:tcPr>
            <w:tcW w:w="2239" w:type="dxa"/>
          </w:tcPr>
          <w:p w14:paraId="0FE2E6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「没有权限执行该操作」</w:t>
            </w:r>
          </w:p>
        </w:tc>
        <w:tc>
          <w:tcPr>
            <w:tcW w:w="2239" w:type="dxa"/>
          </w:tcPr>
          <w:p w14:paraId="39C3AD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AGENTS.md §4、第 5 章</w:t>
            </w:r>
          </w:p>
        </w:tc>
      </w:tr>
    </w:tbl>
    <w:p w14:paraId="1478B145">
      <w:pPr>
        <w:spacing w:after="40"/>
      </w:pPr>
    </w:p>
    <w:p w14:paraId="02FD8319">
      <w:pPr>
        <w:pStyle w:val="4"/>
        <w:keepNext/>
        <w:spacing w:before="160" w:after="120"/>
      </w:pPr>
      <w:bookmarkStart w:id="303" w:name="_Toc32513"/>
      <w:r>
        <w:rPr>
          <w:rFonts w:ascii="Times New Roman" w:hAnsi="Times New Roman" w:eastAsia="黑体"/>
          <w:b/>
          <w:color w:val="000000"/>
          <w:sz w:val="27"/>
        </w:rPr>
        <w:t>15.10 现状与缺口</w:t>
      </w:r>
      <w:bookmarkEnd w:id="303"/>
    </w:p>
    <w:p w14:paraId="7CFEFB2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科室/诊室/员工档案无 Service 层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DepartmentController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ClinicRoomController</w:t>
      </w:r>
      <w:r>
        <w:rPr>
          <w:rFonts w:ascii="Times New Roman" w:hAnsi="Times New Roman" w:eastAsia="宋体"/>
          <w:b w:val="0"/>
          <w:sz w:val="21"/>
        </w:rPr>
        <w:t xml:space="preserve"> 直接依赖 Mapper，</w:t>
      </w:r>
      <w:r>
        <w:rPr>
          <w:rFonts w:ascii="Consolas" w:hAnsi="Consolas" w:eastAsia="Consolas"/>
          <w:b w:val="0"/>
          <w:sz w:val="20"/>
        </w:rPr>
        <w:t>EmployeeController</w:t>
      </w:r>
      <w:r>
        <w:rPr>
          <w:rFonts w:ascii="Times New Roman" w:hAnsi="Times New Roman" w:eastAsia="宋体"/>
          <w:b w:val="0"/>
          <w:sz w:val="21"/>
        </w:rPr>
        <w:t xml:space="preserve"> 的查询与脱敏逻辑也在 Controller 内（</w:t>
      </w:r>
      <w:r>
        <w:rPr>
          <w:rFonts w:ascii="Consolas" w:hAnsi="Consolas" w:eastAsia="Consolas"/>
          <w:b w:val="0"/>
          <w:sz w:val="20"/>
        </w:rPr>
        <w:t>DepartmentController.java:38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ClinicRoomController.java:33</w:t>
      </w:r>
      <w:r>
        <w:rPr>
          <w:rFonts w:ascii="Times New Roman" w:hAnsi="Times New Roman" w:eastAsia="宋体"/>
          <w:b w:val="0"/>
          <w:sz w:val="21"/>
        </w:rPr>
        <w:t>），违反 AGENTS.md §1「Controller 只依赖 Service」；跨模块想复用科室树逻辑只能复制 SQL。</w:t>
      </w:r>
    </w:p>
    <w:p w14:paraId="746C233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删除不校验在职引用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departmentUpsert/deleteById</w:t>
      </w:r>
      <w:r>
        <w:rPr>
          <w:rFonts w:ascii="Times New Roman" w:hAnsi="Times New Roman" w:eastAsia="宋体"/>
          <w:b w:val="0"/>
          <w:sz w:val="21"/>
        </w:rPr>
        <w:t xml:space="preserve"> 只挡顶级部门与子部门（</w:t>
      </w:r>
      <w:r>
        <w:rPr>
          <w:rFonts w:ascii="Consolas" w:hAnsi="Consolas" w:eastAsia="Consolas"/>
          <w:b w:val="0"/>
          <w:sz w:val="20"/>
        </w:rPr>
        <w:t>DepartmentController.java:179-190</w:t>
      </w:r>
      <w:r>
        <w:rPr>
          <w:rFonts w:ascii="Times New Roman" w:hAnsi="Times New Roman" w:eastAsia="宋体"/>
          <w:b w:val="0"/>
          <w:sz w:val="21"/>
        </w:rPr>
        <w:t xml:space="preserve">），不挡「该科室下还有生效岗位」；科室软删后 </w:t>
      </w:r>
      <w:r>
        <w:rPr>
          <w:rFonts w:ascii="Consolas" w:hAnsi="Consolas" w:eastAsia="Consolas"/>
          <w:b w:val="0"/>
          <w:sz w:val="20"/>
        </w:rPr>
        <w:t>sys_employee_post.dept_id</w:t>
      </w:r>
      <w:r>
        <w:rPr>
          <w:rFonts w:ascii="Times New Roman" w:hAnsi="Times New Roman" w:eastAsia="宋体"/>
          <w:b w:val="0"/>
          <w:sz w:val="21"/>
        </w:rPr>
        <w:t xml:space="preserve"> 悬空，</w:t>
      </w:r>
      <w:r>
        <w:rPr>
          <w:rFonts w:ascii="Consolas" w:hAnsi="Consolas" w:eastAsia="Consolas"/>
          <w:b w:val="0"/>
          <w:sz w:val="20"/>
        </w:rPr>
        <w:t>loadDepts</w:t>
      </w:r>
      <w:r>
        <w:rPr>
          <w:rFonts w:ascii="Times New Roman" w:hAnsi="Times New Roman" w:eastAsia="宋体"/>
          <w:b w:val="0"/>
          <w:sz w:val="21"/>
        </w:rPr>
        <w:t xml:space="preserve"> 才会报「科室不存在或已删除」，即</w:t>
      </w:r>
      <w:r>
        <w:rPr>
          <w:rFonts w:ascii="Times New Roman" w:hAnsi="Times New Roman" w:eastAsia="黑体"/>
          <w:b/>
          <w:sz w:val="21"/>
        </w:rPr>
        <w:t>已配岗位的人在下次保存时才发现</w:t>
      </w:r>
      <w:r>
        <w:rPr>
          <w:rFonts w:ascii="Times New Roman" w:hAnsi="Times New Roman" w:eastAsia="宋体"/>
          <w:b w:val="0"/>
          <w:sz w:val="21"/>
        </w:rPr>
        <w:t>。第 20 章的角色删除有引用统计，本域缺同一闸门。</w:t>
      </w:r>
    </w:p>
    <w:p w14:paraId="3D14630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/>
          <w:sz w:val="20"/>
        </w:rPr>
        <w:t>dept_code</w:t>
      </w:r>
      <w:r>
        <w:rPr>
          <w:rFonts w:ascii="Times New Roman" w:hAnsi="Times New Roman" w:eastAsia="黑体"/>
          <w:b/>
          <w:sz w:val="21"/>
        </w:rPr>
        <w:t xml:space="preserve"> 自动生成有并发风险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generateDeptCode</w:t>
      </w:r>
      <w:r>
        <w:rPr>
          <w:rFonts w:ascii="Times New Roman" w:hAnsi="Times New Roman" w:eastAsia="宋体"/>
          <w:b w:val="0"/>
          <w:sz w:val="21"/>
        </w:rPr>
        <w:t xml:space="preserve"> 用「查同级最大编码 +1」再插（</w:t>
      </w:r>
      <w:r>
        <w:rPr>
          <w:rFonts w:ascii="Consolas" w:hAnsi="Consolas" w:eastAsia="Consolas"/>
          <w:b w:val="0"/>
          <w:sz w:val="20"/>
        </w:rPr>
        <w:t>DepartmentController.java:228-245</w:t>
      </w:r>
      <w:r>
        <w:rPr>
          <w:rFonts w:ascii="Times New Roman" w:hAnsi="Times New Roman" w:eastAsia="宋体"/>
          <w:b w:val="0"/>
          <w:sz w:val="21"/>
        </w:rPr>
        <w:t xml:space="preserve">），无锁无重试，两人同时新增同一父节点下的科室会撞 </w:t>
      </w:r>
      <w:r>
        <w:rPr>
          <w:rFonts w:ascii="Consolas" w:hAnsi="Consolas" w:eastAsia="Consolas"/>
          <w:b w:val="0"/>
          <w:sz w:val="20"/>
        </w:rPr>
        <w:t>uk_dept_code</w:t>
      </w:r>
      <w:r>
        <w:rPr>
          <w:rFonts w:ascii="Times New Roman" w:hAnsi="Times New Roman" w:eastAsia="宋体"/>
          <w:b w:val="0"/>
          <w:sz w:val="21"/>
        </w:rPr>
        <w:t xml:space="preserve"> 被兜成 500。</w:t>
      </w:r>
    </w:p>
    <w:p w14:paraId="478D18F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诊室既无编码唯一校验也无占用校验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sys_clinic_room</w:t>
      </w:r>
      <w:r>
        <w:rPr>
          <w:rFonts w:ascii="Times New Roman" w:hAnsi="Times New Roman" w:eastAsia="宋体"/>
          <w:b w:val="0"/>
          <w:sz w:val="21"/>
        </w:rPr>
        <w:t xml:space="preserve"> 没有唯一键，</w:t>
      </w:r>
      <w:r>
        <w:rPr>
          <w:rFonts w:ascii="Consolas" w:hAnsi="Consolas" w:eastAsia="Consolas"/>
          <w:b w:val="0"/>
          <w:sz w:val="20"/>
        </w:rPr>
        <w:t>clinicRoomUpsert</w:t>
      </w:r>
      <w:r>
        <w:rPr>
          <w:rFonts w:ascii="Times New Roman" w:hAnsi="Times New Roman" w:eastAsia="宋体"/>
          <w:b w:val="0"/>
          <w:sz w:val="21"/>
        </w:rPr>
        <w:t xml:space="preserve"> 不查 </w:t>
      </w:r>
      <w:r>
        <w:rPr>
          <w:rFonts w:ascii="Consolas" w:hAnsi="Consolas" w:eastAsia="Consolas"/>
          <w:b w:val="0"/>
          <w:sz w:val="20"/>
        </w:rPr>
        <w:t>code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name</w:t>
      </w:r>
      <w:r>
        <w:rPr>
          <w:rFonts w:ascii="Times New Roman" w:hAnsi="Times New Roman" w:eastAsia="宋体"/>
          <w:b w:val="0"/>
          <w:sz w:val="21"/>
        </w:rPr>
        <w:t xml:space="preserve"> 重复（</w:t>
      </w:r>
      <w:r>
        <w:rPr>
          <w:rFonts w:ascii="Consolas" w:hAnsi="Consolas" w:eastAsia="Consolas"/>
          <w:b w:val="0"/>
          <w:sz w:val="20"/>
        </w:rPr>
        <w:t>ClinicRoomController.java:68-80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Consolas" w:hAnsi="Consolas" w:eastAsia="Consolas"/>
          <w:b w:val="0"/>
          <w:sz w:val="20"/>
        </w:rPr>
        <w:t>deleteById</w:t>
      </w:r>
      <w:r>
        <w:rPr>
          <w:rFonts w:ascii="Times New Roman" w:hAnsi="Times New Roman" w:eastAsia="宋体"/>
          <w:b w:val="0"/>
          <w:sz w:val="21"/>
        </w:rPr>
        <w:t xml:space="preserve"> 也不看是否被号源或叫号队列引用（第 7 章消费 </w:t>
      </w:r>
      <w:r>
        <w:rPr>
          <w:rFonts w:ascii="Consolas" w:hAnsi="Consolas" w:eastAsia="Consolas"/>
          <w:b w:val="0"/>
          <w:sz w:val="20"/>
        </w:rPr>
        <w:t>queue_prefix</w:t>
      </w:r>
      <w:r>
        <w:rPr>
          <w:rFonts w:ascii="Times New Roman" w:hAnsi="Times New Roman" w:eastAsia="宋体"/>
          <w:b w:val="0"/>
          <w:sz w:val="21"/>
        </w:rPr>
        <w:t>）—— 重复前缀会让叫号出现同号不同室。</w:t>
      </w:r>
    </w:p>
    <w:p w14:paraId="3CAFB7F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/>
          <w:sz w:val="20"/>
        </w:rPr>
        <w:t>cert_type</w:t>
      </w:r>
      <w:r>
        <w:rPr>
          <w:rFonts w:ascii="Times New Roman" w:hAnsi="Times New Roman" w:eastAsia="黑体"/>
          <w:b/>
          <w:sz w:val="21"/>
        </w:rPr>
        <w:t xml:space="preserve"> 与总值班 </w:t>
      </w:r>
      <w:r>
        <w:rPr>
          <w:rFonts w:ascii="Consolas" w:hAnsi="Consolas" w:eastAsia="Consolas"/>
          <w:b/>
          <w:sz w:val="20"/>
        </w:rPr>
        <w:t>shift_type</w:t>
      </w:r>
      <w:r>
        <w:rPr>
          <w:rFonts w:ascii="Times New Roman" w:hAnsi="Times New Roman" w:eastAsia="黑体"/>
          <w:b/>
          <w:sz w:val="21"/>
        </w:rPr>
        <w:t>/</w:t>
      </w:r>
      <w:r>
        <w:rPr>
          <w:rFonts w:ascii="Consolas" w:hAnsi="Consolas" w:eastAsia="Consolas"/>
          <w:b/>
          <w:sz w:val="20"/>
        </w:rPr>
        <w:t>role_type</w:t>
      </w:r>
      <w:r>
        <w:rPr>
          <w:rFonts w:ascii="Times New Roman" w:hAnsi="Times New Roman" w:eastAsia="黑体"/>
          <w:b/>
          <w:sz w:val="21"/>
        </w:rPr>
        <w:t xml:space="preserve"> 无 Java 枚举类</w:t>
      </w:r>
      <w:r>
        <w:rPr>
          <w:rFonts w:ascii="Times New Roman" w:hAnsi="Times New Roman" w:eastAsia="宋体"/>
          <w:b w:val="0"/>
          <w:sz w:val="21"/>
        </w:rPr>
        <w:t>：码值散落在 DDL 注释、</w:t>
      </w:r>
      <w:r>
        <w:rPr>
          <w:rFonts w:ascii="Consolas" w:hAnsi="Consolas" w:eastAsia="Consolas"/>
          <w:b w:val="0"/>
          <w:sz w:val="20"/>
        </w:rPr>
        <w:t>DutyRosterService</w:t>
      </w:r>
      <w:r>
        <w:rPr>
          <w:rFonts w:ascii="Times New Roman" w:hAnsi="Times New Roman" w:eastAsia="宋体"/>
          <w:b w:val="0"/>
          <w:sz w:val="21"/>
        </w:rPr>
        <w:t xml:space="preserve"> 常量与 </w:t>
      </w:r>
      <w:r>
        <w:rPr>
          <w:rFonts w:ascii="Consolas" w:hAnsi="Consolas" w:eastAsia="Consolas"/>
          <w:b w:val="0"/>
          <w:sz w:val="20"/>
        </w:rPr>
        <w:t>his_duty_shift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his_duty_role</w:t>
      </w:r>
      <w:r>
        <w:rPr>
          <w:rFonts w:ascii="Times New Roman" w:hAnsi="Times New Roman" w:eastAsia="宋体"/>
          <w:b w:val="0"/>
          <w:sz w:val="21"/>
        </w:rPr>
        <w:t xml:space="preserve"> 字典里，无启动期自检；</w:t>
      </w:r>
      <w:r>
        <w:rPr>
          <w:rFonts w:ascii="Consolas" w:hAnsi="Consolas" w:eastAsia="Consolas"/>
          <w:b w:val="0"/>
          <w:sz w:val="20"/>
        </w:rPr>
        <w:t>biz_duty_log.status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3-已签收</w:t>
      </w:r>
      <w:r>
        <w:rPr>
          <w:rFonts w:ascii="Times New Roman" w:hAnsi="Times New Roman" w:eastAsia="宋体"/>
          <w:b w:val="0"/>
          <w:sz w:val="21"/>
        </w:rPr>
        <w:t xml:space="preserve"> 在 </w:t>
      </w:r>
      <w:r>
        <w:rPr>
          <w:rFonts w:ascii="Consolas" w:hAnsi="Consolas" w:eastAsia="Consolas"/>
          <w:b w:val="0"/>
          <w:sz w:val="20"/>
        </w:rPr>
        <w:t>docs/sql/16:171</w:t>
      </w:r>
      <w:r>
        <w:rPr>
          <w:rFonts w:ascii="Times New Roman" w:hAnsi="Times New Roman" w:eastAsia="宋体"/>
          <w:b w:val="0"/>
          <w:sz w:val="21"/>
        </w:rPr>
        <w:t xml:space="preserve"> 的列注释里也缺失（注释只写到「2-已交班」）。</w:t>
      </w:r>
    </w:p>
    <w:p w14:paraId="76D4DCD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>资格证书到期提醒未实现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idx_valid_until</w:t>
      </w:r>
      <w:r>
        <w:rPr>
          <w:rFonts w:ascii="Times New Roman" w:hAnsi="Times New Roman" w:eastAsia="宋体"/>
          <w:b w:val="0"/>
          <w:sz w:val="21"/>
        </w:rPr>
        <w:t xml:space="preserve"> 建索引时注明「后续资质到期扫描用」，当前无定时任务、无站内信；授权台账同样没有到期前提示，只有写入侧的效期判定。</w:t>
      </w:r>
    </w:p>
    <w:p w14:paraId="1D0BCBFC">
      <w:r>
        <w:br w:type="page"/>
      </w:r>
    </w:p>
    <w:p w14:paraId="15CC5E12">
      <w:pPr>
        <w:pStyle w:val="3"/>
        <w:keepNext/>
        <w:spacing w:before="240" w:after="120"/>
      </w:pPr>
      <w:bookmarkStart w:id="304" w:name="_Toc22505"/>
      <w:r>
        <w:rPr>
          <w:rFonts w:ascii="Times New Roman" w:hAnsi="Times New Roman" w:eastAsia="黑体"/>
          <w:b/>
          <w:color w:val="000000"/>
          <w:sz w:val="32"/>
        </w:rPr>
        <w:t>16 物资设备域详细设计</w:t>
      </w:r>
      <w:bookmarkEnd w:id="304"/>
    </w:p>
    <w:p w14:paraId="577BFC16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需求追溯：需求规格说明书 3.11 物资设备域（</w:t>
      </w:r>
      <w:r>
        <w:rPr>
          <w:rFonts w:ascii="Consolas" w:hAnsi="Consolas" w:eastAsia="Consolas"/>
          <w:b w:val="0"/>
          <w:i/>
          <w:color w:val="333333"/>
          <w:sz w:val="19"/>
        </w:rPr>
        <w:t>FR-AST-01~10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共 10 条，逐条矩阵见第 25 章 25.2.11）。本章首版写作时需求书正文抽取件不在工作区内，追溯止于主题粒度，抽取件恢复后已由第 25 章补齐逐条编号核对。</w:t>
      </w:r>
    </w:p>
    <w:p w14:paraId="5546B558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实现载体：</w:t>
      </w:r>
      <w:r>
        <w:rPr>
          <w:rFonts w:ascii="Consolas" w:hAnsi="Consolas" w:eastAsia="Consolas"/>
          <w:b w:val="0"/>
          <w:i/>
          <w:color w:val="333333"/>
          <w:sz w:val="19"/>
        </w:rPr>
        <w:t>his-supplies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· </w:t>
      </w:r>
      <w:r>
        <w:rPr>
          <w:rFonts w:ascii="Consolas" w:hAnsi="Consolas" w:eastAsia="Consolas"/>
          <w:b w:val="0"/>
          <w:i/>
          <w:color w:val="333333"/>
          <w:sz w:val="19"/>
        </w:rPr>
        <w:t>com.his.supplies.{controller,service,service.impl,mapper,entity,dto,vo,spi,support}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｜ </w:t>
      </w:r>
      <w:r>
        <w:rPr>
          <w:rFonts w:ascii="Consolas" w:hAnsi="Consolas" w:eastAsia="Consolas"/>
          <w:b w:val="0"/>
          <w:i/>
          <w:color w:val="333333"/>
          <w:sz w:val="19"/>
        </w:rPr>
        <w:t>his-equipment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· </w:t>
      </w:r>
      <w:r>
        <w:rPr>
          <w:rFonts w:ascii="Consolas" w:hAnsi="Consolas" w:eastAsia="Consolas"/>
          <w:b w:val="0"/>
          <w:i/>
          <w:color w:val="333333"/>
          <w:sz w:val="19"/>
        </w:rPr>
        <w:t>com.his.equipment.{cssd,waste,equipment}.{controller,service,mapper,entity,dto,vo}</w:t>
      </w:r>
    </w:p>
    <w:p w14:paraId="3DDBDB2D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数据载体：</w:t>
      </w:r>
      <w:r>
        <w:rPr>
          <w:rFonts w:ascii="Consolas" w:hAnsi="Consolas" w:eastAsia="Consolas"/>
          <w:b w:val="0"/>
          <w:i/>
          <w:color w:val="333333"/>
          <w:sz w:val="19"/>
        </w:rPr>
        <w:t>docs/sql/03-空间与设备主数据…sql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sys_equipment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/ </w:t>
      </w:r>
      <w:r>
        <w:rPr>
          <w:rFonts w:ascii="Consolas" w:hAnsi="Consolas" w:eastAsia="Consolas"/>
          <w:b w:val="0"/>
          <w:i/>
          <w:color w:val="333333"/>
          <w:sz w:val="19"/>
        </w:rPr>
        <w:t>biz_equipment_maintain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/ </w:t>
      </w:r>
      <w:r>
        <w:rPr>
          <w:rFonts w:ascii="Consolas" w:hAnsi="Consolas" w:eastAsia="Consolas"/>
          <w:b w:val="0"/>
          <w:i/>
          <w:color w:val="333333"/>
          <w:sz w:val="19"/>
        </w:rPr>
        <w:t>biz_equipment_metering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）、</w:t>
      </w:r>
      <w:r>
        <w:rPr>
          <w:rFonts w:ascii="Consolas" w:hAnsi="Consolas" w:eastAsia="Consolas"/>
          <w:b w:val="0"/>
          <w:i/>
          <w:color w:val="333333"/>
          <w:sz w:val="19"/>
        </w:rPr>
        <w:t>docs/sql/04-临床字典与项目目录…sql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sys_consumable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）、</w:t>
      </w:r>
      <w:r>
        <w:rPr>
          <w:rFonts w:ascii="Consolas" w:hAnsi="Consolas" w:eastAsia="Consolas"/>
          <w:b w:val="0"/>
          <w:i/>
          <w:color w:val="333333"/>
          <w:sz w:val="19"/>
        </w:rPr>
        <w:t>docs/sql/18-耗材与消毒供应（CSSD）.sql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（4 张耗材表 + 4 张 CSSD 表 + </w:t>
      </w:r>
      <w:r>
        <w:rPr>
          <w:rFonts w:ascii="Consolas" w:hAnsi="Consolas" w:eastAsia="Consolas"/>
          <w:b w:val="0"/>
          <w:i/>
          <w:color w:val="333333"/>
          <w:sz w:val="19"/>
        </w:rPr>
        <w:t>biz_medical_waste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</w:t>
      </w:r>
    </w:p>
    <w:p w14:paraId="2A3B0966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前端：</w:t>
      </w:r>
      <w:r>
        <w:rPr>
          <w:rFonts w:ascii="Consolas" w:hAnsi="Consolas" w:eastAsia="Consolas"/>
          <w:b w:val="0"/>
          <w:i/>
          <w:color w:val="333333"/>
          <w:sz w:val="19"/>
        </w:rPr>
        <w:t>src/views/supplies/{ConsumableDictView,SuppliesView}.vue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src/views/cssd/{CssdView,CssdTemplateView}.vue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src/views/equipment/EquipmentView.vue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src/views/waste/WasteView.vue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｜ </w:t>
      </w:r>
      <w:r>
        <w:rPr>
          <w:rFonts w:ascii="Consolas" w:hAnsi="Consolas" w:eastAsia="Consolas"/>
          <w:b w:val="0"/>
          <w:i/>
          <w:color w:val="333333"/>
          <w:sz w:val="19"/>
        </w:rPr>
        <w:t>src/api/{supplies,cssd,equipment,waste}.js</w:t>
      </w:r>
    </w:p>
    <w:p w14:paraId="45CD43CF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接口数：</w:t>
      </w:r>
      <w:r>
        <w:rPr>
          <w:rFonts w:ascii="Consolas" w:hAnsi="Consolas" w:eastAsia="Consolas"/>
          <w:b w:val="0"/>
          <w:i/>
          <w:color w:val="333333"/>
          <w:sz w:val="19"/>
        </w:rPr>
        <w:t>his-supplies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18 + </w:t>
      </w:r>
      <w:r>
        <w:rPr>
          <w:rFonts w:ascii="Consolas" w:hAnsi="Consolas" w:eastAsia="Consolas"/>
          <w:b w:val="0"/>
          <w:i/>
          <w:color w:val="333333"/>
          <w:sz w:val="19"/>
        </w:rPr>
        <w:t>his-equipment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23 = </w:t>
      </w:r>
      <w:r>
        <w:rPr>
          <w:rFonts w:ascii="Times New Roman" w:hAnsi="Times New Roman" w:eastAsia="黑体"/>
          <w:b/>
          <w:i/>
          <w:color w:val="333333"/>
          <w:sz w:val="20"/>
        </w:rPr>
        <w:t>41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（任务单写的 38 与清单不符，以 </w:t>
      </w:r>
      <w:r>
        <w:rPr>
          <w:rFonts w:ascii="Consolas" w:hAnsi="Consolas" w:eastAsia="Consolas"/>
          <w:b w:val="0"/>
          <w:i/>
          <w:color w:val="333333"/>
          <w:sz w:val="19"/>
        </w:rPr>
        <w:t>workspace/_dds/his-supplies.md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his-equipment.md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为准）。</w:t>
      </w:r>
    </w:p>
    <w:p w14:paraId="17FDA9CD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边界：药品库存的两级库位与三级逆向链→第 11 章（</w:t>
      </w:r>
      <w:r>
        <w:rPr>
          <w:rFonts w:ascii="Consolas" w:hAnsi="Consolas" w:eastAsia="Consolas"/>
          <w:b w:val="0"/>
          <w:i/>
          <w:color w:val="333333"/>
          <w:sz w:val="19"/>
        </w:rPr>
        <w:t>AGENTS.md §8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）；L1 记账行与退费→第 13 章；病区/手术间/诊室主数据→第 15 章；检查设备台账被医技预约侧引用→第 10 章。本章只设计</w:t>
      </w:r>
      <w:r>
        <w:rPr>
          <w:rFonts w:ascii="Times New Roman" w:hAnsi="Times New Roman" w:eastAsia="黑体"/>
          <w:b/>
          <w:i/>
          <w:color w:val="333333"/>
          <w:sz w:val="20"/>
        </w:rPr>
        <w:t>耗材、CSSD 器械包、设备维保计量、医疗废物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四条链。</w:t>
      </w:r>
    </w:p>
    <w:p w14:paraId="13E9A73F">
      <w:pPr>
        <w:pStyle w:val="4"/>
        <w:keepNext/>
        <w:spacing w:before="160" w:after="120"/>
      </w:pPr>
      <w:bookmarkStart w:id="305" w:name="_Toc10426"/>
      <w:r>
        <w:rPr>
          <w:rFonts w:ascii="Times New Roman" w:hAnsi="Times New Roman" w:eastAsia="黑体"/>
          <w:b/>
          <w:color w:val="000000"/>
          <w:sz w:val="27"/>
        </w:rPr>
        <w:t>16.1 设计目标与范围</w:t>
      </w:r>
      <w:bookmarkEnd w:id="305"/>
    </w:p>
    <w:p w14:paraId="6EA2B8C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回答「一件耗材从哪个批次来、被哪个科室领走、用在哪个患者身上、钱记没记上」——由 </w:t>
      </w:r>
      <w:r>
        <w:rPr>
          <w:rFonts w:ascii="Consolas" w:hAnsi="Consolas" w:eastAsia="Consolas"/>
          <w:b w:val="0"/>
          <w:sz w:val="20"/>
        </w:rPr>
        <w:t>sys_consumable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biz_consumable_stock(_log)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biz_consumable_consume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biz_consumable_trace</w:t>
      </w:r>
      <w:r>
        <w:rPr>
          <w:rFonts w:ascii="Times New Roman" w:hAnsi="Times New Roman" w:eastAsia="宋体"/>
          <w:b w:val="0"/>
          <w:sz w:val="21"/>
        </w:rPr>
        <w:t xml:space="preserve"> 四张表承担，高值件走 UDI 一件一行。</w:t>
      </w:r>
    </w:p>
    <w:p w14:paraId="678D397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回答「一把器械包现在在消毒供应链的哪一环、谁做的、灭菌是否合格」——</w:t>
      </w:r>
      <w:r>
        <w:rPr>
          <w:rFonts w:ascii="Consolas" w:hAnsi="Consolas" w:eastAsia="Consolas"/>
          <w:b w:val="0"/>
          <w:sz w:val="20"/>
        </w:rPr>
        <w:t>biz_cssd_pack</w:t>
      </w:r>
      <w:r>
        <w:rPr>
          <w:rFonts w:ascii="Times New Roman" w:hAnsi="Times New Roman" w:eastAsia="宋体"/>
          <w:b w:val="0"/>
          <w:sz w:val="21"/>
        </w:rPr>
        <w:t xml:space="preserve">（当前态）+ </w:t>
      </w:r>
      <w:r>
        <w:rPr>
          <w:rFonts w:ascii="Consolas" w:hAnsi="Consolas" w:eastAsia="Consolas"/>
          <w:b w:val="0"/>
          <w:sz w:val="20"/>
        </w:rPr>
        <w:t>biz_cssd_trace</w:t>
      </w:r>
      <w:r>
        <w:rPr>
          <w:rFonts w:ascii="Times New Roman" w:hAnsi="Times New Roman" w:eastAsia="宋体"/>
          <w:b w:val="0"/>
          <w:sz w:val="21"/>
        </w:rPr>
        <w:t>（节点流水）+ 模板目录两张表。</w:t>
      </w:r>
    </w:p>
    <w:p w14:paraId="1FA3A5E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回答「这台设备是否该保养、是否过了强检有效期」——</w:t>
      </w:r>
      <w:r>
        <w:rPr>
          <w:rFonts w:ascii="Consolas" w:hAnsi="Consolas" w:eastAsia="Consolas"/>
          <w:b w:val="0"/>
          <w:sz w:val="20"/>
        </w:rPr>
        <w:t>sys_equipment</w:t>
      </w:r>
      <w:r>
        <w:rPr>
          <w:rFonts w:ascii="Times New Roman" w:hAnsi="Times New Roman" w:eastAsia="宋体"/>
          <w:b w:val="0"/>
          <w:sz w:val="21"/>
        </w:rPr>
        <w:t xml:space="preserve">（台账 + 最近维保日期）+ </w:t>
      </w:r>
      <w:r>
        <w:rPr>
          <w:rFonts w:ascii="Consolas" w:hAnsi="Consolas" w:eastAsia="Consolas"/>
          <w:b w:val="0"/>
          <w:sz w:val="20"/>
        </w:rPr>
        <w:t>biz_equipment_maintain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biz_equipment_metering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132B4E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回答「这批医废是谁产生的、交给谁、由哪家公司处置」——</w:t>
      </w:r>
      <w:r>
        <w:rPr>
          <w:rFonts w:ascii="Consolas" w:hAnsi="Consolas" w:eastAsia="Consolas"/>
          <w:b w:val="0"/>
          <w:sz w:val="20"/>
        </w:rPr>
        <w:t>biz_medical_waste</w:t>
      </w:r>
      <w:r>
        <w:rPr>
          <w:rFonts w:ascii="Times New Roman" w:hAnsi="Times New Roman" w:eastAsia="宋体"/>
          <w:b w:val="0"/>
          <w:sz w:val="21"/>
        </w:rPr>
        <w:t xml:space="preserve"> 三态单表。</w:t>
      </w:r>
    </w:p>
    <w:p w14:paraId="19BB14F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计费不在本域落账：高值耗材通过 SPI </w:t>
      </w:r>
      <w:r>
        <w:rPr>
          <w:rFonts w:ascii="Consolas" w:hAnsi="Consolas" w:eastAsia="Consolas"/>
          <w:b w:val="0"/>
          <w:sz w:val="20"/>
        </w:rPr>
        <w:t>ConsumableTraceChargeGateway</w:t>
      </w:r>
      <w:r>
        <w:rPr>
          <w:rFonts w:ascii="Times New Roman" w:hAnsi="Times New Roman" w:eastAsia="宋体"/>
          <w:b w:val="0"/>
          <w:sz w:val="21"/>
        </w:rPr>
        <w:t xml:space="preserve">（接口在 </w:t>
      </w:r>
      <w:r>
        <w:rPr>
          <w:rFonts w:ascii="Consolas" w:hAnsi="Consolas" w:eastAsia="Consolas"/>
          <w:b w:val="0"/>
          <w:sz w:val="20"/>
        </w:rPr>
        <w:t>his-supplies/spi</w:t>
      </w:r>
      <w:r>
        <w:rPr>
          <w:rFonts w:ascii="Times New Roman" w:hAnsi="Times New Roman" w:eastAsia="宋体"/>
          <w:b w:val="0"/>
          <w:sz w:val="21"/>
        </w:rPr>
        <w:t xml:space="preserve">，实现在 </w:t>
      </w:r>
      <w:r>
        <w:rPr>
          <w:rFonts w:ascii="Consolas" w:hAnsi="Consolas" w:eastAsia="Consolas"/>
          <w:b w:val="0"/>
          <w:sz w:val="20"/>
        </w:rPr>
        <w:t>his-charge/spi/ConsumableTraceChargeGatewayImpl.java</w:t>
      </w:r>
      <w:r>
        <w:rPr>
          <w:rFonts w:ascii="Times New Roman" w:hAnsi="Times New Roman" w:eastAsia="宋体"/>
          <w:b w:val="0"/>
          <w:sz w:val="21"/>
        </w:rPr>
        <w:t xml:space="preserve">）写 L1 记账行，本域只保存 </w:t>
      </w:r>
      <w:r>
        <w:rPr>
          <w:rFonts w:ascii="Consolas" w:hAnsi="Consolas" w:eastAsia="Consolas"/>
          <w:b w:val="0"/>
          <w:sz w:val="20"/>
        </w:rPr>
        <w:t>fee_no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fee_record_id</w:t>
      </w:r>
      <w:r>
        <w:rPr>
          <w:rFonts w:ascii="Times New Roman" w:hAnsi="Times New Roman" w:eastAsia="宋体"/>
          <w:b w:val="0"/>
          <w:sz w:val="21"/>
        </w:rPr>
        <w:t xml:space="preserve"> 回执与失败原因。</w:t>
      </w:r>
    </w:p>
    <w:p w14:paraId="5D58362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6. 设备档案（</w:t>
      </w:r>
      <w:r>
        <w:rPr>
          <w:rFonts w:ascii="Consolas" w:hAnsi="Consolas" w:eastAsia="Consolas"/>
          <w:b w:val="0"/>
          <w:sz w:val="20"/>
        </w:rPr>
        <w:t>sys_equipment</w:t>
      </w:r>
      <w:r>
        <w:rPr>
          <w:rFonts w:ascii="Times New Roman" w:hAnsi="Times New Roman" w:eastAsia="宋体"/>
          <w:b w:val="0"/>
          <w:sz w:val="21"/>
        </w:rPr>
        <w:t>）的新增/修改</w:t>
      </w:r>
      <w:r>
        <w:rPr>
          <w:rFonts w:ascii="Times New Roman" w:hAnsi="Times New Roman" w:eastAsia="黑体"/>
          <w:b/>
          <w:sz w:val="21"/>
        </w:rPr>
        <w:t>不在本域</w:t>
      </w:r>
      <w:r>
        <w:rPr>
          <w:rFonts w:ascii="Times New Roman" w:hAnsi="Times New Roman" w:eastAsia="宋体"/>
          <w:b w:val="0"/>
          <w:sz w:val="21"/>
        </w:rPr>
        <w:t>：本域接口只读台账（</w:t>
      </w:r>
      <w:r>
        <w:rPr>
          <w:rFonts w:ascii="Consolas" w:hAnsi="Consolas" w:eastAsia="Consolas"/>
          <w:b w:val="0"/>
          <w:sz w:val="20"/>
        </w:rPr>
        <w:t>EquipmentArchiveController</w:t>
      </w:r>
      <w:r>
        <w:rPr>
          <w:rFonts w:ascii="Times New Roman" w:hAnsi="Times New Roman" w:eastAsia="宋体"/>
          <w:b w:val="0"/>
          <w:sz w:val="21"/>
        </w:rPr>
        <w:t xml:space="preserve"> 类注释「台账只读；档案增删走资产口径」），唯一被本域写入的列是 </w:t>
      </w:r>
      <w:r>
        <w:rPr>
          <w:rFonts w:ascii="Consolas" w:hAnsi="Consolas" w:eastAsia="Consolas"/>
          <w:b w:val="0"/>
          <w:sz w:val="20"/>
        </w:rPr>
        <w:t>last_maintain_date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7BBC10D">
      <w:pPr>
        <w:pStyle w:val="4"/>
        <w:keepNext/>
        <w:spacing w:before="160" w:after="120"/>
      </w:pPr>
      <w:bookmarkStart w:id="306" w:name="_Toc3348"/>
      <w:r>
        <w:rPr>
          <w:rFonts w:ascii="Times New Roman" w:hAnsi="Times New Roman" w:eastAsia="黑体"/>
          <w:b/>
          <w:color w:val="000000"/>
          <w:sz w:val="27"/>
        </w:rPr>
        <w:t>16.2 代码结构</w:t>
      </w:r>
      <w:bookmarkEnd w:id="30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2"/>
        <w:gridCol w:w="854"/>
        <w:gridCol w:w="3039"/>
        <w:gridCol w:w="3179"/>
      </w:tblGrid>
      <w:tr w14:paraId="4C728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7BC664E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类名</w:t>
            </w:r>
          </w:p>
        </w:tc>
        <w:tc>
          <w:tcPr>
            <w:tcW w:w="2239" w:type="dxa"/>
            <w:shd w:val="clear" w:color="auto" w:fill="E8EEF5"/>
          </w:tcPr>
          <w:p w14:paraId="43A1A94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分层</w:t>
            </w:r>
          </w:p>
        </w:tc>
        <w:tc>
          <w:tcPr>
            <w:tcW w:w="2239" w:type="dxa"/>
            <w:shd w:val="clear" w:color="auto" w:fill="E8EEF5"/>
          </w:tcPr>
          <w:p w14:paraId="4CC88B6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职责</w:t>
            </w:r>
          </w:p>
        </w:tc>
        <w:tc>
          <w:tcPr>
            <w:tcW w:w="2239" w:type="dxa"/>
            <w:shd w:val="clear" w:color="auto" w:fill="E8EEF5"/>
          </w:tcPr>
          <w:p w14:paraId="09A4808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依赖的下游 Service/Mapper</w:t>
            </w:r>
          </w:p>
        </w:tc>
      </w:tr>
      <w:tr w14:paraId="0D5A2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6C0A37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SuppliesController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</w:t>
            </w:r>
            <w:r>
              <w:rPr>
                <w:rFonts w:ascii="Consolas" w:hAnsi="Consolas" w:eastAsia="Consolas"/>
                <w:b w:val="0"/>
                <w:sz w:val="17"/>
              </w:rPr>
              <w:t>/supplies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2239" w:type="dxa"/>
          </w:tcPr>
          <w:p w14:paraId="44B892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2B2754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耗材字典 / 批次库存 / 出入库 / 领用 / 流水 / UDI 溯源 18 接口</w:t>
            </w:r>
          </w:p>
        </w:tc>
        <w:tc>
          <w:tcPr>
            <w:tcW w:w="2239" w:type="dxa"/>
          </w:tcPr>
          <w:p w14:paraId="66D9E44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SuppliesService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HighValueTraceService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SysConsumableMapper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getConsumableById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直读，</w:t>
            </w:r>
            <w:r>
              <w:rPr>
                <w:rFonts w:ascii="Consolas" w:hAnsi="Consolas" w:eastAsia="Consolas"/>
                <w:b w:val="0"/>
                <w:sz w:val="17"/>
              </w:rPr>
              <w:t>SuppliesController.java:68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4DAAD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FD8539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SuppliesServiceImpl</w:t>
            </w:r>
          </w:p>
        </w:tc>
        <w:tc>
          <w:tcPr>
            <w:tcW w:w="2239" w:type="dxa"/>
          </w:tcPr>
          <w:p w14:paraId="133B2D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service.impl</w:t>
            </w:r>
          </w:p>
        </w:tc>
        <w:tc>
          <w:tcPr>
            <w:tcW w:w="2239" w:type="dxa"/>
          </w:tcPr>
          <w:p w14:paraId="3C3E69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字典唯一性校验、建批/补货/其他出库、领用 FEFO 扣减、流水写入</w:t>
            </w:r>
          </w:p>
        </w:tc>
        <w:tc>
          <w:tcPr>
            <w:tcW w:w="2239" w:type="dxa"/>
          </w:tcPr>
          <w:p w14:paraId="69ADECA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SysConsumableMapper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BizConsumableStockLogMapper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BizConsumableConsumeMapper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、自身 </w:t>
            </w:r>
            <w:r>
              <w:rPr>
                <w:rFonts w:ascii="Consolas" w:hAnsi="Consolas" w:eastAsia="Consolas"/>
                <w:b w:val="0"/>
                <w:sz w:val="17"/>
              </w:rPr>
              <w:t>BizConsumableStockMapper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基类）</w:t>
            </w:r>
          </w:p>
        </w:tc>
      </w:tr>
      <w:tr w14:paraId="3610A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E4D350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HighValueTraceServiceImpl</w:t>
            </w:r>
          </w:p>
        </w:tc>
        <w:tc>
          <w:tcPr>
            <w:tcW w:w="2239" w:type="dxa"/>
          </w:tcPr>
          <w:p w14:paraId="49849C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service.impl</w:t>
            </w:r>
          </w:p>
        </w:tc>
        <w:tc>
          <w:tcPr>
            <w:tcW w:w="2239" w:type="dxa"/>
          </w:tcPr>
          <w:p w14:paraId="4416151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UDI 扫码解析、使用登记、台账查询、作废退库、计费补记</w:t>
            </w:r>
          </w:p>
        </w:tc>
        <w:tc>
          <w:tcPr>
            <w:tcW w:w="2239" w:type="dxa"/>
          </w:tcPr>
          <w:p w14:paraId="2CAC2ED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BizConsumableTraceMapper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SysConsumableMapper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BizConsumableStockMapper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BizConsumableStockLogMapper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TraceChargeInvoker</w:t>
            </w:r>
          </w:p>
        </w:tc>
      </w:tr>
      <w:tr w14:paraId="073A7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1D28B3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TraceChargeInvoker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UdiParser</w:t>
            </w:r>
          </w:p>
        </w:tc>
        <w:tc>
          <w:tcPr>
            <w:tcW w:w="2239" w:type="dxa"/>
          </w:tcPr>
          <w:p w14:paraId="0852BD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support</w:t>
            </w:r>
          </w:p>
        </w:tc>
        <w:tc>
          <w:tcPr>
            <w:tcW w:w="2239" w:type="dxa"/>
          </w:tcPr>
          <w:p w14:paraId="5F1DC6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计费独立事务调用器；GS1 码串解析</w:t>
            </w:r>
          </w:p>
        </w:tc>
        <w:tc>
          <w:tcPr>
            <w:tcW w:w="2239" w:type="dxa"/>
          </w:tcPr>
          <w:p w14:paraId="7B3C39B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ObjectProvider&lt;ConsumableTraceChargeGateway&gt;</w:t>
            </w:r>
          </w:p>
        </w:tc>
      </w:tr>
      <w:tr w14:paraId="26C06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3D30A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ConsumableTraceChargeGateway</w:t>
            </w:r>
          </w:p>
        </w:tc>
        <w:tc>
          <w:tcPr>
            <w:tcW w:w="2239" w:type="dxa"/>
          </w:tcPr>
          <w:p w14:paraId="47F320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spi</w:t>
            </w:r>
          </w:p>
        </w:tc>
        <w:tc>
          <w:tcPr>
            <w:tcW w:w="2239" w:type="dxa"/>
          </w:tcPr>
          <w:p w14:paraId="28B42B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计费契约（</w:t>
            </w:r>
            <w:r>
              <w:rPr>
                <w:rFonts w:ascii="Consolas" w:hAnsi="Consolas" w:eastAsia="Consolas"/>
                <w:b w:val="0"/>
                <w:sz w:val="17"/>
              </w:rPr>
              <w:t>TraceCharge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ChargeResult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），由 </w:t>
            </w:r>
            <w:r>
              <w:rPr>
                <w:rFonts w:ascii="Consolas" w:hAnsi="Consolas" w:eastAsia="Consolas"/>
                <w:b w:val="0"/>
                <w:sz w:val="17"/>
              </w:rPr>
              <w:t>his-charge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实现</w:t>
            </w:r>
          </w:p>
        </w:tc>
        <w:tc>
          <w:tcPr>
            <w:tcW w:w="2239" w:type="dxa"/>
          </w:tcPr>
          <w:p w14:paraId="60B4B8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065A6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D0D23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CssdPackController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</w:t>
            </w:r>
            <w:r>
              <w:rPr>
                <w:rFonts w:ascii="Consolas" w:hAnsi="Consolas" w:eastAsia="Consolas"/>
                <w:b w:val="0"/>
                <w:sz w:val="17"/>
              </w:rPr>
              <w:t>/cssd/pack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2239" w:type="dxa"/>
          </w:tcPr>
          <w:p w14:paraId="10A329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22E011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回收登记、节点流转、列表、详情 4 接口</w:t>
            </w:r>
          </w:p>
        </w:tc>
        <w:tc>
          <w:tcPr>
            <w:tcW w:w="2239" w:type="dxa"/>
          </w:tcPr>
          <w:p w14:paraId="4C583A6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CssdService</w:t>
            </w:r>
          </w:p>
        </w:tc>
      </w:tr>
      <w:tr w14:paraId="172AD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A5C61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CssdService</w:t>
            </w:r>
          </w:p>
        </w:tc>
        <w:tc>
          <w:tcPr>
            <w:tcW w:w="2239" w:type="dxa"/>
          </w:tcPr>
          <w:p w14:paraId="54CB3E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</w:t>
            </w:r>
          </w:p>
        </w:tc>
        <w:tc>
          <w:tcPr>
            <w:tcW w:w="2239" w:type="dxa"/>
          </w:tcPr>
          <w:p w14:paraId="0E4924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器械包状态机线性推进 + 追溯节点落流水</w:t>
            </w:r>
          </w:p>
        </w:tc>
        <w:tc>
          <w:tcPr>
            <w:tcW w:w="2239" w:type="dxa"/>
          </w:tcPr>
          <w:p w14:paraId="685159A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BizCssdPackMapper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BizCssdTraceMapper</w:t>
            </w:r>
          </w:p>
        </w:tc>
      </w:tr>
      <w:tr w14:paraId="3F6FF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1DB591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CssdPackTemplateController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</w:t>
            </w:r>
            <w:r>
              <w:rPr>
                <w:rFonts w:ascii="Consolas" w:hAnsi="Consolas" w:eastAsia="Consolas"/>
                <w:b w:val="0"/>
                <w:sz w:val="17"/>
              </w:rPr>
              <w:t>/cssd/template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2239" w:type="dxa"/>
          </w:tcPr>
          <w:p w14:paraId="181438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594BEA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模板目录 CRUD + 下拉 + 明细下拉 6 接口</w:t>
            </w:r>
          </w:p>
        </w:tc>
        <w:tc>
          <w:tcPr>
            <w:tcW w:w="2239" w:type="dxa"/>
          </w:tcPr>
          <w:p w14:paraId="3B151D2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CssdTemplateService</w:t>
            </w:r>
          </w:p>
        </w:tc>
      </w:tr>
      <w:tr w14:paraId="7620B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57C01C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CssdTemplateService</w:t>
            </w:r>
          </w:p>
        </w:tc>
        <w:tc>
          <w:tcPr>
            <w:tcW w:w="2239" w:type="dxa"/>
          </w:tcPr>
          <w:p w14:paraId="5C1129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</w:t>
            </w:r>
          </w:p>
        </w:tc>
        <w:tc>
          <w:tcPr>
            <w:tcW w:w="2239" w:type="dxa"/>
          </w:tcPr>
          <w:p w14:paraId="4019D1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模板与明细整删整插、启用范围内编码/名称判重</w:t>
            </w:r>
          </w:p>
        </w:tc>
        <w:tc>
          <w:tcPr>
            <w:tcW w:w="2239" w:type="dxa"/>
          </w:tcPr>
          <w:p w14:paraId="66EE530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BizCssdPackTemplateMapper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BizCssdPackTemplateItemMapper</w:t>
            </w:r>
          </w:p>
        </w:tc>
      </w:tr>
      <w:tr w14:paraId="539DA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8C2207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EquipmentArchiveController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</w:t>
            </w:r>
            <w:r>
              <w:rPr>
                <w:rFonts w:ascii="Consolas" w:hAnsi="Consolas" w:eastAsia="Consolas"/>
                <w:b w:val="0"/>
                <w:sz w:val="17"/>
              </w:rPr>
              <w:t>/equipment/equipment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2239" w:type="dxa"/>
          </w:tcPr>
          <w:p w14:paraId="7C4336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5CDA77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台账分页/详情（含计量有效期与维保记录）</w:t>
            </w:r>
          </w:p>
        </w:tc>
        <w:tc>
          <w:tcPr>
            <w:tcW w:w="2239" w:type="dxa"/>
          </w:tcPr>
          <w:p w14:paraId="06BA10E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EquipmentService</w:t>
            </w:r>
          </w:p>
        </w:tc>
      </w:tr>
      <w:tr w14:paraId="33D78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1D6A93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EquipmentMaintainController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</w:t>
            </w:r>
            <w:r>
              <w:rPr>
                <w:rFonts w:ascii="Consolas" w:hAnsi="Consolas" w:eastAsia="Consolas"/>
                <w:b w:val="0"/>
                <w:sz w:val="17"/>
              </w:rPr>
              <w:t>/equipment/maintain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2239" w:type="dxa"/>
          </w:tcPr>
          <w:p w14:paraId="77C0CA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126FC9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维保列表/登记/删除</w:t>
            </w:r>
          </w:p>
        </w:tc>
        <w:tc>
          <w:tcPr>
            <w:tcW w:w="2239" w:type="dxa"/>
          </w:tcPr>
          <w:p w14:paraId="1DB3D42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EquipmentService</w:t>
            </w:r>
          </w:p>
        </w:tc>
      </w:tr>
      <w:tr w14:paraId="796F3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1D42F8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EquipmentMeteringController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</w:t>
            </w:r>
            <w:r>
              <w:rPr>
                <w:rFonts w:ascii="Consolas" w:hAnsi="Consolas" w:eastAsia="Consolas"/>
                <w:b w:val="0"/>
                <w:sz w:val="17"/>
              </w:rPr>
              <w:t>/equipment/metering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2239" w:type="dxa"/>
          </w:tcPr>
          <w:p w14:paraId="141040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337AF2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计量列表/登记/删除</w:t>
            </w:r>
          </w:p>
        </w:tc>
        <w:tc>
          <w:tcPr>
            <w:tcW w:w="2239" w:type="dxa"/>
          </w:tcPr>
          <w:p w14:paraId="3832FB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EquipmentService</w:t>
            </w:r>
          </w:p>
        </w:tc>
      </w:tr>
      <w:tr w14:paraId="678AD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69FDED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EquipmentService</w:t>
            </w:r>
          </w:p>
        </w:tc>
        <w:tc>
          <w:tcPr>
            <w:tcW w:w="2239" w:type="dxa"/>
          </w:tcPr>
          <w:p w14:paraId="45D6B4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</w:t>
            </w:r>
          </w:p>
        </w:tc>
        <w:tc>
          <w:tcPr>
            <w:tcW w:w="2239" w:type="dxa"/>
          </w:tcPr>
          <w:p w14:paraId="49ECC5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台账派生列（下次维保/过期标记）、维保回写与删除重算、计量登记</w:t>
            </w:r>
          </w:p>
        </w:tc>
        <w:tc>
          <w:tcPr>
            <w:tcW w:w="2239" w:type="dxa"/>
          </w:tcPr>
          <w:p w14:paraId="14B0C43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SysEquipmentMapper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BizEquipmentMaintainMapper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BizEquipmentMeteringMapper</w:t>
            </w:r>
          </w:p>
        </w:tc>
      </w:tr>
      <w:tr w14:paraId="5C25F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A5A290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MedicalWasteController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</w:t>
            </w:r>
            <w:r>
              <w:rPr>
                <w:rFonts w:ascii="Consolas" w:hAnsi="Consolas" w:eastAsia="Consolas"/>
                <w:b w:val="0"/>
                <w:sz w:val="17"/>
              </w:rPr>
              <w:t>/waste/waste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2239" w:type="dxa"/>
          </w:tcPr>
          <w:p w14:paraId="4DC935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04C942D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医废登记/交接/处置/删除/列表</w:t>
            </w:r>
          </w:p>
        </w:tc>
        <w:tc>
          <w:tcPr>
            <w:tcW w:w="2239" w:type="dxa"/>
          </w:tcPr>
          <w:p w14:paraId="2C1AA5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WasteService</w:t>
            </w:r>
          </w:p>
        </w:tc>
      </w:tr>
      <w:tr w14:paraId="6DAAA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E9317E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WasteService</w:t>
            </w:r>
          </w:p>
        </w:tc>
        <w:tc>
          <w:tcPr>
            <w:tcW w:w="2239" w:type="dxa"/>
          </w:tcPr>
          <w:p w14:paraId="559A6C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</w:t>
            </w:r>
          </w:p>
        </w:tc>
        <w:tc>
          <w:tcPr>
            <w:tcW w:w="2239" w:type="dxa"/>
          </w:tcPr>
          <w:p w14:paraId="743FF0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三态推进与删除门禁、单号顺延生成</w:t>
            </w:r>
          </w:p>
        </w:tc>
        <w:tc>
          <w:tcPr>
            <w:tcW w:w="2239" w:type="dxa"/>
          </w:tcPr>
          <w:p w14:paraId="5570E26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BizMedicalWasteMapper</w:t>
            </w:r>
          </w:p>
        </w:tc>
      </w:tr>
      <w:tr w14:paraId="390CD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C14AF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Entity 5 + 8</w:t>
            </w:r>
          </w:p>
        </w:tc>
        <w:tc>
          <w:tcPr>
            <w:tcW w:w="2239" w:type="dxa"/>
          </w:tcPr>
          <w:p w14:paraId="095835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entity</w:t>
            </w:r>
          </w:p>
        </w:tc>
        <w:tc>
          <w:tcPr>
            <w:tcW w:w="2239" w:type="dxa"/>
          </w:tcPr>
          <w:p w14:paraId="6F3BF64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SysConsumable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BizConsumableStock(_Log/_Consume/_Trace)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BizCssdPack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BizCssdPackTemplate(_Item)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BizCssdTrace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SysEquipment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BizEquipmentMaintain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BizEquipmentMetering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BizMedicalWaste</w:t>
            </w:r>
          </w:p>
        </w:tc>
        <w:tc>
          <w:tcPr>
            <w:tcW w:w="2239" w:type="dxa"/>
          </w:tcPr>
          <w:p w14:paraId="3B4C1F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52EDA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42ABA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Mapper 13</w:t>
            </w:r>
          </w:p>
        </w:tc>
        <w:tc>
          <w:tcPr>
            <w:tcW w:w="2239" w:type="dxa"/>
          </w:tcPr>
          <w:p w14:paraId="662218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mapper</w:t>
            </w:r>
          </w:p>
        </w:tc>
        <w:tc>
          <w:tcPr>
            <w:tcW w:w="2239" w:type="dxa"/>
          </w:tcPr>
          <w:p w14:paraId="395529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耗材侧含手写 </w:t>
            </w:r>
            <w:r>
              <w:rPr>
                <w:rFonts w:ascii="Consolas" w:hAnsi="Consolas" w:eastAsia="Consolas"/>
                <w:b w:val="0"/>
                <w:sz w:val="17"/>
              </w:rPr>
              <w:t>@Select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（FEFO 行锁、批次判重、有货批次），设备侧多为 MP 条件构造</w:t>
            </w:r>
          </w:p>
        </w:tc>
        <w:tc>
          <w:tcPr>
            <w:tcW w:w="2239" w:type="dxa"/>
          </w:tcPr>
          <w:p w14:paraId="634BDE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 w14:paraId="4E523E43">
      <w:pPr>
        <w:spacing w:after="40"/>
      </w:pPr>
    </w:p>
    <w:p w14:paraId="5CA34EF3">
      <w:pPr>
        <w:pStyle w:val="4"/>
        <w:keepNext/>
        <w:spacing w:before="160" w:after="120"/>
      </w:pPr>
      <w:bookmarkStart w:id="307" w:name="_Toc24399"/>
      <w:r>
        <w:rPr>
          <w:rFonts w:ascii="Times New Roman" w:hAnsi="Times New Roman" w:eastAsia="黑体"/>
          <w:b/>
          <w:color w:val="000000"/>
          <w:sz w:val="27"/>
        </w:rPr>
        <w:t>16.3 数据结构设计</w:t>
      </w:r>
      <w:bookmarkEnd w:id="30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456"/>
        <w:gridCol w:w="1960"/>
        <w:gridCol w:w="1385"/>
        <w:gridCol w:w="1803"/>
        <w:gridCol w:w="2009"/>
      </w:tblGrid>
      <w:tr w14:paraId="5730B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62E5FB3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表名</w:t>
            </w:r>
          </w:p>
        </w:tc>
        <w:tc>
          <w:tcPr>
            <w:tcW w:w="1493" w:type="dxa"/>
            <w:shd w:val="clear" w:color="auto" w:fill="E8EEF5"/>
          </w:tcPr>
          <w:p w14:paraId="479C7E4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w="1493" w:type="dxa"/>
            <w:shd w:val="clear" w:color="auto" w:fill="E8EEF5"/>
          </w:tcPr>
          <w:p w14:paraId="776B55E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主键/唯一键</w:t>
            </w:r>
          </w:p>
        </w:tc>
        <w:tc>
          <w:tcPr>
            <w:tcW w:w="1493" w:type="dxa"/>
            <w:shd w:val="clear" w:color="auto" w:fill="E8EEF5"/>
          </w:tcPr>
          <w:p w14:paraId="2EFA5EC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关键列</w:t>
            </w:r>
          </w:p>
        </w:tc>
        <w:tc>
          <w:tcPr>
            <w:tcW w:w="1493" w:type="dxa"/>
            <w:shd w:val="clear" w:color="auto" w:fill="E8EEF5"/>
          </w:tcPr>
          <w:p w14:paraId="2258F06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删除口径</w:t>
            </w:r>
          </w:p>
        </w:tc>
        <w:tc>
          <w:tcPr>
            <w:tcW w:w="1493" w:type="dxa"/>
            <w:shd w:val="clear" w:color="auto" w:fill="E8EEF5"/>
          </w:tcPr>
          <w:p w14:paraId="39BBFFC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写入方（唯一）</w:t>
            </w:r>
          </w:p>
        </w:tc>
      </w:tr>
      <w:tr w14:paraId="267A6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1FA1F5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sys_consumable</w:t>
            </w:r>
          </w:p>
        </w:tc>
        <w:tc>
          <w:tcPr>
            <w:tcW w:w="1493" w:type="dxa"/>
          </w:tcPr>
          <w:p w14:paraId="3AF976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耗材字典（18 列）</w:t>
            </w:r>
          </w:p>
        </w:tc>
        <w:tc>
          <w:tcPr>
            <w:tcW w:w="1493" w:type="dxa"/>
          </w:tcPr>
          <w:p w14:paraId="3993E3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PK 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uk_consumable_code(consumable_code)</w:t>
            </w:r>
          </w:p>
        </w:tc>
        <w:tc>
          <w:tcPr>
            <w:tcW w:w="1493" w:type="dxa"/>
          </w:tcPr>
          <w:p w14:paraId="16CAC98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consumable_code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consumable_name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category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retail_price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is_high_value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udi_di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reg_cert_no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5CDB49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0C0ACC1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SuppliesServiceImpl.consumableUpsert</w:t>
            </w:r>
          </w:p>
        </w:tc>
      </w:tr>
      <w:tr w14:paraId="08E14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148360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biz_consumable_stock</w:t>
            </w:r>
          </w:p>
        </w:tc>
        <w:tc>
          <w:tcPr>
            <w:tcW w:w="1493" w:type="dxa"/>
          </w:tcPr>
          <w:p w14:paraId="3710ED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耗材批次库存（17 列）</w:t>
            </w:r>
          </w:p>
        </w:tc>
        <w:tc>
          <w:tcPr>
            <w:tcW w:w="1493" w:type="dxa"/>
          </w:tcPr>
          <w:p w14:paraId="6B937C3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PK 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无 UK，靠应用层判重</w:t>
            </w:r>
          </w:p>
        </w:tc>
        <w:tc>
          <w:tcPr>
            <w:tcW w:w="1493" w:type="dxa"/>
          </w:tcPr>
          <w:p w14:paraId="41F6284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consumable_id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batch_no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production_date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expiry_date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quantity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cost_price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total_amount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stock_status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location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supplier</w:t>
            </w:r>
          </w:p>
        </w:tc>
        <w:tc>
          <w:tcPr>
            <w:tcW w:w="1493" w:type="dxa"/>
          </w:tcPr>
          <w:p w14:paraId="73AE84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6854A8F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SuppliesServiceImpl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HighValueTraceServiceImpl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（数量增减）</w:t>
            </w:r>
          </w:p>
        </w:tc>
      </w:tr>
      <w:tr w14:paraId="50E1F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616752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biz_consumable_stock_log</w:t>
            </w:r>
          </w:p>
        </w:tc>
        <w:tc>
          <w:tcPr>
            <w:tcW w:w="1493" w:type="dxa"/>
          </w:tcPr>
          <w:p w14:paraId="1FD4F3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出入库流水（18 列）</w:t>
            </w:r>
          </w:p>
        </w:tc>
        <w:tc>
          <w:tcPr>
            <w:tcW w:w="1493" w:type="dxa"/>
          </w:tcPr>
          <w:p w14:paraId="557A75D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PK 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无 UK</w:t>
            </w:r>
          </w:p>
        </w:tc>
        <w:tc>
          <w:tcPr>
            <w:tcW w:w="1493" w:type="dxa"/>
          </w:tcPr>
          <w:p w14:paraId="7590F4F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stock_id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consumable_id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batch_no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change_type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change_quantity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quantity_before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quantity_after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source_type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source_id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source_no</w:t>
            </w:r>
          </w:p>
        </w:tc>
        <w:tc>
          <w:tcPr>
            <w:tcW w:w="1493" w:type="dxa"/>
          </w:tcPr>
          <w:p w14:paraId="2F7D23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软删（事实列不 UPDATE）</w:t>
            </w:r>
          </w:p>
        </w:tc>
        <w:tc>
          <w:tcPr>
            <w:tcW w:w="1493" w:type="dxa"/>
          </w:tcPr>
          <w:p w14:paraId="7E27159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SuppliesServiceImpl.insertLog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溯源 </w:t>
            </w:r>
            <w:r>
              <w:rPr>
                <w:rFonts w:ascii="Consolas" w:hAnsi="Consolas" w:eastAsia="Consolas"/>
                <w:b w:val="0"/>
                <w:sz w:val="17"/>
              </w:rPr>
              <w:t>insert</w:t>
            </w:r>
          </w:p>
        </w:tc>
      </w:tr>
      <w:tr w14:paraId="573F7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0F5A6D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biz_consumable_consume</w:t>
            </w:r>
          </w:p>
        </w:tc>
        <w:tc>
          <w:tcPr>
            <w:tcW w:w="1493" w:type="dxa"/>
          </w:tcPr>
          <w:p w14:paraId="5ADDEF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科室领用台账（20 列）</w:t>
            </w:r>
          </w:p>
        </w:tc>
        <w:tc>
          <w:tcPr>
            <w:tcW w:w="1493" w:type="dxa"/>
          </w:tcPr>
          <w:p w14:paraId="78156C7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PK 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无 UK，</w:t>
            </w:r>
            <w:r>
              <w:rPr>
                <w:rFonts w:ascii="Consolas" w:hAnsi="Consolas" w:eastAsia="Consolas"/>
                <w:b w:val="0"/>
                <w:sz w:val="17"/>
              </w:rPr>
              <w:t>idx_cconsume_no</w:t>
            </w:r>
          </w:p>
        </w:tc>
        <w:tc>
          <w:tcPr>
            <w:tcW w:w="1493" w:type="dxa"/>
          </w:tcPr>
          <w:p w14:paraId="6B0686F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consume_no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consumable_id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quantity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purpose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stock_before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stock_after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consume_time</w:t>
            </w:r>
          </w:p>
        </w:tc>
        <w:tc>
          <w:tcPr>
            <w:tcW w:w="1493" w:type="dxa"/>
          </w:tcPr>
          <w:p w14:paraId="78A349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软删（无删除接口）</w:t>
            </w:r>
          </w:p>
        </w:tc>
        <w:tc>
          <w:tcPr>
            <w:tcW w:w="1493" w:type="dxa"/>
          </w:tcPr>
          <w:p w14:paraId="6F74849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SuppliesServiceImpl.consume</w:t>
            </w:r>
          </w:p>
        </w:tc>
      </w:tr>
      <w:tr w14:paraId="11849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781F0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biz_consumable_trace</w:t>
            </w:r>
          </w:p>
        </w:tc>
        <w:tc>
          <w:tcPr>
            <w:tcW w:w="1493" w:type="dxa"/>
          </w:tcPr>
          <w:p w14:paraId="35121A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高值耗材使用溯源（40 列）</w:t>
            </w:r>
          </w:p>
        </w:tc>
        <w:tc>
          <w:tcPr>
            <w:tcW w:w="1493" w:type="dxa"/>
          </w:tcPr>
          <w:p w14:paraId="3B3E0D2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PK 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uk_trace_no(trace_no)</w:t>
            </w:r>
          </w:p>
        </w:tc>
        <w:tc>
          <w:tcPr>
            <w:tcW w:w="1493" w:type="dxa"/>
          </w:tcPr>
          <w:p w14:paraId="49E489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udi_code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udi_di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udi_serial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udi_batch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udi_expiry_date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stock_id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visit_type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regist_id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admission_id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charge_status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fee_no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fee_record_id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void_reason</w:t>
            </w:r>
          </w:p>
        </w:tc>
        <w:tc>
          <w:tcPr>
            <w:tcW w:w="1493" w:type="dxa"/>
          </w:tcPr>
          <w:p w14:paraId="582867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软删（作废置 </w:t>
            </w:r>
            <w:r>
              <w:rPr>
                <w:rFonts w:ascii="Consolas" w:hAnsi="Consolas" w:eastAsia="Consolas"/>
                <w:b w:val="0"/>
                <w:sz w:val="17"/>
              </w:rPr>
              <w:t>status=2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，不删行）</w:t>
            </w:r>
          </w:p>
        </w:tc>
        <w:tc>
          <w:tcPr>
            <w:tcW w:w="1493" w:type="dxa"/>
          </w:tcPr>
          <w:p w14:paraId="2BE078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HighValueTraceServiceImpl</w:t>
            </w:r>
          </w:p>
        </w:tc>
      </w:tr>
      <w:tr w14:paraId="7E224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152CEA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biz_cssd_pack_template</w:t>
            </w:r>
          </w:p>
        </w:tc>
        <w:tc>
          <w:tcPr>
            <w:tcW w:w="1493" w:type="dxa"/>
          </w:tcPr>
          <w:p w14:paraId="20F025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CSSD 器械包模板（11 列）</w:t>
            </w:r>
          </w:p>
        </w:tc>
        <w:tc>
          <w:tcPr>
            <w:tcW w:w="1493" w:type="dxa"/>
          </w:tcPr>
          <w:p w14:paraId="6CFFF9B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PK 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idx_bcpt_code</w:t>
            </w:r>
          </w:p>
        </w:tc>
        <w:tc>
          <w:tcPr>
            <w:tcW w:w="1493" w:type="dxa"/>
          </w:tcPr>
          <w:p w14:paraId="440A068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template_code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pack_name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sterilize_method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49902B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软删 + 置 </w:t>
            </w:r>
            <w:r>
              <w:rPr>
                <w:rFonts w:ascii="Consolas" w:hAnsi="Consolas" w:eastAsia="Consolas"/>
                <w:b w:val="0"/>
                <w:sz w:val="17"/>
              </w:rPr>
              <w:t>status=0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CssdTemplateService.java:156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453F524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CssdTemplateService.upsert</w:t>
            </w:r>
          </w:p>
        </w:tc>
      </w:tr>
      <w:tr w14:paraId="538C7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8D252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biz_cssd_pack_template_item</w:t>
            </w:r>
          </w:p>
        </w:tc>
        <w:tc>
          <w:tcPr>
            <w:tcW w:w="1493" w:type="dxa"/>
          </w:tcPr>
          <w:p w14:paraId="454F54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模板明细（8 列）</w:t>
            </w:r>
          </w:p>
        </w:tc>
        <w:tc>
          <w:tcPr>
            <w:tcW w:w="1493" w:type="dxa"/>
          </w:tcPr>
          <w:p w14:paraId="21737A4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PK 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无 </w:t>
            </w:r>
            <w:r>
              <w:rPr>
                <w:rFonts w:ascii="Consolas" w:hAnsi="Consolas" w:eastAsia="Consolas"/>
                <w:b/>
                <w:sz w:val="17"/>
              </w:rPr>
              <w:t>del_flag</w:t>
            </w:r>
          </w:p>
        </w:tc>
        <w:tc>
          <w:tcPr>
            <w:tcW w:w="1493" w:type="dxa"/>
          </w:tcPr>
          <w:p w14:paraId="7A43C69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template_id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item_name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spec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unit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quantity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sort_no</w:t>
            </w:r>
          </w:p>
        </w:tc>
        <w:tc>
          <w:tcPr>
            <w:tcW w:w="1493" w:type="dxa"/>
          </w:tcPr>
          <w:p w14:paraId="622344B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（整单替换，</w:t>
            </w:r>
            <w:r>
              <w:rPr>
                <w:rFonts w:ascii="Consolas" w:hAnsi="Consolas" w:eastAsia="Consolas"/>
                <w:b w:val="0"/>
                <w:sz w:val="17"/>
              </w:rPr>
              <w:t>CssdTemplateService.java:135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4C3586B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CssdTemplateService.upsert</w:t>
            </w:r>
          </w:p>
        </w:tc>
      </w:tr>
      <w:tr w14:paraId="1FAC8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1F8D69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biz_cssd_pack</w:t>
            </w:r>
          </w:p>
        </w:tc>
        <w:tc>
          <w:tcPr>
            <w:tcW w:w="1493" w:type="dxa"/>
          </w:tcPr>
          <w:p w14:paraId="74AA45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器械包实例（15 列）</w:t>
            </w:r>
          </w:p>
        </w:tc>
        <w:tc>
          <w:tcPr>
            <w:tcW w:w="1493" w:type="dxa"/>
          </w:tcPr>
          <w:p w14:paraId="4D94A37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PK 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uk_biz_cssd_pack_no(pack_no)</w:t>
            </w:r>
          </w:p>
        </w:tc>
        <w:tc>
          <w:tcPr>
            <w:tcW w:w="1493" w:type="dxa"/>
          </w:tcPr>
          <w:p w14:paraId="31A5D6D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pack_no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pack_name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sterilize_method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sterilizer_no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batch_no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last_node_time</w:t>
            </w:r>
          </w:p>
        </w:tc>
        <w:tc>
          <w:tcPr>
            <w:tcW w:w="1493" w:type="dxa"/>
          </w:tcPr>
          <w:p w14:paraId="17B0639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软删（无删除接口）</w:t>
            </w:r>
          </w:p>
        </w:tc>
        <w:tc>
          <w:tcPr>
            <w:tcW w:w="1493" w:type="dxa"/>
          </w:tcPr>
          <w:p w14:paraId="11CC57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CssdService</w:t>
            </w:r>
          </w:p>
        </w:tc>
      </w:tr>
      <w:tr w14:paraId="07513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82B565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biz_cssd_trace</w:t>
            </w:r>
          </w:p>
        </w:tc>
        <w:tc>
          <w:tcPr>
            <w:tcW w:w="1493" w:type="dxa"/>
          </w:tcPr>
          <w:p w14:paraId="4F7E50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CSSD 追溯节点（11 列）</w:t>
            </w:r>
          </w:p>
        </w:tc>
        <w:tc>
          <w:tcPr>
            <w:tcW w:w="1493" w:type="dxa"/>
          </w:tcPr>
          <w:p w14:paraId="0166D34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PK 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无 </w:t>
            </w:r>
            <w:r>
              <w:rPr>
                <w:rFonts w:ascii="Consolas" w:hAnsi="Consolas" w:eastAsia="Consolas"/>
                <w:b/>
                <w:sz w:val="17"/>
              </w:rPr>
              <w:t>del_flag</w:t>
            </w:r>
          </w:p>
        </w:tc>
        <w:tc>
          <w:tcPr>
            <w:tcW w:w="1493" w:type="dxa"/>
          </w:tcPr>
          <w:p w14:paraId="5FC856B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pack_id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pack_no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node_type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node_time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operator_name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sterilizer_no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batch_no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result</w:t>
            </w:r>
          </w:p>
        </w:tc>
        <w:tc>
          <w:tcPr>
            <w:tcW w:w="1493" w:type="dxa"/>
          </w:tcPr>
          <w:p w14:paraId="6F7C9C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物理删（不提供删除）</w:t>
            </w:r>
          </w:p>
        </w:tc>
        <w:tc>
          <w:tcPr>
            <w:tcW w:w="1493" w:type="dxa"/>
          </w:tcPr>
          <w:p w14:paraId="3129ED7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CssdService.insertTrace</w:t>
            </w:r>
          </w:p>
        </w:tc>
      </w:tr>
      <w:tr w14:paraId="64ABE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B48E1A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sys_equipment</w:t>
            </w:r>
          </w:p>
        </w:tc>
        <w:tc>
          <w:tcPr>
            <w:tcW w:w="1493" w:type="dxa"/>
          </w:tcPr>
          <w:p w14:paraId="04597D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医疗设备台账（19 列）</w:t>
            </w:r>
          </w:p>
        </w:tc>
        <w:tc>
          <w:tcPr>
            <w:tcW w:w="1493" w:type="dxa"/>
          </w:tcPr>
          <w:p w14:paraId="4459E86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PK 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uk_equipment_code(equipment_code)</w:t>
            </w:r>
          </w:p>
        </w:tc>
        <w:tc>
          <w:tcPr>
            <w:tcW w:w="1493" w:type="dxa"/>
          </w:tcPr>
          <w:p w14:paraId="3F4BBB8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equipment_code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equipment_name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category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model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purchase_price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maintain_cycle_days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last_maintain_date</w:t>
            </w:r>
          </w:p>
        </w:tc>
        <w:tc>
          <w:tcPr>
            <w:tcW w:w="1493" w:type="dxa"/>
          </w:tcPr>
          <w:p w14:paraId="67CA97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3CC0E0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建档由资产口径维护；本域仅回写 </w:t>
            </w:r>
            <w:r>
              <w:rPr>
                <w:rFonts w:ascii="Consolas" w:hAnsi="Consolas" w:eastAsia="Consolas"/>
                <w:b w:val="0"/>
                <w:sz w:val="17"/>
              </w:rPr>
              <w:t>last_maintain_date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EquipmentService.java:135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47C4C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52379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biz_equipment_maintain</w:t>
            </w:r>
          </w:p>
        </w:tc>
        <w:tc>
          <w:tcPr>
            <w:tcW w:w="1493" w:type="dxa"/>
          </w:tcPr>
          <w:p w14:paraId="301F11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设备维保记录（17 列）</w:t>
            </w:r>
          </w:p>
        </w:tc>
        <w:tc>
          <w:tcPr>
            <w:tcW w:w="1493" w:type="dxa"/>
          </w:tcPr>
          <w:p w14:paraId="3F1CAED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PK 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无 UK</w:t>
            </w:r>
          </w:p>
        </w:tc>
        <w:tc>
          <w:tcPr>
            <w:tcW w:w="1493" w:type="dxa"/>
          </w:tcPr>
          <w:p w14:paraId="3493C96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equipment_id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maintain_type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maintain_date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next_maintain_date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fault_desc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maintain_result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handler_name</w:t>
            </w:r>
          </w:p>
        </w:tc>
        <w:tc>
          <w:tcPr>
            <w:tcW w:w="1493" w:type="dxa"/>
          </w:tcPr>
          <w:p w14:paraId="589C54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5DE0571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EquipmentService.maintainCreate</w:t>
            </w:r>
          </w:p>
        </w:tc>
      </w:tr>
      <w:tr w14:paraId="4EB51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B083FA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biz_equipment_metering</w:t>
            </w:r>
          </w:p>
        </w:tc>
        <w:tc>
          <w:tcPr>
            <w:tcW w:w="1493" w:type="dxa"/>
          </w:tcPr>
          <w:p w14:paraId="058018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设备计量记录（15 列）</w:t>
            </w:r>
          </w:p>
        </w:tc>
        <w:tc>
          <w:tcPr>
            <w:tcW w:w="1493" w:type="dxa"/>
          </w:tcPr>
          <w:p w14:paraId="3C98DF1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PK 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无 UK，</w:t>
            </w:r>
            <w:r>
              <w:rPr>
                <w:rFonts w:ascii="Consolas" w:hAnsi="Consolas" w:eastAsia="Consolas"/>
                <w:b w:val="0"/>
                <w:sz w:val="17"/>
              </w:rPr>
              <w:t>idx_bemeter_valid</w:t>
            </w:r>
          </w:p>
        </w:tc>
        <w:tc>
          <w:tcPr>
            <w:tcW w:w="1493" w:type="dxa"/>
          </w:tcPr>
          <w:p w14:paraId="57F943C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equipment_id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metering_type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metering_date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valid_until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metering_result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cert_no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agency</w:t>
            </w:r>
          </w:p>
        </w:tc>
        <w:tc>
          <w:tcPr>
            <w:tcW w:w="1493" w:type="dxa"/>
          </w:tcPr>
          <w:p w14:paraId="09690F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7AA7110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EquipmentService.meteringCreate</w:t>
            </w:r>
          </w:p>
        </w:tc>
      </w:tr>
      <w:tr w14:paraId="13381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597D97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biz_medical_waste</w:t>
            </w:r>
          </w:p>
        </w:tc>
        <w:tc>
          <w:tcPr>
            <w:tcW w:w="1493" w:type="dxa"/>
          </w:tcPr>
          <w:p w14:paraId="4E1611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医疗废物登记（18 列）</w:t>
            </w:r>
          </w:p>
        </w:tc>
        <w:tc>
          <w:tcPr>
            <w:tcW w:w="1493" w:type="dxa"/>
          </w:tcPr>
          <w:p w14:paraId="53E9061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PK 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uk_biz_medical_waste_no(waste_no)</w:t>
            </w:r>
          </w:p>
        </w:tc>
        <w:tc>
          <w:tcPr>
            <w:tcW w:w="1493" w:type="dxa"/>
          </w:tcPr>
          <w:p w14:paraId="120B845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waste_no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waste_type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weight_kg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collect_time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collector_name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handover_name/time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disposal_company/time</w:t>
            </w:r>
          </w:p>
        </w:tc>
        <w:tc>
          <w:tcPr>
            <w:tcW w:w="1493" w:type="dxa"/>
          </w:tcPr>
          <w:p w14:paraId="3C7369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软删（仅登记态）</w:t>
            </w:r>
          </w:p>
        </w:tc>
        <w:tc>
          <w:tcPr>
            <w:tcW w:w="1493" w:type="dxa"/>
          </w:tcPr>
          <w:p w14:paraId="2DA5E00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WasteService</w:t>
            </w:r>
          </w:p>
        </w:tc>
      </w:tr>
    </w:tbl>
    <w:p w14:paraId="3436F76D">
      <w:pPr>
        <w:spacing w:after="40"/>
      </w:pPr>
    </w:p>
    <w:p w14:paraId="6181820D">
      <w:r>
        <w:rPr>
          <w:rFonts w:ascii="Times New Roman" w:hAnsi="Times New Roman" w:eastAsia="宋体"/>
          <w:b w:val="0"/>
          <w:sz w:val="21"/>
        </w:rPr>
        <w:t>本域枚举字典（</w:t>
      </w:r>
      <w:r>
        <w:rPr>
          <w:rFonts w:ascii="Times New Roman" w:hAnsi="Times New Roman" w:eastAsia="黑体"/>
          <w:b/>
          <w:sz w:val="21"/>
        </w:rPr>
        <w:t>Java 侧 0 个枚举类</w:t>
      </w:r>
      <w:r>
        <w:rPr>
          <w:rFonts w:ascii="Times New Roman" w:hAnsi="Times New Roman" w:eastAsia="宋体"/>
          <w:b w:val="0"/>
          <w:sz w:val="21"/>
        </w:rPr>
        <w:t xml:space="preserve">，两个模块清单均记「枚举 0」；码值权威在 DDL 注释与服务内 </w:t>
      </w:r>
      <w:r>
        <w:rPr>
          <w:rFonts w:ascii="Consolas" w:hAnsi="Consolas" w:eastAsia="Consolas"/>
          <w:b w:val="0"/>
          <w:sz w:val="20"/>
        </w:rPr>
        <w:t>Map.of</w:t>
      </w:r>
      <w:r>
        <w:rPr>
          <w:rFonts w:ascii="Times New Roman" w:hAnsi="Times New Roman" w:eastAsia="宋体"/>
          <w:b w:val="0"/>
          <w:sz w:val="21"/>
        </w:rPr>
        <w:t>，改码值须同步两处）：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2"/>
        <w:gridCol w:w="2701"/>
        <w:gridCol w:w="3761"/>
      </w:tblGrid>
      <w:tr w14:paraId="4937F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0331625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语义</w:t>
            </w:r>
          </w:p>
        </w:tc>
        <w:tc>
          <w:tcPr>
            <w:tcW w:w="2986" w:type="dxa"/>
            <w:shd w:val="clear" w:color="auto" w:fill="E8EEF5"/>
          </w:tcPr>
          <w:p w14:paraId="1043F0B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码值</w:t>
            </w:r>
          </w:p>
        </w:tc>
        <w:tc>
          <w:tcPr>
            <w:tcW w:w="2986" w:type="dxa"/>
            <w:shd w:val="clear" w:color="auto" w:fill="E8EEF5"/>
          </w:tcPr>
          <w:p w14:paraId="53674A7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权威位置</w:t>
            </w:r>
          </w:p>
        </w:tc>
      </w:tr>
      <w:tr w14:paraId="43CD8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0EA5A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耗材类别</w:t>
            </w:r>
          </w:p>
        </w:tc>
        <w:tc>
          <w:tcPr>
            <w:tcW w:w="2986" w:type="dxa"/>
          </w:tcPr>
          <w:p w14:paraId="008893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1-卫生材料 2-注射穿刺 3-医用敷料 4-防护用品 5-其他</w:t>
            </w:r>
          </w:p>
        </w:tc>
        <w:tc>
          <w:tcPr>
            <w:tcW w:w="2986" w:type="dxa"/>
          </w:tcPr>
          <w:p w14:paraId="205426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DDL </w:t>
            </w:r>
            <w:r>
              <w:rPr>
                <w:rFonts w:ascii="Consolas" w:hAnsi="Consolas" w:eastAsia="Consolas"/>
                <w:b w:val="0"/>
                <w:sz w:val="17"/>
              </w:rPr>
              <w:t>sys_consumable.category</w:t>
            </w:r>
            <w:r>
              <w:rPr>
                <w:rFonts w:ascii="Times New Roman" w:hAnsi="Times New Roman" w:eastAsia="宋体"/>
                <w:b w:val="0"/>
                <w:sz w:val="18"/>
              </w:rPr>
              <w:t>（默认 5，</w:t>
            </w:r>
            <w:r>
              <w:rPr>
                <w:rFonts w:ascii="Consolas" w:hAnsi="Consolas" w:eastAsia="Consolas"/>
                <w:b w:val="0"/>
                <w:sz w:val="17"/>
              </w:rPr>
              <w:t>SuppliesServiceImpl.java:73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兜底）</w:t>
            </w:r>
          </w:p>
        </w:tc>
      </w:tr>
      <w:tr w14:paraId="4503D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357D3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库存状态</w:t>
            </w:r>
          </w:p>
        </w:tc>
        <w:tc>
          <w:tcPr>
            <w:tcW w:w="2986" w:type="dxa"/>
          </w:tcPr>
          <w:p w14:paraId="77D03C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1-正常 2-预警 3-缺货 4-过期</w:t>
            </w:r>
          </w:p>
        </w:tc>
        <w:tc>
          <w:tcPr>
            <w:tcW w:w="2986" w:type="dxa"/>
          </w:tcPr>
          <w:p w14:paraId="402DAC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DDL </w:t>
            </w:r>
            <w:r>
              <w:rPr>
                <w:rFonts w:ascii="Consolas" w:hAnsi="Consolas" w:eastAsia="Consolas"/>
                <w:b w:val="0"/>
                <w:sz w:val="17"/>
              </w:rPr>
              <w:t>biz_consumable_stock.stock_status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；服务只写 1/2/3（</w:t>
            </w:r>
            <w:r>
              <w:rPr>
                <w:rFonts w:ascii="Consolas" w:hAnsi="Consolas" w:eastAsia="Consolas"/>
                <w:b w:val="0"/>
                <w:sz w:val="17"/>
              </w:rPr>
              <w:t>SuppliesServiceImpl.java:290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22B78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C5AC1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出入库变动类型</w:t>
            </w:r>
          </w:p>
        </w:tc>
        <w:tc>
          <w:tcPr>
            <w:tcW w:w="2986" w:type="dxa"/>
          </w:tcPr>
          <w:p w14:paraId="096EC5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1-入库 2-领用出库 3-退回入库 4-其他出库 5-盘盈 6-盘亏</w:t>
            </w:r>
          </w:p>
        </w:tc>
        <w:tc>
          <w:tcPr>
            <w:tcW w:w="2986" w:type="dxa"/>
          </w:tcPr>
          <w:p w14:paraId="515C00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DDL </w:t>
            </w:r>
            <w:r>
              <w:rPr>
                <w:rFonts w:ascii="Consolas" w:hAnsi="Consolas" w:eastAsia="Consolas"/>
                <w:b w:val="0"/>
                <w:sz w:val="17"/>
              </w:rPr>
              <w:t>biz_consumable_stock_log.change_type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；代码另写 </w:t>
            </w:r>
            <w:r>
              <w:rPr>
                <w:rFonts w:ascii="Times New Roman" w:hAnsi="Times New Roman" w:eastAsia="黑体"/>
                <w:b/>
                <w:sz w:val="18"/>
              </w:rPr>
              <w:t>7</w:t>
            </w:r>
            <w:r>
              <w:rPr>
                <w:rFonts w:ascii="Times New Roman" w:hAnsi="Times New Roman" w:eastAsia="宋体"/>
                <w:b w:val="0"/>
                <w:sz w:val="18"/>
              </w:rPr>
              <w:t>（高值使用出库，</w:t>
            </w:r>
            <w:r>
              <w:rPr>
                <w:rFonts w:ascii="Consolas" w:hAnsi="Consolas" w:eastAsia="Consolas"/>
                <w:b w:val="0"/>
                <w:sz w:val="17"/>
              </w:rPr>
              <w:t>HighValueTraceServiceImpl.java:293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0878F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1ACBF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溯源记录状态</w:t>
            </w:r>
          </w:p>
        </w:tc>
        <w:tc>
          <w:tcPr>
            <w:tcW w:w="2986" w:type="dxa"/>
          </w:tcPr>
          <w:p w14:paraId="417B2E9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1-使用中 2-已作废</w:t>
            </w:r>
          </w:p>
        </w:tc>
        <w:tc>
          <w:tcPr>
            <w:tcW w:w="2986" w:type="dxa"/>
          </w:tcPr>
          <w:p w14:paraId="315926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DDL </w:t>
            </w:r>
            <w:r>
              <w:rPr>
                <w:rFonts w:ascii="Consolas" w:hAnsi="Consolas" w:eastAsia="Consolas"/>
                <w:b w:val="0"/>
                <w:sz w:val="17"/>
              </w:rPr>
              <w:t>biz_consumable_trace.status</w:t>
            </w:r>
          </w:p>
        </w:tc>
      </w:tr>
      <w:tr w14:paraId="2727D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C27EF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计费状态</w:t>
            </w:r>
          </w:p>
        </w:tc>
        <w:tc>
          <w:tcPr>
            <w:tcW w:w="2986" w:type="dxa"/>
          </w:tcPr>
          <w:p w14:paraId="31F547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0-未计费 1-已计费 2-计费失败</w:t>
            </w:r>
          </w:p>
        </w:tc>
        <w:tc>
          <w:tcPr>
            <w:tcW w:w="2986" w:type="dxa"/>
          </w:tcPr>
          <w:p w14:paraId="1B5E06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DDL </w:t>
            </w:r>
            <w:r>
              <w:rPr>
                <w:rFonts w:ascii="Consolas" w:hAnsi="Consolas" w:eastAsia="Consolas"/>
                <w:b w:val="0"/>
                <w:sz w:val="17"/>
              </w:rPr>
              <w:t>biz_consumable_trace.charge_status</w:t>
            </w:r>
          </w:p>
        </w:tc>
      </w:tr>
      <w:tr w14:paraId="1785A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BE220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CSSD 包状态</w:t>
            </w:r>
          </w:p>
        </w:tc>
        <w:tc>
          <w:tcPr>
            <w:tcW w:w="2986" w:type="dxa"/>
          </w:tcPr>
          <w:p w14:paraId="20468C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1-已回收 2-清洗中 3-已打包 4-灭菌中 5-待发放 6-已发放</w:t>
            </w:r>
          </w:p>
        </w:tc>
        <w:tc>
          <w:tcPr>
            <w:tcW w:w="2986" w:type="dxa"/>
          </w:tcPr>
          <w:p w14:paraId="122A65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DDL </w:t>
            </w:r>
            <w:r>
              <w:rPr>
                <w:rFonts w:ascii="Consolas" w:hAnsi="Consolas" w:eastAsia="Consolas"/>
                <w:b w:val="0"/>
                <w:sz w:val="17"/>
              </w:rPr>
              <w:t>biz_cssd_pack.status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＋ </w:t>
            </w:r>
            <w:r>
              <w:rPr>
                <w:rFonts w:ascii="Consolas" w:hAnsi="Consolas" w:eastAsia="Consolas"/>
                <w:b w:val="0"/>
                <w:sz w:val="17"/>
              </w:rPr>
              <w:t>CssdService.java:52</w:t>
            </w:r>
          </w:p>
        </w:tc>
      </w:tr>
      <w:tr w14:paraId="30370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34B0C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CSSD 节点/结果</w:t>
            </w:r>
          </w:p>
        </w:tc>
        <w:tc>
          <w:tcPr>
            <w:tcW w:w="2986" w:type="dxa"/>
          </w:tcPr>
          <w:p w14:paraId="3EC3DF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节点 1-回收 2-清洗 3-打包 4-灭菌 5-储存 6-发放；结果 1-合格 2-不合格</w:t>
            </w:r>
          </w:p>
        </w:tc>
        <w:tc>
          <w:tcPr>
            <w:tcW w:w="2986" w:type="dxa"/>
          </w:tcPr>
          <w:p w14:paraId="07D871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DDL </w:t>
            </w:r>
            <w:r>
              <w:rPr>
                <w:rFonts w:ascii="Consolas" w:hAnsi="Consolas" w:eastAsia="Consolas"/>
                <w:b w:val="0"/>
                <w:sz w:val="17"/>
              </w:rPr>
              <w:t>biz_cssd_trace.node_type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result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＋ </w:t>
            </w:r>
            <w:r>
              <w:rPr>
                <w:rFonts w:ascii="Consolas" w:hAnsi="Consolas" w:eastAsia="Consolas"/>
                <w:b w:val="0"/>
                <w:sz w:val="17"/>
              </w:rPr>
              <w:t>CssdService.java:50</w:t>
            </w:r>
          </w:p>
        </w:tc>
      </w:tr>
      <w:tr w14:paraId="5596C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9CB2D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灭菌方式</w:t>
            </w:r>
          </w:p>
        </w:tc>
        <w:tc>
          <w:tcPr>
            <w:tcW w:w="2986" w:type="dxa"/>
          </w:tcPr>
          <w:p w14:paraId="6661F9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1-高压蒸汽 2-环氧乙烷 3-低温等离子</w:t>
            </w:r>
          </w:p>
        </w:tc>
        <w:tc>
          <w:tcPr>
            <w:tcW w:w="2986" w:type="dxa"/>
          </w:tcPr>
          <w:p w14:paraId="35485B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DDL + </w:t>
            </w:r>
            <w:r>
              <w:rPr>
                <w:rFonts w:ascii="Consolas" w:hAnsi="Consolas" w:eastAsia="Consolas"/>
                <w:b w:val="0"/>
                <w:sz w:val="17"/>
              </w:rPr>
              <w:t>CssdService.java:54</w:t>
            </w:r>
          </w:p>
        </w:tc>
      </w:tr>
      <w:tr w14:paraId="48FE6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E75B2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设备状态/类别</w:t>
            </w:r>
          </w:p>
        </w:tc>
        <w:tc>
          <w:tcPr>
            <w:tcW w:w="2986" w:type="dxa"/>
          </w:tcPr>
          <w:p w14:paraId="689D9E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1-在用 2-停用 3-维修中 4-报废；类别 1~7（大型影像…其他设备）</w:t>
            </w:r>
          </w:p>
        </w:tc>
        <w:tc>
          <w:tcPr>
            <w:tcW w:w="2986" w:type="dxa"/>
          </w:tcPr>
          <w:p w14:paraId="6C1FC5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DDL + </w:t>
            </w:r>
            <w:r>
              <w:rPr>
                <w:rFonts w:ascii="Consolas" w:hAnsi="Consolas" w:eastAsia="Consolas"/>
                <w:b w:val="0"/>
                <w:sz w:val="17"/>
              </w:rPr>
              <w:t>EquipmentService.java:45</w:t>
            </w:r>
          </w:p>
        </w:tc>
      </w:tr>
      <w:tr w14:paraId="3F46A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0F92B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维保类型/结果</w:t>
            </w:r>
          </w:p>
        </w:tc>
        <w:tc>
          <w:tcPr>
            <w:tcW w:w="2986" w:type="dxa"/>
          </w:tcPr>
          <w:p w14:paraId="447363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1-保养 2-维修 3-巡检；1-正常 2-异常</w:t>
            </w:r>
          </w:p>
        </w:tc>
        <w:tc>
          <w:tcPr>
            <w:tcW w:w="2986" w:type="dxa"/>
          </w:tcPr>
          <w:p w14:paraId="44F1A3B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EquipmentService.java:41</w:t>
            </w:r>
          </w:p>
        </w:tc>
      </w:tr>
      <w:tr w14:paraId="3423F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0413B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计量类型/结果</w:t>
            </w:r>
          </w:p>
        </w:tc>
        <w:tc>
          <w:tcPr>
            <w:tcW w:w="2986" w:type="dxa"/>
          </w:tcPr>
          <w:p w14:paraId="1D622E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1-强检 2-校准；1-合格 2-不合格</w:t>
            </w:r>
          </w:p>
        </w:tc>
        <w:tc>
          <w:tcPr>
            <w:tcW w:w="2986" w:type="dxa"/>
          </w:tcPr>
          <w:p w14:paraId="6DBAB81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EquipmentService.java:43</w:t>
            </w:r>
          </w:p>
        </w:tc>
      </w:tr>
      <w:tr w14:paraId="7769C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89EAE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医废类别/状态</w:t>
            </w:r>
          </w:p>
        </w:tc>
        <w:tc>
          <w:tcPr>
            <w:tcW w:w="2986" w:type="dxa"/>
          </w:tcPr>
          <w:p w14:paraId="50B8E1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1-感染性 2-损伤性 3-病理性 4-药物性 5-化学性；1-已登记 2-已交接 3-已处置</w:t>
            </w:r>
          </w:p>
        </w:tc>
        <w:tc>
          <w:tcPr>
            <w:tcW w:w="2986" w:type="dxa"/>
          </w:tcPr>
          <w:p w14:paraId="535DFE9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WasteService.java:38</w:t>
            </w:r>
          </w:p>
        </w:tc>
      </w:tr>
    </w:tbl>
    <w:p w14:paraId="268A25F7">
      <w:pPr>
        <w:spacing w:after="40"/>
      </w:pPr>
    </w:p>
    <w:p w14:paraId="0FEA4D16">
      <w:pPr>
        <w:pStyle w:val="4"/>
        <w:keepNext/>
        <w:spacing w:before="160" w:after="120"/>
      </w:pPr>
      <w:bookmarkStart w:id="308" w:name="_Toc8117"/>
      <w:r>
        <w:rPr>
          <w:rFonts w:ascii="Times New Roman" w:hAnsi="Times New Roman" w:eastAsia="黑体"/>
          <w:b/>
          <w:color w:val="000000"/>
          <w:sz w:val="27"/>
        </w:rPr>
        <w:t>16.4 处理流程设计</w:t>
      </w:r>
      <w:bookmarkEnd w:id="308"/>
    </w:p>
    <w:p w14:paraId="1787D049">
      <w:pPr>
        <w:pStyle w:val="5"/>
        <w:keepNext/>
        <w:spacing w:before="160" w:after="120"/>
      </w:pPr>
      <w:bookmarkStart w:id="309" w:name="_Toc23152"/>
      <w:r>
        <w:rPr>
          <w:rFonts w:ascii="Times New Roman" w:hAnsi="Times New Roman" w:eastAsia="黑体"/>
          <w:b/>
          <w:color w:val="000000"/>
          <w:sz w:val="24"/>
        </w:rPr>
        <w:t>16.4.1 耗材字典新增/修改</w:t>
      </w:r>
      <w:bookmarkEnd w:id="309"/>
    </w:p>
    <w:p w14:paraId="33B5959D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/supplies/consumableUpsert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asset:supplies:add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consumableCode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consumableName</w:t>
      </w:r>
      <w:r>
        <w:rPr>
          <w:rFonts w:ascii="Times New Roman" w:hAnsi="Times New Roman" w:eastAsia="宋体"/>
          <w:b w:val="0"/>
          <w:sz w:val="21"/>
        </w:rPr>
        <w:t xml:space="preserve"> 非空、编码在 </w:t>
      </w:r>
      <w:r>
        <w:rPr>
          <w:rFonts w:ascii="Consolas" w:hAnsi="Consolas" w:eastAsia="Consolas"/>
          <w:b w:val="0"/>
          <w:sz w:val="20"/>
        </w:rPr>
        <w:t>del_flag=0</w:t>
      </w:r>
      <w:r>
        <w:rPr>
          <w:rFonts w:ascii="Times New Roman" w:hAnsi="Times New Roman" w:eastAsia="宋体"/>
          <w:b w:val="0"/>
          <w:sz w:val="21"/>
        </w:rPr>
        <w:t xml:space="preserve"> 范围内查重（编辑时排除自身 id）→ </w:t>
      </w:r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组装 </w:t>
      </w:r>
      <w:r>
        <w:rPr>
          <w:rFonts w:ascii="Consolas" w:hAnsi="Consolas" w:eastAsia="Consolas"/>
          <w:b w:val="0"/>
          <w:sz w:val="20"/>
        </w:rPr>
        <w:t>SysConsumable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category</w:t>
      </w:r>
      <w:r>
        <w:rPr>
          <w:rFonts w:ascii="Times New Roman" w:hAnsi="Times New Roman" w:eastAsia="宋体"/>
          <w:b w:val="0"/>
          <w:sz w:val="21"/>
        </w:rPr>
        <w:t xml:space="preserve"> 缺省 5、</w:t>
      </w:r>
      <w:r>
        <w:rPr>
          <w:rFonts w:ascii="Consolas" w:hAnsi="Consolas" w:eastAsia="Consolas"/>
          <w:b w:val="0"/>
          <w:sz w:val="20"/>
        </w:rPr>
        <w:t>retail_price</w:t>
      </w:r>
      <w:r>
        <w:rPr>
          <w:rFonts w:ascii="Times New Roman" w:hAnsi="Times New Roman" w:eastAsia="宋体"/>
          <w:b w:val="0"/>
          <w:sz w:val="21"/>
        </w:rPr>
        <w:t xml:space="preserve"> 缺省 0、</w:t>
      </w:r>
      <w:r>
        <w:rPr>
          <w:rFonts w:ascii="Consolas" w:hAnsi="Consolas" w:eastAsia="Consolas"/>
          <w:b w:val="0"/>
          <w:sz w:val="20"/>
        </w:rPr>
        <w:t>is_high_value</w:t>
      </w:r>
      <w:r>
        <w:rPr>
          <w:rFonts w:ascii="Times New Roman" w:hAnsi="Times New Roman" w:eastAsia="宋体"/>
          <w:b w:val="0"/>
          <w:sz w:val="21"/>
        </w:rPr>
        <w:t xml:space="preserve"> 缺省 0、</w:t>
      </w:r>
      <w:r>
        <w:rPr>
          <w:rFonts w:ascii="Consolas" w:hAnsi="Consolas" w:eastAsia="Consolas"/>
          <w:b w:val="0"/>
          <w:sz w:val="20"/>
        </w:rPr>
        <w:t>status</w:t>
      </w:r>
      <w:r>
        <w:rPr>
          <w:rFonts w:ascii="Times New Roman" w:hAnsi="Times New Roman" w:eastAsia="宋体"/>
          <w:b w:val="0"/>
          <w:sz w:val="21"/>
        </w:rPr>
        <w:t xml:space="preserve"> 缺省 1；② </w:t>
      </w:r>
      <w:r>
        <w:rPr>
          <w:rFonts w:ascii="Consolas" w:hAnsi="Consolas" w:eastAsia="Consolas"/>
          <w:b w:val="0"/>
          <w:sz w:val="20"/>
        </w:rPr>
        <w:t>udi_di</w:t>
      </w:r>
      <w:r>
        <w:rPr>
          <w:rFonts w:ascii="Times New Roman" w:hAnsi="Times New Roman" w:eastAsia="宋体"/>
          <w:b w:val="0"/>
          <w:sz w:val="21"/>
        </w:rPr>
        <w:t xml:space="preserve"> 空串归一为 </w:t>
      </w:r>
      <w:r>
        <w:rPr>
          <w:rFonts w:ascii="Consolas" w:hAnsi="Consolas" w:eastAsia="Consolas"/>
          <w:b w:val="0"/>
          <w:sz w:val="20"/>
        </w:rPr>
        <w:t>null</w:t>
      </w:r>
      <w:r>
        <w:rPr>
          <w:rFonts w:ascii="Times New Roman" w:hAnsi="Times New Roman" w:eastAsia="宋体"/>
          <w:b w:val="0"/>
          <w:sz w:val="21"/>
        </w:rPr>
        <w:t xml:space="preserve">（避免空串占位后无法命中扫码字典）；③ </w:t>
      </w:r>
      <w:r>
        <w:rPr>
          <w:rFonts w:ascii="Consolas" w:hAnsi="Consolas" w:eastAsia="Consolas"/>
          <w:b w:val="0"/>
          <w:sz w:val="20"/>
        </w:rPr>
        <w:t>id==null</w:t>
      </w:r>
      <w:r>
        <w:rPr>
          <w:rFonts w:ascii="Times New Roman" w:hAnsi="Times New Roman" w:eastAsia="宋体"/>
          <w:b w:val="0"/>
          <w:sz w:val="21"/>
        </w:rPr>
        <w:t xml:space="preserve"> 走 </w:t>
      </w:r>
      <w:r>
        <w:rPr>
          <w:rFonts w:ascii="Consolas" w:hAnsi="Consolas" w:eastAsia="Consolas"/>
          <w:b w:val="0"/>
          <w:sz w:val="20"/>
        </w:rPr>
        <w:t>insert</w:t>
      </w:r>
      <w:r>
        <w:rPr>
          <w:rFonts w:ascii="Times New Roman" w:hAnsi="Times New Roman" w:eastAsia="宋体"/>
          <w:b w:val="0"/>
          <w:sz w:val="21"/>
        </w:rPr>
        <w:t xml:space="preserve">，否则先 </w:t>
      </w:r>
      <w:r>
        <w:rPr>
          <w:rFonts w:ascii="Consolas" w:hAnsi="Consolas" w:eastAsia="Consolas"/>
          <w:b w:val="0"/>
          <w:sz w:val="20"/>
        </w:rPr>
        <w:t>selectById</w:t>
      </w:r>
      <w:r>
        <w:rPr>
          <w:rFonts w:ascii="Times New Roman" w:hAnsi="Times New Roman" w:eastAsia="宋体"/>
          <w:b w:val="0"/>
          <w:sz w:val="21"/>
        </w:rPr>
        <w:t xml:space="preserve"> 确认存在再 </w:t>
      </w:r>
      <w:r>
        <w:rPr>
          <w:rFonts w:ascii="Consolas" w:hAnsi="Consolas" w:eastAsia="Consolas"/>
          <w:b w:val="0"/>
          <w:sz w:val="20"/>
        </w:rPr>
        <w:t>updateById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全部 </w:t>
      </w:r>
      <w:r>
        <w:rPr>
          <w:rFonts w:ascii="Consolas" w:hAnsi="Consolas" w:eastAsia="Consolas"/>
          <w:b w:val="0"/>
          <w:sz w:val="20"/>
        </w:rPr>
        <w:t>BusinessException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@Transactional</w:t>
      </w:r>
      <w:r>
        <w:rPr>
          <w:rFonts w:ascii="Times New Roman" w:hAnsi="Times New Roman" w:eastAsia="宋体"/>
          <w:b w:val="0"/>
          <w:sz w:val="21"/>
        </w:rPr>
        <w:t xml:space="preserve"> 回滚 → 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his-supplies/src/main/java/com/his/supplies/service/impl/SuppliesServiceImpl.java:59-90</w:t>
      </w:r>
      <w:r>
        <w:rPr>
          <w:rFonts w:ascii="Times New Roman" w:hAnsi="Times New Roman" w:eastAsia="宋体"/>
          <w:b w:val="0"/>
          <w:sz w:val="21"/>
        </w:rPr>
        <w:t>。入参 DTO 无 Bean Validation 注解，校验完全在服务端。</w:t>
      </w:r>
    </w:p>
    <w:p w14:paraId="37F8DA43">
      <w:pPr>
        <w:pStyle w:val="5"/>
        <w:keepNext/>
        <w:spacing w:before="160" w:after="120"/>
      </w:pPr>
      <w:bookmarkStart w:id="310" w:name="_Toc4843"/>
      <w:r>
        <w:rPr>
          <w:rFonts w:ascii="Times New Roman" w:hAnsi="Times New Roman" w:eastAsia="黑体"/>
          <w:b/>
          <w:color w:val="000000"/>
          <w:sz w:val="24"/>
        </w:rPr>
        <w:t>16.4.2 建批入库 / 补货入库 / 其他出库</w:t>
      </w:r>
      <w:bookmarkEnd w:id="310"/>
    </w:p>
    <w:p w14:paraId="01911C0F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/supplies/stockUpsert</w:t>
      </w:r>
      <w:r>
        <w:rPr>
          <w:rFonts w:ascii="Times New Roman" w:hAnsi="Times New Roman" w:eastAsia="宋体"/>
          <w:b w:val="0"/>
          <w:sz w:val="21"/>
        </w:rPr>
        <w:t>（建批，</w:t>
      </w:r>
      <w:r>
        <w:rPr>
          <w:rFonts w:ascii="Consolas" w:hAnsi="Consolas" w:eastAsia="Consolas"/>
          <w:b w:val="0"/>
          <w:sz w:val="20"/>
        </w:rPr>
        <w:t>asset:supplies:add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/stockInbound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/stockOutbound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asset:supplies:edit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建批要求耗材存在于字典、批号非空、有效期非空、数量 &gt; 0、成本价 ≥ 0、</w:t>
      </w:r>
      <w:r>
        <w:rPr>
          <w:rFonts w:ascii="Times New Roman" w:hAnsi="Times New Roman" w:eastAsia="黑体"/>
          <w:b/>
          <w:sz w:val="21"/>
        </w:rPr>
        <w:t>同耗材同批号不得重复建批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countSameBatch</w:t>
      </w:r>
      <w:r>
        <w:rPr>
          <w:rFonts w:ascii="Times New Roman" w:hAnsi="Times New Roman" w:eastAsia="宋体"/>
          <w:b w:val="0"/>
          <w:sz w:val="21"/>
        </w:rPr>
        <w:t xml:space="preserve">，提示改走补货入库）；出入库要求批次存在且数量 &gt; 0，出库还要求现量充足 → </w:t>
      </w:r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建批：</w:t>
      </w:r>
      <w:r>
        <w:rPr>
          <w:rFonts w:ascii="Consolas" w:hAnsi="Consolas" w:eastAsia="Consolas"/>
          <w:b w:val="0"/>
          <w:sz w:val="20"/>
        </w:rPr>
        <w:t>total_amount = quantity × cost_price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stock_status=1</w:t>
      </w:r>
      <w:r>
        <w:rPr>
          <w:rFonts w:ascii="Times New Roman" w:hAnsi="Times New Roman" w:eastAsia="宋体"/>
          <w:b w:val="0"/>
          <w:sz w:val="21"/>
        </w:rPr>
        <w:t xml:space="preserve">、备注「建批入库」；② 补货/出库：改 </w:t>
      </w:r>
      <w:r>
        <w:rPr>
          <w:rFonts w:ascii="Consolas" w:hAnsi="Consolas" w:eastAsia="Consolas"/>
          <w:b w:val="0"/>
          <w:sz w:val="20"/>
        </w:rPr>
        <w:t>quantity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total_amount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recalcStockStatus</w:t>
      </w:r>
      <w:r>
        <w:rPr>
          <w:rFonts w:ascii="Times New Roman" w:hAnsi="Times New Roman" w:eastAsia="宋体"/>
          <w:b w:val="0"/>
          <w:sz w:val="21"/>
        </w:rPr>
        <w:t xml:space="preserve"> 重算状态；③ 每次成功写一条 </w:t>
      </w:r>
      <w:r>
        <w:rPr>
          <w:rFonts w:ascii="Consolas" w:hAnsi="Consolas" w:eastAsia="Consolas"/>
          <w:b w:val="0"/>
          <w:sz w:val="20"/>
        </w:rPr>
        <w:t>biz_consumable_stock_log</w:t>
      </w:r>
      <w:r>
        <w:rPr>
          <w:rFonts w:ascii="Times New Roman" w:hAnsi="Times New Roman" w:eastAsia="宋体"/>
          <w:b w:val="0"/>
          <w:sz w:val="21"/>
        </w:rPr>
        <w:t>（类型 1 入库 / 4 其他出库，负数表示减少，</w:t>
      </w:r>
      <w:r>
        <w:rPr>
          <w:rFonts w:ascii="Consolas" w:hAnsi="Consolas" w:eastAsia="Consolas"/>
          <w:b w:val="0"/>
          <w:sz w:val="20"/>
        </w:rPr>
        <w:t>source_type='manual'</w:t>
      </w:r>
      <w:r>
        <w:rPr>
          <w:rFonts w:ascii="Times New Roman" w:hAnsi="Times New Roman" w:eastAsia="宋体"/>
          <w:b w:val="0"/>
          <w:sz w:val="21"/>
        </w:rPr>
        <w:t xml:space="preserve">，带 </w:t>
      </w:r>
      <w:r>
        <w:rPr>
          <w:rFonts w:ascii="Consolas" w:hAnsi="Consolas" w:eastAsia="Consolas"/>
          <w:b w:val="0"/>
          <w:sz w:val="20"/>
        </w:rPr>
        <w:t>quantity_before/after</w:t>
      </w:r>
      <w:r>
        <w:rPr>
          <w:rFonts w:ascii="Times New Roman" w:hAnsi="Times New Roman" w:eastAsia="宋体"/>
          <w:b w:val="0"/>
          <w:sz w:val="21"/>
        </w:rPr>
        <w:t xml:space="preserve"> 与操作人）→ </w:t>
      </w:r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业务异常整体回滚，库存与流水同事务 → 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SuppliesServiceImpl.java:114-190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:290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0B8C7BA">
      <w:pPr>
        <w:pStyle w:val="5"/>
        <w:keepNext/>
        <w:spacing w:before="160" w:after="120"/>
      </w:pPr>
      <w:bookmarkStart w:id="311" w:name="_Toc23080"/>
      <w:r>
        <w:rPr>
          <w:rFonts w:ascii="Times New Roman" w:hAnsi="Times New Roman" w:eastAsia="黑体"/>
          <w:b/>
          <w:color w:val="000000"/>
          <w:sz w:val="24"/>
        </w:rPr>
        <w:t>16.4.3 科室领用（FEFO 跨批次扣减）</w:t>
      </w:r>
      <w:bookmarkEnd w:id="311"/>
    </w:p>
    <w:p w14:paraId="4874FB0B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/supplies/consume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asset:supplies:edit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耗材 ID 与名称可解析、数量 &gt; 0 → </w:t>
      </w:r>
      <w:r>
        <w:rPr>
          <w:rFonts w:ascii="Times New Roman" w:hAnsi="Times New Roman" w:eastAsia="黑体"/>
          <w:b/>
          <w:sz w:val="21"/>
        </w:rPr>
        <w:t>编号步骤</w:t>
      </w:r>
      <w:r>
        <w:rPr>
          <w:rFonts w:ascii="Times New Roman" w:hAnsi="Times New Roman" w:eastAsia="宋体"/>
          <w:b w:val="0"/>
          <w:sz w:val="21"/>
        </w:rPr>
        <w:t xml:space="preserve"> ① </w:t>
      </w:r>
      <w:r>
        <w:rPr>
          <w:rFonts w:ascii="Consolas" w:hAnsi="Consolas" w:eastAsia="Consolas"/>
          <w:b w:val="0"/>
          <w:sz w:val="20"/>
        </w:rPr>
        <w:t>selectFefoBatchesForUpdate</w:t>
      </w:r>
      <w:r>
        <w:rPr>
          <w:rFonts w:ascii="Times New Roman" w:hAnsi="Times New Roman" w:eastAsia="宋体"/>
          <w:b w:val="0"/>
          <w:sz w:val="21"/>
        </w:rPr>
        <w:t xml:space="preserve"> 取该耗材全部有货批次，按 </w:t>
      </w:r>
      <w:r>
        <w:rPr>
          <w:rFonts w:ascii="Consolas" w:hAnsi="Consolas" w:eastAsia="Consolas"/>
          <w:b w:val="0"/>
          <w:sz w:val="20"/>
        </w:rPr>
        <w:t>expiry_date ASC, id ASC</w:t>
      </w:r>
      <w:r>
        <w:rPr>
          <w:rFonts w:ascii="Times New Roman" w:hAnsi="Times New Roman" w:eastAsia="宋体"/>
          <w:b w:val="0"/>
          <w:sz w:val="21"/>
        </w:rPr>
        <w:t xml:space="preserve"> 加行锁（</w:t>
      </w:r>
      <w:r>
        <w:rPr>
          <w:rFonts w:ascii="Consolas" w:hAnsi="Consolas" w:eastAsia="Consolas"/>
          <w:b w:val="0"/>
          <w:sz w:val="20"/>
        </w:rPr>
        <w:t>his-supplies/.../mapper/BizConsumableStockMapper.java:68-71</w:t>
      </w:r>
      <w:r>
        <w:rPr>
          <w:rFonts w:ascii="Times New Roman" w:hAnsi="Times New Roman" w:eastAsia="宋体"/>
          <w:b w:val="0"/>
          <w:sz w:val="21"/>
        </w:rPr>
        <w:t>）；② 汇总现量，不足则整体失败（</w:t>
      </w:r>
      <w:r>
        <w:rPr>
          <w:rFonts w:ascii="Times New Roman" w:hAnsi="Times New Roman" w:eastAsia="黑体"/>
          <w:b/>
          <w:sz w:val="21"/>
        </w:rPr>
        <w:t>不做部分发放</w:t>
      </w:r>
      <w:r>
        <w:rPr>
          <w:rFonts w:ascii="Times New Roman" w:hAnsi="Times New Roman" w:eastAsia="宋体"/>
          <w:b w:val="0"/>
          <w:sz w:val="21"/>
        </w:rPr>
        <w:t xml:space="preserve">）；③ 生成领用单号 </w:t>
      </w:r>
      <w:r>
        <w:rPr>
          <w:rFonts w:ascii="Consolas" w:hAnsi="Consolas" w:eastAsia="Consolas"/>
          <w:b w:val="0"/>
          <w:sz w:val="20"/>
        </w:rPr>
        <w:t>LC + yyyyMMddHHmmss + 3 位随机</w:t>
      </w:r>
      <w:r>
        <w:rPr>
          <w:rFonts w:ascii="Times New Roman" w:hAnsi="Times New Roman" w:eastAsia="宋体"/>
          <w:b w:val="0"/>
          <w:sz w:val="21"/>
        </w:rPr>
        <w:t xml:space="preserve">，写 </w:t>
      </w:r>
      <w:r>
        <w:rPr>
          <w:rFonts w:ascii="Consolas" w:hAnsi="Consolas" w:eastAsia="Consolas"/>
          <w:b w:val="0"/>
          <w:sz w:val="20"/>
        </w:rPr>
        <w:t>biz_consumable_consume</w:t>
      </w:r>
      <w:r>
        <w:rPr>
          <w:rFonts w:ascii="Times New Roman" w:hAnsi="Times New Roman" w:eastAsia="宋体"/>
          <w:b w:val="0"/>
          <w:sz w:val="21"/>
        </w:rPr>
        <w:t xml:space="preserve">（含 </w:t>
      </w:r>
      <w:r>
        <w:rPr>
          <w:rFonts w:ascii="Consolas" w:hAnsi="Consolas" w:eastAsia="Consolas"/>
          <w:b w:val="0"/>
          <w:sz w:val="20"/>
        </w:rPr>
        <w:t>stock_before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stock_after</w:t>
      </w:r>
      <w:r>
        <w:rPr>
          <w:rFonts w:ascii="Times New Roman" w:hAnsi="Times New Roman" w:eastAsia="宋体"/>
          <w:b w:val="0"/>
          <w:sz w:val="21"/>
        </w:rPr>
        <w:t xml:space="preserve"> 快照、领用科室名快照、用途、操作人）；④ 循环按 FEFO 序逐批 </w:t>
      </w:r>
      <w:r>
        <w:rPr>
          <w:rFonts w:ascii="Consolas" w:hAnsi="Consolas" w:eastAsia="Consolas"/>
          <w:b w:val="0"/>
          <w:sz w:val="20"/>
        </w:rPr>
        <w:t>take = min(批次现量, 剩余需求)</w:t>
      </w:r>
      <w:r>
        <w:rPr>
          <w:rFonts w:ascii="Times New Roman" w:hAnsi="Times New Roman" w:eastAsia="宋体"/>
          <w:b w:val="0"/>
          <w:sz w:val="21"/>
        </w:rPr>
        <w:t xml:space="preserve"> 扣减，每批写一条 </w:t>
      </w:r>
      <w:r>
        <w:rPr>
          <w:rFonts w:ascii="Consolas" w:hAnsi="Consolas" w:eastAsia="Consolas"/>
          <w:b w:val="0"/>
          <w:sz w:val="20"/>
        </w:rPr>
        <w:t>change_type=2</w:t>
      </w:r>
      <w:r>
        <w:rPr>
          <w:rFonts w:ascii="Times New Roman" w:hAnsi="Times New Roman" w:eastAsia="宋体"/>
          <w:b w:val="0"/>
          <w:sz w:val="21"/>
        </w:rPr>
        <w:t xml:space="preserve"> 流水并挂 </w:t>
      </w:r>
      <w:r>
        <w:rPr>
          <w:rFonts w:ascii="Consolas" w:hAnsi="Consolas" w:eastAsia="Consolas"/>
          <w:b w:val="0"/>
          <w:sz w:val="20"/>
        </w:rPr>
        <w:t>source_id=领用记录 id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source_no=领用单号</w:t>
      </w:r>
      <w:r>
        <w:rPr>
          <w:rFonts w:ascii="Times New Roman" w:hAnsi="Times New Roman" w:eastAsia="宋体"/>
          <w:b w:val="0"/>
          <w:sz w:val="21"/>
        </w:rPr>
        <w:t xml:space="preserve">；⑤ 每批重算 </w:t>
      </w:r>
      <w:r>
        <w:rPr>
          <w:rFonts w:ascii="Consolas" w:hAnsi="Consolas" w:eastAsia="Consolas"/>
          <w:b w:val="0"/>
          <w:sz w:val="20"/>
        </w:rPr>
        <w:t>stock_status</w:t>
      </w:r>
      <w:r>
        <w:rPr>
          <w:rFonts w:ascii="Times New Roman" w:hAnsi="Times New Roman" w:eastAsia="宋体"/>
          <w:b w:val="0"/>
          <w:sz w:val="21"/>
        </w:rPr>
        <w:t xml:space="preserve">（≤0→3 缺货，≤50→2 预警）→ </w:t>
      </w:r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任一步抛异常，台账与全部批次扣减一起回滚 → 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SuppliesServiceImpl.java:196-248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1571019">
      <w:pPr>
        <w:pStyle w:val="5"/>
        <w:keepNext/>
        <w:spacing w:before="160" w:after="120"/>
      </w:pPr>
      <w:bookmarkStart w:id="312" w:name="_Toc29268"/>
      <w:r>
        <w:rPr>
          <w:rFonts w:ascii="Times New Roman" w:hAnsi="Times New Roman" w:eastAsia="黑体"/>
          <w:b/>
          <w:color w:val="000000"/>
          <w:sz w:val="24"/>
        </w:rPr>
        <w:t>16.4.4 UDI 扫码解析（纯读，不落库）</w:t>
      </w:r>
      <w:bookmarkEnd w:id="312"/>
    </w:p>
    <w:p w14:paraId="08F25E9D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/supplies/udiScan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</w:t>
      </w:r>
      <w:r>
        <w:rPr>
          <w:rFonts w:ascii="Consolas" w:hAnsi="Consolas" w:eastAsia="Consolas"/>
          <w:b w:val="0"/>
          <w:sz w:val="20"/>
        </w:rPr>
        <w:t>UdiParser.parse</w:t>
      </w:r>
      <w:r>
        <w:rPr>
          <w:rFonts w:ascii="Times New Roman" w:hAnsi="Times New Roman" w:eastAsia="宋体"/>
          <w:b w:val="0"/>
          <w:sz w:val="21"/>
        </w:rPr>
        <w:t xml:space="preserve"> 只承诺带括号 HRI 串（</w:t>
      </w:r>
      <w:r>
        <w:rPr>
          <w:rFonts w:ascii="Consolas" w:hAnsi="Consolas" w:eastAsia="Consolas"/>
          <w:b w:val="0"/>
          <w:sz w:val="20"/>
        </w:rPr>
        <w:t>(01)…(21)…(17)…(10)…</w:t>
      </w:r>
      <w:r>
        <w:rPr>
          <w:rFonts w:ascii="Times New Roman" w:hAnsi="Times New Roman" w:eastAsia="宋体"/>
          <w:b w:val="0"/>
          <w:sz w:val="21"/>
        </w:rPr>
        <w:t xml:space="preserve">），正则见 </w:t>
      </w:r>
      <w:r>
        <w:rPr>
          <w:rFonts w:ascii="Consolas" w:hAnsi="Consolas" w:eastAsia="Consolas"/>
          <w:b w:val="0"/>
          <w:sz w:val="20"/>
        </w:rPr>
        <w:t>his-supplies/.../support/UdiParser.java:20</w:t>
      </w:r>
      <w:r>
        <w:rPr>
          <w:rFonts w:ascii="Times New Roman" w:hAnsi="Times New Roman" w:eastAsia="宋体"/>
          <w:b w:val="0"/>
          <w:sz w:val="21"/>
        </w:rPr>
        <w:t xml:space="preserve">；裸串仅当以 </w:t>
      </w:r>
      <w:r>
        <w:rPr>
          <w:rFonts w:ascii="Consolas" w:hAnsi="Consolas" w:eastAsia="Consolas"/>
          <w:b w:val="0"/>
          <w:sz w:val="20"/>
        </w:rPr>
        <w:t>01</w:t>
      </w:r>
      <w:r>
        <w:rPr>
          <w:rFonts w:ascii="Times New Roman" w:hAnsi="Times New Roman" w:eastAsia="宋体"/>
          <w:b w:val="0"/>
          <w:sz w:val="21"/>
        </w:rPr>
        <w:t xml:space="preserve">+14 位数字开头时切出 DI，变长段放弃（不猜，猜错 DI 会把费用记到别的耗材头上）；② </w:t>
      </w:r>
      <w:r>
        <w:rPr>
          <w:rFonts w:ascii="Consolas" w:hAnsi="Consolas" w:eastAsia="Consolas"/>
          <w:b w:val="0"/>
          <w:sz w:val="20"/>
        </w:rPr>
        <w:t>(17)</w:t>
      </w:r>
      <w:r>
        <w:rPr>
          <w:rFonts w:ascii="Times New Roman" w:hAnsi="Times New Roman" w:eastAsia="宋体"/>
          <w:b w:val="0"/>
          <w:sz w:val="21"/>
        </w:rPr>
        <w:t xml:space="preserve"> 按 YYMMDD 解析，日为 00 归到当月最后一天；③ 用 DI 命中 </w:t>
      </w:r>
      <w:r>
        <w:rPr>
          <w:rFonts w:ascii="Consolas" w:hAnsi="Consolas" w:eastAsia="Consolas"/>
          <w:b w:val="0"/>
          <w:sz w:val="20"/>
        </w:rPr>
        <w:t>sys_consumable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selectByUdiDi</w:t>
      </w:r>
      <w:r>
        <w:rPr>
          <w:rFonts w:ascii="Times New Roman" w:hAnsi="Times New Roman" w:eastAsia="宋体"/>
          <w:b w:val="0"/>
          <w:sz w:val="21"/>
        </w:rPr>
        <w:t xml:space="preserve">），命中后回填字典快照、提示语；④ 非高值 / 已停用 → 只给提示不返批次；⑤ 正常则按 FEFO 序返回该耗材的有货批次候选（不加锁）→ </w:t>
      </w:r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无写操作；解析失败仍返回 </w:t>
      </w:r>
      <w:r>
        <w:rPr>
          <w:rFonts w:ascii="Consolas" w:hAnsi="Consolas" w:eastAsia="Consolas"/>
          <w:b w:val="0"/>
          <w:sz w:val="20"/>
        </w:rPr>
        <w:t>parsed=false</w:t>
      </w:r>
      <w:r>
        <w:rPr>
          <w:rFonts w:ascii="Times New Roman" w:hAnsi="Times New Roman" w:eastAsia="宋体"/>
          <w:b w:val="0"/>
          <w:sz w:val="21"/>
        </w:rPr>
        <w:t xml:space="preserve"> 并提示「人工选择耗材后继续登记」→ 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his-supplies/.../service/impl/HighValueTraceServiceImpl.java:57-106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697384B">
      <w:pPr>
        <w:pStyle w:val="5"/>
        <w:keepNext/>
        <w:spacing w:before="160" w:after="120"/>
      </w:pPr>
      <w:bookmarkStart w:id="313" w:name="_Toc24664"/>
      <w:r>
        <w:rPr>
          <w:rFonts w:ascii="Times New Roman" w:hAnsi="Times New Roman" w:eastAsia="黑体"/>
          <w:b/>
          <w:color w:val="000000"/>
          <w:sz w:val="24"/>
        </w:rPr>
        <w:t>16.4.5 高值耗材使用登记（一件一行 + 计费尝试）</w:t>
      </w:r>
      <w:bookmarkEnd w:id="313"/>
    </w:p>
    <w:p w14:paraId="0FEF85A6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/supplies/traceUse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@Valid HighValueUseDTO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字典存在且启用且 </w:t>
      </w:r>
      <w:r>
        <w:rPr>
          <w:rFonts w:ascii="Consolas" w:hAnsi="Consolas" w:eastAsia="Consolas"/>
          <w:b w:val="0"/>
          <w:sz w:val="20"/>
        </w:rPr>
        <w:t>is_high_value=1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黑体"/>
          <w:b/>
          <w:sz w:val="21"/>
        </w:rPr>
        <w:t xml:space="preserve">同一 </w:t>
      </w:r>
      <w:r>
        <w:rPr>
          <w:rFonts w:ascii="Consolas" w:hAnsi="Consolas" w:eastAsia="Consolas"/>
          <w:b/>
          <w:sz w:val="20"/>
        </w:rPr>
        <w:t>udi_code</w:t>
      </w:r>
      <w:r>
        <w:rPr>
          <w:rFonts w:ascii="Times New Roman" w:hAnsi="Times New Roman" w:eastAsia="黑体"/>
          <w:b/>
          <w:sz w:val="21"/>
        </w:rPr>
        <w:t xml:space="preserve"> 不得存在 </w:t>
      </w:r>
      <w:r>
        <w:rPr>
          <w:rFonts w:ascii="Consolas" w:hAnsi="Consolas" w:eastAsia="Consolas"/>
          <w:b/>
          <w:sz w:val="20"/>
        </w:rPr>
        <w:t>status=1</w:t>
      </w:r>
      <w:r>
        <w:rPr>
          <w:rFonts w:ascii="Times New Roman" w:hAnsi="Times New Roman" w:eastAsia="黑体"/>
          <w:b/>
          <w:sz w:val="21"/>
        </w:rPr>
        <w:t xml:space="preserve"> 的记录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countActiveByUdi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:122</w:t>
      </w:r>
      <w:r>
        <w:rPr>
          <w:rFonts w:ascii="Times New Roman" w:hAnsi="Times New Roman" w:eastAsia="宋体"/>
          <w:b w:val="0"/>
          <w:sz w:val="21"/>
        </w:rPr>
        <w:t xml:space="preserve">）；批次 </w:t>
      </w:r>
      <w:r>
        <w:rPr>
          <w:rFonts w:ascii="Consolas" w:hAnsi="Consolas" w:eastAsia="Consolas"/>
          <w:b w:val="0"/>
          <w:sz w:val="20"/>
        </w:rPr>
        <w:t>selectBatchForUpdate</w:t>
      </w:r>
      <w:r>
        <w:rPr>
          <w:rFonts w:ascii="Times New Roman" w:hAnsi="Times New Roman" w:eastAsia="宋体"/>
          <w:b w:val="0"/>
          <w:sz w:val="21"/>
        </w:rPr>
        <w:t xml:space="preserve"> 行锁，批次归属耗材一致、现量 ≥ 1、</w:t>
      </w:r>
      <w:r>
        <w:rPr>
          <w:rFonts w:ascii="Consolas" w:hAnsi="Consolas" w:eastAsia="Consolas"/>
          <w:b w:val="0"/>
          <w:sz w:val="20"/>
        </w:rPr>
        <w:t>expiry_date</w:t>
      </w:r>
      <w:r>
        <w:rPr>
          <w:rFonts w:ascii="Times New Roman" w:hAnsi="Times New Roman" w:eastAsia="宋体"/>
          <w:b w:val="0"/>
          <w:sz w:val="21"/>
        </w:rPr>
        <w:t xml:space="preserve"> 未过期 → </w:t>
      </w:r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患者号/姓名缺失时用 </w:t>
      </w:r>
      <w:r>
        <w:rPr>
          <w:rFonts w:ascii="Consolas" w:hAnsi="Consolas" w:eastAsia="Consolas"/>
          <w:b w:val="0"/>
          <w:sz w:val="20"/>
        </w:rPr>
        <w:t>patientId</w:t>
      </w:r>
      <w:r>
        <w:rPr>
          <w:rFonts w:ascii="Times New Roman" w:hAnsi="Times New Roman" w:eastAsia="宋体"/>
          <w:b w:val="0"/>
          <w:sz w:val="21"/>
        </w:rPr>
        <w:t xml:space="preserve"> 服务端重查快照，查不到直接失败；② 写 </w:t>
      </w:r>
      <w:r>
        <w:rPr>
          <w:rFonts w:ascii="Consolas" w:hAnsi="Consolas" w:eastAsia="Consolas"/>
          <w:b w:val="0"/>
          <w:sz w:val="20"/>
        </w:rPr>
        <w:t>biz_consumable_trace</w:t>
      </w:r>
      <w:r>
        <w:rPr>
          <w:rFonts w:ascii="Times New Roman" w:hAnsi="Times New Roman" w:eastAsia="宋体"/>
          <w:b w:val="0"/>
          <w:sz w:val="21"/>
        </w:rPr>
        <w:t xml:space="preserve">：单号 </w:t>
      </w:r>
      <w:r>
        <w:rPr>
          <w:rFonts w:ascii="Consolas" w:hAnsi="Consolas" w:eastAsia="Consolas"/>
          <w:b w:val="0"/>
          <w:sz w:val="20"/>
        </w:rPr>
        <w:t>HV+时间+3 位随机</w:t>
      </w:r>
      <w:r>
        <w:rPr>
          <w:rFonts w:ascii="Times New Roman" w:hAnsi="Times New Roman" w:eastAsia="宋体"/>
          <w:b w:val="0"/>
          <w:sz w:val="21"/>
        </w:rPr>
        <w:t>、UDI 四段、字典快照（名称/规格/单位/注册证/零售价）、批次快照、就诊锚点（</w:t>
      </w:r>
      <w:r>
        <w:rPr>
          <w:rFonts w:ascii="Consolas" w:hAnsi="Consolas" w:eastAsia="Consolas"/>
          <w:b w:val="0"/>
          <w:sz w:val="20"/>
        </w:rPr>
        <w:t>visit_type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regist_id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admission_id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charge_status=0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status=1</w:t>
      </w:r>
      <w:r>
        <w:rPr>
          <w:rFonts w:ascii="Times New Roman" w:hAnsi="Times New Roman" w:eastAsia="宋体"/>
          <w:b w:val="0"/>
          <w:sz w:val="21"/>
        </w:rPr>
        <w:t xml:space="preserve">；③ </w:t>
      </w:r>
      <w:r>
        <w:rPr>
          <w:rFonts w:ascii="Consolas" w:hAnsi="Consolas" w:eastAsia="Consolas"/>
          <w:b w:val="0"/>
          <w:sz w:val="20"/>
        </w:rPr>
        <w:t>deductBatch</w:t>
      </w:r>
      <w:r>
        <w:rPr>
          <w:rFonts w:ascii="Times New Roman" w:hAnsi="Times New Roman" w:eastAsia="宋体"/>
          <w:b w:val="0"/>
          <w:sz w:val="21"/>
        </w:rPr>
        <w:t xml:space="preserve"> 批次 −1 件并重算状态，写 </w:t>
      </w:r>
      <w:r>
        <w:rPr>
          <w:rFonts w:ascii="Consolas" w:hAnsi="Consolas" w:eastAsia="Consolas"/>
          <w:b w:val="0"/>
          <w:sz w:val="20"/>
        </w:rPr>
        <w:t>change_type=7</w:t>
      </w:r>
      <w:r>
        <w:rPr>
          <w:rFonts w:ascii="Times New Roman" w:hAnsi="Times New Roman" w:eastAsia="宋体"/>
          <w:b w:val="0"/>
          <w:sz w:val="21"/>
        </w:rPr>
        <w:t xml:space="preserve"> 流水（</w:t>
      </w:r>
      <w:r>
        <w:rPr>
          <w:rFonts w:ascii="Consolas" w:hAnsi="Consolas" w:eastAsia="Consolas"/>
          <w:b w:val="0"/>
          <w:sz w:val="20"/>
        </w:rPr>
        <w:t>source_type='trace'</w:t>
      </w:r>
      <w:r>
        <w:rPr>
          <w:rFonts w:ascii="Times New Roman" w:hAnsi="Times New Roman" w:eastAsia="宋体"/>
          <w:b w:val="0"/>
          <w:sz w:val="21"/>
        </w:rPr>
        <w:t xml:space="preserve">，备注含患者名）；④ </w:t>
      </w:r>
      <w:r>
        <w:rPr>
          <w:rFonts w:ascii="Consolas" w:hAnsi="Consolas" w:eastAsia="Consolas"/>
          <w:b w:val="0"/>
          <w:sz w:val="20"/>
        </w:rPr>
        <w:t>tryCharge</w:t>
      </w:r>
      <w:r>
        <w:rPr>
          <w:rFonts w:ascii="Times New Roman" w:hAnsi="Times New Roman" w:eastAsia="宋体"/>
          <w:b w:val="0"/>
          <w:sz w:val="21"/>
        </w:rPr>
        <w:t xml:space="preserve"> 经 </w:t>
      </w:r>
      <w:r>
        <w:rPr>
          <w:rFonts w:ascii="Consolas" w:hAnsi="Consolas" w:eastAsia="Consolas"/>
          <w:b w:val="0"/>
          <w:sz w:val="20"/>
        </w:rPr>
        <w:t>TraceChargeInvoker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REQUIRES_NEW</w:t>
      </w:r>
      <w:r>
        <w:rPr>
          <w:rFonts w:ascii="Times New Roman" w:hAnsi="Times New Roman" w:eastAsia="宋体"/>
          <w:b w:val="0"/>
          <w:sz w:val="21"/>
        </w:rPr>
        <w:t xml:space="preserve">）调 </w:t>
      </w:r>
      <w:r>
        <w:rPr>
          <w:rFonts w:ascii="Consolas" w:hAnsi="Consolas" w:eastAsia="Consolas"/>
          <w:b w:val="0"/>
          <w:sz w:val="20"/>
        </w:rPr>
        <w:t>his-charge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FeeRecordService.book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source_type</w:t>
      </w:r>
      <w:r>
        <w:rPr>
          <w:rFonts w:ascii="Times New Roman" w:hAnsi="Times New Roman" w:eastAsia="宋体"/>
          <w:b w:val="0"/>
          <w:sz w:val="21"/>
        </w:rPr>
        <w:t xml:space="preserve"> = 耗材、</w:t>
      </w:r>
      <w:r>
        <w:rPr>
          <w:rFonts w:ascii="Consolas" w:hAnsi="Consolas" w:eastAsia="Consolas"/>
          <w:b w:val="0"/>
          <w:sz w:val="20"/>
        </w:rPr>
        <w:t>source_id</w:t>
      </w:r>
      <w:r>
        <w:rPr>
          <w:rFonts w:ascii="Times New Roman" w:hAnsi="Times New Roman" w:eastAsia="宋体"/>
          <w:b w:val="0"/>
          <w:sz w:val="21"/>
        </w:rPr>
        <w:t xml:space="preserve"> = </w:t>
      </w:r>
      <w:r>
        <w:rPr>
          <w:rFonts w:ascii="Consolas" w:hAnsi="Consolas" w:eastAsia="Consolas"/>
          <w:b w:val="0"/>
          <w:sz w:val="20"/>
        </w:rPr>
        <w:t>traceId</w:t>
      </w:r>
      <w:r>
        <w:rPr>
          <w:rFonts w:ascii="Times New Roman" w:hAnsi="Times New Roman" w:eastAsia="宋体"/>
          <w:b w:val="0"/>
          <w:sz w:val="21"/>
        </w:rPr>
        <w:t>（幂等锚点：一行台账=一件耗材=一条记账行，</w:t>
      </w:r>
      <w:r>
        <w:rPr>
          <w:rFonts w:ascii="Consolas" w:hAnsi="Consolas" w:eastAsia="Consolas"/>
          <w:b w:val="0"/>
          <w:sz w:val="20"/>
        </w:rPr>
        <w:t>his-charge/.../spi/ConsumableTraceChargeGatewayImpl.java:96-104</w:t>
      </w:r>
      <w:r>
        <w:rPr>
          <w:rFonts w:ascii="Times New Roman" w:hAnsi="Times New Roman" w:eastAsia="宋体"/>
          <w:b w:val="0"/>
          <w:sz w:val="21"/>
        </w:rPr>
        <w:t xml:space="preserve">）；⑤ 成功回填 </w:t>
      </w:r>
      <w:r>
        <w:rPr>
          <w:rFonts w:ascii="Consolas" w:hAnsi="Consolas" w:eastAsia="Consolas"/>
          <w:b w:val="0"/>
          <w:sz w:val="20"/>
        </w:rPr>
        <w:t>fee_no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fee_record_id</w:t>
      </w:r>
      <w:r>
        <w:rPr>
          <w:rFonts w:ascii="Times New Roman" w:hAnsi="Times New Roman" w:eastAsia="宋体"/>
          <w:b w:val="0"/>
          <w:sz w:val="21"/>
        </w:rPr>
        <w:t xml:space="preserve"> 并把失败原因置空串（MP 不写 null）；失败/拒收置 </w:t>
      </w:r>
      <w:r>
        <w:rPr>
          <w:rFonts w:ascii="Consolas" w:hAnsi="Consolas" w:eastAsia="Consolas"/>
          <w:b w:val="0"/>
          <w:sz w:val="20"/>
        </w:rPr>
        <w:t>charge_status=2</w:t>
      </w:r>
      <w:r>
        <w:rPr>
          <w:rFonts w:ascii="Times New Roman" w:hAnsi="Times New Roman" w:eastAsia="宋体"/>
          <w:b w:val="0"/>
          <w:sz w:val="21"/>
        </w:rPr>
        <w:t xml:space="preserve"> 并写 </w:t>
      </w:r>
      <w:r>
        <w:rPr>
          <w:rFonts w:ascii="Consolas" w:hAnsi="Consolas" w:eastAsia="Consolas"/>
          <w:b w:val="0"/>
          <w:sz w:val="20"/>
        </w:rPr>
        <w:t>charge_fail_reason</w:t>
      </w:r>
      <w:r>
        <w:rPr>
          <w:rFonts w:ascii="Times New Roman" w:hAnsi="Times New Roman" w:eastAsia="宋体"/>
          <w:b w:val="0"/>
          <w:sz w:val="21"/>
        </w:rPr>
        <w:t xml:space="preserve">（截 500 字符）→ </w:t>
      </w:r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计费在独立事务，收费侧异常只回滚收费，</w:t>
      </w:r>
      <w:r>
        <w:rPr>
          <w:rFonts w:ascii="Times New Roman" w:hAnsi="Times New Roman" w:eastAsia="黑体"/>
          <w:b/>
          <w:sz w:val="21"/>
        </w:rPr>
        <w:t>登记与留痕照常提交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TraceChargeInvoker.java:34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HighValueTraceServiceImpl.java:110-188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:309-361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49AAD7F">
      <w:pPr>
        <w:pStyle w:val="5"/>
        <w:keepNext/>
        <w:spacing w:before="160" w:after="120"/>
      </w:pPr>
      <w:bookmarkStart w:id="314" w:name="_Toc12833"/>
      <w:r>
        <w:rPr>
          <w:rFonts w:ascii="Times New Roman" w:hAnsi="Times New Roman" w:eastAsia="黑体"/>
          <w:b/>
          <w:color w:val="000000"/>
          <w:sz w:val="24"/>
        </w:rPr>
        <w:t>16.4.6 溯源作废与计费补记</w:t>
      </w:r>
      <w:bookmarkEnd w:id="314"/>
    </w:p>
    <w:p w14:paraId="28B9C332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/supplies/traceVoid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/supplies/traceRecharge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作废：记录存在、未作废、</w:t>
      </w:r>
      <w:r>
        <w:rPr>
          <w:rFonts w:ascii="Consolas" w:hAnsi="Consolas" w:eastAsia="Consolas"/>
          <w:b/>
          <w:sz w:val="20"/>
        </w:rPr>
        <w:t>charge_status=1</w:t>
      </w:r>
      <w:r>
        <w:rPr>
          <w:rFonts w:ascii="Times New Roman" w:hAnsi="Times New Roman" w:eastAsia="黑体"/>
          <w:b/>
          <w:sz w:val="21"/>
        </w:rPr>
        <w:t xml:space="preserve"> 时拒绝</w:t>
      </w:r>
      <w:r>
        <w:rPr>
          <w:rFonts w:ascii="Times New Roman" w:hAnsi="Times New Roman" w:eastAsia="宋体"/>
          <w:b w:val="0"/>
          <w:sz w:val="21"/>
        </w:rPr>
        <w:t xml:space="preserve">（「请先在收费侧完成退费再作废」）、原批次仍在；补记：未作废、未计费成功、快照单价 &gt; 0 → </w:t>
      </w:r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作废＝批次 +1 件、写 </w:t>
      </w:r>
      <w:r>
        <w:rPr>
          <w:rFonts w:ascii="Consolas" w:hAnsi="Consolas" w:eastAsia="Consolas"/>
          <w:b w:val="0"/>
          <w:sz w:val="20"/>
        </w:rPr>
        <w:t>change_type=3</w:t>
      </w:r>
      <w:r>
        <w:rPr>
          <w:rFonts w:ascii="Times New Roman" w:hAnsi="Times New Roman" w:eastAsia="宋体"/>
          <w:b w:val="0"/>
          <w:sz w:val="21"/>
        </w:rPr>
        <w:t xml:space="preserve"> 退回入库流水、台账置 </w:t>
      </w:r>
      <w:r>
        <w:rPr>
          <w:rFonts w:ascii="Consolas" w:hAnsi="Consolas" w:eastAsia="Consolas"/>
          <w:b w:val="0"/>
          <w:sz w:val="20"/>
        </w:rPr>
        <w:t>status=2</w:t>
      </w:r>
      <w:r>
        <w:rPr>
          <w:rFonts w:ascii="Times New Roman" w:hAnsi="Times New Roman" w:eastAsia="宋体"/>
          <w:b w:val="0"/>
          <w:sz w:val="21"/>
        </w:rPr>
        <w:t xml:space="preserve"> 并记 </w:t>
      </w:r>
      <w:r>
        <w:rPr>
          <w:rFonts w:ascii="Consolas" w:hAnsi="Consolas" w:eastAsia="Consolas"/>
          <w:b w:val="0"/>
          <w:sz w:val="20"/>
        </w:rPr>
        <w:t>void_time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void_reason</w:t>
      </w:r>
      <w:r>
        <w:rPr>
          <w:rFonts w:ascii="Times New Roman" w:hAnsi="Times New Roman" w:eastAsia="宋体"/>
          <w:b w:val="0"/>
          <w:sz w:val="21"/>
        </w:rPr>
        <w:t xml:space="preserve">（截 200）；补记＝按台账快照重跑 16.4.5 第 ④⑤ 步 → </w:t>
      </w:r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同事务；原批次已被物理清理时要求人工核实实物后手工调库存 → 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HighValueTraceServiceImpl.java:210-274</w:t>
      </w:r>
      <w:r>
        <w:rPr>
          <w:rFonts w:ascii="Times New Roman" w:hAnsi="Times New Roman" w:eastAsia="宋体"/>
          <w:b w:val="0"/>
          <w:sz w:val="21"/>
        </w:rPr>
        <w:t>。本域不自动发起退费：钱的动作只属于第 13 章。</w:t>
      </w:r>
    </w:p>
    <w:p w14:paraId="54A838F7">
      <w:pPr>
        <w:pStyle w:val="5"/>
        <w:keepNext/>
        <w:spacing w:before="160" w:after="120"/>
      </w:pPr>
      <w:bookmarkStart w:id="315" w:name="_Toc27383"/>
      <w:r>
        <w:rPr>
          <w:rFonts w:ascii="Times New Roman" w:hAnsi="Times New Roman" w:eastAsia="黑体"/>
          <w:b/>
          <w:color w:val="000000"/>
          <w:sz w:val="24"/>
        </w:rPr>
        <w:t>16.4.7 CSSD 器械包流转与不合格回退</w:t>
      </w:r>
      <w:bookmarkEnd w:id="315"/>
    </w:p>
    <w:p w14:paraId="5606CAAE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/cssd/pack/receive</w:t>
      </w:r>
      <w:r>
        <w:rPr>
          <w:rFonts w:ascii="Times New Roman" w:hAnsi="Times New Roman" w:eastAsia="宋体"/>
          <w:b w:val="0"/>
          <w:sz w:val="21"/>
        </w:rPr>
        <w:t>（回收登记）、</w:t>
      </w:r>
      <w:r>
        <w:rPr>
          <w:rFonts w:ascii="Consolas" w:hAnsi="Consolas" w:eastAsia="Consolas"/>
          <w:b w:val="0"/>
          <w:sz w:val="20"/>
        </w:rPr>
        <w:t>/cssd/pack/advance</w:t>
      </w:r>
      <w:r>
        <w:rPr>
          <w:rFonts w:ascii="Times New Roman" w:hAnsi="Times New Roman" w:eastAsia="宋体"/>
          <w:b w:val="0"/>
          <w:sz w:val="21"/>
        </w:rPr>
        <w:t xml:space="preserve">（节点推进，均需 </w:t>
      </w:r>
      <w:r>
        <w:rPr>
          <w:rFonts w:ascii="Consolas" w:hAnsi="Consolas" w:eastAsia="Consolas"/>
          <w:b w:val="0"/>
          <w:sz w:val="20"/>
        </w:rPr>
        <w:t>asset:cssd:edit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回收：灭菌方式合法、条码（未提供则自动 </w:t>
      </w:r>
      <w:r>
        <w:rPr>
          <w:rFonts w:ascii="Consolas" w:hAnsi="Consolas" w:eastAsia="Consolas"/>
          <w:b w:val="0"/>
          <w:sz w:val="20"/>
        </w:rPr>
        <w:t>CSSD+yyyyMMdd+3 位顺延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黑体"/>
          <w:b/>
          <w:sz w:val="21"/>
        </w:rPr>
        <w:t>查重含软删行</w:t>
      </w:r>
      <w:r>
        <w:rPr>
          <w:rFonts w:ascii="Times New Roman" w:hAnsi="Times New Roman" w:eastAsia="宋体"/>
          <w:b w:val="0"/>
          <w:sz w:val="21"/>
        </w:rPr>
        <w:t xml:space="preserve">）未被占用；推进：当前状态在 </w:t>
      </w:r>
      <w:r>
        <w:rPr>
          <w:rFonts w:ascii="Consolas" w:hAnsi="Consolas" w:eastAsia="Consolas"/>
          <w:b w:val="0"/>
          <w:sz w:val="20"/>
        </w:rPr>
        <w:t>[1,6)</w:t>
      </w:r>
      <w:r>
        <w:rPr>
          <w:rFonts w:ascii="Times New Roman" w:hAnsi="Times New Roman" w:eastAsia="宋体"/>
          <w:b w:val="0"/>
          <w:sz w:val="21"/>
        </w:rPr>
        <w:t xml:space="preserve"> 内，目标态 = 当前 +1，结果 ∈ {1,2}；推进到 </w:t>
      </w:r>
      <w:r>
        <w:rPr>
          <w:rFonts w:ascii="Times New Roman" w:hAnsi="Times New Roman" w:eastAsia="黑体"/>
          <w:b/>
          <w:sz w:val="21"/>
        </w:rPr>
        <w:t>灭菌</w:t>
      </w:r>
      <w:r>
        <w:rPr>
          <w:rFonts w:ascii="Times New Roman" w:hAnsi="Times New Roman" w:eastAsia="宋体"/>
          <w:b w:val="0"/>
          <w:sz w:val="21"/>
        </w:rPr>
        <w:t xml:space="preserve"> 必填锅次与批次号；推进到 </w:t>
      </w:r>
      <w:r>
        <w:rPr>
          <w:rFonts w:ascii="Times New Roman" w:hAnsi="Times New Roman" w:eastAsia="黑体"/>
          <w:b/>
          <w:sz w:val="21"/>
        </w:rPr>
        <w:t>发放</w:t>
      </w:r>
      <w:r>
        <w:rPr>
          <w:rFonts w:ascii="Times New Roman" w:hAnsi="Times New Roman" w:eastAsia="宋体"/>
          <w:b w:val="0"/>
          <w:sz w:val="21"/>
        </w:rPr>
        <w:t xml:space="preserve"> 必须能确定申领科室 → </w:t>
      </w:r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更新 </w:t>
      </w:r>
      <w:r>
        <w:rPr>
          <w:rFonts w:ascii="Consolas" w:hAnsi="Consolas" w:eastAsia="Consolas"/>
          <w:b w:val="0"/>
          <w:sz w:val="20"/>
        </w:rPr>
        <w:t>biz_cssd_pack.status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last_node_time</w:t>
      </w:r>
      <w:r>
        <w:rPr>
          <w:rFonts w:ascii="Times New Roman" w:hAnsi="Times New Roman" w:eastAsia="宋体"/>
          <w:b w:val="0"/>
          <w:sz w:val="21"/>
        </w:rPr>
        <w:t>；② 若目标为「储存(5)」且结果=不合格，包状态回退到「清洗中(2)」重新走打包灭菌，但</w:t>
      </w:r>
      <w:r>
        <w:rPr>
          <w:rFonts w:ascii="Times New Roman" w:hAnsi="Times New Roman" w:eastAsia="黑体"/>
          <w:b/>
          <w:sz w:val="21"/>
        </w:rPr>
        <w:t>追溯节点仍按 5-储存/不合格如实落一条</w:t>
      </w:r>
      <w:r>
        <w:rPr>
          <w:rFonts w:ascii="Times New Roman" w:hAnsi="Times New Roman" w:eastAsia="宋体"/>
          <w:b w:val="0"/>
          <w:sz w:val="21"/>
        </w:rPr>
        <w:t xml:space="preserve">（三甲检查看的是这条链，不合格留痕不删）；③ </w:t>
      </w:r>
      <w:r>
        <w:rPr>
          <w:rFonts w:ascii="Consolas" w:hAnsi="Consolas" w:eastAsia="Consolas"/>
          <w:b w:val="0"/>
          <w:sz w:val="20"/>
        </w:rPr>
        <w:t>biz_cssd_trace</w:t>
      </w:r>
      <w:r>
        <w:rPr>
          <w:rFonts w:ascii="Times New Roman" w:hAnsi="Times New Roman" w:eastAsia="宋体"/>
          <w:b w:val="0"/>
          <w:sz w:val="21"/>
        </w:rPr>
        <w:t xml:space="preserve"> 追加一行（节点、时间、操作人、锅次、批次、结果、备注）→ </w:t>
      </w:r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包状态与节点同事务 → 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his-equipment/src/main/java/com/his/equipment/cssd/service/CssdService.java:66-140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:197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E14DEA4">
      <w:pPr>
        <w:pStyle w:val="5"/>
        <w:keepNext/>
        <w:spacing w:before="160" w:after="120"/>
      </w:pPr>
      <w:bookmarkStart w:id="316" w:name="_Toc28881"/>
      <w:r>
        <w:rPr>
          <w:rFonts w:ascii="Times New Roman" w:hAnsi="Times New Roman" w:eastAsia="黑体"/>
          <w:b/>
          <w:color w:val="000000"/>
          <w:sz w:val="24"/>
        </w:rPr>
        <w:t>16.4.8 设备维保登记/删除与台账回写</w:t>
      </w:r>
      <w:bookmarkEnd w:id="316"/>
    </w:p>
    <w:p w14:paraId="480F0C3C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/equipment/maintain/create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asset:equipment:add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DELETE /equipment/maintain/deleteById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asset:equipment:delete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维保类型/结果合法、</w:t>
      </w:r>
      <w:r>
        <w:rPr>
          <w:rFonts w:ascii="Consolas" w:hAnsi="Consolas" w:eastAsia="Consolas"/>
          <w:b w:val="0"/>
          <w:sz w:val="20"/>
        </w:rPr>
        <w:t>nextMaintainDate</w:t>
      </w:r>
      <w:r>
        <w:rPr>
          <w:rFonts w:ascii="Times New Roman" w:hAnsi="Times New Roman" w:eastAsia="宋体"/>
          <w:b w:val="0"/>
          <w:sz w:val="21"/>
        </w:rPr>
        <w:t xml:space="preserve"> 不早于本次日期、设备档案存在 → </w:t>
      </w:r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写 </w:t>
      </w:r>
      <w:r>
        <w:rPr>
          <w:rFonts w:ascii="Consolas" w:hAnsi="Consolas" w:eastAsia="Consolas"/>
          <w:b w:val="0"/>
          <w:sz w:val="20"/>
        </w:rPr>
        <w:t>biz_equipment_maintain</w:t>
      </w:r>
      <w:r>
        <w:rPr>
          <w:rFonts w:ascii="Times New Roman" w:hAnsi="Times New Roman" w:eastAsia="宋体"/>
          <w:b w:val="0"/>
          <w:sz w:val="21"/>
        </w:rPr>
        <w:t xml:space="preserve">（设备编码/名称快照、类型、日期、下次日期、费用、故障描述、处理结果、结果、处理人）；② 回写 </w:t>
      </w:r>
      <w:r>
        <w:rPr>
          <w:rFonts w:ascii="Consolas" w:hAnsi="Consolas" w:eastAsia="Consolas"/>
          <w:b w:val="0"/>
          <w:sz w:val="20"/>
        </w:rPr>
        <w:t>sys_equipment.last_maintain_date = 本次日期</w:t>
      </w:r>
      <w:r>
        <w:rPr>
          <w:rFonts w:ascii="Times New Roman" w:hAnsi="Times New Roman" w:eastAsia="宋体"/>
          <w:b w:val="0"/>
          <w:sz w:val="21"/>
        </w:rPr>
        <w:t>；③ 删除（录错）后按</w:t>
      </w:r>
      <w:r>
        <w:rPr>
          <w:rFonts w:ascii="Times New Roman" w:hAnsi="Times New Roman" w:eastAsia="黑体"/>
          <w:b/>
          <w:sz w:val="21"/>
        </w:rPr>
        <w:t>剩余记录</w:t>
      </w:r>
      <w:r>
        <w:rPr>
          <w:rFonts w:ascii="Times New Roman" w:hAnsi="Times New Roman" w:eastAsia="宋体"/>
          <w:b w:val="0"/>
          <w:sz w:val="21"/>
        </w:rPr>
        <w:t xml:space="preserve">取最大 </w:t>
      </w:r>
      <w:r>
        <w:rPr>
          <w:rFonts w:ascii="Consolas" w:hAnsi="Consolas" w:eastAsia="Consolas"/>
          <w:b w:val="0"/>
          <w:sz w:val="20"/>
        </w:rPr>
        <w:t>maintain_date</w:t>
      </w:r>
      <w:r>
        <w:rPr>
          <w:rFonts w:ascii="Times New Roman" w:hAnsi="Times New Roman" w:eastAsia="宋体"/>
          <w:b w:val="0"/>
          <w:sz w:val="21"/>
        </w:rPr>
        <w:t xml:space="preserve"> 重算回写，一条不剩时保留原值不猜 → </w:t>
      </w:r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记录与档案同事务（</w:t>
      </w:r>
      <w:r>
        <w:rPr>
          <w:rFonts w:ascii="Consolas" w:hAnsi="Consolas" w:eastAsia="Consolas"/>
          <w:b w:val="0"/>
          <w:sz w:val="20"/>
        </w:rPr>
        <w:t>@Transactional</w:t>
      </w:r>
      <w:r>
        <w:rPr>
          <w:rFonts w:ascii="Times New Roman" w:hAnsi="Times New Roman" w:eastAsia="宋体"/>
          <w:b w:val="0"/>
          <w:sz w:val="21"/>
        </w:rPr>
        <w:t xml:space="preserve">），保证双写一致 → 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his-equipment/.../equipment/service/EquipmentService.java:104-166</w:t>
      </w:r>
      <w:r>
        <w:rPr>
          <w:rFonts w:ascii="Times New Roman" w:hAnsi="Times New Roman" w:eastAsia="宋体"/>
          <w:b w:val="0"/>
          <w:sz w:val="21"/>
        </w:rPr>
        <w:t xml:space="preserve">。台账列表的「下次维保日期」是现算派生列 </w:t>
      </w:r>
      <w:r>
        <w:rPr>
          <w:rFonts w:ascii="Consolas" w:hAnsi="Consolas" w:eastAsia="Consolas"/>
          <w:b w:val="0"/>
          <w:sz w:val="20"/>
        </w:rPr>
        <w:t>last_maintain_date + maintain_cycle_days</w:t>
      </w:r>
      <w:r>
        <w:rPr>
          <w:rFonts w:ascii="Times New Roman" w:hAnsi="Times New Roman" w:eastAsia="宋体"/>
          <w:b w:val="0"/>
          <w:sz w:val="21"/>
        </w:rPr>
        <w:t>，不落库（</w:t>
      </w:r>
      <w:r>
        <w:rPr>
          <w:rFonts w:ascii="Consolas" w:hAnsi="Consolas" w:eastAsia="Consolas"/>
          <w:b w:val="0"/>
          <w:sz w:val="20"/>
        </w:rPr>
        <w:t>EquipmentService.java:259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36E661B">
      <w:pPr>
        <w:pStyle w:val="5"/>
        <w:keepNext/>
        <w:spacing w:before="160" w:after="120"/>
      </w:pPr>
      <w:bookmarkStart w:id="317" w:name="_Toc23909"/>
      <w:r>
        <w:rPr>
          <w:rFonts w:ascii="Times New Roman" w:hAnsi="Times New Roman" w:eastAsia="黑体"/>
          <w:b/>
          <w:color w:val="000000"/>
          <w:sz w:val="24"/>
        </w:rPr>
        <w:t>16.4.9 计量登记与过期亮红</w:t>
      </w:r>
      <w:bookmarkEnd w:id="317"/>
    </w:p>
    <w:p w14:paraId="0BD2370E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/equipment/metering/create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deleteById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计量类型 ∈ {1 强检, 2 校准}、结果 ∈ {1 合格, 2 不合格}、</w:t>
      </w:r>
      <w:r>
        <w:rPr>
          <w:rFonts w:ascii="Consolas" w:hAnsi="Consolas" w:eastAsia="Consolas"/>
          <w:b w:val="0"/>
          <w:sz w:val="20"/>
        </w:rPr>
        <w:t>validUntil</w:t>
      </w:r>
      <w:r>
        <w:rPr>
          <w:rFonts w:ascii="Times New Roman" w:hAnsi="Times New Roman" w:eastAsia="宋体"/>
          <w:b w:val="0"/>
          <w:sz w:val="21"/>
        </w:rPr>
        <w:t xml:space="preserve"> 不早于 </w:t>
      </w:r>
      <w:r>
        <w:rPr>
          <w:rFonts w:ascii="Consolas" w:hAnsi="Consolas" w:eastAsia="Consolas"/>
          <w:b w:val="0"/>
          <w:sz w:val="20"/>
        </w:rPr>
        <w:t>meteringDate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写 </w:t>
      </w:r>
      <w:r>
        <w:rPr>
          <w:rFonts w:ascii="Consolas" w:hAnsi="Consolas" w:eastAsia="Consolas"/>
          <w:b w:val="0"/>
          <w:sz w:val="20"/>
        </w:rPr>
        <w:t>biz_equipment_metering</w:t>
      </w:r>
      <w:r>
        <w:rPr>
          <w:rFonts w:ascii="Times New Roman" w:hAnsi="Times New Roman" w:eastAsia="宋体"/>
          <w:b w:val="0"/>
          <w:sz w:val="21"/>
        </w:rPr>
        <w:t>；② 台账列表/详情按设备取</w:t>
      </w:r>
      <w:r>
        <w:rPr>
          <w:rFonts w:ascii="Times New Roman" w:hAnsi="Times New Roman" w:eastAsia="黑体"/>
          <w:b/>
          <w:sz w:val="21"/>
        </w:rPr>
        <w:t xml:space="preserve">最大 </w:t>
      </w:r>
      <w:r>
        <w:rPr>
          <w:rFonts w:ascii="Consolas" w:hAnsi="Consolas" w:eastAsia="Consolas"/>
          <w:b/>
          <w:sz w:val="20"/>
        </w:rPr>
        <w:t>valid_until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latestMeteringValidMap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EquipmentService.java:230</w:t>
      </w:r>
      <w:r>
        <w:rPr>
          <w:rFonts w:ascii="Times New Roman" w:hAnsi="Times New Roman" w:eastAsia="宋体"/>
          <w:b w:val="0"/>
          <w:sz w:val="21"/>
        </w:rPr>
        <w:t xml:space="preserve">）作派生列 </w:t>
      </w:r>
      <w:r>
        <w:rPr>
          <w:rFonts w:ascii="Consolas" w:hAnsi="Consolas" w:eastAsia="Consolas"/>
          <w:b w:val="0"/>
          <w:sz w:val="20"/>
        </w:rPr>
        <w:t>meteringValidUntil</w:t>
      </w:r>
      <w:r>
        <w:rPr>
          <w:rFonts w:ascii="Times New Roman" w:hAnsi="Times New Roman" w:eastAsia="宋体"/>
          <w:b w:val="0"/>
          <w:sz w:val="21"/>
        </w:rPr>
        <w:t xml:space="preserve">，并置 </w:t>
      </w:r>
      <w:r>
        <w:rPr>
          <w:rFonts w:ascii="Consolas" w:hAnsi="Consolas" w:eastAsia="Consolas"/>
          <w:b w:val="0"/>
          <w:sz w:val="20"/>
        </w:rPr>
        <w:t>meteringExpired = validUntil &lt; today</w:t>
      </w:r>
      <w:r>
        <w:rPr>
          <w:rFonts w:ascii="Times New Roman" w:hAnsi="Times New Roman" w:eastAsia="宋体"/>
          <w:b w:val="0"/>
          <w:sz w:val="21"/>
        </w:rPr>
        <w:t xml:space="preserve">，前端据此亮红；③ 计量记录删除只删记录，台账不存冗余有效期，因此过期标记随记录集自动漂移（无脏值）→ 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EquipmentService.java:181-217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:263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:299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DE1C972">
      <w:pPr>
        <w:pStyle w:val="5"/>
        <w:keepNext/>
        <w:spacing w:before="160" w:after="120"/>
      </w:pPr>
      <w:bookmarkStart w:id="318" w:name="_Toc12212"/>
      <w:r>
        <w:rPr>
          <w:rFonts w:ascii="Times New Roman" w:hAnsi="Times New Roman" w:eastAsia="黑体"/>
          <w:b/>
          <w:color w:val="000000"/>
          <w:sz w:val="24"/>
        </w:rPr>
        <w:t>16.4.10 医疗废物三态闭环</w:t>
      </w:r>
      <w:bookmarkEnd w:id="318"/>
    </w:p>
    <w:p w14:paraId="7CA25CEC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/waste/waste/create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handover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dispose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DELETE /waste/waste/deleteById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类别 ∈ 1~5、产生科室（</w:t>
      </w:r>
      <w:r>
        <w:rPr>
          <w:rFonts w:ascii="Consolas" w:hAnsi="Consolas" w:eastAsia="Consolas"/>
          <w:b w:val="0"/>
          <w:sz w:val="20"/>
        </w:rPr>
        <w:t>deptId</w:t>
      </w:r>
      <w:r>
        <w:rPr>
          <w:rFonts w:ascii="Times New Roman" w:hAnsi="Times New Roman" w:eastAsia="宋体"/>
          <w:b w:val="0"/>
          <w:sz w:val="21"/>
        </w:rPr>
        <w:t xml:space="preserve"> 或 </w:t>
      </w:r>
      <w:r>
        <w:rPr>
          <w:rFonts w:ascii="Consolas" w:hAnsi="Consolas" w:eastAsia="Consolas"/>
          <w:b w:val="0"/>
          <w:sz w:val="20"/>
        </w:rPr>
        <w:t>deptName</w:t>
      </w:r>
      <w:r>
        <w:rPr>
          <w:rFonts w:ascii="Times New Roman" w:hAnsi="Times New Roman" w:eastAsia="宋体"/>
          <w:b w:val="0"/>
          <w:sz w:val="21"/>
        </w:rPr>
        <w:t xml:space="preserve"> 至少一个）；交接只接受 </w:t>
      </w:r>
      <w:r>
        <w:rPr>
          <w:rFonts w:ascii="Consolas" w:hAnsi="Consolas" w:eastAsia="Consolas"/>
          <w:b w:val="0"/>
          <w:sz w:val="20"/>
        </w:rPr>
        <w:t>status=1</w:t>
      </w:r>
      <w:r>
        <w:rPr>
          <w:rFonts w:ascii="Times New Roman" w:hAnsi="Times New Roman" w:eastAsia="宋体"/>
          <w:b w:val="0"/>
          <w:sz w:val="21"/>
        </w:rPr>
        <w:t xml:space="preserve">，处置只接受 </w:t>
      </w:r>
      <w:r>
        <w:rPr>
          <w:rFonts w:ascii="Consolas" w:hAnsi="Consolas" w:eastAsia="Consolas"/>
          <w:b w:val="0"/>
          <w:sz w:val="20"/>
        </w:rPr>
        <w:t>status=2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黑体"/>
          <w:b/>
          <w:sz w:val="21"/>
        </w:rPr>
        <w:t xml:space="preserve">删除只接受 </w:t>
      </w:r>
      <w:r>
        <w:rPr>
          <w:rFonts w:ascii="Consolas" w:hAnsi="Consolas" w:eastAsia="Consolas"/>
          <w:b/>
          <w:sz w:val="20"/>
        </w:rPr>
        <w:t>status=1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WasteService.java:102</w:t>
      </w:r>
      <w:r>
        <w:rPr>
          <w:rFonts w:ascii="Times New Roman" w:hAnsi="Times New Roman" w:eastAsia="宋体"/>
          <w:b w:val="0"/>
          <w:sz w:val="21"/>
        </w:rPr>
        <w:t xml:space="preserve">「已交接/已处置的医废记录不可删除（交接单是对外凭证）」）→ </w:t>
      </w:r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登记生成 </w:t>
      </w:r>
      <w:r>
        <w:rPr>
          <w:rFonts w:ascii="Consolas" w:hAnsi="Consolas" w:eastAsia="Consolas"/>
          <w:b w:val="0"/>
          <w:sz w:val="20"/>
        </w:rPr>
        <w:t>MW+yyyyMMdd+3 位顺延</w:t>
      </w:r>
      <w:r>
        <w:rPr>
          <w:rFonts w:ascii="Times New Roman" w:hAnsi="Times New Roman" w:eastAsia="宋体"/>
          <w:b w:val="0"/>
          <w:sz w:val="21"/>
        </w:rPr>
        <w:t xml:space="preserve">单号（查重含软删行，绕开 </w:t>
      </w:r>
      <w:r>
        <w:rPr>
          <w:rFonts w:ascii="Consolas" w:hAnsi="Consolas" w:eastAsia="Consolas"/>
          <w:b w:val="0"/>
          <w:sz w:val="20"/>
        </w:rPr>
        <w:t>uk_biz_medical_waste_no</w:t>
      </w:r>
      <w:r>
        <w:rPr>
          <w:rFonts w:ascii="Times New Roman" w:hAnsi="Times New Roman" w:eastAsia="宋体"/>
          <w:b w:val="0"/>
          <w:sz w:val="21"/>
        </w:rPr>
        <w:t xml:space="preserve"> 不含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 的撞键问题）；② 交接写 </w:t>
      </w:r>
      <w:r>
        <w:rPr>
          <w:rFonts w:ascii="Consolas" w:hAnsi="Consolas" w:eastAsia="Consolas"/>
          <w:b w:val="0"/>
          <w:sz w:val="20"/>
        </w:rPr>
        <w:t>handover_name/handover_time</w:t>
      </w:r>
      <w:r>
        <w:rPr>
          <w:rFonts w:ascii="Times New Roman" w:hAnsi="Times New Roman" w:eastAsia="宋体"/>
          <w:b w:val="0"/>
          <w:sz w:val="21"/>
        </w:rPr>
        <w:t xml:space="preserve">；③ 处置写 </w:t>
      </w:r>
      <w:r>
        <w:rPr>
          <w:rFonts w:ascii="Consolas" w:hAnsi="Consolas" w:eastAsia="Consolas"/>
          <w:b w:val="0"/>
          <w:sz w:val="20"/>
        </w:rPr>
        <w:t>disposal_company/disposal_time</w:t>
      </w:r>
      <w:r>
        <w:rPr>
          <w:rFonts w:ascii="Times New Roman" w:hAnsi="Times New Roman" w:eastAsia="宋体"/>
          <w:b w:val="0"/>
          <w:sz w:val="21"/>
        </w:rPr>
        <w:t xml:space="preserve">；④ 每步 </w:t>
      </w:r>
      <w:r>
        <w:rPr>
          <w:rFonts w:ascii="Consolas" w:hAnsi="Consolas" w:eastAsia="Consolas"/>
          <w:b w:val="0"/>
          <w:sz w:val="20"/>
        </w:rPr>
        <w:t>update_by/update_time</w:t>
      </w:r>
      <w:r>
        <w:rPr>
          <w:rFonts w:ascii="Times New Roman" w:hAnsi="Times New Roman" w:eastAsia="宋体"/>
          <w:b w:val="0"/>
          <w:sz w:val="21"/>
        </w:rPr>
        <w:t xml:space="preserve"> 与状态同时落 → </w:t>
      </w:r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单表单行，无跨表 → 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his-equipment/.../waste/service/WasteService.java:47-107</w:t>
      </w:r>
      <w:r>
        <w:rPr>
          <w:rFonts w:ascii="Times New Roman" w:hAnsi="Times New Roman" w:eastAsia="宋体"/>
          <w:b w:val="0"/>
          <w:sz w:val="21"/>
        </w:rPr>
        <w:t xml:space="preserve">。列表按采集日期过滤时右端补 </w:t>
      </w:r>
      <w:r>
        <w:rPr>
          <w:rFonts w:ascii="Consolas" w:hAnsi="Consolas" w:eastAsia="Consolas"/>
          <w:b w:val="0"/>
          <w:sz w:val="20"/>
        </w:rPr>
        <w:t>23:59:59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WasteService.java:120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AGENTS.md §3</w:t>
      </w:r>
      <w:r>
        <w:rPr>
          <w:rFonts w:ascii="Times New Roman" w:hAnsi="Times New Roman" w:eastAsia="宋体"/>
          <w:b w:val="0"/>
          <w:sz w:val="21"/>
        </w:rPr>
        <w:t xml:space="preserve"> 日期边界铁律）。</w:t>
      </w:r>
    </w:p>
    <w:p w14:paraId="4AED4E1B">
      <w:pPr>
        <w:pStyle w:val="4"/>
        <w:keepNext/>
        <w:spacing w:before="160" w:after="120"/>
      </w:pPr>
      <w:bookmarkStart w:id="319" w:name="_Toc31063"/>
      <w:r>
        <w:rPr>
          <w:rFonts w:ascii="Times New Roman" w:hAnsi="Times New Roman" w:eastAsia="黑体"/>
          <w:b/>
          <w:color w:val="000000"/>
          <w:sz w:val="27"/>
        </w:rPr>
        <w:t>16.5 接口设计</w:t>
      </w:r>
      <w:bookmarkEnd w:id="319"/>
    </w:p>
    <w:p w14:paraId="19820CD5">
      <w:r>
        <w:rPr>
          <w:rFonts w:ascii="Consolas" w:hAnsi="Consolas" w:eastAsia="Consolas"/>
          <w:b w:val="0"/>
          <w:sz w:val="20"/>
        </w:rPr>
        <w:t>his-supplies</w:t>
      </w:r>
      <w:r>
        <w:rPr>
          <w:rFonts w:ascii="Times New Roman" w:hAnsi="Times New Roman" w:eastAsia="宋体"/>
          <w:b w:val="0"/>
          <w:sz w:val="21"/>
        </w:rPr>
        <w:t xml:space="preserve"> · </w:t>
      </w:r>
      <w:r>
        <w:rPr>
          <w:rFonts w:ascii="Consolas" w:hAnsi="Consolas" w:eastAsia="Consolas"/>
          <w:b w:val="0"/>
          <w:sz w:val="20"/>
        </w:rPr>
        <w:t>SuppliesController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base=/supplies</w:t>
      </w:r>
      <w:r>
        <w:rPr>
          <w:rFonts w:ascii="Times New Roman" w:hAnsi="Times New Roman" w:eastAsia="宋体"/>
          <w:b w:val="0"/>
          <w:sz w:val="21"/>
        </w:rPr>
        <w:t xml:space="preserve">，类级 </w:t>
      </w:r>
      <w:r>
        <w:rPr>
          <w:rFonts w:ascii="Consolas" w:hAnsi="Consolas" w:eastAsia="Consolas"/>
          <w:b w:val="0"/>
          <w:sz w:val="20"/>
        </w:rPr>
        <w:t>asset:supplies:list</w:t>
      </w:r>
      <w:r>
        <w:rPr>
          <w:rFonts w:ascii="Times New Roman" w:hAnsi="Times New Roman" w:eastAsia="宋体"/>
          <w:b w:val="0"/>
          <w:sz w:val="21"/>
        </w:rPr>
        <w:t xml:space="preserve"> 兜底见 16.10）：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8"/>
        <w:gridCol w:w="490"/>
        <w:gridCol w:w="1320"/>
        <w:gridCol w:w="1785"/>
        <w:gridCol w:w="2250"/>
        <w:gridCol w:w="1311"/>
      </w:tblGrid>
      <w:tr w14:paraId="395E0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5783989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方法+URL</w:t>
            </w:r>
          </w:p>
        </w:tc>
        <w:tc>
          <w:tcPr>
            <w:tcW w:w="1493" w:type="dxa"/>
            <w:shd w:val="clear" w:color="auto" w:fill="E8EEF5"/>
          </w:tcPr>
          <w:p w14:paraId="1F3456B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动词</w:t>
            </w:r>
          </w:p>
        </w:tc>
        <w:tc>
          <w:tcPr>
            <w:tcW w:w="1493" w:type="dxa"/>
            <w:shd w:val="clear" w:color="auto" w:fill="E8EEF5"/>
          </w:tcPr>
          <w:p w14:paraId="28FA37D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权限码</w:t>
            </w:r>
          </w:p>
        </w:tc>
        <w:tc>
          <w:tcPr>
            <w:tcW w:w="1493" w:type="dxa"/>
            <w:shd w:val="clear" w:color="auto" w:fill="E8EEF5"/>
          </w:tcPr>
          <w:p w14:paraId="70C872D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入参</w:t>
            </w:r>
          </w:p>
        </w:tc>
        <w:tc>
          <w:tcPr>
            <w:tcW w:w="1493" w:type="dxa"/>
            <w:shd w:val="clear" w:color="auto" w:fill="E8EEF5"/>
          </w:tcPr>
          <w:p w14:paraId="0490395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出参</w:t>
            </w:r>
          </w:p>
        </w:tc>
        <w:tc>
          <w:tcPr>
            <w:tcW w:w="1493" w:type="dxa"/>
            <w:shd w:val="clear" w:color="auto" w:fill="E8EEF5"/>
          </w:tcPr>
          <w:p w14:paraId="28DF4A0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 w14:paraId="3F9EC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7FD6C7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/supplies/consumableListPage</w:t>
            </w:r>
          </w:p>
        </w:tc>
        <w:tc>
          <w:tcPr>
            <w:tcW w:w="1493" w:type="dxa"/>
          </w:tcPr>
          <w:p w14:paraId="3B45AC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EA6E8B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asset:supplies:list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（类级）</w:t>
            </w:r>
          </w:p>
        </w:tc>
        <w:tc>
          <w:tcPr>
            <w:tcW w:w="1493" w:type="dxa"/>
          </w:tcPr>
          <w:p w14:paraId="20AE0F7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ConsumableQueryDTO</w:t>
            </w:r>
          </w:p>
        </w:tc>
        <w:tc>
          <w:tcPr>
            <w:tcW w:w="1493" w:type="dxa"/>
          </w:tcPr>
          <w:p w14:paraId="713EC30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PageResult&lt;SysConsumableVO&gt;</w:t>
            </w:r>
          </w:p>
        </w:tc>
        <w:tc>
          <w:tcPr>
            <w:tcW w:w="1493" w:type="dxa"/>
          </w:tcPr>
          <w:p w14:paraId="441FD6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字典分页，keyword/category/status</w:t>
            </w:r>
          </w:p>
        </w:tc>
      </w:tr>
      <w:tr w14:paraId="7E648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28C48E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/supplies/getConsumableById</w:t>
            </w:r>
          </w:p>
        </w:tc>
        <w:tc>
          <w:tcPr>
            <w:tcW w:w="1493" w:type="dxa"/>
          </w:tcPr>
          <w:p w14:paraId="689151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5D5DDE9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类级</w:t>
            </w:r>
          </w:p>
        </w:tc>
        <w:tc>
          <w:tcPr>
            <w:tcW w:w="1493" w:type="dxa"/>
          </w:tcPr>
          <w:p w14:paraId="36A1279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id</w:t>
            </w:r>
          </w:p>
        </w:tc>
        <w:tc>
          <w:tcPr>
            <w:tcW w:w="1493" w:type="dxa"/>
          </w:tcPr>
          <w:p w14:paraId="5EFB795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SysConsumable</w:t>
            </w:r>
          </w:p>
        </w:tc>
        <w:tc>
          <w:tcPr>
            <w:tcW w:w="1493" w:type="dxa"/>
          </w:tcPr>
          <w:p w14:paraId="018323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编辑回显，明文直出实体</w:t>
            </w:r>
          </w:p>
        </w:tc>
      </w:tr>
      <w:tr w14:paraId="3FA2F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88FF9B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/supplies/consumableUpsert</w:t>
            </w:r>
          </w:p>
        </w:tc>
        <w:tc>
          <w:tcPr>
            <w:tcW w:w="1493" w:type="dxa"/>
          </w:tcPr>
          <w:p w14:paraId="5B7789F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57891B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asset:supplies:add</w:t>
            </w:r>
          </w:p>
        </w:tc>
        <w:tc>
          <w:tcPr>
            <w:tcW w:w="1493" w:type="dxa"/>
          </w:tcPr>
          <w:p w14:paraId="6B1AAFC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ConsumableUpsertDTO</w:t>
            </w:r>
          </w:p>
        </w:tc>
        <w:tc>
          <w:tcPr>
            <w:tcW w:w="1493" w:type="dxa"/>
          </w:tcPr>
          <w:p w14:paraId="1EC8D0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0B0E25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16.4.1</w:t>
            </w:r>
          </w:p>
        </w:tc>
      </w:tr>
      <w:tr w14:paraId="7F28F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531445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/supplies/consumable/selectList</w:t>
            </w:r>
          </w:p>
        </w:tc>
        <w:tc>
          <w:tcPr>
            <w:tcW w:w="1493" w:type="dxa"/>
          </w:tcPr>
          <w:p w14:paraId="38C7F3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52519B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12DD7A0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52F5E7E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List&lt;ConsumableSelectListVO&gt;</w:t>
            </w:r>
          </w:p>
        </w:tc>
        <w:tc>
          <w:tcPr>
            <w:tcW w:w="1493" w:type="dxa"/>
          </w:tcPr>
          <w:p w14:paraId="1F728B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启用耗材下拉（参照数据不挂权限码）</w:t>
            </w:r>
          </w:p>
        </w:tc>
      </w:tr>
      <w:tr w14:paraId="109E9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44B62F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/supplies/stockListPage</w:t>
            </w:r>
          </w:p>
        </w:tc>
        <w:tc>
          <w:tcPr>
            <w:tcW w:w="1493" w:type="dxa"/>
          </w:tcPr>
          <w:p w14:paraId="3A8A7E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70A67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类级</w:t>
            </w:r>
          </w:p>
        </w:tc>
        <w:tc>
          <w:tcPr>
            <w:tcW w:w="1493" w:type="dxa"/>
          </w:tcPr>
          <w:p w14:paraId="0E294CE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ConsumableStockQueryDTO</w:t>
            </w:r>
          </w:p>
        </w:tc>
        <w:tc>
          <w:tcPr>
            <w:tcW w:w="1493" w:type="dxa"/>
          </w:tcPr>
          <w:p w14:paraId="2CCC78A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PageResult&lt;BizConsumableStockVO&gt;</w:t>
            </w:r>
          </w:p>
        </w:tc>
        <w:tc>
          <w:tcPr>
            <w:tcW w:w="1493" w:type="dxa"/>
          </w:tcPr>
          <w:p w14:paraId="0AD140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批次库存分页（含预警/缺货过滤）</w:t>
            </w:r>
          </w:p>
        </w:tc>
      </w:tr>
      <w:tr w14:paraId="56C99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91DB67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/supplies/getStockById</w:t>
            </w:r>
          </w:p>
        </w:tc>
        <w:tc>
          <w:tcPr>
            <w:tcW w:w="1493" w:type="dxa"/>
          </w:tcPr>
          <w:p w14:paraId="2640C5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330137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类级</w:t>
            </w:r>
          </w:p>
        </w:tc>
        <w:tc>
          <w:tcPr>
            <w:tcW w:w="1493" w:type="dxa"/>
          </w:tcPr>
          <w:p w14:paraId="0B257E9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stockId</w:t>
            </w:r>
          </w:p>
        </w:tc>
        <w:tc>
          <w:tcPr>
            <w:tcW w:w="1493" w:type="dxa"/>
          </w:tcPr>
          <w:p w14:paraId="7A4DA5D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BizConsumableStockVO</w:t>
            </w:r>
          </w:p>
        </w:tc>
        <w:tc>
          <w:tcPr>
            <w:tcW w:w="1493" w:type="dxa"/>
          </w:tcPr>
          <w:p w14:paraId="06D1DA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批次详情</w:t>
            </w:r>
          </w:p>
        </w:tc>
      </w:tr>
      <w:tr w14:paraId="2CF46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14980D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/supplies/stockUpsert</w:t>
            </w:r>
          </w:p>
        </w:tc>
        <w:tc>
          <w:tcPr>
            <w:tcW w:w="1493" w:type="dxa"/>
          </w:tcPr>
          <w:p w14:paraId="25047D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42170C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asset:supplies:add</w:t>
            </w:r>
          </w:p>
        </w:tc>
        <w:tc>
          <w:tcPr>
            <w:tcW w:w="1493" w:type="dxa"/>
          </w:tcPr>
          <w:p w14:paraId="7EC61D6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ConsumableStockUpsertDTO</w:t>
            </w:r>
          </w:p>
        </w:tc>
        <w:tc>
          <w:tcPr>
            <w:tcW w:w="1493" w:type="dxa"/>
          </w:tcPr>
          <w:p w14:paraId="37C4786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3D985C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建批入库 16.4.2</w:t>
            </w:r>
          </w:p>
        </w:tc>
      </w:tr>
      <w:tr w14:paraId="16B04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B624C5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/supplies/stockInbound</w:t>
            </w:r>
          </w:p>
        </w:tc>
        <w:tc>
          <w:tcPr>
            <w:tcW w:w="1493" w:type="dxa"/>
          </w:tcPr>
          <w:p w14:paraId="1B3C68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25FD9D6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asset:supplies:edit</w:t>
            </w:r>
          </w:p>
        </w:tc>
        <w:tc>
          <w:tcPr>
            <w:tcW w:w="1493" w:type="dxa"/>
          </w:tcPr>
          <w:p w14:paraId="282E85B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ConsumableStockChangeDTO</w:t>
            </w:r>
          </w:p>
        </w:tc>
        <w:tc>
          <w:tcPr>
            <w:tcW w:w="1493" w:type="dxa"/>
          </w:tcPr>
          <w:p w14:paraId="016AEBE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5DB047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补货入库</w:t>
            </w:r>
          </w:p>
        </w:tc>
      </w:tr>
      <w:tr w14:paraId="56034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3E4AD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/supplies/stockOutbound</w:t>
            </w:r>
          </w:p>
        </w:tc>
        <w:tc>
          <w:tcPr>
            <w:tcW w:w="1493" w:type="dxa"/>
          </w:tcPr>
          <w:p w14:paraId="2E5C65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675D3C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asset:supplies:edit</w:t>
            </w:r>
          </w:p>
        </w:tc>
        <w:tc>
          <w:tcPr>
            <w:tcW w:w="1493" w:type="dxa"/>
          </w:tcPr>
          <w:p w14:paraId="0AC8AAE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ConsumableStockChangeDTO</w:t>
            </w:r>
          </w:p>
        </w:tc>
        <w:tc>
          <w:tcPr>
            <w:tcW w:w="1493" w:type="dxa"/>
          </w:tcPr>
          <w:p w14:paraId="0051EF5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4A39BF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其他出库</w:t>
            </w:r>
          </w:p>
        </w:tc>
      </w:tr>
      <w:tr w14:paraId="6420B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89A130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/supplies/consume</w:t>
            </w:r>
          </w:p>
        </w:tc>
        <w:tc>
          <w:tcPr>
            <w:tcW w:w="1493" w:type="dxa"/>
          </w:tcPr>
          <w:p w14:paraId="4ED2DA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8ADD4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asset:supplies:edit</w:t>
            </w:r>
          </w:p>
        </w:tc>
        <w:tc>
          <w:tcPr>
            <w:tcW w:w="1493" w:type="dxa"/>
          </w:tcPr>
          <w:p w14:paraId="3C90F5E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ConsumableConsumeDTO</w:t>
            </w:r>
          </w:p>
        </w:tc>
        <w:tc>
          <w:tcPr>
            <w:tcW w:w="1493" w:type="dxa"/>
          </w:tcPr>
          <w:p w14:paraId="6839D9C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425AB0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科室领用（FEFO）16.4.3</w:t>
            </w:r>
          </w:p>
        </w:tc>
      </w:tr>
      <w:tr w14:paraId="68F9F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FE7D50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/supplies/consumeListPage</w:t>
            </w:r>
          </w:p>
        </w:tc>
        <w:tc>
          <w:tcPr>
            <w:tcW w:w="1493" w:type="dxa"/>
          </w:tcPr>
          <w:p w14:paraId="54CD8C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01646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asset:supplies:edit</w:t>
            </w:r>
          </w:p>
        </w:tc>
        <w:tc>
          <w:tcPr>
            <w:tcW w:w="1493" w:type="dxa"/>
          </w:tcPr>
          <w:p w14:paraId="7201D73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ConsumableConsumeQueryDTO</w:t>
            </w:r>
          </w:p>
        </w:tc>
        <w:tc>
          <w:tcPr>
            <w:tcW w:w="1493" w:type="dxa"/>
          </w:tcPr>
          <w:p w14:paraId="09159F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PageResult&lt;BizConsumableConsumeVO&gt;</w:t>
            </w:r>
          </w:p>
        </w:tc>
        <w:tc>
          <w:tcPr>
            <w:tcW w:w="1493" w:type="dxa"/>
          </w:tcPr>
          <w:p w14:paraId="107E13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领用台账，受科室数据范围收口</w:t>
            </w:r>
          </w:p>
        </w:tc>
      </w:tr>
      <w:tr w14:paraId="7658D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B92D65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/supplies/stockLogListPage</w:t>
            </w:r>
          </w:p>
        </w:tc>
        <w:tc>
          <w:tcPr>
            <w:tcW w:w="1493" w:type="dxa"/>
          </w:tcPr>
          <w:p w14:paraId="63978B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B946D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类级</w:t>
            </w:r>
          </w:p>
        </w:tc>
        <w:tc>
          <w:tcPr>
            <w:tcW w:w="1493" w:type="dxa"/>
          </w:tcPr>
          <w:p w14:paraId="7E5C929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ConsumableStockLogQueryDTO</w:t>
            </w:r>
          </w:p>
        </w:tc>
        <w:tc>
          <w:tcPr>
            <w:tcW w:w="1493" w:type="dxa"/>
          </w:tcPr>
          <w:p w14:paraId="0E00372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PageResult&lt;BizConsumableStockLogVO&gt;</w:t>
            </w:r>
          </w:p>
        </w:tc>
        <w:tc>
          <w:tcPr>
            <w:tcW w:w="1493" w:type="dxa"/>
          </w:tcPr>
          <w:p w14:paraId="609479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出入库流水</w:t>
            </w:r>
          </w:p>
        </w:tc>
      </w:tr>
      <w:tr w14:paraId="532F3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290D1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/supplies/udiScan</w:t>
            </w:r>
          </w:p>
        </w:tc>
        <w:tc>
          <w:tcPr>
            <w:tcW w:w="1493" w:type="dxa"/>
          </w:tcPr>
          <w:p w14:paraId="64226A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8F54E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类级</w:t>
            </w:r>
          </w:p>
        </w:tc>
        <w:tc>
          <w:tcPr>
            <w:tcW w:w="1493" w:type="dxa"/>
          </w:tcPr>
          <w:p w14:paraId="246C4BE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UdiScanDTO</w:t>
            </w:r>
            <w:r>
              <w:rPr>
                <w:rFonts w:ascii="Times New Roman" w:hAnsi="Times New Roman" w:eastAsia="宋体"/>
                <w:b w:val="0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sz w:val="17"/>
              </w:rPr>
              <w:t>@Valid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1493" w:type="dxa"/>
          </w:tcPr>
          <w:p w14:paraId="133D89A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UdiScanVO</w:t>
            </w:r>
          </w:p>
        </w:tc>
        <w:tc>
          <w:tcPr>
            <w:tcW w:w="1493" w:type="dxa"/>
          </w:tcPr>
          <w:p w14:paraId="78B340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扫码解析 16.4.4</w:t>
            </w:r>
          </w:p>
        </w:tc>
      </w:tr>
      <w:tr w14:paraId="03208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43E7AF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/supplies/traceUse</w:t>
            </w:r>
          </w:p>
        </w:tc>
        <w:tc>
          <w:tcPr>
            <w:tcW w:w="1493" w:type="dxa"/>
          </w:tcPr>
          <w:p w14:paraId="4DF16F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631FC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类级</w:t>
            </w:r>
          </w:p>
        </w:tc>
        <w:tc>
          <w:tcPr>
            <w:tcW w:w="1493" w:type="dxa"/>
          </w:tcPr>
          <w:p w14:paraId="495D6C0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HighValueUseDTO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sz w:val="17"/>
              </w:rPr>
              <w:t>@Valid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1493" w:type="dxa"/>
          </w:tcPr>
          <w:p w14:paraId="76DA118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BizConsumableTraceVO</w:t>
            </w:r>
          </w:p>
        </w:tc>
        <w:tc>
          <w:tcPr>
            <w:tcW w:w="1493" w:type="dxa"/>
          </w:tcPr>
          <w:p w14:paraId="78A2850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高值使用登记 16.4.5</w:t>
            </w:r>
          </w:p>
        </w:tc>
      </w:tr>
      <w:tr w14:paraId="5824B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52F52F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/supplies/traceListPage</w:t>
            </w:r>
          </w:p>
        </w:tc>
        <w:tc>
          <w:tcPr>
            <w:tcW w:w="1493" w:type="dxa"/>
          </w:tcPr>
          <w:p w14:paraId="62A953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2C057CD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类级</w:t>
            </w:r>
          </w:p>
        </w:tc>
        <w:tc>
          <w:tcPr>
            <w:tcW w:w="1493" w:type="dxa"/>
          </w:tcPr>
          <w:p w14:paraId="74A2398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ConsumableTraceQueryPageDTO</w:t>
            </w:r>
          </w:p>
        </w:tc>
        <w:tc>
          <w:tcPr>
            <w:tcW w:w="1493" w:type="dxa"/>
          </w:tcPr>
          <w:p w14:paraId="3E4151C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PageResult&lt;BizConsumableTraceVO&gt;</w:t>
            </w:r>
          </w:p>
        </w:tc>
        <w:tc>
          <w:tcPr>
            <w:tcW w:w="1493" w:type="dxa"/>
          </w:tcPr>
          <w:p w14:paraId="3BDD1B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正/反向溯源台账</w:t>
            </w:r>
          </w:p>
        </w:tc>
      </w:tr>
      <w:tr w14:paraId="4B650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C9180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/supplies/getTraceDetailById</w:t>
            </w:r>
          </w:p>
        </w:tc>
        <w:tc>
          <w:tcPr>
            <w:tcW w:w="1493" w:type="dxa"/>
          </w:tcPr>
          <w:p w14:paraId="2C041C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39801C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类级</w:t>
            </w:r>
          </w:p>
        </w:tc>
        <w:tc>
          <w:tcPr>
            <w:tcW w:w="1493" w:type="dxa"/>
          </w:tcPr>
          <w:p w14:paraId="1B8A602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traceId</w:t>
            </w:r>
          </w:p>
        </w:tc>
        <w:tc>
          <w:tcPr>
            <w:tcW w:w="1493" w:type="dxa"/>
          </w:tcPr>
          <w:p w14:paraId="13C2EA6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ConsumableTraceDetailVO</w:t>
            </w:r>
          </w:p>
        </w:tc>
        <w:tc>
          <w:tcPr>
            <w:tcW w:w="1493" w:type="dxa"/>
          </w:tcPr>
          <w:p w14:paraId="5D8596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字典→批次→患者→计费全链</w:t>
            </w:r>
          </w:p>
        </w:tc>
      </w:tr>
      <w:tr w14:paraId="23662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0C0FE6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/supplies/traceVoid</w:t>
            </w:r>
          </w:p>
        </w:tc>
        <w:tc>
          <w:tcPr>
            <w:tcW w:w="1493" w:type="dxa"/>
          </w:tcPr>
          <w:p w14:paraId="6872E9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3C334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类级</w:t>
            </w:r>
          </w:p>
        </w:tc>
        <w:tc>
          <w:tcPr>
            <w:tcW w:w="1493" w:type="dxa"/>
          </w:tcPr>
          <w:p w14:paraId="4DBD0E5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TraceVoidDTO</w:t>
            </w:r>
            <w:r>
              <w:rPr>
                <w:rFonts w:ascii="Times New Roman" w:hAnsi="Times New Roman" w:eastAsia="宋体"/>
                <w:b w:val="0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sz w:val="17"/>
              </w:rPr>
              <w:t>@Valid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1493" w:type="dxa"/>
          </w:tcPr>
          <w:p w14:paraId="5F133A0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BizConsumableTraceVO</w:t>
            </w:r>
          </w:p>
        </w:tc>
        <w:tc>
          <w:tcPr>
            <w:tcW w:w="1493" w:type="dxa"/>
          </w:tcPr>
          <w:p w14:paraId="2324D4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作废退库 16.4.6</w:t>
            </w:r>
          </w:p>
        </w:tc>
      </w:tr>
      <w:tr w14:paraId="432A7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168CF8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/supplies/traceRecharge</w:t>
            </w:r>
          </w:p>
        </w:tc>
        <w:tc>
          <w:tcPr>
            <w:tcW w:w="1493" w:type="dxa"/>
          </w:tcPr>
          <w:p w14:paraId="58A125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B6E2A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类级</w:t>
            </w:r>
          </w:p>
        </w:tc>
        <w:tc>
          <w:tcPr>
            <w:tcW w:w="1493" w:type="dxa"/>
          </w:tcPr>
          <w:p w14:paraId="6BD4E56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TraceRechargeDTO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sz w:val="17"/>
              </w:rPr>
              <w:t>@Valid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1493" w:type="dxa"/>
          </w:tcPr>
          <w:p w14:paraId="304994F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BizConsumableTraceVO</w:t>
            </w:r>
          </w:p>
        </w:tc>
        <w:tc>
          <w:tcPr>
            <w:tcW w:w="1493" w:type="dxa"/>
          </w:tcPr>
          <w:p w14:paraId="5EC31E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计费失败补记</w:t>
            </w:r>
          </w:p>
        </w:tc>
      </w:tr>
    </w:tbl>
    <w:p w14:paraId="70C0F3A3">
      <w:pPr>
        <w:spacing w:after="40"/>
      </w:pPr>
    </w:p>
    <w:p w14:paraId="01E28512">
      <w:r>
        <w:rPr>
          <w:rFonts w:ascii="Consolas" w:hAnsi="Consolas" w:eastAsia="Consolas"/>
          <w:b w:val="0"/>
          <w:sz w:val="20"/>
        </w:rPr>
        <w:t>his-equipment</w:t>
      </w:r>
      <w:r>
        <w:rPr>
          <w:rFonts w:ascii="Times New Roman" w:hAnsi="Times New Roman" w:eastAsia="宋体"/>
          <w:b w:val="0"/>
          <w:sz w:val="21"/>
        </w:rPr>
        <w:t>（6 个 Controller / 23 接口，通用 CRUD 已按实际 URL 列出）：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619"/>
        <w:gridCol w:w="1434"/>
        <w:gridCol w:w="1877"/>
        <w:gridCol w:w="2320"/>
        <w:gridCol w:w="826"/>
      </w:tblGrid>
      <w:tr w14:paraId="79765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72A79F7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方法+URL</w:t>
            </w:r>
          </w:p>
        </w:tc>
        <w:tc>
          <w:tcPr>
            <w:tcW w:w="1493" w:type="dxa"/>
            <w:shd w:val="clear" w:color="auto" w:fill="E8EEF5"/>
          </w:tcPr>
          <w:p w14:paraId="370670B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动词</w:t>
            </w:r>
          </w:p>
        </w:tc>
        <w:tc>
          <w:tcPr>
            <w:tcW w:w="1493" w:type="dxa"/>
            <w:shd w:val="clear" w:color="auto" w:fill="E8EEF5"/>
          </w:tcPr>
          <w:p w14:paraId="469BF00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权限码</w:t>
            </w:r>
          </w:p>
        </w:tc>
        <w:tc>
          <w:tcPr>
            <w:tcW w:w="1493" w:type="dxa"/>
            <w:shd w:val="clear" w:color="auto" w:fill="E8EEF5"/>
          </w:tcPr>
          <w:p w14:paraId="75DAF76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入参</w:t>
            </w:r>
          </w:p>
        </w:tc>
        <w:tc>
          <w:tcPr>
            <w:tcW w:w="1493" w:type="dxa"/>
            <w:shd w:val="clear" w:color="auto" w:fill="E8EEF5"/>
          </w:tcPr>
          <w:p w14:paraId="5DBD351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出参</w:t>
            </w:r>
          </w:p>
        </w:tc>
        <w:tc>
          <w:tcPr>
            <w:tcW w:w="1493" w:type="dxa"/>
            <w:shd w:val="clear" w:color="auto" w:fill="E8EEF5"/>
          </w:tcPr>
          <w:p w14:paraId="547CD37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 w14:paraId="7368A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7E63B1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/cssd/pack/receive</w:t>
            </w:r>
          </w:p>
        </w:tc>
        <w:tc>
          <w:tcPr>
            <w:tcW w:w="1493" w:type="dxa"/>
          </w:tcPr>
          <w:p w14:paraId="368894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B9139A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asset:cssd:edit</w:t>
            </w:r>
          </w:p>
        </w:tc>
        <w:tc>
          <w:tcPr>
            <w:tcW w:w="1493" w:type="dxa"/>
          </w:tcPr>
          <w:p w14:paraId="227AF9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body </w:t>
            </w:r>
            <w:r>
              <w:rPr>
                <w:rFonts w:ascii="Consolas" w:hAnsi="Consolas" w:eastAsia="Consolas"/>
                <w:b w:val="0"/>
                <w:sz w:val="17"/>
              </w:rPr>
              <w:t>CssdDTO.Receive</w:t>
            </w:r>
          </w:p>
        </w:tc>
        <w:tc>
          <w:tcPr>
            <w:tcW w:w="1493" w:type="dxa"/>
          </w:tcPr>
          <w:p w14:paraId="6A2DC52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CssdPackVO</w:t>
            </w:r>
          </w:p>
        </w:tc>
        <w:tc>
          <w:tcPr>
            <w:tcW w:w="1493" w:type="dxa"/>
          </w:tcPr>
          <w:p w14:paraId="06581F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回收登记并写首节点</w:t>
            </w:r>
          </w:p>
        </w:tc>
      </w:tr>
      <w:tr w14:paraId="3EDE8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ADDCC4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/cssd/pack/advance</w:t>
            </w:r>
          </w:p>
        </w:tc>
        <w:tc>
          <w:tcPr>
            <w:tcW w:w="1493" w:type="dxa"/>
          </w:tcPr>
          <w:p w14:paraId="61D7F6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15C1A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asset:cssd:edit</w:t>
            </w:r>
          </w:p>
        </w:tc>
        <w:tc>
          <w:tcPr>
            <w:tcW w:w="1493" w:type="dxa"/>
          </w:tcPr>
          <w:p w14:paraId="573AD2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body </w:t>
            </w:r>
            <w:r>
              <w:rPr>
                <w:rFonts w:ascii="Consolas" w:hAnsi="Consolas" w:eastAsia="Consolas"/>
                <w:b w:val="0"/>
                <w:sz w:val="17"/>
              </w:rPr>
              <w:t>CssdDTO.Advance</w:t>
            </w:r>
          </w:p>
        </w:tc>
        <w:tc>
          <w:tcPr>
            <w:tcW w:w="1493" w:type="dxa"/>
          </w:tcPr>
          <w:p w14:paraId="50D57E5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CssdPackVO</w:t>
            </w:r>
          </w:p>
        </w:tc>
        <w:tc>
          <w:tcPr>
            <w:tcW w:w="1493" w:type="dxa"/>
          </w:tcPr>
          <w:p w14:paraId="49DC85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节点推进 16.4.7</w:t>
            </w:r>
          </w:p>
        </w:tc>
      </w:tr>
      <w:tr w14:paraId="671D6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8AA917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/cssd/pack/listPage</w:t>
            </w:r>
          </w:p>
        </w:tc>
        <w:tc>
          <w:tcPr>
            <w:tcW w:w="1493" w:type="dxa"/>
          </w:tcPr>
          <w:p w14:paraId="7B4C23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C9117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类级（无方法级注解，实为匿名受 </w:t>
            </w:r>
            <w:r>
              <w:rPr>
                <w:rFonts w:ascii="Consolas" w:hAnsi="Consolas" w:eastAsia="Consolas"/>
                <w:b w:val="0"/>
                <w:sz w:val="17"/>
              </w:rPr>
              <w:t>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码约束）</w:t>
            </w:r>
          </w:p>
        </w:tc>
        <w:tc>
          <w:tcPr>
            <w:tcW w:w="1493" w:type="dxa"/>
          </w:tcPr>
          <w:p w14:paraId="65FA77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body </w:t>
            </w:r>
            <w:r>
              <w:rPr>
                <w:rFonts w:ascii="Consolas" w:hAnsi="Consolas" w:eastAsia="Consolas"/>
                <w:b w:val="0"/>
                <w:sz w:val="17"/>
              </w:rPr>
              <w:t>CssdDTO.QueryPage</w:t>
            </w:r>
          </w:p>
        </w:tc>
        <w:tc>
          <w:tcPr>
            <w:tcW w:w="1493" w:type="dxa"/>
          </w:tcPr>
          <w:p w14:paraId="70A8352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PageResult&lt;CssdPackVO&gt;</w:t>
            </w:r>
          </w:p>
        </w:tc>
        <w:tc>
          <w:tcPr>
            <w:tcW w:w="1493" w:type="dxa"/>
          </w:tcPr>
          <w:p w14:paraId="0B9BF5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包列表（不展开节点）</w:t>
            </w:r>
          </w:p>
        </w:tc>
      </w:tr>
      <w:tr w14:paraId="65E37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3F989D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/cssd/pack/getDetailById</w:t>
            </w:r>
          </w:p>
        </w:tc>
        <w:tc>
          <w:tcPr>
            <w:tcW w:w="1493" w:type="dxa"/>
          </w:tcPr>
          <w:p w14:paraId="20F7A5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0E0F54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1493" w:type="dxa"/>
          </w:tcPr>
          <w:p w14:paraId="6F35D82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packId</w:t>
            </w:r>
          </w:p>
        </w:tc>
        <w:tc>
          <w:tcPr>
            <w:tcW w:w="1493" w:type="dxa"/>
          </w:tcPr>
          <w:p w14:paraId="0F8295D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CssdPackVO</w:t>
            </w:r>
          </w:p>
        </w:tc>
        <w:tc>
          <w:tcPr>
            <w:tcW w:w="1493" w:type="dxa"/>
          </w:tcPr>
          <w:p w14:paraId="703ABC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详情含全部追溯节点</w:t>
            </w:r>
          </w:p>
        </w:tc>
      </w:tr>
      <w:tr w14:paraId="7C3FA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6A1A8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/cssd/template/selectList</w:t>
            </w:r>
          </w:p>
        </w:tc>
        <w:tc>
          <w:tcPr>
            <w:tcW w:w="1493" w:type="dxa"/>
          </w:tcPr>
          <w:p w14:paraId="1E271A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3C2789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5C045A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0A974D0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List&lt;CssdPackTemplateSelectListVO&gt;</w:t>
            </w:r>
          </w:p>
        </w:tc>
        <w:tc>
          <w:tcPr>
            <w:tcW w:w="1493" w:type="dxa"/>
          </w:tcPr>
          <w:p w14:paraId="22FCDE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回收登记下拉（仅启用）</w:t>
            </w:r>
          </w:p>
        </w:tc>
      </w:tr>
      <w:tr w14:paraId="12FA0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11267A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/cssd/template/listPage</w:t>
            </w:r>
          </w:p>
        </w:tc>
        <w:tc>
          <w:tcPr>
            <w:tcW w:w="1493" w:type="dxa"/>
          </w:tcPr>
          <w:p w14:paraId="7073C7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816CE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无方法级注解</w:t>
            </w:r>
          </w:p>
        </w:tc>
        <w:tc>
          <w:tcPr>
            <w:tcW w:w="1493" w:type="dxa"/>
          </w:tcPr>
          <w:p w14:paraId="3A25DE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body </w:t>
            </w:r>
            <w:r>
              <w:rPr>
                <w:rFonts w:ascii="Consolas" w:hAnsi="Consolas" w:eastAsia="Consolas"/>
                <w:b w:val="0"/>
                <w:sz w:val="17"/>
              </w:rPr>
              <w:t>CssdDTO.TemplateQueryPage</w:t>
            </w:r>
          </w:p>
        </w:tc>
        <w:tc>
          <w:tcPr>
            <w:tcW w:w="1493" w:type="dxa"/>
          </w:tcPr>
          <w:p w14:paraId="0BEB8D7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PageResult&lt;CssdPackTemplateVO&gt;</w:t>
            </w:r>
          </w:p>
        </w:tc>
        <w:tc>
          <w:tcPr>
            <w:tcW w:w="1493" w:type="dxa"/>
          </w:tcPr>
          <w:p w14:paraId="7F7457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模板分页（带明细数）</w:t>
            </w:r>
          </w:p>
        </w:tc>
      </w:tr>
      <w:tr w14:paraId="55297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6A25C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/cssd/template/getDetailById</w:t>
            </w:r>
          </w:p>
        </w:tc>
        <w:tc>
          <w:tcPr>
            <w:tcW w:w="1493" w:type="dxa"/>
          </w:tcPr>
          <w:p w14:paraId="51A90F6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05EAD2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1493" w:type="dxa"/>
          </w:tcPr>
          <w:p w14:paraId="0D08780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templateId</w:t>
            </w:r>
          </w:p>
        </w:tc>
        <w:tc>
          <w:tcPr>
            <w:tcW w:w="1493" w:type="dxa"/>
          </w:tcPr>
          <w:p w14:paraId="41737EC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CssdPackTemplateVO</w:t>
            </w:r>
          </w:p>
        </w:tc>
        <w:tc>
          <w:tcPr>
            <w:tcW w:w="1493" w:type="dxa"/>
          </w:tcPr>
          <w:p w14:paraId="00A2AB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模板含明细</w:t>
            </w:r>
          </w:p>
        </w:tc>
      </w:tr>
      <w:tr w14:paraId="63675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043C9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/cssd/template/item/selectList</w:t>
            </w:r>
          </w:p>
        </w:tc>
        <w:tc>
          <w:tcPr>
            <w:tcW w:w="1493" w:type="dxa"/>
          </w:tcPr>
          <w:p w14:paraId="783A07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59CDA46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1493" w:type="dxa"/>
          </w:tcPr>
          <w:p w14:paraId="3D3D65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3CD6BC4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List&lt;CssdPackTemplateItemSelectListVO&gt;</w:t>
            </w:r>
          </w:p>
        </w:tc>
        <w:tc>
          <w:tcPr>
            <w:tcW w:w="1493" w:type="dxa"/>
          </w:tcPr>
          <w:p w14:paraId="38D064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编辑器器械下拉（去重汇总）</w:t>
            </w:r>
          </w:p>
        </w:tc>
      </w:tr>
      <w:tr w14:paraId="47B1A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34F0D9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/cssd/template/templateUpsert</w:t>
            </w:r>
          </w:p>
        </w:tc>
        <w:tc>
          <w:tcPr>
            <w:tcW w:w="1493" w:type="dxa"/>
          </w:tcPr>
          <w:p w14:paraId="1DDA35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E3498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1493" w:type="dxa"/>
          </w:tcPr>
          <w:p w14:paraId="6FDDB2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body </w:t>
            </w:r>
            <w:r>
              <w:rPr>
                <w:rFonts w:ascii="Consolas" w:hAnsi="Consolas" w:eastAsia="Consolas"/>
                <w:b w:val="0"/>
                <w:sz w:val="17"/>
              </w:rPr>
              <w:t>CssdDTO.TemplateUpsert</w:t>
            </w:r>
          </w:p>
        </w:tc>
        <w:tc>
          <w:tcPr>
            <w:tcW w:w="1493" w:type="dxa"/>
          </w:tcPr>
          <w:p w14:paraId="0227BF6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CssdPackTemplateVO</w:t>
            </w:r>
          </w:p>
        </w:tc>
        <w:tc>
          <w:tcPr>
            <w:tcW w:w="1493" w:type="dxa"/>
          </w:tcPr>
          <w:p w14:paraId="474EB5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模板+明细整单替换</w:t>
            </w:r>
          </w:p>
        </w:tc>
      </w:tr>
      <w:tr w14:paraId="0C1AF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011DA3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/cssd/template/deleteById</w:t>
            </w:r>
          </w:p>
        </w:tc>
        <w:tc>
          <w:tcPr>
            <w:tcW w:w="1493" w:type="dxa"/>
          </w:tcPr>
          <w:p w14:paraId="138A28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w="1493" w:type="dxa"/>
          </w:tcPr>
          <w:p w14:paraId="3EAF02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1493" w:type="dxa"/>
          </w:tcPr>
          <w:p w14:paraId="615E0CB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templateId</w:t>
            </w:r>
          </w:p>
        </w:tc>
        <w:tc>
          <w:tcPr>
            <w:tcW w:w="1493" w:type="dxa"/>
          </w:tcPr>
          <w:p w14:paraId="4342AFE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35A380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软删并置停用</w:t>
            </w:r>
          </w:p>
        </w:tc>
      </w:tr>
      <w:tr w14:paraId="3A86B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3C9C56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/equipment/equipment/listPage</w:t>
            </w:r>
          </w:p>
        </w:tc>
        <w:tc>
          <w:tcPr>
            <w:tcW w:w="1493" w:type="dxa"/>
          </w:tcPr>
          <w:p w14:paraId="04A69B7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BC183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1493" w:type="dxa"/>
          </w:tcPr>
          <w:p w14:paraId="39A5B8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body </w:t>
            </w:r>
            <w:r>
              <w:rPr>
                <w:rFonts w:ascii="Consolas" w:hAnsi="Consolas" w:eastAsia="Consolas"/>
                <w:b w:val="0"/>
                <w:sz w:val="17"/>
              </w:rPr>
              <w:t>EquipmentDTO.QueryPage</w:t>
            </w:r>
          </w:p>
        </w:tc>
        <w:tc>
          <w:tcPr>
            <w:tcW w:w="1493" w:type="dxa"/>
          </w:tcPr>
          <w:p w14:paraId="267DA0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PageResult&lt;EquipmentVO&gt;</w:t>
            </w:r>
          </w:p>
        </w:tc>
        <w:tc>
          <w:tcPr>
            <w:tcW w:w="1493" w:type="dxa"/>
          </w:tcPr>
          <w:p w14:paraId="1D11FF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台账（派生下次维保/计量过期）</w:t>
            </w:r>
          </w:p>
        </w:tc>
      </w:tr>
      <w:tr w14:paraId="06F88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51762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/equipment/equipment/getDetailById</w:t>
            </w:r>
          </w:p>
        </w:tc>
        <w:tc>
          <w:tcPr>
            <w:tcW w:w="1493" w:type="dxa"/>
          </w:tcPr>
          <w:p w14:paraId="4C7E57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3029F7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1493" w:type="dxa"/>
          </w:tcPr>
          <w:p w14:paraId="69BE22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equipmentId</w:t>
            </w:r>
          </w:p>
        </w:tc>
        <w:tc>
          <w:tcPr>
            <w:tcW w:w="1493" w:type="dxa"/>
          </w:tcPr>
          <w:p w14:paraId="76FFA7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EquipmentVO</w:t>
            </w:r>
          </w:p>
        </w:tc>
        <w:tc>
          <w:tcPr>
            <w:tcW w:w="1493" w:type="dxa"/>
          </w:tcPr>
          <w:p w14:paraId="39441E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详情含近 10 条维保/计量</w:t>
            </w:r>
          </w:p>
        </w:tc>
      </w:tr>
      <w:tr w14:paraId="7759C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09577D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/equipment/maintain/listPage</w:t>
            </w:r>
          </w:p>
        </w:tc>
        <w:tc>
          <w:tcPr>
            <w:tcW w:w="1493" w:type="dxa"/>
          </w:tcPr>
          <w:p w14:paraId="17EECC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51584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1493" w:type="dxa"/>
          </w:tcPr>
          <w:p w14:paraId="76F3F3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body </w:t>
            </w:r>
            <w:r>
              <w:rPr>
                <w:rFonts w:ascii="Consolas" w:hAnsi="Consolas" w:eastAsia="Consolas"/>
                <w:b w:val="0"/>
                <w:sz w:val="17"/>
              </w:rPr>
              <w:t>EquipmentDTO.MaintainQueryPage</w:t>
            </w:r>
          </w:p>
        </w:tc>
        <w:tc>
          <w:tcPr>
            <w:tcW w:w="1493" w:type="dxa"/>
          </w:tcPr>
          <w:p w14:paraId="75A428E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PageResult&lt;MaintainVO&gt;</w:t>
            </w:r>
          </w:p>
        </w:tc>
        <w:tc>
          <w:tcPr>
            <w:tcW w:w="1493" w:type="dxa"/>
          </w:tcPr>
          <w:p w14:paraId="5EAE53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需带 </w:t>
            </w:r>
            <w:r>
              <w:rPr>
                <w:rFonts w:ascii="Consolas" w:hAnsi="Consolas" w:eastAsia="Consolas"/>
                <w:b w:val="0"/>
                <w:sz w:val="17"/>
              </w:rPr>
              <w:t>equipmentId</w:t>
            </w:r>
          </w:p>
        </w:tc>
      </w:tr>
      <w:tr w14:paraId="6F4D9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772E7E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/equipment/maintain/create</w:t>
            </w:r>
          </w:p>
        </w:tc>
        <w:tc>
          <w:tcPr>
            <w:tcW w:w="1493" w:type="dxa"/>
          </w:tcPr>
          <w:p w14:paraId="6CF6B3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053C69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asset:equipment:add</w:t>
            </w:r>
          </w:p>
        </w:tc>
        <w:tc>
          <w:tcPr>
            <w:tcW w:w="1493" w:type="dxa"/>
          </w:tcPr>
          <w:p w14:paraId="4ADE18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body </w:t>
            </w:r>
            <w:r>
              <w:rPr>
                <w:rFonts w:ascii="Consolas" w:hAnsi="Consolas" w:eastAsia="Consolas"/>
                <w:b w:val="0"/>
                <w:sz w:val="17"/>
              </w:rPr>
              <w:t>EquipmentDTO.MaintainCreate</w:t>
            </w:r>
          </w:p>
        </w:tc>
        <w:tc>
          <w:tcPr>
            <w:tcW w:w="1493" w:type="dxa"/>
          </w:tcPr>
          <w:p w14:paraId="6643037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MaintainVO</w:t>
            </w:r>
          </w:p>
        </w:tc>
        <w:tc>
          <w:tcPr>
            <w:tcW w:w="1493" w:type="dxa"/>
          </w:tcPr>
          <w:p w14:paraId="3F377D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16.4.8</w:t>
            </w:r>
          </w:p>
        </w:tc>
      </w:tr>
      <w:tr w14:paraId="522BF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96E759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/equipment/maintain/deleteById</w:t>
            </w:r>
          </w:p>
        </w:tc>
        <w:tc>
          <w:tcPr>
            <w:tcW w:w="1493" w:type="dxa"/>
          </w:tcPr>
          <w:p w14:paraId="5DB06F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w="1493" w:type="dxa"/>
          </w:tcPr>
          <w:p w14:paraId="5DFA2D7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asset:equipment:delete</w:t>
            </w:r>
          </w:p>
        </w:tc>
        <w:tc>
          <w:tcPr>
            <w:tcW w:w="1493" w:type="dxa"/>
          </w:tcPr>
          <w:p w14:paraId="45C4DF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id</w:t>
            </w:r>
          </w:p>
        </w:tc>
        <w:tc>
          <w:tcPr>
            <w:tcW w:w="1493" w:type="dxa"/>
          </w:tcPr>
          <w:p w14:paraId="16439F6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5F5E57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删除后重算最近维保日期</w:t>
            </w:r>
          </w:p>
        </w:tc>
      </w:tr>
      <w:tr w14:paraId="5B799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1D9ED1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/equipment/metering/listPage</w:t>
            </w:r>
          </w:p>
        </w:tc>
        <w:tc>
          <w:tcPr>
            <w:tcW w:w="1493" w:type="dxa"/>
          </w:tcPr>
          <w:p w14:paraId="4A507E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26601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1493" w:type="dxa"/>
          </w:tcPr>
          <w:p w14:paraId="05D297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body </w:t>
            </w:r>
            <w:r>
              <w:rPr>
                <w:rFonts w:ascii="Consolas" w:hAnsi="Consolas" w:eastAsia="Consolas"/>
                <w:b w:val="0"/>
                <w:sz w:val="17"/>
              </w:rPr>
              <w:t>EquipmentDTO.MeteringQueryPage</w:t>
            </w:r>
          </w:p>
        </w:tc>
        <w:tc>
          <w:tcPr>
            <w:tcW w:w="1493" w:type="dxa"/>
          </w:tcPr>
          <w:p w14:paraId="03EE6FA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PageResult&lt;MeteringVO&gt;</w:t>
            </w:r>
          </w:p>
        </w:tc>
        <w:tc>
          <w:tcPr>
            <w:tcW w:w="1493" w:type="dxa"/>
          </w:tcPr>
          <w:p w14:paraId="06F685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需带 </w:t>
            </w:r>
            <w:r>
              <w:rPr>
                <w:rFonts w:ascii="Consolas" w:hAnsi="Consolas" w:eastAsia="Consolas"/>
                <w:b w:val="0"/>
                <w:sz w:val="17"/>
              </w:rPr>
              <w:t>equipmentId</w:t>
            </w:r>
          </w:p>
        </w:tc>
      </w:tr>
      <w:tr w14:paraId="338A3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103F6B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/equipment/metering/create</w:t>
            </w:r>
          </w:p>
        </w:tc>
        <w:tc>
          <w:tcPr>
            <w:tcW w:w="1493" w:type="dxa"/>
          </w:tcPr>
          <w:p w14:paraId="7B0ADF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724F06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asset:equipment:add</w:t>
            </w:r>
          </w:p>
        </w:tc>
        <w:tc>
          <w:tcPr>
            <w:tcW w:w="1493" w:type="dxa"/>
          </w:tcPr>
          <w:p w14:paraId="51A2FB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body </w:t>
            </w:r>
            <w:r>
              <w:rPr>
                <w:rFonts w:ascii="Consolas" w:hAnsi="Consolas" w:eastAsia="Consolas"/>
                <w:b w:val="0"/>
                <w:sz w:val="17"/>
              </w:rPr>
              <w:t>EquipmentDTO.MeteringCreate</w:t>
            </w:r>
          </w:p>
        </w:tc>
        <w:tc>
          <w:tcPr>
            <w:tcW w:w="1493" w:type="dxa"/>
          </w:tcPr>
          <w:p w14:paraId="13648F1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MeteringVO</w:t>
            </w:r>
          </w:p>
        </w:tc>
        <w:tc>
          <w:tcPr>
            <w:tcW w:w="1493" w:type="dxa"/>
          </w:tcPr>
          <w:p w14:paraId="2B46D7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16.4.9</w:t>
            </w:r>
          </w:p>
        </w:tc>
      </w:tr>
      <w:tr w14:paraId="479BF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8D354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/equipment/metering/deleteById</w:t>
            </w:r>
          </w:p>
        </w:tc>
        <w:tc>
          <w:tcPr>
            <w:tcW w:w="1493" w:type="dxa"/>
          </w:tcPr>
          <w:p w14:paraId="76C958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w="1493" w:type="dxa"/>
          </w:tcPr>
          <w:p w14:paraId="495C1A6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asset:equipment:delete</w:t>
            </w:r>
          </w:p>
        </w:tc>
        <w:tc>
          <w:tcPr>
            <w:tcW w:w="1493" w:type="dxa"/>
          </w:tcPr>
          <w:p w14:paraId="2228406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id</w:t>
            </w:r>
          </w:p>
        </w:tc>
        <w:tc>
          <w:tcPr>
            <w:tcW w:w="1493" w:type="dxa"/>
          </w:tcPr>
          <w:p w14:paraId="2BEF33D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144204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只删记录</w:t>
            </w:r>
          </w:p>
        </w:tc>
      </w:tr>
      <w:tr w14:paraId="4A2C2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25E0F2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/waste/waste/create</w:t>
            </w:r>
          </w:p>
        </w:tc>
        <w:tc>
          <w:tcPr>
            <w:tcW w:w="1493" w:type="dxa"/>
          </w:tcPr>
          <w:p w14:paraId="31A7585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8EF8F1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asset:waste:add</w:t>
            </w:r>
          </w:p>
        </w:tc>
        <w:tc>
          <w:tcPr>
            <w:tcW w:w="1493" w:type="dxa"/>
          </w:tcPr>
          <w:p w14:paraId="504C4E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body </w:t>
            </w:r>
            <w:r>
              <w:rPr>
                <w:rFonts w:ascii="Consolas" w:hAnsi="Consolas" w:eastAsia="Consolas"/>
                <w:b w:val="0"/>
                <w:sz w:val="17"/>
              </w:rPr>
              <w:t>WasteDTO.Create</w:t>
            </w:r>
          </w:p>
        </w:tc>
        <w:tc>
          <w:tcPr>
            <w:tcW w:w="1493" w:type="dxa"/>
          </w:tcPr>
          <w:p w14:paraId="746CB7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WasteVO</w:t>
            </w:r>
          </w:p>
        </w:tc>
        <w:tc>
          <w:tcPr>
            <w:tcW w:w="1493" w:type="dxa"/>
          </w:tcPr>
          <w:p w14:paraId="540025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医废登记 16.4.10</w:t>
            </w:r>
          </w:p>
        </w:tc>
      </w:tr>
      <w:tr w14:paraId="702A2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DEA09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/waste/waste/handover</w:t>
            </w:r>
          </w:p>
        </w:tc>
        <w:tc>
          <w:tcPr>
            <w:tcW w:w="1493" w:type="dxa"/>
          </w:tcPr>
          <w:p w14:paraId="198C3F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952DBE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asset:waste:edit</w:t>
            </w:r>
          </w:p>
        </w:tc>
        <w:tc>
          <w:tcPr>
            <w:tcW w:w="1493" w:type="dxa"/>
          </w:tcPr>
          <w:p w14:paraId="0BEE8C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body </w:t>
            </w:r>
            <w:r>
              <w:rPr>
                <w:rFonts w:ascii="Consolas" w:hAnsi="Consolas" w:eastAsia="Consolas"/>
                <w:b w:val="0"/>
                <w:sz w:val="17"/>
              </w:rPr>
              <w:t>WasteDTO.Handover</w:t>
            </w:r>
          </w:p>
        </w:tc>
        <w:tc>
          <w:tcPr>
            <w:tcW w:w="1493" w:type="dxa"/>
          </w:tcPr>
          <w:p w14:paraId="1573317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WasteVO</w:t>
            </w:r>
          </w:p>
        </w:tc>
        <w:tc>
          <w:tcPr>
            <w:tcW w:w="1493" w:type="dxa"/>
          </w:tcPr>
          <w:p w14:paraId="4D0396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</w:t>
            </w:r>
          </w:p>
        </w:tc>
      </w:tr>
      <w:tr w14:paraId="21FF6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4EDFB7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/waste/waste/dispose</w:t>
            </w:r>
          </w:p>
        </w:tc>
        <w:tc>
          <w:tcPr>
            <w:tcW w:w="1493" w:type="dxa"/>
          </w:tcPr>
          <w:p w14:paraId="1D44ABD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295EB1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asset:waste:edit</w:t>
            </w:r>
          </w:p>
        </w:tc>
        <w:tc>
          <w:tcPr>
            <w:tcW w:w="1493" w:type="dxa"/>
          </w:tcPr>
          <w:p w14:paraId="31E10B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body </w:t>
            </w:r>
            <w:r>
              <w:rPr>
                <w:rFonts w:ascii="Consolas" w:hAnsi="Consolas" w:eastAsia="Consolas"/>
                <w:b w:val="0"/>
                <w:sz w:val="17"/>
              </w:rPr>
              <w:t>WasteDTO.Dispose</w:t>
            </w:r>
          </w:p>
        </w:tc>
        <w:tc>
          <w:tcPr>
            <w:tcW w:w="1493" w:type="dxa"/>
          </w:tcPr>
          <w:p w14:paraId="187751D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WasteVO</w:t>
            </w:r>
          </w:p>
        </w:tc>
        <w:tc>
          <w:tcPr>
            <w:tcW w:w="1493" w:type="dxa"/>
          </w:tcPr>
          <w:p w14:paraId="1D4C1E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2→3</w:t>
            </w:r>
          </w:p>
        </w:tc>
      </w:tr>
      <w:tr w14:paraId="7187E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CA153E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/waste/waste/deleteById</w:t>
            </w:r>
          </w:p>
        </w:tc>
        <w:tc>
          <w:tcPr>
            <w:tcW w:w="1493" w:type="dxa"/>
          </w:tcPr>
          <w:p w14:paraId="6196FB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w="1493" w:type="dxa"/>
          </w:tcPr>
          <w:p w14:paraId="3A509C7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asset:waste:delete</w:t>
            </w:r>
          </w:p>
        </w:tc>
        <w:tc>
          <w:tcPr>
            <w:tcW w:w="1493" w:type="dxa"/>
          </w:tcPr>
          <w:p w14:paraId="701B01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id</w:t>
            </w:r>
          </w:p>
        </w:tc>
        <w:tc>
          <w:tcPr>
            <w:tcW w:w="1493" w:type="dxa"/>
          </w:tcPr>
          <w:p w14:paraId="53E9A94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12C109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仅登记态可删</w:t>
            </w:r>
          </w:p>
        </w:tc>
      </w:tr>
      <w:tr w14:paraId="2E8CE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686FB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/waste/waste/listPage</w:t>
            </w:r>
          </w:p>
        </w:tc>
        <w:tc>
          <w:tcPr>
            <w:tcW w:w="1493" w:type="dxa"/>
          </w:tcPr>
          <w:p w14:paraId="1B423F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58F7B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1493" w:type="dxa"/>
          </w:tcPr>
          <w:p w14:paraId="5BB7C2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body </w:t>
            </w:r>
            <w:r>
              <w:rPr>
                <w:rFonts w:ascii="Consolas" w:hAnsi="Consolas" w:eastAsia="Consolas"/>
                <w:b w:val="0"/>
                <w:sz w:val="17"/>
              </w:rPr>
              <w:t>WasteDTO.QueryPage</w:t>
            </w:r>
          </w:p>
        </w:tc>
        <w:tc>
          <w:tcPr>
            <w:tcW w:w="1493" w:type="dxa"/>
          </w:tcPr>
          <w:p w14:paraId="43494C3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PageResult&lt;WasteVO&gt;</w:t>
            </w:r>
          </w:p>
        </w:tc>
        <w:tc>
          <w:tcPr>
            <w:tcW w:w="1493" w:type="dxa"/>
          </w:tcPr>
          <w:p w14:paraId="28C823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按类别/状态/日期区间</w:t>
            </w:r>
          </w:p>
        </w:tc>
      </w:tr>
    </w:tbl>
    <w:p w14:paraId="41F98F44">
      <w:pPr>
        <w:spacing w:after="40"/>
      </w:pPr>
    </w:p>
    <w:p w14:paraId="2B3A165E">
      <w:pPr>
        <w:pStyle w:val="4"/>
        <w:keepNext/>
        <w:spacing w:before="160" w:after="120"/>
      </w:pPr>
      <w:bookmarkStart w:id="320" w:name="_Toc171"/>
      <w:r>
        <w:rPr>
          <w:rFonts w:ascii="Times New Roman" w:hAnsi="Times New Roman" w:eastAsia="黑体"/>
          <w:b/>
          <w:color w:val="000000"/>
          <w:sz w:val="27"/>
        </w:rPr>
        <w:t>16.6 状态机设计</w:t>
      </w:r>
      <w:bookmarkEnd w:id="320"/>
    </w:p>
    <w:p w14:paraId="23B72957">
      <w:r>
        <w:rPr>
          <w:rFonts w:ascii="Times New Roman" w:hAnsi="Times New Roman" w:eastAsia="黑体"/>
          <w:b/>
          <w:sz w:val="21"/>
        </w:rPr>
        <w:t>高值耗材溯源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biz_consumable_trace.status</w:t>
      </w:r>
      <w:r>
        <w:rPr>
          <w:rFonts w:ascii="Times New Roman" w:hAnsi="Times New Roman" w:eastAsia="宋体"/>
          <w:b w:val="0"/>
          <w:sz w:val="21"/>
        </w:rPr>
        <w:t>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1775"/>
        <w:gridCol w:w="1776"/>
        <w:gridCol w:w="1776"/>
        <w:gridCol w:w="2072"/>
      </w:tblGrid>
      <w:tr w14:paraId="30C26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5F2237A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</w:t>
            </w:r>
          </w:p>
        </w:tc>
        <w:tc>
          <w:tcPr>
            <w:tcW w:w="1792" w:type="dxa"/>
            <w:shd w:val="clear" w:color="auto" w:fill="E8EEF5"/>
          </w:tcPr>
          <w:p w14:paraId="43D307F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名</w:t>
            </w:r>
          </w:p>
        </w:tc>
        <w:tc>
          <w:tcPr>
            <w:tcW w:w="1792" w:type="dxa"/>
            <w:shd w:val="clear" w:color="auto" w:fill="E8EEF5"/>
          </w:tcPr>
          <w:p w14:paraId="670C4C0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进入条件</w:t>
            </w:r>
          </w:p>
        </w:tc>
        <w:tc>
          <w:tcPr>
            <w:tcW w:w="1792" w:type="dxa"/>
            <w:shd w:val="clear" w:color="auto" w:fill="E8EEF5"/>
          </w:tcPr>
          <w:p w14:paraId="2CCE7B8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允许的下一态</w:t>
            </w:r>
          </w:p>
        </w:tc>
        <w:tc>
          <w:tcPr>
            <w:tcW w:w="1792" w:type="dxa"/>
            <w:shd w:val="clear" w:color="auto" w:fill="E8EEF5"/>
          </w:tcPr>
          <w:p w14:paraId="36E4F64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触发动作 / 谁能推进</w:t>
            </w:r>
          </w:p>
        </w:tc>
      </w:tr>
      <w:tr w14:paraId="17883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4519F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792" w:type="dxa"/>
          </w:tcPr>
          <w:p w14:paraId="558141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使用中</w:t>
            </w:r>
          </w:p>
        </w:tc>
        <w:tc>
          <w:tcPr>
            <w:tcW w:w="1792" w:type="dxa"/>
          </w:tcPr>
          <w:p w14:paraId="4D9FE8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使用登记成功</w:t>
            </w:r>
          </w:p>
        </w:tc>
        <w:tc>
          <w:tcPr>
            <w:tcW w:w="1792" w:type="dxa"/>
          </w:tcPr>
          <w:p w14:paraId="24A1F5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792" w:type="dxa"/>
          </w:tcPr>
          <w:p w14:paraId="5D537D7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traceVoid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asset:supplies:*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，且 </w:t>
            </w:r>
            <w:r>
              <w:rPr>
                <w:rFonts w:ascii="Consolas" w:hAnsi="Consolas" w:eastAsia="Consolas"/>
                <w:b w:val="0"/>
                <w:sz w:val="17"/>
              </w:rPr>
              <w:t>charge_status≠1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34BF3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28AE8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792" w:type="dxa"/>
          </w:tcPr>
          <w:p w14:paraId="21CFB3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已作废</w:t>
            </w:r>
          </w:p>
        </w:tc>
        <w:tc>
          <w:tcPr>
            <w:tcW w:w="1792" w:type="dxa"/>
          </w:tcPr>
          <w:p w14:paraId="2DDCB3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作废退库</w:t>
            </w:r>
          </w:p>
        </w:tc>
        <w:tc>
          <w:tcPr>
            <w:tcW w:w="1792" w:type="dxa"/>
          </w:tcPr>
          <w:p w14:paraId="260B20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终态</w:t>
            </w:r>
          </w:p>
        </w:tc>
        <w:tc>
          <w:tcPr>
            <w:tcW w:w="1792" w:type="dxa"/>
          </w:tcPr>
          <w:p w14:paraId="5E4EEB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不可回退，不可再补记</w:t>
            </w:r>
          </w:p>
        </w:tc>
      </w:tr>
    </w:tbl>
    <w:p w14:paraId="00D24A4D">
      <w:pPr>
        <w:spacing w:after="40"/>
      </w:pPr>
    </w:p>
    <w:p w14:paraId="5825EE97">
      <w:r>
        <w:rPr>
          <w:rFonts w:ascii="Times New Roman" w:hAnsi="Times New Roman" w:eastAsia="宋体"/>
          <w:b w:val="0"/>
          <w:sz w:val="21"/>
        </w:rPr>
        <w:t xml:space="preserve">计费维度 </w:t>
      </w:r>
      <w:r>
        <w:rPr>
          <w:rFonts w:ascii="Consolas" w:hAnsi="Consolas" w:eastAsia="Consolas"/>
          <w:b w:val="0"/>
          <w:sz w:val="20"/>
        </w:rPr>
        <w:t>charge_status</w:t>
      </w:r>
      <w:r>
        <w:rPr>
          <w:rFonts w:ascii="Times New Roman" w:hAnsi="Times New Roman" w:eastAsia="宋体"/>
          <w:b w:val="0"/>
          <w:sz w:val="21"/>
        </w:rPr>
        <w:t xml:space="preserve"> 0-未计费 → 1-已计费 / 2-计费失败，2 可经 </w:t>
      </w:r>
      <w:r>
        <w:rPr>
          <w:rFonts w:ascii="Consolas" w:hAnsi="Consolas" w:eastAsia="Consolas"/>
          <w:b w:val="0"/>
          <w:sz w:val="20"/>
        </w:rPr>
        <w:t>traceRecharge</w:t>
      </w:r>
      <w:r>
        <w:rPr>
          <w:rFonts w:ascii="Times New Roman" w:hAnsi="Times New Roman" w:eastAsia="宋体"/>
          <w:b w:val="0"/>
          <w:sz w:val="21"/>
        </w:rPr>
        <w:t xml:space="preserve"> 再推 1（与 </w:t>
      </w:r>
      <w:r>
        <w:rPr>
          <w:rFonts w:ascii="Consolas" w:hAnsi="Consolas" w:eastAsia="Consolas"/>
          <w:b w:val="0"/>
          <w:sz w:val="20"/>
        </w:rPr>
        <w:t>status</w:t>
      </w:r>
      <w:r>
        <w:rPr>
          <w:rFonts w:ascii="Times New Roman" w:hAnsi="Times New Roman" w:eastAsia="宋体"/>
          <w:b w:val="0"/>
          <w:sz w:val="21"/>
        </w:rPr>
        <w:t xml:space="preserve"> 正交）。</w:t>
      </w:r>
    </w:p>
    <w:p w14:paraId="63405089">
      <w:r>
        <w:rPr>
          <w:rFonts w:ascii="Times New Roman" w:hAnsi="Times New Roman" w:eastAsia="黑体"/>
          <w:b/>
          <w:sz w:val="21"/>
        </w:rPr>
        <w:t>CSSD 器械包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biz_cssd_pack.status</w:t>
      </w:r>
      <w:r>
        <w:rPr>
          <w:rFonts w:ascii="Times New Roman" w:hAnsi="Times New Roman" w:eastAsia="宋体"/>
          <w:b w:val="0"/>
          <w:sz w:val="21"/>
        </w:rPr>
        <w:t>，线性推进，</w:t>
      </w:r>
      <w:r>
        <w:rPr>
          <w:rFonts w:ascii="Consolas" w:hAnsi="Consolas" w:eastAsia="Consolas"/>
          <w:b w:val="0"/>
          <w:sz w:val="20"/>
        </w:rPr>
        <w:t>advance</w:t>
      </w:r>
      <w:r>
        <w:rPr>
          <w:rFonts w:ascii="Times New Roman" w:hAnsi="Times New Roman" w:eastAsia="宋体"/>
          <w:b w:val="0"/>
          <w:sz w:val="21"/>
        </w:rPr>
        <w:t xml:space="preserve"> 只推进到 </w:t>
      </w:r>
      <w:r>
        <w:rPr>
          <w:rFonts w:ascii="Consolas" w:hAnsi="Consolas" w:eastAsia="Consolas"/>
          <w:b w:val="0"/>
          <w:sz w:val="20"/>
        </w:rPr>
        <w:t>当前+1</w:t>
      </w:r>
      <w:r>
        <w:rPr>
          <w:rFonts w:ascii="Times New Roman" w:hAnsi="Times New Roman" w:eastAsia="宋体"/>
          <w:b w:val="0"/>
          <w:sz w:val="21"/>
        </w:rPr>
        <w:t>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1792"/>
        <w:gridCol w:w="1792"/>
        <w:gridCol w:w="1792"/>
        <w:gridCol w:w="1792"/>
      </w:tblGrid>
      <w:tr w14:paraId="5A7BB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774DF42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</w:t>
            </w:r>
          </w:p>
        </w:tc>
        <w:tc>
          <w:tcPr>
            <w:tcW w:w="1792" w:type="dxa"/>
            <w:shd w:val="clear" w:color="auto" w:fill="E8EEF5"/>
          </w:tcPr>
          <w:p w14:paraId="776F2C7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名</w:t>
            </w:r>
          </w:p>
        </w:tc>
        <w:tc>
          <w:tcPr>
            <w:tcW w:w="1792" w:type="dxa"/>
            <w:shd w:val="clear" w:color="auto" w:fill="E8EEF5"/>
          </w:tcPr>
          <w:p w14:paraId="2E26EBE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进入条件</w:t>
            </w:r>
          </w:p>
        </w:tc>
        <w:tc>
          <w:tcPr>
            <w:tcW w:w="1792" w:type="dxa"/>
            <w:shd w:val="clear" w:color="auto" w:fill="E8EEF5"/>
          </w:tcPr>
          <w:p w14:paraId="7FC3632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允许的下一态</w:t>
            </w:r>
          </w:p>
        </w:tc>
        <w:tc>
          <w:tcPr>
            <w:tcW w:w="1792" w:type="dxa"/>
            <w:shd w:val="clear" w:color="auto" w:fill="E8EEF5"/>
          </w:tcPr>
          <w:p w14:paraId="59EBD14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 w14:paraId="2830A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30649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792" w:type="dxa"/>
          </w:tcPr>
          <w:p w14:paraId="45F6E5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已回收</w:t>
            </w:r>
          </w:p>
        </w:tc>
        <w:tc>
          <w:tcPr>
            <w:tcW w:w="1792" w:type="dxa"/>
          </w:tcPr>
          <w:p w14:paraId="320B06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receive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成功</w:t>
            </w:r>
          </w:p>
        </w:tc>
        <w:tc>
          <w:tcPr>
            <w:tcW w:w="1792" w:type="dxa"/>
          </w:tcPr>
          <w:p w14:paraId="5AE1C03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792" w:type="dxa"/>
          </w:tcPr>
          <w:p w14:paraId="72B358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唯一入口</w:t>
            </w:r>
          </w:p>
        </w:tc>
      </w:tr>
      <w:tr w14:paraId="55C1A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C8304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792" w:type="dxa"/>
          </w:tcPr>
          <w:p w14:paraId="68FB64B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清洗中</w:t>
            </w:r>
          </w:p>
        </w:tc>
        <w:tc>
          <w:tcPr>
            <w:tcW w:w="1792" w:type="dxa"/>
          </w:tcPr>
          <w:p w14:paraId="563F15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推进或灭菌不合格回退</w:t>
            </w:r>
          </w:p>
        </w:tc>
        <w:tc>
          <w:tcPr>
            <w:tcW w:w="1792" w:type="dxa"/>
          </w:tcPr>
          <w:p w14:paraId="2798D5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792" w:type="dxa"/>
          </w:tcPr>
          <w:p w14:paraId="6F2DAD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回退边来自 5+不合格</w:t>
            </w:r>
          </w:p>
        </w:tc>
      </w:tr>
      <w:tr w14:paraId="4560A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235E5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792" w:type="dxa"/>
          </w:tcPr>
          <w:p w14:paraId="0E2BE9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已打包</w:t>
            </w:r>
          </w:p>
        </w:tc>
        <w:tc>
          <w:tcPr>
            <w:tcW w:w="1792" w:type="dxa"/>
          </w:tcPr>
          <w:p w14:paraId="3B2C85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推进</w:t>
            </w:r>
          </w:p>
        </w:tc>
        <w:tc>
          <w:tcPr>
            <w:tcW w:w="1792" w:type="dxa"/>
          </w:tcPr>
          <w:p w14:paraId="554DA8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792" w:type="dxa"/>
          </w:tcPr>
          <w:p w14:paraId="5E5044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14307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528D1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792" w:type="dxa"/>
          </w:tcPr>
          <w:p w14:paraId="4BD1C6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灭菌中</w:t>
            </w:r>
          </w:p>
        </w:tc>
        <w:tc>
          <w:tcPr>
            <w:tcW w:w="1792" w:type="dxa"/>
          </w:tcPr>
          <w:p w14:paraId="253B3B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推进（必填锅次+批次）</w:t>
            </w:r>
          </w:p>
        </w:tc>
        <w:tc>
          <w:tcPr>
            <w:tcW w:w="1792" w:type="dxa"/>
          </w:tcPr>
          <w:p w14:paraId="63278F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1792" w:type="dxa"/>
          </w:tcPr>
          <w:p w14:paraId="232B1D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22B19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93C86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1792" w:type="dxa"/>
          </w:tcPr>
          <w:p w14:paraId="2322C6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待发放</w:t>
            </w:r>
          </w:p>
        </w:tc>
        <w:tc>
          <w:tcPr>
            <w:tcW w:w="1792" w:type="dxa"/>
          </w:tcPr>
          <w:p w14:paraId="7D17CD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灭菌完成入储存</w:t>
            </w:r>
          </w:p>
        </w:tc>
        <w:tc>
          <w:tcPr>
            <w:tcW w:w="1792" w:type="dxa"/>
          </w:tcPr>
          <w:p w14:paraId="6A6212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6；结果=不合格时回 2</w:t>
            </w:r>
          </w:p>
        </w:tc>
        <w:tc>
          <w:tcPr>
            <w:tcW w:w="1792" w:type="dxa"/>
          </w:tcPr>
          <w:p w14:paraId="5FD9415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回退不删历史节点</w:t>
            </w:r>
          </w:p>
        </w:tc>
      </w:tr>
      <w:tr w14:paraId="536A9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5D77B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1792" w:type="dxa"/>
          </w:tcPr>
          <w:p w14:paraId="657D2F2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已发放</w:t>
            </w:r>
          </w:p>
        </w:tc>
        <w:tc>
          <w:tcPr>
            <w:tcW w:w="1792" w:type="dxa"/>
          </w:tcPr>
          <w:p w14:paraId="5B3CEF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推进（必须确定申领科室）</w:t>
            </w:r>
          </w:p>
        </w:tc>
        <w:tc>
          <w:tcPr>
            <w:tcW w:w="1792" w:type="dxa"/>
          </w:tcPr>
          <w:p w14:paraId="7F5C17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终态</w:t>
            </w:r>
          </w:p>
        </w:tc>
        <w:tc>
          <w:tcPr>
            <w:tcW w:w="1792" w:type="dxa"/>
          </w:tcPr>
          <w:p w14:paraId="360C8E0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from &gt;= NODE_ISSUE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一律拒绝再流转</w:t>
            </w:r>
          </w:p>
        </w:tc>
      </w:tr>
    </w:tbl>
    <w:p w14:paraId="5AAF1B63">
      <w:pPr>
        <w:spacing w:after="40"/>
      </w:pPr>
    </w:p>
    <w:p w14:paraId="0F1B2C11">
      <w:r>
        <w:rPr>
          <w:rFonts w:ascii="Times New Roman" w:hAnsi="Times New Roman" w:eastAsia="黑体"/>
          <w:b/>
          <w:sz w:val="21"/>
        </w:rPr>
        <w:t>医疗废物</w:t>
      </w:r>
      <w:r>
        <w:rPr>
          <w:rFonts w:ascii="Times New Roman" w:hAnsi="Times New Roman" w:eastAsia="宋体"/>
          <w:b w:val="0"/>
          <w:sz w:val="21"/>
        </w:rPr>
        <w:t>：1-已登记 →（</w:t>
      </w:r>
      <w:r>
        <w:rPr>
          <w:rFonts w:ascii="Consolas" w:hAnsi="Consolas" w:eastAsia="Consolas"/>
          <w:b w:val="0"/>
          <w:sz w:val="20"/>
        </w:rPr>
        <w:t>handover</w:t>
      </w:r>
      <w:r>
        <w:rPr>
          <w:rFonts w:ascii="Times New Roman" w:hAnsi="Times New Roman" w:eastAsia="宋体"/>
          <w:b w:val="0"/>
          <w:sz w:val="21"/>
        </w:rPr>
        <w:t>）2-已交接 →（</w:t>
      </w:r>
      <w:r>
        <w:rPr>
          <w:rFonts w:ascii="Consolas" w:hAnsi="Consolas" w:eastAsia="Consolas"/>
          <w:b w:val="0"/>
          <w:sz w:val="20"/>
        </w:rPr>
        <w:t>dispose</w:t>
      </w:r>
      <w:r>
        <w:rPr>
          <w:rFonts w:ascii="Times New Roman" w:hAnsi="Times New Roman" w:eastAsia="宋体"/>
          <w:b w:val="0"/>
          <w:sz w:val="21"/>
        </w:rPr>
        <w:t>）3-已处置，</w:t>
      </w:r>
      <w:r>
        <w:rPr>
          <w:rFonts w:ascii="Times New Roman" w:hAnsi="Times New Roman" w:eastAsia="黑体"/>
          <w:b/>
          <w:sz w:val="21"/>
        </w:rPr>
        <w:t>不可逆</w:t>
      </w:r>
      <w:r>
        <w:rPr>
          <w:rFonts w:ascii="Times New Roman" w:hAnsi="Times New Roman" w:eastAsia="宋体"/>
          <w:b w:val="0"/>
          <w:sz w:val="21"/>
        </w:rPr>
        <w:t>；只有 1 可删。</w:t>
      </w:r>
    </w:p>
    <w:p w14:paraId="34333B66">
      <w:r>
        <w:rPr>
          <w:rFonts w:ascii="Times New Roman" w:hAnsi="Times New Roman" w:eastAsia="黑体"/>
          <w:b/>
          <w:sz w:val="21"/>
        </w:rPr>
        <w:t>设备</w:t>
      </w:r>
      <w:r>
        <w:rPr>
          <w:rFonts w:ascii="Times New Roman" w:hAnsi="Times New Roman" w:eastAsia="宋体"/>
          <w:b w:val="0"/>
          <w:sz w:val="21"/>
        </w:rPr>
        <w:t>：本域无设备状态机（</w:t>
      </w:r>
      <w:r>
        <w:rPr>
          <w:rFonts w:ascii="Consolas" w:hAnsi="Consolas" w:eastAsia="Consolas"/>
          <w:b w:val="0"/>
          <w:sz w:val="20"/>
        </w:rPr>
        <w:t>sys_equipment.status</w:t>
      </w:r>
      <w:r>
        <w:rPr>
          <w:rFonts w:ascii="Times New Roman" w:hAnsi="Times New Roman" w:eastAsia="宋体"/>
          <w:b w:val="0"/>
          <w:sz w:val="21"/>
        </w:rPr>
        <w:t xml:space="preserve"> 是台账属性，由资产口径维护）；维保/计量是无状态流水记录，靠日期与 </w:t>
      </w:r>
      <w:r>
        <w:rPr>
          <w:rFonts w:ascii="Consolas" w:hAnsi="Consolas" w:eastAsia="Consolas"/>
          <w:b w:val="0"/>
          <w:sz w:val="20"/>
        </w:rPr>
        <w:t>valid_until</w:t>
      </w:r>
      <w:r>
        <w:rPr>
          <w:rFonts w:ascii="Times New Roman" w:hAnsi="Times New Roman" w:eastAsia="宋体"/>
          <w:b w:val="0"/>
          <w:sz w:val="21"/>
        </w:rPr>
        <w:t xml:space="preserve"> 派生告警。</w:t>
      </w:r>
    </w:p>
    <w:p w14:paraId="7DA8C6AD">
      <w:pPr>
        <w:pStyle w:val="4"/>
        <w:keepNext/>
        <w:spacing w:before="160" w:after="120"/>
      </w:pPr>
      <w:bookmarkStart w:id="321" w:name="_Toc3111"/>
      <w:r>
        <w:rPr>
          <w:rFonts w:ascii="Times New Roman" w:hAnsi="Times New Roman" w:eastAsia="黑体"/>
          <w:b/>
          <w:color w:val="000000"/>
          <w:sz w:val="27"/>
        </w:rPr>
        <w:t>16.7 关键算法与业务规则</w:t>
      </w:r>
      <w:bookmarkEnd w:id="32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409"/>
        <w:gridCol w:w="4049"/>
        <w:gridCol w:w="1581"/>
      </w:tblGrid>
      <w:tr w14:paraId="15784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47B89B9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ID</w:t>
            </w:r>
          </w:p>
        </w:tc>
        <w:tc>
          <w:tcPr>
            <w:tcW w:w="2239" w:type="dxa"/>
            <w:shd w:val="clear" w:color="auto" w:fill="E8EEF5"/>
          </w:tcPr>
          <w:p w14:paraId="522CA8A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  <w:tc>
          <w:tcPr>
            <w:tcW w:w="2239" w:type="dxa"/>
            <w:shd w:val="clear" w:color="auto" w:fill="E8EEF5"/>
          </w:tcPr>
          <w:p w14:paraId="3251629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实现位置</w:t>
            </w:r>
          </w:p>
        </w:tc>
        <w:tc>
          <w:tcPr>
            <w:tcW w:w="2239" w:type="dxa"/>
            <w:shd w:val="clear" w:color="auto" w:fill="E8EEF5"/>
          </w:tcPr>
          <w:p w14:paraId="447B26C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为什么这么设计</w:t>
            </w:r>
          </w:p>
        </w:tc>
      </w:tr>
      <w:tr w14:paraId="38AE8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68A0D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DD-SUP-01</w:t>
            </w:r>
          </w:p>
        </w:tc>
        <w:tc>
          <w:tcPr>
            <w:tcW w:w="2239" w:type="dxa"/>
          </w:tcPr>
          <w:p w14:paraId="30DC40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库存一切增减必写流水，流水带 </w:t>
            </w:r>
            <w:r>
              <w:rPr>
                <w:rFonts w:ascii="Consolas" w:hAnsi="Consolas" w:eastAsia="Consolas"/>
                <w:b w:val="0"/>
                <w:sz w:val="17"/>
              </w:rPr>
              <w:t>quantity_before/after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与来源单据</w:t>
            </w:r>
          </w:p>
        </w:tc>
        <w:tc>
          <w:tcPr>
            <w:tcW w:w="2239" w:type="dxa"/>
          </w:tcPr>
          <w:p w14:paraId="7755222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SuppliesServiceImpl.java:298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HighValueTraceServiceImpl.java:278</w:t>
            </w:r>
          </w:p>
        </w:tc>
        <w:tc>
          <w:tcPr>
            <w:tcW w:w="2239" w:type="dxa"/>
          </w:tcPr>
          <w:p w14:paraId="51C391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只有现值无法回答「什么时候变成这样、谁改的」</w:t>
            </w:r>
          </w:p>
        </w:tc>
      </w:tr>
      <w:tr w14:paraId="244D0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B1CE3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DD-SUP-02</w:t>
            </w:r>
          </w:p>
        </w:tc>
        <w:tc>
          <w:tcPr>
            <w:tcW w:w="2239" w:type="dxa"/>
          </w:tcPr>
          <w:p w14:paraId="134768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领用按 FEFO 跨批次分摊，总量不足整体失败</w:t>
            </w:r>
          </w:p>
        </w:tc>
        <w:tc>
          <w:tcPr>
            <w:tcW w:w="2239" w:type="dxa"/>
          </w:tcPr>
          <w:p w14:paraId="545789E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SuppliesServiceImpl.java:207-246</w:t>
            </w:r>
          </w:p>
        </w:tc>
        <w:tc>
          <w:tcPr>
            <w:tcW w:w="2239" w:type="dxa"/>
          </w:tcPr>
          <w:p w14:paraId="6B4298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近效期先发；部分扣减会留下台账与库存不平</w:t>
            </w:r>
          </w:p>
        </w:tc>
      </w:tr>
      <w:tr w14:paraId="00F4B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0F74B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DD-SUP-03</w:t>
            </w:r>
          </w:p>
        </w:tc>
        <w:tc>
          <w:tcPr>
            <w:tcW w:w="2239" w:type="dxa"/>
          </w:tcPr>
          <w:p w14:paraId="03EA29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批次行锁（</w:t>
            </w:r>
            <w:r>
              <w:rPr>
                <w:rFonts w:ascii="Consolas" w:hAnsi="Consolas" w:eastAsia="Consolas"/>
                <w:b w:val="0"/>
                <w:sz w:val="17"/>
              </w:rPr>
              <w:t>FOR UPDATE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）后再改数量</w:t>
            </w:r>
          </w:p>
        </w:tc>
        <w:tc>
          <w:tcPr>
            <w:tcW w:w="2239" w:type="dxa"/>
          </w:tcPr>
          <w:p w14:paraId="6124168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BizConsumableStockMapper.java:68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:84</w:t>
            </w:r>
          </w:p>
        </w:tc>
        <w:tc>
          <w:tcPr>
            <w:tcW w:w="2239" w:type="dxa"/>
          </w:tcPr>
          <w:p w14:paraId="6DE412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并发领用/扫码使用会把同一批扣成负数</w:t>
            </w:r>
          </w:p>
        </w:tc>
      </w:tr>
      <w:tr w14:paraId="2C879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07271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DD-SUP-04</w:t>
            </w:r>
          </w:p>
        </w:tc>
        <w:tc>
          <w:tcPr>
            <w:tcW w:w="2239" w:type="dxa"/>
          </w:tcPr>
          <w:p w14:paraId="1C59D2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一件高值耗材一行台账，同 </w:t>
            </w:r>
            <w:r>
              <w:rPr>
                <w:rFonts w:ascii="Consolas" w:hAnsi="Consolas" w:eastAsia="Consolas"/>
                <w:b w:val="0"/>
                <w:sz w:val="17"/>
              </w:rPr>
              <w:t>udi_code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有 </w:t>
            </w:r>
            <w:r>
              <w:rPr>
                <w:rFonts w:ascii="Consolas" w:hAnsi="Consolas" w:eastAsia="Consolas"/>
                <w:b w:val="0"/>
                <w:sz w:val="17"/>
              </w:rPr>
              <w:t>status=1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记录即拒绝重复登记</w:t>
            </w:r>
          </w:p>
        </w:tc>
        <w:tc>
          <w:tcPr>
            <w:tcW w:w="2239" w:type="dxa"/>
          </w:tcPr>
          <w:p w14:paraId="6D3B937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HighValueTraceServiceImpl.java:122</w:t>
            </w:r>
          </w:p>
        </w:tc>
        <w:tc>
          <w:tcPr>
            <w:tcW w:w="2239" w:type="dxa"/>
          </w:tcPr>
          <w:p w14:paraId="6E39DD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重复登记＝重复计费＋虚增库存消耗</w:t>
            </w:r>
          </w:p>
        </w:tc>
      </w:tr>
      <w:tr w14:paraId="19643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5CE95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DD-SUP-05</w:t>
            </w:r>
          </w:p>
        </w:tc>
        <w:tc>
          <w:tcPr>
            <w:tcW w:w="2239" w:type="dxa"/>
          </w:tcPr>
          <w:p w14:paraId="56A046D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计费只尝试不阻断，结果与原因写进台账（原因截 500）</w:t>
            </w:r>
          </w:p>
        </w:tc>
        <w:tc>
          <w:tcPr>
            <w:tcW w:w="2239" w:type="dxa"/>
          </w:tcPr>
          <w:p w14:paraId="4BC2CF4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HighValueTraceServiceImpl.java:309-360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TraceChargeInvoker.java:34</w:t>
            </w:r>
          </w:p>
        </w:tc>
        <w:tc>
          <w:tcPr>
            <w:tcW w:w="2239" w:type="dxa"/>
          </w:tcPr>
          <w:p w14:paraId="7D91F3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「用在谁身上」是事实，钱没到账是账务问题；长原因写进 </w:t>
            </w:r>
            <w:r>
              <w:rPr>
                <w:rFonts w:ascii="Consolas" w:hAnsi="Consolas" w:eastAsia="Consolas"/>
                <w:b w:val="0"/>
                <w:sz w:val="17"/>
              </w:rPr>
              <w:t>VARCHAR(500)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会把补记升级成 500</w:t>
            </w:r>
          </w:p>
        </w:tc>
      </w:tr>
      <w:tr w14:paraId="0862E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59AA3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DD-SUP-06</w:t>
            </w:r>
          </w:p>
        </w:tc>
        <w:tc>
          <w:tcPr>
            <w:tcW w:w="2239" w:type="dxa"/>
          </w:tcPr>
          <w:p w14:paraId="6D5D80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已计费的溯源记录不许作废，必须先在收费侧退费</w:t>
            </w:r>
          </w:p>
        </w:tc>
        <w:tc>
          <w:tcPr>
            <w:tcW w:w="2239" w:type="dxa"/>
          </w:tcPr>
          <w:p w14:paraId="517E28A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HighValueTraceServiceImpl.java:218</w:t>
            </w:r>
          </w:p>
        </w:tc>
        <w:tc>
          <w:tcPr>
            <w:tcW w:w="2239" w:type="dxa"/>
          </w:tcPr>
          <w:p w14:paraId="06CA9A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否则实物回库而账上仍收款，账实必然不符（</w:t>
            </w:r>
            <w:r>
              <w:rPr>
                <w:rFonts w:ascii="Consolas" w:hAnsi="Consolas" w:eastAsia="Consolas"/>
                <w:b w:val="0"/>
                <w:sz w:val="17"/>
              </w:rPr>
              <w:t>AGENTS.md §7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591DD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86B60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DD-SUP-07</w:t>
            </w:r>
          </w:p>
        </w:tc>
        <w:tc>
          <w:tcPr>
            <w:tcW w:w="2239" w:type="dxa"/>
          </w:tcPr>
          <w:p w14:paraId="386DB1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未关联就诊锚点（缺 </w:t>
            </w:r>
            <w:r>
              <w:rPr>
                <w:rFonts w:ascii="Consolas" w:hAnsi="Consolas" w:eastAsia="Consolas"/>
                <w:b w:val="0"/>
                <w:sz w:val="17"/>
              </w:rPr>
              <w:t>regist_id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admission_id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）不自动记账，标 0 并提示窗口手工计费</w:t>
            </w:r>
          </w:p>
        </w:tc>
        <w:tc>
          <w:tcPr>
            <w:tcW w:w="2239" w:type="dxa"/>
          </w:tcPr>
          <w:p w14:paraId="5744369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HighValueTraceServiceImpl.java:311-316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ConsumableTraceChargeGatewayImpl.java:61-66</w:t>
            </w:r>
          </w:p>
        </w:tc>
        <w:tc>
          <w:tcPr>
            <w:tcW w:w="2239" w:type="dxa"/>
          </w:tcPr>
          <w:p w14:paraId="35404A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没有 encounter 的记账行是「无主费用」，日清单查不到</w:t>
            </w:r>
          </w:p>
        </w:tc>
      </w:tr>
      <w:tr w14:paraId="2AC80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81A77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DD-CSSD-01</w:t>
            </w:r>
          </w:p>
        </w:tc>
        <w:tc>
          <w:tcPr>
            <w:tcW w:w="2239" w:type="dxa"/>
          </w:tcPr>
          <w:p w14:paraId="6A86B8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灭菌节点强制锅次+批次；发放节点强制科室</w:t>
            </w:r>
          </w:p>
        </w:tc>
        <w:tc>
          <w:tcPr>
            <w:tcW w:w="2239" w:type="dxa"/>
          </w:tcPr>
          <w:p w14:paraId="34D2DB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CssdService.java:108-124</w:t>
            </w:r>
          </w:p>
        </w:tc>
        <w:tc>
          <w:tcPr>
            <w:tcW w:w="2239" w:type="dxa"/>
          </w:tcPr>
          <w:p w14:paraId="121E45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召回时这两列是唯一检索入口</w:t>
            </w:r>
          </w:p>
        </w:tc>
      </w:tr>
      <w:tr w14:paraId="15282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67473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DD-CSSD-02</w:t>
            </w:r>
          </w:p>
        </w:tc>
        <w:tc>
          <w:tcPr>
            <w:tcW w:w="2239" w:type="dxa"/>
          </w:tcPr>
          <w:p w14:paraId="060206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灭菌不合格 → 包回退清洗，历史节点保留</w:t>
            </w:r>
          </w:p>
        </w:tc>
        <w:tc>
          <w:tcPr>
            <w:tcW w:w="2239" w:type="dxa"/>
          </w:tcPr>
          <w:p w14:paraId="559F182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CssdService.java:133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:138</w:t>
            </w:r>
          </w:p>
        </w:tc>
        <w:tc>
          <w:tcPr>
            <w:tcW w:w="2239" w:type="dxa"/>
          </w:tcPr>
          <w:p w14:paraId="5BB0FB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检查要看的就是完整失败链</w:t>
            </w:r>
          </w:p>
        </w:tc>
      </w:tr>
      <w:tr w14:paraId="312D3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078785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DD-CSSD-03</w:t>
            </w:r>
          </w:p>
        </w:tc>
        <w:tc>
          <w:tcPr>
            <w:tcW w:w="2239" w:type="dxa"/>
          </w:tcPr>
          <w:p w14:paraId="3822A7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模板/包/医废单号生成查重</w:t>
            </w:r>
            <w:r>
              <w:rPr>
                <w:rFonts w:ascii="Times New Roman" w:hAnsi="Times New Roman" w:eastAsia="黑体"/>
                <w:b/>
                <w:sz w:val="18"/>
              </w:rPr>
              <w:t>含软删行</w:t>
            </w:r>
          </w:p>
        </w:tc>
        <w:tc>
          <w:tcPr>
            <w:tcW w:w="2239" w:type="dxa"/>
          </w:tcPr>
          <w:p w14:paraId="7296F08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CssdService.java:197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WasteService.java:138</w:t>
            </w:r>
          </w:p>
        </w:tc>
        <w:tc>
          <w:tcPr>
            <w:tcW w:w="2239" w:type="dxa"/>
          </w:tcPr>
          <w:p w14:paraId="328D400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唯一键不含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，撞软删行是静默 500（</w:t>
            </w:r>
            <w:r>
              <w:rPr>
                <w:rFonts w:ascii="Consolas" w:hAnsi="Consolas" w:eastAsia="Consolas"/>
                <w:b w:val="0"/>
                <w:sz w:val="17"/>
              </w:rPr>
              <w:t>AGENTS.md §3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52BFE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94363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DD-CSSD-04</w:t>
            </w:r>
          </w:p>
        </w:tc>
        <w:tc>
          <w:tcPr>
            <w:tcW w:w="2239" w:type="dxa"/>
          </w:tcPr>
          <w:p w14:paraId="0A83E1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模板明细整单物理删再插</w:t>
            </w:r>
          </w:p>
        </w:tc>
        <w:tc>
          <w:tcPr>
            <w:tcW w:w="2239" w:type="dxa"/>
          </w:tcPr>
          <w:p w14:paraId="630F9A7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CssdTemplateService.java:135</w:t>
            </w:r>
          </w:p>
        </w:tc>
        <w:tc>
          <w:tcPr>
            <w:tcW w:w="2239" w:type="dxa"/>
          </w:tcPr>
          <w:p w14:paraId="658E0F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明细表无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，软删会占住唯一位置且无留档价值</w:t>
            </w:r>
          </w:p>
        </w:tc>
      </w:tr>
      <w:tr w14:paraId="1298E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8B0D0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DD-EQP-01</w:t>
            </w:r>
          </w:p>
        </w:tc>
        <w:tc>
          <w:tcPr>
            <w:tcW w:w="2239" w:type="dxa"/>
          </w:tcPr>
          <w:p w14:paraId="020B5F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下次维保日期现算不落库；维保成功回写 </w:t>
            </w:r>
            <w:r>
              <w:rPr>
                <w:rFonts w:ascii="Consolas" w:hAnsi="Consolas" w:eastAsia="Consolas"/>
                <w:b w:val="0"/>
                <w:sz w:val="17"/>
              </w:rPr>
              <w:t>last_maintain_date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；删记录按剩余重算</w:t>
            </w:r>
          </w:p>
        </w:tc>
        <w:tc>
          <w:tcPr>
            <w:tcW w:w="2239" w:type="dxa"/>
          </w:tcPr>
          <w:p w14:paraId="29D28EB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EquipmentService.java:259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:135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:150</w:t>
            </w:r>
          </w:p>
        </w:tc>
        <w:tc>
          <w:tcPr>
            <w:tcW w:w="2239" w:type="dxa"/>
          </w:tcPr>
          <w:p w14:paraId="31C14B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存列会漂移；无剩余记录时保留原值不猜史实</w:t>
            </w:r>
          </w:p>
        </w:tc>
      </w:tr>
      <w:tr w14:paraId="5CD8F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43681C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DD-EQP-02</w:t>
            </w:r>
          </w:p>
        </w:tc>
        <w:tc>
          <w:tcPr>
            <w:tcW w:w="2239" w:type="dxa"/>
          </w:tcPr>
          <w:p w14:paraId="353B61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计量有效期取该设备最大 </w:t>
            </w:r>
            <w:r>
              <w:rPr>
                <w:rFonts w:ascii="Consolas" w:hAnsi="Consolas" w:eastAsia="Consolas"/>
                <w:b w:val="0"/>
                <w:sz w:val="17"/>
              </w:rPr>
              <w:t>valid_until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valid_until &lt; today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即亮红</w:t>
            </w:r>
          </w:p>
        </w:tc>
        <w:tc>
          <w:tcPr>
            <w:tcW w:w="2239" w:type="dxa"/>
          </w:tcPr>
          <w:p w14:paraId="288C3E7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EquipmentService.java:230-240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:263</w:t>
            </w:r>
          </w:p>
        </w:tc>
        <w:tc>
          <w:tcPr>
            <w:tcW w:w="2239" w:type="dxa"/>
          </w:tcPr>
          <w:p w14:paraId="5251DE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台账不存冗余列，删记录标记自动收敛</w:t>
            </w:r>
          </w:p>
        </w:tc>
      </w:tr>
      <w:tr w14:paraId="107FF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7832F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DD-WAS-01</w:t>
            </w:r>
          </w:p>
        </w:tc>
        <w:tc>
          <w:tcPr>
            <w:tcW w:w="2239" w:type="dxa"/>
          </w:tcPr>
          <w:p w14:paraId="42D818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已交接/已处置禁删</w:t>
            </w:r>
          </w:p>
        </w:tc>
        <w:tc>
          <w:tcPr>
            <w:tcW w:w="2239" w:type="dxa"/>
          </w:tcPr>
          <w:p w14:paraId="28BDD9F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WasteService.java:102</w:t>
            </w:r>
          </w:p>
        </w:tc>
        <w:tc>
          <w:tcPr>
            <w:tcW w:w="2239" w:type="dxa"/>
          </w:tcPr>
          <w:p w14:paraId="041B7D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交接单是对处置公司的对外凭证</w:t>
            </w:r>
          </w:p>
        </w:tc>
      </w:tr>
    </w:tbl>
    <w:p w14:paraId="15A8BEE6">
      <w:pPr>
        <w:spacing w:after="40"/>
      </w:pPr>
    </w:p>
    <w:p w14:paraId="5B9B8662">
      <w:pPr>
        <w:pStyle w:val="4"/>
        <w:keepNext/>
        <w:spacing w:before="160" w:after="120"/>
      </w:pPr>
      <w:bookmarkStart w:id="322" w:name="_Toc23229"/>
      <w:r>
        <w:rPr>
          <w:rFonts w:ascii="Times New Roman" w:hAnsi="Times New Roman" w:eastAsia="黑体"/>
          <w:b/>
          <w:color w:val="000000"/>
          <w:sz w:val="27"/>
        </w:rPr>
        <w:t>16.8 横切约束落实</w:t>
      </w:r>
      <w:bookmarkEnd w:id="322"/>
    </w:p>
    <w:p w14:paraId="79531BFF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数据范围收口</w:t>
      </w:r>
      <w:r>
        <w:rPr>
          <w:rFonts w:ascii="Times New Roman" w:hAnsi="Times New Roman" w:eastAsia="宋体"/>
          <w:b w:val="0"/>
          <w:sz w:val="21"/>
        </w:rPr>
        <w:t xml:space="preserve">：领用台账用 </w:t>
      </w:r>
      <w:r>
        <w:rPr>
          <w:rFonts w:ascii="Consolas" w:hAnsi="Consolas" w:eastAsia="Consolas"/>
          <w:b w:val="0"/>
          <w:sz w:val="20"/>
        </w:rPr>
        <w:t>DeptScopeGuard.resolveDeptId(deptId)</w:t>
      </w:r>
      <w:r>
        <w:rPr>
          <w:rFonts w:ascii="Times New Roman" w:hAnsi="Times New Roman" w:eastAsia="宋体"/>
          <w:b w:val="0"/>
          <w:sz w:val="21"/>
        </w:rPr>
        <w:t xml:space="preserve"> + 受限角色收敛到 </w:t>
      </w:r>
      <w:r>
        <w:rPr>
          <w:rFonts w:ascii="Consolas" w:hAnsi="Consolas" w:eastAsia="Consolas"/>
          <w:b w:val="0"/>
          <w:sz w:val="20"/>
        </w:rPr>
        <w:t>allowedDeptIds()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SuppliesServiceImpl.java:255-260</w:t>
      </w:r>
      <w:r>
        <w:rPr>
          <w:rFonts w:ascii="Times New Roman" w:hAnsi="Times New Roman" w:eastAsia="宋体"/>
          <w:b w:val="0"/>
          <w:sz w:val="21"/>
        </w:rPr>
        <w:t>）；其余接口（字典/库存/流水/溯源/CSSD/设备/医废）</w:t>
      </w:r>
      <w:r>
        <w:rPr>
          <w:rFonts w:ascii="Times New Roman" w:hAnsi="Times New Roman" w:eastAsia="黑体"/>
          <w:b/>
          <w:sz w:val="21"/>
        </w:rPr>
        <w:t>未按科室收口</w:t>
      </w:r>
      <w:r>
        <w:rPr>
          <w:rFonts w:ascii="Times New Roman" w:hAnsi="Times New Roman" w:eastAsia="宋体"/>
          <w:b w:val="0"/>
          <w:sz w:val="21"/>
        </w:rPr>
        <w:t>，全院可见，仅由权限码约束（见 16.10）。</w:t>
      </w:r>
    </w:p>
    <w:p w14:paraId="184C873A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事务边界</w:t>
      </w:r>
      <w:r>
        <w:rPr>
          <w:rFonts w:ascii="Times New Roman" w:hAnsi="Times New Roman" w:eastAsia="宋体"/>
          <w:b w:val="0"/>
          <w:sz w:val="21"/>
        </w:rPr>
        <w:t xml:space="preserve">：写操作一律 </w:t>
      </w:r>
      <w:r>
        <w:rPr>
          <w:rFonts w:ascii="Consolas" w:hAnsi="Consolas" w:eastAsia="Consolas"/>
          <w:b w:val="0"/>
          <w:sz w:val="20"/>
        </w:rPr>
        <w:t>@Transactional(rollbackFor = Exception.class)</w:t>
      </w:r>
      <w:r>
        <w:rPr>
          <w:rFonts w:ascii="Times New Roman" w:hAnsi="Times New Roman" w:eastAsia="宋体"/>
          <w:b w:val="0"/>
          <w:sz w:val="21"/>
        </w:rPr>
        <w:t xml:space="preserve"> 标在 Service 层；Controller 不含事务；跨模块计费用 </w:t>
      </w:r>
      <w:r>
        <w:rPr>
          <w:rFonts w:ascii="Consolas" w:hAnsi="Consolas" w:eastAsia="Consolas"/>
          <w:b w:val="0"/>
          <w:sz w:val="20"/>
        </w:rPr>
        <w:t>Propagation.REQUIRES_NEW</w:t>
      </w:r>
      <w:r>
        <w:rPr>
          <w:rFonts w:ascii="Times New Roman" w:hAnsi="Times New Roman" w:eastAsia="宋体"/>
          <w:b w:val="0"/>
          <w:sz w:val="21"/>
        </w:rPr>
        <w:t xml:space="preserve"> 隔离（</w:t>
      </w:r>
      <w:r>
        <w:rPr>
          <w:rFonts w:ascii="Consolas" w:hAnsi="Consolas" w:eastAsia="Consolas"/>
          <w:b w:val="0"/>
          <w:sz w:val="20"/>
        </w:rPr>
        <w:t>TraceChargeInvoker.java:34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CD6FB7B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幂等与并发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FOR UPDATE</w:t>
      </w:r>
      <w:r>
        <w:rPr>
          <w:rFonts w:ascii="Times New Roman" w:hAnsi="Times New Roman" w:eastAsia="宋体"/>
          <w:b w:val="0"/>
          <w:sz w:val="21"/>
        </w:rPr>
        <w:t xml:space="preserve"> 行锁（批次维度）；单号唯一键 </w:t>
      </w:r>
      <w:r>
        <w:rPr>
          <w:rFonts w:ascii="Consolas" w:hAnsi="Consolas" w:eastAsia="Consolas"/>
          <w:b w:val="0"/>
          <w:sz w:val="20"/>
        </w:rPr>
        <w:t>uk_trace_no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uk_biz_cssd_pack_no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uk_biz_medical_waste_no</w:t>
      </w:r>
      <w:r>
        <w:rPr>
          <w:rFonts w:ascii="Times New Roman" w:hAnsi="Times New Roman" w:eastAsia="宋体"/>
          <w:b w:val="0"/>
          <w:sz w:val="21"/>
        </w:rPr>
        <w:t xml:space="preserve">；高值记账幂等锚点 </w:t>
      </w:r>
      <w:r>
        <w:rPr>
          <w:rFonts w:ascii="Consolas" w:hAnsi="Consolas" w:eastAsia="Consolas"/>
          <w:b w:val="0"/>
          <w:sz w:val="20"/>
        </w:rPr>
        <w:t>source_id=traceId</w:t>
      </w:r>
      <w:r>
        <w:rPr>
          <w:rFonts w:ascii="Times New Roman" w:hAnsi="Times New Roman" w:eastAsia="宋体"/>
          <w:b w:val="0"/>
          <w:sz w:val="21"/>
        </w:rPr>
        <w:t xml:space="preserve">（重复调用不重复记，见 </w:t>
      </w:r>
      <w:r>
        <w:rPr>
          <w:rFonts w:ascii="Consolas" w:hAnsi="Consolas" w:eastAsia="Consolas"/>
          <w:b w:val="0"/>
          <w:sz w:val="20"/>
        </w:rPr>
        <w:t>ConsumableTraceChargeGatewayImpl.java:97</w:t>
      </w:r>
      <w:r>
        <w:rPr>
          <w:rFonts w:ascii="Times New Roman" w:hAnsi="Times New Roman" w:eastAsia="宋体"/>
          <w:b w:val="0"/>
          <w:sz w:val="21"/>
        </w:rPr>
        <w:t>）。领用/溯源单号用「时间戳+3 位随机」，非 Redis 序列，高并发下理论可撞（</w:t>
      </w:r>
      <w:r>
        <w:rPr>
          <w:rFonts w:ascii="Consolas" w:hAnsi="Consolas" w:eastAsia="Consolas"/>
          <w:b w:val="0"/>
          <w:sz w:val="20"/>
        </w:rPr>
        <w:t>uk_trace_no</w:t>
      </w:r>
      <w:r>
        <w:rPr>
          <w:rFonts w:ascii="Times New Roman" w:hAnsi="Times New Roman" w:eastAsia="宋体"/>
          <w:b w:val="0"/>
          <w:sz w:val="21"/>
        </w:rPr>
        <w:t xml:space="preserve"> 会兜住并报错），与第 13/14 章用 </w:t>
      </w:r>
      <w:r>
        <w:rPr>
          <w:rFonts w:ascii="Consolas" w:hAnsi="Consolas" w:eastAsia="Consolas"/>
          <w:b w:val="0"/>
          <w:sz w:val="20"/>
        </w:rPr>
        <w:t>RedisSequenceService</w:t>
      </w:r>
      <w:r>
        <w:rPr>
          <w:rFonts w:ascii="Times New Roman" w:hAnsi="Times New Roman" w:eastAsia="宋体"/>
          <w:b w:val="0"/>
          <w:sz w:val="21"/>
        </w:rPr>
        <w:t xml:space="preserve"> 的单号口径不一致。</w:t>
      </w:r>
    </w:p>
    <w:p w14:paraId="4640DD74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软删 vs 物理删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BaseEntity.delFlag</w:t>
      </w:r>
      <w:r>
        <w:rPr>
          <w:rFonts w:ascii="Times New Roman" w:hAnsi="Times New Roman" w:eastAsia="宋体"/>
          <w:b w:val="0"/>
          <w:sz w:val="21"/>
        </w:rPr>
        <w:t xml:space="preserve"> 带 </w:t>
      </w:r>
      <w:r>
        <w:rPr>
          <w:rFonts w:ascii="Consolas" w:hAnsi="Consolas" w:eastAsia="Consolas"/>
          <w:b w:val="0"/>
          <w:sz w:val="20"/>
        </w:rPr>
        <w:t>@TableLogic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his-common/src/main/java/com/his/common/base/BaseEntity.java:51</w:t>
      </w:r>
      <w:r>
        <w:rPr>
          <w:rFonts w:ascii="Times New Roman" w:hAnsi="Times New Roman" w:eastAsia="宋体"/>
          <w:b w:val="0"/>
          <w:sz w:val="21"/>
        </w:rPr>
        <w:t>），故耗材/设备/医废侧删除均为软删；</w:t>
      </w:r>
      <w:r>
        <w:rPr>
          <w:rFonts w:ascii="Consolas" w:hAnsi="Consolas" w:eastAsia="Consolas"/>
          <w:b w:val="0"/>
          <w:sz w:val="20"/>
        </w:rPr>
        <w:t>biz_cssd_pack_template_item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biz_cssd_trace</w:t>
      </w:r>
      <w:r>
        <w:rPr>
          <w:rFonts w:ascii="Times New Roman" w:hAnsi="Times New Roman" w:eastAsia="宋体"/>
          <w:b w:val="0"/>
          <w:sz w:val="21"/>
        </w:rPr>
        <w:t xml:space="preserve"> 无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>，天然物理删。</w:t>
      </w:r>
    </w:p>
    <w:p w14:paraId="0E2E65CD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脱敏</w:t>
      </w:r>
      <w:r>
        <w:rPr>
          <w:rFonts w:ascii="Times New Roman" w:hAnsi="Times New Roman" w:eastAsia="宋体"/>
          <w:b w:val="0"/>
          <w:sz w:val="21"/>
        </w:rPr>
        <w:t>：本域出参含患者姓名/编号快照（</w:t>
      </w:r>
      <w:r>
        <w:rPr>
          <w:rFonts w:ascii="Consolas" w:hAnsi="Consolas" w:eastAsia="Consolas"/>
          <w:b w:val="0"/>
          <w:sz w:val="20"/>
        </w:rPr>
        <w:t>biz_consumable_trace</w:t>
      </w:r>
      <w:r>
        <w:rPr>
          <w:rFonts w:ascii="Times New Roman" w:hAnsi="Times New Roman" w:eastAsia="宋体"/>
          <w:b w:val="0"/>
          <w:sz w:val="21"/>
        </w:rPr>
        <w:t>、溯源详情）与库房/供应商文本，</w:t>
      </w:r>
      <w:r>
        <w:rPr>
          <w:rFonts w:ascii="Times New Roman" w:hAnsi="Times New Roman" w:eastAsia="黑体"/>
          <w:b/>
          <w:sz w:val="21"/>
        </w:rPr>
        <w:t>不含手机号、身份证</w:t>
      </w:r>
      <w:r>
        <w:rPr>
          <w:rFonts w:ascii="Times New Roman" w:hAnsi="Times New Roman" w:eastAsia="宋体"/>
          <w:b w:val="0"/>
          <w:sz w:val="21"/>
        </w:rPr>
        <w:t xml:space="preserve">，无需走 </w:t>
      </w:r>
      <w:r>
        <w:rPr>
          <w:rFonts w:ascii="Consolas" w:hAnsi="Consolas" w:eastAsia="Consolas"/>
          <w:b w:val="0"/>
          <w:sz w:val="20"/>
        </w:rPr>
        <w:t>SensitiveMaskUtils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getConsumableById</w:t>
      </w:r>
      <w:r>
        <w:rPr>
          <w:rFonts w:ascii="Times New Roman" w:hAnsi="Times New Roman" w:eastAsia="宋体"/>
          <w:b w:val="0"/>
          <w:sz w:val="21"/>
        </w:rPr>
        <w:t xml:space="preserve"> 直出实体不涉及脱敏（</w:t>
      </w:r>
      <w:r>
        <w:rPr>
          <w:rFonts w:ascii="Consolas" w:hAnsi="Consolas" w:eastAsia="Consolas"/>
          <w:b w:val="0"/>
          <w:sz w:val="20"/>
        </w:rPr>
        <w:t>AGENTS.md §5</w:t>
      </w:r>
      <w:r>
        <w:rPr>
          <w:rFonts w:ascii="Times New Roman" w:hAnsi="Times New Roman" w:eastAsia="宋体"/>
          <w:b w:val="0"/>
          <w:sz w:val="21"/>
        </w:rPr>
        <w:t xml:space="preserve"> 不适用）。</w:t>
      </w:r>
    </w:p>
    <w:p w14:paraId="5269FEB4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分页</w:t>
      </w:r>
      <w:r>
        <w:rPr>
          <w:rFonts w:ascii="Times New Roman" w:hAnsi="Times New Roman" w:eastAsia="宋体"/>
          <w:b w:val="0"/>
          <w:sz w:val="21"/>
        </w:rPr>
        <w:t xml:space="preserve">：全部走 MyBatis-Plus </w:t>
      </w:r>
      <w:r>
        <w:rPr>
          <w:rFonts w:ascii="Consolas" w:hAnsi="Consolas" w:eastAsia="Consolas"/>
          <w:b w:val="0"/>
          <w:sz w:val="20"/>
        </w:rPr>
        <w:t>Page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PageResult.of(...)</w:t>
      </w:r>
      <w:r>
        <w:rPr>
          <w:rFonts w:ascii="Times New Roman" w:hAnsi="Times New Roman" w:eastAsia="宋体"/>
          <w:b w:val="0"/>
          <w:sz w:val="21"/>
        </w:rPr>
        <w:t xml:space="preserve">；前端 </w:t>
      </w:r>
      <w:r>
        <w:rPr>
          <w:rFonts w:ascii="Consolas" w:hAnsi="Consolas" w:eastAsia="Consolas"/>
          <w:b w:val="0"/>
          <w:sz w:val="20"/>
        </w:rPr>
        <w:t>src/api/supplies.js</w:t>
      </w:r>
      <w:r>
        <w:rPr>
          <w:rFonts w:ascii="Times New Roman" w:hAnsi="Times New Roman" w:eastAsia="宋体"/>
          <w:b w:val="0"/>
          <w:sz w:val="21"/>
        </w:rPr>
        <w:t xml:space="preserve">（18 函数）/ </w:t>
      </w:r>
      <w:r>
        <w:rPr>
          <w:rFonts w:ascii="Consolas" w:hAnsi="Consolas" w:eastAsia="Consolas"/>
          <w:b w:val="0"/>
          <w:sz w:val="20"/>
        </w:rPr>
        <w:t>cssd.js</w:t>
      </w:r>
      <w:r>
        <w:rPr>
          <w:rFonts w:ascii="Times New Roman" w:hAnsi="Times New Roman" w:eastAsia="宋体"/>
          <w:b w:val="0"/>
          <w:sz w:val="21"/>
        </w:rPr>
        <w:t xml:space="preserve">（10）/ </w:t>
      </w:r>
      <w:r>
        <w:rPr>
          <w:rFonts w:ascii="Consolas" w:hAnsi="Consolas" w:eastAsia="Consolas"/>
          <w:b w:val="0"/>
          <w:sz w:val="20"/>
        </w:rPr>
        <w:t>equipment.js</w:t>
      </w:r>
      <w:r>
        <w:rPr>
          <w:rFonts w:ascii="Times New Roman" w:hAnsi="Times New Roman" w:eastAsia="宋体"/>
          <w:b w:val="0"/>
          <w:sz w:val="21"/>
        </w:rPr>
        <w:t xml:space="preserve">（8）/ </w:t>
      </w:r>
      <w:r>
        <w:rPr>
          <w:rFonts w:ascii="Consolas" w:hAnsi="Consolas" w:eastAsia="Consolas"/>
          <w:b w:val="0"/>
          <w:sz w:val="20"/>
        </w:rPr>
        <w:t>waste.js</w:t>
      </w:r>
      <w:r>
        <w:rPr>
          <w:rFonts w:ascii="Times New Roman" w:hAnsi="Times New Roman" w:eastAsia="宋体"/>
          <w:b w:val="0"/>
          <w:sz w:val="21"/>
        </w:rPr>
        <w:t xml:space="preserve">（5），页大小遵循 </w:t>
      </w:r>
      <w:r>
        <w:rPr>
          <w:rFonts w:ascii="Consolas" w:hAnsi="Consolas" w:eastAsia="Consolas"/>
          <w:b w:val="0"/>
          <w:sz w:val="20"/>
        </w:rPr>
        <w:t>src/lib/pagination.js</w:t>
      </w:r>
      <w:r>
        <w:rPr>
          <w:rFonts w:ascii="Times New Roman" w:hAnsi="Times New Roman" w:eastAsia="宋体"/>
          <w:b w:val="0"/>
          <w:sz w:val="21"/>
        </w:rPr>
        <w:t>（见第 21 章）。</w:t>
      </w:r>
    </w:p>
    <w:p w14:paraId="56435EF6">
      <w:pPr>
        <w:pStyle w:val="4"/>
        <w:keepNext/>
        <w:spacing w:before="160" w:after="120"/>
      </w:pPr>
      <w:bookmarkStart w:id="323" w:name="_Toc23430"/>
      <w:r>
        <w:rPr>
          <w:rFonts w:ascii="Times New Roman" w:hAnsi="Times New Roman" w:eastAsia="黑体"/>
          <w:b/>
          <w:color w:val="000000"/>
          <w:sz w:val="27"/>
        </w:rPr>
        <w:t>16.9 异常与错误提示</w:t>
      </w:r>
      <w:bookmarkEnd w:id="32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3"/>
        <w:gridCol w:w="1992"/>
        <w:gridCol w:w="2175"/>
        <w:gridCol w:w="3394"/>
      </w:tblGrid>
      <w:tr w14:paraId="18ECD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2DF318E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触发条件</w:t>
            </w:r>
          </w:p>
        </w:tc>
        <w:tc>
          <w:tcPr>
            <w:tcW w:w="2239" w:type="dxa"/>
            <w:shd w:val="clear" w:color="auto" w:fill="E8EEF5"/>
          </w:tcPr>
          <w:p w14:paraId="07E9E9F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表现</w:t>
            </w:r>
          </w:p>
        </w:tc>
        <w:tc>
          <w:tcPr>
            <w:tcW w:w="2239" w:type="dxa"/>
            <w:shd w:val="clear" w:color="auto" w:fill="E8EEF5"/>
          </w:tcPr>
          <w:p w14:paraId="484C99B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用户可见提示</w:t>
            </w:r>
          </w:p>
        </w:tc>
        <w:tc>
          <w:tcPr>
            <w:tcW w:w="2239" w:type="dxa"/>
            <w:shd w:val="clear" w:color="auto" w:fill="E8EEF5"/>
          </w:tcPr>
          <w:p w14:paraId="7AB59E0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734DD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2FF5F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同耗材同批号再次建批</w:t>
            </w:r>
          </w:p>
        </w:tc>
        <w:tc>
          <w:tcPr>
            <w:tcW w:w="2239" w:type="dxa"/>
          </w:tcPr>
          <w:p w14:paraId="485A65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07E4BF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「该耗材此批号已存在库存，请走补货入库」</w:t>
            </w:r>
          </w:p>
        </w:tc>
        <w:tc>
          <w:tcPr>
            <w:tcW w:w="2239" w:type="dxa"/>
          </w:tcPr>
          <w:p w14:paraId="11F9F0E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SuppliesServiceImpl.java:135</w:t>
            </w:r>
          </w:p>
        </w:tc>
      </w:tr>
      <w:tr w14:paraId="21C3B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E4F4D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出库数量 &gt; 现量</w:t>
            </w:r>
          </w:p>
        </w:tc>
        <w:tc>
          <w:tcPr>
            <w:tcW w:w="2239" w:type="dxa"/>
          </w:tcPr>
          <w:p w14:paraId="5A470D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5D1ED2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「库存不足：现有 x」</w:t>
            </w:r>
          </w:p>
        </w:tc>
        <w:tc>
          <w:tcPr>
            <w:tcW w:w="2239" w:type="dxa"/>
          </w:tcPr>
          <w:p w14:paraId="4B4DE30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SuppliesServiceImpl.java:179</w:t>
            </w:r>
          </w:p>
        </w:tc>
      </w:tr>
      <w:tr w14:paraId="3C53E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B378F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领用总量不足</w:t>
            </w:r>
          </w:p>
        </w:tc>
        <w:tc>
          <w:tcPr>
            <w:tcW w:w="2239" w:type="dxa"/>
          </w:tcPr>
          <w:p w14:paraId="68307F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6EC71EB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「耗材库存不足：名称 需要领用 x，现有 y」</w:t>
            </w:r>
          </w:p>
        </w:tc>
        <w:tc>
          <w:tcPr>
            <w:tcW w:w="2239" w:type="dxa"/>
          </w:tcPr>
          <w:p w14:paraId="4872368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SuppliesServiceImpl.java:213</w:t>
            </w:r>
          </w:p>
        </w:tc>
      </w:tr>
      <w:tr w14:paraId="05ED6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17287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非高值耗材走扫码登记</w:t>
            </w:r>
          </w:p>
        </w:tc>
        <w:tc>
          <w:tcPr>
            <w:tcW w:w="2239" w:type="dxa"/>
          </w:tcPr>
          <w:p w14:paraId="7842FA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10E293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「仅高值耗材走扫码溯源登记，普通耗材请走科室领用」</w:t>
            </w:r>
          </w:p>
        </w:tc>
        <w:tc>
          <w:tcPr>
            <w:tcW w:w="2239" w:type="dxa"/>
          </w:tcPr>
          <w:p w14:paraId="36C97D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HighValueTraceServiceImpl.java:120</w:t>
            </w:r>
          </w:p>
        </w:tc>
      </w:tr>
      <w:tr w14:paraId="649DC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13738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UDI 重复登记</w:t>
            </w:r>
          </w:p>
        </w:tc>
        <w:tc>
          <w:tcPr>
            <w:tcW w:w="2239" w:type="dxa"/>
          </w:tcPr>
          <w:p w14:paraId="6058F1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26E930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 UDI 已存在使用中的登记记录…」</w:t>
            </w:r>
          </w:p>
        </w:tc>
        <w:tc>
          <w:tcPr>
            <w:tcW w:w="2239" w:type="dxa"/>
          </w:tcPr>
          <w:p w14:paraId="1F22304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:123</w:t>
            </w:r>
          </w:p>
        </w:tc>
      </w:tr>
      <w:tr w14:paraId="0AEB9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53279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批次已过有效期</w:t>
            </w:r>
          </w:p>
        </w:tc>
        <w:tc>
          <w:tcPr>
            <w:tcW w:w="2239" w:type="dxa"/>
          </w:tcPr>
          <w:p w14:paraId="5E7815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51E5C3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「该批次已过有效期（yyyy-MM-dd），禁止使用」</w:t>
            </w:r>
          </w:p>
        </w:tc>
        <w:tc>
          <w:tcPr>
            <w:tcW w:w="2239" w:type="dxa"/>
          </w:tcPr>
          <w:p w14:paraId="321BC38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:136</w:t>
            </w:r>
          </w:p>
        </w:tc>
      </w:tr>
      <w:tr w14:paraId="25A0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B9F4E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已计费记录作废</w:t>
            </w:r>
          </w:p>
        </w:tc>
        <w:tc>
          <w:tcPr>
            <w:tcW w:w="2239" w:type="dxa"/>
          </w:tcPr>
          <w:p w14:paraId="3345B9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26F60E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「该件耗材已计费，请先在收费侧完成退费再作废」</w:t>
            </w:r>
          </w:p>
        </w:tc>
        <w:tc>
          <w:tcPr>
            <w:tcW w:w="2239" w:type="dxa"/>
          </w:tcPr>
          <w:p w14:paraId="334E8B6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:219</w:t>
            </w:r>
          </w:p>
        </w:tc>
      </w:tr>
      <w:tr w14:paraId="47D27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8B42C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计费失败（不阻断）</w:t>
            </w:r>
          </w:p>
        </w:tc>
        <w:tc>
          <w:tcPr>
            <w:tcW w:w="2239" w:type="dxa"/>
          </w:tcPr>
          <w:p w14:paraId="4ED731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200 + </w:t>
            </w:r>
            <w:r>
              <w:rPr>
                <w:rFonts w:ascii="Consolas" w:hAnsi="Consolas" w:eastAsia="Consolas"/>
                <w:b w:val="0"/>
                <w:sz w:val="17"/>
              </w:rPr>
              <w:t>charge_status=2</w:t>
            </w:r>
          </w:p>
        </w:tc>
        <w:tc>
          <w:tcPr>
            <w:tcW w:w="2239" w:type="dxa"/>
          </w:tcPr>
          <w:p w14:paraId="78369D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台账红字 </w:t>
            </w:r>
            <w:r>
              <w:rPr>
                <w:rFonts w:ascii="Consolas" w:hAnsi="Consolas" w:eastAsia="Consolas"/>
                <w:b w:val="0"/>
                <w:sz w:val="17"/>
              </w:rPr>
              <w:t>charge_fail_reason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，可点「补记」</w:t>
            </w:r>
          </w:p>
        </w:tc>
        <w:tc>
          <w:tcPr>
            <w:tcW w:w="2239" w:type="dxa"/>
          </w:tcPr>
          <w:p w14:paraId="1DAEF62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:347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:359</w:t>
            </w:r>
          </w:p>
        </w:tc>
      </w:tr>
      <w:tr w14:paraId="38B8E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1AD95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CSSD 状态已完结仍推进</w:t>
            </w:r>
          </w:p>
        </w:tc>
        <w:tc>
          <w:tcPr>
            <w:tcW w:w="2239" w:type="dxa"/>
          </w:tcPr>
          <w:p w14:paraId="6041CC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742749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「当前状态【已发放】不允许流转（流程已完结或异常）」</w:t>
            </w:r>
          </w:p>
        </w:tc>
        <w:tc>
          <w:tcPr>
            <w:tcW w:w="2239" w:type="dxa"/>
          </w:tcPr>
          <w:p w14:paraId="1B7107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CssdService.java:98</w:t>
            </w:r>
          </w:p>
        </w:tc>
      </w:tr>
      <w:tr w14:paraId="323C9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AC6A0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灭菌节点缺锅次/批次</w:t>
            </w:r>
          </w:p>
        </w:tc>
        <w:tc>
          <w:tcPr>
            <w:tcW w:w="2239" w:type="dxa"/>
          </w:tcPr>
          <w:p w14:paraId="400166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1A4E65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「推进到灭菌节点必须填灭菌锅次与批次号」</w:t>
            </w:r>
          </w:p>
        </w:tc>
        <w:tc>
          <w:tcPr>
            <w:tcW w:w="2239" w:type="dxa"/>
          </w:tcPr>
          <w:p w14:paraId="43F3468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CssdService.java:110</w:t>
            </w:r>
          </w:p>
        </w:tc>
      </w:tr>
      <w:tr w14:paraId="7E422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00CE2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医废越态交接/处置/删除</w:t>
            </w:r>
          </w:p>
        </w:tc>
        <w:tc>
          <w:tcPr>
            <w:tcW w:w="2239" w:type="dxa"/>
          </w:tcPr>
          <w:p w14:paraId="054052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7B2405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「只有已登记的医废可以交接（当前：…）」/「已交接/已处置的医废记录不可删除（交接单是对外凭证）」</w:t>
            </w:r>
          </w:p>
        </w:tc>
        <w:tc>
          <w:tcPr>
            <w:tcW w:w="2239" w:type="dxa"/>
          </w:tcPr>
          <w:p w14:paraId="25092A5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WasteService.java:73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:88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:103</w:t>
            </w:r>
          </w:p>
        </w:tc>
      </w:tr>
      <w:tr w14:paraId="20BF3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764FF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维保/计量日期倒挂</w:t>
            </w:r>
          </w:p>
        </w:tc>
        <w:tc>
          <w:tcPr>
            <w:tcW w:w="2239" w:type="dxa"/>
          </w:tcPr>
          <w:p w14:paraId="2E6653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039FC8B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「下次维保日期不能早于本次维保日期」/「有效期至不能早于计量日期」</w:t>
            </w:r>
          </w:p>
        </w:tc>
        <w:tc>
          <w:tcPr>
            <w:tcW w:w="2239" w:type="dxa"/>
          </w:tcPr>
          <w:p w14:paraId="69B1CC9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EquipmentService.java:114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:191</w:t>
            </w:r>
          </w:p>
        </w:tc>
      </w:tr>
      <w:tr w14:paraId="17FD7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15DDA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无权限码</w:t>
            </w:r>
          </w:p>
        </w:tc>
        <w:tc>
          <w:tcPr>
            <w:tcW w:w="2239" w:type="dxa"/>
          </w:tcPr>
          <w:p w14:paraId="1C5EA3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w="2239" w:type="dxa"/>
          </w:tcPr>
          <w:p w14:paraId="0A0A0F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前端仅弹提示，不清 token（第 5 章口径）</w:t>
            </w:r>
          </w:p>
        </w:tc>
        <w:tc>
          <w:tcPr>
            <w:tcW w:w="2239" w:type="dxa"/>
          </w:tcPr>
          <w:p w14:paraId="5434694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SuppliesController.java:71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等</w:t>
            </w:r>
          </w:p>
        </w:tc>
      </w:tr>
    </w:tbl>
    <w:p w14:paraId="6B649AA8">
      <w:pPr>
        <w:spacing w:after="40"/>
      </w:pPr>
    </w:p>
    <w:p w14:paraId="4DEB0236">
      <w:pPr>
        <w:pStyle w:val="4"/>
        <w:keepNext/>
        <w:spacing w:before="160" w:after="120"/>
      </w:pPr>
      <w:bookmarkStart w:id="324" w:name="_Toc5242"/>
      <w:r>
        <w:rPr>
          <w:rFonts w:ascii="Times New Roman" w:hAnsi="Times New Roman" w:eastAsia="黑体"/>
          <w:b/>
          <w:color w:val="000000"/>
          <w:sz w:val="27"/>
        </w:rPr>
        <w:t>16.10 现状与缺口</w:t>
      </w:r>
      <w:bookmarkEnd w:id="324"/>
    </w:p>
    <w:p w14:paraId="2B22200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/>
          <w:sz w:val="20"/>
        </w:rPr>
        <w:t>SuppliesController</w:t>
      </w:r>
      <w:r>
        <w:rPr>
          <w:rFonts w:ascii="Times New Roman" w:hAnsi="Times New Roman" w:eastAsia="黑体"/>
          <w:b/>
          <w:sz w:val="21"/>
        </w:rPr>
        <w:t xml:space="preserve"> 把 </w:t>
      </w:r>
      <w:r>
        <w:rPr>
          <w:rFonts w:ascii="Consolas" w:hAnsi="Consolas" w:eastAsia="Consolas"/>
          <w:b/>
          <w:sz w:val="20"/>
        </w:rPr>
        <w:t>@PreAuthorize("hasAuthority('asset:supplies:list')")</w:t>
      </w:r>
      <w:r>
        <w:rPr>
          <w:rFonts w:ascii="Times New Roman" w:hAnsi="Times New Roman" w:eastAsia="黑体"/>
          <w:b/>
          <w:sz w:val="21"/>
        </w:rPr>
        <w:t xml:space="preserve"> 挂在类上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SuppliesController.java:48</w:t>
      </w:r>
      <w:r>
        <w:rPr>
          <w:rFonts w:ascii="Times New Roman" w:hAnsi="Times New Roman" w:eastAsia="宋体"/>
          <w:b w:val="0"/>
          <w:sz w:val="21"/>
        </w:rPr>
        <w:t xml:space="preserve">），违反 </w:t>
      </w:r>
      <w:r>
        <w:rPr>
          <w:rFonts w:ascii="Consolas" w:hAnsi="Consolas" w:eastAsia="Consolas"/>
          <w:b w:val="0"/>
          <w:sz w:val="20"/>
        </w:rPr>
        <w:t>AGENTS.md §4</w:t>
      </w:r>
      <w:r>
        <w:rPr>
          <w:rFonts w:ascii="Times New Roman" w:hAnsi="Times New Roman" w:eastAsia="宋体"/>
          <w:b w:val="0"/>
          <w:sz w:val="21"/>
        </w:rPr>
        <w:t xml:space="preserve">「一律标到方法」。当前 </w:t>
      </w:r>
      <w:r>
        <w:rPr>
          <w:rFonts w:ascii="Consolas" w:hAnsi="Consolas" w:eastAsia="Consolas"/>
          <w:b w:val="0"/>
          <w:sz w:val="20"/>
        </w:rPr>
        <w:t>/supplies/*</w:t>
      </w:r>
      <w:r>
        <w:rPr>
          <w:rFonts w:ascii="Times New Roman" w:hAnsi="Times New Roman" w:eastAsia="宋体"/>
          <w:b w:val="0"/>
          <w:sz w:val="21"/>
        </w:rPr>
        <w:t xml:space="preserve"> 只服务物资页，尚未造成跨岗位 403，但后续被护理/手术侧复用的接口（如 </w:t>
      </w:r>
      <w:r>
        <w:rPr>
          <w:rFonts w:ascii="Consolas" w:hAnsi="Consolas" w:eastAsia="Consolas"/>
          <w:b w:val="0"/>
          <w:sz w:val="20"/>
        </w:rPr>
        <w:t>udiScan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traceUse</w:t>
      </w:r>
      <w:r>
        <w:rPr>
          <w:rFonts w:ascii="Times New Roman" w:hAnsi="Times New Roman" w:eastAsia="宋体"/>
          <w:b w:val="0"/>
          <w:sz w:val="21"/>
        </w:rPr>
        <w:t>）会被静默罩住，应在接线时逐个下沉到方法。</w:t>
      </w:r>
    </w:p>
    <w:p w14:paraId="43ED7F1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/>
          <w:sz w:val="20"/>
        </w:rPr>
        <w:t>change_type</w:t>
      </w:r>
      <w:r>
        <w:rPr>
          <w:rFonts w:ascii="Times New Roman" w:hAnsi="Times New Roman" w:eastAsia="黑体"/>
          <w:b/>
          <w:sz w:val="21"/>
        </w:rPr>
        <w:t xml:space="preserve"> 码值 7（高值使用出库）不在 DDL 注释枚举内</w:t>
      </w:r>
      <w:r>
        <w:rPr>
          <w:rFonts w:ascii="Times New Roman" w:hAnsi="Times New Roman" w:eastAsia="宋体"/>
          <w:b w:val="0"/>
          <w:sz w:val="21"/>
        </w:rPr>
        <w:t>（DDL 只到 6-盘亏，</w:t>
      </w:r>
      <w:r>
        <w:rPr>
          <w:rFonts w:ascii="Consolas" w:hAnsi="Consolas" w:eastAsia="Consolas"/>
          <w:b w:val="0"/>
          <w:sz w:val="20"/>
        </w:rPr>
        <w:t>HighValueTraceServiceImpl.java:293</w:t>
      </w:r>
      <w:r>
        <w:rPr>
          <w:rFonts w:ascii="Times New Roman" w:hAnsi="Times New Roman" w:eastAsia="宋体"/>
          <w:b w:val="0"/>
          <w:sz w:val="21"/>
        </w:rPr>
        <w:t xml:space="preserve"> 写 7）。字典 </w:t>
      </w:r>
      <w:r>
        <w:rPr>
          <w:rFonts w:ascii="Consolas" w:hAnsi="Consolas" w:eastAsia="Consolas"/>
          <w:b w:val="0"/>
          <w:sz w:val="20"/>
        </w:rPr>
        <w:t>his_*</w:t>
      </w:r>
      <w:r>
        <w:rPr>
          <w:rFonts w:ascii="Times New Roman" w:hAnsi="Times New Roman" w:eastAsia="宋体"/>
          <w:b w:val="0"/>
          <w:sz w:val="21"/>
        </w:rPr>
        <w:t xml:space="preserve"> 与列表筛选下拉若按注释生成，「高值使用出库」这一类流水在页面上无法按类型筛出。</w:t>
      </w:r>
    </w:p>
    <w:p w14:paraId="0ED1D1E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/>
          <w:sz w:val="20"/>
        </w:rPr>
        <w:t>stock_status=4-过期</w:t>
      </w:r>
      <w:r>
        <w:rPr>
          <w:rFonts w:ascii="Times New Roman" w:hAnsi="Times New Roman" w:eastAsia="黑体"/>
          <w:b/>
          <w:sz w:val="21"/>
        </w:rPr>
        <w:t xml:space="preserve"> 从不写入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recalcStockStatus</w:t>
      </w:r>
      <w:r>
        <w:rPr>
          <w:rFonts w:ascii="Times New Roman" w:hAnsi="Times New Roman" w:eastAsia="宋体"/>
          <w:b w:val="0"/>
          <w:sz w:val="21"/>
        </w:rPr>
        <w:t xml:space="preserve"> 只判缺货/预警（</w:t>
      </w:r>
      <w:r>
        <w:rPr>
          <w:rFonts w:ascii="Consolas" w:hAnsi="Consolas" w:eastAsia="Consolas"/>
          <w:b w:val="0"/>
          <w:sz w:val="20"/>
        </w:rPr>
        <w:t>SuppliesServiceImpl.java:290</w:t>
      </w:r>
      <w:r>
        <w:rPr>
          <w:rFonts w:ascii="Times New Roman" w:hAnsi="Times New Roman" w:eastAsia="宋体"/>
          <w:b w:val="0"/>
          <w:sz w:val="21"/>
        </w:rPr>
        <w:t xml:space="preserve">）；FEFO 取批次的 SQL 也不排除 </w:t>
      </w:r>
      <w:r>
        <w:rPr>
          <w:rFonts w:ascii="Consolas" w:hAnsi="Consolas" w:eastAsia="Consolas"/>
          <w:b w:val="0"/>
          <w:sz w:val="20"/>
        </w:rPr>
        <w:t>expiry_date &lt; today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BizConsumableStockMapper.java:68-71</w:t>
      </w:r>
      <w:r>
        <w:rPr>
          <w:rFonts w:ascii="Times New Roman" w:hAnsi="Times New Roman" w:eastAsia="宋体"/>
          <w:b w:val="0"/>
          <w:sz w:val="21"/>
        </w:rPr>
        <w:t>），即</w:t>
      </w:r>
      <w:r>
        <w:rPr>
          <w:rFonts w:ascii="Times New Roman" w:hAnsi="Times New Roman" w:eastAsia="黑体"/>
          <w:b/>
          <w:sz w:val="21"/>
        </w:rPr>
        <w:t>普通科室领用可以扣到过期批次</w:t>
      </w:r>
      <w:r>
        <w:rPr>
          <w:rFonts w:ascii="Times New Roman" w:hAnsi="Times New Roman" w:eastAsia="宋体"/>
          <w:b w:val="0"/>
          <w:sz w:val="21"/>
        </w:rPr>
        <w:t>，只有高值扫码路径在使用时拦过期（</w:t>
      </w:r>
      <w:r>
        <w:rPr>
          <w:rFonts w:ascii="Consolas" w:hAnsi="Consolas" w:eastAsia="Consolas"/>
          <w:b w:val="0"/>
          <w:sz w:val="20"/>
        </w:rPr>
        <w:t>HighValueTraceServiceImpl.java:135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579EFB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CSSD、设备、医废三块</w:t>
      </w:r>
      <w:r>
        <w:rPr>
          <w:rFonts w:ascii="Times New Roman" w:hAnsi="Times New Roman" w:eastAsia="黑体"/>
          <w:b/>
          <w:sz w:val="21"/>
        </w:rPr>
        <w:t>未做科室/院区数据范围收口</w:t>
      </w:r>
      <w:r>
        <w:rPr>
          <w:rFonts w:ascii="Times New Roman" w:hAnsi="Times New Roman" w:eastAsia="宋体"/>
          <w:b w:val="0"/>
          <w:sz w:val="21"/>
        </w:rPr>
        <w:t>，任何持码角色可见全院记录；</w:t>
      </w:r>
      <w:r>
        <w:rPr>
          <w:rFonts w:ascii="Consolas" w:hAnsi="Consolas" w:eastAsia="Consolas"/>
          <w:b w:val="0"/>
          <w:sz w:val="20"/>
        </w:rPr>
        <w:t>countConsumableById</w:t>
      </w:r>
      <w:r>
        <w:rPr>
          <w:rFonts w:ascii="Times New Roman" w:hAnsi="Times New Roman" w:eastAsia="宋体"/>
          <w:b w:val="0"/>
          <w:sz w:val="21"/>
        </w:rPr>
        <w:t xml:space="preserve"> 的报错文案写「不存在或已停用」，但 SQL 只判 </w:t>
      </w:r>
      <w:r>
        <w:rPr>
          <w:rFonts w:ascii="Consolas" w:hAnsi="Consolas" w:eastAsia="Consolas"/>
          <w:b w:val="0"/>
          <w:sz w:val="20"/>
        </w:rPr>
        <w:t>del_flag=0</w:t>
      </w:r>
      <w:r>
        <w:rPr>
          <w:rFonts w:ascii="Times New Roman" w:hAnsi="Times New Roman" w:eastAsia="宋体"/>
          <w:b w:val="0"/>
          <w:sz w:val="21"/>
        </w:rPr>
        <w:t xml:space="preserve">，未判 </w:t>
      </w:r>
      <w:r>
        <w:rPr>
          <w:rFonts w:ascii="Consolas" w:hAnsi="Consolas" w:eastAsia="Consolas"/>
          <w:b w:val="0"/>
          <w:sz w:val="20"/>
        </w:rPr>
        <w:t>status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BizConsumableStockMapper.java:56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51869A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>无盘点/盘盈盘亏入口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change_type</w:t>
      </w:r>
      <w:r>
        <w:rPr>
          <w:rFonts w:ascii="Times New Roman" w:hAnsi="Times New Roman" w:eastAsia="宋体"/>
          <w:b w:val="0"/>
          <w:sz w:val="21"/>
        </w:rPr>
        <w:t xml:space="preserve"> 预留 5/6，本域 41 个接口里没有盘点单，</w:t>
      </w:r>
      <w:r>
        <w:rPr>
          <w:rFonts w:ascii="Consolas" w:hAnsi="Consolas" w:eastAsia="Consolas"/>
          <w:b w:val="0"/>
          <w:sz w:val="20"/>
        </w:rPr>
        <w:t>workspace/_dds/his-supplies.md</w:t>
      </w:r>
      <w:r>
        <w:rPr>
          <w:rFonts w:ascii="Times New Roman" w:hAnsi="Times New Roman" w:eastAsia="宋体"/>
          <w:b w:val="0"/>
          <w:sz w:val="21"/>
        </w:rPr>
        <w:t xml:space="preserve"> 也无对应 DTO；账实核对目前只能靠流水人工累加（药品侧的 </w:t>
      </w:r>
      <w:r>
        <w:rPr>
          <w:rFonts w:ascii="Consolas" w:hAnsi="Consolas" w:eastAsia="Consolas"/>
          <w:b w:val="0"/>
          <w:sz w:val="20"/>
        </w:rPr>
        <w:t>StocktakeController</w:t>
      </w:r>
      <w:r>
        <w:rPr>
          <w:rFonts w:ascii="Times New Roman" w:hAnsi="Times New Roman" w:eastAsia="宋体"/>
          <w:b w:val="0"/>
          <w:sz w:val="21"/>
        </w:rPr>
        <w:t xml:space="preserve"> 在第 11 章，耗材侧未接）。</w:t>
      </w:r>
    </w:p>
    <w:p w14:paraId="5118EF2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>器械包「使用」环节未闭环到手术/护理</w:t>
      </w:r>
      <w:r>
        <w:rPr>
          <w:rFonts w:ascii="Times New Roman" w:hAnsi="Times New Roman" w:eastAsia="宋体"/>
          <w:b w:val="0"/>
          <w:sz w:val="21"/>
        </w:rPr>
        <w:t>：状态机终点是 6-已发放，</w:t>
      </w:r>
      <w:r>
        <w:rPr>
          <w:rFonts w:ascii="Consolas" w:hAnsi="Consolas" w:eastAsia="Consolas"/>
          <w:b w:val="0"/>
          <w:sz w:val="20"/>
        </w:rPr>
        <w:t>biz_cssd_pack</w:t>
      </w:r>
      <w:r>
        <w:rPr>
          <w:rFonts w:ascii="Times New Roman" w:hAnsi="Times New Roman" w:eastAsia="宋体"/>
          <w:b w:val="0"/>
          <w:sz w:val="21"/>
        </w:rPr>
        <w:t xml:space="preserve"> 没有患者/手术间字段，也没有被第 8 章手术安全核查引用，所以「包用到谁身上」目前不可追溯；模板目录也未被 </w:t>
      </w:r>
      <w:r>
        <w:rPr>
          <w:rFonts w:ascii="Consolas" w:hAnsi="Consolas" w:eastAsia="Consolas"/>
          <w:b w:val="0"/>
          <w:sz w:val="20"/>
        </w:rPr>
        <w:t>receive</w:t>
      </w:r>
      <w:r>
        <w:rPr>
          <w:rFonts w:ascii="Times New Roman" w:hAnsi="Times New Roman" w:eastAsia="宋体"/>
          <w:b w:val="0"/>
          <w:sz w:val="21"/>
        </w:rPr>
        <w:t xml:space="preserve"> 强校验（下拉给的是提示性数据源，</w:t>
      </w:r>
      <w:r>
        <w:rPr>
          <w:rFonts w:ascii="Consolas" w:hAnsi="Consolas" w:eastAsia="Consolas"/>
          <w:b w:val="0"/>
          <w:sz w:val="20"/>
        </w:rPr>
        <w:t>pack_name</w:t>
      </w:r>
      <w:r>
        <w:rPr>
          <w:rFonts w:ascii="Times New Roman" w:hAnsi="Times New Roman" w:eastAsia="宋体"/>
          <w:b w:val="0"/>
          <w:sz w:val="21"/>
        </w:rPr>
        <w:t xml:space="preserve"> 允许自由填写）。</w:t>
      </w:r>
    </w:p>
    <w:p w14:paraId="40D00D51">
      <w:r>
        <w:br w:type="page"/>
      </w:r>
    </w:p>
    <w:p w14:paraId="30645F9D">
      <w:pPr>
        <w:pStyle w:val="3"/>
        <w:keepNext/>
        <w:spacing w:before="240" w:after="120"/>
      </w:pPr>
      <w:bookmarkStart w:id="325" w:name="_Toc29925"/>
      <w:r>
        <w:rPr>
          <w:rFonts w:ascii="Times New Roman" w:hAnsi="Times New Roman" w:eastAsia="黑体"/>
          <w:b/>
          <w:color w:val="000000"/>
          <w:sz w:val="32"/>
        </w:rPr>
        <w:t>17 远程医疗域详细设计</w:t>
      </w:r>
      <w:bookmarkEnd w:id="325"/>
    </w:p>
    <w:p w14:paraId="2FC63A7D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需求追溯：需求规格说明书 3.12 远程医疗域（</w:t>
      </w:r>
      <w:r>
        <w:rPr>
          <w:rFonts w:ascii="Consolas" w:hAnsi="Consolas" w:eastAsia="Consolas"/>
          <w:b w:val="0"/>
          <w:i/>
          <w:color w:val="333333"/>
          <w:sz w:val="19"/>
        </w:rPr>
        <w:t>FR-TEL-01~04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共 4 条，逐条矩阵见第 25 章 25.2.12）。本章首版写作时需求书正文抽取件不在工作区内，追溯止于主题粒度，抽取件恢复后已由第 25 章补齐逐条编号核对。</w:t>
      </w:r>
    </w:p>
    <w:p w14:paraId="11557970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实现载体：</w:t>
      </w:r>
      <w:r>
        <w:rPr>
          <w:rFonts w:ascii="Consolas" w:hAnsi="Consolas" w:eastAsia="Consolas"/>
          <w:b w:val="0"/>
          <w:i/>
          <w:color w:val="333333"/>
          <w:sz w:val="19"/>
        </w:rPr>
        <w:t>his-patient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· </w:t>
      </w:r>
      <w:r>
        <w:rPr>
          <w:rFonts w:ascii="Consolas" w:hAnsi="Consolas" w:eastAsia="Consolas"/>
          <w:b w:val="0"/>
          <w:i/>
          <w:color w:val="333333"/>
          <w:sz w:val="19"/>
        </w:rPr>
        <w:t>com.his.patient.teleconsult.{controller,service,service.impl,mapper,entity,dto,vo}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｜ 数据载体：</w:t>
      </w:r>
      <w:r>
        <w:rPr>
          <w:rFonts w:ascii="Consolas" w:hAnsi="Consolas" w:eastAsia="Consolas"/>
          <w:b w:val="0"/>
          <w:i/>
          <w:color w:val="333333"/>
          <w:sz w:val="19"/>
        </w:rPr>
        <w:t>docs/sql/22-互联网医院·随访·满意度·消息与工作台.sql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（本域 2 表：</w:t>
      </w:r>
      <w:r>
        <w:rPr>
          <w:rFonts w:ascii="Consolas" w:hAnsi="Consolas" w:eastAsia="Consolas"/>
          <w:b w:val="0"/>
          <w:i/>
          <w:color w:val="333333"/>
          <w:sz w:val="19"/>
        </w:rPr>
        <w:t>biz_tele_consult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36 列、</w:t>
      </w:r>
      <w:r>
        <w:rPr>
          <w:rFonts w:ascii="Consolas" w:hAnsi="Consolas" w:eastAsia="Consolas"/>
          <w:b w:val="0"/>
          <w:i/>
          <w:color w:val="333333"/>
          <w:sz w:val="19"/>
        </w:rPr>
        <w:t>biz_online_consult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28 列）｜ 前端：</w:t>
      </w:r>
      <w:r>
        <w:rPr>
          <w:rFonts w:ascii="Consolas" w:hAnsi="Consolas" w:eastAsia="Consolas"/>
          <w:b w:val="0"/>
          <w:i/>
          <w:color w:val="333333"/>
          <w:sz w:val="19"/>
        </w:rPr>
        <w:t>src/views/teleconsult/{TeleConsultView,OnlineConsultView}.vue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src/api/teleconsult.js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（15 个导出函数）</w:t>
      </w:r>
    </w:p>
    <w:p w14:paraId="4F93FD98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接口数：</w:t>
      </w:r>
      <w:r>
        <w:rPr>
          <w:rFonts w:ascii="Consolas" w:hAnsi="Consolas" w:eastAsia="Consolas"/>
          <w:b w:val="0"/>
          <w:i/>
          <w:color w:val="333333"/>
          <w:sz w:val="19"/>
        </w:rPr>
        <w:t>TeleConsultController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</w:t>
      </w:r>
      <w:r>
        <w:rPr>
          <w:rFonts w:ascii="Times New Roman" w:hAnsi="Times New Roman" w:eastAsia="黑体"/>
          <w:b/>
          <w:i/>
          <w:color w:val="333333"/>
          <w:sz w:val="20"/>
        </w:rPr>
        <w:t>15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（远程会诊 7 + 线上问诊 7 + 统计 1）。</w:t>
      </w:r>
    </w:p>
    <w:p w14:paraId="4D88DD4C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边界：院内多学科会诊（</w:t>
      </w:r>
      <w:r>
        <w:rPr>
          <w:rFonts w:ascii="Consolas" w:hAnsi="Consolas" w:eastAsia="Consolas"/>
          <w:b w:val="0"/>
          <w:i/>
          <w:color w:val="333333"/>
          <w:sz w:val="19"/>
        </w:rPr>
        <w:t>InpatientConsultationController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）→ 第 8 章；跨机构双向转诊（</w:t>
      </w:r>
      <w:r>
        <w:rPr>
          <w:rFonts w:ascii="Consolas" w:hAnsi="Consolas" w:eastAsia="Consolas"/>
          <w:b w:val="0"/>
          <w:i/>
          <w:color w:val="333333"/>
          <w:sz w:val="19"/>
        </w:rPr>
        <w:t>ReferralController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）→ 第 14 章；门诊号源与预约（</w:t>
      </w:r>
      <w:r>
        <w:rPr>
          <w:rFonts w:ascii="Consolas" w:hAnsi="Consolas" w:eastAsia="Consolas"/>
          <w:b w:val="0"/>
          <w:i/>
          <w:color w:val="333333"/>
          <w:sz w:val="19"/>
        </w:rPr>
        <w:t>AppointController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ScheduleController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）→ 第 7 章；会诊/问诊费用的记账与结算 → 第 13 章；患者端小程序 → 第 22 章。本章只设计「</w:t>
      </w:r>
      <w:r>
        <w:rPr>
          <w:rFonts w:ascii="Times New Roman" w:hAnsi="Times New Roman" w:eastAsia="黑体"/>
          <w:b/>
          <w:i/>
          <w:color w:val="333333"/>
          <w:sz w:val="20"/>
        </w:rPr>
        <w:t>院际/远程会诊单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」与「</w:t>
      </w:r>
      <w:r>
        <w:rPr>
          <w:rFonts w:ascii="Times New Roman" w:hAnsi="Times New Roman" w:eastAsia="黑体"/>
          <w:b/>
          <w:i/>
          <w:color w:val="333333"/>
          <w:sz w:val="20"/>
        </w:rPr>
        <w:t>线上图文问诊单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」两类单据的开立、流转与意见回写。</w:t>
      </w:r>
    </w:p>
    <w:p w14:paraId="35FB3AF8">
      <w:pPr>
        <w:pStyle w:val="4"/>
        <w:keepNext/>
        <w:spacing w:before="160" w:after="120"/>
      </w:pPr>
      <w:bookmarkStart w:id="326" w:name="_Toc14910"/>
      <w:r>
        <w:rPr>
          <w:rFonts w:ascii="Times New Roman" w:hAnsi="Times New Roman" w:eastAsia="黑体"/>
          <w:b/>
          <w:color w:val="000000"/>
          <w:sz w:val="27"/>
        </w:rPr>
        <w:t>17.1 设计目标与范围</w:t>
      </w:r>
      <w:bookmarkEnd w:id="326"/>
    </w:p>
    <w:p w14:paraId="51D0E1D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回答「这个住院患者请了哪家医院的哪位专家、什么时候会、结论是什么」——</w:t>
      </w:r>
      <w:r>
        <w:rPr>
          <w:rFonts w:ascii="Consolas" w:hAnsi="Consolas" w:eastAsia="Consolas"/>
          <w:b w:val="0"/>
          <w:sz w:val="20"/>
        </w:rPr>
        <w:t>biz_tele_consult</w:t>
      </w:r>
      <w:r>
        <w:rPr>
          <w:rFonts w:ascii="Times New Roman" w:hAnsi="Times New Roman" w:eastAsia="宋体"/>
          <w:b w:val="0"/>
          <w:sz w:val="21"/>
        </w:rPr>
        <w:t xml:space="preserve"> 一表承载申请、排期、意见、终态四个人事节点。</w:t>
      </w:r>
    </w:p>
    <w:p w14:paraId="40AB61E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回答「线上问了一个什么问题、哪位医生接诊、答复与是否需要线下就诊」——</w:t>
      </w:r>
      <w:r>
        <w:rPr>
          <w:rFonts w:ascii="Consolas" w:hAnsi="Consolas" w:eastAsia="Consolas"/>
          <w:b w:val="0"/>
          <w:sz w:val="20"/>
        </w:rPr>
        <w:t>biz_online_consult</w:t>
      </w:r>
      <w:r>
        <w:rPr>
          <w:rFonts w:ascii="Times New Roman" w:hAnsi="Times New Roman" w:eastAsia="宋体"/>
          <w:b w:val="0"/>
          <w:sz w:val="21"/>
        </w:rPr>
        <w:t xml:space="preserve"> 一表承载申请、接诊、回复三段。</w:t>
      </w:r>
    </w:p>
    <w:p w14:paraId="7D91DD8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会诊形态按 </w:t>
      </w:r>
      <w:r>
        <w:rPr>
          <w:rFonts w:ascii="Consolas" w:hAnsi="Consolas" w:eastAsia="Consolas"/>
          <w:b w:val="0"/>
          <w:sz w:val="20"/>
        </w:rPr>
        <w:t>consult_type</w:t>
      </w:r>
      <w:r>
        <w:rPr>
          <w:rFonts w:ascii="Times New Roman" w:hAnsi="Times New Roman" w:eastAsia="宋体"/>
          <w:b w:val="0"/>
          <w:sz w:val="21"/>
        </w:rPr>
        <w:t xml:space="preserve"> 分「临床会诊 / 远程影像 / 远程心电 / 远程病理 / 其他」，</w:t>
      </w:r>
      <w:r>
        <w:rPr>
          <w:rFonts w:ascii="Times New Roman" w:hAnsi="Times New Roman" w:eastAsia="黑体"/>
          <w:b/>
          <w:sz w:val="21"/>
        </w:rPr>
        <w:t>都是单据类型标记</w:t>
      </w:r>
      <w:r>
        <w:rPr>
          <w:rFonts w:ascii="Times New Roman" w:hAnsi="Times New Roman" w:eastAsia="宋体"/>
          <w:b w:val="0"/>
          <w:sz w:val="21"/>
        </w:rPr>
        <w:t>：影像/心电/病理资料的实际推送由医技侧产生（第 10 章），本域不搬运 DICOM 或波形数据。</w:t>
      </w:r>
    </w:p>
    <w:p w14:paraId="65F3E94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问诊形态按 </w:t>
      </w:r>
      <w:r>
        <w:rPr>
          <w:rFonts w:ascii="Consolas" w:hAnsi="Consolas" w:eastAsia="Consolas"/>
          <w:b w:val="0"/>
          <w:sz w:val="20"/>
        </w:rPr>
        <w:t>consult_type</w:t>
      </w:r>
      <w:r>
        <w:rPr>
          <w:rFonts w:ascii="Times New Roman" w:hAnsi="Times New Roman" w:eastAsia="宋体"/>
          <w:b w:val="0"/>
          <w:sz w:val="21"/>
        </w:rPr>
        <w:t xml:space="preserve"> 分「图文 / 电话 / 视频」，当前只有</w:t>
      </w:r>
      <w:r>
        <w:rPr>
          <w:rFonts w:ascii="Times New Roman" w:hAnsi="Times New Roman" w:eastAsia="黑体"/>
          <w:b/>
          <w:sz w:val="21"/>
        </w:rPr>
        <w:t>图文（文字主诉 + 文字回复）</w:t>
      </w:r>
      <w:r>
        <w:rPr>
          <w:rFonts w:ascii="Times New Roman" w:hAnsi="Times New Roman" w:eastAsia="宋体"/>
          <w:b w:val="0"/>
          <w:sz w:val="21"/>
        </w:rPr>
        <w:t>有真实数据面，电话与视频仅存意图（见 17.10）。</w:t>
      </w:r>
    </w:p>
    <w:p w14:paraId="33C50B3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费用口径：两表各有 </w:t>
      </w:r>
      <w:r>
        <w:rPr>
          <w:rFonts w:ascii="Consolas" w:hAnsi="Consolas" w:eastAsia="Consolas"/>
          <w:b w:val="0"/>
          <w:sz w:val="20"/>
        </w:rPr>
        <w:t>fee</w:t>
      </w:r>
      <w:r>
        <w:rPr>
          <w:rFonts w:ascii="Times New Roman" w:hAnsi="Times New Roman" w:eastAsia="宋体"/>
          <w:b w:val="0"/>
          <w:sz w:val="21"/>
        </w:rPr>
        <w:t xml:space="preserve"> 列，只是</w:t>
      </w:r>
      <w:r>
        <w:rPr>
          <w:rFonts w:ascii="Times New Roman" w:hAnsi="Times New Roman" w:eastAsia="黑体"/>
          <w:b/>
          <w:sz w:val="21"/>
        </w:rPr>
        <w:t>价目快照</w:t>
      </w:r>
      <w:r>
        <w:rPr>
          <w:rFonts w:ascii="Times New Roman" w:hAnsi="Times New Roman" w:eastAsia="宋体"/>
          <w:b w:val="0"/>
          <w:sz w:val="21"/>
        </w:rPr>
        <w:t>，服务端不据此记账，避免与第 13 章 L1 记账行双计（</w:t>
      </w:r>
      <w:r>
        <w:rPr>
          <w:rFonts w:ascii="Consolas" w:hAnsi="Consolas" w:eastAsia="Consolas"/>
          <w:b w:val="0"/>
          <w:sz w:val="20"/>
        </w:rPr>
        <w:t>TeleConsultServiceImpl.java:51</w:t>
      </w:r>
      <w:r>
        <w:rPr>
          <w:rFonts w:ascii="Times New Roman" w:hAnsi="Times New Roman" w:eastAsia="宋体"/>
          <w:b w:val="0"/>
          <w:sz w:val="21"/>
        </w:rPr>
        <w:t xml:space="preserve"> 类注释）。</w:t>
      </w:r>
    </w:p>
    <w:p w14:paraId="5B6648B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6. 本域不产生 token/房间号，也不接任何 RTC 服务：</w:t>
      </w:r>
      <w:r>
        <w:rPr>
          <w:rFonts w:ascii="Consolas" w:hAnsi="Consolas" w:eastAsia="Consolas"/>
          <w:b w:val="0"/>
          <w:sz w:val="20"/>
        </w:rPr>
        <w:t>platform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meet_no</w:t>
      </w:r>
      <w:r>
        <w:rPr>
          <w:rFonts w:ascii="Times New Roman" w:hAnsi="Times New Roman" w:eastAsia="宋体"/>
          <w:b w:val="0"/>
          <w:sz w:val="21"/>
        </w:rPr>
        <w:t xml:space="preserve"> 是给人看的文本字段（</w:t>
      </w:r>
      <w:r>
        <w:rPr>
          <w:rFonts w:ascii="Consolas" w:hAnsi="Consolas" w:eastAsia="Consolas"/>
          <w:b w:val="0"/>
          <w:sz w:val="20"/>
        </w:rPr>
        <w:t>meet_no</w:t>
      </w:r>
      <w:r>
        <w:rPr>
          <w:rFonts w:ascii="Times New Roman" w:hAnsi="Times New Roman" w:eastAsia="宋体"/>
          <w:b w:val="0"/>
          <w:sz w:val="21"/>
        </w:rPr>
        <w:t xml:space="preserve"> DDL 注释即写「接入号/会议室号（预留）」，</w:t>
      </w:r>
      <w:r>
        <w:rPr>
          <w:rFonts w:ascii="Consolas" w:hAnsi="Consolas" w:eastAsia="Consolas"/>
          <w:b w:val="0"/>
          <w:sz w:val="20"/>
        </w:rPr>
        <w:t>docs/sql/22…sql:69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25F8317">
      <w:pPr>
        <w:pStyle w:val="4"/>
        <w:keepNext/>
        <w:spacing w:before="160" w:after="120"/>
      </w:pPr>
      <w:bookmarkStart w:id="327" w:name="_Toc23830"/>
      <w:r>
        <w:rPr>
          <w:rFonts w:ascii="Times New Roman" w:hAnsi="Times New Roman" w:eastAsia="黑体"/>
          <w:b/>
          <w:color w:val="000000"/>
          <w:sz w:val="27"/>
        </w:rPr>
        <w:t>17.2 代码结构</w:t>
      </w:r>
      <w:bookmarkEnd w:id="32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962"/>
        <w:gridCol w:w="4158"/>
        <w:gridCol w:w="2103"/>
      </w:tblGrid>
      <w:tr w14:paraId="5820B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68BC078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类名</w:t>
            </w:r>
          </w:p>
        </w:tc>
        <w:tc>
          <w:tcPr>
            <w:tcW w:w="2239" w:type="dxa"/>
            <w:shd w:val="clear" w:color="auto" w:fill="E8EEF5"/>
          </w:tcPr>
          <w:p w14:paraId="31D4A6C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分层</w:t>
            </w:r>
          </w:p>
        </w:tc>
        <w:tc>
          <w:tcPr>
            <w:tcW w:w="2239" w:type="dxa"/>
            <w:shd w:val="clear" w:color="auto" w:fill="E8EEF5"/>
          </w:tcPr>
          <w:p w14:paraId="099EFB3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职责</w:t>
            </w:r>
          </w:p>
        </w:tc>
        <w:tc>
          <w:tcPr>
            <w:tcW w:w="2239" w:type="dxa"/>
            <w:shd w:val="clear" w:color="auto" w:fill="E8EEF5"/>
          </w:tcPr>
          <w:p w14:paraId="6832ADE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依赖的下游 Service/Mapper</w:t>
            </w:r>
          </w:p>
        </w:tc>
      </w:tr>
      <w:tr w14:paraId="2D96C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9BFB6A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TeleConsultController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</w:t>
            </w:r>
            <w:r>
              <w:rPr>
                <w:rFonts w:ascii="Consolas" w:hAnsi="Consolas" w:eastAsia="Consolas"/>
                <w:b w:val="0"/>
                <w:sz w:val="17"/>
              </w:rPr>
              <w:t>/patient/teleconsult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2239" w:type="dxa"/>
          </w:tcPr>
          <w:p w14:paraId="66F83B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64699C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15 个接口，权限码逐方法标注；不含业务分支</w:t>
            </w:r>
          </w:p>
        </w:tc>
        <w:tc>
          <w:tcPr>
            <w:tcW w:w="2239" w:type="dxa"/>
          </w:tcPr>
          <w:p w14:paraId="6F6198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TeleConsultService</w:t>
            </w:r>
          </w:p>
        </w:tc>
      </w:tr>
      <w:tr w14:paraId="236F4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21A9BD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TeleConsultService</w:t>
            </w:r>
          </w:p>
        </w:tc>
        <w:tc>
          <w:tcPr>
            <w:tcW w:w="2239" w:type="dxa"/>
          </w:tcPr>
          <w:p w14:paraId="36BEB0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</w:t>
            </w:r>
          </w:p>
        </w:tc>
        <w:tc>
          <w:tcPr>
            <w:tcW w:w="2239" w:type="dxa"/>
          </w:tcPr>
          <w:p w14:paraId="1131E7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接口契约（会诊 7 + 问诊 7 + </w:t>
            </w:r>
            <w:r>
              <w:rPr>
                <w:rFonts w:ascii="Consolas" w:hAnsi="Consolas" w:eastAsia="Consolas"/>
                <w:b w:val="0"/>
                <w:sz w:val="17"/>
              </w:rPr>
              <w:t>stat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092E28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17768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2FE6A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TeleConsultServiceImpl</w:t>
            </w:r>
          </w:p>
        </w:tc>
        <w:tc>
          <w:tcPr>
            <w:tcW w:w="2239" w:type="dxa"/>
          </w:tcPr>
          <w:p w14:paraId="0B8A31D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service.impl</w:t>
            </w:r>
          </w:p>
        </w:tc>
        <w:tc>
          <w:tcPr>
            <w:tcW w:w="2239" w:type="dxa"/>
          </w:tcPr>
          <w:p w14:paraId="0560FB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两条状态机、患者快照重查、单号生成、</w:t>
            </w:r>
            <w:r>
              <w:rPr>
                <w:rFonts w:ascii="Consolas" w:hAnsi="Consolas" w:eastAsia="Consolas"/>
                <w:b w:val="0"/>
                <w:sz w:val="17"/>
              </w:rPr>
              <w:t>can*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派生、字段截断</w:t>
            </w:r>
          </w:p>
        </w:tc>
        <w:tc>
          <w:tcPr>
            <w:tcW w:w="2239" w:type="dxa"/>
          </w:tcPr>
          <w:p w14:paraId="7EA47FC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BizTeleConsultMapper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BizOnlineConsultMapper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BizPatientMapper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RedisSequenceService</w:t>
            </w:r>
          </w:p>
        </w:tc>
      </w:tr>
      <w:tr w14:paraId="332A2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705BB6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BizTeleConsultMapper</w:t>
            </w:r>
          </w:p>
        </w:tc>
        <w:tc>
          <w:tcPr>
            <w:tcW w:w="2239" w:type="dxa"/>
          </w:tcPr>
          <w:p w14:paraId="70AA0A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mapper</w:t>
            </w:r>
          </w:p>
        </w:tc>
        <w:tc>
          <w:tcPr>
            <w:tcW w:w="2239" w:type="dxa"/>
          </w:tcPr>
          <w:p w14:paraId="456CBFE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selectTelePage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selectTeleById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（含字典外联）、</w:t>
            </w:r>
            <w:r>
              <w:rPr>
                <w:rFonts w:ascii="Consolas" w:hAnsi="Consolas" w:eastAsia="Consolas"/>
                <w:b w:val="0"/>
                <w:sz w:val="17"/>
              </w:rPr>
              <w:t>selectDeptName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countByStatus</w:t>
            </w:r>
          </w:p>
        </w:tc>
        <w:tc>
          <w:tcPr>
            <w:tcW w:w="2239" w:type="dxa"/>
          </w:tcPr>
          <w:p w14:paraId="08078B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50694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54D16F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BizOnlineConsultMapper</w:t>
            </w:r>
          </w:p>
        </w:tc>
        <w:tc>
          <w:tcPr>
            <w:tcW w:w="2239" w:type="dxa"/>
          </w:tcPr>
          <w:p w14:paraId="293378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mapper</w:t>
            </w:r>
          </w:p>
        </w:tc>
        <w:tc>
          <w:tcPr>
            <w:tcW w:w="2239" w:type="dxa"/>
          </w:tcPr>
          <w:p w14:paraId="564E0F0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selectOnlinePage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selectOnlineById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selectDeptName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countByStatus</w:t>
            </w:r>
          </w:p>
        </w:tc>
        <w:tc>
          <w:tcPr>
            <w:tcW w:w="2239" w:type="dxa"/>
          </w:tcPr>
          <w:p w14:paraId="512CEE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688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54E4FA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BizTeleConsult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BizOnlineConsult</w:t>
            </w:r>
          </w:p>
        </w:tc>
        <w:tc>
          <w:tcPr>
            <w:tcW w:w="2239" w:type="dxa"/>
          </w:tcPr>
          <w:p w14:paraId="31B078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entity</w:t>
            </w:r>
          </w:p>
        </w:tc>
        <w:tc>
          <w:tcPr>
            <w:tcW w:w="2239" w:type="dxa"/>
          </w:tcPr>
          <w:p w14:paraId="1F7AAFA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@TableName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对应两表；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用 </w:t>
            </w:r>
            <w:r>
              <w:rPr>
                <w:rFonts w:ascii="Consolas" w:hAnsi="Consolas" w:eastAsia="Consolas"/>
                <w:b w:val="0"/>
                <w:sz w:val="17"/>
              </w:rPr>
              <w:t>ToStringSerializer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字符串化；常量 </w:t>
            </w:r>
            <w:r>
              <w:rPr>
                <w:rFonts w:ascii="Consolas" w:hAnsi="Consolas" w:eastAsia="Consolas"/>
                <w:b w:val="0"/>
                <w:sz w:val="17"/>
              </w:rPr>
              <w:t>STATUS_*</w:t>
            </w:r>
          </w:p>
        </w:tc>
        <w:tc>
          <w:tcPr>
            <w:tcW w:w="2239" w:type="dxa"/>
          </w:tcPr>
          <w:p w14:paraId="717C91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3766B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CE8A39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TeleConsultUpsertDTO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TeleArrangeDTO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TeleActionDTO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TeleConsultQueryDTO</w:t>
            </w:r>
          </w:p>
        </w:tc>
        <w:tc>
          <w:tcPr>
            <w:tcW w:w="2239" w:type="dxa"/>
          </w:tcPr>
          <w:p w14:paraId="19925A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dto</w:t>
            </w:r>
          </w:p>
        </w:tc>
        <w:tc>
          <w:tcPr>
            <w:tcW w:w="2239" w:type="dxa"/>
          </w:tcPr>
          <w:p w14:paraId="372CBD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会诊新增修改、排期、完成/取消（复用同一 </w:t>
            </w:r>
            <w:r>
              <w:rPr>
                <w:rFonts w:ascii="Consolas" w:hAnsi="Consolas" w:eastAsia="Consolas"/>
                <w:b w:val="0"/>
                <w:sz w:val="17"/>
              </w:rPr>
              <w:t>content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语义位）、分页</w:t>
            </w:r>
          </w:p>
        </w:tc>
        <w:tc>
          <w:tcPr>
            <w:tcW w:w="2239" w:type="dxa"/>
          </w:tcPr>
          <w:p w14:paraId="20C4DE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46BC6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830676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OnlineApplyDTO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OnlineReplyDTO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OnlineQueryDTO</w:t>
            </w:r>
          </w:p>
        </w:tc>
        <w:tc>
          <w:tcPr>
            <w:tcW w:w="2239" w:type="dxa"/>
          </w:tcPr>
          <w:p w14:paraId="15A12C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dto</w:t>
            </w:r>
          </w:p>
        </w:tc>
        <w:tc>
          <w:tcPr>
            <w:tcW w:w="2239" w:type="dxa"/>
          </w:tcPr>
          <w:p w14:paraId="4FA166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问诊发起、回复（回复+建议+是否线下）、分页</w:t>
            </w:r>
          </w:p>
        </w:tc>
        <w:tc>
          <w:tcPr>
            <w:tcW w:w="2239" w:type="dxa"/>
          </w:tcPr>
          <w:p w14:paraId="39EDCE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75F07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46AEDC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TeleConsultVO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OnlineConsultVO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TeleConsultStatVO</w:t>
            </w:r>
          </w:p>
        </w:tc>
        <w:tc>
          <w:tcPr>
            <w:tcW w:w="2239" w:type="dxa"/>
          </w:tcPr>
          <w:p w14:paraId="4D09D6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vo</w:t>
            </w:r>
          </w:p>
        </w:tc>
        <w:tc>
          <w:tcPr>
            <w:tcW w:w="2239" w:type="dxa"/>
          </w:tcPr>
          <w:p w14:paraId="600635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出参，含状态文本与 </w:t>
            </w:r>
            <w:r>
              <w:rPr>
                <w:rFonts w:ascii="Consolas" w:hAnsi="Consolas" w:eastAsia="Consolas"/>
                <w:b w:val="0"/>
                <w:sz w:val="17"/>
              </w:rPr>
              <w:t>canEdit/canArrange/canComplete/canCancel/canDelete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等按钮可用性</w:t>
            </w:r>
          </w:p>
        </w:tc>
        <w:tc>
          <w:tcPr>
            <w:tcW w:w="2239" w:type="dxa"/>
          </w:tcPr>
          <w:p w14:paraId="1BB3F0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 w14:paraId="11405913">
      <w:pPr>
        <w:spacing w:after="40"/>
      </w:pPr>
    </w:p>
    <w:p w14:paraId="0CF13E7F">
      <w:r>
        <w:rPr>
          <w:rFonts w:ascii="Times New Roman" w:hAnsi="Times New Roman" w:eastAsia="宋体"/>
          <w:b w:val="0"/>
          <w:sz w:val="21"/>
        </w:rPr>
        <w:t>依赖方向说明：</w:t>
      </w:r>
      <w:r>
        <w:rPr>
          <w:rFonts w:ascii="Consolas" w:hAnsi="Consolas" w:eastAsia="Consolas"/>
          <w:b w:val="0"/>
          <w:sz w:val="20"/>
        </w:rPr>
        <w:t>his-patient</w:t>
      </w:r>
      <w:r>
        <w:rPr>
          <w:rFonts w:ascii="Times New Roman" w:hAnsi="Times New Roman" w:eastAsia="宋体"/>
          <w:b w:val="0"/>
          <w:sz w:val="21"/>
        </w:rPr>
        <w:t xml:space="preserve"> 内部同模块直读 </w:t>
      </w:r>
      <w:r>
        <w:rPr>
          <w:rFonts w:ascii="Consolas" w:hAnsi="Consolas" w:eastAsia="Consolas"/>
          <w:b w:val="0"/>
          <w:sz w:val="20"/>
        </w:rPr>
        <w:t>BizPatientMapper</w:t>
      </w:r>
      <w:r>
        <w:rPr>
          <w:rFonts w:ascii="Times New Roman" w:hAnsi="Times New Roman" w:eastAsia="宋体"/>
          <w:b w:val="0"/>
          <w:sz w:val="21"/>
        </w:rPr>
        <w:t xml:space="preserve"> 取患者快照（</w:t>
      </w:r>
      <w:r>
        <w:rPr>
          <w:rFonts w:ascii="Consolas" w:hAnsi="Consolas" w:eastAsia="Consolas"/>
          <w:b w:val="0"/>
          <w:sz w:val="20"/>
        </w:rPr>
        <w:t>TeleConsultServiceImpl.java:379-385</w:t>
      </w:r>
      <w:r>
        <w:rPr>
          <w:rFonts w:ascii="Times New Roman" w:hAnsi="Times New Roman" w:eastAsia="宋体"/>
          <w:b w:val="0"/>
          <w:sz w:val="21"/>
        </w:rPr>
        <w:t xml:space="preserve">），未跨模块调 </w:t>
      </w:r>
      <w:r>
        <w:rPr>
          <w:rFonts w:ascii="Consolas" w:hAnsi="Consolas" w:eastAsia="Consolas"/>
          <w:b w:val="0"/>
          <w:sz w:val="20"/>
        </w:rPr>
        <w:t>his-charge</w:t>
      </w:r>
      <w:r>
        <w:rPr>
          <w:rFonts w:ascii="Times New Roman" w:hAnsi="Times New Roman" w:eastAsia="宋体"/>
          <w:b w:val="0"/>
          <w:sz w:val="21"/>
        </w:rPr>
        <w:t>；因此本模块对第 13 章零编译依赖。</w:t>
      </w:r>
    </w:p>
    <w:p w14:paraId="6597737A">
      <w:pPr>
        <w:pStyle w:val="4"/>
        <w:keepNext/>
        <w:spacing w:before="160" w:after="120"/>
      </w:pPr>
      <w:bookmarkStart w:id="328" w:name="_Toc26581"/>
      <w:r>
        <w:rPr>
          <w:rFonts w:ascii="Times New Roman" w:hAnsi="Times New Roman" w:eastAsia="黑体"/>
          <w:b/>
          <w:color w:val="000000"/>
          <w:sz w:val="27"/>
        </w:rPr>
        <w:t>17.3 数据结构设计</w:t>
      </w:r>
      <w:bookmarkEnd w:id="32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404"/>
        <w:gridCol w:w="2711"/>
        <w:gridCol w:w="2782"/>
        <w:gridCol w:w="889"/>
        <w:gridCol w:w="1292"/>
      </w:tblGrid>
      <w:tr w14:paraId="0392E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69F6F8E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表名</w:t>
            </w:r>
          </w:p>
        </w:tc>
        <w:tc>
          <w:tcPr>
            <w:tcW w:w="1493" w:type="dxa"/>
            <w:shd w:val="clear" w:color="auto" w:fill="E8EEF5"/>
          </w:tcPr>
          <w:p w14:paraId="2363F56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w="1493" w:type="dxa"/>
            <w:shd w:val="clear" w:color="auto" w:fill="E8EEF5"/>
          </w:tcPr>
          <w:p w14:paraId="12B780D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主键/唯一键</w:t>
            </w:r>
          </w:p>
        </w:tc>
        <w:tc>
          <w:tcPr>
            <w:tcW w:w="1493" w:type="dxa"/>
            <w:shd w:val="clear" w:color="auto" w:fill="E8EEF5"/>
          </w:tcPr>
          <w:p w14:paraId="7F0CFC2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关键列</w:t>
            </w:r>
          </w:p>
        </w:tc>
        <w:tc>
          <w:tcPr>
            <w:tcW w:w="1493" w:type="dxa"/>
            <w:shd w:val="clear" w:color="auto" w:fill="E8EEF5"/>
          </w:tcPr>
          <w:p w14:paraId="17A9F6A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删除口径</w:t>
            </w:r>
          </w:p>
        </w:tc>
        <w:tc>
          <w:tcPr>
            <w:tcW w:w="1493" w:type="dxa"/>
            <w:shd w:val="clear" w:color="auto" w:fill="E8EEF5"/>
          </w:tcPr>
          <w:p w14:paraId="23BCCF9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写入方（唯一）</w:t>
            </w:r>
          </w:p>
        </w:tc>
      </w:tr>
      <w:tr w14:paraId="2FCC4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42C7DD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biz_tele_consult</w:t>
            </w:r>
          </w:p>
        </w:tc>
        <w:tc>
          <w:tcPr>
            <w:tcW w:w="1493" w:type="dxa"/>
          </w:tcPr>
          <w:p w14:paraId="208194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远程会诊单（36 列）</w:t>
            </w:r>
          </w:p>
        </w:tc>
        <w:tc>
          <w:tcPr>
            <w:tcW w:w="1493" w:type="dxa"/>
          </w:tcPr>
          <w:p w14:paraId="079890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PK 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uk_tele_no(consult_no)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idx_tele_patient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idx_tele_status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idx_tele_dept</w:t>
            </w:r>
          </w:p>
        </w:tc>
        <w:tc>
          <w:tcPr>
            <w:tcW w:w="1493" w:type="dxa"/>
          </w:tcPr>
          <w:p w14:paraId="4092D9C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consult_no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patient_no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patient_name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（快照）、</w:t>
            </w:r>
            <w:r>
              <w:rPr>
                <w:rFonts w:ascii="Consolas" w:hAnsi="Consolas" w:eastAsia="Consolas"/>
                <w:b w:val="0"/>
                <w:sz w:val="17"/>
              </w:rPr>
              <w:t>admission_id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apply_dept_id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apply_dept_name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apply_doctor_id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apply_doctor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consult_type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is_urgent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expert_hospital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expert_dept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expert_name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expert_title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purpose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diagnosis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plan_time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duration_min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platform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meet_no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opinion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fee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arrange_by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arrange_time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complete_by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complete_time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cancel_reason</w:t>
            </w:r>
          </w:p>
        </w:tc>
        <w:tc>
          <w:tcPr>
            <w:tcW w:w="1493" w:type="dxa"/>
          </w:tcPr>
          <w:p w14:paraId="04E09F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），仅待安排态可删</w:t>
            </w:r>
          </w:p>
        </w:tc>
        <w:tc>
          <w:tcPr>
            <w:tcW w:w="1493" w:type="dxa"/>
          </w:tcPr>
          <w:p w14:paraId="52CDA84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TeleConsultServiceImpl</w:t>
            </w:r>
          </w:p>
        </w:tc>
      </w:tr>
      <w:tr w14:paraId="11C3A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9EE3AD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biz_online_consult</w:t>
            </w:r>
          </w:p>
        </w:tc>
        <w:tc>
          <w:tcPr>
            <w:tcW w:w="1493" w:type="dxa"/>
          </w:tcPr>
          <w:p w14:paraId="4A1419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线上问诊单（28 列）</w:t>
            </w:r>
          </w:p>
        </w:tc>
        <w:tc>
          <w:tcPr>
            <w:tcW w:w="1493" w:type="dxa"/>
          </w:tcPr>
          <w:p w14:paraId="5959EC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PK 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uk_online_no(consult_no)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idx_online_patient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idx_online_status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idx_online_dept</w:t>
            </w:r>
          </w:p>
        </w:tc>
        <w:tc>
          <w:tcPr>
            <w:tcW w:w="1493" w:type="dxa"/>
          </w:tcPr>
          <w:p w14:paraId="0AFCF46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consult_no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patient_no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patient_name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dept_name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doctor_id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doctor_name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consult_type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（1-图文 2-电话 3-视频）、</w:t>
            </w:r>
            <w:r>
              <w:rPr>
                <w:rFonts w:ascii="Consolas" w:hAnsi="Consolas" w:eastAsia="Consolas"/>
                <w:b w:val="0"/>
                <w:sz w:val="17"/>
              </w:rPr>
              <w:t>chief_complaint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reply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advice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need_visit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fee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apply_time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accept_by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accept_time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finish_by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finish_time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reject_reason</w:t>
            </w:r>
          </w:p>
        </w:tc>
        <w:tc>
          <w:tcPr>
            <w:tcW w:w="1493" w:type="dxa"/>
          </w:tcPr>
          <w:p w14:paraId="195846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），仅待接诊态可删</w:t>
            </w:r>
          </w:p>
        </w:tc>
        <w:tc>
          <w:tcPr>
            <w:tcW w:w="1493" w:type="dxa"/>
          </w:tcPr>
          <w:p w14:paraId="2DF9223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TeleConsultServiceImpl</w:t>
            </w:r>
          </w:p>
        </w:tc>
      </w:tr>
    </w:tbl>
    <w:p w14:paraId="1F691934">
      <w:pPr>
        <w:spacing w:after="40"/>
      </w:pPr>
    </w:p>
    <w:p w14:paraId="4FABF99F">
      <w:r>
        <w:rPr>
          <w:rFonts w:ascii="Times New Roman" w:hAnsi="Times New Roman" w:eastAsia="宋体"/>
          <w:b w:val="0"/>
          <w:sz w:val="21"/>
        </w:rPr>
        <w:t>本域枚举与码值（</w:t>
      </w:r>
      <w:r>
        <w:rPr>
          <w:rFonts w:ascii="Times New Roman" w:hAnsi="Times New Roman" w:eastAsia="黑体"/>
          <w:b/>
          <w:sz w:val="21"/>
        </w:rPr>
        <w:t>无 Java 枚举类</w:t>
      </w:r>
      <w:r>
        <w:rPr>
          <w:rFonts w:ascii="Times New Roman" w:hAnsi="Times New Roman" w:eastAsia="宋体"/>
          <w:b w:val="0"/>
          <w:sz w:val="21"/>
        </w:rPr>
        <w:t xml:space="preserve">，权威在 DDL 注释 + 实体常量 + 服务内的 </w:t>
      </w:r>
      <w:r>
        <w:rPr>
          <w:rFonts w:ascii="Consolas" w:hAnsi="Consolas" w:eastAsia="Consolas"/>
          <w:b w:val="0"/>
          <w:sz w:val="20"/>
        </w:rPr>
        <w:t>switch</w:t>
      </w:r>
      <w:r>
        <w:rPr>
          <w:rFonts w:ascii="Times New Roman" w:hAnsi="Times New Roman" w:eastAsia="宋体"/>
          <w:b w:val="0"/>
          <w:sz w:val="21"/>
        </w:rPr>
        <w:t xml:space="preserve"> 文本映射）：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3"/>
        <w:gridCol w:w="1586"/>
        <w:gridCol w:w="6105"/>
      </w:tblGrid>
      <w:tr w14:paraId="65B27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3944D8F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语义</w:t>
            </w:r>
          </w:p>
        </w:tc>
        <w:tc>
          <w:tcPr>
            <w:tcW w:w="2986" w:type="dxa"/>
            <w:shd w:val="clear" w:color="auto" w:fill="E8EEF5"/>
          </w:tcPr>
          <w:p w14:paraId="38D2EA0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码值</w:t>
            </w:r>
          </w:p>
        </w:tc>
        <w:tc>
          <w:tcPr>
            <w:tcW w:w="2986" w:type="dxa"/>
            <w:shd w:val="clear" w:color="auto" w:fill="E8EEF5"/>
          </w:tcPr>
          <w:p w14:paraId="528D2ED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权威位置</w:t>
            </w:r>
          </w:p>
        </w:tc>
      </w:tr>
      <w:tr w14:paraId="4B608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DC1806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会诊状态</w:t>
            </w:r>
          </w:p>
        </w:tc>
        <w:tc>
          <w:tcPr>
            <w:tcW w:w="2986" w:type="dxa"/>
          </w:tcPr>
          <w:p w14:paraId="70129A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1-待安排 2-已安排 3-已完成 4-已取消</w:t>
            </w:r>
          </w:p>
        </w:tc>
        <w:tc>
          <w:tcPr>
            <w:tcW w:w="2986" w:type="dxa"/>
          </w:tcPr>
          <w:p w14:paraId="237D2F2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docs/sql/22…sql:71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BizTeleConsult.java:25-28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TeleConsultServiceImpl.java:421</w:t>
            </w:r>
          </w:p>
        </w:tc>
      </w:tr>
      <w:tr w14:paraId="6D51D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9C6A5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会诊类型</w:t>
            </w:r>
          </w:p>
        </w:tc>
        <w:tc>
          <w:tcPr>
            <w:tcW w:w="2986" w:type="dxa"/>
          </w:tcPr>
          <w:p w14:paraId="298EE2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1-临床会诊 2-远程影像 3-远程心电 4-远程病理 5-其他</w:t>
            </w:r>
          </w:p>
        </w:tc>
        <w:tc>
          <w:tcPr>
            <w:tcW w:w="2986" w:type="dxa"/>
          </w:tcPr>
          <w:p w14:paraId="5F1BE3E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docs/sql/22…sql:58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BizTeleConsult.java:66</w:t>
            </w:r>
          </w:p>
        </w:tc>
      </w:tr>
      <w:tr w14:paraId="30CB9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917131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是否急会诊</w:t>
            </w:r>
          </w:p>
        </w:tc>
        <w:tc>
          <w:tcPr>
            <w:tcW w:w="2986" w:type="dxa"/>
          </w:tcPr>
          <w:p w14:paraId="62673E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0-否 1-是</w:t>
            </w:r>
          </w:p>
        </w:tc>
        <w:tc>
          <w:tcPr>
            <w:tcW w:w="2986" w:type="dxa"/>
          </w:tcPr>
          <w:p w14:paraId="642091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docs/sql/22…sql:59</w:t>
            </w:r>
          </w:p>
        </w:tc>
      </w:tr>
      <w:tr w14:paraId="0B10E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DB8B8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问诊状态</w:t>
            </w:r>
          </w:p>
        </w:tc>
        <w:tc>
          <w:tcPr>
            <w:tcW w:w="2986" w:type="dxa"/>
          </w:tcPr>
          <w:p w14:paraId="2D9F0B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1-待接诊 2-接诊中 3-已完成 4-已退诊</w:t>
            </w:r>
          </w:p>
        </w:tc>
        <w:tc>
          <w:tcPr>
            <w:tcW w:w="2986" w:type="dxa"/>
          </w:tcPr>
          <w:p w14:paraId="39E327A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docs/sql/22…sql:23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TeleConsultServiceImpl.java:431</w:t>
            </w:r>
          </w:p>
        </w:tc>
      </w:tr>
      <w:tr w14:paraId="11C6B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7148F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问诊方式</w:t>
            </w:r>
          </w:p>
        </w:tc>
        <w:tc>
          <w:tcPr>
            <w:tcW w:w="2986" w:type="dxa"/>
          </w:tcPr>
          <w:p w14:paraId="638ECD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1-图文问诊 2-电话问诊 3-视频问诊</w:t>
            </w:r>
          </w:p>
        </w:tc>
        <w:tc>
          <w:tcPr>
            <w:tcW w:w="2986" w:type="dxa"/>
          </w:tcPr>
          <w:p w14:paraId="27809C2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docs/sql/22…sql:18</w:t>
            </w:r>
          </w:p>
        </w:tc>
      </w:tr>
      <w:tr w14:paraId="64C74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AA180D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是否建议线下就诊</w:t>
            </w:r>
          </w:p>
        </w:tc>
        <w:tc>
          <w:tcPr>
            <w:tcW w:w="2986" w:type="dxa"/>
          </w:tcPr>
          <w:p w14:paraId="3E8541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0-否 1-是</w:t>
            </w:r>
          </w:p>
        </w:tc>
        <w:tc>
          <w:tcPr>
            <w:tcW w:w="2986" w:type="dxa"/>
          </w:tcPr>
          <w:p w14:paraId="445D856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docs/sql/22…sql:22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，回复时落库（</w:t>
            </w:r>
            <w:r>
              <w:rPr>
                <w:rFonts w:ascii="Consolas" w:hAnsi="Consolas" w:eastAsia="Consolas"/>
                <w:b w:val="0"/>
                <w:sz w:val="17"/>
              </w:rPr>
              <w:t>TeleConsultServiceImpl.java:280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40675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F506A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单号前缀</w:t>
            </w:r>
          </w:p>
        </w:tc>
        <w:tc>
          <w:tcPr>
            <w:tcW w:w="2986" w:type="dxa"/>
          </w:tcPr>
          <w:p w14:paraId="203FE02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TC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（会诊）/ </w:t>
            </w:r>
            <w:r>
              <w:rPr>
                <w:rFonts w:ascii="Consolas" w:hAnsi="Consolas" w:eastAsia="Consolas"/>
                <w:b w:val="0"/>
                <w:sz w:val="17"/>
              </w:rPr>
              <w:t>OC</w:t>
            </w:r>
            <w:r>
              <w:rPr>
                <w:rFonts w:ascii="Times New Roman" w:hAnsi="Times New Roman" w:eastAsia="宋体"/>
                <w:b w:val="0"/>
                <w:sz w:val="18"/>
              </w:rPr>
              <w:t>（问诊）</w:t>
            </w:r>
          </w:p>
        </w:tc>
        <w:tc>
          <w:tcPr>
            <w:tcW w:w="2986" w:type="dxa"/>
          </w:tcPr>
          <w:p w14:paraId="488915E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his-common/src/main/java/com/his/common/base/Constants.java:153,155</w:t>
            </w:r>
          </w:p>
        </w:tc>
      </w:tr>
    </w:tbl>
    <w:p w14:paraId="4BB29166">
      <w:pPr>
        <w:spacing w:after="40"/>
      </w:pPr>
    </w:p>
    <w:p w14:paraId="027B8443">
      <w:pPr>
        <w:pStyle w:val="4"/>
        <w:keepNext/>
        <w:spacing w:before="160" w:after="120"/>
      </w:pPr>
      <w:bookmarkStart w:id="329" w:name="_Toc18925"/>
      <w:r>
        <w:rPr>
          <w:rFonts w:ascii="Times New Roman" w:hAnsi="Times New Roman" w:eastAsia="黑体"/>
          <w:b/>
          <w:color w:val="000000"/>
          <w:sz w:val="27"/>
        </w:rPr>
        <w:t>17.4 处理流程设计</w:t>
      </w:r>
      <w:bookmarkEnd w:id="329"/>
    </w:p>
    <w:p w14:paraId="6BBF69F9">
      <w:pPr>
        <w:pStyle w:val="5"/>
        <w:keepNext/>
        <w:spacing w:before="160" w:after="120"/>
      </w:pPr>
      <w:bookmarkStart w:id="330" w:name="_Toc18458"/>
      <w:r>
        <w:rPr>
          <w:rFonts w:ascii="Times New Roman" w:hAnsi="Times New Roman" w:eastAsia="黑体"/>
          <w:b/>
          <w:color w:val="000000"/>
          <w:sz w:val="24"/>
        </w:rPr>
        <w:t>17.4.1 远程会诊申请与修改</w:t>
      </w:r>
      <w:bookmarkEnd w:id="330"/>
    </w:p>
    <w:p w14:paraId="1245F6D6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/patient/teleconsult/teleUpsert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ipd:teleconsult:add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patientId</w:t>
      </w:r>
      <w:r>
        <w:rPr>
          <w:rFonts w:ascii="Times New Roman" w:hAnsi="Times New Roman" w:eastAsia="宋体"/>
          <w:b w:val="0"/>
          <w:sz w:val="21"/>
        </w:rPr>
        <w:t xml:space="preserve"> 必须能查到 </w:t>
      </w:r>
      <w:r>
        <w:rPr>
          <w:rFonts w:ascii="Consolas" w:hAnsi="Consolas" w:eastAsia="Consolas"/>
          <w:b w:val="0"/>
          <w:sz w:val="20"/>
        </w:rPr>
        <w:t>del_flag=0</w:t>
      </w:r>
      <w:r>
        <w:rPr>
          <w:rFonts w:ascii="Times New Roman" w:hAnsi="Times New Roman" w:eastAsia="宋体"/>
          <w:b w:val="0"/>
          <w:sz w:val="21"/>
        </w:rPr>
        <w:t xml:space="preserve"> 的患者；编辑态要求当前状态 = 1-待安排 → </w:t>
      </w:r>
      <w:r>
        <w:rPr>
          <w:rFonts w:ascii="Times New Roman" w:hAnsi="Times New Roman" w:eastAsia="黑体"/>
          <w:b/>
          <w:sz w:val="21"/>
        </w:rPr>
        <w:t>编号步骤</w:t>
      </w:r>
      <w:r>
        <w:rPr>
          <w:rFonts w:ascii="Times New Roman" w:hAnsi="Times New Roman" w:eastAsia="宋体"/>
          <w:b w:val="0"/>
          <w:sz w:val="21"/>
        </w:rPr>
        <w:t xml:space="preserve"> ① 新建：</w:t>
      </w:r>
      <w:r>
        <w:rPr>
          <w:rFonts w:ascii="Consolas" w:hAnsi="Consolas" w:eastAsia="Consolas"/>
          <w:b w:val="0"/>
          <w:sz w:val="20"/>
        </w:rPr>
        <w:t>consult_no = TC + yyyyMMdd + 4 位 Redis 序列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RedisSequenceService.next("TELE_CONSULT")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TeleConsultServiceImpl.java:95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:441</w:t>
      </w:r>
      <w:r>
        <w:rPr>
          <w:rFonts w:ascii="Times New Roman" w:hAnsi="Times New Roman" w:eastAsia="宋体"/>
          <w:b w:val="0"/>
          <w:sz w:val="21"/>
        </w:rPr>
        <w:t>），状态置 1，</w:t>
      </w:r>
      <w:r>
        <w:rPr>
          <w:rFonts w:ascii="Consolas" w:hAnsi="Consolas" w:eastAsia="Consolas"/>
          <w:b w:val="0"/>
          <w:sz w:val="20"/>
        </w:rPr>
        <w:t>is_urgent</w:t>
      </w:r>
      <w:r>
        <w:rPr>
          <w:rFonts w:ascii="Times New Roman" w:hAnsi="Times New Roman" w:eastAsia="宋体"/>
          <w:b w:val="0"/>
          <w:sz w:val="21"/>
        </w:rPr>
        <w:t xml:space="preserve"> 缺省 0；② </w:t>
      </w:r>
      <w:r>
        <w:rPr>
          <w:rFonts w:ascii="Times New Roman" w:hAnsi="Times New Roman" w:eastAsia="黑体"/>
          <w:b/>
          <w:sz w:val="21"/>
        </w:rPr>
        <w:t>患者快照服务端重查</w:t>
      </w:r>
      <w:r>
        <w:rPr>
          <w:rFonts w:ascii="Times New Roman" w:hAnsi="Times New Roman" w:eastAsia="宋体"/>
          <w:b w:val="0"/>
          <w:sz w:val="21"/>
        </w:rPr>
        <w:t xml:space="preserve">后写 </w:t>
      </w:r>
      <w:r>
        <w:rPr>
          <w:rFonts w:ascii="Consolas" w:hAnsi="Consolas" w:eastAsia="Consolas"/>
          <w:b w:val="0"/>
          <w:sz w:val="20"/>
        </w:rPr>
        <w:t>patient_no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patient_name</w:t>
      </w:r>
      <w:r>
        <w:rPr>
          <w:rFonts w:ascii="Times New Roman" w:hAnsi="Times New Roman" w:eastAsia="宋体"/>
          <w:b w:val="0"/>
          <w:sz w:val="21"/>
        </w:rPr>
        <w:t>，不信任前端传值（</w:t>
      </w:r>
      <w:r>
        <w:rPr>
          <w:rFonts w:ascii="Consolas" w:hAnsi="Consolas" w:eastAsia="Consolas"/>
          <w:b w:val="0"/>
          <w:sz w:val="20"/>
        </w:rPr>
        <w:t>:104-107</w:t>
      </w:r>
      <w:r>
        <w:rPr>
          <w:rFonts w:ascii="Times New Roman" w:hAnsi="Times New Roman" w:eastAsia="宋体"/>
          <w:b w:val="0"/>
          <w:sz w:val="21"/>
        </w:rPr>
        <w:t xml:space="preserve">）；③ </w:t>
      </w:r>
      <w:r>
        <w:rPr>
          <w:rFonts w:ascii="Consolas" w:hAnsi="Consolas" w:eastAsia="Consolas"/>
          <w:b w:val="0"/>
          <w:sz w:val="20"/>
        </w:rPr>
        <w:t>apply_dept_name</w:t>
      </w:r>
      <w:r>
        <w:rPr>
          <w:rFonts w:ascii="Times New Roman" w:hAnsi="Times New Roman" w:eastAsia="宋体"/>
          <w:b w:val="0"/>
          <w:sz w:val="21"/>
        </w:rPr>
        <w:t xml:space="preserve"> 由 </w:t>
      </w:r>
      <w:r>
        <w:rPr>
          <w:rFonts w:ascii="Consolas" w:hAnsi="Consolas" w:eastAsia="Consolas"/>
          <w:b w:val="0"/>
          <w:sz w:val="20"/>
        </w:rPr>
        <w:t>applyDeptId</w:t>
      </w:r>
      <w:r>
        <w:rPr>
          <w:rFonts w:ascii="Times New Roman" w:hAnsi="Times New Roman" w:eastAsia="宋体"/>
          <w:b w:val="0"/>
          <w:sz w:val="21"/>
        </w:rPr>
        <w:t xml:space="preserve"> 反查字典，</w:t>
      </w:r>
      <w:r>
        <w:rPr>
          <w:rFonts w:ascii="Consolas" w:hAnsi="Consolas" w:eastAsia="Consolas"/>
          <w:b w:val="0"/>
          <w:sz w:val="20"/>
        </w:rPr>
        <w:t>apply_doctor</w:t>
      </w:r>
      <w:r>
        <w:rPr>
          <w:rFonts w:ascii="Times New Roman" w:hAnsi="Times New Roman" w:eastAsia="宋体"/>
          <w:b w:val="0"/>
          <w:sz w:val="21"/>
        </w:rPr>
        <w:t xml:space="preserve"> 取当前登录人姓名（未显式指定 </w:t>
      </w:r>
      <w:r>
        <w:rPr>
          <w:rFonts w:ascii="Consolas" w:hAnsi="Consolas" w:eastAsia="Consolas"/>
          <w:b w:val="0"/>
          <w:sz w:val="20"/>
        </w:rPr>
        <w:t>applyDoctorId</w:t>
      </w:r>
      <w:r>
        <w:rPr>
          <w:rFonts w:ascii="Times New Roman" w:hAnsi="Times New Roman" w:eastAsia="宋体"/>
          <w:b w:val="0"/>
          <w:sz w:val="21"/>
        </w:rPr>
        <w:t xml:space="preserve"> 时取 token 员工 id）；④ 专家四要素、目的、病情摘要、备注按列宽截断（128/128/64/32/500/500/512）；⑤ </w:t>
      </w:r>
      <w:r>
        <w:rPr>
          <w:rFonts w:ascii="Consolas" w:hAnsi="Consolas" w:eastAsia="Consolas"/>
          <w:b w:val="0"/>
          <w:sz w:val="20"/>
        </w:rPr>
        <w:t>fee</w:t>
      </w:r>
      <w:r>
        <w:rPr>
          <w:rFonts w:ascii="Times New Roman" w:hAnsi="Times New Roman" w:eastAsia="宋体"/>
          <w:b w:val="0"/>
          <w:sz w:val="21"/>
        </w:rPr>
        <w:t xml:space="preserve"> 原样存快照，不记账 → </w:t>
      </w:r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单表单行事务 → 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his-patient/src/main/java/com/his/patient/teleconsult/service/impl/TeleConsultServiceImpl.java:88-128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C1ABF5E">
      <w:pPr>
        <w:pStyle w:val="5"/>
        <w:keepNext/>
        <w:spacing w:before="160" w:after="120"/>
      </w:pPr>
      <w:bookmarkStart w:id="331" w:name="_Toc7654"/>
      <w:r>
        <w:rPr>
          <w:rFonts w:ascii="Times New Roman" w:hAnsi="Times New Roman" w:eastAsia="黑体"/>
          <w:b/>
          <w:color w:val="000000"/>
          <w:sz w:val="24"/>
        </w:rPr>
        <w:t>17.4.2 会诊排期（安排专家与时段）</w:t>
      </w:r>
      <w:bookmarkEnd w:id="331"/>
    </w:p>
    <w:p w14:paraId="023894B4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/patient/teleconsult/teleArrange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ipd:teleconsult:edit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单据存在且状态 = 1-待安排（否则「仅「待安排」的会诊单可安排（当前：…）」）→ </w:t>
      </w:r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</w:t>
      </w:r>
      <w:r>
        <w:rPr>
          <w:rFonts w:ascii="Consolas" w:hAnsi="Consolas" w:eastAsia="Consolas"/>
          <w:b w:val="0"/>
          <w:sz w:val="20"/>
        </w:rPr>
        <w:t>plan_time</w:t>
      </w:r>
      <w:r>
        <w:rPr>
          <w:rFonts w:ascii="Times New Roman" w:hAnsi="Times New Roman" w:eastAsia="宋体"/>
          <w:b w:val="0"/>
          <w:sz w:val="21"/>
        </w:rPr>
        <w:t xml:space="preserve"> 由字符串解析为 </w:t>
      </w:r>
      <w:r>
        <w:rPr>
          <w:rFonts w:ascii="Consolas" w:hAnsi="Consolas" w:eastAsia="Consolas"/>
          <w:b w:val="0"/>
          <w:sz w:val="20"/>
        </w:rPr>
        <w:t>LocalDateTime</w:t>
      </w:r>
      <w:r>
        <w:rPr>
          <w:rFonts w:ascii="Times New Roman" w:hAnsi="Times New Roman" w:eastAsia="宋体"/>
          <w:b w:val="0"/>
          <w:sz w:val="21"/>
        </w:rPr>
        <w:t xml:space="preserve">，接受空格或 </w:t>
      </w:r>
      <w:r>
        <w:rPr>
          <w:rFonts w:ascii="Consolas" w:hAnsi="Consolas" w:eastAsia="Consolas"/>
          <w:b w:val="0"/>
          <w:sz w:val="20"/>
        </w:rPr>
        <w:t>T</w:t>
      </w:r>
      <w:r>
        <w:rPr>
          <w:rFonts w:ascii="Times New Roman" w:hAnsi="Times New Roman" w:eastAsia="宋体"/>
          <w:b w:val="0"/>
          <w:sz w:val="21"/>
        </w:rPr>
        <w:t xml:space="preserve"> 分隔，解析失败抛业务异常（</w:t>
      </w:r>
      <w:r>
        <w:rPr>
          <w:rFonts w:ascii="Consolas" w:hAnsi="Consolas" w:eastAsia="Consolas"/>
          <w:b w:val="0"/>
          <w:sz w:val="20"/>
        </w:rPr>
        <w:t>:461-471</w:t>
      </w:r>
      <w:r>
        <w:rPr>
          <w:rFonts w:ascii="Times New Roman" w:hAnsi="Times New Roman" w:eastAsia="宋体"/>
          <w:b w:val="0"/>
          <w:sz w:val="21"/>
        </w:rPr>
        <w:t xml:space="preserve">）；② 写 </w:t>
      </w:r>
      <w:r>
        <w:rPr>
          <w:rFonts w:ascii="Consolas" w:hAnsi="Consolas" w:eastAsia="Consolas"/>
          <w:b w:val="0"/>
          <w:sz w:val="20"/>
        </w:rPr>
        <w:t>duration_min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platform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meet_no</w:t>
      </w:r>
      <w:r>
        <w:rPr>
          <w:rFonts w:ascii="Times New Roman" w:hAnsi="Times New Roman" w:eastAsia="宋体"/>
          <w:b w:val="0"/>
          <w:sz w:val="21"/>
        </w:rPr>
        <w:t xml:space="preserve">；③ 专家四要素若本次传了则覆盖（允许申请时只填医院、排期时才定到人）；④ 状态 1 → 2，记 </w:t>
      </w:r>
      <w:r>
        <w:rPr>
          <w:rFonts w:ascii="Consolas" w:hAnsi="Consolas" w:eastAsia="Consolas"/>
          <w:b w:val="0"/>
          <w:sz w:val="20"/>
        </w:rPr>
        <w:t>arrange_by</w:t>
      </w:r>
      <w:r>
        <w:rPr>
          <w:rFonts w:ascii="Times New Roman" w:hAnsi="Times New Roman" w:eastAsia="宋体"/>
          <w:b w:val="0"/>
          <w:sz w:val="21"/>
        </w:rPr>
        <w:t xml:space="preserve">（当前登录人）与 </w:t>
      </w:r>
      <w:r>
        <w:rPr>
          <w:rFonts w:ascii="Consolas" w:hAnsi="Consolas" w:eastAsia="Consolas"/>
          <w:b w:val="0"/>
          <w:sz w:val="20"/>
        </w:rPr>
        <w:t>arrange_time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事务回滚，状态不变 → 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TeleConsultServiceImpl.java:130-158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黑体"/>
          <w:b/>
          <w:sz w:val="21"/>
        </w:rPr>
        <w:t>注</w:t>
      </w:r>
      <w:r>
        <w:rPr>
          <w:rFonts w:ascii="Times New Roman" w:hAnsi="Times New Roman" w:eastAsia="宋体"/>
          <w:b w:val="0"/>
          <w:sz w:val="21"/>
        </w:rPr>
        <w:t>：排期不占用第 7 章的号源池，也不与专家排班做冲突校验。</w:t>
      </w:r>
    </w:p>
    <w:p w14:paraId="4E0A3B20">
      <w:pPr>
        <w:pStyle w:val="5"/>
        <w:keepNext/>
        <w:spacing w:before="160" w:after="120"/>
      </w:pPr>
      <w:bookmarkStart w:id="332" w:name="_Toc12916"/>
      <w:r>
        <w:rPr>
          <w:rFonts w:ascii="Times New Roman" w:hAnsi="Times New Roman" w:eastAsia="黑体"/>
          <w:b/>
          <w:color w:val="000000"/>
          <w:sz w:val="24"/>
        </w:rPr>
        <w:t>17.4.3 会诊意见回写与完成</w:t>
      </w:r>
      <w:bookmarkEnd w:id="332"/>
    </w:p>
    <w:p w14:paraId="515647A0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/patient/teleconsult/teleComplete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ipd:teleconsult:edit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状态必须 = 2-已安排（</w:t>
      </w:r>
      <w:r>
        <w:rPr>
          <w:rFonts w:ascii="Times New Roman" w:hAnsi="Times New Roman" w:eastAsia="黑体"/>
          <w:b/>
          <w:sz w:val="21"/>
        </w:rPr>
        <w:t>「已安排才允许出意见」是本域的硬门禁</w:t>
      </w:r>
      <w:r>
        <w:rPr>
          <w:rFonts w:ascii="Times New Roman" w:hAnsi="Times New Roman" w:eastAsia="宋体"/>
          <w:b w:val="0"/>
          <w:sz w:val="21"/>
        </w:rPr>
        <w:t>，没安排过的会诊不能出意见）；</w:t>
      </w:r>
      <w:r>
        <w:rPr>
          <w:rFonts w:ascii="Consolas" w:hAnsi="Consolas" w:eastAsia="Consolas"/>
          <w:b w:val="0"/>
          <w:sz w:val="20"/>
        </w:rPr>
        <w:t>content</w:t>
      </w:r>
      <w:r>
        <w:rPr>
          <w:rFonts w:ascii="Times New Roman" w:hAnsi="Times New Roman" w:eastAsia="宋体"/>
          <w:b w:val="0"/>
          <w:sz w:val="21"/>
        </w:rPr>
        <w:t xml:space="preserve"> 去空后非空，否则「会诊意见必填」→ </w:t>
      </w:r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</w:t>
      </w:r>
      <w:r>
        <w:rPr>
          <w:rFonts w:ascii="Consolas" w:hAnsi="Consolas" w:eastAsia="Consolas"/>
          <w:b w:val="0"/>
          <w:sz w:val="20"/>
        </w:rPr>
        <w:t>opinion</w:t>
      </w:r>
      <w:r>
        <w:rPr>
          <w:rFonts w:ascii="Times New Roman" w:hAnsi="Times New Roman" w:eastAsia="宋体"/>
          <w:b w:val="0"/>
          <w:sz w:val="21"/>
        </w:rPr>
        <w:t xml:space="preserve"> 截 1000 字符；② 状态 2 → 3-已完成，写 </w:t>
      </w:r>
      <w:r>
        <w:rPr>
          <w:rFonts w:ascii="Consolas" w:hAnsi="Consolas" w:eastAsia="Consolas"/>
          <w:b w:val="0"/>
          <w:sz w:val="20"/>
        </w:rPr>
        <w:t>complete_by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complete_time</w:t>
      </w:r>
      <w:r>
        <w:rPr>
          <w:rFonts w:ascii="Times New Roman" w:hAnsi="Times New Roman" w:eastAsia="宋体"/>
          <w:b w:val="0"/>
          <w:sz w:val="21"/>
        </w:rPr>
        <w:t xml:space="preserve">；③ 返回带 </w:t>
      </w:r>
      <w:r>
        <w:rPr>
          <w:rFonts w:ascii="Consolas" w:hAnsi="Consolas" w:eastAsia="Consolas"/>
          <w:b w:val="0"/>
          <w:sz w:val="20"/>
        </w:rPr>
        <w:t>can*</w:t>
      </w:r>
      <w:r>
        <w:rPr>
          <w:rFonts w:ascii="Times New Roman" w:hAnsi="Times New Roman" w:eastAsia="宋体"/>
          <w:b w:val="0"/>
          <w:sz w:val="21"/>
        </w:rPr>
        <w:t xml:space="preserve"> 的详情视图 → </w:t>
      </w:r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意见为空即拒绝，状态不推进 → 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TeleConsultServiceImpl.java:160-177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黑体"/>
          <w:b/>
          <w:sz w:val="21"/>
        </w:rPr>
        <w:t>回写边界</w:t>
      </w:r>
      <w:r>
        <w:rPr>
          <w:rFonts w:ascii="Times New Roman" w:hAnsi="Times New Roman" w:eastAsia="宋体"/>
          <w:b w:val="0"/>
          <w:sz w:val="21"/>
        </w:rPr>
        <w:t xml:space="preserve">：意见只落 </w:t>
      </w:r>
      <w:r>
        <w:rPr>
          <w:rFonts w:ascii="Consolas" w:hAnsi="Consolas" w:eastAsia="Consolas"/>
          <w:b w:val="0"/>
          <w:sz w:val="20"/>
        </w:rPr>
        <w:t>biz_tele_consult.opinion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黑体"/>
          <w:b/>
          <w:sz w:val="21"/>
        </w:rPr>
        <w:t>不会</w:t>
      </w:r>
      <w:r>
        <w:rPr>
          <w:rFonts w:ascii="Times New Roman" w:hAnsi="Times New Roman" w:eastAsia="宋体"/>
          <w:b w:val="0"/>
          <w:sz w:val="21"/>
        </w:rPr>
        <w:t>自动写进住院病历或会诊记录（第 8 章/第 12 章无引用），临床上要靠医师手工誊录，这是当前实现的真实缺口（见 17.10）。</w:t>
      </w:r>
    </w:p>
    <w:p w14:paraId="5EAB5F9B">
      <w:pPr>
        <w:pStyle w:val="5"/>
        <w:keepNext/>
        <w:spacing w:before="160" w:after="120"/>
      </w:pPr>
      <w:bookmarkStart w:id="333" w:name="_Toc24104"/>
      <w:r>
        <w:rPr>
          <w:rFonts w:ascii="Times New Roman" w:hAnsi="Times New Roman" w:eastAsia="黑体"/>
          <w:b/>
          <w:color w:val="000000"/>
          <w:sz w:val="24"/>
        </w:rPr>
        <w:t>17.4.4 会诊取消与删除</w:t>
      </w:r>
      <w:bookmarkEnd w:id="333"/>
    </w:p>
    <w:p w14:paraId="2655767D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/patient/teleconsult/teleCancel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DELETE /patient/teleconsult/teleDeleteById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取消：状态非 3/4（终态不可再取消），且原因必填；删除：仅 1-待安排 → </w:t>
      </w:r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取消置状态 4 并写 </w:t>
      </w:r>
      <w:r>
        <w:rPr>
          <w:rFonts w:ascii="Consolas" w:hAnsi="Consolas" w:eastAsia="Consolas"/>
          <w:b w:val="0"/>
          <w:sz w:val="20"/>
        </w:rPr>
        <w:t>cancel_reason</w:t>
      </w:r>
      <w:r>
        <w:rPr>
          <w:rFonts w:ascii="Times New Roman" w:hAnsi="Times New Roman" w:eastAsia="宋体"/>
          <w:b w:val="0"/>
          <w:sz w:val="21"/>
        </w:rPr>
        <w:t xml:space="preserve">（截 500）；② 删除走 </w:t>
      </w:r>
      <w:r>
        <w:rPr>
          <w:rFonts w:ascii="Consolas" w:hAnsi="Consolas" w:eastAsia="Consolas"/>
          <w:b w:val="0"/>
          <w:sz w:val="20"/>
        </w:rPr>
        <w:t>deleteById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@TableLogic</w:t>
      </w:r>
      <w:r>
        <w:rPr>
          <w:rFonts w:ascii="Times New Roman" w:hAnsi="Times New Roman" w:eastAsia="宋体"/>
          <w:b w:val="0"/>
          <w:sz w:val="21"/>
        </w:rPr>
        <w:t xml:space="preserve"> 软删（</w:t>
      </w:r>
      <w:r>
        <w:rPr>
          <w:rFonts w:ascii="Consolas" w:hAnsi="Consolas" w:eastAsia="Consolas"/>
          <w:b w:val="0"/>
          <w:sz w:val="20"/>
        </w:rPr>
        <w:t>his-common/.../BaseEntity.java:51</w:t>
      </w:r>
      <w:r>
        <w:rPr>
          <w:rFonts w:ascii="Times New Roman" w:hAnsi="Times New Roman" w:eastAsia="宋体"/>
          <w:b w:val="0"/>
          <w:sz w:val="21"/>
        </w:rPr>
        <w:t xml:space="preserve">），软删行仍占 </w:t>
      </w:r>
      <w:r>
        <w:rPr>
          <w:rFonts w:ascii="Consolas" w:hAnsi="Consolas" w:eastAsia="Consolas"/>
          <w:b w:val="0"/>
          <w:sz w:val="20"/>
        </w:rPr>
        <w:t>uk_tele_no</w:t>
      </w:r>
      <w:r>
        <w:rPr>
          <w:rFonts w:ascii="Times New Roman" w:hAnsi="Times New Roman" w:eastAsia="宋体"/>
          <w:b w:val="0"/>
          <w:sz w:val="21"/>
        </w:rPr>
        <w:t xml:space="preserve">，因此单号永不复用（序列只增）→ </w:t>
      </w:r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无跨表 → 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TeleConsultServiceImpl.java:179-204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Consolas" w:hAnsi="Consolas" w:eastAsia="Consolas"/>
          <w:b w:val="0"/>
          <w:sz w:val="20"/>
        </w:rPr>
        <w:t>teleDeleteById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onlineDeleteById</w:t>
      </w:r>
      <w:r>
        <w:rPr>
          <w:rFonts w:ascii="Times New Roman" w:hAnsi="Times New Roman" w:eastAsia="宋体"/>
          <w:b w:val="0"/>
          <w:sz w:val="21"/>
        </w:rPr>
        <w:t xml:space="preserve"> 未标 </w:t>
      </w:r>
      <w:r>
        <w:rPr>
          <w:rFonts w:ascii="Consolas" w:hAnsi="Consolas" w:eastAsia="Consolas"/>
          <w:b w:val="0"/>
          <w:sz w:val="20"/>
        </w:rPr>
        <w:t>@Transactional</w:t>
      </w:r>
      <w:r>
        <w:rPr>
          <w:rFonts w:ascii="Times New Roman" w:hAnsi="Times New Roman" w:eastAsia="宋体"/>
          <w:b w:val="0"/>
          <w:sz w:val="21"/>
        </w:rPr>
        <w:t>（只读校验 + 单条删除，可接受）。</w:t>
      </w:r>
    </w:p>
    <w:p w14:paraId="56364770">
      <w:pPr>
        <w:pStyle w:val="5"/>
        <w:keepNext/>
        <w:spacing w:before="160" w:after="120"/>
      </w:pPr>
      <w:bookmarkStart w:id="334" w:name="_Toc23889"/>
      <w:r>
        <w:rPr>
          <w:rFonts w:ascii="Times New Roman" w:hAnsi="Times New Roman" w:eastAsia="黑体"/>
          <w:b/>
          <w:color w:val="000000"/>
          <w:sz w:val="24"/>
        </w:rPr>
        <w:t>17.4.5 线上问诊发起与接诊</w:t>
      </w:r>
      <w:bookmarkEnd w:id="334"/>
    </w:p>
    <w:p w14:paraId="5C85A5E1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/patient/teleconsult/onlineApply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ipd:teleconsult:add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POST /patient/teleconsult/onlineAccept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ipd:teleconsult:edit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RequestParam id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发起：患者存在且未删；接诊：状态必须 = 1-待接诊 → </w:t>
      </w:r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发起时 </w:t>
      </w:r>
      <w:r>
        <w:rPr>
          <w:rFonts w:ascii="Consolas" w:hAnsi="Consolas" w:eastAsia="Consolas"/>
          <w:b w:val="0"/>
          <w:sz w:val="20"/>
        </w:rPr>
        <w:t>consult_no = OC + yyyyMMdd + 4 位序列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dept_name</w:t>
      </w:r>
      <w:r>
        <w:rPr>
          <w:rFonts w:ascii="Times New Roman" w:hAnsi="Times New Roman" w:eastAsia="宋体"/>
          <w:b w:val="0"/>
          <w:sz w:val="21"/>
        </w:rPr>
        <w:t xml:space="preserve"> 由 </w:t>
      </w:r>
      <w:r>
        <w:rPr>
          <w:rFonts w:ascii="Consolas" w:hAnsi="Consolas" w:eastAsia="Consolas"/>
          <w:b w:val="0"/>
          <w:sz w:val="20"/>
        </w:rPr>
        <w:t>deptId</w:t>
      </w:r>
      <w:r>
        <w:rPr>
          <w:rFonts w:ascii="Times New Roman" w:hAnsi="Times New Roman" w:eastAsia="宋体"/>
          <w:b w:val="0"/>
          <w:sz w:val="21"/>
        </w:rPr>
        <w:t xml:space="preserve"> 反查，</w:t>
      </w:r>
      <w:r>
        <w:rPr>
          <w:rFonts w:ascii="Consolas" w:hAnsi="Consolas" w:eastAsia="Consolas"/>
          <w:b w:val="0"/>
          <w:sz w:val="20"/>
        </w:rPr>
        <w:t>chief_complaint</w:t>
      </w:r>
      <w:r>
        <w:rPr>
          <w:rFonts w:ascii="Times New Roman" w:hAnsi="Times New Roman" w:eastAsia="宋体"/>
          <w:b w:val="0"/>
          <w:sz w:val="21"/>
        </w:rPr>
        <w:t xml:space="preserve"> 必填截 1000，状态 1、</w:t>
      </w:r>
      <w:r>
        <w:rPr>
          <w:rFonts w:ascii="Consolas" w:hAnsi="Consolas" w:eastAsia="Consolas"/>
          <w:b w:val="0"/>
          <w:sz w:val="20"/>
        </w:rPr>
        <w:t>need_visit</w:t>
      </w:r>
      <w:r>
        <w:rPr>
          <w:rFonts w:ascii="Times New Roman" w:hAnsi="Times New Roman" w:eastAsia="宋体"/>
          <w:b w:val="0"/>
          <w:sz w:val="21"/>
        </w:rPr>
        <w:t xml:space="preserve"> 缺省 0、</w:t>
      </w:r>
      <w:r>
        <w:rPr>
          <w:rFonts w:ascii="Consolas" w:hAnsi="Consolas" w:eastAsia="Consolas"/>
          <w:b w:val="0"/>
          <w:sz w:val="20"/>
        </w:rPr>
        <w:t>apply_time</w:t>
      </w:r>
      <w:r>
        <w:rPr>
          <w:rFonts w:ascii="Times New Roman" w:hAnsi="Times New Roman" w:eastAsia="宋体"/>
          <w:b w:val="0"/>
          <w:sz w:val="21"/>
        </w:rPr>
        <w:t xml:space="preserve"> 取服务端时间；② 若发起时未指定 </w:t>
      </w:r>
      <w:r>
        <w:rPr>
          <w:rFonts w:ascii="Consolas" w:hAnsi="Consolas" w:eastAsia="Consolas"/>
          <w:b w:val="0"/>
          <w:sz w:val="20"/>
        </w:rPr>
        <w:t>doctorId</w:t>
      </w:r>
      <w:r>
        <w:rPr>
          <w:rFonts w:ascii="Times New Roman" w:hAnsi="Times New Roman" w:eastAsia="宋体"/>
          <w:b w:val="0"/>
          <w:sz w:val="21"/>
        </w:rPr>
        <w:t>，接诊时把</w:t>
      </w:r>
      <w:r>
        <w:rPr>
          <w:rFonts w:ascii="Times New Roman" w:hAnsi="Times New Roman" w:eastAsia="黑体"/>
          <w:b/>
          <w:sz w:val="21"/>
        </w:rPr>
        <w:t>当前登录员工</w:t>
      </w:r>
      <w:r>
        <w:rPr>
          <w:rFonts w:ascii="Times New Roman" w:hAnsi="Times New Roman" w:eastAsia="宋体"/>
          <w:b w:val="0"/>
          <w:sz w:val="21"/>
        </w:rPr>
        <w:t>补为接诊医生（</w:t>
      </w:r>
      <w:r>
        <w:rPr>
          <w:rFonts w:ascii="Consolas" w:hAnsi="Consolas" w:eastAsia="Consolas"/>
          <w:b w:val="0"/>
          <w:sz w:val="20"/>
        </w:rPr>
        <w:t>:260-265</w:t>
      </w:r>
      <w:r>
        <w:rPr>
          <w:rFonts w:ascii="Times New Roman" w:hAnsi="Times New Roman" w:eastAsia="宋体"/>
          <w:b w:val="0"/>
          <w:sz w:val="21"/>
        </w:rPr>
        <w:t xml:space="preserve">），实现「谁点接诊谁负责」；③ 状态 1 → 2-接诊中，写 </w:t>
      </w:r>
      <w:r>
        <w:rPr>
          <w:rFonts w:ascii="Consolas" w:hAnsi="Consolas" w:eastAsia="Consolas"/>
          <w:b w:val="0"/>
          <w:sz w:val="20"/>
        </w:rPr>
        <w:t>accept_by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accept_time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事务 → 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TeleConsultServiceImpl.java:226-268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黑体"/>
          <w:b/>
          <w:sz w:val="21"/>
        </w:rPr>
        <w:t>注</w:t>
      </w:r>
      <w:r>
        <w:rPr>
          <w:rFonts w:ascii="Times New Roman" w:hAnsi="Times New Roman" w:eastAsia="宋体"/>
          <w:b w:val="0"/>
          <w:sz w:val="21"/>
        </w:rPr>
        <w:t>：发起入口在管理端（医护代发起），患者端小程序当前无对应接口。</w:t>
      </w:r>
    </w:p>
    <w:p w14:paraId="2932C8DD">
      <w:pPr>
        <w:pStyle w:val="5"/>
        <w:keepNext/>
        <w:spacing w:before="160" w:after="120"/>
      </w:pPr>
      <w:bookmarkStart w:id="335" w:name="_Toc5778"/>
      <w:r>
        <w:rPr>
          <w:rFonts w:ascii="Times New Roman" w:hAnsi="Times New Roman" w:eastAsia="黑体"/>
          <w:b/>
          <w:color w:val="000000"/>
          <w:sz w:val="24"/>
        </w:rPr>
        <w:t>17.4.6 问诊回复与退诊</w:t>
      </w:r>
      <w:bookmarkEnd w:id="335"/>
    </w:p>
    <w:p w14:paraId="0E77C9ED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/patient/teleconsult/onlineReply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/onlineReject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ipd:teleconsult:edit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DELETE /onlineDeleteById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回复：状态必须 = 2-接诊中；退诊：状态非 3/4 且原因必填；删除：仅 1-待接诊 → </w:t>
      </w:r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回复写 </w:t>
      </w:r>
      <w:r>
        <w:rPr>
          <w:rFonts w:ascii="Consolas" w:hAnsi="Consolas" w:eastAsia="Consolas"/>
          <w:b w:val="0"/>
          <w:sz w:val="20"/>
        </w:rPr>
        <w:t>reply</w:t>
      </w:r>
      <w:r>
        <w:rPr>
          <w:rFonts w:ascii="Times New Roman" w:hAnsi="Times New Roman" w:eastAsia="宋体"/>
          <w:b w:val="0"/>
          <w:sz w:val="21"/>
        </w:rPr>
        <w:t>（截 1000）、</w:t>
      </w:r>
      <w:r>
        <w:rPr>
          <w:rFonts w:ascii="Consolas" w:hAnsi="Consolas" w:eastAsia="Consolas"/>
          <w:b w:val="0"/>
          <w:sz w:val="20"/>
        </w:rPr>
        <w:t>advice</w:t>
      </w:r>
      <w:r>
        <w:rPr>
          <w:rFonts w:ascii="Times New Roman" w:hAnsi="Times New Roman" w:eastAsia="宋体"/>
          <w:b w:val="0"/>
          <w:sz w:val="21"/>
        </w:rPr>
        <w:t>（截 500）、</w:t>
      </w:r>
      <w:r>
        <w:rPr>
          <w:rFonts w:ascii="Consolas" w:hAnsi="Consolas" w:eastAsia="Consolas"/>
          <w:b w:val="0"/>
          <w:sz w:val="20"/>
        </w:rPr>
        <w:t>need_visit</w:t>
      </w:r>
      <w:r>
        <w:rPr>
          <w:rFonts w:ascii="Times New Roman" w:hAnsi="Times New Roman" w:eastAsia="宋体"/>
          <w:b w:val="0"/>
          <w:sz w:val="21"/>
        </w:rPr>
        <w:t>，状态直接 2 → 3-已完成（</w:t>
      </w:r>
      <w:r>
        <w:rPr>
          <w:rFonts w:ascii="Times New Roman" w:hAnsi="Times New Roman" w:eastAsia="黑体"/>
          <w:b/>
          <w:sz w:val="21"/>
        </w:rPr>
        <w:t>回复即结束，不留「接诊中但没回复」的悬挂单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TeleConsultServiceImpl.java:49</w:t>
      </w:r>
      <w:r>
        <w:rPr>
          <w:rFonts w:ascii="Times New Roman" w:hAnsi="Times New Roman" w:eastAsia="宋体"/>
          <w:b w:val="0"/>
          <w:sz w:val="21"/>
        </w:rPr>
        <w:t xml:space="preserve"> 类注释），记 </w:t>
      </w:r>
      <w:r>
        <w:rPr>
          <w:rFonts w:ascii="Consolas" w:hAnsi="Consolas" w:eastAsia="Consolas"/>
          <w:b w:val="0"/>
          <w:sz w:val="20"/>
        </w:rPr>
        <w:t>finish_by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finish_time</w:t>
      </w:r>
      <w:r>
        <w:rPr>
          <w:rFonts w:ascii="Times New Roman" w:hAnsi="Times New Roman" w:eastAsia="宋体"/>
          <w:b w:val="0"/>
          <w:sz w:val="21"/>
        </w:rPr>
        <w:t xml:space="preserve">；② 退诊置 4 并写 </w:t>
      </w:r>
      <w:r>
        <w:rPr>
          <w:rFonts w:ascii="Consolas" w:hAnsi="Consolas" w:eastAsia="Consolas"/>
          <w:b w:val="0"/>
          <w:sz w:val="20"/>
        </w:rPr>
        <w:t>reject_reason</w:t>
      </w:r>
      <w:r>
        <w:rPr>
          <w:rFonts w:ascii="Times New Roman" w:hAnsi="Times New Roman" w:eastAsia="宋体"/>
          <w:b w:val="0"/>
          <w:sz w:val="21"/>
        </w:rPr>
        <w:t xml:space="preserve">；③ </w:t>
      </w:r>
      <w:r>
        <w:rPr>
          <w:rFonts w:ascii="Consolas" w:hAnsi="Consolas" w:eastAsia="Consolas"/>
          <w:b w:val="0"/>
          <w:sz w:val="20"/>
        </w:rPr>
        <w:t>need_visit=1</w:t>
      </w:r>
      <w:r>
        <w:rPr>
          <w:rFonts w:ascii="Times New Roman" w:hAnsi="Times New Roman" w:eastAsia="宋体"/>
          <w:b w:val="0"/>
          <w:sz w:val="21"/>
        </w:rPr>
        <w:t xml:space="preserve"> 只是给患者的文字建议，不会自动挂第 7 章的号 → 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TeleConsultServiceImpl.java:270-312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9E096A1">
      <w:pPr>
        <w:pStyle w:val="5"/>
        <w:keepNext/>
        <w:spacing w:before="160" w:after="120"/>
      </w:pPr>
      <w:bookmarkStart w:id="336" w:name="_Toc27121"/>
      <w:r>
        <w:rPr>
          <w:rFonts w:ascii="Times New Roman" w:hAnsi="Times New Roman" w:eastAsia="黑体"/>
          <w:b/>
          <w:color w:val="000000"/>
          <w:sz w:val="24"/>
        </w:rPr>
        <w:t>17.4.7 查询与工作台统计</w:t>
      </w:r>
      <w:bookmarkEnd w:id="336"/>
    </w:p>
    <w:p w14:paraId="7FCAB438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teleListPage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teleGetDetailById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onlineListPage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onlineGetDetailById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stat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列表按 keyword（单号/患者）、</w:t>
      </w:r>
      <w:r>
        <w:rPr>
          <w:rFonts w:ascii="Consolas" w:hAnsi="Consolas" w:eastAsia="Consolas"/>
          <w:b w:val="0"/>
          <w:sz w:val="20"/>
        </w:rPr>
        <w:t>consultType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status</w:t>
      </w:r>
      <w:r>
        <w:rPr>
          <w:rFonts w:ascii="Times New Roman" w:hAnsi="Times New Roman" w:eastAsia="宋体"/>
          <w:b w:val="0"/>
          <w:sz w:val="21"/>
        </w:rPr>
        <w:t>、申请科室、</w:t>
      </w:r>
      <w:r>
        <w:rPr>
          <w:rFonts w:ascii="Consolas" w:hAnsi="Consolas" w:eastAsia="Consolas"/>
          <w:b w:val="0"/>
          <w:sz w:val="20"/>
        </w:rPr>
        <w:t>urgentOnly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openOnly</w:t>
      </w:r>
      <w:r>
        <w:rPr>
          <w:rFonts w:ascii="Times New Roman" w:hAnsi="Times New Roman" w:eastAsia="宋体"/>
          <w:b w:val="0"/>
          <w:sz w:val="21"/>
        </w:rPr>
        <w:t xml:space="preserve">（非终态）过滤，出参逐行经 </w:t>
      </w:r>
      <w:r>
        <w:rPr>
          <w:rFonts w:ascii="Consolas" w:hAnsi="Consolas" w:eastAsia="Consolas"/>
          <w:b w:val="0"/>
          <w:sz w:val="20"/>
        </w:rPr>
        <w:t>decorateTele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decorateOnline</w:t>
      </w:r>
      <w:r>
        <w:rPr>
          <w:rFonts w:ascii="Times New Roman" w:hAnsi="Times New Roman" w:eastAsia="宋体"/>
          <w:b w:val="0"/>
          <w:sz w:val="21"/>
        </w:rPr>
        <w:t xml:space="preserve"> 派生按钮可用性（</w:t>
      </w:r>
      <w:r>
        <w:rPr>
          <w:rFonts w:ascii="Consolas" w:hAnsi="Consolas" w:eastAsia="Consolas"/>
          <w:b w:val="0"/>
          <w:sz w:val="20"/>
        </w:rPr>
        <w:t>:357-377</w:t>
      </w:r>
      <w:r>
        <w:rPr>
          <w:rFonts w:ascii="Times New Roman" w:hAnsi="Times New Roman" w:eastAsia="宋体"/>
          <w:b w:val="0"/>
          <w:sz w:val="21"/>
        </w:rPr>
        <w:t xml:space="preserve">），前端只按 </w:t>
      </w:r>
      <w:r>
        <w:rPr>
          <w:rFonts w:ascii="Consolas" w:hAnsi="Consolas" w:eastAsia="Consolas"/>
          <w:b w:val="0"/>
          <w:sz w:val="20"/>
        </w:rPr>
        <w:t>can*</w:t>
      </w:r>
      <w:r>
        <w:rPr>
          <w:rFonts w:ascii="Times New Roman" w:hAnsi="Times New Roman" w:eastAsia="宋体"/>
          <w:b w:val="0"/>
          <w:sz w:val="21"/>
        </w:rPr>
        <w:t xml:space="preserve"> 显隐，不再自算状态；② 详情走 </w:t>
      </w:r>
      <w:r>
        <w:rPr>
          <w:rFonts w:ascii="Consolas" w:hAnsi="Consolas" w:eastAsia="Consolas"/>
          <w:b w:val="0"/>
          <w:sz w:val="20"/>
        </w:rPr>
        <w:t>selectTeleById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selectOnlineById</w:t>
      </w:r>
      <w:r>
        <w:rPr>
          <w:rFonts w:ascii="Times New Roman" w:hAnsi="Times New Roman" w:eastAsia="宋体"/>
          <w:b w:val="0"/>
          <w:sz w:val="21"/>
        </w:rPr>
        <w:t xml:space="preserve"> 视图查询；③ </w:t>
      </w:r>
      <w:r>
        <w:rPr>
          <w:rFonts w:ascii="Consolas" w:hAnsi="Consolas" w:eastAsia="Consolas"/>
          <w:b w:val="0"/>
          <w:sz w:val="20"/>
        </w:rPr>
        <w:t>stat</w:t>
      </w:r>
      <w:r>
        <w:rPr>
          <w:rFonts w:ascii="Times New Roman" w:hAnsi="Times New Roman" w:eastAsia="宋体"/>
          <w:b w:val="0"/>
          <w:sz w:val="21"/>
        </w:rPr>
        <w:t xml:space="preserve"> 用 </w:t>
      </w:r>
      <w:r>
        <w:rPr>
          <w:rFonts w:ascii="Consolas" w:hAnsi="Consolas" w:eastAsia="Consolas"/>
          <w:b w:val="0"/>
          <w:sz w:val="20"/>
        </w:rPr>
        <w:t>countByStatus</w:t>
      </w:r>
      <w:r>
        <w:rPr>
          <w:rFonts w:ascii="Times New Roman" w:hAnsi="Times New Roman" w:eastAsia="宋体"/>
          <w:b w:val="0"/>
          <w:sz w:val="21"/>
        </w:rPr>
        <w:t xml:space="preserve"> 两次聚合，按 1/2/3/4 归位并求总量（</w:t>
      </w:r>
      <w:r>
        <w:rPr>
          <w:rFonts w:ascii="Consolas" w:hAnsi="Consolas" w:eastAsia="Consolas"/>
          <w:b w:val="0"/>
          <w:sz w:val="20"/>
        </w:rPr>
        <w:t>:314-351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只读 → 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TeleConsultServiceImpl.java:71-86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:210-224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4FB8F52">
      <w:pPr>
        <w:pStyle w:val="4"/>
        <w:keepNext/>
        <w:spacing w:before="160" w:after="120"/>
      </w:pPr>
      <w:bookmarkStart w:id="337" w:name="_Toc13278"/>
      <w:r>
        <w:rPr>
          <w:rFonts w:ascii="Times New Roman" w:hAnsi="Times New Roman" w:eastAsia="黑体"/>
          <w:b/>
          <w:color w:val="000000"/>
          <w:sz w:val="27"/>
        </w:rPr>
        <w:t>17.5 接口设计</w:t>
      </w:r>
      <w:bookmarkEnd w:id="33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693"/>
        <w:gridCol w:w="1529"/>
        <w:gridCol w:w="1529"/>
        <w:gridCol w:w="1988"/>
        <w:gridCol w:w="595"/>
      </w:tblGrid>
      <w:tr w14:paraId="40AD5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0EBEA72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方法+URL</w:t>
            </w:r>
          </w:p>
        </w:tc>
        <w:tc>
          <w:tcPr>
            <w:tcW w:w="1493" w:type="dxa"/>
            <w:shd w:val="clear" w:color="auto" w:fill="E8EEF5"/>
          </w:tcPr>
          <w:p w14:paraId="7BCC533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动词</w:t>
            </w:r>
          </w:p>
        </w:tc>
        <w:tc>
          <w:tcPr>
            <w:tcW w:w="1493" w:type="dxa"/>
            <w:shd w:val="clear" w:color="auto" w:fill="E8EEF5"/>
          </w:tcPr>
          <w:p w14:paraId="17BDB39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权限码</w:t>
            </w:r>
          </w:p>
        </w:tc>
        <w:tc>
          <w:tcPr>
            <w:tcW w:w="1493" w:type="dxa"/>
            <w:shd w:val="clear" w:color="auto" w:fill="E8EEF5"/>
          </w:tcPr>
          <w:p w14:paraId="34B6530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入参</w:t>
            </w:r>
          </w:p>
        </w:tc>
        <w:tc>
          <w:tcPr>
            <w:tcW w:w="1493" w:type="dxa"/>
            <w:shd w:val="clear" w:color="auto" w:fill="E8EEF5"/>
          </w:tcPr>
          <w:p w14:paraId="1305DF7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出参</w:t>
            </w:r>
          </w:p>
        </w:tc>
        <w:tc>
          <w:tcPr>
            <w:tcW w:w="1493" w:type="dxa"/>
            <w:shd w:val="clear" w:color="auto" w:fill="E8EEF5"/>
          </w:tcPr>
          <w:p w14:paraId="74CE4A3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 w14:paraId="44E2C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559BEA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/patient/teleconsult/teleListPage</w:t>
            </w:r>
          </w:p>
        </w:tc>
        <w:tc>
          <w:tcPr>
            <w:tcW w:w="1493" w:type="dxa"/>
          </w:tcPr>
          <w:p w14:paraId="2C8F62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1BD0D6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ipd:teleconsult:list</w:t>
            </w:r>
          </w:p>
        </w:tc>
        <w:tc>
          <w:tcPr>
            <w:tcW w:w="1493" w:type="dxa"/>
          </w:tcPr>
          <w:p w14:paraId="3C20A93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TeleConsultQueryDTO</w:t>
            </w:r>
          </w:p>
        </w:tc>
        <w:tc>
          <w:tcPr>
            <w:tcW w:w="1493" w:type="dxa"/>
          </w:tcPr>
          <w:p w14:paraId="7B61C55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PageResult&lt;TeleConsultVO&gt;</w:t>
            </w:r>
          </w:p>
        </w:tc>
        <w:tc>
          <w:tcPr>
            <w:tcW w:w="1493" w:type="dxa"/>
          </w:tcPr>
          <w:p w14:paraId="04C739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会诊分页（急会诊/未结束过滤）</w:t>
            </w:r>
          </w:p>
        </w:tc>
      </w:tr>
      <w:tr w14:paraId="712CC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F40C5E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/patient/teleconsult/teleGetDetailById</w:t>
            </w:r>
          </w:p>
        </w:tc>
        <w:tc>
          <w:tcPr>
            <w:tcW w:w="1493" w:type="dxa"/>
          </w:tcPr>
          <w:p w14:paraId="2625B2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3D0E069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ipd:teleconsult:list</w:t>
            </w:r>
          </w:p>
        </w:tc>
        <w:tc>
          <w:tcPr>
            <w:tcW w:w="1493" w:type="dxa"/>
          </w:tcPr>
          <w:p w14:paraId="6CE1A3B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id</w:t>
            </w:r>
          </w:p>
        </w:tc>
        <w:tc>
          <w:tcPr>
            <w:tcW w:w="1493" w:type="dxa"/>
          </w:tcPr>
          <w:p w14:paraId="44EB84F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TeleConsultVO</w:t>
            </w:r>
          </w:p>
        </w:tc>
        <w:tc>
          <w:tcPr>
            <w:tcW w:w="1493" w:type="dxa"/>
          </w:tcPr>
          <w:p w14:paraId="41BFC0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会诊详情 + </w:t>
            </w:r>
            <w:r>
              <w:rPr>
                <w:rFonts w:ascii="Consolas" w:hAnsi="Consolas" w:eastAsia="Consolas"/>
                <w:b w:val="0"/>
                <w:sz w:val="17"/>
              </w:rPr>
              <w:t>can*</w:t>
            </w:r>
          </w:p>
        </w:tc>
      </w:tr>
      <w:tr w14:paraId="6934F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9CCE1E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/patient/teleconsult/teleUpsert</w:t>
            </w:r>
          </w:p>
        </w:tc>
        <w:tc>
          <w:tcPr>
            <w:tcW w:w="1493" w:type="dxa"/>
          </w:tcPr>
          <w:p w14:paraId="1562312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689CD2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ipd:teleconsult:add</w:t>
            </w:r>
          </w:p>
        </w:tc>
        <w:tc>
          <w:tcPr>
            <w:tcW w:w="1493" w:type="dxa"/>
          </w:tcPr>
          <w:p w14:paraId="788E126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TeleConsultUpsertDTO</w:t>
            </w:r>
          </w:p>
        </w:tc>
        <w:tc>
          <w:tcPr>
            <w:tcW w:w="1493" w:type="dxa"/>
          </w:tcPr>
          <w:p w14:paraId="13C9FCC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TeleConsultVO</w:t>
            </w:r>
          </w:p>
        </w:tc>
        <w:tc>
          <w:tcPr>
            <w:tcW w:w="1493" w:type="dxa"/>
          </w:tcPr>
          <w:p w14:paraId="302DD7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申请/修改（仅待安排可改）17.4.1</w:t>
            </w:r>
          </w:p>
        </w:tc>
      </w:tr>
      <w:tr w14:paraId="3F2EE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27D2EF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/patient/teleconsult/teleArrange</w:t>
            </w:r>
          </w:p>
        </w:tc>
        <w:tc>
          <w:tcPr>
            <w:tcW w:w="1493" w:type="dxa"/>
          </w:tcPr>
          <w:p w14:paraId="09AC29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8E3007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ipd:teleconsult:edit</w:t>
            </w:r>
          </w:p>
        </w:tc>
        <w:tc>
          <w:tcPr>
            <w:tcW w:w="1493" w:type="dxa"/>
          </w:tcPr>
          <w:p w14:paraId="6BAC8CF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TeleArrangeDTO</w:t>
            </w:r>
          </w:p>
        </w:tc>
        <w:tc>
          <w:tcPr>
            <w:tcW w:w="1493" w:type="dxa"/>
          </w:tcPr>
          <w:p w14:paraId="019D9AC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TeleConsultVO</w:t>
            </w:r>
          </w:p>
        </w:tc>
        <w:tc>
          <w:tcPr>
            <w:tcW w:w="1493" w:type="dxa"/>
          </w:tcPr>
          <w:p w14:paraId="31EF0D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排期 1→2，17.4.2</w:t>
            </w:r>
          </w:p>
        </w:tc>
      </w:tr>
      <w:tr w14:paraId="74916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E95111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/patient/teleconsult/teleComplete</w:t>
            </w:r>
          </w:p>
        </w:tc>
        <w:tc>
          <w:tcPr>
            <w:tcW w:w="1493" w:type="dxa"/>
          </w:tcPr>
          <w:p w14:paraId="0F1FF3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7ECE1A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ipd:teleconsult:edit</w:t>
            </w:r>
          </w:p>
        </w:tc>
        <w:tc>
          <w:tcPr>
            <w:tcW w:w="1493" w:type="dxa"/>
          </w:tcPr>
          <w:p w14:paraId="4284079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TeleActionDTO</w:t>
            </w:r>
          </w:p>
        </w:tc>
        <w:tc>
          <w:tcPr>
            <w:tcW w:w="1493" w:type="dxa"/>
          </w:tcPr>
          <w:p w14:paraId="353B75F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TeleConsultVO</w:t>
            </w:r>
          </w:p>
        </w:tc>
        <w:tc>
          <w:tcPr>
            <w:tcW w:w="1493" w:type="dxa"/>
          </w:tcPr>
          <w:p w14:paraId="4D5300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出意见完成 2→3，17.4.3</w:t>
            </w:r>
          </w:p>
        </w:tc>
      </w:tr>
      <w:tr w14:paraId="760F7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F39445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/patient/teleconsult/teleCancel</w:t>
            </w:r>
          </w:p>
        </w:tc>
        <w:tc>
          <w:tcPr>
            <w:tcW w:w="1493" w:type="dxa"/>
          </w:tcPr>
          <w:p w14:paraId="2B4307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2D4D2F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ipd:teleconsult:edit</w:t>
            </w:r>
          </w:p>
        </w:tc>
        <w:tc>
          <w:tcPr>
            <w:tcW w:w="1493" w:type="dxa"/>
          </w:tcPr>
          <w:p w14:paraId="38DA23D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TeleActionDTO</w:t>
            </w:r>
          </w:p>
        </w:tc>
        <w:tc>
          <w:tcPr>
            <w:tcW w:w="1493" w:type="dxa"/>
          </w:tcPr>
          <w:p w14:paraId="6A43101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TeleConsultVO</w:t>
            </w:r>
          </w:p>
        </w:tc>
        <w:tc>
          <w:tcPr>
            <w:tcW w:w="1493" w:type="dxa"/>
          </w:tcPr>
          <w:p w14:paraId="4C3E25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取消 →4，17.4.4</w:t>
            </w:r>
          </w:p>
        </w:tc>
      </w:tr>
      <w:tr w14:paraId="5A026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031BC6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/patient/teleconsult/teleDeleteById</w:t>
            </w:r>
          </w:p>
        </w:tc>
        <w:tc>
          <w:tcPr>
            <w:tcW w:w="1493" w:type="dxa"/>
          </w:tcPr>
          <w:p w14:paraId="5867204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w="1493" w:type="dxa"/>
          </w:tcPr>
          <w:p w14:paraId="51324D3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ipd:teleconsult:add</w:t>
            </w:r>
          </w:p>
        </w:tc>
        <w:tc>
          <w:tcPr>
            <w:tcW w:w="1493" w:type="dxa"/>
          </w:tcPr>
          <w:p w14:paraId="4B6850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id</w:t>
            </w:r>
          </w:p>
        </w:tc>
        <w:tc>
          <w:tcPr>
            <w:tcW w:w="1493" w:type="dxa"/>
          </w:tcPr>
          <w:p w14:paraId="794E101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Boolean</w:t>
            </w:r>
          </w:p>
        </w:tc>
        <w:tc>
          <w:tcPr>
            <w:tcW w:w="1493" w:type="dxa"/>
          </w:tcPr>
          <w:p w14:paraId="6176B8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仅待安排可删</w:t>
            </w:r>
          </w:p>
        </w:tc>
      </w:tr>
      <w:tr w14:paraId="23360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B1673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/patient/teleconsult/onlineListPage</w:t>
            </w:r>
          </w:p>
        </w:tc>
        <w:tc>
          <w:tcPr>
            <w:tcW w:w="1493" w:type="dxa"/>
          </w:tcPr>
          <w:p w14:paraId="7509AC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7C4EBA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ipd:teleconsult:list</w:t>
            </w:r>
          </w:p>
        </w:tc>
        <w:tc>
          <w:tcPr>
            <w:tcW w:w="1493" w:type="dxa"/>
          </w:tcPr>
          <w:p w14:paraId="35FBEC4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OnlineQueryDTO</w:t>
            </w:r>
          </w:p>
        </w:tc>
        <w:tc>
          <w:tcPr>
            <w:tcW w:w="1493" w:type="dxa"/>
          </w:tcPr>
          <w:p w14:paraId="051E29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PageResult&lt;OnlineConsultVO&gt;</w:t>
            </w:r>
          </w:p>
        </w:tc>
        <w:tc>
          <w:tcPr>
            <w:tcW w:w="1493" w:type="dxa"/>
          </w:tcPr>
          <w:p w14:paraId="56DE32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问诊分页（待接诊过滤）</w:t>
            </w:r>
          </w:p>
        </w:tc>
      </w:tr>
      <w:tr w14:paraId="032AA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4BAC24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/patient/teleconsult/onlineGetDetailById</w:t>
            </w:r>
          </w:p>
        </w:tc>
        <w:tc>
          <w:tcPr>
            <w:tcW w:w="1493" w:type="dxa"/>
          </w:tcPr>
          <w:p w14:paraId="7CBB85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2EBF268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ipd:teleconsult:list</w:t>
            </w:r>
          </w:p>
        </w:tc>
        <w:tc>
          <w:tcPr>
            <w:tcW w:w="1493" w:type="dxa"/>
          </w:tcPr>
          <w:p w14:paraId="4F2658D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id</w:t>
            </w:r>
          </w:p>
        </w:tc>
        <w:tc>
          <w:tcPr>
            <w:tcW w:w="1493" w:type="dxa"/>
          </w:tcPr>
          <w:p w14:paraId="28A4D89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OnlineConsultVO</w:t>
            </w:r>
          </w:p>
        </w:tc>
        <w:tc>
          <w:tcPr>
            <w:tcW w:w="1493" w:type="dxa"/>
          </w:tcPr>
          <w:p w14:paraId="79069B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问诊详情</w:t>
            </w:r>
          </w:p>
        </w:tc>
      </w:tr>
      <w:tr w14:paraId="5347A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A996E2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/patient/teleconsult/onlineApply</w:t>
            </w:r>
          </w:p>
        </w:tc>
        <w:tc>
          <w:tcPr>
            <w:tcW w:w="1493" w:type="dxa"/>
          </w:tcPr>
          <w:p w14:paraId="5D5F3F4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8B6ED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ipd:teleconsult:add</w:t>
            </w:r>
          </w:p>
        </w:tc>
        <w:tc>
          <w:tcPr>
            <w:tcW w:w="1493" w:type="dxa"/>
          </w:tcPr>
          <w:p w14:paraId="6CCCA32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OnlineApplyDTO</w:t>
            </w:r>
          </w:p>
        </w:tc>
        <w:tc>
          <w:tcPr>
            <w:tcW w:w="1493" w:type="dxa"/>
          </w:tcPr>
          <w:p w14:paraId="458F609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OnlineConsultVO</w:t>
            </w:r>
          </w:p>
        </w:tc>
        <w:tc>
          <w:tcPr>
            <w:tcW w:w="1493" w:type="dxa"/>
          </w:tcPr>
          <w:p w14:paraId="629FB3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发起问诊 17.4.5</w:t>
            </w:r>
          </w:p>
        </w:tc>
      </w:tr>
      <w:tr w14:paraId="60C0A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0FCCBE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/patient/teleconsult/onlineAccept</w:t>
            </w:r>
          </w:p>
        </w:tc>
        <w:tc>
          <w:tcPr>
            <w:tcW w:w="1493" w:type="dxa"/>
          </w:tcPr>
          <w:p w14:paraId="582036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42BF9D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ipd:teleconsult:edit</w:t>
            </w:r>
          </w:p>
        </w:tc>
        <w:tc>
          <w:tcPr>
            <w:tcW w:w="1493" w:type="dxa"/>
          </w:tcPr>
          <w:p w14:paraId="7F8B3F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id</w:t>
            </w:r>
          </w:p>
        </w:tc>
        <w:tc>
          <w:tcPr>
            <w:tcW w:w="1493" w:type="dxa"/>
          </w:tcPr>
          <w:p w14:paraId="1138E06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OnlineConsultVO</w:t>
            </w:r>
          </w:p>
        </w:tc>
        <w:tc>
          <w:tcPr>
            <w:tcW w:w="1493" w:type="dxa"/>
          </w:tcPr>
          <w:p w14:paraId="5F8EAB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接诊 1→2</w:t>
            </w:r>
          </w:p>
        </w:tc>
      </w:tr>
      <w:tr w14:paraId="2D727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37680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/patient/teleconsult/onlineReply</w:t>
            </w:r>
          </w:p>
        </w:tc>
        <w:tc>
          <w:tcPr>
            <w:tcW w:w="1493" w:type="dxa"/>
          </w:tcPr>
          <w:p w14:paraId="027113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2CA711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ipd:teleconsult:edit</w:t>
            </w:r>
          </w:p>
        </w:tc>
        <w:tc>
          <w:tcPr>
            <w:tcW w:w="1493" w:type="dxa"/>
          </w:tcPr>
          <w:p w14:paraId="1866433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OnlineReplyDTO</w:t>
            </w:r>
          </w:p>
        </w:tc>
        <w:tc>
          <w:tcPr>
            <w:tcW w:w="1493" w:type="dxa"/>
          </w:tcPr>
          <w:p w14:paraId="2A19A2B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OnlineConsultVO</w:t>
            </w:r>
          </w:p>
        </w:tc>
        <w:tc>
          <w:tcPr>
            <w:tcW w:w="1493" w:type="dxa"/>
          </w:tcPr>
          <w:p w14:paraId="571CB5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回复并结束 2→3，17.4.6</w:t>
            </w:r>
          </w:p>
        </w:tc>
      </w:tr>
      <w:tr w14:paraId="7D89E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BC991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/patient/teleconsult/onlineReject</w:t>
            </w:r>
          </w:p>
        </w:tc>
        <w:tc>
          <w:tcPr>
            <w:tcW w:w="1493" w:type="dxa"/>
          </w:tcPr>
          <w:p w14:paraId="2C7352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D0861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ipd:teleconsult:edit</w:t>
            </w:r>
          </w:p>
        </w:tc>
        <w:tc>
          <w:tcPr>
            <w:tcW w:w="1493" w:type="dxa"/>
          </w:tcPr>
          <w:p w14:paraId="48ED732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TeleActionDTO</w:t>
            </w:r>
          </w:p>
        </w:tc>
        <w:tc>
          <w:tcPr>
            <w:tcW w:w="1493" w:type="dxa"/>
          </w:tcPr>
          <w:p w14:paraId="699D76D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OnlineConsultVO</w:t>
            </w:r>
          </w:p>
        </w:tc>
        <w:tc>
          <w:tcPr>
            <w:tcW w:w="1493" w:type="dxa"/>
          </w:tcPr>
          <w:p w14:paraId="3A574A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退诊 →4</w:t>
            </w:r>
          </w:p>
        </w:tc>
      </w:tr>
      <w:tr w14:paraId="19DA1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A1B880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/patient/teleconsult/onlineDeleteById</w:t>
            </w:r>
          </w:p>
        </w:tc>
        <w:tc>
          <w:tcPr>
            <w:tcW w:w="1493" w:type="dxa"/>
          </w:tcPr>
          <w:p w14:paraId="3B6ABF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DELETE</w:t>
            </w:r>
          </w:p>
        </w:tc>
        <w:tc>
          <w:tcPr>
            <w:tcW w:w="1493" w:type="dxa"/>
          </w:tcPr>
          <w:p w14:paraId="343E682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ipd:teleconsult:add</w:t>
            </w:r>
          </w:p>
        </w:tc>
        <w:tc>
          <w:tcPr>
            <w:tcW w:w="1493" w:type="dxa"/>
          </w:tcPr>
          <w:p w14:paraId="66200E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id</w:t>
            </w:r>
          </w:p>
        </w:tc>
        <w:tc>
          <w:tcPr>
            <w:tcW w:w="1493" w:type="dxa"/>
          </w:tcPr>
          <w:p w14:paraId="2E096FE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Boolean</w:t>
            </w:r>
          </w:p>
        </w:tc>
        <w:tc>
          <w:tcPr>
            <w:tcW w:w="1493" w:type="dxa"/>
          </w:tcPr>
          <w:p w14:paraId="6EC1EC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仅待接诊可删</w:t>
            </w:r>
          </w:p>
        </w:tc>
      </w:tr>
      <w:tr w14:paraId="232AF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CEFED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/patient/teleconsult/stat</w:t>
            </w:r>
          </w:p>
        </w:tc>
        <w:tc>
          <w:tcPr>
            <w:tcW w:w="1493" w:type="dxa"/>
          </w:tcPr>
          <w:p w14:paraId="741207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789619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ipd:teleconsult:list</w:t>
            </w:r>
          </w:p>
        </w:tc>
        <w:tc>
          <w:tcPr>
            <w:tcW w:w="1493" w:type="dxa"/>
          </w:tcPr>
          <w:p w14:paraId="43D816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360BA86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TeleConsultStatVO</w:t>
            </w:r>
          </w:p>
        </w:tc>
        <w:tc>
          <w:tcPr>
            <w:tcW w:w="1493" w:type="dxa"/>
          </w:tcPr>
          <w:p w14:paraId="3B5B3C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两单四态计数（工作台卡片数据源，见第 6 章）</w:t>
            </w:r>
          </w:p>
        </w:tc>
      </w:tr>
    </w:tbl>
    <w:p w14:paraId="1B23DE09">
      <w:pPr>
        <w:spacing w:after="40"/>
      </w:pPr>
    </w:p>
    <w:p w14:paraId="59A95392">
      <w:r>
        <w:rPr>
          <w:rFonts w:ascii="Times New Roman" w:hAnsi="Times New Roman" w:eastAsia="宋体"/>
          <w:b w:val="0"/>
          <w:sz w:val="21"/>
        </w:rPr>
        <w:t>命名与规范偏差（事实记录，不改代码）：本 Controller 是唯一严格按方法标注权限码的（</w:t>
      </w:r>
      <w:r>
        <w:rPr>
          <w:rFonts w:ascii="Consolas" w:hAnsi="Consolas" w:eastAsia="Consolas"/>
          <w:b w:val="0"/>
          <w:sz w:val="20"/>
        </w:rPr>
        <w:t>TeleConsultController.java:33</w:t>
      </w:r>
      <w:r>
        <w:rPr>
          <w:rFonts w:ascii="Times New Roman" w:hAnsi="Times New Roman" w:eastAsia="宋体"/>
          <w:b w:val="0"/>
          <w:sz w:val="21"/>
        </w:rPr>
        <w:t xml:space="preserve"> 类注释明确此口径），但 URL 段用了 </w:t>
      </w:r>
      <w:r>
        <w:rPr>
          <w:rFonts w:ascii="Consolas" w:hAnsi="Consolas" w:eastAsia="Consolas"/>
          <w:b w:val="0"/>
          <w:sz w:val="20"/>
        </w:rPr>
        <w:t>teleListPage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teleGetDetailById</w:t>
      </w:r>
      <w:r>
        <w:rPr>
          <w:rFonts w:ascii="Times New Roman" w:hAnsi="Times New Roman" w:eastAsia="宋体"/>
          <w:b w:val="0"/>
          <w:sz w:val="21"/>
        </w:rPr>
        <w:t xml:space="preserve"> 这类带业务前缀的写法，与 </w:t>
      </w:r>
      <w:r>
        <w:rPr>
          <w:rFonts w:ascii="Consolas" w:hAnsi="Consolas" w:eastAsia="Consolas"/>
          <w:b w:val="0"/>
          <w:sz w:val="20"/>
        </w:rPr>
        <w:t>AGENTS.md §1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listPage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getDetailById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deleteById</w:t>
      </w:r>
      <w:r>
        <w:rPr>
          <w:rFonts w:ascii="Times New Roman" w:hAnsi="Times New Roman" w:eastAsia="宋体"/>
          <w:b w:val="0"/>
          <w:sz w:val="21"/>
        </w:rPr>
        <w:t xml:space="preserve"> 约定不完全一致。</w:t>
      </w:r>
    </w:p>
    <w:p w14:paraId="68404964">
      <w:pPr>
        <w:pStyle w:val="4"/>
        <w:keepNext/>
        <w:spacing w:before="160" w:after="120"/>
      </w:pPr>
      <w:bookmarkStart w:id="338" w:name="_Toc1445"/>
      <w:r>
        <w:rPr>
          <w:rFonts w:ascii="Times New Roman" w:hAnsi="Times New Roman" w:eastAsia="黑体"/>
          <w:b/>
          <w:color w:val="000000"/>
          <w:sz w:val="27"/>
        </w:rPr>
        <w:t>17.6 状态机设计</w:t>
      </w:r>
      <w:bookmarkEnd w:id="338"/>
    </w:p>
    <w:p w14:paraId="09221604">
      <w:r>
        <w:rPr>
          <w:rFonts w:ascii="Times New Roman" w:hAnsi="Times New Roman" w:eastAsia="黑体"/>
          <w:b/>
          <w:sz w:val="21"/>
        </w:rPr>
        <w:t>远程会诊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biz_tele_consult.status</w:t>
      </w:r>
      <w:r>
        <w:rPr>
          <w:rFonts w:ascii="Times New Roman" w:hAnsi="Times New Roman" w:eastAsia="宋体"/>
          <w:b w:val="0"/>
          <w:sz w:val="21"/>
        </w:rPr>
        <w:t>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1792"/>
        <w:gridCol w:w="1792"/>
        <w:gridCol w:w="1792"/>
        <w:gridCol w:w="1792"/>
      </w:tblGrid>
      <w:tr w14:paraId="0B996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66E3FB5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</w:t>
            </w:r>
          </w:p>
        </w:tc>
        <w:tc>
          <w:tcPr>
            <w:tcW w:w="1792" w:type="dxa"/>
            <w:shd w:val="clear" w:color="auto" w:fill="E8EEF5"/>
          </w:tcPr>
          <w:p w14:paraId="7999DF9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名</w:t>
            </w:r>
          </w:p>
        </w:tc>
        <w:tc>
          <w:tcPr>
            <w:tcW w:w="1792" w:type="dxa"/>
            <w:shd w:val="clear" w:color="auto" w:fill="E8EEF5"/>
          </w:tcPr>
          <w:p w14:paraId="0A7D7E7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进入条件</w:t>
            </w:r>
          </w:p>
        </w:tc>
        <w:tc>
          <w:tcPr>
            <w:tcW w:w="1792" w:type="dxa"/>
            <w:shd w:val="clear" w:color="auto" w:fill="E8EEF5"/>
          </w:tcPr>
          <w:p w14:paraId="699D6EF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允许的下一态</w:t>
            </w:r>
          </w:p>
        </w:tc>
        <w:tc>
          <w:tcPr>
            <w:tcW w:w="1792" w:type="dxa"/>
            <w:shd w:val="clear" w:color="auto" w:fill="E8EEF5"/>
          </w:tcPr>
          <w:p w14:paraId="47CC3C2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触发动作 / 谁能推进</w:t>
            </w:r>
          </w:p>
        </w:tc>
      </w:tr>
      <w:tr w14:paraId="20E91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0C66DC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792" w:type="dxa"/>
          </w:tcPr>
          <w:p w14:paraId="16BBE7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待安排</w:t>
            </w:r>
          </w:p>
        </w:tc>
        <w:tc>
          <w:tcPr>
            <w:tcW w:w="1792" w:type="dxa"/>
          </w:tcPr>
          <w:p w14:paraId="26F86D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新建</w:t>
            </w:r>
          </w:p>
        </w:tc>
        <w:tc>
          <w:tcPr>
            <w:tcW w:w="1792" w:type="dxa"/>
          </w:tcPr>
          <w:p w14:paraId="4310B8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2、4</w:t>
            </w:r>
          </w:p>
        </w:tc>
        <w:tc>
          <w:tcPr>
            <w:tcW w:w="1792" w:type="dxa"/>
          </w:tcPr>
          <w:p w14:paraId="7B6EB86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teleArrange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</w:t>
            </w:r>
            <w:r>
              <w:rPr>
                <w:rFonts w:ascii="Consolas" w:hAnsi="Consolas" w:eastAsia="Consolas"/>
                <w:b w:val="0"/>
                <w:sz w:val="17"/>
              </w:rPr>
              <w:t>teleCancel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teleDeleteById</w:t>
            </w:r>
          </w:p>
        </w:tc>
      </w:tr>
      <w:tr w14:paraId="22CC9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296AE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792" w:type="dxa"/>
          </w:tcPr>
          <w:p w14:paraId="41F682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已安排</w:t>
            </w:r>
          </w:p>
        </w:tc>
        <w:tc>
          <w:tcPr>
            <w:tcW w:w="1792" w:type="dxa"/>
          </w:tcPr>
          <w:p w14:paraId="087D50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排期成功</w:t>
            </w:r>
          </w:p>
        </w:tc>
        <w:tc>
          <w:tcPr>
            <w:tcW w:w="1792" w:type="dxa"/>
          </w:tcPr>
          <w:p w14:paraId="122A7D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3、4</w:t>
            </w:r>
          </w:p>
        </w:tc>
        <w:tc>
          <w:tcPr>
            <w:tcW w:w="1792" w:type="dxa"/>
          </w:tcPr>
          <w:p w14:paraId="64BBC84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teleComplete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（意见必填）、</w:t>
            </w:r>
            <w:r>
              <w:rPr>
                <w:rFonts w:ascii="Consolas" w:hAnsi="Consolas" w:eastAsia="Consolas"/>
                <w:b w:val="0"/>
                <w:sz w:val="17"/>
              </w:rPr>
              <w:t>teleCancel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Times New Roman" w:hAnsi="Times New Roman" w:eastAsia="黑体"/>
                <w:b/>
                <w:sz w:val="18"/>
              </w:rPr>
              <w:t>不可退回 1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（改期只能覆盖字段）</w:t>
            </w:r>
          </w:p>
        </w:tc>
      </w:tr>
      <w:tr w14:paraId="73AE7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41732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792" w:type="dxa"/>
          </w:tcPr>
          <w:p w14:paraId="682B43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已完成</w:t>
            </w:r>
          </w:p>
        </w:tc>
        <w:tc>
          <w:tcPr>
            <w:tcW w:w="1792" w:type="dxa"/>
          </w:tcPr>
          <w:p w14:paraId="4EDAC8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出意见</w:t>
            </w:r>
          </w:p>
        </w:tc>
        <w:tc>
          <w:tcPr>
            <w:tcW w:w="1792" w:type="dxa"/>
          </w:tcPr>
          <w:p w14:paraId="3750ED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终态</w:t>
            </w:r>
          </w:p>
        </w:tc>
        <w:tc>
          <w:tcPr>
            <w:tcW w:w="1792" w:type="dxa"/>
          </w:tcPr>
          <w:p w14:paraId="7775F9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任何写接口均拒绝（</w:t>
            </w:r>
            <w:r>
              <w:rPr>
                <w:rFonts w:ascii="Consolas" w:hAnsi="Consolas" w:eastAsia="Consolas"/>
                <w:b w:val="0"/>
                <w:sz w:val="17"/>
              </w:rPr>
              <w:t>teleCancel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明确排除终态）</w:t>
            </w:r>
          </w:p>
        </w:tc>
      </w:tr>
      <w:tr w14:paraId="67C00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AED4C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792" w:type="dxa"/>
          </w:tcPr>
          <w:p w14:paraId="405C17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已取消</w:t>
            </w:r>
          </w:p>
        </w:tc>
        <w:tc>
          <w:tcPr>
            <w:tcW w:w="1792" w:type="dxa"/>
          </w:tcPr>
          <w:p w14:paraId="36D26E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取消并填原因</w:t>
            </w:r>
          </w:p>
        </w:tc>
        <w:tc>
          <w:tcPr>
            <w:tcW w:w="1792" w:type="dxa"/>
          </w:tcPr>
          <w:p w14:paraId="338753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终态</w:t>
            </w:r>
          </w:p>
        </w:tc>
        <w:tc>
          <w:tcPr>
            <w:tcW w:w="1792" w:type="dxa"/>
          </w:tcPr>
          <w:p w14:paraId="467BBA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不可复活</w:t>
            </w:r>
          </w:p>
        </w:tc>
      </w:tr>
    </w:tbl>
    <w:p w14:paraId="7B859842">
      <w:pPr>
        <w:spacing w:after="40"/>
      </w:pPr>
    </w:p>
    <w:p w14:paraId="30F564C0">
      <w:r>
        <w:rPr>
          <w:rFonts w:ascii="Times New Roman" w:hAnsi="Times New Roman" w:eastAsia="黑体"/>
          <w:b/>
          <w:sz w:val="21"/>
        </w:rPr>
        <w:t>线上问诊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biz_online_consult.status</w:t>
      </w:r>
      <w:r>
        <w:rPr>
          <w:rFonts w:ascii="Times New Roman" w:hAnsi="Times New Roman" w:eastAsia="宋体"/>
          <w:b w:val="0"/>
          <w:sz w:val="21"/>
        </w:rPr>
        <w:t>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1792"/>
        <w:gridCol w:w="1792"/>
        <w:gridCol w:w="1792"/>
        <w:gridCol w:w="1792"/>
      </w:tblGrid>
      <w:tr w14:paraId="16EC9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6D0AFB2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</w:t>
            </w:r>
          </w:p>
        </w:tc>
        <w:tc>
          <w:tcPr>
            <w:tcW w:w="1792" w:type="dxa"/>
            <w:shd w:val="clear" w:color="auto" w:fill="E8EEF5"/>
          </w:tcPr>
          <w:p w14:paraId="75BCDCA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名</w:t>
            </w:r>
          </w:p>
        </w:tc>
        <w:tc>
          <w:tcPr>
            <w:tcW w:w="1792" w:type="dxa"/>
            <w:shd w:val="clear" w:color="auto" w:fill="E8EEF5"/>
          </w:tcPr>
          <w:p w14:paraId="62CFF6C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进入条件</w:t>
            </w:r>
          </w:p>
        </w:tc>
        <w:tc>
          <w:tcPr>
            <w:tcW w:w="1792" w:type="dxa"/>
            <w:shd w:val="clear" w:color="auto" w:fill="E8EEF5"/>
          </w:tcPr>
          <w:p w14:paraId="7773753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允许的下一态</w:t>
            </w:r>
          </w:p>
        </w:tc>
        <w:tc>
          <w:tcPr>
            <w:tcW w:w="1792" w:type="dxa"/>
            <w:shd w:val="clear" w:color="auto" w:fill="E8EEF5"/>
          </w:tcPr>
          <w:p w14:paraId="6AF6F14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触发动作</w:t>
            </w:r>
          </w:p>
        </w:tc>
      </w:tr>
      <w:tr w14:paraId="1E127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C6053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792" w:type="dxa"/>
          </w:tcPr>
          <w:p w14:paraId="3AD9B9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待接诊</w:t>
            </w:r>
          </w:p>
        </w:tc>
        <w:tc>
          <w:tcPr>
            <w:tcW w:w="1792" w:type="dxa"/>
          </w:tcPr>
          <w:p w14:paraId="35D9D9E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onlineApply</w:t>
            </w:r>
          </w:p>
        </w:tc>
        <w:tc>
          <w:tcPr>
            <w:tcW w:w="1792" w:type="dxa"/>
          </w:tcPr>
          <w:p w14:paraId="16B2F5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2、4</w:t>
            </w:r>
          </w:p>
        </w:tc>
        <w:tc>
          <w:tcPr>
            <w:tcW w:w="1792" w:type="dxa"/>
          </w:tcPr>
          <w:p w14:paraId="69E920D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onlineAccept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onlineReject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onlineDeleteById</w:t>
            </w:r>
          </w:p>
        </w:tc>
      </w:tr>
      <w:tr w14:paraId="6BD88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69D167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792" w:type="dxa"/>
          </w:tcPr>
          <w:p w14:paraId="1E9C6A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接诊中</w:t>
            </w:r>
          </w:p>
        </w:tc>
        <w:tc>
          <w:tcPr>
            <w:tcW w:w="1792" w:type="dxa"/>
          </w:tcPr>
          <w:p w14:paraId="1C123C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接诊（可补医生）</w:t>
            </w:r>
          </w:p>
        </w:tc>
        <w:tc>
          <w:tcPr>
            <w:tcW w:w="1792" w:type="dxa"/>
          </w:tcPr>
          <w:p w14:paraId="5087EAD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3、4</w:t>
            </w:r>
          </w:p>
        </w:tc>
        <w:tc>
          <w:tcPr>
            <w:tcW w:w="1792" w:type="dxa"/>
          </w:tcPr>
          <w:p w14:paraId="7FD5652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onlineReply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（直接终态）、</w:t>
            </w:r>
            <w:r>
              <w:rPr>
                <w:rFonts w:ascii="Consolas" w:hAnsi="Consolas" w:eastAsia="Consolas"/>
                <w:b w:val="0"/>
                <w:sz w:val="17"/>
              </w:rPr>
              <w:t>onlineReject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Times New Roman" w:hAnsi="Times New Roman" w:eastAsia="黑体"/>
                <w:b/>
                <w:sz w:val="18"/>
              </w:rPr>
              <w:t>无「撤回回复」</w:t>
            </w:r>
          </w:p>
        </w:tc>
      </w:tr>
      <w:tr w14:paraId="79F5D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DDA02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792" w:type="dxa"/>
          </w:tcPr>
          <w:p w14:paraId="101636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已完成</w:t>
            </w:r>
          </w:p>
        </w:tc>
        <w:tc>
          <w:tcPr>
            <w:tcW w:w="1792" w:type="dxa"/>
          </w:tcPr>
          <w:p w14:paraId="059D7F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回复成功</w:t>
            </w:r>
          </w:p>
        </w:tc>
        <w:tc>
          <w:tcPr>
            <w:tcW w:w="1792" w:type="dxa"/>
          </w:tcPr>
          <w:p w14:paraId="0BB985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终态</w:t>
            </w:r>
          </w:p>
        </w:tc>
        <w:tc>
          <w:tcPr>
            <w:tcW w:w="1792" w:type="dxa"/>
          </w:tcPr>
          <w:p w14:paraId="60293F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</w:tr>
      <w:tr w14:paraId="33BD6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1C318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792" w:type="dxa"/>
          </w:tcPr>
          <w:p w14:paraId="58FB9B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已退诊</w:t>
            </w:r>
          </w:p>
        </w:tc>
        <w:tc>
          <w:tcPr>
            <w:tcW w:w="1792" w:type="dxa"/>
          </w:tcPr>
          <w:p w14:paraId="5C1EF5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退诊并填原因</w:t>
            </w:r>
          </w:p>
        </w:tc>
        <w:tc>
          <w:tcPr>
            <w:tcW w:w="1792" w:type="dxa"/>
          </w:tcPr>
          <w:p w14:paraId="5341A45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终态</w:t>
            </w:r>
          </w:p>
        </w:tc>
        <w:tc>
          <w:tcPr>
            <w:tcW w:w="1792" w:type="dxa"/>
          </w:tcPr>
          <w:p w14:paraId="25724F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</w:tr>
    </w:tbl>
    <w:p w14:paraId="3266D4C9">
      <w:pPr>
        <w:spacing w:after="40"/>
      </w:pPr>
    </w:p>
    <w:p w14:paraId="30A16EBF">
      <w:r>
        <w:rPr>
          <w:rFonts w:ascii="Times New Roman" w:hAnsi="Times New Roman" w:eastAsia="黑体"/>
          <w:b/>
          <w:sz w:val="21"/>
        </w:rPr>
        <w:t>推进矩阵</w:t>
      </w:r>
      <w:r>
        <w:rPr>
          <w:rFonts w:ascii="Times New Roman" w:hAnsi="Times New Roman" w:eastAsia="宋体"/>
          <w:b w:val="0"/>
          <w:sz w:val="21"/>
        </w:rPr>
        <w:t>（√ 允许 / × 拒绝；行 = 当前状态，列 = 动作）：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1493"/>
        <w:gridCol w:w="1493"/>
        <w:gridCol w:w="1493"/>
        <w:gridCol w:w="1493"/>
        <w:gridCol w:w="1602"/>
      </w:tblGrid>
      <w:tr w14:paraId="38606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02C2AAC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会诊状态 ＼ 动作</w:t>
            </w:r>
          </w:p>
        </w:tc>
        <w:tc>
          <w:tcPr>
            <w:tcW w:w="1493" w:type="dxa"/>
            <w:shd w:val="clear" w:color="auto" w:fill="E8EEF5"/>
          </w:tcPr>
          <w:p w14:paraId="73B9ABAA">
            <w:pPr>
              <w:spacing w:after="0" w:line="264" w:lineRule="auto"/>
            </w:pPr>
            <w:r>
              <w:rPr>
                <w:rFonts w:ascii="Consolas" w:hAnsi="Consolas" w:eastAsia="黑体"/>
                <w:b/>
                <w:sz w:val="18"/>
              </w:rPr>
              <w:t>teleUpsert</w:t>
            </w:r>
          </w:p>
        </w:tc>
        <w:tc>
          <w:tcPr>
            <w:tcW w:w="1493" w:type="dxa"/>
            <w:shd w:val="clear" w:color="auto" w:fill="E8EEF5"/>
          </w:tcPr>
          <w:p w14:paraId="1C33E628">
            <w:pPr>
              <w:spacing w:after="0" w:line="264" w:lineRule="auto"/>
            </w:pPr>
            <w:r>
              <w:rPr>
                <w:rFonts w:ascii="Consolas" w:hAnsi="Consolas" w:eastAsia="黑体"/>
                <w:b/>
                <w:sz w:val="18"/>
              </w:rPr>
              <w:t>teleArrange</w:t>
            </w:r>
          </w:p>
        </w:tc>
        <w:tc>
          <w:tcPr>
            <w:tcW w:w="1493" w:type="dxa"/>
            <w:shd w:val="clear" w:color="auto" w:fill="E8EEF5"/>
          </w:tcPr>
          <w:p w14:paraId="7CD2B8F4">
            <w:pPr>
              <w:spacing w:after="0" w:line="264" w:lineRule="auto"/>
            </w:pPr>
            <w:r>
              <w:rPr>
                <w:rFonts w:ascii="Consolas" w:hAnsi="Consolas" w:eastAsia="黑体"/>
                <w:b/>
                <w:sz w:val="18"/>
              </w:rPr>
              <w:t>teleComplete</w:t>
            </w:r>
          </w:p>
        </w:tc>
        <w:tc>
          <w:tcPr>
            <w:tcW w:w="1493" w:type="dxa"/>
            <w:shd w:val="clear" w:color="auto" w:fill="E8EEF5"/>
          </w:tcPr>
          <w:p w14:paraId="1CAEBCAA">
            <w:pPr>
              <w:spacing w:after="0" w:line="264" w:lineRule="auto"/>
            </w:pPr>
            <w:r>
              <w:rPr>
                <w:rFonts w:ascii="Consolas" w:hAnsi="Consolas" w:eastAsia="黑体"/>
                <w:b/>
                <w:sz w:val="18"/>
              </w:rPr>
              <w:t>teleCancel</w:t>
            </w:r>
          </w:p>
        </w:tc>
        <w:tc>
          <w:tcPr>
            <w:tcW w:w="1493" w:type="dxa"/>
            <w:shd w:val="clear" w:color="auto" w:fill="E8EEF5"/>
          </w:tcPr>
          <w:p w14:paraId="25136FA7">
            <w:pPr>
              <w:spacing w:after="0" w:line="264" w:lineRule="auto"/>
            </w:pPr>
            <w:r>
              <w:rPr>
                <w:rFonts w:ascii="Consolas" w:hAnsi="Consolas" w:eastAsia="黑体"/>
                <w:b/>
                <w:sz w:val="18"/>
              </w:rPr>
              <w:t>teleDeleteById</w:t>
            </w:r>
          </w:p>
        </w:tc>
      </w:tr>
      <w:tr w14:paraId="44E4E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7D29B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待安排</w:t>
            </w:r>
          </w:p>
        </w:tc>
        <w:tc>
          <w:tcPr>
            <w:tcW w:w="1493" w:type="dxa"/>
          </w:tcPr>
          <w:p w14:paraId="6493C5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√</w:t>
            </w:r>
          </w:p>
        </w:tc>
        <w:tc>
          <w:tcPr>
            <w:tcW w:w="1493" w:type="dxa"/>
          </w:tcPr>
          <w:p w14:paraId="2EAEBA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√</w:t>
            </w:r>
          </w:p>
        </w:tc>
        <w:tc>
          <w:tcPr>
            <w:tcW w:w="1493" w:type="dxa"/>
          </w:tcPr>
          <w:p w14:paraId="5A1540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  <w:tc>
          <w:tcPr>
            <w:tcW w:w="1493" w:type="dxa"/>
          </w:tcPr>
          <w:p w14:paraId="77045A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√</w:t>
            </w:r>
          </w:p>
        </w:tc>
        <w:tc>
          <w:tcPr>
            <w:tcW w:w="1493" w:type="dxa"/>
          </w:tcPr>
          <w:p w14:paraId="4A9486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√</w:t>
            </w:r>
          </w:p>
        </w:tc>
      </w:tr>
      <w:tr w14:paraId="6E56E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27615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 已安排</w:t>
            </w:r>
          </w:p>
        </w:tc>
        <w:tc>
          <w:tcPr>
            <w:tcW w:w="1493" w:type="dxa"/>
          </w:tcPr>
          <w:p w14:paraId="03AF5B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  <w:tc>
          <w:tcPr>
            <w:tcW w:w="1493" w:type="dxa"/>
          </w:tcPr>
          <w:p w14:paraId="4ED9FC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  <w:tc>
          <w:tcPr>
            <w:tcW w:w="1493" w:type="dxa"/>
          </w:tcPr>
          <w:p w14:paraId="4AE24D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√（意见必填）</w:t>
            </w:r>
          </w:p>
        </w:tc>
        <w:tc>
          <w:tcPr>
            <w:tcW w:w="1493" w:type="dxa"/>
          </w:tcPr>
          <w:p w14:paraId="395320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√</w:t>
            </w:r>
          </w:p>
        </w:tc>
        <w:tc>
          <w:tcPr>
            <w:tcW w:w="1493" w:type="dxa"/>
          </w:tcPr>
          <w:p w14:paraId="1E1854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</w:tr>
      <w:tr w14:paraId="3062E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E13CF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 已完成</w:t>
            </w:r>
          </w:p>
        </w:tc>
        <w:tc>
          <w:tcPr>
            <w:tcW w:w="1493" w:type="dxa"/>
          </w:tcPr>
          <w:p w14:paraId="2B93FE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  <w:tc>
          <w:tcPr>
            <w:tcW w:w="1493" w:type="dxa"/>
          </w:tcPr>
          <w:p w14:paraId="7BC750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  <w:tc>
          <w:tcPr>
            <w:tcW w:w="1493" w:type="dxa"/>
          </w:tcPr>
          <w:p w14:paraId="4A2D0E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  <w:tc>
          <w:tcPr>
            <w:tcW w:w="1493" w:type="dxa"/>
          </w:tcPr>
          <w:p w14:paraId="50A0D1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  <w:tc>
          <w:tcPr>
            <w:tcW w:w="1493" w:type="dxa"/>
          </w:tcPr>
          <w:p w14:paraId="033FD1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</w:tr>
      <w:tr w14:paraId="7744B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9B67B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 已取消</w:t>
            </w:r>
          </w:p>
        </w:tc>
        <w:tc>
          <w:tcPr>
            <w:tcW w:w="1493" w:type="dxa"/>
          </w:tcPr>
          <w:p w14:paraId="29939A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  <w:tc>
          <w:tcPr>
            <w:tcW w:w="1493" w:type="dxa"/>
          </w:tcPr>
          <w:p w14:paraId="207FBD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  <w:tc>
          <w:tcPr>
            <w:tcW w:w="1493" w:type="dxa"/>
          </w:tcPr>
          <w:p w14:paraId="6DB0A0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  <w:tc>
          <w:tcPr>
            <w:tcW w:w="1493" w:type="dxa"/>
          </w:tcPr>
          <w:p w14:paraId="02723C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  <w:tc>
          <w:tcPr>
            <w:tcW w:w="1493" w:type="dxa"/>
          </w:tcPr>
          <w:p w14:paraId="22D4EF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</w:tr>
    </w:tbl>
    <w:p w14:paraId="68CB50D9">
      <w:pPr>
        <w:spacing w:after="40"/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1483"/>
        <w:gridCol w:w="1488"/>
        <w:gridCol w:w="1483"/>
        <w:gridCol w:w="1488"/>
        <w:gridCol w:w="1800"/>
      </w:tblGrid>
      <w:tr w14:paraId="710B7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27ABA42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问诊状态 ＼ 动作</w:t>
            </w:r>
          </w:p>
        </w:tc>
        <w:tc>
          <w:tcPr>
            <w:tcW w:w="1493" w:type="dxa"/>
            <w:shd w:val="clear" w:color="auto" w:fill="E8EEF5"/>
          </w:tcPr>
          <w:p w14:paraId="4B91E98C">
            <w:pPr>
              <w:spacing w:after="0" w:line="264" w:lineRule="auto"/>
            </w:pPr>
            <w:r>
              <w:rPr>
                <w:rFonts w:ascii="Consolas" w:hAnsi="Consolas" w:eastAsia="黑体"/>
                <w:b/>
                <w:sz w:val="18"/>
              </w:rPr>
              <w:t>onlineApply</w:t>
            </w:r>
          </w:p>
        </w:tc>
        <w:tc>
          <w:tcPr>
            <w:tcW w:w="1493" w:type="dxa"/>
            <w:shd w:val="clear" w:color="auto" w:fill="E8EEF5"/>
          </w:tcPr>
          <w:p w14:paraId="1987FFAE">
            <w:pPr>
              <w:spacing w:after="0" w:line="264" w:lineRule="auto"/>
            </w:pPr>
            <w:r>
              <w:rPr>
                <w:rFonts w:ascii="Consolas" w:hAnsi="Consolas" w:eastAsia="黑体"/>
                <w:b/>
                <w:sz w:val="18"/>
              </w:rPr>
              <w:t>onlineAccept</w:t>
            </w:r>
          </w:p>
        </w:tc>
        <w:tc>
          <w:tcPr>
            <w:tcW w:w="1493" w:type="dxa"/>
            <w:shd w:val="clear" w:color="auto" w:fill="E8EEF5"/>
          </w:tcPr>
          <w:p w14:paraId="15B12670">
            <w:pPr>
              <w:spacing w:after="0" w:line="264" w:lineRule="auto"/>
            </w:pPr>
            <w:r>
              <w:rPr>
                <w:rFonts w:ascii="Consolas" w:hAnsi="Consolas" w:eastAsia="黑体"/>
                <w:b/>
                <w:sz w:val="18"/>
              </w:rPr>
              <w:t>onlineReply</w:t>
            </w:r>
          </w:p>
        </w:tc>
        <w:tc>
          <w:tcPr>
            <w:tcW w:w="1493" w:type="dxa"/>
            <w:shd w:val="clear" w:color="auto" w:fill="E8EEF5"/>
          </w:tcPr>
          <w:p w14:paraId="72601184">
            <w:pPr>
              <w:spacing w:after="0" w:line="264" w:lineRule="auto"/>
            </w:pPr>
            <w:r>
              <w:rPr>
                <w:rFonts w:ascii="Consolas" w:hAnsi="Consolas" w:eastAsia="黑体"/>
                <w:b/>
                <w:sz w:val="18"/>
              </w:rPr>
              <w:t>onlineReject</w:t>
            </w:r>
          </w:p>
        </w:tc>
        <w:tc>
          <w:tcPr>
            <w:tcW w:w="1493" w:type="dxa"/>
            <w:shd w:val="clear" w:color="auto" w:fill="E8EEF5"/>
          </w:tcPr>
          <w:p w14:paraId="5BCDE24B">
            <w:pPr>
              <w:spacing w:after="0" w:line="264" w:lineRule="auto"/>
            </w:pPr>
            <w:r>
              <w:rPr>
                <w:rFonts w:ascii="Consolas" w:hAnsi="Consolas" w:eastAsia="黑体"/>
                <w:b/>
                <w:sz w:val="18"/>
              </w:rPr>
              <w:t>onlineDeleteById</w:t>
            </w:r>
          </w:p>
        </w:tc>
      </w:tr>
      <w:tr w14:paraId="2D8FD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A0703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待接诊</w:t>
            </w:r>
          </w:p>
        </w:tc>
        <w:tc>
          <w:tcPr>
            <w:tcW w:w="1493" w:type="dxa"/>
          </w:tcPr>
          <w:p w14:paraId="2E3292D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新建（无门禁）</w:t>
            </w:r>
          </w:p>
        </w:tc>
        <w:tc>
          <w:tcPr>
            <w:tcW w:w="1493" w:type="dxa"/>
          </w:tcPr>
          <w:p w14:paraId="122EA8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√</w:t>
            </w:r>
          </w:p>
        </w:tc>
        <w:tc>
          <w:tcPr>
            <w:tcW w:w="1493" w:type="dxa"/>
          </w:tcPr>
          <w:p w14:paraId="209C2A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  <w:tc>
          <w:tcPr>
            <w:tcW w:w="1493" w:type="dxa"/>
          </w:tcPr>
          <w:p w14:paraId="44387F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√</w:t>
            </w:r>
          </w:p>
        </w:tc>
        <w:tc>
          <w:tcPr>
            <w:tcW w:w="1493" w:type="dxa"/>
          </w:tcPr>
          <w:p w14:paraId="314990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√</w:t>
            </w:r>
          </w:p>
        </w:tc>
      </w:tr>
      <w:tr w14:paraId="694A2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0D703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 接诊中</w:t>
            </w:r>
          </w:p>
        </w:tc>
        <w:tc>
          <w:tcPr>
            <w:tcW w:w="1493" w:type="dxa"/>
          </w:tcPr>
          <w:p w14:paraId="176781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0041822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  <w:tc>
          <w:tcPr>
            <w:tcW w:w="1493" w:type="dxa"/>
          </w:tcPr>
          <w:p w14:paraId="4C67FAF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√</w:t>
            </w:r>
          </w:p>
        </w:tc>
        <w:tc>
          <w:tcPr>
            <w:tcW w:w="1493" w:type="dxa"/>
          </w:tcPr>
          <w:p w14:paraId="3430E7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√</w:t>
            </w:r>
          </w:p>
        </w:tc>
        <w:tc>
          <w:tcPr>
            <w:tcW w:w="1493" w:type="dxa"/>
          </w:tcPr>
          <w:p w14:paraId="10F19B0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</w:tr>
      <w:tr w14:paraId="33374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9E708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 已完成</w:t>
            </w:r>
          </w:p>
        </w:tc>
        <w:tc>
          <w:tcPr>
            <w:tcW w:w="1493" w:type="dxa"/>
          </w:tcPr>
          <w:p w14:paraId="2C19A3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19076F2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  <w:tc>
          <w:tcPr>
            <w:tcW w:w="1493" w:type="dxa"/>
          </w:tcPr>
          <w:p w14:paraId="6A695B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  <w:tc>
          <w:tcPr>
            <w:tcW w:w="1493" w:type="dxa"/>
          </w:tcPr>
          <w:p w14:paraId="1F6713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  <w:tc>
          <w:tcPr>
            <w:tcW w:w="1493" w:type="dxa"/>
          </w:tcPr>
          <w:p w14:paraId="0E62D6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</w:tr>
      <w:tr w14:paraId="724BA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BCA0E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 已退诊</w:t>
            </w:r>
          </w:p>
        </w:tc>
        <w:tc>
          <w:tcPr>
            <w:tcW w:w="1493" w:type="dxa"/>
          </w:tcPr>
          <w:p w14:paraId="3E8D18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3FC350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  <w:tc>
          <w:tcPr>
            <w:tcW w:w="1493" w:type="dxa"/>
          </w:tcPr>
          <w:p w14:paraId="4677DC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  <w:tc>
          <w:tcPr>
            <w:tcW w:w="1493" w:type="dxa"/>
          </w:tcPr>
          <w:p w14:paraId="53CAD9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  <w:tc>
          <w:tcPr>
            <w:tcW w:w="1493" w:type="dxa"/>
          </w:tcPr>
          <w:p w14:paraId="79E8E6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</w:tr>
    </w:tbl>
    <w:p w14:paraId="7682726C">
      <w:pPr>
        <w:spacing w:after="40"/>
      </w:pPr>
    </w:p>
    <w:p w14:paraId="6305A105">
      <w:r>
        <w:rPr>
          <w:rFonts w:ascii="Times New Roman" w:hAnsi="Times New Roman" w:eastAsia="宋体"/>
          <w:b w:val="0"/>
          <w:sz w:val="21"/>
        </w:rPr>
        <w:t>推进者一律是服务端按当前状态门禁判定（</w:t>
      </w:r>
      <w:r>
        <w:rPr>
          <w:rFonts w:ascii="Consolas" w:hAnsi="Consolas" w:eastAsia="Consolas"/>
          <w:b w:val="0"/>
          <w:sz w:val="20"/>
        </w:rPr>
        <w:t>Objects.equals(...)</w:t>
      </w:r>
      <w:r>
        <w:rPr>
          <w:rFonts w:ascii="Times New Roman" w:hAnsi="Times New Roman" w:eastAsia="宋体"/>
          <w:b w:val="0"/>
          <w:sz w:val="21"/>
        </w:rPr>
        <w:t xml:space="preserve"> 精确比较），前端 </w:t>
      </w:r>
      <w:r>
        <w:rPr>
          <w:rFonts w:ascii="Consolas" w:hAnsi="Consolas" w:eastAsia="Consolas"/>
          <w:b w:val="0"/>
          <w:sz w:val="20"/>
        </w:rPr>
        <w:t>can*</w:t>
      </w:r>
      <w:r>
        <w:rPr>
          <w:rFonts w:ascii="Times New Roman" w:hAnsi="Times New Roman" w:eastAsia="宋体"/>
          <w:b w:val="0"/>
          <w:sz w:val="21"/>
        </w:rPr>
        <w:t xml:space="preserve"> 只是镜像；两条链都</w:t>
      </w:r>
      <w:r>
        <w:rPr>
          <w:rFonts w:ascii="Times New Roman" w:hAnsi="Times New Roman" w:eastAsia="黑体"/>
          <w:b/>
          <w:sz w:val="21"/>
        </w:rPr>
        <w:t>没有</w:t>
      </w:r>
      <w:r>
        <w:rPr>
          <w:rFonts w:ascii="Times New Roman" w:hAnsi="Times New Roman" w:eastAsia="宋体"/>
          <w:b w:val="0"/>
          <w:sz w:val="21"/>
        </w:rPr>
        <w:t>「已完成→重新打开」的边。改期</w:t>
      </w:r>
      <w:r>
        <w:rPr>
          <w:rFonts w:ascii="Times New Roman" w:hAnsi="Times New Roman" w:eastAsia="黑体"/>
          <w:b/>
          <w:sz w:val="21"/>
        </w:rPr>
        <w:t>没有通道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teleArrange</w:t>
      </w:r>
      <w:r>
        <w:rPr>
          <w:rFonts w:ascii="Times New Roman" w:hAnsi="Times New Roman" w:eastAsia="宋体"/>
          <w:b w:val="0"/>
          <w:sz w:val="21"/>
        </w:rPr>
        <w:t xml:space="preserve"> 只接受 1-待安排（</w:t>
      </w:r>
      <w:r>
        <w:rPr>
          <w:rFonts w:ascii="Consolas" w:hAnsi="Consolas" w:eastAsia="Consolas"/>
          <w:b w:val="0"/>
          <w:sz w:val="20"/>
        </w:rPr>
        <w:t>TeleConsultServiceImpl.java:134</w:t>
      </w:r>
      <w:r>
        <w:rPr>
          <w:rFonts w:ascii="Times New Roman" w:hAnsi="Times New Roman" w:eastAsia="宋体"/>
          <w:b w:val="0"/>
          <w:sz w:val="21"/>
        </w:rPr>
        <w:t>），排期完成后既不能退回也不能二次排期，排错时间只能取消（置 4）再另开一单。</w:t>
      </w:r>
    </w:p>
    <w:p w14:paraId="42C2C9AE">
      <w:pPr>
        <w:pStyle w:val="4"/>
        <w:keepNext/>
        <w:spacing w:before="160" w:after="120"/>
      </w:pPr>
      <w:bookmarkStart w:id="339" w:name="_Toc20117"/>
      <w:r>
        <w:rPr>
          <w:rFonts w:ascii="Times New Roman" w:hAnsi="Times New Roman" w:eastAsia="黑体"/>
          <w:b/>
          <w:color w:val="000000"/>
          <w:sz w:val="27"/>
        </w:rPr>
        <w:t>17.7 关键算法与业务规则</w:t>
      </w:r>
      <w:bookmarkEnd w:id="33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1"/>
        <w:gridCol w:w="2034"/>
        <w:gridCol w:w="3207"/>
        <w:gridCol w:w="2032"/>
      </w:tblGrid>
      <w:tr w14:paraId="19130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79C09BD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ID</w:t>
            </w:r>
          </w:p>
        </w:tc>
        <w:tc>
          <w:tcPr>
            <w:tcW w:w="2239" w:type="dxa"/>
            <w:shd w:val="clear" w:color="auto" w:fill="E8EEF5"/>
          </w:tcPr>
          <w:p w14:paraId="04CF8A1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  <w:tc>
          <w:tcPr>
            <w:tcW w:w="2239" w:type="dxa"/>
            <w:shd w:val="clear" w:color="auto" w:fill="E8EEF5"/>
          </w:tcPr>
          <w:p w14:paraId="3BCD2BF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实现位置</w:t>
            </w:r>
          </w:p>
        </w:tc>
        <w:tc>
          <w:tcPr>
            <w:tcW w:w="2239" w:type="dxa"/>
            <w:shd w:val="clear" w:color="auto" w:fill="E8EEF5"/>
          </w:tcPr>
          <w:p w14:paraId="0FD1F6F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为什么这么设计</w:t>
            </w:r>
          </w:p>
        </w:tc>
      </w:tr>
      <w:tr w14:paraId="01933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7CEBC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DD-TEL-01</w:t>
            </w:r>
          </w:p>
        </w:tc>
        <w:tc>
          <w:tcPr>
            <w:tcW w:w="2239" w:type="dxa"/>
          </w:tcPr>
          <w:p w14:paraId="55ABBF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患者身份以服务端 </w:t>
            </w:r>
            <w:r>
              <w:rPr>
                <w:rFonts w:ascii="Consolas" w:hAnsi="Consolas" w:eastAsia="Consolas"/>
                <w:b w:val="0"/>
                <w:sz w:val="17"/>
              </w:rPr>
              <w:t>biz_patient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快照为准</w:t>
            </w:r>
          </w:p>
        </w:tc>
        <w:tc>
          <w:tcPr>
            <w:tcW w:w="2239" w:type="dxa"/>
          </w:tcPr>
          <w:p w14:paraId="4A4896F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TeleConsultServiceImpl.java:104-107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:229-234</w:t>
            </w:r>
          </w:p>
        </w:tc>
        <w:tc>
          <w:tcPr>
            <w:tcW w:w="2239" w:type="dxa"/>
          </w:tcPr>
          <w:p w14:paraId="1F46C7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前端可伪造姓名/编号，单据就成了假事实</w:t>
            </w:r>
          </w:p>
        </w:tc>
      </w:tr>
      <w:tr w14:paraId="72B71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9C7FF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DD-TEL-02</w:t>
            </w:r>
          </w:p>
        </w:tc>
        <w:tc>
          <w:tcPr>
            <w:tcW w:w="2239" w:type="dxa"/>
          </w:tcPr>
          <w:p w14:paraId="31256F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单号 = 前缀 + yyyyMMdd + Redis 日序列，4 位补零</w:t>
            </w:r>
          </w:p>
        </w:tc>
        <w:tc>
          <w:tcPr>
            <w:tcW w:w="2239" w:type="dxa"/>
          </w:tcPr>
          <w:p w14:paraId="084F16E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:95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:231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:441-443</w:t>
            </w:r>
          </w:p>
        </w:tc>
        <w:tc>
          <w:tcPr>
            <w:tcW w:w="2239" w:type="dxa"/>
          </w:tcPr>
          <w:p w14:paraId="7F0449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与第 13/14 章同口径，避免时间戳+随机的撞号</w:t>
            </w:r>
          </w:p>
        </w:tc>
      </w:tr>
      <w:tr w14:paraId="66D4B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B8EDC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DD-TEL-03</w:t>
            </w:r>
          </w:p>
        </w:tc>
        <w:tc>
          <w:tcPr>
            <w:tcW w:w="2239" w:type="dxa"/>
          </w:tcPr>
          <w:p w14:paraId="4062CE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「已安排才能出意见」</w:t>
            </w:r>
          </w:p>
        </w:tc>
        <w:tc>
          <w:tcPr>
            <w:tcW w:w="2239" w:type="dxa"/>
          </w:tcPr>
          <w:p w14:paraId="3C0EFD9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:164</w:t>
            </w:r>
          </w:p>
        </w:tc>
        <w:tc>
          <w:tcPr>
            <w:tcW w:w="2239" w:type="dxa"/>
          </w:tcPr>
          <w:p w14:paraId="30F293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未排期的意见无从对应专家与时段，质控不认</w:t>
            </w:r>
          </w:p>
        </w:tc>
      </w:tr>
      <w:tr w14:paraId="3525D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76714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DD-TEL-04</w:t>
            </w:r>
          </w:p>
        </w:tc>
        <w:tc>
          <w:tcPr>
            <w:tcW w:w="2239" w:type="dxa"/>
          </w:tcPr>
          <w:p w14:paraId="3E5CB5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意见/回复/原因/取消理由一律必填并截列宽</w:t>
            </w:r>
          </w:p>
        </w:tc>
        <w:tc>
          <w:tcPr>
            <w:tcW w:w="2239" w:type="dxa"/>
          </w:tcPr>
          <w:p w14:paraId="7BBB18D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:168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:188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:296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cut(...)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:473</w:t>
            </w:r>
          </w:p>
        </w:tc>
        <w:tc>
          <w:tcPr>
            <w:tcW w:w="2239" w:type="dxa"/>
          </w:tcPr>
          <w:p w14:paraId="784E21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入参层不做 </w:t>
            </w:r>
            <w:r>
              <w:rPr>
                <w:rFonts w:ascii="Consolas" w:hAnsi="Consolas" w:eastAsia="Consolas"/>
                <w:b w:val="0"/>
                <w:sz w:val="17"/>
              </w:rPr>
              <w:t>@Size</w:t>
            </w:r>
            <w:r>
              <w:rPr>
                <w:rFonts w:ascii="Times New Roman" w:hAnsi="Times New Roman" w:eastAsia="宋体"/>
                <w:b w:val="0"/>
                <w:sz w:val="18"/>
              </w:rPr>
              <w:t>，长度靠服务端截断（</w:t>
            </w:r>
            <w:r>
              <w:rPr>
                <w:rFonts w:ascii="Consolas" w:hAnsi="Consolas" w:eastAsia="Consolas"/>
                <w:b w:val="0"/>
                <w:sz w:val="17"/>
              </w:rPr>
              <w:t>AGENTS.md §3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6F8D3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1FF9C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DD-TEL-05</w:t>
            </w:r>
          </w:p>
        </w:tc>
        <w:tc>
          <w:tcPr>
            <w:tcW w:w="2239" w:type="dxa"/>
          </w:tcPr>
          <w:p w14:paraId="04426D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回复即终态，不保留「接诊中未回复」</w:t>
            </w:r>
          </w:p>
        </w:tc>
        <w:tc>
          <w:tcPr>
            <w:tcW w:w="2239" w:type="dxa"/>
          </w:tcPr>
          <w:p w14:paraId="3763AA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:277</w:t>
            </w:r>
          </w:p>
        </w:tc>
        <w:tc>
          <w:tcPr>
            <w:tcW w:w="2239" w:type="dxa"/>
          </w:tcPr>
          <w:p w14:paraId="6FA6C2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悬挂单会让「待办」数字长期虚高</w:t>
            </w:r>
          </w:p>
        </w:tc>
      </w:tr>
      <w:tr w14:paraId="3D5CA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A69DC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DD-TEL-06</w:t>
            </w:r>
          </w:p>
        </w:tc>
        <w:tc>
          <w:tcPr>
            <w:tcW w:w="2239" w:type="dxa"/>
          </w:tcPr>
          <w:p w14:paraId="1AA355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接诊时若原单无医生，把当前登录人补为接诊医生</w:t>
            </w:r>
          </w:p>
        </w:tc>
        <w:tc>
          <w:tcPr>
            <w:tcW w:w="2239" w:type="dxa"/>
          </w:tcPr>
          <w:p w14:paraId="1D1F7D4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:260-265</w:t>
            </w:r>
          </w:p>
        </w:tc>
        <w:tc>
          <w:tcPr>
            <w:tcW w:w="2239" w:type="dxa"/>
          </w:tcPr>
          <w:p w14:paraId="76808F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责任落人，避免多人抢单后无人署名</w:t>
            </w:r>
          </w:p>
        </w:tc>
      </w:tr>
      <w:tr w14:paraId="0A4B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9D842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DD-TEL-07</w:t>
            </w:r>
          </w:p>
        </w:tc>
        <w:tc>
          <w:tcPr>
            <w:tcW w:w="2239" w:type="dxa"/>
          </w:tcPr>
          <w:p w14:paraId="61206F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时间入参宽进（空格或 </w:t>
            </w:r>
            <w:r>
              <w:rPr>
                <w:rFonts w:ascii="Consolas" w:hAnsi="Consolas" w:eastAsia="Consolas"/>
                <w:b w:val="0"/>
                <w:sz w:val="17"/>
              </w:rPr>
              <w:t>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分隔均可），失败给明确文案</w:t>
            </w:r>
          </w:p>
        </w:tc>
        <w:tc>
          <w:tcPr>
            <w:tcW w:w="2239" w:type="dxa"/>
          </w:tcPr>
          <w:p w14:paraId="698935B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:461-471</w:t>
            </w:r>
          </w:p>
        </w:tc>
        <w:tc>
          <w:tcPr>
            <w:tcW w:w="2239" w:type="dxa"/>
          </w:tcPr>
          <w:p w14:paraId="7DE9D9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会诊排期由前端 </w:t>
            </w:r>
            <w:r>
              <w:rPr>
                <w:rFonts w:ascii="Consolas" w:hAnsi="Consolas" w:eastAsia="Consolas"/>
                <w:b w:val="0"/>
                <w:sz w:val="17"/>
              </w:rPr>
              <w:t>el-date-picker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传入，两种格式都出现过</w:t>
            </w:r>
          </w:p>
        </w:tc>
      </w:tr>
      <w:tr w14:paraId="1138E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FC810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DD-TEL-08</w:t>
            </w:r>
          </w:p>
        </w:tc>
        <w:tc>
          <w:tcPr>
            <w:tcW w:w="2239" w:type="dxa"/>
          </w:tcPr>
          <w:p w14:paraId="0498BF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fee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只存不记，记账归第 13 章</w:t>
            </w:r>
          </w:p>
        </w:tc>
        <w:tc>
          <w:tcPr>
            <w:tcW w:w="2239" w:type="dxa"/>
          </w:tcPr>
          <w:p w14:paraId="36B08FB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类注释 </w:t>
            </w:r>
            <w:r>
              <w:rPr>
                <w:rFonts w:ascii="Consolas" w:hAnsi="Consolas" w:eastAsia="Consolas"/>
                <w:b w:val="0"/>
                <w:sz w:val="17"/>
              </w:rPr>
              <w:t>:51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，全流程无 </w:t>
            </w:r>
            <w:r>
              <w:rPr>
                <w:rFonts w:ascii="Consolas" w:hAnsi="Consolas" w:eastAsia="Consolas"/>
                <w:b w:val="0"/>
                <w:sz w:val="17"/>
              </w:rPr>
              <w:t>FeeRecord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调用</w:t>
            </w:r>
          </w:p>
        </w:tc>
        <w:tc>
          <w:tcPr>
            <w:tcW w:w="2239" w:type="dxa"/>
          </w:tcPr>
          <w:p w14:paraId="1001E8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双计会直接造成重复收费</w:t>
            </w:r>
          </w:p>
        </w:tc>
      </w:tr>
      <w:tr w14:paraId="36C59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79A4C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DD-TEL-09</w:t>
            </w:r>
          </w:p>
        </w:tc>
        <w:tc>
          <w:tcPr>
            <w:tcW w:w="2239" w:type="dxa"/>
          </w:tcPr>
          <w:p w14:paraId="100EA4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按钮可用性由后端派生并随每行返回</w:t>
            </w:r>
          </w:p>
        </w:tc>
        <w:tc>
          <w:tcPr>
            <w:tcW w:w="2239" w:type="dxa"/>
          </w:tcPr>
          <w:p w14:paraId="432FC80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:357-377</w:t>
            </w:r>
          </w:p>
        </w:tc>
        <w:tc>
          <w:tcPr>
            <w:tcW w:w="2239" w:type="dxa"/>
          </w:tcPr>
          <w:p w14:paraId="34D0EBD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状态机改动只改一处，前端不再复制判断</w:t>
            </w:r>
          </w:p>
        </w:tc>
      </w:tr>
      <w:tr w14:paraId="521FC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7DE58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DD-TEL-10</w:t>
            </w:r>
          </w:p>
        </w:tc>
        <w:tc>
          <w:tcPr>
            <w:tcW w:w="2239" w:type="dxa"/>
          </w:tcPr>
          <w:p w14:paraId="76DA8E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删除仅限初始态，且为软删</w:t>
            </w:r>
          </w:p>
        </w:tc>
        <w:tc>
          <w:tcPr>
            <w:tcW w:w="2239" w:type="dxa"/>
          </w:tcPr>
          <w:p w14:paraId="65D0D1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:200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:308</w:t>
            </w:r>
          </w:p>
        </w:tc>
        <w:tc>
          <w:tcPr>
            <w:tcW w:w="2239" w:type="dxa"/>
          </w:tcPr>
          <w:p w14:paraId="2B9ECDD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已流转的单据是医疗行为留痕</w:t>
            </w:r>
          </w:p>
        </w:tc>
      </w:tr>
    </w:tbl>
    <w:p w14:paraId="21B52207">
      <w:pPr>
        <w:spacing w:after="40"/>
      </w:pPr>
    </w:p>
    <w:p w14:paraId="222FA59F">
      <w:pPr>
        <w:pStyle w:val="4"/>
        <w:keepNext/>
        <w:spacing w:before="160" w:after="120"/>
      </w:pPr>
      <w:bookmarkStart w:id="340" w:name="_Toc8378"/>
      <w:r>
        <w:rPr>
          <w:rFonts w:ascii="Times New Roman" w:hAnsi="Times New Roman" w:eastAsia="黑体"/>
          <w:b/>
          <w:color w:val="000000"/>
          <w:sz w:val="27"/>
        </w:rPr>
        <w:t>17.8 横切约束落实</w:t>
      </w:r>
      <w:bookmarkEnd w:id="340"/>
    </w:p>
    <w:p w14:paraId="657A1CC6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数据范围收口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黑体"/>
          <w:b/>
          <w:sz w:val="21"/>
        </w:rPr>
        <w:t>未实现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Consolas" w:hAnsi="Consolas" w:eastAsia="Consolas"/>
          <w:b w:val="0"/>
          <w:sz w:val="20"/>
        </w:rPr>
        <w:t>teleListPage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onlineListPage</w:t>
      </w:r>
      <w:r>
        <w:rPr>
          <w:rFonts w:ascii="Times New Roman" w:hAnsi="Times New Roman" w:eastAsia="宋体"/>
          <w:b w:val="0"/>
          <w:sz w:val="21"/>
        </w:rPr>
        <w:t xml:space="preserve"> 只按传入的 </w:t>
      </w:r>
      <w:r>
        <w:rPr>
          <w:rFonts w:ascii="Consolas" w:hAnsi="Consolas" w:eastAsia="Consolas"/>
          <w:b w:val="0"/>
          <w:sz w:val="20"/>
        </w:rPr>
        <w:t>applyDeptId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deptId</w:t>
      </w:r>
      <w:r>
        <w:rPr>
          <w:rFonts w:ascii="Times New Roman" w:hAnsi="Times New Roman" w:eastAsia="宋体"/>
          <w:b w:val="0"/>
          <w:sz w:val="21"/>
        </w:rPr>
        <w:t xml:space="preserve"> 过滤，没有调用 </w:t>
      </w:r>
      <w:r>
        <w:rPr>
          <w:rFonts w:ascii="Consolas" w:hAnsi="Consolas" w:eastAsia="Consolas"/>
          <w:b w:val="0"/>
          <w:sz w:val="20"/>
        </w:rPr>
        <w:t>DeptScopeGuard</w:t>
      </w:r>
      <w:r>
        <w:rPr>
          <w:rFonts w:ascii="Times New Roman" w:hAnsi="Times New Roman" w:eastAsia="宋体"/>
          <w:b w:val="0"/>
          <w:sz w:val="21"/>
        </w:rPr>
        <w:t>（本类 import 中无该项），受限角色可见全院会诊与问诊单。与第 16 章领用台账的收口写法（</w:t>
      </w:r>
      <w:r>
        <w:rPr>
          <w:rFonts w:ascii="Consolas" w:hAnsi="Consolas" w:eastAsia="Consolas"/>
          <w:b w:val="0"/>
          <w:sz w:val="20"/>
        </w:rPr>
        <w:t>SuppliesServiceImpl.java:255</w:t>
      </w:r>
      <w:r>
        <w:rPr>
          <w:rFonts w:ascii="Times New Roman" w:hAnsi="Times New Roman" w:eastAsia="宋体"/>
          <w:b w:val="0"/>
          <w:sz w:val="21"/>
        </w:rPr>
        <w:t>）形成对照，属应补未补。</w:t>
      </w:r>
    </w:p>
    <w:p w14:paraId="1B539A76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事务边界</w:t>
      </w:r>
      <w:r>
        <w:rPr>
          <w:rFonts w:ascii="Times New Roman" w:hAnsi="Times New Roman" w:eastAsia="宋体"/>
          <w:b w:val="0"/>
          <w:sz w:val="21"/>
        </w:rPr>
        <w:t xml:space="preserve">：全部写方法 </w:t>
      </w:r>
      <w:r>
        <w:rPr>
          <w:rFonts w:ascii="Consolas" w:hAnsi="Consolas" w:eastAsia="Consolas"/>
          <w:b w:val="0"/>
          <w:sz w:val="20"/>
        </w:rPr>
        <w:t>@Transactional(rollbackFor = Exception.class)</w:t>
      </w:r>
      <w:r>
        <w:rPr>
          <w:rFonts w:ascii="Times New Roman" w:hAnsi="Times New Roman" w:eastAsia="宋体"/>
          <w:b w:val="0"/>
          <w:sz w:val="21"/>
        </w:rPr>
        <w:t xml:space="preserve"> 标在 Service 实现层（</w:t>
      </w:r>
      <w:r>
        <w:rPr>
          <w:rFonts w:ascii="Consolas" w:hAnsi="Consolas" w:eastAsia="Consolas"/>
          <w:b w:val="0"/>
          <w:sz w:val="20"/>
        </w:rPr>
        <w:t>:89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:131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:161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:180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:227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:251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:271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:288</w:t>
      </w:r>
      <w:r>
        <w:rPr>
          <w:rFonts w:ascii="Times New Roman" w:hAnsi="Times New Roman" w:eastAsia="宋体"/>
          <w:b w:val="0"/>
          <w:sz w:val="21"/>
        </w:rPr>
        <w:t xml:space="preserve">）；Controller 无事务、无 Mapper 依赖（仅 </w:t>
      </w:r>
      <w:r>
        <w:rPr>
          <w:rFonts w:ascii="Consolas" w:hAnsi="Consolas" w:eastAsia="Consolas"/>
          <w:b w:val="0"/>
          <w:sz w:val="20"/>
        </w:rPr>
        <w:t>RequestParam</w:t>
      </w:r>
      <w:r>
        <w:rPr>
          <w:rFonts w:ascii="Times New Roman" w:hAnsi="Times New Roman" w:eastAsia="宋体"/>
          <w:b w:val="0"/>
          <w:sz w:val="21"/>
        </w:rPr>
        <w:t xml:space="preserve"> 直传），符合 </w:t>
      </w:r>
      <w:r>
        <w:rPr>
          <w:rFonts w:ascii="Consolas" w:hAnsi="Consolas" w:eastAsia="Consolas"/>
          <w:b w:val="0"/>
          <w:sz w:val="20"/>
        </w:rPr>
        <w:t>AGENTS.md §1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17825190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幂等/并发</w:t>
      </w:r>
      <w:r>
        <w:rPr>
          <w:rFonts w:ascii="Times New Roman" w:hAnsi="Times New Roman" w:eastAsia="宋体"/>
          <w:b w:val="0"/>
          <w:sz w:val="21"/>
        </w:rPr>
        <w:t xml:space="preserve">：唯一键 </w:t>
      </w:r>
      <w:r>
        <w:rPr>
          <w:rFonts w:ascii="Consolas" w:hAnsi="Consolas" w:eastAsia="Consolas"/>
          <w:b w:val="0"/>
          <w:sz w:val="20"/>
        </w:rPr>
        <w:t>uk_tele_no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uk_online_no</w:t>
      </w:r>
      <w:r>
        <w:rPr>
          <w:rFonts w:ascii="Times New Roman" w:hAnsi="Times New Roman" w:eastAsia="宋体"/>
          <w:b w:val="0"/>
          <w:sz w:val="21"/>
        </w:rPr>
        <w:t xml:space="preserve"> 兜住单号；状态推进用「先查实体、比对状态、再 updateById」的乐观无锁写法，</w:t>
      </w:r>
      <w:r>
        <w:rPr>
          <w:rFonts w:ascii="Times New Roman" w:hAnsi="Times New Roman" w:eastAsia="黑体"/>
          <w:b/>
          <w:sz w:val="21"/>
        </w:rPr>
        <w:t>并发双击可能两人同时把同一单从 1 推到 2/3</w:t>
      </w:r>
      <w:r>
        <w:rPr>
          <w:rFonts w:ascii="Times New Roman" w:hAnsi="Times New Roman" w:eastAsia="宋体"/>
          <w:b w:val="0"/>
          <w:sz w:val="21"/>
        </w:rPr>
        <w:t xml:space="preserve">，后提交者覆盖 </w:t>
      </w:r>
      <w:r>
        <w:rPr>
          <w:rFonts w:ascii="Consolas" w:hAnsi="Consolas" w:eastAsia="Consolas"/>
          <w:b w:val="0"/>
          <w:sz w:val="20"/>
        </w:rPr>
        <w:t>arrange_by/complete_by</w:t>
      </w:r>
      <w:r>
        <w:rPr>
          <w:rFonts w:ascii="Times New Roman" w:hAnsi="Times New Roman" w:eastAsia="宋体"/>
          <w:b w:val="0"/>
          <w:sz w:val="21"/>
        </w:rPr>
        <w:t xml:space="preserve">，没有 </w:t>
      </w:r>
      <w:r>
        <w:rPr>
          <w:rFonts w:ascii="Consolas" w:hAnsi="Consolas" w:eastAsia="Consolas"/>
          <w:b w:val="0"/>
          <w:sz w:val="20"/>
        </w:rPr>
        <w:t>version</w:t>
      </w:r>
      <w:r>
        <w:rPr>
          <w:rFonts w:ascii="Times New Roman" w:hAnsi="Times New Roman" w:eastAsia="宋体"/>
          <w:b w:val="0"/>
          <w:sz w:val="21"/>
        </w:rPr>
        <w:t xml:space="preserve"> 列或行锁（缺口，见 17.10）。Redis 只用于发号。</w:t>
      </w:r>
    </w:p>
    <w:p w14:paraId="19B453BE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软删 vs 物理删</w:t>
      </w:r>
      <w:r>
        <w:rPr>
          <w:rFonts w:ascii="Times New Roman" w:hAnsi="Times New Roman" w:eastAsia="宋体"/>
          <w:b w:val="0"/>
          <w:sz w:val="21"/>
        </w:rPr>
        <w:t xml:space="preserve">：两表都有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 且无「删了重建同业务键」的场景，软删即可；</w:t>
      </w:r>
      <w:r>
        <w:rPr>
          <w:rFonts w:ascii="Consolas" w:hAnsi="Consolas" w:eastAsia="Consolas"/>
          <w:b w:val="0"/>
          <w:sz w:val="20"/>
        </w:rPr>
        <w:t>workspace/_dds/_purge_methods.md</w:t>
      </w:r>
      <w:r>
        <w:rPr>
          <w:rFonts w:ascii="Times New Roman" w:hAnsi="Times New Roman" w:eastAsia="宋体"/>
          <w:b w:val="0"/>
          <w:sz w:val="21"/>
        </w:rPr>
        <w:t xml:space="preserve"> 中本域无 </w:t>
      </w:r>
      <w:r>
        <w:rPr>
          <w:rFonts w:ascii="Consolas" w:hAnsi="Consolas" w:eastAsia="Consolas"/>
          <w:b w:val="0"/>
          <w:sz w:val="20"/>
        </w:rPr>
        <w:t>purgeXxx</w:t>
      </w:r>
      <w:r>
        <w:rPr>
          <w:rFonts w:ascii="Times New Roman" w:hAnsi="Times New Roman" w:eastAsia="宋体"/>
          <w:b w:val="0"/>
          <w:sz w:val="21"/>
        </w:rPr>
        <w:t>，符合。</w:t>
      </w:r>
    </w:p>
    <w:p w14:paraId="71FD5AE1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脱敏</w:t>
      </w:r>
      <w:r>
        <w:rPr>
          <w:rFonts w:ascii="Times New Roman" w:hAnsi="Times New Roman" w:eastAsia="宋体"/>
          <w:b w:val="0"/>
          <w:sz w:val="21"/>
        </w:rPr>
        <w:t xml:space="preserve">：出参含 </w:t>
      </w:r>
      <w:r>
        <w:rPr>
          <w:rFonts w:ascii="Consolas" w:hAnsi="Consolas" w:eastAsia="Consolas"/>
          <w:b w:val="0"/>
          <w:sz w:val="20"/>
        </w:rPr>
        <w:t>patientName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patientNo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黑体"/>
          <w:b/>
          <w:sz w:val="21"/>
        </w:rPr>
        <w:t>不含手机号、身份证、医保卡号</w:t>
      </w:r>
      <w:r>
        <w:rPr>
          <w:rFonts w:ascii="Times New Roman" w:hAnsi="Times New Roman" w:eastAsia="宋体"/>
          <w:b w:val="0"/>
          <w:sz w:val="21"/>
        </w:rPr>
        <w:t xml:space="preserve">，无需 </w:t>
      </w:r>
      <w:r>
        <w:rPr>
          <w:rFonts w:ascii="Consolas" w:hAnsi="Consolas" w:eastAsia="Consolas"/>
          <w:b w:val="0"/>
          <w:sz w:val="20"/>
        </w:rPr>
        <w:t>SensitiveMaskUtils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AGENTS.md §5</w:t>
      </w:r>
      <w:r>
        <w:rPr>
          <w:rFonts w:ascii="Times New Roman" w:hAnsi="Times New Roman" w:eastAsia="宋体"/>
          <w:b w:val="0"/>
          <w:sz w:val="21"/>
        </w:rPr>
        <w:t xml:space="preserve"> 不适用）；详情接口不是编辑回显通道，无需保留明文。</w:t>
      </w:r>
    </w:p>
    <w:p w14:paraId="48BBB988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分页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Page&lt;T&gt; + PageResult.of(...)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pageNum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pageSize</w:t>
      </w:r>
      <w:r>
        <w:rPr>
          <w:rFonts w:ascii="Times New Roman" w:hAnsi="Times New Roman" w:eastAsia="宋体"/>
          <w:b w:val="0"/>
          <w:sz w:val="21"/>
        </w:rPr>
        <w:t xml:space="preserve"> 缺省 1/10（</w:t>
      </w:r>
      <w:r>
        <w:rPr>
          <w:rFonts w:ascii="Consolas" w:hAnsi="Consolas" w:eastAsia="Consolas"/>
          <w:b w:val="0"/>
          <w:sz w:val="20"/>
        </w:rPr>
        <w:t>:73-74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:212-213</w:t>
      </w:r>
      <w:r>
        <w:rPr>
          <w:rFonts w:ascii="Times New Roman" w:hAnsi="Times New Roman" w:eastAsia="宋体"/>
          <w:b w:val="0"/>
          <w:sz w:val="21"/>
        </w:rPr>
        <w:t xml:space="preserve">）；前端 </w:t>
      </w:r>
      <w:r>
        <w:rPr>
          <w:rFonts w:ascii="Consolas" w:hAnsi="Consolas" w:eastAsia="Consolas"/>
          <w:b w:val="0"/>
          <w:sz w:val="20"/>
        </w:rPr>
        <w:t>src/api/teleconsult.js</w:t>
      </w:r>
      <w:r>
        <w:rPr>
          <w:rFonts w:ascii="Times New Roman" w:hAnsi="Times New Roman" w:eastAsia="宋体"/>
          <w:b w:val="0"/>
          <w:sz w:val="21"/>
        </w:rPr>
        <w:t xml:space="preserve"> 15 个函数与接口一一对应，页大小遵循 </w:t>
      </w:r>
      <w:r>
        <w:rPr>
          <w:rFonts w:ascii="Consolas" w:hAnsi="Consolas" w:eastAsia="Consolas"/>
          <w:b w:val="0"/>
          <w:sz w:val="20"/>
        </w:rPr>
        <w:t>src/lib/pagination.js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006B3A6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岗位口径</w:t>
      </w:r>
      <w:r>
        <w:rPr>
          <w:rFonts w:ascii="Times New Roman" w:hAnsi="Times New Roman" w:eastAsia="宋体"/>
          <w:b w:val="0"/>
          <w:sz w:val="21"/>
        </w:rPr>
        <w:t xml:space="preserve">：操作人一律取 </w:t>
      </w:r>
      <w:r>
        <w:rPr>
          <w:rFonts w:ascii="Consolas" w:hAnsi="Consolas" w:eastAsia="Consolas"/>
          <w:b w:val="0"/>
          <w:sz w:val="20"/>
        </w:rPr>
        <w:t>UserUtils.getCurrentEmployeeName()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getCurrentEmployeeId()</w:t>
      </w:r>
      <w:r>
        <w:rPr>
          <w:rFonts w:ascii="Times New Roman" w:hAnsi="Times New Roman" w:eastAsia="宋体"/>
          <w:b w:val="0"/>
          <w:sz w:val="21"/>
        </w:rPr>
        <w:t xml:space="preserve">，随 token 的岗位上下文（第 6 章岗位模型铁律 </w:t>
      </w:r>
      <w:r>
        <w:rPr>
          <w:rFonts w:ascii="Consolas" w:hAnsi="Consolas" w:eastAsia="Consolas"/>
          <w:b w:val="0"/>
          <w:sz w:val="20"/>
        </w:rPr>
        <w:t>AGENTS.md §6</w:t>
      </w:r>
      <w:r>
        <w:rPr>
          <w:rFonts w:ascii="Times New Roman" w:hAnsi="Times New Roman" w:eastAsia="宋体"/>
          <w:b w:val="0"/>
          <w:sz w:val="21"/>
        </w:rPr>
        <w:t>），不从前端接收。</w:t>
      </w:r>
    </w:p>
    <w:p w14:paraId="71716C76">
      <w:pPr>
        <w:pStyle w:val="4"/>
        <w:keepNext/>
        <w:spacing w:before="160" w:after="120"/>
      </w:pPr>
      <w:bookmarkStart w:id="341" w:name="_Toc3031"/>
      <w:r>
        <w:rPr>
          <w:rFonts w:ascii="Times New Roman" w:hAnsi="Times New Roman" w:eastAsia="黑体"/>
          <w:b/>
          <w:color w:val="000000"/>
          <w:sz w:val="27"/>
        </w:rPr>
        <w:t>17.9 异常与错误提示</w:t>
      </w:r>
      <w:bookmarkEnd w:id="34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9"/>
        <w:gridCol w:w="1992"/>
        <w:gridCol w:w="2089"/>
        <w:gridCol w:w="3114"/>
      </w:tblGrid>
      <w:tr w14:paraId="1E2C3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67227B6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触发条件</w:t>
            </w:r>
          </w:p>
        </w:tc>
        <w:tc>
          <w:tcPr>
            <w:tcW w:w="2239" w:type="dxa"/>
            <w:shd w:val="clear" w:color="auto" w:fill="E8EEF5"/>
          </w:tcPr>
          <w:p w14:paraId="685D729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表现</w:t>
            </w:r>
          </w:p>
        </w:tc>
        <w:tc>
          <w:tcPr>
            <w:tcW w:w="2239" w:type="dxa"/>
            <w:shd w:val="clear" w:color="auto" w:fill="E8EEF5"/>
          </w:tcPr>
          <w:p w14:paraId="0737595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用户可见提示</w:t>
            </w:r>
          </w:p>
        </w:tc>
        <w:tc>
          <w:tcPr>
            <w:tcW w:w="2239" w:type="dxa"/>
            <w:shd w:val="clear" w:color="auto" w:fill="E8EEF5"/>
          </w:tcPr>
          <w:p w14:paraId="34C49EF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12781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788C5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患者不存在或已软删</w:t>
            </w:r>
          </w:p>
        </w:tc>
        <w:tc>
          <w:tcPr>
            <w:tcW w:w="2239" w:type="dxa"/>
          </w:tcPr>
          <w:p w14:paraId="75E81D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4AC165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「患者不存在或已删除」</w:t>
            </w:r>
          </w:p>
        </w:tc>
        <w:tc>
          <w:tcPr>
            <w:tcW w:w="2239" w:type="dxa"/>
          </w:tcPr>
          <w:p w14:paraId="4A6F917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TeleConsultServiceImpl.java:381</w:t>
            </w:r>
          </w:p>
        </w:tc>
      </w:tr>
      <w:tr w14:paraId="1B307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405CA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会诊单不存在/已删</w:t>
            </w:r>
          </w:p>
        </w:tc>
        <w:tc>
          <w:tcPr>
            <w:tcW w:w="2239" w:type="dxa"/>
          </w:tcPr>
          <w:p w14:paraId="14EB81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05BE71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「远程会诊单不存在或已删除」</w:t>
            </w:r>
          </w:p>
        </w:tc>
        <w:tc>
          <w:tcPr>
            <w:tcW w:w="2239" w:type="dxa"/>
          </w:tcPr>
          <w:p w14:paraId="5674551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:398-399</w:t>
            </w:r>
          </w:p>
        </w:tc>
      </w:tr>
      <w:tr w14:paraId="323F6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06ADF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修改非待安排的会诊单</w:t>
            </w:r>
          </w:p>
        </w:tc>
        <w:tc>
          <w:tcPr>
            <w:tcW w:w="2239" w:type="dxa"/>
          </w:tcPr>
          <w:p w14:paraId="49D45A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013EBD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「仅「待安排」的会诊单允许修改（当前：已完成）」</w:t>
            </w:r>
          </w:p>
        </w:tc>
        <w:tc>
          <w:tcPr>
            <w:tcW w:w="2239" w:type="dxa"/>
          </w:tcPr>
          <w:p w14:paraId="1D40AED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:101</w:t>
            </w:r>
          </w:p>
        </w:tc>
      </w:tr>
      <w:tr w14:paraId="39650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4926A7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对非待安排单排期</w:t>
            </w:r>
          </w:p>
        </w:tc>
        <w:tc>
          <w:tcPr>
            <w:tcW w:w="2239" w:type="dxa"/>
          </w:tcPr>
          <w:p w14:paraId="293CFE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384D89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「仅「待安排」的会诊单可安排（当前：…）」</w:t>
            </w:r>
          </w:p>
        </w:tc>
        <w:tc>
          <w:tcPr>
            <w:tcW w:w="2239" w:type="dxa"/>
          </w:tcPr>
          <w:p w14:paraId="1411B41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:135</w:t>
            </w:r>
          </w:p>
        </w:tc>
      </w:tr>
      <w:tr w14:paraId="6C682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7E1C1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对非已安排单出意见</w:t>
            </w:r>
          </w:p>
        </w:tc>
        <w:tc>
          <w:tcPr>
            <w:tcW w:w="2239" w:type="dxa"/>
          </w:tcPr>
          <w:p w14:paraId="37981E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3FA6E53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「仅「已安排」的会诊单可出意见完成（当前：…）」</w:t>
            </w:r>
          </w:p>
        </w:tc>
        <w:tc>
          <w:tcPr>
            <w:tcW w:w="2239" w:type="dxa"/>
          </w:tcPr>
          <w:p w14:paraId="4513D11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:165</w:t>
            </w:r>
          </w:p>
        </w:tc>
      </w:tr>
      <w:tr w14:paraId="0C836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32922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意见为空</w:t>
            </w:r>
          </w:p>
        </w:tc>
        <w:tc>
          <w:tcPr>
            <w:tcW w:w="2239" w:type="dxa"/>
          </w:tcPr>
          <w:p w14:paraId="390678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40459A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「会诊意见必填」</w:t>
            </w:r>
          </w:p>
        </w:tc>
        <w:tc>
          <w:tcPr>
            <w:tcW w:w="2239" w:type="dxa"/>
          </w:tcPr>
          <w:p w14:paraId="325A448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:169</w:t>
            </w:r>
          </w:p>
        </w:tc>
      </w:tr>
      <w:tr w14:paraId="105AC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E940ED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终态单再取消</w:t>
            </w:r>
          </w:p>
        </w:tc>
        <w:tc>
          <w:tcPr>
            <w:tcW w:w="2239" w:type="dxa"/>
          </w:tcPr>
          <w:p w14:paraId="426688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12517D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「已完成/已取消的会诊单不可再取消」</w:t>
            </w:r>
          </w:p>
        </w:tc>
        <w:tc>
          <w:tcPr>
            <w:tcW w:w="2239" w:type="dxa"/>
          </w:tcPr>
          <w:p w14:paraId="79EDA90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:185</w:t>
            </w:r>
          </w:p>
        </w:tc>
      </w:tr>
      <w:tr w14:paraId="255B2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BCED7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非待安排单删除</w:t>
            </w:r>
          </w:p>
        </w:tc>
        <w:tc>
          <w:tcPr>
            <w:tcW w:w="2239" w:type="dxa"/>
          </w:tcPr>
          <w:p w14:paraId="7F1FC1C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552982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「仅「待安排」的会诊单可删除」</w:t>
            </w:r>
          </w:p>
        </w:tc>
        <w:tc>
          <w:tcPr>
            <w:tcW w:w="2239" w:type="dxa"/>
          </w:tcPr>
          <w:p w14:paraId="504A09E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:201</w:t>
            </w:r>
          </w:p>
        </w:tc>
      </w:tr>
      <w:tr w14:paraId="735CD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ED5ED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排期时间串无法解析</w:t>
            </w:r>
          </w:p>
        </w:tc>
        <w:tc>
          <w:tcPr>
            <w:tcW w:w="2239" w:type="dxa"/>
          </w:tcPr>
          <w:p w14:paraId="45EB18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135EFE1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「时间格式不正确，应为 yyyy-MM-dd HH:mm:ss」</w:t>
            </w:r>
          </w:p>
        </w:tc>
        <w:tc>
          <w:tcPr>
            <w:tcW w:w="2239" w:type="dxa"/>
          </w:tcPr>
          <w:p w14:paraId="5EC27C4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:469</w:t>
            </w:r>
          </w:p>
        </w:tc>
      </w:tr>
      <w:tr w14:paraId="45B79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93948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非待接诊单接诊</w:t>
            </w:r>
          </w:p>
        </w:tc>
        <w:tc>
          <w:tcPr>
            <w:tcW w:w="2239" w:type="dxa"/>
          </w:tcPr>
          <w:p w14:paraId="51C09F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55CA24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「仅「待接诊」的问诊单可接诊（当前：…）」</w:t>
            </w:r>
          </w:p>
        </w:tc>
        <w:tc>
          <w:tcPr>
            <w:tcW w:w="2239" w:type="dxa"/>
          </w:tcPr>
          <w:p w14:paraId="489B8C6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:255</w:t>
            </w:r>
          </w:p>
        </w:tc>
      </w:tr>
      <w:tr w14:paraId="1A432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35F2D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非接诊中单回复</w:t>
            </w:r>
          </w:p>
        </w:tc>
        <w:tc>
          <w:tcPr>
            <w:tcW w:w="2239" w:type="dxa"/>
          </w:tcPr>
          <w:p w14:paraId="53D0E3C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620890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「仅「接诊中」的问诊单可回复（当前：…）」</w:t>
            </w:r>
          </w:p>
        </w:tc>
        <w:tc>
          <w:tcPr>
            <w:tcW w:w="2239" w:type="dxa"/>
          </w:tcPr>
          <w:p w14:paraId="01B8615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:275</w:t>
            </w:r>
          </w:p>
        </w:tc>
      </w:tr>
      <w:tr w14:paraId="1FD97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25A3E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退诊原因缺失</w:t>
            </w:r>
          </w:p>
        </w:tc>
        <w:tc>
          <w:tcPr>
            <w:tcW w:w="2239" w:type="dxa"/>
          </w:tcPr>
          <w:p w14:paraId="76B217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33B7195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「退诊原因必填」</w:t>
            </w:r>
          </w:p>
        </w:tc>
        <w:tc>
          <w:tcPr>
            <w:tcW w:w="2239" w:type="dxa"/>
          </w:tcPr>
          <w:p w14:paraId="35B2F85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:297</w:t>
            </w:r>
          </w:p>
        </w:tc>
      </w:tr>
      <w:tr w14:paraId="439A6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FE656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越权调用</w:t>
            </w:r>
          </w:p>
        </w:tc>
        <w:tc>
          <w:tcPr>
            <w:tcW w:w="2239" w:type="dxa"/>
          </w:tcPr>
          <w:p w14:paraId="1BBEA3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w="2239" w:type="dxa"/>
          </w:tcPr>
          <w:p w14:paraId="773403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前端仅提示，不清 token（第 5 章口径）</w:t>
            </w:r>
          </w:p>
        </w:tc>
        <w:tc>
          <w:tcPr>
            <w:tcW w:w="2239" w:type="dxa"/>
          </w:tcPr>
          <w:p w14:paraId="3E2A113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TeleConsultController.java:45-149</w:t>
            </w:r>
          </w:p>
        </w:tc>
      </w:tr>
    </w:tbl>
    <w:p w14:paraId="2862747C">
      <w:pPr>
        <w:spacing w:after="40"/>
      </w:pPr>
    </w:p>
    <w:p w14:paraId="20C27C26">
      <w:pPr>
        <w:pStyle w:val="4"/>
        <w:keepNext/>
        <w:spacing w:before="160" w:after="120"/>
      </w:pPr>
      <w:bookmarkStart w:id="342" w:name="_Toc24049"/>
      <w:r>
        <w:rPr>
          <w:rFonts w:ascii="Times New Roman" w:hAnsi="Times New Roman" w:eastAsia="黑体"/>
          <w:b/>
          <w:color w:val="000000"/>
          <w:sz w:val="27"/>
        </w:rPr>
        <w:t>17.10 现状与缺口</w:t>
      </w:r>
      <w:bookmarkEnd w:id="342"/>
    </w:p>
    <w:p w14:paraId="732975C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音视频能力完全未接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platform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meet_no</w:t>
      </w:r>
      <w:r>
        <w:rPr>
          <w:rFonts w:ascii="Times New Roman" w:hAnsi="Times New Roman" w:eastAsia="宋体"/>
          <w:b w:val="0"/>
          <w:sz w:val="21"/>
        </w:rPr>
        <w:t xml:space="preserve"> 只是文本字段，</w:t>
      </w:r>
      <w:r>
        <w:rPr>
          <w:rFonts w:ascii="Consolas" w:hAnsi="Consolas" w:eastAsia="Consolas"/>
          <w:b w:val="0"/>
          <w:sz w:val="20"/>
        </w:rPr>
        <w:t>meet_no</w:t>
      </w:r>
      <w:r>
        <w:rPr>
          <w:rFonts w:ascii="Times New Roman" w:hAnsi="Times New Roman" w:eastAsia="宋体"/>
          <w:b w:val="0"/>
          <w:sz w:val="21"/>
        </w:rPr>
        <w:t xml:space="preserve"> DDL 注释自证「预留」（</w:t>
      </w:r>
      <w:r>
        <w:rPr>
          <w:rFonts w:ascii="Consolas" w:hAnsi="Consolas" w:eastAsia="Consolas"/>
          <w:b w:val="0"/>
          <w:sz w:val="20"/>
        </w:rPr>
        <w:t>docs/sql/22…sql:69</w:t>
      </w:r>
      <w:r>
        <w:rPr>
          <w:rFonts w:ascii="Times New Roman" w:hAnsi="Times New Roman" w:eastAsia="宋体"/>
          <w:b w:val="0"/>
          <w:sz w:val="21"/>
        </w:rPr>
        <w:t xml:space="preserve">）；仓库内 </w:t>
      </w:r>
      <w:r>
        <w:rPr>
          <w:rFonts w:ascii="Consolas" w:hAnsi="Consolas" w:eastAsia="Consolas"/>
          <w:b w:val="0"/>
          <w:sz w:val="20"/>
        </w:rPr>
        <w:t>teleconsult</w:t>
      </w:r>
      <w:r>
        <w:rPr>
          <w:rFonts w:ascii="Times New Roman" w:hAnsi="Times New Roman" w:eastAsia="宋体"/>
          <w:b w:val="0"/>
          <w:sz w:val="21"/>
        </w:rPr>
        <w:t xml:space="preserve"> 包无任何 RTC/流媒体/推流/录制代码（对 </w:t>
      </w:r>
      <w:r>
        <w:rPr>
          <w:rFonts w:ascii="Consolas" w:hAnsi="Consolas" w:eastAsia="Consolas"/>
          <w:b w:val="0"/>
          <w:sz w:val="20"/>
        </w:rPr>
        <w:t>video|audio|rtc|音视频|流媒体</w:t>
      </w:r>
      <w:r>
        <w:rPr>
          <w:rFonts w:ascii="Times New Roman" w:hAnsi="Times New Roman" w:eastAsia="宋体"/>
          <w:b w:val="0"/>
          <w:sz w:val="21"/>
        </w:rPr>
        <w:t xml:space="preserve"> 的检索仅命中无关文件）。</w:t>
      </w:r>
      <w:r>
        <w:rPr>
          <w:rFonts w:ascii="Consolas" w:hAnsi="Consolas" w:eastAsia="Consolas"/>
          <w:b w:val="0"/>
          <w:sz w:val="20"/>
        </w:rPr>
        <w:t>consult_type</w:t>
      </w:r>
      <w:r>
        <w:rPr>
          <w:rFonts w:ascii="Times New Roman" w:hAnsi="Times New Roman" w:eastAsia="宋体"/>
          <w:b w:val="0"/>
          <w:sz w:val="21"/>
        </w:rPr>
        <w:t xml:space="preserve"> 里的「远程影像/心电/病理」与「电话/视频问诊」因此都只是</w:t>
      </w:r>
      <w:r>
        <w:rPr>
          <w:rFonts w:ascii="Times New Roman" w:hAnsi="Times New Roman" w:eastAsia="黑体"/>
          <w:b/>
          <w:sz w:val="21"/>
        </w:rPr>
        <w:t>分类桩</w:t>
      </w:r>
      <w:r>
        <w:rPr>
          <w:rFonts w:ascii="Times New Roman" w:hAnsi="Times New Roman" w:eastAsia="宋体"/>
          <w:b w:val="0"/>
          <w:sz w:val="21"/>
        </w:rPr>
        <w:t>，资料传递与实时通话需人工线下完成。</w:t>
      </w:r>
    </w:p>
    <w:p w14:paraId="5CC52EA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无患者端入口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his-miniapp</w:t>
      </w:r>
      <w:r>
        <w:rPr>
          <w:rFonts w:ascii="Times New Roman" w:hAnsi="Times New Roman" w:eastAsia="宋体"/>
          <w:b w:val="0"/>
          <w:sz w:val="21"/>
        </w:rPr>
        <w:t xml:space="preserve"> 未提供问诊/会诊相关 Controller，患者不能自行发起图文问诊或查看结论；</w:t>
      </w:r>
      <w:r>
        <w:rPr>
          <w:rFonts w:ascii="Consolas" w:hAnsi="Consolas" w:eastAsia="Consolas"/>
          <w:b w:val="0"/>
          <w:sz w:val="20"/>
        </w:rPr>
        <w:t>onlineApply</w:t>
      </w:r>
      <w:r>
        <w:rPr>
          <w:rFonts w:ascii="Times New Roman" w:hAnsi="Times New Roman" w:eastAsia="宋体"/>
          <w:b w:val="0"/>
          <w:sz w:val="21"/>
        </w:rPr>
        <w:t xml:space="preserve"> 由管理端医护代发起，</w:t>
      </w:r>
      <w:r>
        <w:rPr>
          <w:rFonts w:ascii="Consolas" w:hAnsi="Consolas" w:eastAsia="Consolas"/>
          <w:b w:val="0"/>
          <w:sz w:val="20"/>
        </w:rPr>
        <w:t>need_visit</w:t>
      </w:r>
      <w:r>
        <w:rPr>
          <w:rFonts w:ascii="Times New Roman" w:hAnsi="Times New Roman" w:eastAsia="宋体"/>
          <w:b w:val="0"/>
          <w:sz w:val="21"/>
        </w:rPr>
        <w:t xml:space="preserve"> 的建议也没有回传通道（第 22 章无此接口）。</w:t>
      </w:r>
    </w:p>
    <w:p w14:paraId="229FD1A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会诊意见不回写病历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opinion</w:t>
      </w:r>
      <w:r>
        <w:rPr>
          <w:rFonts w:ascii="Times New Roman" w:hAnsi="Times New Roman" w:eastAsia="宋体"/>
          <w:b w:val="0"/>
          <w:sz w:val="21"/>
        </w:rPr>
        <w:t xml:space="preserve"> 仅存本表，既不进住院病程记录也不进第 8 章会诊记录，第 12 章质控读不到它；这是「意见回写」需求与实现之间最大的一段距离。</w:t>
      </w:r>
    </w:p>
    <w:p w14:paraId="1D3E9BC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费用未接第 13 章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fee</w:t>
      </w:r>
      <w:r>
        <w:rPr>
          <w:rFonts w:ascii="Times New Roman" w:hAnsi="Times New Roman" w:eastAsia="宋体"/>
          <w:b w:val="0"/>
          <w:sz w:val="21"/>
        </w:rPr>
        <w:t xml:space="preserve"> 列不产生 L1 记账行，</w:t>
      </w:r>
      <w:r>
        <w:rPr>
          <w:rFonts w:ascii="Consolas" w:hAnsi="Consolas" w:eastAsia="Consolas"/>
          <w:b w:val="0"/>
          <w:sz w:val="20"/>
        </w:rPr>
        <w:t>his-charge</w:t>
      </w:r>
      <w:r>
        <w:rPr>
          <w:rFonts w:ascii="Times New Roman" w:hAnsi="Times New Roman" w:eastAsia="宋体"/>
          <w:b w:val="0"/>
          <w:sz w:val="21"/>
        </w:rPr>
        <w:t xml:space="preserve"> 内没有 teleconsult 相关引用；会诊/问诊要收费目前必须去收费窗口手工记一笔，且无法与本单对账。</w:t>
      </w:r>
    </w:p>
    <w:p w14:paraId="6C72EE2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>与第 7 章预约无衔接</w:t>
      </w:r>
      <w:r>
        <w:rPr>
          <w:rFonts w:ascii="Times New Roman" w:hAnsi="Times New Roman" w:eastAsia="宋体"/>
          <w:b w:val="0"/>
          <w:sz w:val="21"/>
        </w:rPr>
        <w:t>：排期不校验专家排班、不生成号源，患者被叫到线下复诊时拿不到预约凭证。</w:t>
      </w:r>
    </w:p>
    <w:p w14:paraId="508F9D1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>状态推进无并发保护</w:t>
      </w:r>
      <w:r>
        <w:rPr>
          <w:rFonts w:ascii="Times New Roman" w:hAnsi="Times New Roman" w:eastAsia="宋体"/>
          <w:b w:val="0"/>
          <w:sz w:val="21"/>
        </w:rPr>
        <w:t xml:space="preserve">：无 </w:t>
      </w:r>
      <w:r>
        <w:rPr>
          <w:rFonts w:ascii="Consolas" w:hAnsi="Consolas" w:eastAsia="Consolas"/>
          <w:b w:val="0"/>
          <w:sz w:val="20"/>
        </w:rPr>
        <w:t>version</w:t>
      </w:r>
      <w:r>
        <w:rPr>
          <w:rFonts w:ascii="Times New Roman" w:hAnsi="Times New Roman" w:eastAsia="宋体"/>
          <w:b w:val="0"/>
          <w:sz w:val="21"/>
        </w:rPr>
        <w:t xml:space="preserve"> 列、无行锁（17.8），双人同时接诊/出意见会后写覆盖；</w:t>
      </w:r>
      <w:r>
        <w:rPr>
          <w:rFonts w:ascii="Consolas" w:hAnsi="Consolas" w:eastAsia="Consolas"/>
          <w:b w:val="0"/>
          <w:sz w:val="20"/>
        </w:rPr>
        <w:t>stat</w:t>
      </w:r>
      <w:r>
        <w:rPr>
          <w:rFonts w:ascii="Times New Roman" w:hAnsi="Times New Roman" w:eastAsia="宋体"/>
          <w:b w:val="0"/>
          <w:sz w:val="21"/>
        </w:rPr>
        <w:t xml:space="preserve"> 是全表聚合，不带日期与科室条件，数据量大时是慢查询点。</w:t>
      </w:r>
    </w:p>
    <w:p w14:paraId="597FA38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Times New Roman" w:hAnsi="Times New Roman" w:eastAsia="黑体"/>
          <w:b/>
          <w:sz w:val="21"/>
        </w:rPr>
        <w:t>数据范围未收口</w:t>
      </w:r>
      <w:r>
        <w:rPr>
          <w:rFonts w:ascii="Times New Roman" w:hAnsi="Times New Roman" w:eastAsia="宋体"/>
          <w:b w:val="0"/>
          <w:sz w:val="21"/>
        </w:rPr>
        <w:t xml:space="preserve">：非管理岗只要拿到 </w:t>
      </w:r>
      <w:r>
        <w:rPr>
          <w:rFonts w:ascii="Consolas" w:hAnsi="Consolas" w:eastAsia="Consolas"/>
          <w:b w:val="0"/>
          <w:sz w:val="20"/>
        </w:rPr>
        <w:t>ipd:teleconsult:list</w:t>
      </w:r>
      <w:r>
        <w:rPr>
          <w:rFonts w:ascii="Times New Roman" w:hAnsi="Times New Roman" w:eastAsia="宋体"/>
          <w:b w:val="0"/>
          <w:sz w:val="21"/>
        </w:rPr>
        <w:t xml:space="preserve"> 即可看全院会诊与问诊单（含患者姓名），与 </w:t>
      </w:r>
      <w:r>
        <w:rPr>
          <w:rFonts w:ascii="Consolas" w:hAnsi="Consolas" w:eastAsia="Consolas"/>
          <w:b w:val="0"/>
          <w:sz w:val="20"/>
        </w:rPr>
        <w:t>AGENTS.md §4</w:t>
      </w:r>
      <w:r>
        <w:rPr>
          <w:rFonts w:ascii="Times New Roman" w:hAnsi="Times New Roman" w:eastAsia="宋体"/>
          <w:b w:val="0"/>
          <w:sz w:val="21"/>
        </w:rPr>
        <w:t>/第 5 章的按岗位科室收口口径不一致。</w:t>
      </w:r>
    </w:p>
    <w:p w14:paraId="452B50E1">
      <w:r>
        <w:br w:type="page"/>
      </w:r>
    </w:p>
    <w:p w14:paraId="6CCB8AFA">
      <w:pPr>
        <w:pStyle w:val="3"/>
        <w:keepNext/>
        <w:spacing w:before="240" w:after="120"/>
      </w:pPr>
      <w:bookmarkStart w:id="343" w:name="_Toc25985"/>
      <w:r>
        <w:rPr>
          <w:rFonts w:ascii="Times New Roman" w:hAnsi="Times New Roman" w:eastAsia="黑体"/>
          <w:b/>
          <w:color w:val="000000"/>
          <w:sz w:val="32"/>
        </w:rPr>
        <w:t>18 健康管理（体检）域详细设计</w:t>
      </w:r>
      <w:bookmarkEnd w:id="343"/>
    </w:p>
    <w:p w14:paraId="5E69C99F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需求追溯：需求规格说明书 3.13 健康管理（体检）域（</w:t>
      </w:r>
      <w:r>
        <w:rPr>
          <w:rFonts w:ascii="Consolas" w:hAnsi="Consolas" w:eastAsia="Consolas"/>
          <w:b w:val="0"/>
          <w:i/>
          <w:color w:val="333333"/>
          <w:sz w:val="19"/>
        </w:rPr>
        <w:t>FR-CHK-01~04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共 4 条，逐条矩阵见第 25 章 25.2.13）。本章首版写作时需求书正文抽取件不在工作区内，追溯止于主题粒度，抽取件恢复后已由第 25 章补齐逐条编号核对。</w:t>
      </w:r>
    </w:p>
    <w:p w14:paraId="35F5CF5B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实现载体：</w:t>
      </w:r>
      <w:r>
        <w:rPr>
          <w:rFonts w:ascii="Consolas" w:hAnsi="Consolas" w:eastAsia="Consolas"/>
          <w:b w:val="0"/>
          <w:i/>
          <w:color w:val="333333"/>
          <w:sz w:val="19"/>
        </w:rPr>
        <w:t>his-patient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· </w:t>
      </w:r>
      <w:r>
        <w:rPr>
          <w:rFonts w:ascii="Consolas" w:hAnsi="Consolas" w:eastAsia="Consolas"/>
          <w:b w:val="0"/>
          <w:i/>
          <w:color w:val="333333"/>
          <w:sz w:val="19"/>
        </w:rPr>
        <w:t>com.his.patient.checkup.{controller,service,mapper,entity,dto,vo}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｜ </w:t>
      </w:r>
      <w:r>
        <w:rPr>
          <w:rFonts w:ascii="Consolas" w:hAnsi="Consolas" w:eastAsia="Consolas"/>
          <w:b w:val="0"/>
          <w:i/>
          <w:color w:val="333333"/>
          <w:sz w:val="19"/>
        </w:rPr>
        <w:t>his-emr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· </w:t>
      </w:r>
      <w:r>
        <w:rPr>
          <w:rFonts w:ascii="Consolas" w:hAnsi="Consolas" w:eastAsia="Consolas"/>
          <w:b w:val="0"/>
          <w:i/>
          <w:color w:val="333333"/>
          <w:sz w:val="19"/>
        </w:rPr>
        <w:t>com.his.emr.controller.ChronicRecordController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（注意：</w:t>
      </w:r>
      <w:r>
        <w:rPr>
          <w:rFonts w:ascii="Consolas" w:hAnsi="Consolas" w:eastAsia="Consolas"/>
          <w:b w:val="0"/>
          <w:i/>
          <w:color w:val="333333"/>
          <w:sz w:val="19"/>
        </w:rPr>
        <w:t>workspace/_dds/his-emr.md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里记的 </w:t>
      </w:r>
      <w:r>
        <w:rPr>
          <w:rFonts w:ascii="Consolas" w:hAnsi="Consolas" w:eastAsia="Consolas"/>
          <w:b w:val="0"/>
          <w:i/>
          <w:color w:val="333333"/>
          <w:sz w:val="19"/>
        </w:rPr>
        <w:t>com.his.appoint.controller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是</w:t>
      </w:r>
      <w:r>
        <w:rPr>
          <w:rFonts w:ascii="Times New Roman" w:hAnsi="Times New Roman" w:eastAsia="黑体"/>
          <w:b/>
          <w:i/>
          <w:color w:val="333333"/>
          <w:sz w:val="20"/>
        </w:rPr>
        <w:t>抽取时的旧包根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，实际源码已按 </w:t>
      </w:r>
      <w:r>
        <w:rPr>
          <w:rFonts w:ascii="Consolas" w:hAnsi="Consolas" w:eastAsia="Consolas"/>
          <w:b w:val="0"/>
          <w:i/>
          <w:color w:val="333333"/>
          <w:sz w:val="19"/>
        </w:rPr>
        <w:t>AGENTS.md §9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迁回 </w:t>
      </w:r>
      <w:r>
        <w:rPr>
          <w:rFonts w:ascii="Consolas" w:hAnsi="Consolas" w:eastAsia="Consolas"/>
          <w:b w:val="0"/>
          <w:i/>
          <w:color w:val="333333"/>
          <w:sz w:val="19"/>
        </w:rPr>
        <w:t>com.his.emr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</w:t>
      </w:r>
    </w:p>
    <w:p w14:paraId="7E43D468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数据载体：</w:t>
      </w:r>
      <w:r>
        <w:rPr>
          <w:rFonts w:ascii="Consolas" w:hAnsi="Consolas" w:eastAsia="Consolas"/>
          <w:b w:val="0"/>
          <w:i/>
          <w:color w:val="333333"/>
          <w:sz w:val="19"/>
        </w:rPr>
        <w:t>docs/sql/04-临床字典与项目目录…sql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sys_checkup_package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sys_checkup_package_item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）、</w:t>
      </w:r>
      <w:r>
        <w:rPr>
          <w:rFonts w:ascii="Consolas" w:hAnsi="Consolas" w:eastAsia="Consolas"/>
          <w:b w:val="0"/>
          <w:i/>
          <w:color w:val="333333"/>
          <w:sz w:val="19"/>
        </w:rPr>
        <w:t>docs/sql/21-专项质控与专科管理…sql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biz_checkup_record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biz_checkup_result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）、</w:t>
      </w:r>
      <w:r>
        <w:rPr>
          <w:rFonts w:ascii="Consolas" w:hAnsi="Consolas" w:eastAsia="Consolas"/>
          <w:b w:val="0"/>
          <w:i/>
          <w:color w:val="333333"/>
          <w:sz w:val="19"/>
        </w:rPr>
        <w:t>docs/sql/06-患者主索引与健康档案.sql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biz_chronic_record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；任务单把它写在领域 22，与库内实际归域不符，以 </w:t>
      </w:r>
      <w:r>
        <w:rPr>
          <w:rFonts w:ascii="Consolas" w:hAnsi="Consolas" w:eastAsia="Consolas"/>
          <w:b w:val="0"/>
          <w:i/>
          <w:color w:val="333333"/>
          <w:sz w:val="19"/>
        </w:rPr>
        <w:t>_tables_by_domain.md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为准）</w:t>
      </w:r>
    </w:p>
    <w:p w14:paraId="0D06C985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前端：</w:t>
      </w:r>
      <w:r>
        <w:rPr>
          <w:rFonts w:ascii="Consolas" w:hAnsi="Consolas" w:eastAsia="Consolas"/>
          <w:b w:val="0"/>
          <w:i/>
          <w:color w:val="333333"/>
          <w:sz w:val="19"/>
        </w:rPr>
        <w:t>src/views/checkup/{CheckupPackageView,CheckupView}.vue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src/views/chronic/ChronicRecordView.vue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｜ </w:t>
      </w:r>
      <w:r>
        <w:rPr>
          <w:rFonts w:ascii="Consolas" w:hAnsi="Consolas" w:eastAsia="Consolas"/>
          <w:b w:val="0"/>
          <w:i/>
          <w:color w:val="333333"/>
          <w:sz w:val="19"/>
        </w:rPr>
        <w:t>src/api/checkup.js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（11 函数）、</w:t>
      </w:r>
      <w:r>
        <w:rPr>
          <w:rFonts w:ascii="Consolas" w:hAnsi="Consolas" w:eastAsia="Consolas"/>
          <w:b w:val="0"/>
          <w:i/>
          <w:color w:val="333333"/>
          <w:sz w:val="19"/>
        </w:rPr>
        <w:t>src/api/chronic.js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（4 函数）</w:t>
      </w:r>
    </w:p>
    <w:p w14:paraId="43D57FAA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接口数：</w:t>
      </w:r>
      <w:r>
        <w:rPr>
          <w:rFonts w:ascii="Consolas" w:hAnsi="Consolas" w:eastAsia="Consolas"/>
          <w:b w:val="0"/>
          <w:i/>
          <w:color w:val="333333"/>
          <w:sz w:val="19"/>
        </w:rPr>
        <w:t>CheckupController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11 + </w:t>
      </w:r>
      <w:r>
        <w:rPr>
          <w:rFonts w:ascii="Consolas" w:hAnsi="Consolas" w:eastAsia="Consolas"/>
          <w:b w:val="0"/>
          <w:i/>
          <w:color w:val="333333"/>
          <w:sz w:val="19"/>
        </w:rPr>
        <w:t>ChronicRecordController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4 = </w:t>
      </w:r>
      <w:r>
        <w:rPr>
          <w:rFonts w:ascii="Times New Roman" w:hAnsi="Times New Roman" w:eastAsia="黑体"/>
          <w:b/>
          <w:i/>
          <w:color w:val="333333"/>
          <w:sz w:val="20"/>
        </w:rPr>
        <w:t>15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。</w:t>
      </w:r>
    </w:p>
    <w:p w14:paraId="5A905943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边界：体检费用的记账/结算→第 13 章（四层铁律 </w:t>
      </w:r>
      <w:r>
        <w:rPr>
          <w:rFonts w:ascii="Consolas" w:hAnsi="Consolas" w:eastAsia="Consolas"/>
          <w:b w:val="0"/>
          <w:i/>
          <w:color w:val="333333"/>
          <w:sz w:val="19"/>
        </w:rPr>
        <w:t>AGENTS.md §7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）；健康档案与患者标签→第 14 章；慢病备案与医保门慢→第 13 章（</w:t>
      </w:r>
      <w:r>
        <w:rPr>
          <w:rFonts w:ascii="Consolas" w:hAnsi="Consolas" w:eastAsia="Consolas"/>
          <w:b w:val="0"/>
          <w:i/>
          <w:color w:val="333333"/>
          <w:sz w:val="19"/>
        </w:rPr>
        <w:t>YbChronicController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）；患者端只读查看→第 22 章；公卫上报（</w:t>
      </w:r>
      <w:r>
        <w:rPr>
          <w:rFonts w:ascii="Consolas" w:hAnsi="Consolas" w:eastAsia="Consolas"/>
          <w:b w:val="0"/>
          <w:i/>
          <w:color w:val="333333"/>
          <w:sz w:val="19"/>
        </w:rPr>
        <w:t>PublicHealthReportController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）→第 12 章。本章只设计「</w:t>
      </w:r>
      <w:r>
        <w:rPr>
          <w:rFonts w:ascii="Times New Roman" w:hAnsi="Times New Roman" w:eastAsia="黑体"/>
          <w:b/>
          <w:i/>
          <w:color w:val="333333"/>
          <w:sz w:val="20"/>
        </w:rPr>
        <w:t>体检套餐 → 登记 → 分项结果 → 总检报告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」与「</w:t>
      </w:r>
      <w:r>
        <w:rPr>
          <w:rFonts w:ascii="Times New Roman" w:hAnsi="Times New Roman" w:eastAsia="黑体"/>
          <w:b/>
          <w:i/>
          <w:color w:val="333333"/>
          <w:sz w:val="20"/>
        </w:rPr>
        <w:t>慢病建档/认定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」两条链。</w:t>
      </w:r>
    </w:p>
    <w:p w14:paraId="0591807A">
      <w:pPr>
        <w:pStyle w:val="4"/>
        <w:keepNext/>
        <w:spacing w:before="160" w:after="120"/>
      </w:pPr>
      <w:bookmarkStart w:id="344" w:name="_Toc27812"/>
      <w:r>
        <w:rPr>
          <w:rFonts w:ascii="Times New Roman" w:hAnsi="Times New Roman" w:eastAsia="黑体"/>
          <w:b/>
          <w:color w:val="000000"/>
          <w:sz w:val="27"/>
        </w:rPr>
        <w:t>18.1 设计目标与范围</w:t>
      </w:r>
      <w:bookmarkEnd w:id="344"/>
    </w:p>
    <w:p w14:paraId="64D9A9A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回答「一套体检项目卖多少钱、包含哪些分项、限什么性别」——</w:t>
      </w:r>
      <w:r>
        <w:rPr>
          <w:rFonts w:ascii="Consolas" w:hAnsi="Consolas" w:eastAsia="Consolas"/>
          <w:b w:val="0"/>
          <w:sz w:val="20"/>
        </w:rPr>
        <w:t>sys_checkup_package(_item)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D57075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回答「谁哪天来做哪个套餐、每个分项的结果是什么、总检结论与报告时间」——</w:t>
      </w:r>
      <w:r>
        <w:rPr>
          <w:rFonts w:ascii="Consolas" w:hAnsi="Consolas" w:eastAsia="Consolas"/>
          <w:b w:val="0"/>
          <w:sz w:val="20"/>
        </w:rPr>
        <w:t>biz_checkup_record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biz_checkup_result</w:t>
      </w:r>
      <w:r>
        <w:rPr>
          <w:rFonts w:ascii="Times New Roman" w:hAnsi="Times New Roman" w:eastAsia="宋体"/>
          <w:b w:val="0"/>
          <w:sz w:val="21"/>
        </w:rPr>
        <w:t>（登记时按套餐预生成空行，逐项填值）。</w:t>
      </w:r>
    </w:p>
    <w:p w14:paraId="7AF3CFB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回答「这个人是不是慢病患者、由哪位医生在哪一天认定、还有效吗」——</w:t>
      </w:r>
      <w:r>
        <w:rPr>
          <w:rFonts w:ascii="Consolas" w:hAnsi="Consolas" w:eastAsia="Consolas"/>
          <w:b w:val="0"/>
          <w:sz w:val="20"/>
        </w:rPr>
        <w:t>biz_chronic_record</w:t>
      </w:r>
      <w:r>
        <w:rPr>
          <w:rFonts w:ascii="Times New Roman" w:hAnsi="Times New Roman" w:eastAsia="宋体"/>
          <w:b w:val="0"/>
          <w:sz w:val="21"/>
        </w:rPr>
        <w:t>（建档即认定，作废单向）。</w:t>
      </w:r>
    </w:p>
    <w:p w14:paraId="7ADC254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慢病档案是</w:t>
      </w:r>
      <w:r>
        <w:rPr>
          <w:rFonts w:ascii="Times New Roman" w:hAnsi="Times New Roman" w:eastAsia="黑体"/>
          <w:b/>
          <w:sz w:val="21"/>
        </w:rPr>
        <w:t>长处方的资格凭证</w:t>
      </w:r>
      <w:r>
        <w:rPr>
          <w:rFonts w:ascii="Times New Roman" w:hAnsi="Times New Roman" w:eastAsia="宋体"/>
          <w:b w:val="0"/>
          <w:sz w:val="21"/>
        </w:rPr>
        <w:t xml:space="preserve">：开方侧以「存在 </w:t>
      </w:r>
      <w:r>
        <w:rPr>
          <w:rFonts w:ascii="Consolas" w:hAnsi="Consolas" w:eastAsia="Consolas"/>
          <w:b w:val="0"/>
          <w:sz w:val="20"/>
        </w:rPr>
        <w:t>confirm_status=1</w:t>
      </w:r>
      <w:r>
        <w:rPr>
          <w:rFonts w:ascii="Times New Roman" w:hAnsi="Times New Roman" w:eastAsia="宋体"/>
          <w:b w:val="0"/>
          <w:sz w:val="21"/>
        </w:rPr>
        <w:t xml:space="preserve"> 的有效档案」判定，本域只负责造这个事实，不负责用（用在 </w:t>
      </w:r>
      <w:r>
        <w:rPr>
          <w:rFonts w:ascii="Consolas" w:hAnsi="Consolas" w:eastAsia="Consolas"/>
          <w:b w:val="0"/>
          <w:sz w:val="20"/>
        </w:rPr>
        <w:t>his-emr/.../service/impl/EmrServiceImpl.java:1410-1414</w:t>
      </w:r>
      <w:r>
        <w:rPr>
          <w:rFonts w:ascii="Times New Roman" w:hAnsi="Times New Roman" w:eastAsia="宋体"/>
          <w:b w:val="0"/>
          <w:sz w:val="21"/>
        </w:rPr>
        <w:t>，第 7 章）。</w:t>
      </w:r>
    </w:p>
    <w:p w14:paraId="1855567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5. 体检结论</w:t>
      </w:r>
      <w:r>
        <w:rPr>
          <w:rFonts w:ascii="Times New Roman" w:hAnsi="Times New Roman" w:eastAsia="黑体"/>
          <w:b/>
          <w:sz w:val="21"/>
        </w:rPr>
        <w:t>不回写健康档案、不生成随访任务</w:t>
      </w:r>
      <w:r>
        <w:rPr>
          <w:rFonts w:ascii="Times New Roman" w:hAnsi="Times New Roman" w:eastAsia="宋体"/>
          <w:b w:val="0"/>
          <w:sz w:val="21"/>
        </w:rPr>
        <w:t>，收费</w:t>
      </w:r>
      <w:r>
        <w:rPr>
          <w:rFonts w:ascii="Times New Roman" w:hAnsi="Times New Roman" w:eastAsia="黑体"/>
          <w:b/>
          <w:sz w:val="21"/>
        </w:rPr>
        <w:t>不产生 L1 记账行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total_amount</w:t>
      </w:r>
      <w:r>
        <w:rPr>
          <w:rFonts w:ascii="Times New Roman" w:hAnsi="Times New Roman" w:eastAsia="宋体"/>
          <w:b w:val="0"/>
          <w:sz w:val="21"/>
        </w:rPr>
        <w:t xml:space="preserve"> 只是套餐价快照。两处联动目前都缺（18.10），本章按现状写，不写成已实现。</w:t>
      </w:r>
    </w:p>
    <w:p w14:paraId="2937C22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Consolas" w:hAnsi="Consolas" w:eastAsia="Consolas"/>
          <w:b w:val="0"/>
          <w:sz w:val="20"/>
        </w:rPr>
        <w:t>biz_public_health_report</w:t>
      </w:r>
      <w:r>
        <w:rPr>
          <w:rFonts w:ascii="Times New Roman" w:hAnsi="Times New Roman" w:eastAsia="宋体"/>
          <w:b w:val="0"/>
          <w:sz w:val="21"/>
        </w:rPr>
        <w:t>（22 列，</w:t>
      </w:r>
      <w:r>
        <w:rPr>
          <w:rFonts w:ascii="Consolas" w:hAnsi="Consolas" w:eastAsia="Consolas"/>
          <w:b w:val="0"/>
          <w:sz w:val="20"/>
        </w:rPr>
        <w:t>docs/sql/20</w:t>
      </w:r>
      <w:r>
        <w:rPr>
          <w:rFonts w:ascii="Times New Roman" w:hAnsi="Times New Roman" w:eastAsia="宋体"/>
          <w:b w:val="0"/>
          <w:sz w:val="21"/>
        </w:rPr>
        <w:t>）</w:t>
      </w:r>
      <w:r>
        <w:rPr>
          <w:rFonts w:ascii="Times New Roman" w:hAnsi="Times New Roman" w:eastAsia="黑体"/>
          <w:b/>
          <w:sz w:val="21"/>
        </w:rPr>
        <w:t>既有模型也有入口</w:t>
      </w:r>
      <w:r>
        <w:rPr>
          <w:rFonts w:ascii="Times New Roman" w:hAnsi="Times New Roman" w:eastAsia="宋体"/>
          <w:b w:val="0"/>
          <w:sz w:val="21"/>
        </w:rPr>
        <w:t xml:space="preserve">：入口是第 12 章 </w:t>
      </w:r>
      <w:r>
        <w:rPr>
          <w:rFonts w:ascii="Consolas" w:hAnsi="Consolas" w:eastAsia="Consolas"/>
          <w:b w:val="0"/>
          <w:sz w:val="20"/>
        </w:rPr>
        <w:t>/charge/publicHealth</w:t>
      </w:r>
      <w:r>
        <w:rPr>
          <w:rFonts w:ascii="Times New Roman" w:hAnsi="Times New Roman" w:eastAsia="宋体"/>
          <w:b w:val="0"/>
          <w:sz w:val="21"/>
        </w:rPr>
        <w:t xml:space="preserve"> 的 4 个接口（</w:t>
      </w:r>
      <w:r>
        <w:rPr>
          <w:rFonts w:ascii="Consolas" w:hAnsi="Consolas" w:eastAsia="Consolas"/>
          <w:b w:val="0"/>
          <w:sz w:val="20"/>
        </w:rPr>
        <w:t>listPage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getById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submitReport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auditReport</w:t>
      </w:r>
      <w:r>
        <w:rPr>
          <w:rFonts w:ascii="Times New Roman" w:hAnsi="Times New Roman" w:eastAsia="宋体"/>
          <w:b w:val="0"/>
          <w:sz w:val="21"/>
        </w:rPr>
        <w:t>），但</w:t>
      </w:r>
      <w:r>
        <w:rPr>
          <w:rFonts w:ascii="Times New Roman" w:hAnsi="Times New Roman" w:eastAsia="黑体"/>
          <w:b/>
          <w:sz w:val="21"/>
        </w:rPr>
        <w:t>只有手工填报 + 院内审核</w:t>
      </w:r>
      <w:r>
        <w:rPr>
          <w:rFonts w:ascii="Times New Roman" w:hAnsi="Times New Roman" w:eastAsia="宋体"/>
          <w:b w:val="0"/>
          <w:sz w:val="21"/>
        </w:rPr>
        <w:t>，没有从体检异常结论或传染病报卡自动生成，也没有对接国家公卫平台，因此本域把它归为「有表、有手工入口、无自动通道」。</w:t>
      </w:r>
    </w:p>
    <w:p w14:paraId="1387B6BD">
      <w:pPr>
        <w:pStyle w:val="4"/>
        <w:keepNext/>
        <w:spacing w:before="160" w:after="120"/>
      </w:pPr>
      <w:bookmarkStart w:id="345" w:name="_Toc30581"/>
      <w:r>
        <w:rPr>
          <w:rFonts w:ascii="Times New Roman" w:hAnsi="Times New Roman" w:eastAsia="黑体"/>
          <w:b/>
          <w:color w:val="000000"/>
          <w:sz w:val="27"/>
        </w:rPr>
        <w:t>18.2 代码结构</w:t>
      </w:r>
      <w:bookmarkEnd w:id="34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1"/>
        <w:gridCol w:w="800"/>
        <w:gridCol w:w="3784"/>
        <w:gridCol w:w="2409"/>
      </w:tblGrid>
      <w:tr w14:paraId="75ED8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0D1FD46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类名</w:t>
            </w:r>
          </w:p>
        </w:tc>
        <w:tc>
          <w:tcPr>
            <w:tcW w:w="2239" w:type="dxa"/>
            <w:shd w:val="clear" w:color="auto" w:fill="E8EEF5"/>
          </w:tcPr>
          <w:p w14:paraId="286D957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分层</w:t>
            </w:r>
          </w:p>
        </w:tc>
        <w:tc>
          <w:tcPr>
            <w:tcW w:w="2239" w:type="dxa"/>
            <w:shd w:val="clear" w:color="auto" w:fill="E8EEF5"/>
          </w:tcPr>
          <w:p w14:paraId="4A26DFD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职责</w:t>
            </w:r>
          </w:p>
        </w:tc>
        <w:tc>
          <w:tcPr>
            <w:tcW w:w="2239" w:type="dxa"/>
            <w:shd w:val="clear" w:color="auto" w:fill="E8EEF5"/>
          </w:tcPr>
          <w:p w14:paraId="424E331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依赖的下游 Service/Mapper</w:t>
            </w:r>
          </w:p>
        </w:tc>
      </w:tr>
      <w:tr w14:paraId="219DC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6594FE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</w:t>
            </w:r>
            <w:r>
              <w:rPr>
                <w:rFonts w:ascii="Consolas" w:hAnsi="Consolas" w:eastAsia="Consolas"/>
                <w:b w:val="0"/>
                <w:sz w:val="17"/>
              </w:rPr>
              <w:t>/patient/checkup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2239" w:type="dxa"/>
          </w:tcPr>
          <w:p w14:paraId="6DEFEF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460BC7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套餐 4 + 登记 5 + 结果 1 + 详情 1 = 11 接口；</w:t>
            </w:r>
            <w:r>
              <w:rPr>
                <w:rFonts w:ascii="Consolas" w:hAnsi="Consolas" w:eastAsia="Consolas"/>
                <w:b w:val="0"/>
                <w:sz w:val="17"/>
              </w:rPr>
              <w:t>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走 </w:t>
            </w:r>
            <w:r>
              <w:rPr>
                <w:rFonts w:ascii="Consolas" w:hAnsi="Consolas" w:eastAsia="Consolas"/>
                <w:b w:val="0"/>
                <w:sz w:val="17"/>
              </w:rPr>
              <w:t>refreshFinishStatus</w:t>
            </w:r>
          </w:p>
        </w:tc>
        <w:tc>
          <w:tcPr>
            <w:tcW w:w="2239" w:type="dxa"/>
          </w:tcPr>
          <w:p w14:paraId="19B73A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CheckupService</w:t>
            </w:r>
          </w:p>
        </w:tc>
      </w:tr>
      <w:tr w14:paraId="2B981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E725AB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CheckupService</w:t>
            </w:r>
          </w:p>
        </w:tc>
        <w:tc>
          <w:tcPr>
            <w:tcW w:w="2239" w:type="dxa"/>
          </w:tcPr>
          <w:p w14:paraId="1AD3B0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service（</w:t>
            </w:r>
            <w:r>
              <w:rPr>
                <w:rFonts w:ascii="Times New Roman" w:hAnsi="Times New Roman" w:eastAsia="黑体"/>
                <w:b/>
                <w:sz w:val="18"/>
              </w:rPr>
              <w:t>无接口/实现分离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，本域唯一的具体类 Service）</w:t>
            </w:r>
          </w:p>
        </w:tc>
        <w:tc>
          <w:tcPr>
            <w:tcW w:w="2239" w:type="dxa"/>
          </w:tcPr>
          <w:p w14:paraId="38830A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套餐整单替换、登记预生成、结果录入、状态推进、总检、软删</w:t>
            </w:r>
          </w:p>
        </w:tc>
        <w:tc>
          <w:tcPr>
            <w:tcW w:w="2239" w:type="dxa"/>
          </w:tcPr>
          <w:p w14:paraId="283B93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SysCheckupPackageMapper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SysCheckupPackageItemMapper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BizCheckupRecordMapper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BizCheckupResultMapper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BizPatientMapper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DictText</w:t>
            </w:r>
          </w:p>
        </w:tc>
      </w:tr>
      <w:tr w14:paraId="3EE19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ADABF6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CheckupDTO</w:t>
            </w:r>
          </w:p>
        </w:tc>
        <w:tc>
          <w:tcPr>
            <w:tcW w:w="2239" w:type="dxa"/>
          </w:tcPr>
          <w:p w14:paraId="5474B0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dto</w:t>
            </w:r>
          </w:p>
        </w:tc>
        <w:tc>
          <w:tcPr>
            <w:tcW w:w="2239" w:type="dxa"/>
          </w:tcPr>
          <w:p w14:paraId="4EAED8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内含 </w:t>
            </w:r>
            <w:r>
              <w:rPr>
                <w:rFonts w:ascii="Consolas" w:hAnsi="Consolas" w:eastAsia="Consolas"/>
                <w:b w:val="0"/>
                <w:sz w:val="17"/>
              </w:rPr>
              <w:t>PackageSave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（带内嵌 </w:t>
            </w:r>
            <w:r>
              <w:rPr>
                <w:rFonts w:ascii="Consolas" w:hAnsi="Consolas" w:eastAsia="Consolas"/>
                <w:b w:val="0"/>
                <w:sz w:val="17"/>
              </w:rPr>
              <w:t>Item</w:t>
            </w:r>
            <w:r>
              <w:rPr>
                <w:rFonts w:ascii="Times New Roman" w:hAnsi="Times New Roman" w:eastAsia="宋体"/>
                <w:b w:val="0"/>
                <w:sz w:val="18"/>
              </w:rPr>
              <w:t>）、</w:t>
            </w:r>
            <w:r>
              <w:rPr>
                <w:rFonts w:ascii="Consolas" w:hAnsi="Consolas" w:eastAsia="Consolas"/>
                <w:b w:val="0"/>
                <w:sz w:val="17"/>
              </w:rPr>
              <w:t>PackageQuery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RecordCreate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RecordQuery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ResultSave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Conclusion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六组入参</w:t>
            </w:r>
          </w:p>
        </w:tc>
        <w:tc>
          <w:tcPr>
            <w:tcW w:w="2239" w:type="dxa"/>
          </w:tcPr>
          <w:p w14:paraId="7BEEE7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41C3A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26BDE5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CheckupVO</w:t>
            </w:r>
          </w:p>
        </w:tc>
        <w:tc>
          <w:tcPr>
            <w:tcW w:w="2239" w:type="dxa"/>
          </w:tcPr>
          <w:p w14:paraId="1B2D1DE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vo</w:t>
            </w:r>
          </w:p>
        </w:tc>
        <w:tc>
          <w:tcPr>
            <w:tcW w:w="2239" w:type="dxa"/>
          </w:tcPr>
          <w:p w14:paraId="74BAAEE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PackageVO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（含明细）、</w:t>
            </w:r>
            <w:r>
              <w:rPr>
                <w:rFonts w:ascii="Consolas" w:hAnsi="Consolas" w:eastAsia="Consolas"/>
                <w:b w:val="0"/>
                <w:sz w:val="17"/>
              </w:rPr>
              <w:t>RecordVO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（含结果集）、</w:t>
            </w:r>
            <w:r>
              <w:rPr>
                <w:rFonts w:ascii="Consolas" w:hAnsi="Consolas" w:eastAsia="Consolas"/>
                <w:b w:val="0"/>
                <w:sz w:val="17"/>
              </w:rPr>
              <w:t>ResultVO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三组出参</w:t>
            </w:r>
          </w:p>
        </w:tc>
        <w:tc>
          <w:tcPr>
            <w:tcW w:w="2239" w:type="dxa"/>
          </w:tcPr>
          <w:p w14:paraId="2773A0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0DDD1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66874D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SysCheckupPackage(_Item)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BizCheckupRecord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BizCheckupResult</w:t>
            </w:r>
          </w:p>
        </w:tc>
        <w:tc>
          <w:tcPr>
            <w:tcW w:w="2239" w:type="dxa"/>
          </w:tcPr>
          <w:p w14:paraId="7A48EE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entity</w:t>
            </w:r>
          </w:p>
        </w:tc>
        <w:tc>
          <w:tcPr>
            <w:tcW w:w="2239" w:type="dxa"/>
          </w:tcPr>
          <w:p w14:paraId="0419F6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四张表实体，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一律 </w:t>
            </w:r>
            <w:r>
              <w:rPr>
                <w:rFonts w:ascii="Consolas" w:hAnsi="Consolas" w:eastAsia="Consolas"/>
                <w:b w:val="0"/>
                <w:sz w:val="17"/>
              </w:rPr>
              <w:t>ToStringSerializer</w:t>
            </w:r>
          </w:p>
        </w:tc>
        <w:tc>
          <w:tcPr>
            <w:tcW w:w="2239" w:type="dxa"/>
          </w:tcPr>
          <w:p w14:paraId="33E1B9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690C3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A79FB8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ChronicRecordController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</w:t>
            </w:r>
            <w:r>
              <w:rPr>
                <w:rFonts w:ascii="Consolas" w:hAnsi="Consolas" w:eastAsia="Consolas"/>
                <w:b w:val="0"/>
                <w:sz w:val="17"/>
              </w:rPr>
              <w:t>/chronic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2239" w:type="dxa"/>
          </w:tcPr>
          <w:p w14:paraId="070168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 + 内联 DTO</w:t>
            </w:r>
          </w:p>
        </w:tc>
        <w:tc>
          <w:tcPr>
            <w:tcW w:w="2239" w:type="dxa"/>
          </w:tcPr>
          <w:p w14:paraId="4E144C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 接口；建档/作废/分页/有效档案；</w:t>
            </w:r>
            <w:r>
              <w:rPr>
                <w:rFonts w:ascii="Consolas" w:hAnsi="Consolas" w:eastAsia="Consolas"/>
                <w:b w:val="0"/>
                <w:sz w:val="17"/>
              </w:rPr>
              <w:t>ChronicUpsertDTO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ChronicCancelDTO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ChronicPageDTO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以静态内部类形式写在控制器内</w:t>
            </w:r>
          </w:p>
        </w:tc>
        <w:tc>
          <w:tcPr>
            <w:tcW w:w="2239" w:type="dxa"/>
          </w:tcPr>
          <w:p w14:paraId="13C1AD7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BizChronicRecordMapper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Times New Roman" w:hAnsi="Times New Roman" w:eastAsia="黑体"/>
                <w:b/>
                <w:sz w:val="18"/>
              </w:rPr>
              <w:t>本域无 Service 层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，业务分支直接写在 Controller，见 18.10）</w:t>
            </w:r>
          </w:p>
        </w:tc>
      </w:tr>
      <w:tr w14:paraId="5A47B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C461F3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BizChronicRecord</w:t>
            </w:r>
          </w:p>
        </w:tc>
        <w:tc>
          <w:tcPr>
            <w:tcW w:w="2239" w:type="dxa"/>
          </w:tcPr>
          <w:p w14:paraId="2FFB3F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entity</w:t>
            </w:r>
          </w:p>
        </w:tc>
        <w:tc>
          <w:tcPr>
            <w:tcW w:w="2239" w:type="dxa"/>
          </w:tcPr>
          <w:p w14:paraId="100F469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biz_chronic_record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，继承 </w:t>
            </w:r>
            <w:r>
              <w:rPr>
                <w:rFonts w:ascii="Consolas" w:hAnsi="Consolas" w:eastAsia="Consolas"/>
                <w:b w:val="0"/>
                <w:sz w:val="17"/>
              </w:rPr>
              <w:t>BaseEntity</w:t>
            </w:r>
          </w:p>
        </w:tc>
        <w:tc>
          <w:tcPr>
            <w:tcW w:w="2239" w:type="dxa"/>
          </w:tcPr>
          <w:p w14:paraId="7E1D39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3B368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A682AD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（第 7/12 章）</w:t>
            </w:r>
          </w:p>
        </w:tc>
        <w:tc>
          <w:tcPr>
            <w:tcW w:w="2239" w:type="dxa"/>
          </w:tcPr>
          <w:p w14:paraId="03DA50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下游消费方</w:t>
            </w:r>
          </w:p>
        </w:tc>
        <w:tc>
          <w:tcPr>
            <w:tcW w:w="2239" w:type="dxa"/>
          </w:tcPr>
          <w:p w14:paraId="387EB4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长处方开方资格读 </w:t>
            </w:r>
            <w:r>
              <w:rPr>
                <w:rFonts w:ascii="Consolas" w:hAnsi="Consolas" w:eastAsia="Consolas"/>
                <w:b w:val="0"/>
                <w:sz w:val="17"/>
              </w:rPr>
              <w:t>confirm_status=1</w:t>
            </w:r>
          </w:p>
        </w:tc>
        <w:tc>
          <w:tcPr>
            <w:tcW w:w="2239" w:type="dxa"/>
          </w:tcPr>
          <w:p w14:paraId="2733B27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BizChronicRecordMapper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直读</w:t>
            </w:r>
          </w:p>
        </w:tc>
      </w:tr>
      <w:tr w14:paraId="7BA33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04D482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MiniappChronicController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（第 22 章）</w:t>
            </w:r>
          </w:p>
        </w:tc>
        <w:tc>
          <w:tcPr>
            <w:tcW w:w="2239" w:type="dxa"/>
          </w:tcPr>
          <w:p w14:paraId="7464D9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患者端只读</w:t>
            </w:r>
          </w:p>
        </w:tc>
        <w:tc>
          <w:tcPr>
            <w:tcW w:w="2239" w:type="dxa"/>
          </w:tcPr>
          <w:p w14:paraId="4DB8A72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/miniapp/chronic/myRecords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返回本人档案 + </w:t>
            </w:r>
            <w:r>
              <w:rPr>
                <w:rFonts w:ascii="Consolas" w:hAnsi="Consolas" w:eastAsia="Consolas"/>
                <w:b w:val="0"/>
                <w:sz w:val="17"/>
              </w:rPr>
              <w:t>longRxEligible</w:t>
            </w:r>
          </w:p>
        </w:tc>
        <w:tc>
          <w:tcPr>
            <w:tcW w:w="2239" w:type="dxa"/>
          </w:tcPr>
          <w:p w14:paraId="0C861F2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BizChronicRecordMapper</w:t>
            </w:r>
          </w:p>
        </w:tc>
      </w:tr>
    </w:tbl>
    <w:p w14:paraId="4954FA0E">
      <w:pPr>
        <w:spacing w:after="40"/>
      </w:pPr>
    </w:p>
    <w:p w14:paraId="02C9E804">
      <w:pPr>
        <w:pStyle w:val="4"/>
        <w:keepNext/>
        <w:spacing w:before="160" w:after="120"/>
      </w:pPr>
      <w:bookmarkStart w:id="346" w:name="_Toc18762"/>
      <w:r>
        <w:rPr>
          <w:rFonts w:ascii="Times New Roman" w:hAnsi="Times New Roman" w:eastAsia="黑体"/>
          <w:b/>
          <w:color w:val="000000"/>
          <w:sz w:val="27"/>
        </w:rPr>
        <w:t>18.3 数据结构设计</w:t>
      </w:r>
      <w:bookmarkEnd w:id="34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1001"/>
        <w:gridCol w:w="1976"/>
        <w:gridCol w:w="1183"/>
        <w:gridCol w:w="1304"/>
        <w:gridCol w:w="2037"/>
      </w:tblGrid>
      <w:tr w14:paraId="31D2D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731E535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表名</w:t>
            </w:r>
          </w:p>
        </w:tc>
        <w:tc>
          <w:tcPr>
            <w:tcW w:w="1493" w:type="dxa"/>
            <w:shd w:val="clear" w:color="auto" w:fill="E8EEF5"/>
          </w:tcPr>
          <w:p w14:paraId="5F7F169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w="1493" w:type="dxa"/>
            <w:shd w:val="clear" w:color="auto" w:fill="E8EEF5"/>
          </w:tcPr>
          <w:p w14:paraId="54AE264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主键/唯一键</w:t>
            </w:r>
          </w:p>
        </w:tc>
        <w:tc>
          <w:tcPr>
            <w:tcW w:w="1493" w:type="dxa"/>
            <w:shd w:val="clear" w:color="auto" w:fill="E8EEF5"/>
          </w:tcPr>
          <w:p w14:paraId="6CDCA31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关键列</w:t>
            </w:r>
          </w:p>
        </w:tc>
        <w:tc>
          <w:tcPr>
            <w:tcW w:w="1493" w:type="dxa"/>
            <w:shd w:val="clear" w:color="auto" w:fill="E8EEF5"/>
          </w:tcPr>
          <w:p w14:paraId="0EF86FC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删除口径</w:t>
            </w:r>
          </w:p>
        </w:tc>
        <w:tc>
          <w:tcPr>
            <w:tcW w:w="1493" w:type="dxa"/>
            <w:shd w:val="clear" w:color="auto" w:fill="E8EEF5"/>
          </w:tcPr>
          <w:p w14:paraId="5E9D830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写入方（唯一）</w:t>
            </w:r>
          </w:p>
        </w:tc>
      </w:tr>
      <w:tr w14:paraId="6257A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3AC82A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sys_checkup_package</w:t>
            </w:r>
          </w:p>
        </w:tc>
        <w:tc>
          <w:tcPr>
            <w:tcW w:w="1493" w:type="dxa"/>
          </w:tcPr>
          <w:p w14:paraId="63A5A4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体检套餐（13 列）</w:t>
            </w:r>
          </w:p>
        </w:tc>
        <w:tc>
          <w:tcPr>
            <w:tcW w:w="1493" w:type="dxa"/>
          </w:tcPr>
          <w:p w14:paraId="2155A15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PK 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uk_package_name(package_name)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不含 </w:t>
            </w:r>
            <w:r>
              <w:rPr>
                <w:rFonts w:ascii="Consolas" w:hAnsi="Consolas" w:eastAsia="Consolas"/>
                <w:b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6313251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package_name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package_code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gender_limit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price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description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79600A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软删（本域不提供删除接口，只停用）</w:t>
            </w:r>
          </w:p>
        </w:tc>
        <w:tc>
          <w:tcPr>
            <w:tcW w:w="1493" w:type="dxa"/>
          </w:tcPr>
          <w:p w14:paraId="5029F26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CheckupService.savePackage</w:t>
            </w:r>
          </w:p>
        </w:tc>
      </w:tr>
      <w:tr w14:paraId="780C6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CD23B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sys_checkup_package_item</w:t>
            </w:r>
          </w:p>
        </w:tc>
        <w:tc>
          <w:tcPr>
            <w:tcW w:w="1493" w:type="dxa"/>
          </w:tcPr>
          <w:p w14:paraId="04882B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套餐项目（13 列）</w:t>
            </w:r>
          </w:p>
        </w:tc>
        <w:tc>
          <w:tcPr>
            <w:tcW w:w="1493" w:type="dxa"/>
          </w:tcPr>
          <w:p w14:paraId="524D2B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PK 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无 UK，</w:t>
            </w:r>
            <w:r>
              <w:rPr>
                <w:rFonts w:ascii="Consolas" w:hAnsi="Consolas" w:eastAsia="Consolas"/>
                <w:b w:val="0"/>
                <w:sz w:val="17"/>
              </w:rPr>
              <w:t>idx_pkg(package_id)</w:t>
            </w:r>
          </w:p>
        </w:tc>
        <w:tc>
          <w:tcPr>
            <w:tcW w:w="1493" w:type="dxa"/>
          </w:tcPr>
          <w:p w14:paraId="189CA71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package_id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item_name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item_type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ref_standard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sort_order</w:t>
            </w:r>
          </w:p>
        </w:tc>
        <w:tc>
          <w:tcPr>
            <w:tcW w:w="1493" w:type="dxa"/>
          </w:tcPr>
          <w:p w14:paraId="640709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软删（整单替换时旧行置 1）</w:t>
            </w:r>
          </w:p>
        </w:tc>
        <w:tc>
          <w:tcPr>
            <w:tcW w:w="1493" w:type="dxa"/>
          </w:tcPr>
          <w:p w14:paraId="4AD68BD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CheckupService.savePackage</w:t>
            </w:r>
          </w:p>
        </w:tc>
      </w:tr>
      <w:tr w14:paraId="58927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CDBD0E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biz_checkup_record</w:t>
            </w:r>
          </w:p>
        </w:tc>
        <w:tc>
          <w:tcPr>
            <w:tcW w:w="1493" w:type="dxa"/>
          </w:tcPr>
          <w:p w14:paraId="3197B6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体检登记（22 列）</w:t>
            </w:r>
          </w:p>
        </w:tc>
        <w:tc>
          <w:tcPr>
            <w:tcW w:w="1493" w:type="dxa"/>
          </w:tcPr>
          <w:p w14:paraId="0991680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PK 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uk_record_no(record_no)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idx_patient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idx_date</w:t>
            </w:r>
          </w:p>
        </w:tc>
        <w:tc>
          <w:tcPr>
            <w:tcW w:w="1493" w:type="dxa"/>
          </w:tcPr>
          <w:p w14:paraId="4D7FAB7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gender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phone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（快照）、</w:t>
            </w:r>
            <w:r>
              <w:rPr>
                <w:rFonts w:ascii="Consolas" w:hAnsi="Consolas" w:eastAsia="Consolas"/>
                <w:b w:val="0"/>
                <w:sz w:val="17"/>
              </w:rPr>
              <w:t>person_type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package_id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package_name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total_amount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checkup_date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record_status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conclusion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doctor_name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report_time</w:t>
            </w:r>
          </w:p>
        </w:tc>
        <w:tc>
          <w:tcPr>
            <w:tcW w:w="1493" w:type="dxa"/>
          </w:tcPr>
          <w:p w14:paraId="0C33AA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软删（仅 1-已登记）</w:t>
            </w:r>
          </w:p>
        </w:tc>
        <w:tc>
          <w:tcPr>
            <w:tcW w:w="1493" w:type="dxa"/>
          </w:tcPr>
          <w:p w14:paraId="789A348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CheckupService</w:t>
            </w:r>
          </w:p>
        </w:tc>
      </w:tr>
      <w:tr w14:paraId="3FAA8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B1047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biz_checkup_result</w:t>
            </w:r>
          </w:p>
        </w:tc>
        <w:tc>
          <w:tcPr>
            <w:tcW w:w="1493" w:type="dxa"/>
          </w:tcPr>
          <w:p w14:paraId="66F23B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体检结果明细（16 列）</w:t>
            </w:r>
          </w:p>
        </w:tc>
        <w:tc>
          <w:tcPr>
            <w:tcW w:w="1493" w:type="dxa"/>
          </w:tcPr>
          <w:p w14:paraId="69E8E1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PK 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无 UK，</w:t>
            </w:r>
            <w:r>
              <w:rPr>
                <w:rFonts w:ascii="Consolas" w:hAnsi="Consolas" w:eastAsia="Consolas"/>
                <w:b w:val="0"/>
                <w:sz w:val="17"/>
              </w:rPr>
              <w:t>idx_record(record_id)</w:t>
            </w:r>
          </w:p>
        </w:tc>
        <w:tc>
          <w:tcPr>
            <w:tcW w:w="1493" w:type="dxa"/>
          </w:tcPr>
          <w:p w14:paraId="4BFCA22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item_name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item_type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ref_standard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result_value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abnormal_flag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summary_text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checker_name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result_time</w:t>
            </w:r>
          </w:p>
        </w:tc>
        <w:tc>
          <w:tcPr>
            <w:tcW w:w="1493" w:type="dxa"/>
          </w:tcPr>
          <w:p w14:paraId="70F2D9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软删（无独立删除接口）</w:t>
            </w:r>
          </w:p>
        </w:tc>
        <w:tc>
          <w:tcPr>
            <w:tcW w:w="1493" w:type="dxa"/>
          </w:tcPr>
          <w:p w14:paraId="1E26D0A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CheckupService.createRecord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（建行）/ </w:t>
            </w:r>
            <w:r>
              <w:rPr>
                <w:rFonts w:ascii="Consolas" w:hAnsi="Consolas" w:eastAsia="Consolas"/>
                <w:b w:val="0"/>
                <w:sz w:val="17"/>
              </w:rPr>
              <w:t>saveResult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（填值）</w:t>
            </w:r>
          </w:p>
        </w:tc>
      </w:tr>
      <w:tr w14:paraId="0255B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D33F3D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biz_chronic_record</w:t>
            </w:r>
          </w:p>
        </w:tc>
        <w:tc>
          <w:tcPr>
            <w:tcW w:w="1493" w:type="dxa"/>
          </w:tcPr>
          <w:p w14:paraId="40F613F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慢病建档/认定（19 列）</w:t>
            </w:r>
          </w:p>
        </w:tc>
        <w:tc>
          <w:tcPr>
            <w:tcW w:w="1493" w:type="dxa"/>
          </w:tcPr>
          <w:p w14:paraId="48341C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PK 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uk_record_no(record_no)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idx_chronic_patient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idx_chronic_disease</w:t>
            </w:r>
          </w:p>
        </w:tc>
        <w:tc>
          <w:tcPr>
            <w:tcW w:w="1493" w:type="dxa"/>
          </w:tcPr>
          <w:p w14:paraId="04693E3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disease_code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（ICD-10）、</w:t>
            </w:r>
            <w:r>
              <w:rPr>
                <w:rFonts w:ascii="Consolas" w:hAnsi="Consolas" w:eastAsia="Consolas"/>
                <w:b w:val="0"/>
                <w:sz w:val="17"/>
              </w:rPr>
              <w:t>disease_name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doctor_id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doctor_name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dept_name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confirm_status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confirm_time</w:t>
            </w:r>
          </w:p>
        </w:tc>
        <w:tc>
          <w:tcPr>
            <w:tcW w:w="1493" w:type="dxa"/>
          </w:tcPr>
          <w:p w14:paraId="0AB835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软删（作废只置 </w:t>
            </w:r>
            <w:r>
              <w:rPr>
                <w:rFonts w:ascii="Consolas" w:hAnsi="Consolas" w:eastAsia="Consolas"/>
                <w:b w:val="0"/>
                <w:sz w:val="17"/>
              </w:rPr>
              <w:t>confirm_status=2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，不删行）</w:t>
            </w:r>
          </w:p>
        </w:tc>
        <w:tc>
          <w:tcPr>
            <w:tcW w:w="1493" w:type="dxa"/>
          </w:tcPr>
          <w:p w14:paraId="35CF07F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ChronicRecordController.upsert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cancel</w:t>
            </w:r>
          </w:p>
        </w:tc>
      </w:tr>
      <w:tr w14:paraId="4ADB0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354B74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biz_public_health_report</w:t>
            </w:r>
          </w:p>
        </w:tc>
        <w:tc>
          <w:tcPr>
            <w:tcW w:w="1493" w:type="dxa"/>
          </w:tcPr>
          <w:p w14:paraId="6057FB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公卫上报（22 列，</w:t>
            </w:r>
            <w:r>
              <w:rPr>
                <w:rFonts w:ascii="Consolas" w:hAnsi="Consolas" w:eastAsia="Consolas"/>
                <w:b w:val="0"/>
                <w:sz w:val="17"/>
              </w:rPr>
              <w:t>docs/sql/20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  <w:r>
              <w:rPr>
                <w:rFonts w:ascii="Times New Roman" w:hAnsi="Times New Roman" w:eastAsia="黑体"/>
                <w:b/>
                <w:sz w:val="18"/>
              </w:rPr>
              <w:t>引用不设计</w:t>
            </w:r>
          </w:p>
        </w:tc>
        <w:tc>
          <w:tcPr>
            <w:tcW w:w="1493" w:type="dxa"/>
          </w:tcPr>
          <w:p w14:paraId="357F5BE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PK 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uk_report_no(report_no)</w:t>
            </w:r>
          </w:p>
        </w:tc>
        <w:tc>
          <w:tcPr>
            <w:tcW w:w="1493" w:type="dxa"/>
          </w:tcPr>
          <w:p w14:paraId="5EC2942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report_no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record_id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report_type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report_status</w:t>
            </w:r>
          </w:p>
        </w:tc>
        <w:tc>
          <w:tcPr>
            <w:tcW w:w="1493" w:type="dxa"/>
          </w:tcPr>
          <w:p w14:paraId="142FBE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7A5F465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第 12 章 </w:t>
            </w:r>
            <w:r>
              <w:rPr>
                <w:rFonts w:ascii="Consolas" w:hAnsi="Consolas" w:eastAsia="Consolas"/>
                <w:b w:val="0"/>
                <w:sz w:val="17"/>
              </w:rPr>
              <w:t>PublicHealthReportServiceImpl</w:t>
            </w:r>
          </w:p>
        </w:tc>
      </w:tr>
    </w:tbl>
    <w:p w14:paraId="742DCA62">
      <w:pPr>
        <w:spacing w:after="40"/>
      </w:pPr>
    </w:p>
    <w:p w14:paraId="40107320">
      <w:r>
        <w:rPr>
          <w:rFonts w:ascii="Times New Roman" w:hAnsi="Times New Roman" w:eastAsia="宋体"/>
          <w:b w:val="0"/>
          <w:sz w:val="21"/>
        </w:rPr>
        <w:t>本域枚举字典（</w:t>
      </w:r>
      <w:r>
        <w:rPr>
          <w:rFonts w:ascii="Times New Roman" w:hAnsi="Times New Roman" w:eastAsia="黑体"/>
          <w:b/>
          <w:sz w:val="21"/>
        </w:rPr>
        <w:t>无 Java 枚举类</w:t>
      </w:r>
      <w:r>
        <w:rPr>
          <w:rFonts w:ascii="Times New Roman" w:hAnsi="Times New Roman" w:eastAsia="宋体"/>
          <w:b w:val="0"/>
          <w:sz w:val="21"/>
        </w:rPr>
        <w:t>，码值权威在 DDL 注释与服务/实体常量）：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6"/>
        <w:gridCol w:w="2656"/>
        <w:gridCol w:w="3862"/>
      </w:tblGrid>
      <w:tr w14:paraId="2110D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7BA1048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语义</w:t>
            </w:r>
          </w:p>
        </w:tc>
        <w:tc>
          <w:tcPr>
            <w:tcW w:w="2986" w:type="dxa"/>
            <w:shd w:val="clear" w:color="auto" w:fill="E8EEF5"/>
          </w:tcPr>
          <w:p w14:paraId="0DBF610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码值</w:t>
            </w:r>
          </w:p>
        </w:tc>
        <w:tc>
          <w:tcPr>
            <w:tcW w:w="2986" w:type="dxa"/>
            <w:shd w:val="clear" w:color="auto" w:fill="E8EEF5"/>
          </w:tcPr>
          <w:p w14:paraId="3956CAE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权威位置</w:t>
            </w:r>
          </w:p>
        </w:tc>
      </w:tr>
      <w:tr w14:paraId="20416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4CD89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适用性别</w:t>
            </w:r>
          </w:p>
        </w:tc>
        <w:tc>
          <w:tcPr>
            <w:tcW w:w="2986" w:type="dxa"/>
          </w:tcPr>
          <w:p w14:paraId="265098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0-不限 1-男 2-女</w:t>
            </w:r>
          </w:p>
        </w:tc>
        <w:tc>
          <w:tcPr>
            <w:tcW w:w="2986" w:type="dxa"/>
          </w:tcPr>
          <w:p w14:paraId="5C95AF6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docs/sql/04…sql:406</w:t>
            </w:r>
            <w:r>
              <w:rPr>
                <w:rFonts w:ascii="Times New Roman" w:hAnsi="Times New Roman" w:eastAsia="宋体"/>
                <w:b w:val="0"/>
                <w:sz w:val="18"/>
              </w:rPr>
              <w:t>；服务缺省 0（</w:t>
            </w:r>
            <w:r>
              <w:rPr>
                <w:rFonts w:ascii="Consolas" w:hAnsi="Consolas" w:eastAsia="Consolas"/>
                <w:b w:val="0"/>
                <w:sz w:val="17"/>
              </w:rPr>
              <w:t>CheckupService.java:81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06BA8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76BD6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套餐状态</w:t>
            </w:r>
          </w:p>
        </w:tc>
        <w:tc>
          <w:tcPr>
            <w:tcW w:w="2986" w:type="dxa"/>
          </w:tcPr>
          <w:p w14:paraId="7B76F5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1-启用 0-停用</w:t>
            </w:r>
          </w:p>
        </w:tc>
        <w:tc>
          <w:tcPr>
            <w:tcW w:w="2986" w:type="dxa"/>
          </w:tcPr>
          <w:p w14:paraId="1F291A8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docs/sql/04…sql:409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disablePackage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:142</w:t>
            </w:r>
          </w:p>
        </w:tc>
      </w:tr>
      <w:tr w14:paraId="04249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7396B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项目类别</w:t>
            </w:r>
          </w:p>
        </w:tc>
        <w:tc>
          <w:tcPr>
            <w:tcW w:w="2986" w:type="dxa"/>
          </w:tcPr>
          <w:p w14:paraId="674D23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1-检验 2-检查 3-一般</w:t>
            </w:r>
          </w:p>
        </w:tc>
        <w:tc>
          <w:tcPr>
            <w:tcW w:w="2986" w:type="dxa"/>
          </w:tcPr>
          <w:p w14:paraId="17A6CF5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docs/sql/04…sql:427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docs/sql/21…sql:621</w:t>
            </w:r>
          </w:p>
        </w:tc>
      </w:tr>
      <w:tr w14:paraId="13631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13F88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体检对象</w:t>
            </w:r>
          </w:p>
        </w:tc>
        <w:tc>
          <w:tcPr>
            <w:tcW w:w="2986" w:type="dxa"/>
          </w:tcPr>
          <w:p w14:paraId="55315B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1-个人 2-团体</w:t>
            </w:r>
          </w:p>
        </w:tc>
        <w:tc>
          <w:tcPr>
            <w:tcW w:w="2986" w:type="dxa"/>
          </w:tcPr>
          <w:p w14:paraId="000D2AF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docs/sql/21…sql:593</w:t>
            </w:r>
          </w:p>
        </w:tc>
      </w:tr>
      <w:tr w14:paraId="300A2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75A27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体检状态</w:t>
            </w:r>
          </w:p>
        </w:tc>
        <w:tc>
          <w:tcPr>
            <w:tcW w:w="2986" w:type="dxa"/>
          </w:tcPr>
          <w:p w14:paraId="31B4CF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1-已登记 2-检查中 3-已完成 4-已出报告</w:t>
            </w:r>
          </w:p>
        </w:tc>
        <w:tc>
          <w:tcPr>
            <w:tcW w:w="2986" w:type="dxa"/>
          </w:tcPr>
          <w:p w14:paraId="2E2F671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docs/sql/21…sql:598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CheckupService.java:44-47</w:t>
            </w:r>
          </w:p>
        </w:tc>
      </w:tr>
      <w:tr w14:paraId="20F1C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B0514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异常标志</w:t>
            </w:r>
          </w:p>
        </w:tc>
        <w:tc>
          <w:tcPr>
            <w:tcW w:w="2986" w:type="dxa"/>
          </w:tcPr>
          <w:p w14:paraId="0C8536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0-正常 1-异常 2-待查</w:t>
            </w:r>
          </w:p>
        </w:tc>
        <w:tc>
          <w:tcPr>
            <w:tcW w:w="2986" w:type="dxa"/>
          </w:tcPr>
          <w:p w14:paraId="7D10343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docs/sql/21…sql:624</w:t>
            </w:r>
          </w:p>
        </w:tc>
      </w:tr>
      <w:tr w14:paraId="15FAF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B4335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慢病认定状态</w:t>
            </w:r>
          </w:p>
        </w:tc>
        <w:tc>
          <w:tcPr>
            <w:tcW w:w="2986" w:type="dxa"/>
          </w:tcPr>
          <w:p w14:paraId="2C2499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0-待认定 1-已认定 2-已取消</w:t>
            </w:r>
          </w:p>
        </w:tc>
        <w:tc>
          <w:tcPr>
            <w:tcW w:w="2986" w:type="dxa"/>
          </w:tcPr>
          <w:p w14:paraId="28102B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his-emr/.../entity/BizChronicRecord.java:56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（当前实现不会产生 0）</w:t>
            </w:r>
          </w:p>
        </w:tc>
      </w:tr>
    </w:tbl>
    <w:p w14:paraId="4992D143">
      <w:pPr>
        <w:spacing w:after="40"/>
      </w:pPr>
    </w:p>
    <w:p w14:paraId="29233073">
      <w:pPr>
        <w:pStyle w:val="4"/>
        <w:keepNext/>
        <w:spacing w:before="160" w:after="120"/>
      </w:pPr>
      <w:bookmarkStart w:id="347" w:name="_Toc17442"/>
      <w:r>
        <w:rPr>
          <w:rFonts w:ascii="Times New Roman" w:hAnsi="Times New Roman" w:eastAsia="黑体"/>
          <w:b/>
          <w:color w:val="000000"/>
          <w:sz w:val="27"/>
        </w:rPr>
        <w:t>18.4 处理流程设计</w:t>
      </w:r>
      <w:bookmarkEnd w:id="347"/>
    </w:p>
    <w:p w14:paraId="54DAC4D7">
      <w:pPr>
        <w:pStyle w:val="5"/>
        <w:keepNext/>
        <w:spacing w:before="160" w:after="120"/>
      </w:pPr>
      <w:bookmarkStart w:id="348" w:name="_Toc27905"/>
      <w:r>
        <w:rPr>
          <w:rFonts w:ascii="Times New Roman" w:hAnsi="Times New Roman" w:eastAsia="黑体"/>
          <w:b/>
          <w:color w:val="000000"/>
          <w:sz w:val="24"/>
        </w:rPr>
        <w:t>18.4.1 套餐保存（新增/更新，明细整单替换）</w:t>
      </w:r>
      <w:bookmarkEnd w:id="348"/>
    </w:p>
    <w:p w14:paraId="1A6A35A0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/patient/checkup/package/save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checkup:manage:add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套餐名称非空、</w:t>
      </w:r>
      <w:r>
        <w:rPr>
          <w:rFonts w:ascii="Times New Roman" w:hAnsi="Times New Roman" w:eastAsia="黑体"/>
          <w:b/>
          <w:sz w:val="21"/>
        </w:rPr>
        <w:t>同名查重包含软删行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selectIdByNameIncludeDeleted</w:t>
      </w:r>
      <w:r>
        <w:rPr>
          <w:rFonts w:ascii="Times New Roman" w:hAnsi="Times New Roman" w:eastAsia="宋体"/>
          <w:b w:val="0"/>
          <w:sz w:val="21"/>
        </w:rPr>
        <w:t xml:space="preserve">，因为 </w:t>
      </w:r>
      <w:r>
        <w:rPr>
          <w:rFonts w:ascii="Consolas" w:hAnsi="Consolas" w:eastAsia="Consolas"/>
          <w:b w:val="0"/>
          <w:sz w:val="20"/>
        </w:rPr>
        <w:t>uk_package_name</w:t>
      </w:r>
      <w:r>
        <w:rPr>
          <w:rFonts w:ascii="Times New Roman" w:hAnsi="Times New Roman" w:eastAsia="宋体"/>
          <w:b w:val="0"/>
          <w:sz w:val="21"/>
        </w:rPr>
        <w:t xml:space="preserve"> 不含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，撞上已删行同样是 </w:t>
      </w:r>
      <w:r>
        <w:rPr>
          <w:rFonts w:ascii="Consolas" w:hAnsi="Consolas" w:eastAsia="Consolas"/>
          <w:b w:val="0"/>
          <w:sz w:val="20"/>
        </w:rPr>
        <w:t>Duplicate entry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items</w:t>
      </w:r>
      <w:r>
        <w:rPr>
          <w:rFonts w:ascii="Times New Roman" w:hAnsi="Times New Roman" w:eastAsia="宋体"/>
          <w:b w:val="0"/>
          <w:sz w:val="21"/>
        </w:rPr>
        <w:t xml:space="preserve"> 至少一项 → </w:t>
      </w:r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新增：</w:t>
      </w:r>
      <w:r>
        <w:rPr>
          <w:rFonts w:ascii="Consolas" w:hAnsi="Consolas" w:eastAsia="Consolas"/>
          <w:b w:val="0"/>
          <w:sz w:val="20"/>
        </w:rPr>
        <w:t>status</w:t>
      </w:r>
      <w:r>
        <w:rPr>
          <w:rFonts w:ascii="Times New Roman" w:hAnsi="Times New Roman" w:eastAsia="宋体"/>
          <w:b w:val="0"/>
          <w:sz w:val="21"/>
        </w:rPr>
        <w:t xml:space="preserve"> 缺省 1、</w:t>
      </w:r>
      <w:r>
        <w:rPr>
          <w:rFonts w:ascii="Consolas" w:hAnsi="Consolas" w:eastAsia="Consolas"/>
          <w:b w:val="0"/>
          <w:sz w:val="20"/>
        </w:rPr>
        <w:t>create_by</w:t>
      </w:r>
      <w:r>
        <w:rPr>
          <w:rFonts w:ascii="Times New Roman" w:hAnsi="Times New Roman" w:eastAsia="宋体"/>
          <w:b w:val="0"/>
          <w:sz w:val="21"/>
        </w:rPr>
        <w:t xml:space="preserve"> 取当前登录用户名；更新：先确认套餐存在且未删；② 写主表（</w:t>
      </w:r>
      <w:r>
        <w:rPr>
          <w:rFonts w:ascii="Consolas" w:hAnsi="Consolas" w:eastAsia="Consolas"/>
          <w:b w:val="0"/>
          <w:sz w:val="20"/>
        </w:rPr>
        <w:t>gender_limit</w:t>
      </w:r>
      <w:r>
        <w:rPr>
          <w:rFonts w:ascii="Times New Roman" w:hAnsi="Times New Roman" w:eastAsia="宋体"/>
          <w:b w:val="0"/>
          <w:sz w:val="21"/>
        </w:rPr>
        <w:t xml:space="preserve"> 缺省 0、</w:t>
      </w:r>
      <w:r>
        <w:rPr>
          <w:rFonts w:ascii="Consolas" w:hAnsi="Consolas" w:eastAsia="Consolas"/>
          <w:b w:val="0"/>
          <w:sz w:val="20"/>
        </w:rPr>
        <w:t>price</w:t>
      </w:r>
      <w:r>
        <w:rPr>
          <w:rFonts w:ascii="Times New Roman" w:hAnsi="Times New Roman" w:eastAsia="宋体"/>
          <w:b w:val="0"/>
          <w:sz w:val="21"/>
        </w:rPr>
        <w:t xml:space="preserve"> 原样）；③ 明细整单替换：把该套餐 </w:t>
      </w:r>
      <w:r>
        <w:rPr>
          <w:rFonts w:ascii="Consolas" w:hAnsi="Consolas" w:eastAsia="Consolas"/>
          <w:b w:val="0"/>
          <w:sz w:val="20"/>
        </w:rPr>
        <w:t>del_flag=0</w:t>
      </w:r>
      <w:r>
        <w:rPr>
          <w:rFonts w:ascii="Times New Roman" w:hAnsi="Times New Roman" w:eastAsia="宋体"/>
          <w:b w:val="0"/>
          <w:sz w:val="21"/>
        </w:rPr>
        <w:t xml:space="preserve"> 的旧行逐条置 1，再按提交顺序插入新行并回填 </w:t>
      </w:r>
      <w:r>
        <w:rPr>
          <w:rFonts w:ascii="Consolas" w:hAnsi="Consolas" w:eastAsia="Consolas"/>
          <w:b w:val="0"/>
          <w:sz w:val="20"/>
        </w:rPr>
        <w:t>sort_order = 0..n-1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主表与明细同事务，任一失败整体回滚 → 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his-patient/src/main/java/com/his/patient/checkup/service/CheckupService.java:58-116</w:t>
      </w:r>
      <w:r>
        <w:rPr>
          <w:rFonts w:ascii="Times New Roman" w:hAnsi="Times New Roman" w:eastAsia="宋体"/>
          <w:b w:val="0"/>
          <w:sz w:val="21"/>
        </w:rPr>
        <w:t xml:space="preserve">。明细表无唯一键，所以「软删旧行 + 插新行」不会撞键（与 </w:t>
      </w:r>
      <w:r>
        <w:rPr>
          <w:rFonts w:ascii="Consolas" w:hAnsi="Consolas" w:eastAsia="Consolas"/>
          <w:b w:val="0"/>
          <w:sz w:val="20"/>
        </w:rPr>
        <w:t>AGENTS.md §3</w:t>
      </w:r>
      <w:r>
        <w:rPr>
          <w:rFonts w:ascii="Times New Roman" w:hAnsi="Times New Roman" w:eastAsia="宋体"/>
          <w:b w:val="0"/>
          <w:sz w:val="21"/>
        </w:rPr>
        <w:t xml:space="preserve"> 描述的撞键场景不同，这里安全）。</w:t>
      </w:r>
    </w:p>
    <w:p w14:paraId="2A8AC3B6">
      <w:pPr>
        <w:pStyle w:val="5"/>
        <w:keepNext/>
        <w:spacing w:before="160" w:after="120"/>
      </w:pPr>
      <w:bookmarkStart w:id="349" w:name="_Toc9947"/>
      <w:r>
        <w:rPr>
          <w:rFonts w:ascii="Times New Roman" w:hAnsi="Times New Roman" w:eastAsia="黑体"/>
          <w:b/>
          <w:color w:val="000000"/>
          <w:sz w:val="24"/>
        </w:rPr>
        <w:t>18.4.2 套餐停用</w:t>
      </w:r>
      <w:bookmarkEnd w:id="349"/>
    </w:p>
    <w:p w14:paraId="7CFD47DF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/patient/checkup/package/disable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checkup:manage:edit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置 </w:t>
      </w:r>
      <w:r>
        <w:rPr>
          <w:rFonts w:ascii="Consolas" w:hAnsi="Consolas" w:eastAsia="Consolas"/>
          <w:b w:val="0"/>
          <w:sz w:val="20"/>
        </w:rPr>
        <w:t>status=0</w:t>
      </w:r>
      <w:r>
        <w:rPr>
          <w:rFonts w:ascii="Times New Roman" w:hAnsi="Times New Roman" w:eastAsia="宋体"/>
          <w:b w:val="0"/>
          <w:sz w:val="21"/>
        </w:rPr>
        <w:t xml:space="preserve"> 并记 </w:t>
      </w:r>
      <w:r>
        <w:rPr>
          <w:rFonts w:ascii="Consolas" w:hAnsi="Consolas" w:eastAsia="Consolas"/>
          <w:b w:val="0"/>
          <w:sz w:val="20"/>
        </w:rPr>
        <w:t>update_by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Times New Roman" w:hAnsi="Times New Roman" w:eastAsia="黑体"/>
          <w:b/>
          <w:sz w:val="21"/>
        </w:rPr>
        <w:t>效果</w:t>
      </w:r>
      <w:r>
        <w:rPr>
          <w:rFonts w:ascii="Times New Roman" w:hAnsi="Times New Roman" w:eastAsia="宋体"/>
          <w:b w:val="0"/>
          <w:sz w:val="21"/>
        </w:rPr>
        <w:t xml:space="preserve"> 停用后 </w:t>
      </w:r>
      <w:r>
        <w:rPr>
          <w:rFonts w:ascii="Consolas" w:hAnsi="Consolas" w:eastAsia="Consolas"/>
          <w:b w:val="0"/>
          <w:sz w:val="20"/>
        </w:rPr>
        <w:t>createRecord</w:t>
      </w:r>
      <w:r>
        <w:rPr>
          <w:rFonts w:ascii="Times New Roman" w:hAnsi="Times New Roman" w:eastAsia="宋体"/>
          <w:b w:val="0"/>
          <w:sz w:val="21"/>
        </w:rPr>
        <w:t xml:space="preserve"> 拒绝选用（18.4.3），已有登记与报告不受影响 → 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CheckupService.java:136-145</w:t>
      </w:r>
      <w:r>
        <w:rPr>
          <w:rFonts w:ascii="Times New Roman" w:hAnsi="Times New Roman" w:eastAsia="宋体"/>
          <w:b w:val="0"/>
          <w:sz w:val="21"/>
        </w:rPr>
        <w:t>。本域</w:t>
      </w:r>
      <w:r>
        <w:rPr>
          <w:rFonts w:ascii="Times New Roman" w:hAnsi="Times New Roman" w:eastAsia="黑体"/>
          <w:b/>
          <w:sz w:val="21"/>
        </w:rPr>
        <w:t>没有套餐删除接口</w:t>
      </w:r>
      <w:r>
        <w:rPr>
          <w:rFonts w:ascii="Times New Roman" w:hAnsi="Times New Roman" w:eastAsia="宋体"/>
          <w:b w:val="0"/>
          <w:sz w:val="21"/>
        </w:rPr>
        <w:t xml:space="preserve">，因此 </w:t>
      </w:r>
      <w:r>
        <w:rPr>
          <w:rFonts w:ascii="Consolas" w:hAnsi="Consolas" w:eastAsia="Consolas"/>
          <w:b w:val="0"/>
          <w:sz w:val="20"/>
        </w:rPr>
        <w:t>uk_package_name</w:t>
      </w:r>
      <w:r>
        <w:rPr>
          <w:rFonts w:ascii="Times New Roman" w:hAnsi="Times New Roman" w:eastAsia="宋体"/>
          <w:b w:val="0"/>
          <w:sz w:val="21"/>
        </w:rPr>
        <w:t xml:space="preserve"> 只会被停用行长期占用——这是刻意的：改名重卖要新建套餐，不能靠删了重建。</w:t>
      </w:r>
    </w:p>
    <w:p w14:paraId="2C3AA07C">
      <w:pPr>
        <w:pStyle w:val="5"/>
        <w:keepNext/>
        <w:spacing w:before="160" w:after="120"/>
      </w:pPr>
      <w:bookmarkStart w:id="350" w:name="_Toc6617"/>
      <w:r>
        <w:rPr>
          <w:rFonts w:ascii="Times New Roman" w:hAnsi="Times New Roman" w:eastAsia="黑体"/>
          <w:b/>
          <w:color w:val="000000"/>
          <w:sz w:val="24"/>
        </w:rPr>
        <w:t>18.4.3 体检登记（预生成结果空行）</w:t>
      </w:r>
      <w:bookmarkEnd w:id="350"/>
    </w:p>
    <w:p w14:paraId="63DBE45D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/patient/checkup/record/create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checkup:manage:add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① 套餐存在、未删、</w:t>
      </w:r>
      <w:r>
        <w:rPr>
          <w:rFonts w:ascii="Consolas" w:hAnsi="Consolas" w:eastAsia="Consolas"/>
          <w:b w:val="0"/>
          <w:sz w:val="20"/>
        </w:rPr>
        <w:t>status=1</w:t>
      </w:r>
      <w:r>
        <w:rPr>
          <w:rFonts w:ascii="Times New Roman" w:hAnsi="Times New Roman" w:eastAsia="宋体"/>
          <w:b w:val="0"/>
          <w:sz w:val="21"/>
        </w:rPr>
        <w:t xml:space="preserve">；② 体检人 </w:t>
      </w:r>
      <w:r>
        <w:rPr>
          <w:rFonts w:ascii="Consolas" w:hAnsi="Consolas" w:eastAsia="Consolas"/>
          <w:b w:val="0"/>
          <w:sz w:val="20"/>
        </w:rPr>
        <w:t>biz_patient</w:t>
      </w:r>
      <w:r>
        <w:rPr>
          <w:rFonts w:ascii="Times New Roman" w:hAnsi="Times New Roman" w:eastAsia="宋体"/>
          <w:b w:val="0"/>
          <w:sz w:val="21"/>
        </w:rPr>
        <w:t xml:space="preserve"> 存在；③ </w:t>
      </w:r>
      <w:r>
        <w:rPr>
          <w:rFonts w:ascii="Times New Roman" w:hAnsi="Times New Roman" w:eastAsia="黑体"/>
          <w:b/>
          <w:sz w:val="21"/>
        </w:rPr>
        <w:t>性别闸门</w:t>
      </w:r>
      <w:r>
        <w:rPr>
          <w:rFonts w:ascii="Times New Roman" w:hAnsi="Times New Roman" w:eastAsia="宋体"/>
          <w:b w:val="0"/>
          <w:sz w:val="21"/>
        </w:rPr>
        <w:t xml:space="preserve">：套餐 </w:t>
      </w:r>
      <w:r>
        <w:rPr>
          <w:rFonts w:ascii="Consolas" w:hAnsi="Consolas" w:eastAsia="Consolas"/>
          <w:b w:val="0"/>
          <w:sz w:val="20"/>
        </w:rPr>
        <w:t>gender_limit&gt;0</w:t>
      </w:r>
      <w:r>
        <w:rPr>
          <w:rFonts w:ascii="Times New Roman" w:hAnsi="Times New Roman" w:eastAsia="宋体"/>
          <w:b w:val="0"/>
          <w:sz w:val="21"/>
        </w:rPr>
        <w:t xml:space="preserve"> 且患者性别不一致 → 拒绝，提示文案用 </w:t>
      </w:r>
      <w:r>
        <w:rPr>
          <w:rFonts w:ascii="Consolas" w:hAnsi="Consolas" w:eastAsia="Consolas"/>
          <w:b w:val="0"/>
          <w:sz w:val="20"/>
        </w:rPr>
        <w:t>DictText</w:t>
      </w:r>
      <w:r>
        <w:rPr>
          <w:rFonts w:ascii="Times New Roman" w:hAnsi="Times New Roman" w:eastAsia="宋体"/>
          <w:b w:val="0"/>
          <w:sz w:val="21"/>
        </w:rPr>
        <w:t xml:space="preserve"> 把性别码翻译成名字（</w:t>
      </w:r>
      <w:r>
        <w:rPr>
          <w:rFonts w:ascii="Consolas" w:hAnsi="Consolas" w:eastAsia="Consolas"/>
          <w:b w:val="0"/>
          <w:sz w:val="20"/>
        </w:rPr>
        <w:t>CheckupService.java:162-165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生成单号 </w:t>
      </w:r>
      <w:r>
        <w:rPr>
          <w:rFonts w:ascii="Consolas" w:hAnsi="Consolas" w:eastAsia="Consolas"/>
          <w:b w:val="0"/>
          <w:sz w:val="20"/>
        </w:rPr>
        <w:t>CU + yyyyMMddHHmmss + 3 位随机(100~999)</w:t>
      </w:r>
      <w:r>
        <w:rPr>
          <w:rFonts w:ascii="Times New Roman" w:hAnsi="Times New Roman" w:eastAsia="宋体"/>
          <w:b w:val="0"/>
          <w:sz w:val="21"/>
        </w:rPr>
        <w:t xml:space="preserve">；② 落 </w:t>
      </w:r>
      <w:r>
        <w:rPr>
          <w:rFonts w:ascii="Consolas" w:hAnsi="Consolas" w:eastAsia="Consolas"/>
          <w:b w:val="0"/>
          <w:sz w:val="20"/>
        </w:rPr>
        <w:t>biz_checkup_record</w:t>
      </w:r>
      <w:r>
        <w:rPr>
          <w:rFonts w:ascii="Times New Roman" w:hAnsi="Times New Roman" w:eastAsia="宋体"/>
          <w:b w:val="0"/>
          <w:sz w:val="21"/>
        </w:rPr>
        <w:t>：患者快照（姓名/性别/年龄/</w:t>
      </w:r>
      <w:r>
        <w:rPr>
          <w:rFonts w:ascii="Times New Roman" w:hAnsi="Times New Roman" w:eastAsia="黑体"/>
          <w:b/>
          <w:sz w:val="21"/>
        </w:rPr>
        <w:t>电话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person_type</w:t>
      </w:r>
      <w:r>
        <w:rPr>
          <w:rFonts w:ascii="Times New Roman" w:hAnsi="Times New Roman" w:eastAsia="宋体"/>
          <w:b w:val="0"/>
          <w:sz w:val="21"/>
        </w:rPr>
        <w:t>、套餐 id+名称快照、</w:t>
      </w:r>
      <w:r>
        <w:rPr>
          <w:rFonts w:ascii="Consolas" w:hAnsi="Consolas" w:eastAsia="Consolas"/>
          <w:b w:val="0"/>
          <w:sz w:val="20"/>
        </w:rPr>
        <w:t>total_amount = 套餐 price</w:t>
      </w:r>
      <w:r>
        <w:rPr>
          <w:rFonts w:ascii="Times New Roman" w:hAnsi="Times New Roman" w:eastAsia="宋体"/>
          <w:b w:val="0"/>
          <w:sz w:val="21"/>
        </w:rPr>
        <w:t>、体检日期、</w:t>
      </w:r>
      <w:r>
        <w:rPr>
          <w:rFonts w:ascii="Consolas" w:hAnsi="Consolas" w:eastAsia="Consolas"/>
          <w:b w:val="0"/>
          <w:sz w:val="20"/>
        </w:rPr>
        <w:t>record_status=1</w:t>
      </w:r>
      <w:r>
        <w:rPr>
          <w:rFonts w:ascii="Times New Roman" w:hAnsi="Times New Roman" w:eastAsia="宋体"/>
          <w:b w:val="0"/>
          <w:sz w:val="21"/>
        </w:rPr>
        <w:t xml:space="preserve">；③ 按套餐 </w:t>
      </w:r>
      <w:r>
        <w:rPr>
          <w:rFonts w:ascii="Consolas" w:hAnsi="Consolas" w:eastAsia="Consolas"/>
          <w:b w:val="0"/>
          <w:sz w:val="20"/>
        </w:rPr>
        <w:t>del_flag=0</w:t>
      </w:r>
      <w:r>
        <w:rPr>
          <w:rFonts w:ascii="Times New Roman" w:hAnsi="Times New Roman" w:eastAsia="宋体"/>
          <w:b w:val="0"/>
          <w:sz w:val="21"/>
        </w:rPr>
        <w:t xml:space="preserve"> 明细按 </w:t>
      </w:r>
      <w:r>
        <w:rPr>
          <w:rFonts w:ascii="Consolas" w:hAnsi="Consolas" w:eastAsia="Consolas"/>
          <w:b w:val="0"/>
          <w:sz w:val="20"/>
        </w:rPr>
        <w:t>sort_order</w:t>
      </w:r>
      <w:r>
        <w:rPr>
          <w:rFonts w:ascii="Times New Roman" w:hAnsi="Times New Roman" w:eastAsia="宋体"/>
          <w:b w:val="0"/>
          <w:sz w:val="21"/>
        </w:rPr>
        <w:t xml:space="preserve"> 顺序逐项预生成 </w:t>
      </w:r>
      <w:r>
        <w:rPr>
          <w:rFonts w:ascii="Consolas" w:hAnsi="Consolas" w:eastAsia="Consolas"/>
          <w:b w:val="0"/>
          <w:sz w:val="20"/>
        </w:rPr>
        <w:t>biz_checkup_result</w:t>
      </w:r>
      <w:r>
        <w:rPr>
          <w:rFonts w:ascii="Times New Roman" w:hAnsi="Times New Roman" w:eastAsia="宋体"/>
          <w:b w:val="0"/>
          <w:sz w:val="21"/>
        </w:rPr>
        <w:t xml:space="preserve"> 空行（携带 </w:t>
      </w:r>
      <w:r>
        <w:rPr>
          <w:rFonts w:ascii="Consolas" w:hAnsi="Consolas" w:eastAsia="Consolas"/>
          <w:b w:val="0"/>
          <w:sz w:val="20"/>
        </w:rPr>
        <w:t>item_name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item_type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ref_standard</w:t>
      </w:r>
      <w:r>
        <w:rPr>
          <w:rFonts w:ascii="Times New Roman" w:hAnsi="Times New Roman" w:eastAsia="宋体"/>
          <w:b w:val="0"/>
          <w:sz w:val="21"/>
        </w:rPr>
        <w:t xml:space="preserve"> 快照，</w:t>
      </w:r>
      <w:r>
        <w:rPr>
          <w:rFonts w:ascii="Consolas" w:hAnsi="Consolas" w:eastAsia="Consolas"/>
          <w:b w:val="0"/>
          <w:sz w:val="20"/>
        </w:rPr>
        <w:t>abnormal_flag=0</w:t>
      </w:r>
      <w:r>
        <w:rPr>
          <w:rFonts w:ascii="Times New Roman" w:hAnsi="Times New Roman" w:eastAsia="宋体"/>
          <w:b w:val="0"/>
          <w:sz w:val="21"/>
        </w:rPr>
        <w:t xml:space="preserve">）；④ 若套餐无可用明细 → 「套餐没有可用项目，请先维护套餐明细」并回滚 → </w:t>
      </w:r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登记与空行同事务 → 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CheckupService.java:149-204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黑体"/>
          <w:b/>
          <w:sz w:val="21"/>
        </w:rPr>
        <w:t>注</w:t>
      </w:r>
      <w:r>
        <w:rPr>
          <w:rFonts w:ascii="Times New Roman" w:hAnsi="Times New Roman" w:eastAsia="宋体"/>
          <w:b w:val="0"/>
          <w:sz w:val="21"/>
        </w:rPr>
        <w:t>：结果行存的是</w:t>
      </w:r>
      <w:r>
        <w:rPr>
          <w:rFonts w:ascii="Times New Roman" w:hAnsi="Times New Roman" w:eastAsia="黑体"/>
          <w:b/>
          <w:sz w:val="21"/>
        </w:rPr>
        <w:t>项目名称快照</w:t>
      </w:r>
      <w:r>
        <w:rPr>
          <w:rFonts w:ascii="Times New Roman" w:hAnsi="Times New Roman" w:eastAsia="宋体"/>
          <w:b w:val="0"/>
          <w:sz w:val="21"/>
        </w:rPr>
        <w:t>，套餐日后改名不影响历史体检单。</w:t>
      </w:r>
    </w:p>
    <w:p w14:paraId="6B38D399">
      <w:pPr>
        <w:pStyle w:val="5"/>
        <w:keepNext/>
        <w:spacing w:before="160" w:after="120"/>
      </w:pPr>
      <w:bookmarkStart w:id="351" w:name="_Toc25966"/>
      <w:r>
        <w:rPr>
          <w:rFonts w:ascii="Times New Roman" w:hAnsi="Times New Roman" w:eastAsia="黑体"/>
          <w:b/>
          <w:color w:val="000000"/>
          <w:sz w:val="24"/>
        </w:rPr>
        <w:t>18.4.4 单项结果录入（并顺带推进状态）</w:t>
      </w:r>
      <w:bookmarkEnd w:id="351"/>
    </w:p>
    <w:p w14:paraId="1F0A4062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/patient/checkup/result/save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checkup:manage:add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结果行存在且未删、所属登记存在且未删、</w:t>
      </w:r>
      <w:r>
        <w:rPr>
          <w:rFonts w:ascii="Consolas" w:hAnsi="Consolas" w:eastAsia="Consolas"/>
          <w:b/>
          <w:sz w:val="20"/>
        </w:rPr>
        <w:t>record_status=4</w:t>
      </w:r>
      <w:r>
        <w:rPr>
          <w:rFonts w:ascii="Times New Roman" w:hAnsi="Times New Roman" w:eastAsia="黑体"/>
          <w:b/>
          <w:sz w:val="21"/>
        </w:rPr>
        <w:t>（已出报告）时禁止改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CheckupService.java:239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写 </w:t>
      </w:r>
      <w:r>
        <w:rPr>
          <w:rFonts w:ascii="Consolas" w:hAnsi="Consolas" w:eastAsia="Consolas"/>
          <w:b w:val="0"/>
          <w:sz w:val="20"/>
        </w:rPr>
        <w:t>result_value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abnormal_flag</w:t>
      </w:r>
      <w:r>
        <w:rPr>
          <w:rFonts w:ascii="Times New Roman" w:hAnsi="Times New Roman" w:eastAsia="宋体"/>
          <w:b w:val="0"/>
          <w:sz w:val="21"/>
        </w:rPr>
        <w:t>（缺省 0）、</w:t>
      </w:r>
      <w:r>
        <w:rPr>
          <w:rFonts w:ascii="Consolas" w:hAnsi="Consolas" w:eastAsia="Consolas"/>
          <w:b w:val="0"/>
          <w:sz w:val="20"/>
        </w:rPr>
        <w:t>summary_text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checker_name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result_time</w:t>
      </w:r>
      <w:r>
        <w:rPr>
          <w:rFonts w:ascii="Times New Roman" w:hAnsi="Times New Roman" w:eastAsia="宋体"/>
          <w:b w:val="0"/>
          <w:sz w:val="21"/>
        </w:rPr>
        <w:t>（截到秒）、</w:t>
      </w:r>
      <w:r>
        <w:rPr>
          <w:rFonts w:ascii="Consolas" w:hAnsi="Consolas" w:eastAsia="Consolas"/>
          <w:b w:val="0"/>
          <w:sz w:val="20"/>
        </w:rPr>
        <w:t>update_by</w:t>
      </w:r>
      <w:r>
        <w:rPr>
          <w:rFonts w:ascii="Times New Roman" w:hAnsi="Times New Roman" w:eastAsia="宋体"/>
          <w:b w:val="0"/>
          <w:sz w:val="21"/>
        </w:rPr>
        <w:t xml:space="preserve">；② 若登记仍在 1-已登记，自动推进到 2-检查中 → </w:t>
      </w:r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同事务 → 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CheckupService.java:229-255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A0201FF">
      <w:pPr>
        <w:pStyle w:val="5"/>
        <w:keepNext/>
        <w:spacing w:before="160" w:after="120"/>
      </w:pPr>
      <w:bookmarkStart w:id="352" w:name="_Toc17016"/>
      <w:r>
        <w:rPr>
          <w:rFonts w:ascii="Times New Roman" w:hAnsi="Times New Roman" w:eastAsia="黑体"/>
          <w:b/>
          <w:color w:val="000000"/>
          <w:sz w:val="24"/>
        </w:rPr>
        <w:t>18.4.5 读接口内的完成判定（refreshFinishStatus）</w:t>
      </w:r>
      <w:bookmarkEnd w:id="352"/>
    </w:p>
    <w:p w14:paraId="6D1E01FA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GET /patient/checkup/record/getDetailById</w:t>
      </w:r>
      <w:r>
        <w:rPr>
          <w:rFonts w:ascii="Times New Roman" w:hAnsi="Times New Roman" w:eastAsia="宋体"/>
          <w:b w:val="0"/>
          <w:sz w:val="21"/>
        </w:rPr>
        <w:t xml:space="preserve">（Controller 直接把详情交给 </w:t>
      </w:r>
      <w:r>
        <w:rPr>
          <w:rFonts w:ascii="Consolas" w:hAnsi="Consolas" w:eastAsia="Consolas"/>
          <w:b w:val="0"/>
          <w:sz w:val="20"/>
        </w:rPr>
        <w:t>refreshFinishStatus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CheckupController.java:76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若状态为 2-检查中，统计该登记下 </w:t>
      </w:r>
      <w:r>
        <w:rPr>
          <w:rFonts w:ascii="Consolas" w:hAnsi="Consolas" w:eastAsia="Consolas"/>
          <w:b w:val="0"/>
          <w:sz w:val="20"/>
        </w:rPr>
        <w:t>del_flag=0</w:t>
      </w:r>
      <w:r>
        <w:rPr>
          <w:rFonts w:ascii="Times New Roman" w:hAnsi="Times New Roman" w:eastAsia="宋体"/>
          <w:b w:val="0"/>
          <w:sz w:val="21"/>
        </w:rPr>
        <w:t xml:space="preserve"> 且 </w:t>
      </w:r>
      <w:r>
        <w:rPr>
          <w:rFonts w:ascii="Consolas" w:hAnsi="Consolas" w:eastAsia="Consolas"/>
          <w:b w:val="0"/>
          <w:sz w:val="20"/>
        </w:rPr>
        <w:t>result_value</w:t>
      </w:r>
      <w:r>
        <w:rPr>
          <w:rFonts w:ascii="Times New Roman" w:hAnsi="Times New Roman" w:eastAsia="宋体"/>
          <w:b w:val="0"/>
          <w:sz w:val="21"/>
        </w:rPr>
        <w:t xml:space="preserve"> 为空或空串的行数；② 计数为 0 → 状态 2 → 3-已完成并落库；③ 返回含全部结果明细的 </w:t>
      </w:r>
      <w:r>
        <w:rPr>
          <w:rFonts w:ascii="Consolas" w:hAnsi="Consolas" w:eastAsia="Consolas"/>
          <w:b w:val="0"/>
          <w:sz w:val="20"/>
        </w:rPr>
        <w:t>RecordVO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Times New Roman" w:hAnsi="Times New Roman" w:eastAsia="黑体"/>
          <w:b/>
          <w:sz w:val="21"/>
        </w:rPr>
        <w:t>设计取舍</w:t>
      </w:r>
      <w:r>
        <w:rPr>
          <w:rFonts w:ascii="Times New Roman" w:hAnsi="Times New Roman" w:eastAsia="宋体"/>
          <w:b w:val="0"/>
          <w:sz w:val="21"/>
        </w:rPr>
        <w:t xml:space="preserve">：把「录全了没有」的判定放在读路径上顺带写状态，避免了额外一个「提交完成」按钮，代价是 </w:t>
      </w:r>
      <w:r>
        <w:rPr>
          <w:rFonts w:ascii="Times New Roman" w:hAnsi="Times New Roman" w:eastAsia="黑体"/>
          <w:b/>
          <w:sz w:val="21"/>
        </w:rPr>
        <w:t>GET 有写副作用</w:t>
      </w:r>
      <w:r>
        <w:rPr>
          <w:rFonts w:ascii="Times New Roman" w:hAnsi="Times New Roman" w:eastAsia="宋体"/>
          <w:b w:val="0"/>
          <w:sz w:val="21"/>
        </w:rPr>
        <w:t xml:space="preserve">（同一 GET 并发执行会重复 update </w:t>
      </w:r>
      <w:r>
        <w:rPr>
          <w:rFonts w:ascii="Consolas" w:hAnsi="Consolas" w:eastAsia="Consolas"/>
          <w:b w:val="0"/>
          <w:sz w:val="20"/>
        </w:rPr>
        <w:t>update_by/update_time</w:t>
      </w:r>
      <w:r>
        <w:rPr>
          <w:rFonts w:ascii="Times New Roman" w:hAnsi="Times New Roman" w:eastAsia="宋体"/>
          <w:b w:val="0"/>
          <w:sz w:val="21"/>
        </w:rPr>
        <w:t xml:space="preserve">，无脏数据但有行锁开销），并且状态 3 只能靠打开详情页触发（见 18.10）→ 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CheckupService.java:383-401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977F1AF">
      <w:pPr>
        <w:pStyle w:val="5"/>
        <w:keepNext/>
        <w:spacing w:before="160" w:after="120"/>
      </w:pPr>
      <w:bookmarkStart w:id="353" w:name="_Toc9130"/>
      <w:r>
        <w:rPr>
          <w:rFonts w:ascii="Times New Roman" w:hAnsi="Times New Roman" w:eastAsia="黑体"/>
          <w:b/>
          <w:color w:val="000000"/>
          <w:sz w:val="24"/>
        </w:rPr>
        <w:t>18.4.6 总检出报告</w:t>
      </w:r>
      <w:bookmarkEnd w:id="353"/>
    </w:p>
    <w:p w14:paraId="5AA03B73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/patient/checkup/record/conclude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checkup:manage:edit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① 登记存在未删；② 已是 4 → 「已出报告，禁止重复总检」；③ </w:t>
      </w:r>
      <w:r>
        <w:rPr>
          <w:rFonts w:ascii="Times New Roman" w:hAnsi="Times New Roman" w:eastAsia="黑体"/>
          <w:b/>
          <w:sz w:val="21"/>
        </w:rPr>
        <w:t>必须等于 3-已完成</w:t>
      </w:r>
      <w:r>
        <w:rPr>
          <w:rFonts w:ascii="Times New Roman" w:hAnsi="Times New Roman" w:eastAsia="宋体"/>
          <w:b w:val="0"/>
          <w:sz w:val="21"/>
        </w:rPr>
        <w:t xml:space="preserve">，否则「存在未录入的结果项，不能总检出报告」→ </w:t>
      </w:r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写 </w:t>
      </w:r>
      <w:r>
        <w:rPr>
          <w:rFonts w:ascii="Consolas" w:hAnsi="Consolas" w:eastAsia="Consolas"/>
          <w:b w:val="0"/>
          <w:sz w:val="20"/>
        </w:rPr>
        <w:t>conclusion</w:t>
      </w:r>
      <w:r>
        <w:rPr>
          <w:rFonts w:ascii="Times New Roman" w:hAnsi="Times New Roman" w:eastAsia="宋体"/>
          <w:b w:val="0"/>
          <w:sz w:val="21"/>
        </w:rPr>
        <w:t>（trim 后必填，</w:t>
      </w:r>
      <w:r>
        <w:rPr>
          <w:rFonts w:ascii="Consolas" w:hAnsi="Consolas" w:eastAsia="Consolas"/>
          <w:b w:val="0"/>
          <w:sz w:val="20"/>
        </w:rPr>
        <w:t>@Valid</w:t>
      </w:r>
      <w:r>
        <w:rPr>
          <w:rFonts w:ascii="Times New Roman" w:hAnsi="Times New Roman" w:eastAsia="宋体"/>
          <w:b w:val="0"/>
          <w:sz w:val="21"/>
        </w:rPr>
        <w:t xml:space="preserve"> 保证）、</w:t>
      </w:r>
      <w:r>
        <w:rPr>
          <w:rFonts w:ascii="Consolas" w:hAnsi="Consolas" w:eastAsia="Consolas"/>
          <w:b w:val="0"/>
          <w:sz w:val="20"/>
        </w:rPr>
        <w:t>doctor_name</w:t>
      </w:r>
      <w:r>
        <w:rPr>
          <w:rFonts w:ascii="Times New Roman" w:hAnsi="Times New Roman" w:eastAsia="宋体"/>
          <w:b w:val="0"/>
          <w:sz w:val="21"/>
        </w:rPr>
        <w:t>（总检医师手工输入）、</w:t>
      </w:r>
      <w:r>
        <w:rPr>
          <w:rFonts w:ascii="Consolas" w:hAnsi="Consolas" w:eastAsia="Consolas"/>
          <w:b w:val="0"/>
          <w:sz w:val="20"/>
        </w:rPr>
        <w:t>report_time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record_status=4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单行事务 → 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CheckupService.java:257-277</w:t>
      </w:r>
      <w:r>
        <w:rPr>
          <w:rFonts w:ascii="Times New Roman" w:hAnsi="Times New Roman" w:eastAsia="宋体"/>
          <w:b w:val="0"/>
          <w:sz w:val="21"/>
        </w:rPr>
        <w:t>。4 是本域终态：之后结果禁改（18.4.4）、登记禁删（18.4.7）。</w:t>
      </w:r>
    </w:p>
    <w:p w14:paraId="7E5A758A">
      <w:pPr>
        <w:pStyle w:val="5"/>
        <w:keepNext/>
        <w:spacing w:before="160" w:after="120"/>
      </w:pPr>
      <w:bookmarkStart w:id="354" w:name="_Toc12304"/>
      <w:r>
        <w:rPr>
          <w:rFonts w:ascii="Times New Roman" w:hAnsi="Times New Roman" w:eastAsia="黑体"/>
          <w:b/>
          <w:color w:val="000000"/>
          <w:sz w:val="24"/>
        </w:rPr>
        <w:t>18.4.7 开始体检与删除登记</w:t>
      </w:r>
      <w:bookmarkEnd w:id="354"/>
    </w:p>
    <w:p w14:paraId="26EA5278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/patient/checkup/record/start</w:t>
      </w:r>
      <w:r>
        <w:rPr>
          <w:rFonts w:ascii="Times New Roman" w:hAnsi="Times New Roman" w:eastAsia="宋体"/>
          <w:b w:val="0"/>
          <w:sz w:val="21"/>
        </w:rPr>
        <w:t>（1→2，仅推进状态，非 1 报「只有已登记状态可以开始体检」）、</w:t>
      </w:r>
      <w:r>
        <w:rPr>
          <w:rFonts w:ascii="Consolas" w:hAnsi="Consolas" w:eastAsia="Consolas"/>
          <w:b w:val="0"/>
          <w:sz w:val="20"/>
        </w:rPr>
        <w:t>POST /patient/checkup/record/deleteById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checkup:manage:delete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Times New Roman" w:hAnsi="Times New Roman" w:eastAsia="黑体"/>
          <w:b/>
          <w:sz w:val="21"/>
        </w:rPr>
        <w:t>删除前置校验</w:t>
      </w:r>
      <w:r>
        <w:rPr>
          <w:rFonts w:ascii="Times New Roman" w:hAnsi="Times New Roman" w:eastAsia="宋体"/>
          <w:b w:val="0"/>
          <w:sz w:val="21"/>
        </w:rPr>
        <w:t xml:space="preserve"> 仅 </w:t>
      </w:r>
      <w:r>
        <w:rPr>
          <w:rFonts w:ascii="Consolas" w:hAnsi="Consolas" w:eastAsia="Consolas"/>
          <w:b w:val="0"/>
          <w:sz w:val="20"/>
        </w:rPr>
        <w:t>record_status=1</w:t>
      </w:r>
      <w:r>
        <w:rPr>
          <w:rFonts w:ascii="Times New Roman" w:hAnsi="Times New Roman" w:eastAsia="宋体"/>
          <w:b w:val="0"/>
          <w:sz w:val="21"/>
        </w:rPr>
        <w:t xml:space="preserve"> 可删，否则「已开始的体检登记不能删除」；删除＝软删（置 </w:t>
      </w:r>
      <w:r>
        <w:rPr>
          <w:rFonts w:ascii="Consolas" w:hAnsi="Consolas" w:eastAsia="Consolas"/>
          <w:b w:val="0"/>
          <w:sz w:val="20"/>
        </w:rPr>
        <w:t>del_flag=1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Times New Roman" w:hAnsi="Times New Roman" w:eastAsia="黑体"/>
          <w:b/>
          <w:sz w:val="21"/>
        </w:rPr>
        <w:t>不级联软删结果行</w:t>
      </w:r>
      <w:r>
        <w:rPr>
          <w:rFonts w:ascii="Times New Roman" w:hAnsi="Times New Roman" w:eastAsia="宋体"/>
          <w:b w:val="0"/>
          <w:sz w:val="21"/>
        </w:rPr>
        <w:t xml:space="preserve">（结果查询永远经 </w:t>
      </w:r>
      <w:r>
        <w:rPr>
          <w:rFonts w:ascii="Consolas" w:hAnsi="Consolas" w:eastAsia="Consolas"/>
          <w:b w:val="0"/>
          <w:sz w:val="20"/>
        </w:rPr>
        <w:t>record_id</w:t>
      </w:r>
      <w:r>
        <w:rPr>
          <w:rFonts w:ascii="Times New Roman" w:hAnsi="Times New Roman" w:eastAsia="宋体"/>
          <w:b w:val="0"/>
          <w:sz w:val="21"/>
        </w:rPr>
        <w:t xml:space="preserve"> 定位，登记不可见即明细不可见）→ 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CheckupService.java:279-307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897BD6E">
      <w:pPr>
        <w:pStyle w:val="5"/>
        <w:keepNext/>
        <w:spacing w:before="160" w:after="120"/>
      </w:pPr>
      <w:bookmarkStart w:id="355" w:name="_Toc28699"/>
      <w:r>
        <w:rPr>
          <w:rFonts w:ascii="Times New Roman" w:hAnsi="Times New Roman" w:eastAsia="黑体"/>
          <w:b/>
          <w:color w:val="000000"/>
          <w:sz w:val="24"/>
        </w:rPr>
        <w:t>18.4.8 慢病建档（建档即认定）</w:t>
      </w:r>
      <w:bookmarkEnd w:id="355"/>
    </w:p>
    <w:p w14:paraId="5B837650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/chronic/upsert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opd:chronicRecord:add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@Valid ChronicUpsertDTO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patientId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patientNo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patientName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diseaseCode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diseaseName</w:t>
      </w:r>
      <w:r>
        <w:rPr>
          <w:rFonts w:ascii="Times New Roman" w:hAnsi="Times New Roman" w:eastAsia="宋体"/>
          <w:b w:val="0"/>
          <w:sz w:val="21"/>
        </w:rPr>
        <w:t xml:space="preserve"> 均 </w:t>
      </w:r>
      <w:r>
        <w:rPr>
          <w:rFonts w:ascii="Consolas" w:hAnsi="Consolas" w:eastAsia="Consolas"/>
          <w:b w:val="0"/>
          <w:sz w:val="20"/>
        </w:rPr>
        <w:t>@NotBlank/@NotNull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黑体"/>
          <w:b/>
          <w:sz w:val="21"/>
        </w:rPr>
        <w:t>同患者同慢病编码唯一有效档案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selectCount(patient_id, disease_code, confirm_status=1)</w:t>
      </w:r>
      <w:r>
        <w:rPr>
          <w:rFonts w:ascii="Times New Roman" w:hAnsi="Times New Roman" w:eastAsia="宋体"/>
          <w:b w:val="0"/>
          <w:sz w:val="21"/>
        </w:rPr>
        <w:t xml:space="preserve"> &gt; 0 即返回 </w:t>
      </w:r>
      <w:r>
        <w:rPr>
          <w:rFonts w:ascii="Consolas" w:hAnsi="Consolas" w:eastAsia="Consolas"/>
          <w:b w:val="0"/>
          <w:sz w:val="20"/>
        </w:rPr>
        <w:t>Result.error("该患者已存在「xxx」的有效慢病档案，不可重复建档")</w:t>
      </w:r>
      <w:r>
        <w:rPr>
          <w:rFonts w:ascii="Times New Roman" w:hAnsi="Times New Roman" w:eastAsia="宋体"/>
          <w:b w:val="0"/>
          <w:sz w:val="21"/>
        </w:rPr>
        <w:t xml:space="preserve">（MP 的 </w:t>
      </w:r>
      <w:r>
        <w:rPr>
          <w:rFonts w:ascii="Consolas" w:hAnsi="Consolas" w:eastAsia="Consolas"/>
          <w:b w:val="0"/>
          <w:sz w:val="20"/>
        </w:rPr>
        <w:t>@TableLogic</w:t>
      </w:r>
      <w:r>
        <w:rPr>
          <w:rFonts w:ascii="Times New Roman" w:hAnsi="Times New Roman" w:eastAsia="宋体"/>
          <w:b w:val="0"/>
          <w:sz w:val="21"/>
        </w:rPr>
        <w:t xml:space="preserve"> 会自动附加 </w:t>
      </w:r>
      <w:r>
        <w:rPr>
          <w:rFonts w:ascii="Consolas" w:hAnsi="Consolas" w:eastAsia="Consolas"/>
          <w:b w:val="0"/>
          <w:sz w:val="20"/>
        </w:rPr>
        <w:t>del_flag=0</w:t>
      </w:r>
      <w:r>
        <w:rPr>
          <w:rFonts w:ascii="Times New Roman" w:hAnsi="Times New Roman" w:eastAsia="宋体"/>
          <w:b w:val="0"/>
          <w:sz w:val="21"/>
        </w:rPr>
        <w:t xml:space="preserve">，所以已删档案不阻挡）→ </w:t>
      </w:r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单号 </w:t>
      </w:r>
      <w:r>
        <w:rPr>
          <w:rFonts w:ascii="Consolas" w:hAnsi="Consolas" w:eastAsia="Consolas"/>
          <w:b w:val="0"/>
          <w:sz w:val="20"/>
        </w:rPr>
        <w:t xml:space="preserve">CHR + yyyyMMddHHmmss + 进程内 </w:t>
      </w:r>
      <w:r>
        <w:rPr>
          <w:rFonts w:ascii="Times New Roman" w:hAnsi="Times New Roman" w:eastAsia="宋体"/>
          <w:b w:val="0"/>
          <w:sz w:val="21"/>
        </w:rPr>
        <w:t>AtomicLong</w:t>
      </w:r>
      <w:r>
        <w:rPr>
          <w:rFonts w:ascii="Consolas" w:hAnsi="Consolas" w:eastAsia="Consolas"/>
          <w:b w:val="0"/>
          <w:sz w:val="20"/>
        </w:rPr>
        <w:t xml:space="preserve"> 序号 %10000</w:t>
      </w:r>
      <w:r>
        <w:rPr>
          <w:rFonts w:ascii="Times New Roman" w:hAnsi="Times New Roman" w:eastAsia="宋体"/>
          <w:b w:val="0"/>
          <w:sz w:val="21"/>
        </w:rPr>
        <w:t>；② 认定医生/科室一律取 token 上下文（</w:t>
      </w:r>
      <w:r>
        <w:rPr>
          <w:rFonts w:ascii="Consolas" w:hAnsi="Consolas" w:eastAsia="Consolas"/>
          <w:b w:val="0"/>
          <w:sz w:val="20"/>
        </w:rPr>
        <w:t>UserUtils.getCurrentUser()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employeeId</w:t>
      </w:r>
      <w:r>
        <w:rPr>
          <w:rFonts w:ascii="Times New Roman" w:hAnsi="Times New Roman" w:eastAsia="宋体"/>
          <w:b w:val="0"/>
          <w:sz w:val="21"/>
        </w:rPr>
        <w:t xml:space="preserve">→无则 </w:t>
      </w:r>
      <w:r>
        <w:rPr>
          <w:rFonts w:ascii="Consolas" w:hAnsi="Consolas" w:eastAsia="Consolas"/>
          <w:b w:val="0"/>
          <w:sz w:val="20"/>
        </w:rPr>
        <w:t>userId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realName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deptId/deptName</w:t>
      </w:r>
      <w:r>
        <w:rPr>
          <w:rFonts w:ascii="Times New Roman" w:hAnsi="Times New Roman" w:eastAsia="宋体"/>
          <w:b w:val="0"/>
          <w:sz w:val="21"/>
        </w:rPr>
        <w:t xml:space="preserve">），不接受前端传入；③ </w:t>
      </w:r>
      <w:r>
        <w:rPr>
          <w:rFonts w:ascii="Consolas" w:hAnsi="Consolas" w:eastAsia="Consolas"/>
          <w:b w:val="0"/>
          <w:sz w:val="20"/>
        </w:rPr>
        <w:t>confirm_status=1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confirm_time=now</w:t>
      </w:r>
      <w:r>
        <w:rPr>
          <w:rFonts w:ascii="Times New Roman" w:hAnsi="Times New Roman" w:eastAsia="宋体"/>
          <w:b w:val="0"/>
          <w:sz w:val="21"/>
        </w:rPr>
        <w:t xml:space="preserve"> 一次写入 → </w:t>
      </w:r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 单表单行 → 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his-emr/src/main/java/com/his/emr/controller/ChronicRecordController.java:51-81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5ABAAC4">
      <w:pPr>
        <w:pStyle w:val="5"/>
        <w:keepNext/>
        <w:spacing w:before="160" w:after="120"/>
      </w:pPr>
      <w:bookmarkStart w:id="356" w:name="_Toc24754"/>
      <w:r>
        <w:rPr>
          <w:rFonts w:ascii="Times New Roman" w:hAnsi="Times New Roman" w:eastAsia="黑体"/>
          <w:b/>
          <w:color w:val="000000"/>
          <w:sz w:val="24"/>
        </w:rPr>
        <w:t>18.4.9 慢病作废、查询与患者端只读</w:t>
      </w:r>
      <w:bookmarkEnd w:id="356"/>
    </w:p>
    <w:p w14:paraId="3D6FA9BE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/chronic/cancel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opd:chronicRecord:cancel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POST /chronic/listPage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GET /chronic/activeByPatient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作废为</w:t>
      </w:r>
      <w:r>
        <w:rPr>
          <w:rFonts w:ascii="Times New Roman" w:hAnsi="Times New Roman" w:eastAsia="黑体"/>
          <w:b/>
          <w:sz w:val="21"/>
        </w:rPr>
        <w:t>单向 1→2</w:t>
      </w:r>
      <w:r>
        <w:rPr>
          <w:rFonts w:ascii="Times New Roman" w:hAnsi="Times New Roman" w:eastAsia="宋体"/>
          <w:b w:val="0"/>
          <w:sz w:val="21"/>
        </w:rPr>
        <w:t xml:space="preserve">：非 1 抛「仅「已认定」的慢病档案可作废」，作废同时刷新 </w:t>
      </w:r>
      <w:r>
        <w:rPr>
          <w:rFonts w:ascii="Consolas" w:hAnsi="Consolas" w:eastAsia="Consolas"/>
          <w:b w:val="0"/>
          <w:sz w:val="20"/>
        </w:rPr>
        <w:t>confirm_time</w:t>
      </w:r>
      <w:r>
        <w:rPr>
          <w:rFonts w:ascii="Times New Roman" w:hAnsi="Times New Roman" w:eastAsia="宋体"/>
          <w:b w:val="0"/>
          <w:sz w:val="21"/>
        </w:rPr>
        <w:t xml:space="preserve">（表示状态变更时点），行不删；作废后可重新建档（18.4.8 的判重只认 </w:t>
      </w:r>
      <w:r>
        <w:rPr>
          <w:rFonts w:ascii="Consolas" w:hAnsi="Consolas" w:eastAsia="Consolas"/>
          <w:b w:val="0"/>
          <w:sz w:val="20"/>
        </w:rPr>
        <w:t>confirm_status=1</w:t>
      </w:r>
      <w:r>
        <w:rPr>
          <w:rFonts w:ascii="Times New Roman" w:hAnsi="Times New Roman" w:eastAsia="宋体"/>
          <w:b w:val="0"/>
          <w:sz w:val="21"/>
        </w:rPr>
        <w:t xml:space="preserve">）；② 分页支持患者 id/姓名/单号/慢病名或 ICD 编码模糊 + 状态过滤，按 id 倒序；③ </w:t>
      </w:r>
      <w:r>
        <w:rPr>
          <w:rFonts w:ascii="Consolas" w:hAnsi="Consolas" w:eastAsia="Consolas"/>
          <w:b w:val="0"/>
          <w:sz w:val="20"/>
        </w:rPr>
        <w:t>activeByPatient</w:t>
      </w:r>
      <w:r>
        <w:rPr>
          <w:rFonts w:ascii="Times New Roman" w:hAnsi="Times New Roman" w:eastAsia="宋体"/>
          <w:b w:val="0"/>
          <w:sz w:val="21"/>
        </w:rPr>
        <w:t xml:space="preserve"> 只返回 </w:t>
      </w:r>
      <w:r>
        <w:rPr>
          <w:rFonts w:ascii="Consolas" w:hAnsi="Consolas" w:eastAsia="Consolas"/>
          <w:b w:val="0"/>
          <w:sz w:val="20"/>
        </w:rPr>
        <w:t>confirm_status=1</w:t>
      </w:r>
      <w:r>
        <w:rPr>
          <w:rFonts w:ascii="Times New Roman" w:hAnsi="Times New Roman" w:eastAsia="宋体"/>
          <w:b w:val="0"/>
          <w:sz w:val="21"/>
        </w:rPr>
        <w:t xml:space="preserve"> 的档案，供长处方判定与前端展示（</w:t>
      </w:r>
      <w:r>
        <w:rPr>
          <w:rFonts w:ascii="Consolas" w:hAnsi="Consolas" w:eastAsia="Consolas"/>
          <w:b w:val="0"/>
          <w:sz w:val="20"/>
        </w:rPr>
        <w:t>ChronicRecordController.java:128-135</w:t>
      </w:r>
      <w:r>
        <w:rPr>
          <w:rFonts w:ascii="Times New Roman" w:hAnsi="Times New Roman" w:eastAsia="宋体"/>
          <w:b w:val="0"/>
          <w:sz w:val="21"/>
        </w:rPr>
        <w:t xml:space="preserve">）；④ 患者端走 </w:t>
      </w:r>
      <w:r>
        <w:rPr>
          <w:rFonts w:ascii="Consolas" w:hAnsi="Consolas" w:eastAsia="Consolas"/>
          <w:b w:val="0"/>
          <w:sz w:val="20"/>
        </w:rPr>
        <w:t>his-miniapp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/miniapp/chronic/myRecords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patientId</w:t>
      </w:r>
      <w:r>
        <w:rPr>
          <w:rFonts w:ascii="Times New Roman" w:hAnsi="Times New Roman" w:eastAsia="宋体"/>
          <w:b w:val="0"/>
          <w:sz w:val="21"/>
        </w:rPr>
        <w:t xml:space="preserve"> 取自 token，返回 </w:t>
      </w:r>
      <w:r>
        <w:rPr>
          <w:rFonts w:ascii="Consolas" w:hAnsi="Consolas" w:eastAsia="Consolas"/>
          <w:b w:val="0"/>
          <w:sz w:val="20"/>
        </w:rPr>
        <w:t>records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longRxEligible</w:t>
      </w:r>
      <w:r>
        <w:rPr>
          <w:rFonts w:ascii="Times New Roman" w:hAnsi="Times New Roman" w:eastAsia="宋体"/>
          <w:b w:val="0"/>
          <w:sz w:val="21"/>
        </w:rPr>
        <w:t xml:space="preserve">（任一 </w:t>
      </w:r>
      <w:r>
        <w:rPr>
          <w:rFonts w:ascii="Consolas" w:hAnsi="Consolas" w:eastAsia="Consolas"/>
          <w:b w:val="0"/>
          <w:sz w:val="20"/>
        </w:rPr>
        <w:t>confirm_status=1</w:t>
      </w:r>
      <w:r>
        <w:rPr>
          <w:rFonts w:ascii="Times New Roman" w:hAnsi="Times New Roman" w:eastAsia="宋体"/>
          <w:b w:val="0"/>
          <w:sz w:val="21"/>
        </w:rPr>
        <w:t xml:space="preserve"> 即长处方资格，</w:t>
      </w:r>
      <w:r>
        <w:rPr>
          <w:rFonts w:ascii="Consolas" w:hAnsi="Consolas" w:eastAsia="Consolas"/>
          <w:b w:val="0"/>
          <w:sz w:val="20"/>
        </w:rPr>
        <w:t>MiniappChronicController.java:34-46</w:t>
      </w:r>
      <w:r>
        <w:rPr>
          <w:rFonts w:ascii="Times New Roman" w:hAnsi="Times New Roman" w:eastAsia="宋体"/>
          <w:b w:val="0"/>
          <w:sz w:val="21"/>
        </w:rPr>
        <w:t xml:space="preserve">，详见第 22 章）→ </w:t>
      </w:r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ChronicRecordController.java:83-126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7751392">
      <w:pPr>
        <w:pStyle w:val="4"/>
        <w:keepNext/>
        <w:spacing w:before="160" w:after="120"/>
      </w:pPr>
      <w:bookmarkStart w:id="357" w:name="_Toc7030"/>
      <w:r>
        <w:rPr>
          <w:rFonts w:ascii="Times New Roman" w:hAnsi="Times New Roman" w:eastAsia="黑体"/>
          <w:b/>
          <w:color w:val="000000"/>
          <w:sz w:val="27"/>
        </w:rPr>
        <w:t>18.5 接口设计</w:t>
      </w:r>
      <w:bookmarkEnd w:id="35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3"/>
        <w:gridCol w:w="494"/>
        <w:gridCol w:w="1630"/>
        <w:gridCol w:w="1941"/>
        <w:gridCol w:w="1866"/>
        <w:gridCol w:w="790"/>
      </w:tblGrid>
      <w:tr w14:paraId="369F2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75750FF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方法+URL</w:t>
            </w:r>
          </w:p>
        </w:tc>
        <w:tc>
          <w:tcPr>
            <w:tcW w:w="1493" w:type="dxa"/>
            <w:shd w:val="clear" w:color="auto" w:fill="E8EEF5"/>
          </w:tcPr>
          <w:p w14:paraId="4DE83E6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动词</w:t>
            </w:r>
          </w:p>
        </w:tc>
        <w:tc>
          <w:tcPr>
            <w:tcW w:w="1493" w:type="dxa"/>
            <w:shd w:val="clear" w:color="auto" w:fill="E8EEF5"/>
          </w:tcPr>
          <w:p w14:paraId="4A2AED3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权限码</w:t>
            </w:r>
          </w:p>
        </w:tc>
        <w:tc>
          <w:tcPr>
            <w:tcW w:w="1493" w:type="dxa"/>
            <w:shd w:val="clear" w:color="auto" w:fill="E8EEF5"/>
          </w:tcPr>
          <w:p w14:paraId="0A67392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入参</w:t>
            </w:r>
          </w:p>
        </w:tc>
        <w:tc>
          <w:tcPr>
            <w:tcW w:w="1493" w:type="dxa"/>
            <w:shd w:val="clear" w:color="auto" w:fill="E8EEF5"/>
          </w:tcPr>
          <w:p w14:paraId="294B696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出参</w:t>
            </w:r>
          </w:p>
        </w:tc>
        <w:tc>
          <w:tcPr>
            <w:tcW w:w="1493" w:type="dxa"/>
            <w:shd w:val="clear" w:color="auto" w:fill="E8EEF5"/>
          </w:tcPr>
          <w:p w14:paraId="7D464D5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 w14:paraId="06CD7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C536E1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/patient/checkup/package/save</w:t>
            </w:r>
          </w:p>
        </w:tc>
        <w:tc>
          <w:tcPr>
            <w:tcW w:w="1493" w:type="dxa"/>
          </w:tcPr>
          <w:p w14:paraId="2A266C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7CA9DB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checkup:manage:add</w:t>
            </w:r>
          </w:p>
        </w:tc>
        <w:tc>
          <w:tcPr>
            <w:tcW w:w="1493" w:type="dxa"/>
          </w:tcPr>
          <w:p w14:paraId="11CC0E2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CheckupDTO.PackageSave</w:t>
            </w:r>
            <w:r>
              <w:rPr>
                <w:rFonts w:ascii="Times New Roman" w:hAnsi="Times New Roman" w:eastAsia="宋体"/>
                <w:b w:val="0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sz w:val="17"/>
              </w:rPr>
              <w:t>@Valid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1493" w:type="dxa"/>
          </w:tcPr>
          <w:p w14:paraId="7C83862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CheckupVO.PackageVO</w:t>
            </w:r>
          </w:p>
        </w:tc>
        <w:tc>
          <w:tcPr>
            <w:tcW w:w="1493" w:type="dxa"/>
          </w:tcPr>
          <w:p w14:paraId="0637E4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18.4.1 整单替换明细</w:t>
            </w:r>
          </w:p>
        </w:tc>
      </w:tr>
      <w:tr w14:paraId="65A0B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A2641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/patient/checkup/package/listPage</w:t>
            </w:r>
          </w:p>
        </w:tc>
        <w:tc>
          <w:tcPr>
            <w:tcW w:w="1493" w:type="dxa"/>
          </w:tcPr>
          <w:p w14:paraId="70E0FB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C787E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checkup:manage:list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（类级）</w:t>
            </w:r>
          </w:p>
        </w:tc>
        <w:tc>
          <w:tcPr>
            <w:tcW w:w="1493" w:type="dxa"/>
          </w:tcPr>
          <w:p w14:paraId="7F7CBBA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PackageQuery</w:t>
            </w:r>
          </w:p>
        </w:tc>
        <w:tc>
          <w:tcPr>
            <w:tcW w:w="1493" w:type="dxa"/>
          </w:tcPr>
          <w:p w14:paraId="433BBF4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PageResult&lt;PackageVO&gt;</w:t>
            </w:r>
          </w:p>
        </w:tc>
        <w:tc>
          <w:tcPr>
            <w:tcW w:w="1493" w:type="dxa"/>
          </w:tcPr>
          <w:p w14:paraId="1FFF2A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名称模糊 + 状态</w:t>
            </w:r>
          </w:p>
        </w:tc>
      </w:tr>
      <w:tr w14:paraId="7A46D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96779A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/patient/checkup/package/getDetailById</w:t>
            </w:r>
          </w:p>
        </w:tc>
        <w:tc>
          <w:tcPr>
            <w:tcW w:w="1493" w:type="dxa"/>
          </w:tcPr>
          <w:p w14:paraId="0266B2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12A1D8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类级</w:t>
            </w:r>
          </w:p>
        </w:tc>
        <w:tc>
          <w:tcPr>
            <w:tcW w:w="1493" w:type="dxa"/>
          </w:tcPr>
          <w:p w14:paraId="29316E5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id</w:t>
            </w:r>
          </w:p>
        </w:tc>
        <w:tc>
          <w:tcPr>
            <w:tcW w:w="1493" w:type="dxa"/>
          </w:tcPr>
          <w:p w14:paraId="133D6DD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PackageVO</w:t>
            </w:r>
          </w:p>
        </w:tc>
        <w:tc>
          <w:tcPr>
            <w:tcW w:w="1493" w:type="dxa"/>
          </w:tcPr>
          <w:p w14:paraId="0C1C41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含明细列表</w:t>
            </w:r>
          </w:p>
        </w:tc>
      </w:tr>
      <w:tr w14:paraId="373A6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C9AEFD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/patient/checkup/package/disable</w:t>
            </w:r>
          </w:p>
        </w:tc>
        <w:tc>
          <w:tcPr>
            <w:tcW w:w="1493" w:type="dxa"/>
          </w:tcPr>
          <w:p w14:paraId="435EB0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90253E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checkup:manage:edit</w:t>
            </w:r>
          </w:p>
        </w:tc>
        <w:tc>
          <w:tcPr>
            <w:tcW w:w="1493" w:type="dxa"/>
          </w:tcPr>
          <w:p w14:paraId="1CBBC5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id</w:t>
            </w:r>
          </w:p>
        </w:tc>
        <w:tc>
          <w:tcPr>
            <w:tcW w:w="1493" w:type="dxa"/>
          </w:tcPr>
          <w:p w14:paraId="6B27F58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253BBF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18.4.2 停用</w:t>
            </w:r>
          </w:p>
        </w:tc>
      </w:tr>
      <w:tr w14:paraId="42BE9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7CA83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/patient/checkup/record/create</w:t>
            </w:r>
          </w:p>
        </w:tc>
        <w:tc>
          <w:tcPr>
            <w:tcW w:w="1493" w:type="dxa"/>
          </w:tcPr>
          <w:p w14:paraId="25B188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50186C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checkup:manage:add</w:t>
            </w:r>
          </w:p>
        </w:tc>
        <w:tc>
          <w:tcPr>
            <w:tcW w:w="1493" w:type="dxa"/>
          </w:tcPr>
          <w:p w14:paraId="2DEF4C1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RecordCreate</w:t>
            </w:r>
            <w:r>
              <w:rPr>
                <w:rFonts w:ascii="Times New Roman" w:hAnsi="Times New Roman" w:eastAsia="宋体"/>
                <w:b w:val="0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sz w:val="17"/>
              </w:rPr>
              <w:t>@Valid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1493" w:type="dxa"/>
          </w:tcPr>
          <w:p w14:paraId="1BED5B4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RecordVO</w:t>
            </w:r>
          </w:p>
        </w:tc>
        <w:tc>
          <w:tcPr>
            <w:tcW w:w="1493" w:type="dxa"/>
          </w:tcPr>
          <w:p w14:paraId="0A186E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18.4.3 预生成结果行</w:t>
            </w:r>
          </w:p>
        </w:tc>
      </w:tr>
      <w:tr w14:paraId="2D1E8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82A868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/patient/checkup/record/listPage</w:t>
            </w:r>
          </w:p>
        </w:tc>
        <w:tc>
          <w:tcPr>
            <w:tcW w:w="1493" w:type="dxa"/>
          </w:tcPr>
          <w:p w14:paraId="791A26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3F966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类级</w:t>
            </w:r>
          </w:p>
        </w:tc>
        <w:tc>
          <w:tcPr>
            <w:tcW w:w="1493" w:type="dxa"/>
          </w:tcPr>
          <w:p w14:paraId="35F3720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RecordQuery</w:t>
            </w:r>
          </w:p>
        </w:tc>
        <w:tc>
          <w:tcPr>
            <w:tcW w:w="1493" w:type="dxa"/>
          </w:tcPr>
          <w:p w14:paraId="2D36D91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PageResult&lt;RecordVO&gt;</w:t>
            </w:r>
          </w:p>
        </w:tc>
        <w:tc>
          <w:tcPr>
            <w:tcW w:w="1493" w:type="dxa"/>
          </w:tcPr>
          <w:p w14:paraId="21619E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姓名/单号模糊、状态、对象、日期</w:t>
            </w:r>
          </w:p>
        </w:tc>
      </w:tr>
      <w:tr w14:paraId="2D696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73B1BF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/patient/checkup/record/getDetailById</w:t>
            </w:r>
          </w:p>
        </w:tc>
        <w:tc>
          <w:tcPr>
            <w:tcW w:w="1493" w:type="dxa"/>
          </w:tcPr>
          <w:p w14:paraId="422C0A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326F1A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类级</w:t>
            </w:r>
          </w:p>
        </w:tc>
        <w:tc>
          <w:tcPr>
            <w:tcW w:w="1493" w:type="dxa"/>
          </w:tcPr>
          <w:p w14:paraId="5476209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recordId</w:t>
            </w:r>
          </w:p>
        </w:tc>
        <w:tc>
          <w:tcPr>
            <w:tcW w:w="1493" w:type="dxa"/>
          </w:tcPr>
          <w:p w14:paraId="145A275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RecordVO</w:t>
            </w:r>
          </w:p>
        </w:tc>
        <w:tc>
          <w:tcPr>
            <w:tcW w:w="1493" w:type="dxa"/>
          </w:tcPr>
          <w:p w14:paraId="5BC6D9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含结果明细；</w:t>
            </w:r>
            <w:r>
              <w:rPr>
                <w:rFonts w:ascii="Times New Roman" w:hAnsi="Times New Roman" w:eastAsia="黑体"/>
                <w:b/>
                <w:sz w:val="18"/>
              </w:rPr>
              <w:t>顺带判完成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18.4.5</w:t>
            </w:r>
          </w:p>
        </w:tc>
      </w:tr>
      <w:tr w14:paraId="59957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7B5291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/patient/checkup/record/start</w:t>
            </w:r>
          </w:p>
        </w:tc>
        <w:tc>
          <w:tcPr>
            <w:tcW w:w="1493" w:type="dxa"/>
          </w:tcPr>
          <w:p w14:paraId="22FA9C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F9C650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checkup:manage:edit</w:t>
            </w:r>
          </w:p>
        </w:tc>
        <w:tc>
          <w:tcPr>
            <w:tcW w:w="1493" w:type="dxa"/>
          </w:tcPr>
          <w:p w14:paraId="6BD43F3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recordId</w:t>
            </w:r>
          </w:p>
        </w:tc>
        <w:tc>
          <w:tcPr>
            <w:tcW w:w="1493" w:type="dxa"/>
          </w:tcPr>
          <w:p w14:paraId="242DEF5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5D1CFA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</w:t>
            </w:r>
          </w:p>
        </w:tc>
      </w:tr>
      <w:tr w14:paraId="3D921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C52B07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/patient/checkup/result/save</w:t>
            </w:r>
          </w:p>
        </w:tc>
        <w:tc>
          <w:tcPr>
            <w:tcW w:w="1493" w:type="dxa"/>
          </w:tcPr>
          <w:p w14:paraId="291BA2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CB44C1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checkup:manage:add</w:t>
            </w:r>
          </w:p>
        </w:tc>
        <w:tc>
          <w:tcPr>
            <w:tcW w:w="1493" w:type="dxa"/>
          </w:tcPr>
          <w:p w14:paraId="19971AD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ResultSave</w:t>
            </w:r>
            <w:r>
              <w:rPr>
                <w:rFonts w:ascii="Times New Roman" w:hAnsi="Times New Roman" w:eastAsia="宋体"/>
                <w:b w:val="0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sz w:val="17"/>
              </w:rPr>
              <w:t>@Valid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1493" w:type="dxa"/>
          </w:tcPr>
          <w:p w14:paraId="13909D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ResultVO</w:t>
            </w:r>
          </w:p>
        </w:tc>
        <w:tc>
          <w:tcPr>
            <w:tcW w:w="1493" w:type="dxa"/>
          </w:tcPr>
          <w:p w14:paraId="6AE9EC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18.4.4</w:t>
            </w:r>
          </w:p>
        </w:tc>
      </w:tr>
      <w:tr w14:paraId="2C923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294DD9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/patient/checkup/record/conclude</w:t>
            </w:r>
          </w:p>
        </w:tc>
        <w:tc>
          <w:tcPr>
            <w:tcW w:w="1493" w:type="dxa"/>
          </w:tcPr>
          <w:p w14:paraId="647A7C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896ADC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checkup:manage:edit</w:t>
            </w:r>
          </w:p>
        </w:tc>
        <w:tc>
          <w:tcPr>
            <w:tcW w:w="1493" w:type="dxa"/>
          </w:tcPr>
          <w:p w14:paraId="1D4F15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Conclusion</w:t>
            </w:r>
            <w:r>
              <w:rPr>
                <w:rFonts w:ascii="Times New Roman" w:hAnsi="Times New Roman" w:eastAsia="宋体"/>
                <w:b w:val="0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sz w:val="17"/>
              </w:rPr>
              <w:t>@Valid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1493" w:type="dxa"/>
          </w:tcPr>
          <w:p w14:paraId="5A30DA5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RecordVO</w:t>
            </w:r>
          </w:p>
        </w:tc>
        <w:tc>
          <w:tcPr>
            <w:tcW w:w="1493" w:type="dxa"/>
          </w:tcPr>
          <w:p w14:paraId="001150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3→4 总检</w:t>
            </w:r>
          </w:p>
        </w:tc>
      </w:tr>
      <w:tr w14:paraId="43B0F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35166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/patient/checkup/record/deleteById</w:t>
            </w:r>
          </w:p>
        </w:tc>
        <w:tc>
          <w:tcPr>
            <w:tcW w:w="1493" w:type="dxa"/>
          </w:tcPr>
          <w:p w14:paraId="200158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2FD89A0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checkup:manage:delete</w:t>
            </w:r>
          </w:p>
        </w:tc>
        <w:tc>
          <w:tcPr>
            <w:tcW w:w="1493" w:type="dxa"/>
          </w:tcPr>
          <w:p w14:paraId="58EE7B1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recordId</w:t>
            </w:r>
          </w:p>
        </w:tc>
        <w:tc>
          <w:tcPr>
            <w:tcW w:w="1493" w:type="dxa"/>
          </w:tcPr>
          <w:p w14:paraId="44401D2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420194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仅 1 可删（</w:t>
            </w:r>
            <w:r>
              <w:rPr>
                <w:rFonts w:ascii="Times New Roman" w:hAnsi="Times New Roman" w:eastAsia="黑体"/>
                <w:b/>
                <w:sz w:val="18"/>
              </w:rPr>
              <w:t>POST 而非 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，与 </w:t>
            </w:r>
            <w:r>
              <w:rPr>
                <w:rFonts w:ascii="Consolas" w:hAnsi="Consolas" w:eastAsia="Consolas"/>
                <w:b w:val="0"/>
                <w:sz w:val="17"/>
              </w:rPr>
              <w:t>AGENTS.md §1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的删除动词约定不一致）</w:t>
            </w:r>
          </w:p>
        </w:tc>
      </w:tr>
      <w:tr w14:paraId="1D0C9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BBE921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/chronic/upsert</w:t>
            </w:r>
          </w:p>
        </w:tc>
        <w:tc>
          <w:tcPr>
            <w:tcW w:w="1493" w:type="dxa"/>
          </w:tcPr>
          <w:p w14:paraId="2156CC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8670C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opd:chronicRecord:add</w:t>
            </w:r>
          </w:p>
        </w:tc>
        <w:tc>
          <w:tcPr>
            <w:tcW w:w="1493" w:type="dxa"/>
          </w:tcPr>
          <w:p w14:paraId="77B7506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ChronicUpsertDTO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sz w:val="17"/>
              </w:rPr>
              <w:t>@Valid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1493" w:type="dxa"/>
          </w:tcPr>
          <w:p w14:paraId="246DB37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BizChronicRecord</w:t>
            </w:r>
          </w:p>
        </w:tc>
        <w:tc>
          <w:tcPr>
            <w:tcW w:w="1493" w:type="dxa"/>
          </w:tcPr>
          <w:p w14:paraId="235388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18.4.8；出参直出实体而非 VO</w:t>
            </w:r>
          </w:p>
        </w:tc>
      </w:tr>
      <w:tr w14:paraId="7DDE1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25E11C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/chronic/cancel</w:t>
            </w:r>
          </w:p>
        </w:tc>
        <w:tc>
          <w:tcPr>
            <w:tcW w:w="1493" w:type="dxa"/>
          </w:tcPr>
          <w:p w14:paraId="2B9E917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22E78A7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opd:chronicRecord:cancel</w:t>
            </w:r>
          </w:p>
        </w:tc>
        <w:tc>
          <w:tcPr>
            <w:tcW w:w="1493" w:type="dxa"/>
          </w:tcPr>
          <w:p w14:paraId="57A1672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ChronicCancelDTO</w:t>
            </w:r>
            <w:r>
              <w:rPr>
                <w:rFonts w:ascii="Times New Roman" w:hAnsi="Times New Roman" w:eastAsia="宋体"/>
                <w:b w:val="0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sz w:val="17"/>
              </w:rPr>
              <w:t>@Valid</w:t>
            </w:r>
            <w:r>
              <w:rPr>
                <w:rFonts w:ascii="Times New Roman" w:hAnsi="Times New Roman" w:eastAsia="宋体"/>
                <w:b w:val="0"/>
                <w:sz w:val="18"/>
              </w:rPr>
              <w:t>)</w:t>
            </w:r>
          </w:p>
        </w:tc>
        <w:tc>
          <w:tcPr>
            <w:tcW w:w="1493" w:type="dxa"/>
          </w:tcPr>
          <w:p w14:paraId="60737D0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</w:p>
        </w:tc>
        <w:tc>
          <w:tcPr>
            <w:tcW w:w="1493" w:type="dxa"/>
          </w:tcPr>
          <w:p w14:paraId="4F6887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1→2 单向</w:t>
            </w:r>
          </w:p>
        </w:tc>
      </w:tr>
      <w:tr w14:paraId="4AACD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34E8E5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/chronic/listPage</w:t>
            </w:r>
          </w:p>
        </w:tc>
        <w:tc>
          <w:tcPr>
            <w:tcW w:w="1493" w:type="dxa"/>
          </w:tcPr>
          <w:p w14:paraId="6FAB97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86461F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opd:chronicRecord:list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（类级）</w:t>
            </w:r>
          </w:p>
        </w:tc>
        <w:tc>
          <w:tcPr>
            <w:tcW w:w="1493" w:type="dxa"/>
          </w:tcPr>
          <w:p w14:paraId="6F6603B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ChronicPageDTO</w:t>
            </w:r>
          </w:p>
        </w:tc>
        <w:tc>
          <w:tcPr>
            <w:tcW w:w="1493" w:type="dxa"/>
          </w:tcPr>
          <w:p w14:paraId="51E53BE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PageResult&lt;BizChronicRecord&gt;</w:t>
            </w:r>
          </w:p>
        </w:tc>
        <w:tc>
          <w:tcPr>
            <w:tcW w:w="1493" w:type="dxa"/>
          </w:tcPr>
          <w:p w14:paraId="653E1C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医生站台账</w:t>
            </w:r>
          </w:p>
        </w:tc>
      </w:tr>
      <w:tr w14:paraId="43C6D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455FAD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/chronic/activeByPatient</w:t>
            </w:r>
          </w:p>
        </w:tc>
        <w:tc>
          <w:tcPr>
            <w:tcW w:w="1493" w:type="dxa"/>
          </w:tcPr>
          <w:p w14:paraId="0CDC55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214723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类级</w:t>
            </w:r>
          </w:p>
        </w:tc>
        <w:tc>
          <w:tcPr>
            <w:tcW w:w="1493" w:type="dxa"/>
          </w:tcPr>
          <w:p w14:paraId="19FC49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RequestParam patientId</w:t>
            </w:r>
          </w:p>
        </w:tc>
        <w:tc>
          <w:tcPr>
            <w:tcW w:w="1493" w:type="dxa"/>
          </w:tcPr>
          <w:p w14:paraId="6F5918B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List&lt;BizChronicRecord&gt;</w:t>
            </w:r>
          </w:p>
        </w:tc>
        <w:tc>
          <w:tcPr>
            <w:tcW w:w="1493" w:type="dxa"/>
          </w:tcPr>
          <w:p w14:paraId="1844D6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长处方资格数据源</w:t>
            </w:r>
          </w:p>
        </w:tc>
      </w:tr>
    </w:tbl>
    <w:p w14:paraId="2B2DFEFB">
      <w:pPr>
        <w:spacing w:after="40"/>
      </w:pPr>
    </w:p>
    <w:p w14:paraId="10A93524">
      <w:pPr>
        <w:pStyle w:val="4"/>
        <w:keepNext/>
        <w:spacing w:before="160" w:after="120"/>
      </w:pPr>
      <w:bookmarkStart w:id="358" w:name="_Toc10625"/>
      <w:r>
        <w:rPr>
          <w:rFonts w:ascii="Times New Roman" w:hAnsi="Times New Roman" w:eastAsia="黑体"/>
          <w:b/>
          <w:color w:val="000000"/>
          <w:sz w:val="27"/>
        </w:rPr>
        <w:t>18.6 状态机设计</w:t>
      </w:r>
      <w:bookmarkEnd w:id="358"/>
    </w:p>
    <w:p w14:paraId="022AD025">
      <w:r>
        <w:rPr>
          <w:rFonts w:ascii="Times New Roman" w:hAnsi="Times New Roman" w:eastAsia="黑体"/>
          <w:b/>
          <w:sz w:val="21"/>
        </w:rPr>
        <w:t>体检登记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biz_checkup_record.record_status</w:t>
      </w:r>
      <w:r>
        <w:rPr>
          <w:rFonts w:ascii="Times New Roman" w:hAnsi="Times New Roman" w:eastAsia="宋体"/>
          <w:b w:val="0"/>
          <w:sz w:val="21"/>
        </w:rPr>
        <w:t>，单向流转，无人可回退）：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1792"/>
        <w:gridCol w:w="1792"/>
        <w:gridCol w:w="1792"/>
        <w:gridCol w:w="1992"/>
      </w:tblGrid>
      <w:tr w14:paraId="6A3E1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5B52048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</w:t>
            </w:r>
          </w:p>
        </w:tc>
        <w:tc>
          <w:tcPr>
            <w:tcW w:w="1792" w:type="dxa"/>
            <w:shd w:val="clear" w:color="auto" w:fill="E8EEF5"/>
          </w:tcPr>
          <w:p w14:paraId="74B544B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名</w:t>
            </w:r>
          </w:p>
        </w:tc>
        <w:tc>
          <w:tcPr>
            <w:tcW w:w="1792" w:type="dxa"/>
            <w:shd w:val="clear" w:color="auto" w:fill="E8EEF5"/>
          </w:tcPr>
          <w:p w14:paraId="449D233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进入条件</w:t>
            </w:r>
          </w:p>
        </w:tc>
        <w:tc>
          <w:tcPr>
            <w:tcW w:w="1792" w:type="dxa"/>
            <w:shd w:val="clear" w:color="auto" w:fill="E8EEF5"/>
          </w:tcPr>
          <w:p w14:paraId="4533D8C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允许的下一态</w:t>
            </w:r>
          </w:p>
        </w:tc>
        <w:tc>
          <w:tcPr>
            <w:tcW w:w="1792" w:type="dxa"/>
            <w:shd w:val="clear" w:color="auto" w:fill="E8EEF5"/>
          </w:tcPr>
          <w:p w14:paraId="3310F32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触发动作 / 谁能推进</w:t>
            </w:r>
          </w:p>
        </w:tc>
      </w:tr>
      <w:tr w14:paraId="55B47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34ABE4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792" w:type="dxa"/>
          </w:tcPr>
          <w:p w14:paraId="4C5B17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已登记</w:t>
            </w:r>
          </w:p>
        </w:tc>
        <w:tc>
          <w:tcPr>
            <w:tcW w:w="1792" w:type="dxa"/>
          </w:tcPr>
          <w:p w14:paraId="6224E87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record/create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成功</w:t>
            </w:r>
          </w:p>
        </w:tc>
        <w:tc>
          <w:tcPr>
            <w:tcW w:w="1792" w:type="dxa"/>
          </w:tcPr>
          <w:p w14:paraId="6EA5FD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2、软删</w:t>
            </w:r>
          </w:p>
        </w:tc>
        <w:tc>
          <w:tcPr>
            <w:tcW w:w="1792" w:type="dxa"/>
          </w:tcPr>
          <w:p w14:paraId="1BBB13E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record/start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result/save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（自动 1→2）、</w:t>
            </w:r>
            <w:r>
              <w:rPr>
                <w:rFonts w:ascii="Consolas" w:hAnsi="Consolas" w:eastAsia="Consolas"/>
                <w:b w:val="0"/>
                <w:sz w:val="17"/>
              </w:rPr>
              <w:t>record/deleteById</w:t>
            </w:r>
          </w:p>
        </w:tc>
      </w:tr>
      <w:tr w14:paraId="78640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C0671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792" w:type="dxa"/>
          </w:tcPr>
          <w:p w14:paraId="39F6F7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检查中</w:t>
            </w:r>
          </w:p>
        </w:tc>
        <w:tc>
          <w:tcPr>
            <w:tcW w:w="1792" w:type="dxa"/>
          </w:tcPr>
          <w:p w14:paraId="7884E0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开始体检，或首次录入任一结果</w:t>
            </w:r>
          </w:p>
        </w:tc>
        <w:tc>
          <w:tcPr>
            <w:tcW w:w="1792" w:type="dxa"/>
          </w:tcPr>
          <w:p w14:paraId="5141B0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792" w:type="dxa"/>
          </w:tcPr>
          <w:p w14:paraId="6F8C6C6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结果录入 + 打开详情页触发 </w:t>
            </w:r>
            <w:r>
              <w:rPr>
                <w:rFonts w:ascii="Consolas" w:hAnsi="Consolas" w:eastAsia="Consolas"/>
                <w:b w:val="0"/>
                <w:sz w:val="17"/>
              </w:rPr>
              <w:t>refreshFinishStatus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（全部明细有值）</w:t>
            </w:r>
          </w:p>
        </w:tc>
      </w:tr>
      <w:tr w14:paraId="6FAC3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AB91A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792" w:type="dxa"/>
          </w:tcPr>
          <w:p w14:paraId="2B1A6E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已完成</w:t>
            </w:r>
          </w:p>
        </w:tc>
        <w:tc>
          <w:tcPr>
            <w:tcW w:w="1792" w:type="dxa"/>
          </w:tcPr>
          <w:p w14:paraId="718123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无未录结果行</w:t>
            </w:r>
          </w:p>
        </w:tc>
        <w:tc>
          <w:tcPr>
            <w:tcW w:w="1792" w:type="dxa"/>
          </w:tcPr>
          <w:p w14:paraId="027AAE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792" w:type="dxa"/>
          </w:tcPr>
          <w:p w14:paraId="6CA33B8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record/conclude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（结论必填）；</w:t>
            </w:r>
            <w:r>
              <w:rPr>
                <w:rFonts w:ascii="Times New Roman" w:hAnsi="Times New Roman" w:eastAsia="黑体"/>
                <w:b/>
                <w:sz w:val="18"/>
              </w:rPr>
              <w:t>不可回退到 2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，新增结果行只能重新登记</w:t>
            </w:r>
          </w:p>
        </w:tc>
      </w:tr>
      <w:tr w14:paraId="6CCD6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5FB39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792" w:type="dxa"/>
          </w:tcPr>
          <w:p w14:paraId="317669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已出报告</w:t>
            </w:r>
          </w:p>
        </w:tc>
        <w:tc>
          <w:tcPr>
            <w:tcW w:w="1792" w:type="dxa"/>
          </w:tcPr>
          <w:p w14:paraId="36CC57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总检成功</w:t>
            </w:r>
          </w:p>
        </w:tc>
        <w:tc>
          <w:tcPr>
            <w:tcW w:w="1792" w:type="dxa"/>
          </w:tcPr>
          <w:p w14:paraId="2C9BE6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终态</w:t>
            </w:r>
          </w:p>
        </w:tc>
        <w:tc>
          <w:tcPr>
            <w:tcW w:w="1792" w:type="dxa"/>
          </w:tcPr>
          <w:p w14:paraId="4E7238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结果禁改、登记禁删、禁止重复总检</w:t>
            </w:r>
          </w:p>
        </w:tc>
      </w:tr>
    </w:tbl>
    <w:p w14:paraId="6F476906">
      <w:pPr>
        <w:spacing w:after="40"/>
      </w:pPr>
    </w:p>
    <w:p w14:paraId="0692C677">
      <w:r>
        <w:rPr>
          <w:rFonts w:ascii="Times New Roman" w:hAnsi="Times New Roman" w:eastAsia="黑体"/>
          <w:b/>
          <w:sz w:val="21"/>
        </w:rPr>
        <w:t>慢病档案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biz_chronic_record.confirm_status</w:t>
      </w:r>
      <w:r>
        <w:rPr>
          <w:rFonts w:ascii="Times New Roman" w:hAnsi="Times New Roman" w:eastAsia="宋体"/>
          <w:b w:val="0"/>
          <w:sz w:val="21"/>
        </w:rPr>
        <w:t>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526"/>
        <w:gridCol w:w="1741"/>
        <w:gridCol w:w="1560"/>
        <w:gridCol w:w="2821"/>
      </w:tblGrid>
      <w:tr w14:paraId="6053A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29A94CA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</w:t>
            </w:r>
          </w:p>
        </w:tc>
        <w:tc>
          <w:tcPr>
            <w:tcW w:w="1792" w:type="dxa"/>
            <w:shd w:val="clear" w:color="auto" w:fill="E8EEF5"/>
          </w:tcPr>
          <w:p w14:paraId="3D2FB91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名</w:t>
            </w:r>
          </w:p>
        </w:tc>
        <w:tc>
          <w:tcPr>
            <w:tcW w:w="1792" w:type="dxa"/>
            <w:shd w:val="clear" w:color="auto" w:fill="E8EEF5"/>
          </w:tcPr>
          <w:p w14:paraId="707D625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进入条件</w:t>
            </w:r>
          </w:p>
        </w:tc>
        <w:tc>
          <w:tcPr>
            <w:tcW w:w="1792" w:type="dxa"/>
            <w:shd w:val="clear" w:color="auto" w:fill="E8EEF5"/>
          </w:tcPr>
          <w:p w14:paraId="045AABB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允许的下一态</w:t>
            </w:r>
          </w:p>
        </w:tc>
        <w:tc>
          <w:tcPr>
            <w:tcW w:w="1792" w:type="dxa"/>
            <w:shd w:val="clear" w:color="auto" w:fill="E8EEF5"/>
          </w:tcPr>
          <w:p w14:paraId="43136B6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触发动作</w:t>
            </w:r>
          </w:p>
        </w:tc>
      </w:tr>
      <w:tr w14:paraId="0D09C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093E6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1792" w:type="dxa"/>
          </w:tcPr>
          <w:p w14:paraId="149933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待认定</w:t>
            </w:r>
          </w:p>
        </w:tc>
        <w:tc>
          <w:tcPr>
            <w:tcW w:w="1792" w:type="dxa"/>
          </w:tcPr>
          <w:p w14:paraId="56F8E5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当前实现不产生（建档即认定）</w:t>
            </w:r>
          </w:p>
        </w:tc>
        <w:tc>
          <w:tcPr>
            <w:tcW w:w="1792" w:type="dxa"/>
          </w:tcPr>
          <w:p w14:paraId="6D2E50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792" w:type="dxa"/>
          </w:tcPr>
          <w:p w14:paraId="390644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预留</w:t>
            </w:r>
          </w:p>
        </w:tc>
      </w:tr>
      <w:tr w14:paraId="184CF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7FBB42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792" w:type="dxa"/>
          </w:tcPr>
          <w:p w14:paraId="04A102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已认定</w:t>
            </w:r>
          </w:p>
        </w:tc>
        <w:tc>
          <w:tcPr>
            <w:tcW w:w="1792" w:type="dxa"/>
          </w:tcPr>
          <w:p w14:paraId="697DCCA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chronic/upsert</w:t>
            </w:r>
          </w:p>
        </w:tc>
        <w:tc>
          <w:tcPr>
            <w:tcW w:w="1792" w:type="dxa"/>
          </w:tcPr>
          <w:p w14:paraId="77EAC3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792" w:type="dxa"/>
          </w:tcPr>
          <w:p w14:paraId="4A168C0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chronic/cancel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opd:chronicRecord:cancel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7349C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321866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792" w:type="dxa"/>
          </w:tcPr>
          <w:p w14:paraId="778F6D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已取消</w:t>
            </w:r>
          </w:p>
        </w:tc>
        <w:tc>
          <w:tcPr>
            <w:tcW w:w="1792" w:type="dxa"/>
          </w:tcPr>
          <w:p w14:paraId="7BB838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作废</w:t>
            </w:r>
          </w:p>
        </w:tc>
        <w:tc>
          <w:tcPr>
            <w:tcW w:w="1792" w:type="dxa"/>
          </w:tcPr>
          <w:p w14:paraId="2301BD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终态（可另建一条新档案）</w:t>
            </w:r>
          </w:p>
        </w:tc>
        <w:tc>
          <w:tcPr>
            <w:tcW w:w="1792" w:type="dxa"/>
          </w:tcPr>
          <w:p w14:paraId="254F4C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不可复活</w:t>
            </w:r>
          </w:p>
        </w:tc>
      </w:tr>
    </w:tbl>
    <w:p w14:paraId="770A7804">
      <w:pPr>
        <w:spacing w:after="40"/>
      </w:pPr>
    </w:p>
    <w:p w14:paraId="7FF59DE0">
      <w:r>
        <w:rPr>
          <w:rFonts w:ascii="Times New Roman" w:hAnsi="Times New Roman" w:eastAsia="宋体"/>
          <w:b w:val="0"/>
          <w:sz w:val="21"/>
        </w:rPr>
        <w:t xml:space="preserve">套餐只有 </w:t>
      </w:r>
      <w:r>
        <w:rPr>
          <w:rFonts w:ascii="Consolas" w:hAnsi="Consolas" w:eastAsia="Consolas"/>
          <w:b w:val="0"/>
          <w:sz w:val="20"/>
        </w:rPr>
        <w:t>status</w:t>
      </w:r>
      <w:r>
        <w:rPr>
          <w:rFonts w:ascii="Times New Roman" w:hAnsi="Times New Roman" w:eastAsia="宋体"/>
          <w:b w:val="0"/>
          <w:sz w:val="21"/>
        </w:rPr>
        <w:t xml:space="preserve"> 1-启用 / 0-停用，</w:t>
      </w:r>
      <w:r>
        <w:rPr>
          <w:rFonts w:ascii="Times New Roman" w:hAnsi="Times New Roman" w:eastAsia="黑体"/>
          <w:b/>
          <w:sz w:val="21"/>
        </w:rPr>
        <w:t>本域无套餐状态机</w:t>
      </w:r>
      <w:r>
        <w:rPr>
          <w:rFonts w:ascii="Times New Roman" w:hAnsi="Times New Roman" w:eastAsia="宋体"/>
          <w:b w:val="0"/>
          <w:sz w:val="21"/>
        </w:rPr>
        <w:t>；结果明细无独立状态，用「</w:t>
      </w:r>
      <w:r>
        <w:rPr>
          <w:rFonts w:ascii="Consolas" w:hAnsi="Consolas" w:eastAsia="Consolas"/>
          <w:b w:val="0"/>
          <w:sz w:val="20"/>
        </w:rPr>
        <w:t>result_value</w:t>
      </w:r>
      <w:r>
        <w:rPr>
          <w:rFonts w:ascii="Times New Roman" w:hAnsi="Times New Roman" w:eastAsia="宋体"/>
          <w:b w:val="0"/>
          <w:sz w:val="21"/>
        </w:rPr>
        <w:t xml:space="preserve"> 是否有值」表达完成度。</w:t>
      </w:r>
    </w:p>
    <w:p w14:paraId="3E738F67">
      <w:pPr>
        <w:pStyle w:val="4"/>
        <w:keepNext/>
        <w:spacing w:before="160" w:after="120"/>
      </w:pPr>
      <w:bookmarkStart w:id="359" w:name="_Toc22667"/>
      <w:r>
        <w:rPr>
          <w:rFonts w:ascii="Times New Roman" w:hAnsi="Times New Roman" w:eastAsia="黑体"/>
          <w:b/>
          <w:color w:val="000000"/>
          <w:sz w:val="27"/>
        </w:rPr>
        <w:t>18.7 关键算法与业务规则</w:t>
      </w:r>
      <w:bookmarkEnd w:id="35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7"/>
        <w:gridCol w:w="2077"/>
        <w:gridCol w:w="3301"/>
        <w:gridCol w:w="2049"/>
      </w:tblGrid>
      <w:tr w14:paraId="020F1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0A0B2E2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ID</w:t>
            </w:r>
          </w:p>
        </w:tc>
        <w:tc>
          <w:tcPr>
            <w:tcW w:w="2239" w:type="dxa"/>
            <w:shd w:val="clear" w:color="auto" w:fill="E8EEF5"/>
          </w:tcPr>
          <w:p w14:paraId="66B3C68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  <w:tc>
          <w:tcPr>
            <w:tcW w:w="2239" w:type="dxa"/>
            <w:shd w:val="clear" w:color="auto" w:fill="E8EEF5"/>
          </w:tcPr>
          <w:p w14:paraId="371F13C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实现位置</w:t>
            </w:r>
          </w:p>
        </w:tc>
        <w:tc>
          <w:tcPr>
            <w:tcW w:w="2239" w:type="dxa"/>
            <w:shd w:val="clear" w:color="auto" w:fill="E8EEF5"/>
          </w:tcPr>
          <w:p w14:paraId="423CE40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为什么这么设计</w:t>
            </w:r>
          </w:p>
        </w:tc>
      </w:tr>
      <w:tr w14:paraId="3516F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08D04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DD-CHT-01</w:t>
            </w:r>
          </w:p>
        </w:tc>
        <w:tc>
          <w:tcPr>
            <w:tcW w:w="2239" w:type="dxa"/>
          </w:tcPr>
          <w:p w14:paraId="056402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登记即按套餐明细预生成结果空行</w:t>
            </w:r>
          </w:p>
        </w:tc>
        <w:tc>
          <w:tcPr>
            <w:tcW w:w="2239" w:type="dxa"/>
          </w:tcPr>
          <w:p w14:paraId="75F9AC3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CheckupService.java:184-202</w:t>
            </w:r>
          </w:p>
        </w:tc>
        <w:tc>
          <w:tcPr>
            <w:tcW w:w="2239" w:type="dxa"/>
          </w:tcPr>
          <w:p w14:paraId="09D83A6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分项完成度可量化（「还差 3 项」），总检闸门才能自动判定</w:t>
            </w:r>
          </w:p>
        </w:tc>
      </w:tr>
      <w:tr w14:paraId="1D886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35E96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DD-CHT-02</w:t>
            </w:r>
          </w:p>
        </w:tc>
        <w:tc>
          <w:tcPr>
            <w:tcW w:w="2239" w:type="dxa"/>
          </w:tcPr>
          <w:p w14:paraId="390E2A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结果行存项目名称/类别/参考范围</w:t>
            </w:r>
            <w:r>
              <w:rPr>
                <w:rFonts w:ascii="Times New Roman" w:hAnsi="Times New Roman" w:eastAsia="黑体"/>
                <w:b/>
                <w:sz w:val="18"/>
              </w:rPr>
              <w:t>快照</w:t>
            </w:r>
          </w:p>
        </w:tc>
        <w:tc>
          <w:tcPr>
            <w:tcW w:w="2239" w:type="dxa"/>
          </w:tcPr>
          <w:p w14:paraId="3A6F913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CheckupService.java:196-198</w:t>
            </w:r>
          </w:p>
        </w:tc>
        <w:tc>
          <w:tcPr>
            <w:tcW w:w="2239" w:type="dxa"/>
          </w:tcPr>
          <w:p w14:paraId="37FA52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套餐后续改名不能让历史报告变形</w:t>
            </w:r>
          </w:p>
        </w:tc>
      </w:tr>
      <w:tr w14:paraId="4249B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F8A272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DD-CHT-03</w:t>
            </w:r>
          </w:p>
        </w:tc>
        <w:tc>
          <w:tcPr>
            <w:tcW w:w="2239" w:type="dxa"/>
          </w:tcPr>
          <w:p w14:paraId="6EBD3D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套餐性别闸门在登记时校验，提示用字典名</w:t>
            </w:r>
          </w:p>
        </w:tc>
        <w:tc>
          <w:tcPr>
            <w:tcW w:w="2239" w:type="dxa"/>
          </w:tcPr>
          <w:p w14:paraId="4901C14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CheckupService.java:162-165</w:t>
            </w:r>
          </w:p>
        </w:tc>
        <w:tc>
          <w:tcPr>
            <w:tcW w:w="2239" w:type="dxa"/>
          </w:tcPr>
          <w:p w14:paraId="337959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女性套餐卖给男性是收费与报告双重差错，入口拦住最省成本</w:t>
            </w:r>
          </w:p>
        </w:tc>
      </w:tr>
      <w:tr w14:paraId="74AAC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5C2E9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DD-CHT-04</w:t>
            </w:r>
          </w:p>
        </w:tc>
        <w:tc>
          <w:tcPr>
            <w:tcW w:w="2239" w:type="dxa"/>
          </w:tcPr>
          <w:p w14:paraId="07FA72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套餐名判重</w:t>
            </w:r>
            <w:r>
              <w:rPr>
                <w:rFonts w:ascii="Times New Roman" w:hAnsi="Times New Roman" w:eastAsia="黑体"/>
                <w:b/>
                <w:sz w:val="18"/>
              </w:rPr>
              <w:t>包含软删行</w:t>
            </w:r>
          </w:p>
        </w:tc>
        <w:tc>
          <w:tcPr>
            <w:tcW w:w="2239" w:type="dxa"/>
          </w:tcPr>
          <w:p w14:paraId="5C28E5D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CheckupService.java:61</w:t>
            </w:r>
          </w:p>
        </w:tc>
        <w:tc>
          <w:tcPr>
            <w:tcW w:w="2239" w:type="dxa"/>
          </w:tcPr>
          <w:p w14:paraId="7E0BE82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uk_package_name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不含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，只判活行会在插入时才撞键（</w:t>
            </w:r>
            <w:r>
              <w:rPr>
                <w:rFonts w:ascii="Consolas" w:hAnsi="Consolas" w:eastAsia="Consolas"/>
                <w:b w:val="0"/>
                <w:sz w:val="17"/>
              </w:rPr>
              <w:t>AGENTS.md §3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465EB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93DFD1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DD-CHT-05</w:t>
            </w:r>
          </w:p>
        </w:tc>
        <w:tc>
          <w:tcPr>
            <w:tcW w:w="2239" w:type="dxa"/>
          </w:tcPr>
          <w:p w14:paraId="000266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总检硬闸门：必须 3-已完成 + 结论必填；4 为终态禁改禁删</w:t>
            </w:r>
          </w:p>
        </w:tc>
        <w:tc>
          <w:tcPr>
            <w:tcW w:w="2239" w:type="dxa"/>
          </w:tcPr>
          <w:p w14:paraId="31820C0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CheckupService.java:264-268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:239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:301</w:t>
            </w:r>
          </w:p>
        </w:tc>
        <w:tc>
          <w:tcPr>
            <w:tcW w:w="2239" w:type="dxa"/>
          </w:tcPr>
          <w:p w14:paraId="05C7B8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报告发出后任何改动都构成篡改医疗文书</w:t>
            </w:r>
          </w:p>
        </w:tc>
      </w:tr>
      <w:tr w14:paraId="6E421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76A9A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DD-CHT-06</w:t>
            </w:r>
          </w:p>
        </w:tc>
        <w:tc>
          <w:tcPr>
            <w:tcW w:w="2239" w:type="dxa"/>
          </w:tcPr>
          <w:p w14:paraId="067D50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「全部明细已录」判据 = </w:t>
            </w:r>
            <w:r>
              <w:rPr>
                <w:rFonts w:ascii="Consolas" w:hAnsi="Consolas" w:eastAsia="Consolas"/>
                <w:b w:val="0"/>
                <w:sz w:val="17"/>
              </w:rPr>
              <w:t>result_value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为 null 或空串的行数为 0</w:t>
            </w:r>
          </w:p>
        </w:tc>
        <w:tc>
          <w:tcPr>
            <w:tcW w:w="2239" w:type="dxa"/>
          </w:tcPr>
          <w:p w14:paraId="0972C21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CheckupService.java:389-393</w:t>
            </w:r>
          </w:p>
        </w:tc>
        <w:tc>
          <w:tcPr>
            <w:tcW w:w="2239" w:type="dxa"/>
          </w:tcPr>
          <w:p w14:paraId="4018F4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用数据自身而非另设完成标志，少一个会漂移的状态列</w:t>
            </w:r>
          </w:p>
        </w:tc>
      </w:tr>
      <w:tr w14:paraId="0E27F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4ACD2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DD-CHT-07</w:t>
            </w:r>
          </w:p>
        </w:tc>
        <w:tc>
          <w:tcPr>
            <w:tcW w:w="2239" w:type="dxa"/>
          </w:tcPr>
          <w:p w14:paraId="3F01FA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建档即认定，认定人/科室取自 token</w:t>
            </w:r>
          </w:p>
        </w:tc>
        <w:tc>
          <w:tcPr>
            <w:tcW w:w="2239" w:type="dxa"/>
          </w:tcPr>
          <w:p w14:paraId="01B275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ChronicRecordController.java:72-77</w:t>
            </w:r>
          </w:p>
        </w:tc>
        <w:tc>
          <w:tcPr>
            <w:tcW w:w="2239" w:type="dxa"/>
          </w:tcPr>
          <w:p w14:paraId="32B4FC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慢病认定是医疗责任行为，必须可署名、不可代填</w:t>
            </w:r>
          </w:p>
        </w:tc>
      </w:tr>
      <w:tr w14:paraId="7C4AE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BB5A6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DD-CHT-08</w:t>
            </w:r>
          </w:p>
        </w:tc>
        <w:tc>
          <w:tcPr>
            <w:tcW w:w="2239" w:type="dxa"/>
          </w:tcPr>
          <w:p w14:paraId="0BBD0C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同患者同 ICD 只允许一条有效档案</w:t>
            </w:r>
          </w:p>
        </w:tc>
        <w:tc>
          <w:tcPr>
            <w:tcW w:w="2239" w:type="dxa"/>
          </w:tcPr>
          <w:p w14:paraId="619DCE0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ChronicRecordController.java:57-63</w:t>
            </w:r>
          </w:p>
        </w:tc>
        <w:tc>
          <w:tcPr>
            <w:tcW w:w="2239" w:type="dxa"/>
          </w:tcPr>
          <w:p w14:paraId="536CCC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重复档案会让长处方资格与随访统计各算各的</w:t>
            </w:r>
          </w:p>
        </w:tc>
      </w:tr>
      <w:tr w14:paraId="6DBAA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06984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DD-CHT-09</w:t>
            </w:r>
          </w:p>
        </w:tc>
        <w:tc>
          <w:tcPr>
            <w:tcW w:w="2239" w:type="dxa"/>
          </w:tcPr>
          <w:p w14:paraId="77B3F1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作废单向，不删行</w:t>
            </w:r>
          </w:p>
        </w:tc>
        <w:tc>
          <w:tcPr>
            <w:tcW w:w="2239" w:type="dxa"/>
          </w:tcPr>
          <w:p w14:paraId="4830A3E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ChronicRecordController.java:91-96</w:t>
            </w:r>
          </w:p>
        </w:tc>
        <w:tc>
          <w:tcPr>
            <w:tcW w:w="2239" w:type="dxa"/>
          </w:tcPr>
          <w:p w14:paraId="3C8C01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「曾认定过又取消」是审核要看的历史</w:t>
            </w:r>
          </w:p>
        </w:tc>
      </w:tr>
      <w:tr w14:paraId="6DD1F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9BA3E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DD-CHT-10</w:t>
            </w:r>
          </w:p>
        </w:tc>
        <w:tc>
          <w:tcPr>
            <w:tcW w:w="2239" w:type="dxa"/>
          </w:tcPr>
          <w:p w14:paraId="0BCC3B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长处方资格 = 存在 </w:t>
            </w:r>
            <w:r>
              <w:rPr>
                <w:rFonts w:ascii="Consolas" w:hAnsi="Consolas" w:eastAsia="Consolas"/>
                <w:b w:val="0"/>
                <w:sz w:val="17"/>
              </w:rPr>
              <w:t>confirm_status=1</w:t>
            </w:r>
          </w:p>
        </w:tc>
        <w:tc>
          <w:tcPr>
            <w:tcW w:w="2239" w:type="dxa"/>
          </w:tcPr>
          <w:p w14:paraId="5C3684C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EmrServiceImpl.java:1410-1414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MiniappChronicController.java:41-43</w:t>
            </w:r>
          </w:p>
        </w:tc>
        <w:tc>
          <w:tcPr>
            <w:tcW w:w="2239" w:type="dxa"/>
          </w:tcPr>
          <w:p w14:paraId="1C5859C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本域只造事实，用事实的规则归开方侧（第 7 章）</w:t>
            </w:r>
          </w:p>
        </w:tc>
      </w:tr>
      <w:tr w14:paraId="2196E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6AC8A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DD-CHT-11</w:t>
            </w:r>
          </w:p>
        </w:tc>
        <w:tc>
          <w:tcPr>
            <w:tcW w:w="2239" w:type="dxa"/>
          </w:tcPr>
          <w:p w14:paraId="6E80FFC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体检人的姓名/性别/年龄/电话、套餐名称与价格一律</w:t>
            </w:r>
            <w:r>
              <w:rPr>
                <w:rFonts w:ascii="Times New Roman" w:hAnsi="Times New Roman" w:eastAsia="黑体"/>
                <w:b/>
                <w:sz w:val="18"/>
              </w:rPr>
              <w:t>快照落库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，不做外联实读</w:t>
            </w:r>
          </w:p>
        </w:tc>
        <w:tc>
          <w:tcPr>
            <w:tcW w:w="2239" w:type="dxa"/>
          </w:tcPr>
          <w:p w14:paraId="3861CE5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CheckupService.java:170-177</w:t>
            </w:r>
          </w:p>
        </w:tc>
        <w:tc>
          <w:tcPr>
            <w:tcW w:w="2239" w:type="dxa"/>
          </w:tcPr>
          <w:p w14:paraId="6AEC31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体检报告是可重发的文书，人口学信息日后变更不能让历史报告漂移</w:t>
            </w:r>
          </w:p>
        </w:tc>
      </w:tr>
      <w:tr w14:paraId="7DF10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9830F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DD-CHT-12</w:t>
            </w:r>
          </w:p>
        </w:tc>
        <w:tc>
          <w:tcPr>
            <w:tcW w:w="2239" w:type="dxa"/>
          </w:tcPr>
          <w:p w14:paraId="556E9B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结果明细永远经 </w:t>
            </w:r>
            <w:r>
              <w:rPr>
                <w:rFonts w:ascii="Consolas" w:hAnsi="Consolas" w:eastAsia="Consolas"/>
                <w:b w:val="0"/>
                <w:sz w:val="17"/>
              </w:rPr>
              <w:t>record_id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定位；删除登记不级联删明细</w:t>
            </w:r>
          </w:p>
        </w:tc>
        <w:tc>
          <w:tcPr>
            <w:tcW w:w="2239" w:type="dxa"/>
          </w:tcPr>
          <w:p w14:paraId="345806C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CheckupService.java:296-307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:358-363</w:t>
            </w:r>
          </w:p>
        </w:tc>
        <w:tc>
          <w:tcPr>
            <w:tcW w:w="2239" w:type="dxa"/>
          </w:tcPr>
          <w:p w14:paraId="7C901F3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少一处级联写，同时保留「谁在何时做过哪些项」的可复原性</w:t>
            </w:r>
          </w:p>
        </w:tc>
      </w:tr>
    </w:tbl>
    <w:p w14:paraId="7EF801D7">
      <w:pPr>
        <w:spacing w:after="40"/>
      </w:pPr>
    </w:p>
    <w:p w14:paraId="786919A7">
      <w:pPr>
        <w:pStyle w:val="4"/>
        <w:keepNext/>
        <w:spacing w:before="160" w:after="120"/>
      </w:pPr>
      <w:bookmarkStart w:id="360" w:name="_Toc17246"/>
      <w:r>
        <w:rPr>
          <w:rFonts w:ascii="Times New Roman" w:hAnsi="Times New Roman" w:eastAsia="黑体"/>
          <w:b/>
          <w:color w:val="000000"/>
          <w:sz w:val="27"/>
        </w:rPr>
        <w:t>18.8 横切约束落实</w:t>
      </w:r>
      <w:bookmarkEnd w:id="360"/>
    </w:p>
    <w:p w14:paraId="6C97451E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数据范围收口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黑体"/>
          <w:b/>
          <w:sz w:val="21"/>
        </w:rPr>
        <w:t>未实现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Consolas" w:hAnsi="Consolas" w:eastAsia="Consolas"/>
          <w:b w:val="0"/>
          <w:sz w:val="20"/>
        </w:rPr>
        <w:t>recordPage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packagePage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chronic listPage</w:t>
      </w:r>
      <w:r>
        <w:rPr>
          <w:rFonts w:ascii="Times New Roman" w:hAnsi="Times New Roman" w:eastAsia="宋体"/>
          <w:b w:val="0"/>
          <w:sz w:val="21"/>
        </w:rPr>
        <w:t xml:space="preserve"> 均无 </w:t>
      </w:r>
      <w:r>
        <w:rPr>
          <w:rFonts w:ascii="Consolas" w:hAnsi="Consolas" w:eastAsia="Consolas"/>
          <w:b w:val="0"/>
          <w:sz w:val="20"/>
        </w:rPr>
        <w:t>DeptScopeGuard</w:t>
      </w:r>
      <w:r>
        <w:rPr>
          <w:rFonts w:ascii="Times New Roman" w:hAnsi="Times New Roman" w:eastAsia="宋体"/>
          <w:b w:val="0"/>
          <w:sz w:val="21"/>
        </w:rPr>
        <w:t xml:space="preserve"> 调用（</w:t>
      </w:r>
      <w:r>
        <w:rPr>
          <w:rFonts w:ascii="Consolas" w:hAnsi="Consolas" w:eastAsia="Consolas"/>
          <w:b w:val="0"/>
          <w:sz w:val="20"/>
        </w:rPr>
        <w:t>CheckupService.java:206-218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ChronicRecordController.java:102-126</w:t>
      </w:r>
      <w:r>
        <w:rPr>
          <w:rFonts w:ascii="Times New Roman" w:hAnsi="Times New Roman" w:eastAsia="宋体"/>
          <w:b w:val="0"/>
          <w:sz w:val="21"/>
        </w:rPr>
        <w:t>），持列表码者可看全院体检与慢病台账。体检与慢病本身是全院集中业务（体检中心、慢病管理科跨科室看人），但至少在权限码粒度上应能区分。</w:t>
      </w:r>
    </w:p>
    <w:p w14:paraId="2763122D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事务边界</w:t>
      </w:r>
      <w:r>
        <w:rPr>
          <w:rFonts w:ascii="Times New Roman" w:hAnsi="Times New Roman" w:eastAsia="宋体"/>
          <w:b w:val="0"/>
          <w:sz w:val="21"/>
        </w:rPr>
        <w:t xml:space="preserve">：所有写方法 </w:t>
      </w:r>
      <w:r>
        <w:rPr>
          <w:rFonts w:ascii="Consolas" w:hAnsi="Consolas" w:eastAsia="Consolas"/>
          <w:b w:val="0"/>
          <w:sz w:val="20"/>
        </w:rPr>
        <w:t>@Transactional(rollbackFor = Exception.class)</w:t>
      </w:r>
      <w:r>
        <w:rPr>
          <w:rFonts w:ascii="Times New Roman" w:hAnsi="Times New Roman" w:eastAsia="宋体"/>
          <w:b w:val="0"/>
          <w:sz w:val="21"/>
        </w:rPr>
        <w:t xml:space="preserve"> 标在 </w:t>
      </w:r>
      <w:r>
        <w:rPr>
          <w:rFonts w:ascii="Consolas" w:hAnsi="Consolas" w:eastAsia="Consolas"/>
          <w:b w:val="0"/>
          <w:sz w:val="20"/>
        </w:rPr>
        <w:t>CheckupService</w:t>
      </w:r>
      <w:r>
        <w:rPr>
          <w:rFonts w:ascii="Times New Roman" w:hAnsi="Times New Roman" w:eastAsia="宋体"/>
          <w:b w:val="0"/>
          <w:sz w:val="21"/>
        </w:rPr>
        <w:t xml:space="preserve"> 的各方法上（</w:t>
      </w:r>
      <w:r>
        <w:rPr>
          <w:rFonts w:ascii="Consolas" w:hAnsi="Consolas" w:eastAsia="Consolas"/>
          <w:b w:val="0"/>
          <w:sz w:val="20"/>
        </w:rPr>
        <w:t>:58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:136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:149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:229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:258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:280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:295</w:t>
      </w:r>
      <w:r>
        <w:rPr>
          <w:rFonts w:ascii="Times New Roman" w:hAnsi="Times New Roman" w:eastAsia="宋体"/>
          <w:b w:val="0"/>
          <w:sz w:val="21"/>
        </w:rPr>
        <w:t>），主表+明细替换、登记+预生成行都在同一事务；</w:t>
      </w:r>
      <w:r>
        <w:rPr>
          <w:rFonts w:ascii="Consolas" w:hAnsi="Consolas" w:eastAsia="Consolas"/>
          <w:b w:val="0"/>
          <w:sz w:val="20"/>
        </w:rPr>
        <w:t>ChronicRecordController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upsert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cancel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>没有事务注解</w:t>
      </w:r>
      <w:r>
        <w:rPr>
          <w:rFonts w:ascii="Times New Roman" w:hAnsi="Times New Roman" w:eastAsia="宋体"/>
          <w:b w:val="0"/>
          <w:sz w:val="21"/>
        </w:rPr>
        <w:t xml:space="preserve">（单表单行，判重与插入之间存在并发窗口）。Controller 不依赖 Mapper 这一点在体检侧成立，慢病侧 Controller 直接依赖 </w:t>
      </w:r>
      <w:r>
        <w:rPr>
          <w:rFonts w:ascii="Consolas" w:hAnsi="Consolas" w:eastAsia="Consolas"/>
          <w:b w:val="0"/>
          <w:sz w:val="20"/>
        </w:rPr>
        <w:t>BizChronicRecordMapper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ChronicRecordController.java:49</w:t>
      </w:r>
      <w:r>
        <w:rPr>
          <w:rFonts w:ascii="Times New Roman" w:hAnsi="Times New Roman" w:eastAsia="宋体"/>
          <w:b w:val="0"/>
          <w:sz w:val="21"/>
        </w:rPr>
        <w:t xml:space="preserve">），不符合 </w:t>
      </w:r>
      <w:r>
        <w:rPr>
          <w:rFonts w:ascii="Consolas" w:hAnsi="Consolas" w:eastAsia="Consolas"/>
          <w:b w:val="0"/>
          <w:sz w:val="20"/>
        </w:rPr>
        <w:t>AGENTS.md §1</w:t>
      </w:r>
      <w:r>
        <w:rPr>
          <w:rFonts w:ascii="Times New Roman" w:hAnsi="Times New Roman" w:eastAsia="宋体"/>
          <w:b w:val="0"/>
          <w:sz w:val="21"/>
        </w:rPr>
        <w:t>「Controller 不得依赖 Mapper」。</w:t>
      </w:r>
    </w:p>
    <w:p w14:paraId="195AB2BC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幂等/并发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uk_record_no</w:t>
      </w:r>
      <w:r>
        <w:rPr>
          <w:rFonts w:ascii="Times New Roman" w:hAnsi="Times New Roman" w:eastAsia="宋体"/>
          <w:b w:val="0"/>
          <w:sz w:val="21"/>
        </w:rPr>
        <w:t xml:space="preserve"> 兜住体检与慢病单号；体检单号 </w:t>
      </w:r>
      <w:r>
        <w:rPr>
          <w:rFonts w:ascii="Consolas" w:hAnsi="Consolas" w:eastAsia="Consolas"/>
          <w:b w:val="0"/>
          <w:sz w:val="20"/>
        </w:rPr>
        <w:t>CU+时间+3 位随机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CheckupService.java:167</w:t>
      </w:r>
      <w:r>
        <w:rPr>
          <w:rFonts w:ascii="Times New Roman" w:hAnsi="Times New Roman" w:eastAsia="宋体"/>
          <w:b w:val="0"/>
          <w:sz w:val="21"/>
        </w:rPr>
        <w:t xml:space="preserve">）、慢病单号 </w:t>
      </w:r>
      <w:r>
        <w:rPr>
          <w:rFonts w:ascii="Consolas" w:hAnsi="Consolas" w:eastAsia="Consolas"/>
          <w:b w:val="0"/>
          <w:sz w:val="20"/>
        </w:rPr>
        <w:t>CHR+时间+进程内 AtomicLong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ChronicRecordController.java:65</w:t>
      </w:r>
      <w:r>
        <w:rPr>
          <w:rFonts w:ascii="Times New Roman" w:hAnsi="Times New Roman" w:eastAsia="宋体"/>
          <w:b w:val="0"/>
          <w:sz w:val="21"/>
        </w:rPr>
        <w:t>）都</w:t>
      </w:r>
      <w:r>
        <w:rPr>
          <w:rFonts w:ascii="Times New Roman" w:hAnsi="Times New Roman" w:eastAsia="黑体"/>
          <w:b/>
          <w:sz w:val="21"/>
        </w:rPr>
        <w:t>不是 Redis 序列</w:t>
      </w:r>
      <w:r>
        <w:rPr>
          <w:rFonts w:ascii="Times New Roman" w:hAnsi="Times New Roman" w:eastAsia="宋体"/>
          <w:b w:val="0"/>
          <w:sz w:val="21"/>
        </w:rPr>
        <w:t xml:space="preserve">，多实例部署下同一秒可撞（表现为 500 而非友好提示，见 18.10）；状态推进靠「读状态—比对—写」，无行锁与 </w:t>
      </w:r>
      <w:r>
        <w:rPr>
          <w:rFonts w:ascii="Consolas" w:hAnsi="Consolas" w:eastAsia="Consolas"/>
          <w:b w:val="0"/>
          <w:sz w:val="20"/>
        </w:rPr>
        <w:t>version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refreshFinishStatus</w:t>
      </w:r>
      <w:r>
        <w:rPr>
          <w:rFonts w:ascii="Times New Roman" w:hAnsi="Times New Roman" w:eastAsia="宋体"/>
          <w:b w:val="0"/>
          <w:sz w:val="21"/>
        </w:rPr>
        <w:t xml:space="preserve"> 的 GET 写副作用并发下会重复更新。</w:t>
      </w:r>
    </w:p>
    <w:p w14:paraId="5F4302FD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软删 vs 物理删</w:t>
      </w:r>
      <w:r>
        <w:rPr>
          <w:rFonts w:ascii="Times New Roman" w:hAnsi="Times New Roman" w:eastAsia="宋体"/>
          <w:b w:val="0"/>
          <w:sz w:val="21"/>
        </w:rPr>
        <w:t xml:space="preserve">：五张表全部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 软删（</w:t>
      </w:r>
      <w:r>
        <w:rPr>
          <w:rFonts w:ascii="Consolas" w:hAnsi="Consolas" w:eastAsia="Consolas"/>
          <w:b w:val="0"/>
          <w:sz w:val="20"/>
        </w:rPr>
        <w:t>BaseEntity.java:51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@TableLogic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Consolas" w:hAnsi="Consolas" w:eastAsia="Consolas"/>
          <w:b w:val="0"/>
          <w:sz w:val="20"/>
        </w:rPr>
        <w:t>workspace/_dds/_purge_methods.md</w:t>
      </w:r>
      <w:r>
        <w:rPr>
          <w:rFonts w:ascii="Times New Roman" w:hAnsi="Times New Roman" w:eastAsia="宋体"/>
          <w:b w:val="0"/>
          <w:sz w:val="21"/>
        </w:rPr>
        <w:t xml:space="preserve"> 中本域无 </w:t>
      </w:r>
      <w:r>
        <w:rPr>
          <w:rFonts w:ascii="Consolas" w:hAnsi="Consolas" w:eastAsia="Consolas"/>
          <w:b w:val="0"/>
          <w:sz w:val="20"/>
        </w:rPr>
        <w:t>purgeXxx</w:t>
      </w:r>
      <w:r>
        <w:rPr>
          <w:rFonts w:ascii="Times New Roman" w:hAnsi="Times New Roman" w:eastAsia="宋体"/>
          <w:b w:val="0"/>
          <w:sz w:val="21"/>
        </w:rPr>
        <w:t>；套餐明细软删可行是因为它没有唯一键。</w:t>
      </w:r>
    </w:p>
    <w:p w14:paraId="6503DB53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脱敏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biz_checkup_record.phone</w:t>
      </w:r>
      <w:r>
        <w:rPr>
          <w:rFonts w:ascii="Times New Roman" w:hAnsi="Times New Roman" w:eastAsia="宋体"/>
          <w:b w:val="0"/>
          <w:sz w:val="21"/>
        </w:rPr>
        <w:t xml:space="preserve"> 是患者手机号快照，登记时明文写库（</w:t>
      </w:r>
      <w:r>
        <w:rPr>
          <w:rFonts w:ascii="Consolas" w:hAnsi="Consolas" w:eastAsia="Consolas"/>
          <w:b w:val="0"/>
          <w:sz w:val="20"/>
        </w:rPr>
        <w:t>CheckupService.java:173</w:t>
      </w:r>
      <w:r>
        <w:rPr>
          <w:rFonts w:ascii="Times New Roman" w:hAnsi="Times New Roman" w:eastAsia="宋体"/>
          <w:b w:val="0"/>
          <w:sz w:val="21"/>
        </w:rPr>
        <w:t xml:space="preserve">），且 </w:t>
      </w:r>
      <w:r>
        <w:rPr>
          <w:rFonts w:ascii="Consolas" w:hAnsi="Consolas" w:eastAsia="Consolas"/>
          <w:b w:val="0"/>
          <w:sz w:val="20"/>
        </w:rPr>
        <w:t>RecordVO.phone</w:t>
      </w:r>
      <w:r>
        <w:rPr>
          <w:rFonts w:ascii="Times New Roman" w:hAnsi="Times New Roman" w:eastAsia="宋体"/>
          <w:b w:val="0"/>
          <w:sz w:val="21"/>
        </w:rPr>
        <w:t xml:space="preserve"> 在 </w:t>
      </w:r>
      <w:r>
        <w:rPr>
          <w:rFonts w:ascii="Consolas" w:hAnsi="Consolas" w:eastAsia="Consolas"/>
          <w:b w:val="0"/>
          <w:sz w:val="20"/>
        </w:rPr>
        <w:t>listPage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getDetailById</w:t>
      </w:r>
      <w:r>
        <w:rPr>
          <w:rFonts w:ascii="Times New Roman" w:hAnsi="Times New Roman" w:eastAsia="宋体"/>
          <w:b w:val="0"/>
          <w:sz w:val="21"/>
        </w:rPr>
        <w:t xml:space="preserve"> 中原样输出（</w:t>
      </w:r>
      <w:r>
        <w:rPr>
          <w:rFonts w:ascii="Consolas" w:hAnsi="Consolas" w:eastAsia="Consolas"/>
          <w:b w:val="0"/>
          <w:sz w:val="20"/>
        </w:rPr>
        <w:t>:346</w:t>
      </w:r>
      <w:r>
        <w:rPr>
          <w:rFonts w:ascii="Times New Roman" w:hAnsi="Times New Roman" w:eastAsia="宋体"/>
          <w:b w:val="0"/>
          <w:sz w:val="21"/>
        </w:rPr>
        <w:t xml:space="preserve">）——按 </w:t>
      </w:r>
      <w:r>
        <w:rPr>
          <w:rFonts w:ascii="Consolas" w:hAnsi="Consolas" w:eastAsia="Consolas"/>
          <w:b w:val="0"/>
          <w:sz w:val="20"/>
        </w:rPr>
        <w:t>AGENTS.md §5</w:t>
      </w:r>
      <w:r>
        <w:rPr>
          <w:rFonts w:ascii="Times New Roman" w:hAnsi="Times New Roman" w:eastAsia="宋体"/>
          <w:b w:val="0"/>
          <w:sz w:val="21"/>
        </w:rPr>
        <w:t xml:space="preserve">，纯展示接口应输出 </w:t>
      </w:r>
      <w:r>
        <w:rPr>
          <w:rFonts w:ascii="Consolas" w:hAnsi="Consolas" w:eastAsia="Consolas"/>
          <w:b w:val="0"/>
          <w:sz w:val="20"/>
        </w:rPr>
        <w:t>phoneMasked</w:t>
      </w:r>
      <w:r>
        <w:rPr>
          <w:rFonts w:ascii="Times New Roman" w:hAnsi="Times New Roman" w:eastAsia="宋体"/>
          <w:b w:val="0"/>
          <w:sz w:val="21"/>
        </w:rPr>
        <w:t>，本域是</w:t>
      </w:r>
      <w:r>
        <w:rPr>
          <w:rFonts w:ascii="Times New Roman" w:hAnsi="Times New Roman" w:eastAsia="黑体"/>
          <w:b/>
          <w:sz w:val="21"/>
        </w:rPr>
        <w:t>脱敏缺口</w:t>
      </w:r>
      <w:r>
        <w:rPr>
          <w:rFonts w:ascii="Times New Roman" w:hAnsi="Times New Roman" w:eastAsia="宋体"/>
          <w:b w:val="0"/>
          <w:sz w:val="21"/>
        </w:rPr>
        <w:t xml:space="preserve">（见 18.10）。慢病档案出参含 </w:t>
      </w:r>
      <w:r>
        <w:rPr>
          <w:rFonts w:ascii="Consolas" w:hAnsi="Consolas" w:eastAsia="Consolas"/>
          <w:b w:val="0"/>
          <w:sz w:val="20"/>
        </w:rPr>
        <w:t>patient_no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patient_name</w:t>
      </w:r>
      <w:r>
        <w:rPr>
          <w:rFonts w:ascii="Times New Roman" w:hAnsi="Times New Roman" w:eastAsia="宋体"/>
          <w:b w:val="0"/>
          <w:sz w:val="21"/>
        </w:rPr>
        <w:t>，不含手机号类敏感列。</w:t>
      </w:r>
    </w:p>
    <w:p w14:paraId="63808991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分页</w:t>
      </w:r>
      <w:r>
        <w:rPr>
          <w:rFonts w:ascii="Times New Roman" w:hAnsi="Times New Roman" w:eastAsia="宋体"/>
          <w:b w:val="0"/>
          <w:sz w:val="21"/>
        </w:rPr>
        <w:t xml:space="preserve">：MP </w:t>
      </w:r>
      <w:r>
        <w:rPr>
          <w:rFonts w:ascii="Consolas" w:hAnsi="Consolas" w:eastAsia="Consolas"/>
          <w:b w:val="0"/>
          <w:sz w:val="20"/>
        </w:rPr>
        <w:t>Page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PageResult.of(...)</w:t>
      </w:r>
      <w:r>
        <w:rPr>
          <w:rFonts w:ascii="Times New Roman" w:hAnsi="Times New Roman" w:eastAsia="宋体"/>
          <w:b w:val="0"/>
          <w:sz w:val="21"/>
        </w:rPr>
        <w:t xml:space="preserve">，套餐/登记/慢病三处分页都吃 DTO 的 </w:t>
      </w:r>
      <w:r>
        <w:rPr>
          <w:rFonts w:ascii="Consolas" w:hAnsi="Consolas" w:eastAsia="Consolas"/>
          <w:b w:val="0"/>
          <w:sz w:val="20"/>
        </w:rPr>
        <w:t>pageNum/pageSize</w:t>
      </w:r>
      <w:r>
        <w:rPr>
          <w:rFonts w:ascii="Times New Roman" w:hAnsi="Times New Roman" w:eastAsia="宋体"/>
          <w:b w:val="0"/>
          <w:sz w:val="21"/>
        </w:rPr>
        <w:t>（慢病默认 1/10，</w:t>
      </w:r>
      <w:r>
        <w:rPr>
          <w:rFonts w:ascii="Consolas" w:hAnsi="Consolas" w:eastAsia="Consolas"/>
          <w:b w:val="0"/>
          <w:sz w:val="20"/>
        </w:rPr>
        <w:t>ChronicRecordController.java:166-167</w:t>
      </w:r>
      <w:r>
        <w:rPr>
          <w:rFonts w:ascii="Times New Roman" w:hAnsi="Times New Roman" w:eastAsia="宋体"/>
          <w:b w:val="0"/>
          <w:sz w:val="21"/>
        </w:rPr>
        <w:t xml:space="preserve">）；前端 </w:t>
      </w:r>
      <w:r>
        <w:rPr>
          <w:rFonts w:ascii="Consolas" w:hAnsi="Consolas" w:eastAsia="Consolas"/>
          <w:b w:val="0"/>
          <w:sz w:val="20"/>
        </w:rPr>
        <w:t>src/api/checkup.js</w:t>
      </w:r>
      <w:r>
        <w:rPr>
          <w:rFonts w:ascii="Times New Roman" w:hAnsi="Times New Roman" w:eastAsia="宋体"/>
          <w:b w:val="0"/>
          <w:sz w:val="21"/>
        </w:rPr>
        <w:t>（11）、</w:t>
      </w:r>
      <w:r>
        <w:rPr>
          <w:rFonts w:ascii="Consolas" w:hAnsi="Consolas" w:eastAsia="Consolas"/>
          <w:b w:val="0"/>
          <w:sz w:val="20"/>
        </w:rPr>
        <w:t>src/api/chronic.js</w:t>
      </w:r>
      <w:r>
        <w:rPr>
          <w:rFonts w:ascii="Times New Roman" w:hAnsi="Times New Roman" w:eastAsia="宋体"/>
          <w:b w:val="0"/>
          <w:sz w:val="21"/>
        </w:rPr>
        <w:t>（4）。</w:t>
      </w:r>
    </w:p>
    <w:p w14:paraId="483C207D">
      <w:pPr>
        <w:pStyle w:val="4"/>
        <w:keepNext/>
        <w:spacing w:before="160" w:after="120"/>
      </w:pPr>
      <w:bookmarkStart w:id="361" w:name="_Toc20671"/>
      <w:r>
        <w:rPr>
          <w:rFonts w:ascii="Times New Roman" w:hAnsi="Times New Roman" w:eastAsia="黑体"/>
          <w:b/>
          <w:color w:val="000000"/>
          <w:sz w:val="27"/>
        </w:rPr>
        <w:t>18.9 异常与错误提示</w:t>
      </w:r>
      <w:bookmarkEnd w:id="36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2"/>
        <w:gridCol w:w="2026"/>
        <w:gridCol w:w="2072"/>
        <w:gridCol w:w="3114"/>
      </w:tblGrid>
      <w:tr w14:paraId="055D9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4B5E987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触发条件</w:t>
            </w:r>
          </w:p>
        </w:tc>
        <w:tc>
          <w:tcPr>
            <w:tcW w:w="2239" w:type="dxa"/>
            <w:shd w:val="clear" w:color="auto" w:fill="E8EEF5"/>
          </w:tcPr>
          <w:p w14:paraId="6051F2B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表现</w:t>
            </w:r>
          </w:p>
        </w:tc>
        <w:tc>
          <w:tcPr>
            <w:tcW w:w="2239" w:type="dxa"/>
            <w:shd w:val="clear" w:color="auto" w:fill="E8EEF5"/>
          </w:tcPr>
          <w:p w14:paraId="24F4CCC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用户可见提示</w:t>
            </w:r>
          </w:p>
        </w:tc>
        <w:tc>
          <w:tcPr>
            <w:tcW w:w="2239" w:type="dxa"/>
            <w:shd w:val="clear" w:color="auto" w:fill="E8EEF5"/>
          </w:tcPr>
          <w:p w14:paraId="4704E72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07BBE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6E09D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套餐重名（含已删行）</w:t>
            </w:r>
          </w:p>
        </w:tc>
        <w:tc>
          <w:tcPr>
            <w:tcW w:w="2239" w:type="dxa"/>
          </w:tcPr>
          <w:p w14:paraId="1B7135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3B8441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「套餐名称已存在：xxx」</w:t>
            </w:r>
          </w:p>
        </w:tc>
        <w:tc>
          <w:tcPr>
            <w:tcW w:w="2239" w:type="dxa"/>
          </w:tcPr>
          <w:p w14:paraId="2EF38D2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CheckupService.java:63</w:t>
            </w:r>
          </w:p>
        </w:tc>
      </w:tr>
      <w:tr w14:paraId="25F60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7DBE8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套餐无明细</w:t>
            </w:r>
          </w:p>
        </w:tc>
        <w:tc>
          <w:tcPr>
            <w:tcW w:w="2239" w:type="dxa"/>
          </w:tcPr>
          <w:p w14:paraId="559C6C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7022F9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「套餐至少要有一个项目」</w:t>
            </w:r>
          </w:p>
        </w:tc>
        <w:tc>
          <w:tcPr>
            <w:tcW w:w="2239" w:type="dxa"/>
          </w:tcPr>
          <w:p w14:paraId="5EF1C8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:66</w:t>
            </w:r>
          </w:p>
        </w:tc>
      </w:tr>
      <w:tr w14:paraId="0CBB8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10F32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用停用套餐登记</w:t>
            </w:r>
          </w:p>
        </w:tc>
        <w:tc>
          <w:tcPr>
            <w:tcW w:w="2239" w:type="dxa"/>
          </w:tcPr>
          <w:p w14:paraId="7A79127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317178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「套餐已停用，不能用于新登记」</w:t>
            </w:r>
          </w:p>
        </w:tc>
        <w:tc>
          <w:tcPr>
            <w:tcW w:w="2239" w:type="dxa"/>
          </w:tcPr>
          <w:p w14:paraId="17A894C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:156</w:t>
            </w:r>
          </w:p>
        </w:tc>
      </w:tr>
      <w:tr w14:paraId="46920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B177F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性别不符</w:t>
            </w:r>
          </w:p>
        </w:tc>
        <w:tc>
          <w:tcPr>
            <w:tcW w:w="2239" w:type="dxa"/>
          </w:tcPr>
          <w:p w14:paraId="7EE1BB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4D867F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「套餐性别限制：该套餐仅适用于女」</w:t>
            </w:r>
          </w:p>
        </w:tc>
        <w:tc>
          <w:tcPr>
            <w:tcW w:w="2239" w:type="dxa"/>
          </w:tcPr>
          <w:p w14:paraId="116146C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:164</w:t>
            </w:r>
          </w:p>
        </w:tc>
      </w:tr>
      <w:tr w14:paraId="56090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5C049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体检人不存在</w:t>
            </w:r>
          </w:p>
        </w:tc>
        <w:tc>
          <w:tcPr>
            <w:tcW w:w="2239" w:type="dxa"/>
          </w:tcPr>
          <w:p w14:paraId="388448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11BC4D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「体检人不存在」</w:t>
            </w:r>
          </w:p>
        </w:tc>
        <w:tc>
          <w:tcPr>
            <w:tcW w:w="2239" w:type="dxa"/>
          </w:tcPr>
          <w:p w14:paraId="74E9DF5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:160</w:t>
            </w:r>
          </w:p>
        </w:tc>
      </w:tr>
      <w:tr w14:paraId="185A9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074F5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套餐启用明细为空</w:t>
            </w:r>
          </w:p>
        </w:tc>
        <w:tc>
          <w:tcPr>
            <w:tcW w:w="2239" w:type="dxa"/>
          </w:tcPr>
          <w:p w14:paraId="7AADB0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2BA744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「套餐没有可用项目，请先维护套餐明细」</w:t>
            </w:r>
          </w:p>
        </w:tc>
        <w:tc>
          <w:tcPr>
            <w:tcW w:w="2239" w:type="dxa"/>
          </w:tcPr>
          <w:p w14:paraId="6CBEBDD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:191</w:t>
            </w:r>
          </w:p>
        </w:tc>
      </w:tr>
      <w:tr w14:paraId="5F747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D09B3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已出报告仍改结果</w:t>
            </w:r>
          </w:p>
        </w:tc>
        <w:tc>
          <w:tcPr>
            <w:tcW w:w="2239" w:type="dxa"/>
          </w:tcPr>
          <w:p w14:paraId="61FAE3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15C3E1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「已出报告，结果禁止修改」</w:t>
            </w:r>
          </w:p>
        </w:tc>
        <w:tc>
          <w:tcPr>
            <w:tcW w:w="2239" w:type="dxa"/>
          </w:tcPr>
          <w:p w14:paraId="6BA992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:240</w:t>
            </w:r>
          </w:p>
        </w:tc>
      </w:tr>
      <w:tr w14:paraId="2FA9D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8E9E4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结果未录完就总检</w:t>
            </w:r>
          </w:p>
        </w:tc>
        <w:tc>
          <w:tcPr>
            <w:tcW w:w="2239" w:type="dxa"/>
          </w:tcPr>
          <w:p w14:paraId="606272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1C20E0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「存在未录入的结果项，不能总检出报告」</w:t>
            </w:r>
          </w:p>
        </w:tc>
        <w:tc>
          <w:tcPr>
            <w:tcW w:w="2239" w:type="dxa"/>
          </w:tcPr>
          <w:p w14:paraId="5257564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:268</w:t>
            </w:r>
          </w:p>
        </w:tc>
      </w:tr>
      <w:tr w14:paraId="42D07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58A5E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重复总检</w:t>
            </w:r>
          </w:p>
        </w:tc>
        <w:tc>
          <w:tcPr>
            <w:tcW w:w="2239" w:type="dxa"/>
          </w:tcPr>
          <w:p w14:paraId="0E40C7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630CA4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「已出报告，禁止重复总检」</w:t>
            </w:r>
          </w:p>
        </w:tc>
        <w:tc>
          <w:tcPr>
            <w:tcW w:w="2239" w:type="dxa"/>
          </w:tcPr>
          <w:p w14:paraId="4C482F3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:265</w:t>
            </w:r>
          </w:p>
        </w:tc>
      </w:tr>
      <w:tr w14:paraId="25D17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FED5C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非已登记态删除</w:t>
            </w:r>
          </w:p>
        </w:tc>
        <w:tc>
          <w:tcPr>
            <w:tcW w:w="2239" w:type="dxa"/>
          </w:tcPr>
          <w:p w14:paraId="5AF8F3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40B7D8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「已开始的体检登记不能删除」</w:t>
            </w:r>
          </w:p>
        </w:tc>
        <w:tc>
          <w:tcPr>
            <w:tcW w:w="2239" w:type="dxa"/>
          </w:tcPr>
          <w:p w14:paraId="3CBF53F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:302</w:t>
            </w:r>
          </w:p>
        </w:tc>
      </w:tr>
      <w:tr w14:paraId="4F789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92FE6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同患者同慢病重复建档</w:t>
            </w:r>
          </w:p>
        </w:tc>
        <w:tc>
          <w:tcPr>
            <w:tcW w:w="2239" w:type="dxa"/>
          </w:tcPr>
          <w:p w14:paraId="3D3FFB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HTTP 200 + </w:t>
            </w:r>
            <w:r>
              <w:rPr>
                <w:rFonts w:ascii="Consolas" w:hAnsi="Consolas" w:eastAsia="Consolas"/>
                <w:b w:val="0"/>
                <w:sz w:val="17"/>
              </w:rPr>
              <w:t>code≠200</w:t>
            </w:r>
          </w:p>
        </w:tc>
        <w:tc>
          <w:tcPr>
            <w:tcW w:w="2239" w:type="dxa"/>
          </w:tcPr>
          <w:p w14:paraId="4F001E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「该患者已存在「高血压」的有效慢病档案，不可重复建档」</w:t>
            </w:r>
          </w:p>
        </w:tc>
        <w:tc>
          <w:tcPr>
            <w:tcW w:w="2239" w:type="dxa"/>
          </w:tcPr>
          <w:p w14:paraId="0177A1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ChronicRecordController.java:62</w:t>
            </w:r>
          </w:p>
        </w:tc>
      </w:tr>
      <w:tr w14:paraId="424FA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63C92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作废非已认定档案</w:t>
            </w:r>
          </w:p>
        </w:tc>
        <w:tc>
          <w:tcPr>
            <w:tcW w:w="2239" w:type="dxa"/>
          </w:tcPr>
          <w:p w14:paraId="2EF10A2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482670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「仅「已认定」的慢病档案可作废」</w:t>
            </w:r>
          </w:p>
        </w:tc>
        <w:tc>
          <w:tcPr>
            <w:tcW w:w="2239" w:type="dxa"/>
          </w:tcPr>
          <w:p w14:paraId="7A018ED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:92</w:t>
            </w:r>
          </w:p>
        </w:tc>
      </w:tr>
      <w:tr w14:paraId="73F82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5B0B8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慢病必填项缺失</w:t>
            </w:r>
          </w:p>
        </w:tc>
        <w:tc>
          <w:tcPr>
            <w:tcW w:w="2239" w:type="dxa"/>
          </w:tcPr>
          <w:p w14:paraId="114FD2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04B426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「患者ID不能为空」等（</w:t>
            </w:r>
            <w:r>
              <w:rPr>
                <w:rFonts w:ascii="Consolas" w:hAnsi="Consolas" w:eastAsia="Consolas"/>
                <w:b w:val="0"/>
                <w:sz w:val="17"/>
              </w:rPr>
              <w:t>@Valid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消息）</w:t>
            </w:r>
          </w:p>
        </w:tc>
        <w:tc>
          <w:tcPr>
            <w:tcW w:w="2239" w:type="dxa"/>
          </w:tcPr>
          <w:p w14:paraId="59B6B5D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:138-149</w:t>
            </w:r>
          </w:p>
        </w:tc>
      </w:tr>
      <w:tr w14:paraId="7D35A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5939F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单号撞唯一键（并发）</w:t>
            </w:r>
          </w:p>
        </w:tc>
        <w:tc>
          <w:tcPr>
            <w:tcW w:w="2239" w:type="dxa"/>
          </w:tcPr>
          <w:p w14:paraId="5CD6B0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w="2239" w:type="dxa"/>
          </w:tcPr>
          <w:p w14:paraId="45027B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「系统内部错误」（</w:t>
            </w:r>
            <w:r>
              <w:rPr>
                <w:rFonts w:ascii="Consolas" w:hAnsi="Consolas" w:eastAsia="Consolas"/>
                <w:b w:val="0"/>
                <w:sz w:val="17"/>
              </w:rPr>
              <w:t>Duplicate entry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被全局兜住）</w:t>
            </w:r>
          </w:p>
        </w:tc>
        <w:tc>
          <w:tcPr>
            <w:tcW w:w="2239" w:type="dxa"/>
          </w:tcPr>
          <w:p w14:paraId="384E772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uk_record_no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CheckupService.java:167</w:t>
            </w:r>
          </w:p>
        </w:tc>
      </w:tr>
      <w:tr w14:paraId="08910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F868E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无权限码</w:t>
            </w:r>
          </w:p>
        </w:tc>
        <w:tc>
          <w:tcPr>
            <w:tcW w:w="2239" w:type="dxa"/>
          </w:tcPr>
          <w:p w14:paraId="1A60B9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w="2239" w:type="dxa"/>
          </w:tcPr>
          <w:p w14:paraId="7C13FD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前端仅提示，不清 token（第 5 章口径）</w:t>
            </w:r>
          </w:p>
        </w:tc>
        <w:tc>
          <w:tcPr>
            <w:tcW w:w="2239" w:type="dxa"/>
          </w:tcPr>
          <w:p w14:paraId="757CDE4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CheckupController.java:29-104</w:t>
            </w:r>
          </w:p>
        </w:tc>
      </w:tr>
    </w:tbl>
    <w:p w14:paraId="374F37BB">
      <w:pPr>
        <w:spacing w:after="40"/>
      </w:pPr>
    </w:p>
    <w:p w14:paraId="78611DE4">
      <w:pPr>
        <w:pStyle w:val="4"/>
        <w:keepNext/>
        <w:spacing w:before="160" w:after="120"/>
      </w:pPr>
      <w:bookmarkStart w:id="362" w:name="_Toc24060"/>
      <w:r>
        <w:rPr>
          <w:rFonts w:ascii="Times New Roman" w:hAnsi="Times New Roman" w:eastAsia="黑体"/>
          <w:b/>
          <w:color w:val="000000"/>
          <w:sz w:val="27"/>
        </w:rPr>
        <w:t>18.10 现状与缺口</w:t>
      </w:r>
      <w:bookmarkEnd w:id="362"/>
    </w:p>
    <w:p w14:paraId="27E8A1C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体检与收费完全未打通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biz_checkup_record.total_amount</w:t>
      </w:r>
      <w:r>
        <w:rPr>
          <w:rFonts w:ascii="Times New Roman" w:hAnsi="Times New Roman" w:eastAsia="宋体"/>
          <w:b w:val="0"/>
          <w:sz w:val="21"/>
        </w:rPr>
        <w:t xml:space="preserve"> 只是套餐价快照，</w:t>
      </w:r>
      <w:r>
        <w:rPr>
          <w:rFonts w:ascii="Consolas" w:hAnsi="Consolas" w:eastAsia="Consolas"/>
          <w:b w:val="0"/>
          <w:sz w:val="20"/>
        </w:rPr>
        <w:t>his-charge</w:t>
      </w:r>
      <w:r>
        <w:rPr>
          <w:rFonts w:ascii="Times New Roman" w:hAnsi="Times New Roman" w:eastAsia="宋体"/>
          <w:b w:val="0"/>
          <w:sz w:val="21"/>
        </w:rPr>
        <w:t xml:space="preserve"> 全模块内无任何 </w:t>
      </w:r>
      <w:r>
        <w:rPr>
          <w:rFonts w:ascii="Consolas" w:hAnsi="Consolas" w:eastAsia="Consolas"/>
          <w:b w:val="0"/>
          <w:sz w:val="20"/>
        </w:rPr>
        <w:t>checkup</w:t>
      </w:r>
      <w:r>
        <w:rPr>
          <w:rFonts w:ascii="Times New Roman" w:hAnsi="Times New Roman" w:eastAsia="宋体"/>
          <w:b w:val="0"/>
          <w:sz w:val="21"/>
        </w:rPr>
        <w:t xml:space="preserve"> 引用，登记不产生 L1 记账行，也不出结算账单；收费口径与 </w:t>
      </w:r>
      <w:r>
        <w:rPr>
          <w:rFonts w:ascii="Consolas" w:hAnsi="Consolas" w:eastAsia="Consolas"/>
          <w:b w:val="0"/>
          <w:sz w:val="20"/>
        </w:rPr>
        <w:t>AGENTS.md §7</w:t>
      </w:r>
      <w:r>
        <w:rPr>
          <w:rFonts w:ascii="Times New Roman" w:hAnsi="Times New Roman" w:eastAsia="宋体"/>
          <w:b w:val="0"/>
          <w:sz w:val="21"/>
        </w:rPr>
        <w:t xml:space="preserve"> 的四层链无接触点（第 13 章）。团体体检（</w:t>
      </w:r>
      <w:r>
        <w:rPr>
          <w:rFonts w:ascii="Consolas" w:hAnsi="Consolas" w:eastAsia="Consolas"/>
          <w:b w:val="0"/>
          <w:sz w:val="20"/>
        </w:rPr>
        <w:t>person_type=2</w:t>
      </w:r>
      <w:r>
        <w:rPr>
          <w:rFonts w:ascii="Times New Roman" w:hAnsi="Times New Roman" w:eastAsia="宋体"/>
          <w:b w:val="0"/>
          <w:sz w:val="21"/>
        </w:rPr>
        <w:t>）更没有单位结算入口。</w:t>
      </w:r>
    </w:p>
    <w:p w14:paraId="19EE2E3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总检结论不回写健康档案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conclude</w:t>
      </w:r>
      <w:r>
        <w:rPr>
          <w:rFonts w:ascii="Times New Roman" w:hAnsi="Times New Roman" w:eastAsia="宋体"/>
          <w:b w:val="0"/>
          <w:sz w:val="21"/>
        </w:rPr>
        <w:t xml:space="preserve"> 只更新本行，</w:t>
      </w:r>
      <w:r>
        <w:rPr>
          <w:rFonts w:ascii="Consolas" w:hAnsi="Consolas" w:eastAsia="Consolas"/>
          <w:b w:val="0"/>
          <w:sz w:val="20"/>
        </w:rPr>
        <w:t>biz_patient_health_profile</w:t>
      </w:r>
      <w:r>
        <w:rPr>
          <w:rFonts w:ascii="Times New Roman" w:hAnsi="Times New Roman" w:eastAsia="宋体"/>
          <w:b w:val="0"/>
          <w:sz w:val="21"/>
        </w:rPr>
        <w:t xml:space="preserve"> / 患者标签（第 14 章）与随访任务（第 12 章）都不感知异常结论；</w:t>
      </w:r>
      <w:r>
        <w:rPr>
          <w:rFonts w:ascii="Consolas" w:hAnsi="Consolas" w:eastAsia="Consolas"/>
          <w:b w:val="0"/>
          <w:sz w:val="20"/>
        </w:rPr>
        <w:t>abnormal_flag=1/2</w:t>
      </w:r>
      <w:r>
        <w:rPr>
          <w:rFonts w:ascii="Times New Roman" w:hAnsi="Times New Roman" w:eastAsia="宋体"/>
          <w:b w:val="0"/>
          <w:sz w:val="21"/>
        </w:rPr>
        <w:t xml:space="preserve"> 也没有触发任何下游动作，「体检发现异常→建档/随访」闭环不存在。</w:t>
      </w:r>
    </w:p>
    <w:p w14:paraId="593AAE5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脱敏缺口</w:t>
      </w:r>
      <w:r>
        <w:rPr>
          <w:rFonts w:ascii="Times New Roman" w:hAnsi="Times New Roman" w:eastAsia="宋体"/>
          <w:b w:val="0"/>
          <w:sz w:val="21"/>
        </w:rPr>
        <w:t xml:space="preserve">：体检登记列表与详情输出明文 </w:t>
      </w:r>
      <w:r>
        <w:rPr>
          <w:rFonts w:ascii="Consolas" w:hAnsi="Consolas" w:eastAsia="Consolas"/>
          <w:b w:val="0"/>
          <w:sz w:val="20"/>
        </w:rPr>
        <w:t>phone</w:t>
      </w:r>
      <w:r>
        <w:rPr>
          <w:rFonts w:ascii="Times New Roman" w:hAnsi="Times New Roman" w:eastAsia="宋体"/>
          <w:b w:val="0"/>
          <w:sz w:val="21"/>
        </w:rPr>
        <w:t xml:space="preserve">（18.8），且编辑通道不是 </w:t>
      </w:r>
      <w:r>
        <w:rPr>
          <w:rFonts w:ascii="Consolas" w:hAnsi="Consolas" w:eastAsia="Consolas"/>
          <w:b w:val="0"/>
          <w:sz w:val="20"/>
        </w:rPr>
        <w:t>getById</w:t>
      </w:r>
      <w:r>
        <w:rPr>
          <w:rFonts w:ascii="Times New Roman" w:hAnsi="Times New Roman" w:eastAsia="宋体"/>
          <w:b w:val="0"/>
          <w:sz w:val="21"/>
        </w:rPr>
        <w:t xml:space="preserve"> 补全量的模式，修复时要按 </w:t>
      </w:r>
      <w:r>
        <w:rPr>
          <w:rFonts w:ascii="Consolas" w:hAnsi="Consolas" w:eastAsia="Consolas"/>
          <w:b w:val="0"/>
          <w:sz w:val="20"/>
        </w:rPr>
        <w:t>SensitiveMaskUtils</w:t>
      </w:r>
      <w:r>
        <w:rPr>
          <w:rFonts w:ascii="Times New Roman" w:hAnsi="Times New Roman" w:eastAsia="宋体"/>
          <w:b w:val="0"/>
          <w:sz w:val="21"/>
        </w:rPr>
        <w:t xml:space="preserve"> 成对返回 </w:t>
      </w:r>
      <w:r>
        <w:rPr>
          <w:rFonts w:ascii="Consolas" w:hAnsi="Consolas" w:eastAsia="Consolas"/>
          <w:b w:val="0"/>
          <w:sz w:val="20"/>
        </w:rPr>
        <w:t>phoneMasked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D694A3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状态 3-已完成 只能靠打开详情页触发</w:t>
      </w:r>
      <w:r>
        <w:rPr>
          <w:rFonts w:ascii="Times New Roman" w:hAnsi="Times New Roman" w:eastAsia="宋体"/>
          <w:b w:val="0"/>
          <w:sz w:val="21"/>
        </w:rPr>
        <w:t>（18.4.5，GET 带写副作用）：批量场景（第二天集中总检）里，没被打开过的登记会一直停在 2；应改为显式「提交完成」接口或定时判定（第 24 章）。</w:t>
      </w:r>
    </w:p>
    <w:p w14:paraId="31F779A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>单号生成不抗并发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CU/CHR</w:t>
      </w:r>
      <w:r>
        <w:rPr>
          <w:rFonts w:ascii="Times New Roman" w:hAnsi="Times New Roman" w:eastAsia="宋体"/>
          <w:b w:val="0"/>
          <w:sz w:val="21"/>
        </w:rPr>
        <w:t xml:space="preserve"> 两个前缀用「时间戳 + 随机/进程内序号」，与第 13/14/17 章的 </w:t>
      </w:r>
      <w:r>
        <w:rPr>
          <w:rFonts w:ascii="Consolas" w:hAnsi="Consolas" w:eastAsia="Consolas"/>
          <w:b w:val="0"/>
          <w:sz w:val="20"/>
        </w:rPr>
        <w:t>RedisSequenceService</w:t>
      </w:r>
      <w:r>
        <w:rPr>
          <w:rFonts w:ascii="Times New Roman" w:hAnsi="Times New Roman" w:eastAsia="宋体"/>
          <w:b w:val="0"/>
          <w:sz w:val="21"/>
        </w:rPr>
        <w:t xml:space="preserve"> 口径不一致，多实例同秒可撞 </w:t>
      </w:r>
      <w:r>
        <w:rPr>
          <w:rFonts w:ascii="Consolas" w:hAnsi="Consolas" w:eastAsia="Consolas"/>
          <w:b w:val="0"/>
          <w:sz w:val="20"/>
        </w:rPr>
        <w:t>uk_record_no</w:t>
      </w:r>
      <w:r>
        <w:rPr>
          <w:rFonts w:ascii="Times New Roman" w:hAnsi="Times New Roman" w:eastAsia="宋体"/>
          <w:b w:val="0"/>
          <w:sz w:val="21"/>
        </w:rPr>
        <w:t xml:space="preserve"> 直接 500。</w:t>
      </w:r>
    </w:p>
    <w:p w14:paraId="14539FD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>慢病侧无 Service 层、DTO 内联在 Controller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ChronicRecordController.java:43</w:t>
      </w:r>
      <w:r>
        <w:rPr>
          <w:rFonts w:ascii="Times New Roman" w:hAnsi="Times New Roman" w:eastAsia="宋体"/>
          <w:b w:val="0"/>
          <w:sz w:val="21"/>
        </w:rPr>
        <w:t xml:space="preserve"> 类级 </w:t>
      </w:r>
      <w:r>
        <w:rPr>
          <w:rFonts w:ascii="Consolas" w:hAnsi="Consolas" w:eastAsia="Consolas"/>
          <w:b w:val="0"/>
          <w:sz w:val="20"/>
        </w:rPr>
        <w:t>@PreAuthorize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:49</w:t>
      </w:r>
      <w:r>
        <w:rPr>
          <w:rFonts w:ascii="Times New Roman" w:hAnsi="Times New Roman" w:eastAsia="宋体"/>
          <w:b w:val="0"/>
          <w:sz w:val="21"/>
        </w:rPr>
        <w:t xml:space="preserve"> 直接依赖 Mapper），同时违反 </w:t>
      </w:r>
      <w:r>
        <w:rPr>
          <w:rFonts w:ascii="Consolas" w:hAnsi="Consolas" w:eastAsia="Consolas"/>
          <w:b w:val="0"/>
          <w:sz w:val="20"/>
        </w:rPr>
        <w:t>AGENTS.md §4</w:t>
      </w:r>
      <w:r>
        <w:rPr>
          <w:rFonts w:ascii="Times New Roman" w:hAnsi="Times New Roman" w:eastAsia="宋体"/>
          <w:b w:val="0"/>
          <w:sz w:val="21"/>
        </w:rPr>
        <w:t xml:space="preserve">（注解应下沉到方法）与 </w:t>
      </w:r>
      <w:r>
        <w:rPr>
          <w:rFonts w:ascii="Consolas" w:hAnsi="Consolas" w:eastAsia="Consolas"/>
          <w:b w:val="0"/>
          <w:sz w:val="20"/>
        </w:rPr>
        <w:t>§1</w:t>
      </w:r>
      <w:r>
        <w:rPr>
          <w:rFonts w:ascii="Times New Roman" w:hAnsi="Times New Roman" w:eastAsia="宋体"/>
          <w:b w:val="0"/>
          <w:sz w:val="21"/>
        </w:rPr>
        <w:t>（Controller 不得依赖 Mapper）；</w:t>
      </w:r>
      <w:r>
        <w:rPr>
          <w:rFonts w:ascii="Consolas" w:hAnsi="Consolas" w:eastAsia="Consolas"/>
          <w:b w:val="0"/>
          <w:sz w:val="20"/>
        </w:rPr>
        <w:t>upsert</w:t>
      </w:r>
      <w:r>
        <w:rPr>
          <w:rFonts w:ascii="Times New Roman" w:hAnsi="Times New Roman" w:eastAsia="宋体"/>
          <w:b w:val="0"/>
          <w:sz w:val="21"/>
        </w:rPr>
        <w:t xml:space="preserve"> 返回实体而非 </w:t>
      </w:r>
      <w:r>
        <w:rPr>
          <w:rFonts w:ascii="Consolas" w:hAnsi="Consolas" w:eastAsia="Consolas"/>
          <w:b w:val="0"/>
          <w:sz w:val="20"/>
        </w:rPr>
        <w:t>xxxVO</w:t>
      </w:r>
      <w:r>
        <w:rPr>
          <w:rFonts w:ascii="Times New Roman" w:hAnsi="Times New Roman" w:eastAsia="宋体"/>
          <w:b w:val="0"/>
          <w:sz w:val="21"/>
        </w:rPr>
        <w:t>，也不符合出参命名约定。</w:t>
      </w:r>
    </w:p>
    <w:p w14:paraId="3255B59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Times New Roman" w:hAnsi="Times New Roman" w:eastAsia="黑体"/>
          <w:b/>
          <w:sz w:val="21"/>
        </w:rPr>
        <w:t>公卫上报「有表有入口、无自动通道」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biz_public_health_report</w:t>
      </w:r>
      <w:r>
        <w:rPr>
          <w:rFonts w:ascii="Times New Roman" w:hAnsi="Times New Roman" w:eastAsia="宋体"/>
          <w:b w:val="0"/>
          <w:sz w:val="21"/>
        </w:rPr>
        <w:t xml:space="preserve"> 的写入方只有第 12 章的手工 </w:t>
      </w:r>
      <w:r>
        <w:rPr>
          <w:rFonts w:ascii="Consolas" w:hAnsi="Consolas" w:eastAsia="Consolas"/>
          <w:b w:val="0"/>
          <w:sz w:val="20"/>
        </w:rPr>
        <w:t>submitReport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auditReport</w:t>
      </w:r>
      <w:r>
        <w:rPr>
          <w:rFonts w:ascii="Times New Roman" w:hAnsi="Times New Roman" w:eastAsia="宋体"/>
          <w:b w:val="0"/>
          <w:sz w:val="21"/>
        </w:rPr>
        <w:t>，体检异常结论、传染病报卡、慢病建档都不会自动生成上报草稿，也未对接国家公卫/慢病管理平台。</w:t>
      </w:r>
    </w:p>
    <w:p w14:paraId="1FBA7B0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8. </w:t>
      </w:r>
      <w:r>
        <w:rPr>
          <w:rFonts w:ascii="Times New Roman" w:hAnsi="Times New Roman" w:eastAsia="黑体"/>
          <w:b/>
          <w:sz w:val="21"/>
        </w:rPr>
        <w:t>团体体检没有单位维度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person_type=2</w:t>
      </w:r>
      <w:r>
        <w:rPr>
          <w:rFonts w:ascii="Times New Roman" w:hAnsi="Times New Roman" w:eastAsia="宋体"/>
          <w:b w:val="0"/>
          <w:sz w:val="21"/>
        </w:rPr>
        <w:t xml:space="preserve"> 只是一个标记，</w:t>
      </w:r>
      <w:r>
        <w:rPr>
          <w:rFonts w:ascii="Consolas" w:hAnsi="Consolas" w:eastAsia="Consolas"/>
          <w:b w:val="0"/>
          <w:sz w:val="20"/>
        </w:rPr>
        <w:t>biz_checkup_record</w:t>
      </w:r>
      <w:r>
        <w:rPr>
          <w:rFonts w:ascii="Times New Roman" w:hAnsi="Times New Roman" w:eastAsia="宋体"/>
          <w:b w:val="0"/>
          <w:sz w:val="21"/>
        </w:rPr>
        <w:t xml:space="preserve"> 无单位/合同/批次列，团体仍按个人逐条登记，无法按单位出检名单与集中结算。</w:t>
      </w:r>
    </w:p>
    <w:p w14:paraId="2337F06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9. </w:t>
      </w:r>
      <w:r>
        <w:rPr>
          <w:rFonts w:ascii="Times New Roman" w:hAnsi="Times New Roman" w:eastAsia="黑体"/>
          <w:b/>
          <w:sz w:val="21"/>
        </w:rPr>
        <w:t>报告无凭证输出</w:t>
      </w:r>
      <w:r>
        <w:rPr>
          <w:rFonts w:ascii="Times New Roman" w:hAnsi="Times New Roman" w:eastAsia="宋体"/>
          <w:b w:val="0"/>
          <w:sz w:val="21"/>
        </w:rPr>
        <w:t>：11 个接口里没有打印/PDF/导出通道，</w:t>
      </w:r>
      <w:r>
        <w:rPr>
          <w:rFonts w:ascii="Consolas" w:hAnsi="Consolas" w:eastAsia="Consolas"/>
          <w:b w:val="0"/>
          <w:sz w:val="20"/>
        </w:rPr>
        <w:t>conclusion</w:t>
      </w:r>
      <w:r>
        <w:rPr>
          <w:rFonts w:ascii="Times New Roman" w:hAnsi="Times New Roman" w:eastAsia="宋体"/>
          <w:b w:val="0"/>
          <w:sz w:val="21"/>
        </w:rPr>
        <w:t xml:space="preserve"> 与结果明细只在页面渲染；票据侧（第 13 章 </w:t>
      </w:r>
      <w:r>
        <w:rPr>
          <w:rFonts w:ascii="Consolas" w:hAnsi="Consolas" w:eastAsia="Consolas"/>
          <w:b w:val="0"/>
          <w:sz w:val="20"/>
        </w:rPr>
        <w:t>biz_invoice</w:t>
      </w:r>
      <w:r>
        <w:rPr>
          <w:rFonts w:ascii="Times New Roman" w:hAnsi="Times New Roman" w:eastAsia="宋体"/>
          <w:b w:val="0"/>
          <w:sz w:val="21"/>
        </w:rPr>
        <w:t>）也未覆盖体检报告，纸质报告目前需院外制作。</w:t>
      </w:r>
    </w:p>
    <w:p w14:paraId="7941C4E0">
      <w:r>
        <w:br w:type="page"/>
      </w:r>
    </w:p>
    <w:p w14:paraId="7E195C1F">
      <w:pPr>
        <w:pStyle w:val="3"/>
        <w:keepNext/>
        <w:spacing w:before="240" w:after="120"/>
      </w:pPr>
      <w:bookmarkStart w:id="363" w:name="_Toc31065"/>
      <w:r>
        <w:rPr>
          <w:rFonts w:ascii="Times New Roman" w:hAnsi="Times New Roman" w:eastAsia="黑体"/>
          <w:b/>
          <w:color w:val="000000"/>
          <w:sz w:val="32"/>
        </w:rPr>
        <w:t>19 报表统计域详细设计</w:t>
      </w:r>
      <w:bookmarkEnd w:id="363"/>
    </w:p>
    <w:p w14:paraId="3D145F1E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需求追溯：需求规格说明书 3.14 报表统计域（</w:t>
      </w:r>
      <w:r>
        <w:rPr>
          <w:rFonts w:ascii="Consolas" w:hAnsi="Consolas" w:eastAsia="Consolas"/>
          <w:b w:val="0"/>
          <w:i/>
          <w:color w:val="333333"/>
          <w:sz w:val="19"/>
        </w:rPr>
        <w:t>FR-RPT-01~08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共 8 条，逐条矩阵见第 25 章 25.2.14）；范围锚点取 </w:t>
      </w:r>
      <w:r>
        <w:rPr>
          <w:rFonts w:ascii="Consolas" w:hAnsi="Consolas" w:eastAsia="Consolas"/>
          <w:b w:val="0"/>
          <w:i/>
          <w:color w:val="333333"/>
          <w:sz w:val="19"/>
        </w:rPr>
        <w:t>docs/_req_text.txt:567-568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his-report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范围＝运营统计报表、BI 驾驶舱、病案统计上报、绩效与成本核算、DRG/DIP 模拟）、</w:t>
      </w:r>
      <w:r>
        <w:rPr>
          <w:rFonts w:ascii="Consolas" w:hAnsi="Consolas" w:eastAsia="Consolas"/>
          <w:b w:val="0"/>
          <w:i/>
          <w:color w:val="333333"/>
          <w:sz w:val="19"/>
        </w:rPr>
        <w:t>:371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（统计为独立业务域）、</w:t>
      </w:r>
      <w:r>
        <w:rPr>
          <w:rFonts w:ascii="Consolas" w:hAnsi="Consolas" w:eastAsia="Consolas"/>
          <w:b w:val="0"/>
          <w:i/>
          <w:color w:val="333333"/>
          <w:sz w:val="19"/>
        </w:rPr>
        <w:t>:749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（「全部页面由后端接口驱动，禁止演示用硬编码壳、写死数组与前端自造统计数字」）。代码内阶段标记为 P5.2 患者全景、P5.3 数据质量、M5 国考四指标、L9 卫统打印预留。本章所有事实以代码与 DDL 为准。</w:t>
      </w:r>
    </w:p>
    <w:p w14:paraId="66C607A5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实现载体：</w:t>
      </w:r>
      <w:r>
        <w:rPr>
          <w:rFonts w:ascii="Consolas" w:hAnsi="Consolas" w:eastAsia="Consolas"/>
          <w:b w:val="0"/>
          <w:i/>
          <w:color w:val="333333"/>
          <w:sz w:val="19"/>
        </w:rPr>
        <w:t>his-report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· </w:t>
      </w:r>
      <w:r>
        <w:rPr>
          <w:rFonts w:ascii="Consolas" w:hAnsi="Consolas" w:eastAsia="Consolas"/>
          <w:b w:val="0"/>
          <w:i/>
          <w:color w:val="333333"/>
          <w:sz w:val="19"/>
        </w:rPr>
        <w:t>com.his.report.{controller,bi,cdr,drg,perf,quality,statreport,stats}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（pom 依赖 </w:t>
      </w:r>
      <w:r>
        <w:rPr>
          <w:rFonts w:ascii="Consolas" w:hAnsi="Consolas" w:eastAsia="Consolas"/>
          <w:b w:val="0"/>
          <w:i/>
          <w:color w:val="333333"/>
          <w:sz w:val="19"/>
        </w:rPr>
        <w:t>his-common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his-security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his-patient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his-appoint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his-charge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，</w:t>
      </w:r>
      <w:r>
        <w:rPr>
          <w:rFonts w:ascii="Consolas" w:hAnsi="Consolas" w:eastAsia="Consolas"/>
          <w:b w:val="0"/>
          <w:i/>
          <w:color w:val="333333"/>
          <w:sz w:val="19"/>
        </w:rPr>
        <w:t>his-report/pom.xml:22-38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）｜ 数据载体：</w:t>
      </w:r>
      <w:r>
        <w:rPr>
          <w:rFonts w:ascii="Consolas" w:hAnsi="Consolas" w:eastAsia="Consolas"/>
          <w:b w:val="0"/>
          <w:i/>
          <w:color w:val="333333"/>
          <w:sz w:val="19"/>
        </w:rPr>
        <w:t>docs/sql/23-运营与绩效（成本·绩效）.sql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（2 表）+ </w:t>
      </w:r>
      <w:r>
        <w:rPr>
          <w:rFonts w:ascii="Consolas" w:hAnsi="Consolas" w:eastAsia="Consolas"/>
          <w:b w:val="0"/>
          <w:i/>
          <w:color w:val="333333"/>
          <w:sz w:val="19"/>
        </w:rPr>
        <w:t>docs/sql/11-病历质控与病案…sql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中的 </w:t>
      </w:r>
      <w:r>
        <w:rPr>
          <w:rFonts w:ascii="Consolas" w:hAnsi="Consolas" w:eastAsia="Consolas"/>
          <w:b w:val="0"/>
          <w:i/>
          <w:color w:val="333333"/>
          <w:sz w:val="19"/>
        </w:rPr>
        <w:t>biz_stat_report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biz_drg_sim_result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+ </w:t>
      </w:r>
      <w:r>
        <w:rPr>
          <w:rFonts w:ascii="Consolas" w:hAnsi="Consolas" w:eastAsia="Consolas"/>
          <w:b w:val="0"/>
          <w:i/>
          <w:color w:val="333333"/>
          <w:sz w:val="19"/>
        </w:rPr>
        <w:t>docs/sql/04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的 </w:t>
      </w:r>
      <w:r>
        <w:rPr>
          <w:rFonts w:ascii="Consolas" w:hAnsi="Consolas" w:eastAsia="Consolas"/>
          <w:b w:val="0"/>
          <w:i/>
          <w:color w:val="333333"/>
          <w:sz w:val="19"/>
        </w:rPr>
        <w:t>sys_drg_group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（16 列）｜ 前端：</w:t>
      </w:r>
      <w:r>
        <w:rPr>
          <w:rFonts w:ascii="Consolas" w:hAnsi="Consolas" w:eastAsia="Consolas"/>
          <w:b w:val="0"/>
          <w:i/>
          <w:color w:val="333333"/>
          <w:sz w:val="19"/>
        </w:rPr>
        <w:t>views/bi|cdr|drg|performance|quality|reports|statreport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，</w:t>
      </w:r>
      <w:r>
        <w:rPr>
          <w:rFonts w:ascii="Consolas" w:hAnsi="Consolas" w:eastAsia="Consolas"/>
          <w:b w:val="0"/>
          <w:i/>
          <w:color w:val="333333"/>
          <w:sz w:val="19"/>
        </w:rPr>
        <w:t>src/api/{report,bi,cdr,drg,perf,dataQuality,statReport}.js</w:t>
      </w:r>
    </w:p>
    <w:p w14:paraId="1F10066F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边界：本域</w:t>
      </w:r>
      <w:r>
        <w:rPr>
          <w:rFonts w:ascii="Times New Roman" w:hAnsi="Times New Roman" w:eastAsia="黑体"/>
          <w:b/>
          <w:i/>
          <w:color w:val="333333"/>
          <w:sz w:val="20"/>
        </w:rPr>
        <w:t>只读聚合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其他域的业务事实，不新增任何业务事实。收费四层（L1~L4）的写入规则在第 13 章，发药与库存第 11 章，病案首页与编码第 12 章，患者主索引 EMPI 与脱敏机制第 14/5 章。CDR 是「跨域读」不是「跨域写」。</w:t>
      </w:r>
    </w:p>
    <w:p w14:paraId="092F2A93">
      <w:pPr>
        <w:pStyle w:val="4"/>
        <w:keepNext/>
        <w:spacing w:before="160" w:after="120"/>
      </w:pPr>
      <w:bookmarkStart w:id="364" w:name="_Toc29817"/>
      <w:r>
        <w:rPr>
          <w:rFonts w:ascii="Times New Roman" w:hAnsi="Times New Roman" w:eastAsia="黑体"/>
          <w:b/>
          <w:color w:val="000000"/>
          <w:sz w:val="27"/>
        </w:rPr>
        <w:t>19.1 设计目标与范围</w:t>
      </w:r>
      <w:bookmarkEnd w:id="364"/>
    </w:p>
    <w:p w14:paraId="6C97E00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回答「全院今天/本期跑了多少、收了多少钱、药占比多少、哪个科室最多」——实时聚合业务事实表；另覆盖单患者临床脉络（19.4.4）、数据可信度（19.4.5）、科室绩效与病种支付（19.4.6/19.4.7）、对外上报留痕（19.4.8）。</w:t>
      </w:r>
    </w:p>
    <w:p w14:paraId="3D89A87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边界</w:t>
      </w:r>
      <w:r>
        <w:rPr>
          <w:rFonts w:ascii="Times New Roman" w:hAnsi="Times New Roman" w:eastAsia="宋体"/>
          <w:b w:val="0"/>
          <w:sz w:val="21"/>
        </w:rPr>
        <w:t>：本域不含报表跑批/ETL/数仓；不含工作台卡片（</w:t>
      </w:r>
      <w:r>
        <w:rPr>
          <w:rFonts w:ascii="Consolas" w:hAnsi="Consolas" w:eastAsia="Consolas"/>
          <w:b w:val="0"/>
          <w:sz w:val="20"/>
        </w:rPr>
        <w:t>his-report/workbench</w:t>
      </w:r>
      <w:r>
        <w:rPr>
          <w:rFonts w:ascii="Times New Roman" w:hAnsi="Times New Roman" w:eastAsia="宋体"/>
          <w:b w:val="0"/>
          <w:sz w:val="21"/>
        </w:rPr>
        <w:t xml:space="preserve"> 的 5 个 MetricProvider 服务门户工作台，属第 6 章）；不含 AI 指标解读（第 23 章）。</w:t>
      </w:r>
    </w:p>
    <w:p w14:paraId="6D17F950">
      <w:r>
        <w:rPr>
          <w:rFonts w:ascii="Times New Roman" w:hAnsi="Times New Roman" w:eastAsia="黑体"/>
          <w:b/>
          <w:sz w:val="21"/>
        </w:rPr>
        <w:t>口径来源判定（本章第一个结论，逐条对代码核实）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3792"/>
        <w:gridCol w:w="1551"/>
        <w:gridCol w:w="3151"/>
      </w:tblGrid>
      <w:tr w14:paraId="0F9A2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5EEB7AC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指标类别</w:t>
            </w:r>
          </w:p>
        </w:tc>
        <w:tc>
          <w:tcPr>
            <w:tcW w:w="2239" w:type="dxa"/>
            <w:shd w:val="clear" w:color="auto" w:fill="E8EEF5"/>
          </w:tcPr>
          <w:p w14:paraId="750E0F7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事实来源表</w:t>
            </w:r>
          </w:p>
        </w:tc>
        <w:tc>
          <w:tcPr>
            <w:tcW w:w="2239" w:type="dxa"/>
            <w:shd w:val="clear" w:color="auto" w:fill="E8EEF5"/>
          </w:tcPr>
          <w:p w14:paraId="357D571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落地统计表</w:t>
            </w:r>
          </w:p>
        </w:tc>
        <w:tc>
          <w:tcPr>
            <w:tcW w:w="2239" w:type="dxa"/>
            <w:shd w:val="clear" w:color="auto" w:fill="E8EEF5"/>
          </w:tcPr>
          <w:p w14:paraId="7D8D8FA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6F1C8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49FB9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门诊量/退号/初复诊/险种/年龄分布</w:t>
            </w:r>
          </w:p>
        </w:tc>
        <w:tc>
          <w:tcPr>
            <w:tcW w:w="2239" w:type="dxa"/>
          </w:tcPr>
          <w:p w14:paraId="109840E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biz_appoint_info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（时间轴 </w:t>
            </w:r>
            <w:r>
              <w:rPr>
                <w:rFonts w:ascii="Consolas" w:hAnsi="Consolas" w:eastAsia="Consolas"/>
                <w:b w:val="0"/>
                <w:sz w:val="17"/>
              </w:rPr>
              <w:t>visit_date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25BCD8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2239" w:type="dxa"/>
          </w:tcPr>
          <w:p w14:paraId="6A2929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stats/mapper/StatsMapper.java:36-93</w:t>
            </w:r>
          </w:p>
        </w:tc>
      </w:tr>
      <w:tr w14:paraId="2F443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13706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 admitted/出院/床日/平均住院日/在院；床位使用与周转</w:t>
            </w:r>
          </w:p>
        </w:tc>
        <w:tc>
          <w:tcPr>
            <w:tcW w:w="2239" w:type="dxa"/>
          </w:tcPr>
          <w:p w14:paraId="52EFD16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biz_admission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（出院队列以 </w:t>
            </w:r>
            <w:r>
              <w:rPr>
                <w:rFonts w:ascii="Consolas" w:hAnsi="Consolas" w:eastAsia="Consolas"/>
                <w:b w:val="0"/>
                <w:sz w:val="17"/>
              </w:rPr>
              <w:t>discharge_time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判，排除 </w:t>
            </w:r>
            <w:r>
              <w:rPr>
                <w:rFonts w:ascii="Consolas" w:hAnsi="Consolas" w:eastAsia="Consolas"/>
                <w:b w:val="0"/>
                <w:sz w:val="17"/>
              </w:rPr>
              <w:t>admit_status=7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）+ </w:t>
            </w:r>
            <w:r>
              <w:rPr>
                <w:rFonts w:ascii="Consolas" w:hAnsi="Consolas" w:eastAsia="Consolas"/>
                <w:b w:val="0"/>
                <w:sz w:val="17"/>
              </w:rPr>
              <w:t>sys_bed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Times New Roman" w:hAnsi="Times New Roman" w:eastAsia="黑体"/>
                <w:b/>
                <w:sz w:val="18"/>
              </w:rPr>
              <w:t>当前时点快照，不支持回看历史日期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7AFBEE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2239" w:type="dxa"/>
          </w:tcPr>
          <w:p w14:paraId="29C80F1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StatsMapper.java:97-142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BiMapper.java:40-43</w:t>
            </w:r>
          </w:p>
        </w:tc>
      </w:tr>
      <w:tr w14:paraId="2415F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31416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收入净额、药品/耗材/门诊/住院收入、科室 TOP</w:t>
            </w:r>
          </w:p>
        </w:tc>
        <w:tc>
          <w:tcPr>
            <w:tcW w:w="2239" w:type="dxa"/>
          </w:tcPr>
          <w:p w14:paraId="2775759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 xml:space="preserve">L1 记账 </w:t>
            </w:r>
            <w:r>
              <w:rPr>
                <w:rFonts w:ascii="Consolas" w:hAnsi="Consolas" w:eastAsia="Consolas"/>
                <w:b/>
                <w:sz w:val="17"/>
              </w:rPr>
              <w:t>biz_fee_record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>：</w:t>
            </w:r>
            <w:r>
              <w:rPr>
                <w:rFonts w:ascii="Consolas" w:hAnsi="Consolas" w:eastAsia="Consolas"/>
                <w:b w:val="0"/>
                <w:sz w:val="17"/>
              </w:rPr>
              <w:t>SUM(f.amount)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带符号现算，归属时点 </w:t>
            </w:r>
            <w:r>
              <w:rPr>
                <w:rFonts w:ascii="Consolas" w:hAnsi="Consolas" w:eastAsia="Consolas"/>
                <w:b w:val="0"/>
                <w:sz w:val="17"/>
              </w:rPr>
              <w:t>book_time</w:t>
            </w:r>
          </w:p>
        </w:tc>
        <w:tc>
          <w:tcPr>
            <w:tcW w:w="2239" w:type="dxa"/>
          </w:tcPr>
          <w:p w14:paraId="40B21B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2239" w:type="dxa"/>
          </w:tcPr>
          <w:p w14:paraId="4FF2F63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StatsMapper.java:27-31,167-200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BiMapper.java:26-38</w:t>
            </w:r>
          </w:p>
        </w:tc>
      </w:tr>
      <w:tr w14:paraId="0A544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78630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支付方式构成、期间退费额与退款笔数</w:t>
            </w:r>
          </w:p>
        </w:tc>
        <w:tc>
          <w:tcPr>
            <w:tcW w:w="2239" w:type="dxa"/>
          </w:tcPr>
          <w:p w14:paraId="5C54BB7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 xml:space="preserve">L3 流水 </w:t>
            </w:r>
            <w:r>
              <w:rPr>
                <w:rFonts w:ascii="Consolas" w:hAnsi="Consolas" w:eastAsia="Consolas"/>
                <w:b/>
                <w:sz w:val="17"/>
              </w:rPr>
              <w:t>biz_payment_txn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txn_status=1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direction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1-收 2-退）</w:t>
            </w:r>
          </w:p>
        </w:tc>
        <w:tc>
          <w:tcPr>
            <w:tcW w:w="2239" w:type="dxa"/>
          </w:tcPr>
          <w:p w14:paraId="3B3F15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2239" w:type="dxa"/>
          </w:tcPr>
          <w:p w14:paraId="1FE956D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StatsMapper.java:206-225</w:t>
            </w:r>
          </w:p>
        </w:tc>
      </w:tr>
      <w:tr w14:paraId="7A6E9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44443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住院结算总额/统筹/应缴/欠费、险种构成</w:t>
            </w:r>
          </w:p>
        </w:tc>
        <w:tc>
          <w:tcPr>
            <w:tcW w:w="2239" w:type="dxa"/>
          </w:tcPr>
          <w:p w14:paraId="67B5AC6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 xml:space="preserve">L2 账单 </w:t>
            </w:r>
            <w:r>
              <w:rPr>
                <w:rFonts w:ascii="Consolas" w:hAnsi="Consolas" w:eastAsia="Consolas"/>
                <w:b/>
                <w:sz w:val="17"/>
              </w:rPr>
              <w:t>biz_settlement_bill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encounter_type=2 AND bill_type=4 AND bill_status&lt;&gt;4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1B9747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2239" w:type="dxa"/>
          </w:tcPr>
          <w:p w14:paraId="7528090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StatsMapper.java:146-163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StatReportAggMapper.java:69-85</w:t>
            </w:r>
          </w:p>
        </w:tc>
      </w:tr>
      <w:tr w14:paraId="3F373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EF2B7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处方量/退方数/药品 TOP10</w:t>
            </w:r>
          </w:p>
        </w:tc>
        <w:tc>
          <w:tcPr>
            <w:tcW w:w="2239" w:type="dxa"/>
          </w:tcPr>
          <w:p w14:paraId="23C6B9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biz_prescription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biz_prescription_detail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prescription_status&gt;=2 且 &lt;&gt;5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、明细 </w:t>
            </w:r>
            <w:r>
              <w:rPr>
                <w:rFonts w:ascii="Consolas" w:hAnsi="Consolas" w:eastAsia="Consolas"/>
                <w:b w:val="0"/>
                <w:sz w:val="17"/>
              </w:rPr>
              <w:t>detail_status&lt;&gt;3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31DDA9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2239" w:type="dxa"/>
          </w:tcPr>
          <w:p w14:paraId="7BF280A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StatsMapper.java:229-259</w:t>
            </w:r>
          </w:p>
        </w:tc>
      </w:tr>
      <w:tr w14:paraId="205AA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987A2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发药趋势/退药金额</w:t>
            </w:r>
          </w:p>
        </w:tc>
        <w:tc>
          <w:tcPr>
            <w:tcW w:w="2239" w:type="dxa"/>
          </w:tcPr>
          <w:p w14:paraId="4E84130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biz_drug_dispensing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dispensing_status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2-已发药 3-已退药）</w:t>
            </w:r>
          </w:p>
        </w:tc>
        <w:tc>
          <w:tcPr>
            <w:tcW w:w="2239" w:type="dxa"/>
          </w:tcPr>
          <w:p w14:paraId="0A126F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2239" w:type="dxa"/>
          </w:tcPr>
          <w:p w14:paraId="029DFAC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StatsMapper.java:261-274</w:t>
            </w:r>
          </w:p>
        </w:tc>
      </w:tr>
      <w:tr w14:paraId="5CDD4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07370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床位使用/周转</w:t>
            </w:r>
          </w:p>
        </w:tc>
        <w:tc>
          <w:tcPr>
            <w:tcW w:w="2239" w:type="dxa"/>
          </w:tcPr>
          <w:p w14:paraId="720B9AC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sys_bed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Times New Roman" w:hAnsi="Times New Roman" w:eastAsia="黑体"/>
                <w:b/>
                <w:sz w:val="18"/>
              </w:rPr>
              <w:t>当前时点快照，不支持回看历史日期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08819E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2239" w:type="dxa"/>
          </w:tcPr>
          <w:p w14:paraId="596D40D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StatsMapper.java:118-122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BiMapper.java:40-43</w:t>
            </w:r>
          </w:p>
        </w:tc>
      </w:tr>
      <w:tr w14:paraId="44E82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EA094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病案首页 CMI 样本、主要诊断</w:t>
            </w:r>
          </w:p>
        </w:tc>
        <w:tc>
          <w:tcPr>
            <w:tcW w:w="2239" w:type="dxa"/>
          </w:tcPr>
          <w:p w14:paraId="2C1F0F3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biz_inpatient_summary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biz_admission</w:t>
            </w:r>
          </w:p>
        </w:tc>
        <w:tc>
          <w:tcPr>
            <w:tcW w:w="2239" w:type="dxa"/>
          </w:tcPr>
          <w:p w14:paraId="454D62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无（明细在 CDR/首页域）</w:t>
            </w:r>
          </w:p>
        </w:tc>
        <w:tc>
          <w:tcPr>
            <w:tcW w:w="2239" w:type="dxa"/>
          </w:tcPr>
          <w:p w14:paraId="4082801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BiMapper.java:87-93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StatReportAggMapper.java:26-34</w:t>
            </w:r>
          </w:p>
        </w:tc>
      </w:tr>
      <w:tr w14:paraId="78C61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5E333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科室月度成本、绩效核算结果</w:t>
            </w:r>
          </w:p>
        </w:tc>
        <w:tc>
          <w:tcPr>
            <w:tcW w:w="2239" w:type="dxa"/>
          </w:tcPr>
          <w:p w14:paraId="22138B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成本是</w:t>
            </w:r>
            <w:r>
              <w:rPr>
                <w:rFonts w:ascii="Times New Roman" w:hAnsi="Times New Roman" w:eastAsia="黑体"/>
                <w:b/>
                <w:sz w:val="18"/>
              </w:rPr>
              <w:t>人工录入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，收入侧仍聚合 L1</w:t>
            </w:r>
          </w:p>
        </w:tc>
        <w:tc>
          <w:tcPr>
            <w:tcW w:w="2239" w:type="dxa"/>
          </w:tcPr>
          <w:p w14:paraId="1311E05C">
            <w:pPr>
              <w:spacing w:after="0" w:line="264" w:lineRule="auto"/>
            </w:pPr>
            <w:r>
              <w:rPr>
                <w:rFonts w:ascii="Consolas" w:hAnsi="Consolas" w:eastAsia="Consolas"/>
                <w:b/>
                <w:sz w:val="17"/>
              </w:rPr>
              <w:t>biz_dept_cost_month</w:t>
            </w:r>
            <w:r>
              <w:rPr>
                <w:rFonts w:ascii="Times New Roman" w:hAnsi="Times New Roman" w:eastAsia="黑体"/>
                <w:b/>
                <w:sz w:val="18"/>
              </w:rPr>
              <w:t>、</w:t>
            </w:r>
            <w:r>
              <w:rPr>
                <w:rFonts w:ascii="Consolas" w:hAnsi="Consolas" w:eastAsia="Consolas"/>
                <w:b/>
                <w:sz w:val="17"/>
              </w:rPr>
              <w:t>biz_perf_result</w:t>
            </w:r>
          </w:p>
        </w:tc>
        <w:tc>
          <w:tcPr>
            <w:tcW w:w="2239" w:type="dxa"/>
          </w:tcPr>
          <w:p w14:paraId="59C0471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perf/service/PerfService.java:46-153</w:t>
            </w:r>
          </w:p>
        </w:tc>
      </w:tr>
      <w:tr w14:paraId="4211C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A727C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卫统上报报文</w:t>
            </w:r>
          </w:p>
        </w:tc>
        <w:tc>
          <w:tcPr>
            <w:tcW w:w="2239" w:type="dxa"/>
          </w:tcPr>
          <w:p w14:paraId="58D85F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聚合 </w:t>
            </w:r>
            <w:r>
              <w:rPr>
                <w:rFonts w:ascii="Consolas" w:hAnsi="Consolas" w:eastAsia="Consolas"/>
                <w:b w:val="0"/>
                <w:sz w:val="17"/>
              </w:rPr>
              <w:t>biz_admission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biz_inpatient_operation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biz_settlement_bill</w:t>
            </w:r>
          </w:p>
        </w:tc>
        <w:tc>
          <w:tcPr>
            <w:tcW w:w="2239" w:type="dxa"/>
          </w:tcPr>
          <w:p w14:paraId="62BA7C6B">
            <w:pPr>
              <w:spacing w:after="0" w:line="264" w:lineRule="auto"/>
            </w:pPr>
            <w:r>
              <w:rPr>
                <w:rFonts w:ascii="Consolas" w:hAnsi="Consolas" w:eastAsia="Consolas"/>
                <w:b/>
                <w:sz w:val="17"/>
              </w:rPr>
              <w:t>biz_stat_report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（JSON 报文留痕）</w:t>
            </w:r>
          </w:p>
        </w:tc>
        <w:tc>
          <w:tcPr>
            <w:tcW w:w="2239" w:type="dxa"/>
          </w:tcPr>
          <w:p w14:paraId="3D7F9EE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statreport/service/StatReportService.java:102-217</w:t>
            </w:r>
          </w:p>
        </w:tc>
      </w:tr>
      <w:tr w14:paraId="3BB96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6A101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DRG 分组结果</w:t>
            </w:r>
          </w:p>
        </w:tc>
        <w:tc>
          <w:tcPr>
            <w:tcW w:w="2239" w:type="dxa"/>
          </w:tcPr>
          <w:p w14:paraId="18AFC1F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聚合 </w:t>
            </w:r>
            <w:r>
              <w:rPr>
                <w:rFonts w:ascii="Consolas" w:hAnsi="Consolas" w:eastAsia="Consolas"/>
                <w:b w:val="0"/>
                <w:sz w:val="17"/>
              </w:rPr>
              <w:t>biz_inpatient_summary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sys_drg_group</w:t>
            </w:r>
          </w:p>
        </w:tc>
        <w:tc>
          <w:tcPr>
            <w:tcW w:w="2239" w:type="dxa"/>
          </w:tcPr>
          <w:p w14:paraId="395017FA">
            <w:pPr>
              <w:spacing w:after="0" w:line="264" w:lineRule="auto"/>
            </w:pPr>
            <w:r>
              <w:rPr>
                <w:rFonts w:ascii="Consolas" w:hAnsi="Consolas" w:eastAsia="Consolas"/>
                <w:b/>
                <w:sz w:val="17"/>
              </w:rPr>
              <w:t>biz_drg_sim_result</w:t>
            </w:r>
          </w:p>
        </w:tc>
        <w:tc>
          <w:tcPr>
            <w:tcW w:w="2239" w:type="dxa"/>
          </w:tcPr>
          <w:p w14:paraId="50444B6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drg/service/DrgSimService.java:43-109</w:t>
            </w:r>
          </w:p>
        </w:tc>
      </w:tr>
    </w:tbl>
    <w:p w14:paraId="3D83E2E9">
      <w:pPr>
        <w:spacing w:after="40"/>
      </w:pPr>
    </w:p>
    <w:p w14:paraId="280A3181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只有「会被外部承诺或复盘」的四类结果落地</w:t>
      </w:r>
      <w:r>
        <w:rPr>
          <w:rFonts w:ascii="Times New Roman" w:hAnsi="Times New Roman" w:eastAsia="宋体"/>
          <w:b w:val="0"/>
          <w:sz w:val="21"/>
        </w:rPr>
        <w:t>（成本、绩效、上报报文、DRG 模拟），其余全部实时聚合，避免统计与业务事实漂移。</w:t>
      </w:r>
    </w:p>
    <w:p w14:paraId="431660FD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核实结论：</w:t>
      </w:r>
      <w:r>
        <w:rPr>
          <w:rFonts w:ascii="Times New Roman" w:hAnsi="Times New Roman" w:eastAsia="黑体"/>
          <w:b/>
          <w:sz w:val="21"/>
        </w:rPr>
        <w:t>本域不存在「前端自造统计」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AGENTS.md §2</w:t>
      </w:r>
      <w:r>
        <w:rPr>
          <w:rFonts w:ascii="Times New Roman" w:hAnsi="Times New Roman" w:eastAsia="宋体"/>
          <w:b w:val="0"/>
          <w:sz w:val="21"/>
        </w:rPr>
        <w:t xml:space="preserve">）。前端 </w:t>
      </w:r>
      <w:r>
        <w:rPr>
          <w:rFonts w:ascii="Consolas" w:hAnsi="Consolas" w:eastAsia="Consolas"/>
          <w:b w:val="0"/>
          <w:sz w:val="20"/>
        </w:rPr>
        <w:t>src/api/report.js</w:t>
      </w:r>
      <w:r>
        <w:rPr>
          <w:rFonts w:ascii="Times New Roman" w:hAnsi="Times New Roman" w:eastAsia="宋体"/>
          <w:b w:val="0"/>
          <w:sz w:val="21"/>
        </w:rPr>
        <w:t xml:space="preserve"> 只有 1 个调用 </w:t>
      </w:r>
      <w:r>
        <w:rPr>
          <w:rFonts w:ascii="Consolas" w:hAnsi="Consolas" w:eastAsia="Consolas"/>
          <w:b w:val="0"/>
          <w:sz w:val="20"/>
        </w:rPr>
        <w:t>getStatsOverview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bi.js</w:t>
      </w:r>
      <w:r>
        <w:rPr>
          <w:rFonts w:ascii="Times New Roman" w:hAnsi="Times New Roman" w:eastAsia="宋体"/>
          <w:b w:val="0"/>
          <w:sz w:val="21"/>
        </w:rPr>
        <w:t xml:space="preserve"> 只有 </w:t>
      </w:r>
      <w:r>
        <w:rPr>
          <w:rFonts w:ascii="Consolas" w:hAnsi="Consolas" w:eastAsia="Consolas"/>
          <w:b w:val="0"/>
          <w:sz w:val="20"/>
        </w:rPr>
        <w:t>getBiOverview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workspace/_dds/_frontend.md:13,89</w:t>
      </w:r>
      <w:r>
        <w:rPr>
          <w:rFonts w:ascii="Times New Roman" w:hAnsi="Times New Roman" w:eastAsia="宋体"/>
          <w:b w:val="0"/>
          <w:sz w:val="21"/>
        </w:rPr>
        <w:t xml:space="preserve">），页面数字全部来自后端聚合；旧首页「按角色返回三视角」的 </w:t>
      </w:r>
      <w:r>
        <w:rPr>
          <w:rFonts w:ascii="Consolas" w:hAnsi="Consolas" w:eastAsia="Consolas"/>
          <w:b w:val="0"/>
          <w:sz w:val="20"/>
        </w:rPr>
        <w:t>getDashboardStats</w:t>
      </w:r>
      <w:r>
        <w:rPr>
          <w:rFonts w:ascii="Times New Roman" w:hAnsi="Times New Roman" w:eastAsia="宋体"/>
          <w:b w:val="0"/>
          <w:sz w:val="21"/>
        </w:rPr>
        <w:t xml:space="preserve"> 已下线，未在前端留任何写死数组（</w:t>
      </w:r>
      <w:r>
        <w:rPr>
          <w:rFonts w:ascii="Consolas" w:hAnsi="Consolas" w:eastAsia="Consolas"/>
          <w:b w:val="0"/>
          <w:sz w:val="20"/>
        </w:rPr>
        <w:t>ReportServiceImpl.java:21-27</w:t>
      </w:r>
      <w:r>
        <w:rPr>
          <w:rFonts w:ascii="Times New Roman" w:hAnsi="Times New Roman" w:eastAsia="宋体"/>
          <w:b w:val="0"/>
          <w:sz w:val="21"/>
        </w:rPr>
        <w:t xml:space="preserve"> 类注释）。遗留例外（不构成违规但列为缺口）：</w:t>
      </w:r>
      <w:r>
        <w:rPr>
          <w:rFonts w:ascii="Consolas" w:hAnsi="Consolas" w:eastAsia="Consolas"/>
          <w:b w:val="0"/>
          <w:sz w:val="20"/>
        </w:rPr>
        <w:t>ReportController</w:t>
      </w:r>
      <w:r>
        <w:rPr>
          <w:rFonts w:ascii="Times New Roman" w:hAnsi="Times New Roman" w:eastAsia="宋体"/>
          <w:b w:val="0"/>
          <w:sz w:val="21"/>
        </w:rPr>
        <w:t xml:space="preserve"> 的 4 个 </w:t>
      </w:r>
      <w:r>
        <w:rPr>
          <w:rFonts w:ascii="Consolas" w:hAnsi="Consolas" w:eastAsia="Consolas"/>
          <w:b w:val="0"/>
          <w:sz w:val="20"/>
        </w:rPr>
        <w:t>xxxStats</w:t>
      </w:r>
      <w:r>
        <w:rPr>
          <w:rFonts w:ascii="Times New Roman" w:hAnsi="Times New Roman" w:eastAsia="宋体"/>
          <w:b w:val="0"/>
          <w:sz w:val="21"/>
        </w:rPr>
        <w:t xml:space="preserve"> 接口无前端调用方，其中 </w:t>
      </w:r>
      <w:r>
        <w:rPr>
          <w:rFonts w:ascii="Consolas" w:hAnsi="Consolas" w:eastAsia="Consolas"/>
          <w:b w:val="0"/>
          <w:sz w:val="20"/>
        </w:rPr>
        <w:t>drugStats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medicalTechStats</w:t>
      </w:r>
      <w:r>
        <w:rPr>
          <w:rFonts w:ascii="Times New Roman" w:hAnsi="Times New Roman" w:eastAsia="宋体"/>
          <w:b w:val="0"/>
          <w:sz w:val="21"/>
        </w:rPr>
        <w:t xml:space="preserve"> 只返回「功能待实现」文案而不编造数字（</w:t>
      </w:r>
      <w:r>
        <w:rPr>
          <w:rFonts w:ascii="Consolas" w:hAnsi="Consolas" w:eastAsia="Consolas"/>
          <w:b w:val="0"/>
          <w:sz w:val="20"/>
        </w:rPr>
        <w:t>:83-96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3CEF45B">
      <w:pPr>
        <w:pStyle w:val="4"/>
        <w:keepNext/>
        <w:spacing w:before="160" w:after="120"/>
      </w:pPr>
      <w:bookmarkStart w:id="365" w:name="_Toc6179"/>
      <w:r>
        <w:rPr>
          <w:rFonts w:ascii="Times New Roman" w:hAnsi="Times New Roman" w:eastAsia="黑体"/>
          <w:b/>
          <w:color w:val="000000"/>
          <w:sz w:val="27"/>
        </w:rPr>
        <w:t>19.2 代码结构</w:t>
      </w:r>
      <w:bookmarkEnd w:id="36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3691"/>
        <w:gridCol w:w="1668"/>
        <w:gridCol w:w="2147"/>
      </w:tblGrid>
      <w:tr w14:paraId="253D7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239C666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子域（入口前缀）</w:t>
            </w:r>
          </w:p>
        </w:tc>
        <w:tc>
          <w:tcPr>
            <w:tcW w:w="2239" w:type="dxa"/>
            <w:shd w:val="clear" w:color="auto" w:fill="E8EEF5"/>
          </w:tcPr>
          <w:p w14:paraId="32F1A8C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分层与类</w:t>
            </w:r>
          </w:p>
        </w:tc>
        <w:tc>
          <w:tcPr>
            <w:tcW w:w="2239" w:type="dxa"/>
            <w:shd w:val="clear" w:color="auto" w:fill="E8EEF5"/>
          </w:tcPr>
          <w:p w14:paraId="7668D57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职责</w:t>
            </w:r>
          </w:p>
        </w:tc>
        <w:tc>
          <w:tcPr>
            <w:tcW w:w="2239" w:type="dxa"/>
            <w:shd w:val="clear" w:color="auto" w:fill="E8EEF5"/>
          </w:tcPr>
          <w:p w14:paraId="7D2AC88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依赖的下游 Service / Mapper</w:t>
            </w:r>
          </w:p>
        </w:tc>
      </w:tr>
      <w:tr w14:paraId="5EF50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54F5E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综合报表 </w:t>
            </w:r>
            <w:r>
              <w:rPr>
                <w:rFonts w:ascii="Consolas" w:hAnsi="Consolas" w:eastAsia="Consolas"/>
                <w:b w:val="0"/>
                <w:sz w:val="17"/>
              </w:rPr>
              <w:t>/report</w:t>
            </w:r>
          </w:p>
        </w:tc>
        <w:tc>
          <w:tcPr>
            <w:tcW w:w="2239" w:type="dxa"/>
          </w:tcPr>
          <w:p w14:paraId="2AEB5D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controller </w:t>
            </w:r>
            <w:r>
              <w:rPr>
                <w:rFonts w:ascii="Consolas" w:hAnsi="Consolas" w:eastAsia="Consolas"/>
                <w:b w:val="0"/>
                <w:sz w:val="17"/>
              </w:rPr>
              <w:t>ReportController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；service </w:t>
            </w:r>
            <w:r>
              <w:rPr>
                <w:rFonts w:ascii="Consolas" w:hAnsi="Consolas" w:eastAsia="Consolas"/>
                <w:b w:val="0"/>
                <w:sz w:val="17"/>
              </w:rPr>
              <w:t>ReportService(Impl)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（遗留）/ </w:t>
            </w:r>
            <w:r>
              <w:rPr>
                <w:rFonts w:ascii="Consolas" w:hAnsi="Consolas" w:eastAsia="Consolas"/>
                <w:b w:val="0"/>
                <w:sz w:val="17"/>
              </w:rPr>
              <w:t>StatsService(Impl)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；mapper </w:t>
            </w:r>
            <w:r>
              <w:rPr>
                <w:rFonts w:ascii="Consolas" w:hAnsi="Consolas" w:eastAsia="Consolas"/>
                <w:b w:val="0"/>
                <w:sz w:val="17"/>
              </w:rPr>
              <w:t>StatsMapper</w:t>
            </w:r>
          </w:p>
        </w:tc>
        <w:tc>
          <w:tcPr>
            <w:tcW w:w="2239" w:type="dxa"/>
          </w:tcPr>
          <w:p w14:paraId="465221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统计总览 + 4 个遗留分域报表；新综合报表做窗口兜底与比率现算，40 段裸 SQL 按门诊/住院/收入/药事四组口径把聚合全下推</w:t>
            </w:r>
          </w:p>
        </w:tc>
        <w:tc>
          <w:tcPr>
            <w:tcW w:w="2239" w:type="dxa"/>
          </w:tcPr>
          <w:p w14:paraId="04DF692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BizAppointInfoMapper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BizSettlementBillMapper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（遗留路径跨模块直连 Mapper，见 19.10 缺口 4）、</w:t>
            </w:r>
            <w:r>
              <w:rPr>
                <w:rFonts w:ascii="Consolas" w:hAnsi="Consolas" w:eastAsia="Consolas"/>
                <w:b w:val="0"/>
                <w:sz w:val="17"/>
              </w:rPr>
              <w:t>StatsMapper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（裸 SQL 跨模块只读）</w:t>
            </w:r>
          </w:p>
        </w:tc>
      </w:tr>
      <w:tr w14:paraId="795FC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4145A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驾驶舱 </w:t>
            </w:r>
            <w:r>
              <w:rPr>
                <w:rFonts w:ascii="Consolas" w:hAnsi="Consolas" w:eastAsia="Consolas"/>
                <w:b w:val="0"/>
                <w:sz w:val="17"/>
              </w:rPr>
              <w:t>/report/bi</w:t>
            </w:r>
          </w:p>
        </w:tc>
        <w:tc>
          <w:tcPr>
            <w:tcW w:w="2239" w:type="dxa"/>
          </w:tcPr>
          <w:p w14:paraId="2F915C1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controller </w:t>
            </w:r>
            <w:r>
              <w:rPr>
                <w:rFonts w:ascii="Consolas" w:hAnsi="Consolas" w:eastAsia="Consolas"/>
                <w:b w:val="0"/>
                <w:sz w:val="17"/>
              </w:rPr>
              <w:t>BiController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；service </w:t>
            </w:r>
            <w:r>
              <w:rPr>
                <w:rFonts w:ascii="Consolas" w:hAnsi="Consolas" w:eastAsia="Consolas"/>
                <w:b w:val="0"/>
                <w:sz w:val="17"/>
              </w:rPr>
              <w:t>BiService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；mapper </w:t>
            </w:r>
            <w:r>
              <w:rPr>
                <w:rFonts w:ascii="Consolas" w:hAnsi="Consolas" w:eastAsia="Consolas"/>
                <w:b w:val="0"/>
                <w:sz w:val="17"/>
              </w:rPr>
              <w:t>BiMapper</w:t>
            </w:r>
          </w:p>
        </w:tc>
        <w:tc>
          <w:tcPr>
            <w:tcW w:w="2239" w:type="dxa"/>
          </w:tcPr>
          <w:p w14:paraId="4B0C0F5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总览与国考四指标，一次接口全量返回</w:t>
            </w:r>
          </w:p>
        </w:tc>
        <w:tc>
          <w:tcPr>
            <w:tcW w:w="2239" w:type="dxa"/>
          </w:tcPr>
          <w:p w14:paraId="3E57530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（裸 SQL）、</w:t>
            </w:r>
            <w:r>
              <w:rPr>
                <w:rFonts w:ascii="Consolas" w:hAnsi="Consolas" w:eastAsia="Consolas"/>
                <w:b w:val="0"/>
                <w:sz w:val="17"/>
              </w:rPr>
              <w:t>DrgGrouper</w:t>
            </w:r>
          </w:p>
        </w:tc>
      </w:tr>
      <w:tr w14:paraId="17A58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8065F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患者全景 </w:t>
            </w:r>
            <w:r>
              <w:rPr>
                <w:rFonts w:ascii="Consolas" w:hAnsi="Consolas" w:eastAsia="Consolas"/>
                <w:b w:val="0"/>
                <w:sz w:val="17"/>
              </w:rPr>
              <w:t>/report/cdr</w:t>
            </w:r>
          </w:p>
        </w:tc>
        <w:tc>
          <w:tcPr>
            <w:tcW w:w="2239" w:type="dxa"/>
          </w:tcPr>
          <w:p w14:paraId="66DEF2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controller </w:t>
            </w:r>
            <w:r>
              <w:rPr>
                <w:rFonts w:ascii="Consolas" w:hAnsi="Consolas" w:eastAsia="Consolas"/>
                <w:b w:val="0"/>
                <w:sz w:val="17"/>
              </w:rPr>
              <w:t>CdrController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；service </w:t>
            </w:r>
            <w:r>
              <w:rPr>
                <w:rFonts w:ascii="Consolas" w:hAnsi="Consolas" w:eastAsia="Consolas"/>
                <w:b w:val="0"/>
                <w:sz w:val="17"/>
              </w:rPr>
              <w:t>CdrService(Impl)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；mapper </w:t>
            </w:r>
            <w:r>
              <w:rPr>
                <w:rFonts w:ascii="Consolas" w:hAnsi="Consolas" w:eastAsia="Consolas"/>
                <w:b w:val="0"/>
                <w:sz w:val="17"/>
              </w:rPr>
              <w:t>CdrMapper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；support </w:t>
            </w:r>
            <w:r>
              <w:rPr>
                <w:rFonts w:ascii="Consolas" w:hAnsi="Consolas" w:eastAsia="Consolas"/>
                <w:b w:val="0"/>
                <w:sz w:val="17"/>
              </w:rPr>
              <w:t>CdrEventType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CdrNodeType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CdrStatusTexts</w:t>
            </w:r>
          </w:p>
        </w:tc>
        <w:tc>
          <w:tcPr>
            <w:tcW w:w="2239" w:type="dxa"/>
          </w:tcPr>
          <w:p w14:paraId="0667BD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时间轴组装、缺口判定、提示生成；28 类事件一条 </w:t>
            </w:r>
            <w:r>
              <w:rPr>
                <w:rFonts w:ascii="Consolas" w:hAnsi="Consolas" w:eastAsia="Consolas"/>
                <w:b w:val="0"/>
                <w:sz w:val="17"/>
              </w:rPr>
              <w:t>UNION ALL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就诊次/档案/身份 6 段查询；事件字典与码值→文本（未知码不回落）</w:t>
            </w:r>
          </w:p>
        </w:tc>
        <w:tc>
          <w:tcPr>
            <w:tcW w:w="2239" w:type="dxa"/>
          </w:tcPr>
          <w:p w14:paraId="2C3EAA4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CdrMapper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BizPatientMapper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PatientIndexService</w:t>
            </w:r>
          </w:p>
        </w:tc>
      </w:tr>
      <w:tr w14:paraId="2910E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ECB78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DRG 模拟 </w:t>
            </w:r>
            <w:r>
              <w:rPr>
                <w:rFonts w:ascii="Consolas" w:hAnsi="Consolas" w:eastAsia="Consolas"/>
                <w:b w:val="0"/>
                <w:sz w:val="17"/>
              </w:rPr>
              <w:t>/report/drg</w:t>
            </w:r>
          </w:p>
        </w:tc>
        <w:tc>
          <w:tcPr>
            <w:tcW w:w="2239" w:type="dxa"/>
          </w:tcPr>
          <w:p w14:paraId="1CB510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controller </w:t>
            </w:r>
            <w:r>
              <w:rPr>
                <w:rFonts w:ascii="Consolas" w:hAnsi="Consolas" w:eastAsia="Consolas"/>
                <w:b w:val="0"/>
                <w:sz w:val="17"/>
              </w:rPr>
              <w:t>DrgSimController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；service </w:t>
            </w:r>
            <w:r>
              <w:rPr>
                <w:rFonts w:ascii="Consolas" w:hAnsi="Consolas" w:eastAsia="Consolas"/>
                <w:b w:val="0"/>
                <w:sz w:val="17"/>
              </w:rPr>
              <w:t>DrgSimService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；mapper </w:t>
            </w:r>
            <w:r>
              <w:rPr>
                <w:rFonts w:ascii="Consolas" w:hAnsi="Consolas" w:eastAsia="Consolas"/>
                <w:b w:val="0"/>
                <w:sz w:val="17"/>
              </w:rPr>
              <w:t>DrgSimMapper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；support </w:t>
            </w:r>
            <w:r>
              <w:rPr>
                <w:rFonts w:ascii="Consolas" w:hAnsi="Consolas" w:eastAsia="Consolas"/>
                <w:b w:val="0"/>
                <w:sz w:val="17"/>
              </w:rPr>
              <w:t>DrgGrouper</w:t>
            </w:r>
          </w:p>
        </w:tc>
        <w:tc>
          <w:tcPr>
            <w:tcW w:w="2239" w:type="dxa"/>
          </w:tcPr>
          <w:p w14:paraId="2A37971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单条与批量分组模拟、结果分页、汇总统计；</w:t>
            </w:r>
            <w:r>
              <w:rPr>
                <w:rFonts w:ascii="Consolas" w:hAnsi="Consolas" w:eastAsia="Consolas"/>
                <w:b w:val="0"/>
                <w:sz w:val="17"/>
              </w:rPr>
              <w:t>biz_drg_sim_result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走 MyBatis-Plus、首页与组表走裸 SQL；院内简化分组器单点收口，正式方案接入后整体替换</w:t>
            </w:r>
          </w:p>
        </w:tc>
        <w:tc>
          <w:tcPr>
            <w:tcW w:w="2239" w:type="dxa"/>
          </w:tcPr>
          <w:p w14:paraId="7089B94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DrgSimMapper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（裸 SQL）</w:t>
            </w:r>
          </w:p>
        </w:tc>
      </w:tr>
      <w:tr w14:paraId="582EC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47BF1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绩效成本 </w:t>
            </w:r>
            <w:r>
              <w:rPr>
                <w:rFonts w:ascii="Consolas" w:hAnsi="Consolas" w:eastAsia="Consolas"/>
                <w:b w:val="0"/>
                <w:sz w:val="17"/>
              </w:rPr>
              <w:t>/report/perf</w:t>
            </w:r>
          </w:p>
        </w:tc>
        <w:tc>
          <w:tcPr>
            <w:tcW w:w="2239" w:type="dxa"/>
          </w:tcPr>
          <w:p w14:paraId="5A350BF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controller </w:t>
            </w:r>
            <w:r>
              <w:rPr>
                <w:rFonts w:ascii="Consolas" w:hAnsi="Consolas" w:eastAsia="Consolas"/>
                <w:b w:val="0"/>
                <w:sz w:val="17"/>
              </w:rPr>
              <w:t>PerfController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；service </w:t>
            </w:r>
            <w:r>
              <w:rPr>
                <w:rFonts w:ascii="Consolas" w:hAnsi="Consolas" w:eastAsia="Consolas"/>
                <w:b w:val="0"/>
                <w:sz w:val="17"/>
              </w:rPr>
              <w:t>PerfService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；mapper </w:t>
            </w:r>
            <w:r>
              <w:rPr>
                <w:rFonts w:ascii="Consolas" w:hAnsi="Consolas" w:eastAsia="Consolas"/>
                <w:b w:val="0"/>
                <w:sz w:val="17"/>
              </w:rPr>
              <w:t>PerfMapper</w:t>
            </w:r>
          </w:p>
        </w:tc>
        <w:tc>
          <w:tcPr>
            <w:tcW w:w="2239" w:type="dxa"/>
          </w:tcPr>
          <w:p w14:paraId="6A073E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成本录入、收入预览、绩效核算与结果分页</w:t>
            </w:r>
          </w:p>
        </w:tc>
        <w:tc>
          <w:tcPr>
            <w:tcW w:w="2239" w:type="dxa"/>
          </w:tcPr>
          <w:p w14:paraId="0A7D337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BizDeptCostMonthMapper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BizPerfResultMapper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PerfMapper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（L1 科室/全院月度收入聚合，裸 SQL）</w:t>
            </w:r>
          </w:p>
        </w:tc>
      </w:tr>
      <w:tr w14:paraId="47739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404CF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数据质量 </w:t>
            </w:r>
            <w:r>
              <w:rPr>
                <w:rFonts w:ascii="Consolas" w:hAnsi="Consolas" w:eastAsia="Consolas"/>
                <w:b w:val="0"/>
                <w:sz w:val="17"/>
              </w:rPr>
              <w:t>/report/quality</w:t>
            </w:r>
          </w:p>
        </w:tc>
        <w:tc>
          <w:tcPr>
            <w:tcW w:w="2239" w:type="dxa"/>
          </w:tcPr>
          <w:p w14:paraId="210F2A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controller </w:t>
            </w:r>
            <w:r>
              <w:rPr>
                <w:rFonts w:ascii="Consolas" w:hAnsi="Consolas" w:eastAsia="Consolas"/>
                <w:b w:val="0"/>
                <w:sz w:val="17"/>
              </w:rPr>
              <w:t>QualityController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；service </w:t>
            </w:r>
            <w:r>
              <w:rPr>
                <w:rFonts w:ascii="Consolas" w:hAnsi="Consolas" w:eastAsia="Consolas"/>
                <w:b w:val="0"/>
                <w:sz w:val="17"/>
              </w:rPr>
              <w:t>QualityService(Impl)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；mapper </w:t>
            </w:r>
            <w:r>
              <w:rPr>
                <w:rFonts w:ascii="Consolas" w:hAnsi="Consolas" w:eastAsia="Consolas"/>
                <w:b w:val="0"/>
                <w:sz w:val="17"/>
              </w:rPr>
              <w:t>QualityMapper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；support(enum) </w:t>
            </w:r>
            <w:r>
              <w:rPr>
                <w:rFonts w:ascii="Consolas" w:hAnsi="Consolas" w:eastAsia="Consolas"/>
                <w:b w:val="0"/>
                <w:sz w:val="17"/>
              </w:rPr>
              <w:t>QualityRule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QualityDimension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QualitySeverity</w:t>
            </w:r>
          </w:p>
        </w:tc>
        <w:tc>
          <w:tcPr>
            <w:tcW w:w="2239" w:type="dxa"/>
          </w:tcPr>
          <w:p w14:paraId="0F2006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23 条规则注册表与启动自检、分母双向自检、明细装饰、内存分页；规则元信息含整改建议与依据、五维度、三级严重度</w:t>
            </w:r>
          </w:p>
        </w:tc>
        <w:tc>
          <w:tcPr>
            <w:tcW w:w="2239" w:type="dxa"/>
          </w:tcPr>
          <w:p w14:paraId="129F48D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QualityMapper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（分母/命中一体 SQL + 23 个定位明细 SQL）</w:t>
            </w:r>
          </w:p>
        </w:tc>
      </w:tr>
      <w:tr w14:paraId="0E44A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19AAD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卫统上报 </w:t>
            </w:r>
            <w:r>
              <w:rPr>
                <w:rFonts w:ascii="Consolas" w:hAnsi="Consolas" w:eastAsia="Consolas"/>
                <w:b w:val="0"/>
                <w:sz w:val="17"/>
              </w:rPr>
              <w:t>/report/statReport</w:t>
            </w:r>
          </w:p>
        </w:tc>
        <w:tc>
          <w:tcPr>
            <w:tcW w:w="2239" w:type="dxa"/>
          </w:tcPr>
          <w:p w14:paraId="19706C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controller </w:t>
            </w:r>
            <w:r>
              <w:rPr>
                <w:rFonts w:ascii="Consolas" w:hAnsi="Consolas" w:eastAsia="Consolas"/>
                <w:b w:val="0"/>
                <w:sz w:val="17"/>
              </w:rPr>
              <w:t>StatReportController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；service </w:t>
            </w:r>
            <w:r>
              <w:rPr>
                <w:rFonts w:ascii="Consolas" w:hAnsi="Consolas" w:eastAsia="Consolas"/>
                <w:b w:val="0"/>
                <w:sz w:val="17"/>
              </w:rPr>
              <w:t>StatReportService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；mapper </w:t>
            </w:r>
            <w:r>
              <w:rPr>
                <w:rFonts w:ascii="Consolas" w:hAnsi="Consolas" w:eastAsia="Consolas"/>
                <w:b w:val="0"/>
                <w:sz w:val="17"/>
              </w:rPr>
              <w:t>StatReportAggMapper</w:t>
            </w:r>
          </w:p>
        </w:tc>
        <w:tc>
          <w:tcPr>
            <w:tcW w:w="2239" w:type="dxa"/>
          </w:tcPr>
          <w:p w14:paraId="34628E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月报/年报生成、报出、作废、台账查询</w:t>
            </w:r>
          </w:p>
        </w:tc>
        <w:tc>
          <w:tcPr>
            <w:tcW w:w="2239" w:type="dxa"/>
          </w:tcPr>
          <w:p w14:paraId="5623C03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BizStatReportMapper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StatReportAggMapper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（出院队列汇总，裸 SQL）、</w:t>
            </w:r>
            <w:r>
              <w:rPr>
                <w:rFonts w:ascii="Consolas" w:hAnsi="Consolas" w:eastAsia="Consolas"/>
                <w:b w:val="0"/>
                <w:sz w:val="17"/>
              </w:rPr>
              <w:t>ObjectMapper</w:t>
            </w:r>
          </w:p>
        </w:tc>
      </w:tr>
      <w:tr w14:paraId="49814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93E55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实体</w:t>
            </w:r>
          </w:p>
        </w:tc>
        <w:tc>
          <w:tcPr>
            <w:tcW w:w="2239" w:type="dxa"/>
          </w:tcPr>
          <w:p w14:paraId="4131971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BizDeptCostMonth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BizPerfResult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DrgSimResult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BizStatReport</w:t>
            </w:r>
          </w:p>
        </w:tc>
        <w:tc>
          <w:tcPr>
            <w:tcW w:w="2239" w:type="dxa"/>
          </w:tcPr>
          <w:p w14:paraId="3EF818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四张落地表，主键 </w:t>
            </w:r>
            <w:r>
              <w:rPr>
                <w:rFonts w:ascii="Consolas" w:hAnsi="Consolas" w:eastAsia="Consolas"/>
                <w:b w:val="0"/>
                <w:sz w:val="17"/>
              </w:rPr>
              <w:t>IdType.ASSIGN_ID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ToStringSerializer</w:t>
            </w:r>
          </w:p>
        </w:tc>
        <w:tc>
          <w:tcPr>
            <w:tcW w:w="2239" w:type="dxa"/>
          </w:tcPr>
          <w:p w14:paraId="289B5E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 w14:paraId="1C7D09C9">
      <w:pPr>
        <w:spacing w:after="40"/>
      </w:pPr>
    </w:p>
    <w:p w14:paraId="2427254D">
      <w:r>
        <w:rPr>
          <w:rFonts w:ascii="Times New Roman" w:hAnsi="Times New Roman" w:eastAsia="宋体"/>
          <w:b w:val="0"/>
          <w:sz w:val="21"/>
        </w:rPr>
        <w:t>DTO/VO：</w:t>
      </w:r>
      <w:r>
        <w:rPr>
          <w:rFonts w:ascii="Consolas" w:hAnsi="Consolas" w:eastAsia="Consolas"/>
          <w:b w:val="0"/>
          <w:sz w:val="20"/>
        </w:rPr>
        <w:t>StatsQueryDTO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ReportQueryDTO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CdrQueryDTO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QualityIssueQueryDTO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DrgSimDTO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PerfDTO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StatReportDTO</w:t>
      </w:r>
      <w:r>
        <w:rPr>
          <w:rFonts w:ascii="Times New Roman" w:hAnsi="Times New Roman" w:eastAsia="宋体"/>
          <w:b w:val="0"/>
          <w:sz w:val="21"/>
        </w:rPr>
        <w:t>；VO 23 个（</w:t>
      </w:r>
      <w:r>
        <w:rPr>
          <w:rFonts w:ascii="Consolas" w:hAnsi="Consolas" w:eastAsia="Consolas"/>
          <w:b w:val="0"/>
          <w:sz w:val="20"/>
        </w:rPr>
        <w:t>BiOverviewVO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BiNationalVO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StatsOverviewVO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CdrTimelineVO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QualitySummaryVO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PerfVO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DrgSimVO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StatReportVO</w:t>
      </w:r>
      <w:r>
        <w:rPr>
          <w:rFonts w:ascii="Times New Roman" w:hAnsi="Times New Roman" w:eastAsia="宋体"/>
          <w:b w:val="0"/>
          <w:sz w:val="21"/>
        </w:rPr>
        <w:t xml:space="preserve"> 等），照抄 </w:t>
      </w:r>
      <w:r>
        <w:rPr>
          <w:rFonts w:ascii="Consolas" w:hAnsi="Consolas" w:eastAsia="Consolas"/>
          <w:b w:val="0"/>
          <w:sz w:val="20"/>
        </w:rPr>
        <w:t>workspace/_dds/his-report.md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197CEC7E">
      <w:pPr>
        <w:pStyle w:val="4"/>
        <w:keepNext/>
        <w:spacing w:before="160" w:after="120"/>
      </w:pPr>
      <w:bookmarkStart w:id="366" w:name="_Toc14327"/>
      <w:r>
        <w:rPr>
          <w:rFonts w:ascii="Times New Roman" w:hAnsi="Times New Roman" w:eastAsia="黑体"/>
          <w:b/>
          <w:color w:val="000000"/>
          <w:sz w:val="27"/>
        </w:rPr>
        <w:t>19.3 数据结构设计</w:t>
      </w:r>
      <w:bookmarkEnd w:id="36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7"/>
        <w:gridCol w:w="895"/>
        <w:gridCol w:w="2250"/>
        <w:gridCol w:w="1260"/>
        <w:gridCol w:w="1810"/>
        <w:gridCol w:w="1572"/>
      </w:tblGrid>
      <w:tr w14:paraId="4788D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331688F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表名</w:t>
            </w:r>
          </w:p>
        </w:tc>
        <w:tc>
          <w:tcPr>
            <w:tcW w:w="1493" w:type="dxa"/>
            <w:shd w:val="clear" w:color="auto" w:fill="E8EEF5"/>
          </w:tcPr>
          <w:p w14:paraId="7F4ED50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w="1493" w:type="dxa"/>
            <w:shd w:val="clear" w:color="auto" w:fill="E8EEF5"/>
          </w:tcPr>
          <w:p w14:paraId="0FE42E6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主键/唯一键</w:t>
            </w:r>
          </w:p>
        </w:tc>
        <w:tc>
          <w:tcPr>
            <w:tcW w:w="1493" w:type="dxa"/>
            <w:shd w:val="clear" w:color="auto" w:fill="E8EEF5"/>
          </w:tcPr>
          <w:p w14:paraId="56C124D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关键列</w:t>
            </w:r>
          </w:p>
        </w:tc>
        <w:tc>
          <w:tcPr>
            <w:tcW w:w="1493" w:type="dxa"/>
            <w:shd w:val="clear" w:color="auto" w:fill="E8EEF5"/>
          </w:tcPr>
          <w:p w14:paraId="3B998D9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删除口径</w:t>
            </w:r>
          </w:p>
        </w:tc>
        <w:tc>
          <w:tcPr>
            <w:tcW w:w="1493" w:type="dxa"/>
            <w:shd w:val="clear" w:color="auto" w:fill="E8EEF5"/>
          </w:tcPr>
          <w:p w14:paraId="2AC3A9B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写入方（唯一）</w:t>
            </w:r>
          </w:p>
        </w:tc>
      </w:tr>
      <w:tr w14:paraId="5F48B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20BFD5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biz_dept_cost_month</w:t>
            </w:r>
          </w:p>
        </w:tc>
        <w:tc>
          <w:tcPr>
            <w:tcW w:w="1493" w:type="dxa"/>
          </w:tcPr>
          <w:p w14:paraId="24428D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科室月度成本</w:t>
            </w:r>
          </w:p>
        </w:tc>
        <w:tc>
          <w:tcPr>
            <w:tcW w:w="1493" w:type="dxa"/>
          </w:tcPr>
          <w:p w14:paraId="5BBB9A7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uk_dept_month(dept_id,cost_month)</w:t>
            </w:r>
          </w:p>
        </w:tc>
        <w:tc>
          <w:tcPr>
            <w:tcW w:w="1493" w:type="dxa"/>
          </w:tcPr>
          <w:p w14:paraId="1624D3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cost_month char(7)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labor_cost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drug_cost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material_cost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depreciation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other_cost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total_cost</w:t>
            </w:r>
          </w:p>
        </w:tc>
        <w:tc>
          <w:tcPr>
            <w:tcW w:w="1493" w:type="dxa"/>
          </w:tcPr>
          <w:p w14:paraId="55D8551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有（无删除接口）</w:t>
            </w:r>
          </w:p>
        </w:tc>
        <w:tc>
          <w:tcPr>
            <w:tcW w:w="1493" w:type="dxa"/>
          </w:tcPr>
          <w:p w14:paraId="0BFF896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PerfService.saveCost</w:t>
            </w:r>
          </w:p>
        </w:tc>
      </w:tr>
      <w:tr w14:paraId="1EC56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126E4D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biz_perf_result</w:t>
            </w:r>
          </w:p>
        </w:tc>
        <w:tc>
          <w:tcPr>
            <w:tcW w:w="1493" w:type="dxa"/>
          </w:tcPr>
          <w:p w14:paraId="1C06B0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科室绩效核算结果</w:t>
            </w:r>
          </w:p>
        </w:tc>
        <w:tc>
          <w:tcPr>
            <w:tcW w:w="1493" w:type="dxa"/>
          </w:tcPr>
          <w:p w14:paraId="77B0FBB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uk_dept_month(dept_id,cost_month)</w:t>
            </w:r>
          </w:p>
        </w:tc>
        <w:tc>
          <w:tcPr>
            <w:tcW w:w="1493" w:type="dxa"/>
          </w:tcPr>
          <w:p w14:paraId="6F56E64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revenue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drug_revenue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drug_ratio decimal(6,4)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surplus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bonus_rate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perf_amount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perf_status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cost_id</w:t>
            </w:r>
          </w:p>
        </w:tc>
        <w:tc>
          <w:tcPr>
            <w:tcW w:w="1493" w:type="dxa"/>
          </w:tcPr>
          <w:p w14:paraId="16E1DD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1493" w:type="dxa"/>
          </w:tcPr>
          <w:p w14:paraId="4B5C551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PerfService.calc</w:t>
            </w:r>
          </w:p>
        </w:tc>
      </w:tr>
      <w:tr w14:paraId="669E5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B29B2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biz_stat_report</w:t>
            </w:r>
          </w:p>
        </w:tc>
        <w:tc>
          <w:tcPr>
            <w:tcW w:w="1493" w:type="dxa"/>
          </w:tcPr>
          <w:p w14:paraId="3EBEB0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病案统计上报台账</w:t>
            </w:r>
          </w:p>
        </w:tc>
        <w:tc>
          <w:tcPr>
            <w:tcW w:w="1493" w:type="dxa"/>
          </w:tcPr>
          <w:p w14:paraId="4C3DB35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uk_stat_report_no(report_no)</w:t>
            </w:r>
          </w:p>
        </w:tc>
        <w:tc>
          <w:tcPr>
            <w:tcW w:w="1493" w:type="dxa"/>
          </w:tcPr>
          <w:p w14:paraId="117E4FE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report_type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period_type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period_value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dept_id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discharge_count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death_count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operation_count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level3up_count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avg_los_days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total_amount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payload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25586D7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有；业务作废置 </w:t>
            </w:r>
            <w:r>
              <w:rPr>
                <w:rFonts w:ascii="Consolas" w:hAnsi="Consolas" w:eastAsia="Consolas"/>
                <w:b w:val="0"/>
                <w:sz w:val="17"/>
              </w:rPr>
              <w:t>status=2</w:t>
            </w:r>
          </w:p>
        </w:tc>
        <w:tc>
          <w:tcPr>
            <w:tcW w:w="1493" w:type="dxa"/>
          </w:tcPr>
          <w:p w14:paraId="7788F95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StatReportService</w:t>
            </w:r>
          </w:p>
        </w:tc>
      </w:tr>
      <w:tr w14:paraId="4A426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5DFD91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biz_drg_sim_result</w:t>
            </w:r>
          </w:p>
        </w:tc>
        <w:tc>
          <w:tcPr>
            <w:tcW w:w="1493" w:type="dxa"/>
          </w:tcPr>
          <w:p w14:paraId="628C6D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DRG 分组模拟结果</w:t>
            </w:r>
          </w:p>
        </w:tc>
        <w:tc>
          <w:tcPr>
            <w:tcW w:w="1493" w:type="dxa"/>
          </w:tcPr>
          <w:p w14:paraId="6498BD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uk_summary(summary_id)</w:t>
            </w:r>
          </w:p>
        </w:tc>
        <w:tc>
          <w:tcPr>
            <w:tcW w:w="1493" w:type="dxa"/>
          </w:tcPr>
          <w:p w14:paraId="4139A01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main_diag_code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is_surgery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inpatient_days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drg_code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weight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pay_standard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actual_amount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profit_amount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sim_status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rule_note</w:t>
            </w:r>
          </w:p>
        </w:tc>
        <w:tc>
          <w:tcPr>
            <w:tcW w:w="1493" w:type="dxa"/>
          </w:tcPr>
          <w:p w14:paraId="19E4AF3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有；实体未标 </w:t>
            </w:r>
            <w:r>
              <w:rPr>
                <w:rFonts w:ascii="Consolas" w:hAnsi="Consolas" w:eastAsia="Consolas"/>
                <w:b w:val="0"/>
                <w:sz w:val="17"/>
              </w:rPr>
              <w:t>@TableLogic</w:t>
            </w:r>
            <w:r>
              <w:rPr>
                <w:rFonts w:ascii="Times New Roman" w:hAnsi="Times New Roman" w:eastAsia="宋体"/>
                <w:b w:val="0"/>
                <w:sz w:val="18"/>
              </w:rPr>
              <w:t>，软删需显式带条件（</w:t>
            </w:r>
            <w:r>
              <w:rPr>
                <w:rFonts w:ascii="Consolas" w:hAnsi="Consolas" w:eastAsia="Consolas"/>
                <w:b w:val="0"/>
                <w:sz w:val="17"/>
              </w:rPr>
              <w:t>DrgSimService.java:171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4545032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DrgSimService.simulate</w:t>
            </w:r>
          </w:p>
        </w:tc>
      </w:tr>
      <w:tr w14:paraId="100DA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B57B6F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sys_drg_group</w:t>
            </w:r>
          </w:p>
        </w:tc>
        <w:tc>
          <w:tcPr>
            <w:tcW w:w="1493" w:type="dxa"/>
          </w:tcPr>
          <w:p w14:paraId="5E3567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DRG 分组与权重（16 列，属 </w:t>
            </w:r>
            <w:r>
              <w:rPr>
                <w:rFonts w:ascii="Consolas" w:hAnsi="Consolas" w:eastAsia="Consolas"/>
                <w:b w:val="0"/>
                <w:sz w:val="17"/>
              </w:rPr>
              <w:t>docs/sql/04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字典域）</w:t>
            </w:r>
          </w:p>
        </w:tc>
        <w:tc>
          <w:tcPr>
            <w:tcW w:w="1493" w:type="dxa"/>
          </w:tcPr>
          <w:p w14:paraId="73E517B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uk_drg_code(drg_code,del_flag)</w:t>
            </w:r>
          </w:p>
        </w:tc>
        <w:tc>
          <w:tcPr>
            <w:tcW w:w="1493" w:type="dxa"/>
          </w:tcPr>
          <w:p w14:paraId="3EBD46A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drg_code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mdc_code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adrg_code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weight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pay_standard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version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1A35CC4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有</w:t>
            </w:r>
          </w:p>
        </w:tc>
        <w:tc>
          <w:tcPr>
            <w:tcW w:w="1493" w:type="dxa"/>
          </w:tcPr>
          <w:p w14:paraId="51D080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本域只读（写入属系统管理域）</w:t>
            </w:r>
          </w:p>
        </w:tc>
      </w:tr>
    </w:tbl>
    <w:p w14:paraId="26BEC120">
      <w:pPr>
        <w:spacing w:after="40"/>
      </w:pPr>
    </w:p>
    <w:p w14:paraId="1A9F42B9">
      <w:r>
        <w:rPr>
          <w:rFonts w:ascii="Times New Roman" w:hAnsi="Times New Roman" w:eastAsia="宋体"/>
          <w:b w:val="0"/>
          <w:sz w:val="21"/>
        </w:rPr>
        <w:t xml:space="preserve">列注释与唯一键逐字照抄 </w:t>
      </w:r>
      <w:r>
        <w:rPr>
          <w:rFonts w:ascii="Consolas" w:hAnsi="Consolas" w:eastAsia="Consolas"/>
          <w:b w:val="0"/>
          <w:sz w:val="20"/>
        </w:rPr>
        <w:t>docs/sql/23-运营与绩效（成本·绩效）.sql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workspace/_dds/_unique_keys.md:59,173-174,371-372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1E16584F">
      <w:r>
        <w:rPr>
          <w:rFonts w:ascii="Times New Roman" w:hAnsi="Times New Roman" w:eastAsia="黑体"/>
          <w:b/>
          <w:sz w:val="21"/>
        </w:rPr>
        <w:t>本域枚举/码表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his-report</w:t>
      </w:r>
      <w:r>
        <w:rPr>
          <w:rFonts w:ascii="Times New Roman" w:hAnsi="Times New Roman" w:eastAsia="宋体"/>
          <w:b w:val="0"/>
          <w:sz w:val="21"/>
        </w:rPr>
        <w:t xml:space="preserve"> 无 </w:t>
      </w:r>
      <w:r>
        <w:rPr>
          <w:rFonts w:ascii="Consolas" w:hAnsi="Consolas" w:eastAsia="Consolas"/>
          <w:b w:val="0"/>
          <w:sz w:val="20"/>
        </w:rPr>
        <w:t>his-common</w:t>
      </w:r>
      <w:r>
        <w:rPr>
          <w:rFonts w:ascii="Times New Roman" w:hAnsi="Times New Roman" w:eastAsia="宋体"/>
          <w:b w:val="0"/>
          <w:sz w:val="21"/>
        </w:rPr>
        <w:t xml:space="preserve"> 枚举定义，字典以 support 枚举与 DDL 注释为权威）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7"/>
        <w:gridCol w:w="3300"/>
        <w:gridCol w:w="3497"/>
      </w:tblGrid>
      <w:tr w14:paraId="4B185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096031B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枚举类 / 列</w:t>
            </w:r>
          </w:p>
        </w:tc>
        <w:tc>
          <w:tcPr>
            <w:tcW w:w="2986" w:type="dxa"/>
            <w:shd w:val="clear" w:color="auto" w:fill="E8EEF5"/>
          </w:tcPr>
          <w:p w14:paraId="435AD7C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码值语义</w:t>
            </w:r>
          </w:p>
        </w:tc>
        <w:tc>
          <w:tcPr>
            <w:tcW w:w="2986" w:type="dxa"/>
            <w:shd w:val="clear" w:color="auto" w:fill="E8EEF5"/>
          </w:tcPr>
          <w:p w14:paraId="5EBAC81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权威位置</w:t>
            </w:r>
          </w:p>
        </w:tc>
      </w:tr>
      <w:tr w14:paraId="491F2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436ECC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QualityDimension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QualitySeverity</w:t>
            </w:r>
          </w:p>
        </w:tc>
        <w:tc>
          <w:tcPr>
            <w:tcW w:w="2986" w:type="dxa"/>
          </w:tcPr>
          <w:p w14:paraId="6727A5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维度 </w:t>
            </w:r>
            <w:r>
              <w:rPr>
                <w:rFonts w:ascii="Consolas" w:hAnsi="Consolas" w:eastAsia="Consolas"/>
                <w:b w:val="0"/>
                <w:sz w:val="17"/>
              </w:rPr>
              <w:t>COMPLETENESS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完整性、</w:t>
            </w:r>
            <w:r>
              <w:rPr>
                <w:rFonts w:ascii="Consolas" w:hAnsi="Consolas" w:eastAsia="Consolas"/>
                <w:b w:val="0"/>
                <w:sz w:val="17"/>
              </w:rPr>
              <w:t>CONSISTENCY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一致性、</w:t>
            </w:r>
            <w:r>
              <w:rPr>
                <w:rFonts w:ascii="Consolas" w:hAnsi="Consolas" w:eastAsia="Consolas"/>
                <w:b w:val="0"/>
                <w:sz w:val="17"/>
              </w:rPr>
              <w:t>TIMELINESS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及时性、</w:t>
            </w:r>
            <w:r>
              <w:rPr>
                <w:rFonts w:ascii="Consolas" w:hAnsi="Consolas" w:eastAsia="Consolas"/>
                <w:b w:val="0"/>
                <w:sz w:val="17"/>
              </w:rPr>
              <w:t>UNIQUENESS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唯一性、</w:t>
            </w:r>
            <w:r>
              <w:rPr>
                <w:rFonts w:ascii="Consolas" w:hAnsi="Consolas" w:eastAsia="Consolas"/>
                <w:b w:val="0"/>
                <w:sz w:val="17"/>
              </w:rPr>
              <w:t>VALIDITY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有效性；严重度 1-低 2-中 3-高（</w:t>
            </w:r>
            <w:r>
              <w:rPr>
                <w:rFonts w:ascii="Consolas" w:hAnsi="Consolas" w:eastAsia="Consolas"/>
                <w:b w:val="0"/>
                <w:sz w:val="17"/>
              </w:rPr>
              <w:t>getLevel()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986" w:type="dxa"/>
          </w:tcPr>
          <w:p w14:paraId="51B5F7B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quality/support/QualityDimension.java:20-24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QualitySeverity.java</w:t>
            </w:r>
          </w:p>
        </w:tc>
      </w:tr>
      <w:tr w14:paraId="0C5B7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3BFB98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QualityRule</w:t>
            </w:r>
          </w:p>
        </w:tc>
        <w:tc>
          <w:tcPr>
            <w:tcW w:w="2986" w:type="dxa"/>
          </w:tcPr>
          <w:p w14:paraId="5A60D1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23 条规则码（</w:t>
            </w:r>
            <w:r>
              <w:rPr>
                <w:rFonts w:ascii="Consolas" w:hAnsi="Consolas" w:eastAsia="Consolas"/>
                <w:b w:val="0"/>
                <w:sz w:val="17"/>
              </w:rPr>
              <w:t>PT-IDENTITY-MISS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… </w:t>
            </w:r>
            <w:r>
              <w:rPr>
                <w:rFonts w:ascii="Consolas" w:hAnsi="Consolas" w:eastAsia="Consolas"/>
                <w:b w:val="0"/>
                <w:sz w:val="17"/>
              </w:rPr>
              <w:t>AMOUNT-INVALID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），每条带维度/严重度/宿主表/分母描述/整改建议/依据</w:t>
            </w:r>
          </w:p>
        </w:tc>
        <w:tc>
          <w:tcPr>
            <w:tcW w:w="2986" w:type="dxa"/>
          </w:tcPr>
          <w:p w14:paraId="78911D0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quality/support/QualityRule.java:21-141</w:t>
            </w:r>
          </w:p>
        </w:tc>
      </w:tr>
      <w:tr w14:paraId="5185C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E63D5C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CdrNodeType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CdrEventType</w:t>
            </w:r>
          </w:p>
        </w:tc>
        <w:tc>
          <w:tcPr>
            <w:tcW w:w="2986" w:type="dxa"/>
          </w:tcPr>
          <w:p w14:paraId="34CB79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节点形态 </w:t>
            </w:r>
            <w:r>
              <w:rPr>
                <w:rFonts w:ascii="Consolas" w:hAnsi="Consolas" w:eastAsia="Consolas"/>
                <w:b w:val="0"/>
                <w:sz w:val="17"/>
              </w:rPr>
              <w:t>OUTPATIENT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INPATIENT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EMERGENCY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PATIENT</w:t>
            </w:r>
            <w:r>
              <w:rPr>
                <w:rFonts w:ascii="Times New Roman" w:hAnsi="Times New Roman" w:eastAsia="宋体"/>
                <w:b w:val="0"/>
                <w:sz w:val="18"/>
              </w:rPr>
              <w:t>；28 类事件 + 各自状态文本与次级码文本</w:t>
            </w:r>
          </w:p>
        </w:tc>
        <w:tc>
          <w:tcPr>
            <w:tcW w:w="2986" w:type="dxa"/>
          </w:tcPr>
          <w:p w14:paraId="101D89D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cdr/support/CdrNodeType.java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CdrEventType.java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CdrStatusTexts</w:t>
            </w:r>
          </w:p>
        </w:tc>
      </w:tr>
      <w:tr w14:paraId="72DE7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F6B916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sim_status</w:t>
            </w:r>
          </w:p>
        </w:tc>
        <w:tc>
          <w:tcPr>
            <w:tcW w:w="2986" w:type="dxa"/>
          </w:tcPr>
          <w:p w14:paraId="076B52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1-已入组 2-未入组（QY）</w:t>
            </w:r>
          </w:p>
        </w:tc>
        <w:tc>
          <w:tcPr>
            <w:tcW w:w="2986" w:type="dxa"/>
          </w:tcPr>
          <w:p w14:paraId="39C2D40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DrgSimService.java:37-38</w:t>
            </w:r>
          </w:p>
        </w:tc>
      </w:tr>
      <w:tr w14:paraId="2EE19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57E4BE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biz_perf_result.perf_status</w:t>
            </w:r>
          </w:p>
        </w:tc>
        <w:tc>
          <w:tcPr>
            <w:tcW w:w="2986" w:type="dxa"/>
          </w:tcPr>
          <w:p w14:paraId="4D1200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状态（1-草稿 2-已核算 3-已发布）</w:t>
            </w:r>
          </w:p>
        </w:tc>
        <w:tc>
          <w:tcPr>
            <w:tcW w:w="2986" w:type="dxa"/>
          </w:tcPr>
          <w:p w14:paraId="3CAF20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DDL 注释 </w:t>
            </w:r>
            <w:r>
              <w:rPr>
                <w:rFonts w:ascii="Consolas" w:hAnsi="Consolas" w:eastAsia="Consolas"/>
                <w:b w:val="0"/>
                <w:sz w:val="17"/>
              </w:rPr>
              <w:t>docs/sql/23:44</w:t>
            </w:r>
          </w:p>
        </w:tc>
      </w:tr>
      <w:tr w14:paraId="7BD52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BEB30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biz_stat_report.status</w:t>
            </w:r>
          </w:p>
        </w:tc>
        <w:tc>
          <w:tcPr>
            <w:tcW w:w="2986" w:type="dxa"/>
          </w:tcPr>
          <w:p w14:paraId="28D9EE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0-草稿 1-已报出 2-已作废</w:t>
            </w:r>
          </w:p>
        </w:tc>
        <w:tc>
          <w:tcPr>
            <w:tcW w:w="2986" w:type="dxa"/>
          </w:tcPr>
          <w:p w14:paraId="410B7D5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StatReportService.java:334-342</w:t>
            </w:r>
          </w:p>
        </w:tc>
      </w:tr>
      <w:tr w14:paraId="68028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EFB1E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引用收费枚举</w:t>
            </w:r>
          </w:p>
        </w:tc>
        <w:tc>
          <w:tcPr>
            <w:tcW w:w="2986" w:type="dxa"/>
          </w:tcPr>
          <w:p w14:paraId="11AE3DB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BillStatusEnum.PAID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EncounterTypeEnum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PayDirectionEnum</w:t>
            </w:r>
          </w:p>
        </w:tc>
        <w:tc>
          <w:tcPr>
            <w:tcW w:w="2986" w:type="dxa"/>
          </w:tcPr>
          <w:p w14:paraId="7267576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AGENTS.md §7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、第 13 章</w:t>
            </w:r>
          </w:p>
        </w:tc>
      </w:tr>
    </w:tbl>
    <w:p w14:paraId="1A6A152C">
      <w:pPr>
        <w:spacing w:after="40"/>
      </w:pPr>
    </w:p>
    <w:p w14:paraId="73A9F9E6">
      <w:pPr>
        <w:pStyle w:val="4"/>
        <w:keepNext/>
        <w:spacing w:before="160" w:after="120"/>
      </w:pPr>
      <w:bookmarkStart w:id="367" w:name="_Toc6706"/>
      <w:r>
        <w:rPr>
          <w:rFonts w:ascii="Times New Roman" w:hAnsi="Times New Roman" w:eastAsia="黑体"/>
          <w:b/>
          <w:color w:val="000000"/>
          <w:sz w:val="27"/>
        </w:rPr>
        <w:t>19.4 处理流程设计</w:t>
      </w:r>
      <w:bookmarkEnd w:id="367"/>
    </w:p>
    <w:p w14:paraId="1E3A658A">
      <w:pPr>
        <w:pStyle w:val="5"/>
        <w:keepNext/>
        <w:spacing w:before="160" w:after="120"/>
      </w:pPr>
      <w:bookmarkStart w:id="368" w:name="_Toc18380"/>
      <w:r>
        <w:rPr>
          <w:rFonts w:ascii="Times New Roman" w:hAnsi="Times New Roman" w:eastAsia="黑体"/>
          <w:b/>
          <w:color w:val="000000"/>
          <w:sz w:val="24"/>
        </w:rPr>
        <w:t>19.4.1 BI 驾驶舱总览（一个接口全量返回）</w:t>
      </w:r>
      <w:bookmarkEnd w:id="368"/>
    </w:p>
    <w:p w14:paraId="07AB1B98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GET /report/bi/overview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BiController.java:28-31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类级 </w:t>
      </w:r>
      <w:r>
        <w:rPr>
          <w:rFonts w:ascii="Consolas" w:hAnsi="Consolas" w:eastAsia="Consolas"/>
          <w:b w:val="0"/>
          <w:sz w:val="20"/>
        </w:rPr>
        <w:t>hasAuthority('report:bi:list')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BiController.java:22</w:t>
      </w:r>
      <w:r>
        <w:rPr>
          <w:rFonts w:ascii="Times New Roman" w:hAnsi="Times New Roman" w:eastAsia="宋体"/>
          <w:b w:val="0"/>
          <w:sz w:val="21"/>
        </w:rPr>
        <w:t>），无入参、无分页、无数据范围参数。</w:t>
      </w:r>
    </w:p>
    <w:p w14:paraId="0E8E7CD7">
      <w:r>
        <w:rPr>
          <w:rFonts w:ascii="Times New Roman" w:hAnsi="Times New Roman" w:eastAsia="黑体"/>
          <w:b/>
          <w:sz w:val="21"/>
        </w:rPr>
        <w:t>步骤</w:t>
      </w:r>
    </w:p>
    <w:p w14:paraId="5AE408C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countTodayAppointments()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biz_appoint_info WHERE visit_date=CURDATE()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2C2E27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countInHospital()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countTodayDischarge()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biz_admission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discharge_time</w:t>
      </w:r>
      <w:r>
        <w:rPr>
          <w:rFonts w:ascii="Times New Roman" w:hAnsi="Times New Roman" w:eastAsia="宋体"/>
          <w:b w:val="0"/>
          <w:sz w:val="21"/>
        </w:rPr>
        <w:t xml:space="preserve"> 空/当日。</w:t>
      </w:r>
    </w:p>
    <w:p w14:paraId="0DBF076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今日收入净额与药费：</w:t>
      </w:r>
      <w:r>
        <w:rPr>
          <w:rFonts w:ascii="Consolas" w:hAnsi="Consolas" w:eastAsia="Consolas"/>
          <w:b w:val="0"/>
          <w:sz w:val="20"/>
        </w:rPr>
        <w:t>SUM(f.amount)</w:t>
      </w:r>
      <w:r>
        <w:rPr>
          <w:rFonts w:ascii="Times New Roman" w:hAnsi="Times New Roman" w:eastAsia="宋体"/>
          <w:b w:val="0"/>
          <w:sz w:val="21"/>
        </w:rPr>
        <w:t xml:space="preserve"> over </w:t>
      </w:r>
      <w:r>
        <w:rPr>
          <w:rFonts w:ascii="Consolas" w:hAnsi="Consolas" w:eastAsia="Consolas"/>
          <w:b w:val="0"/>
          <w:sz w:val="20"/>
        </w:rPr>
        <w:t>biz_fee_record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DATE(book_time)=CURDATE()</w:t>
      </w:r>
      <w:r>
        <w:rPr>
          <w:rFonts w:ascii="Times New Roman" w:hAnsi="Times New Roman" w:eastAsia="宋体"/>
          <w:b w:val="0"/>
          <w:sz w:val="21"/>
        </w:rPr>
        <w:t xml:space="preserve">，药费加 </w:t>
      </w:r>
      <w:r>
        <w:rPr>
          <w:rFonts w:ascii="Consolas" w:hAnsi="Consolas" w:eastAsia="Consolas"/>
          <w:b w:val="0"/>
          <w:sz w:val="20"/>
        </w:rPr>
        <w:t>item_type IN (2,3,4)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BiMapper.java:30-38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AB1983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药占比 </w:t>
      </w:r>
      <w:r>
        <w:rPr>
          <w:rFonts w:ascii="Consolas" w:hAnsi="Consolas" w:eastAsia="Consolas"/>
          <w:b w:val="0"/>
          <w:sz w:val="20"/>
        </w:rPr>
        <w:t>drug/revenue</w:t>
      </w:r>
      <w:r>
        <w:rPr>
          <w:rFonts w:ascii="Times New Roman" w:hAnsi="Times New Roman" w:eastAsia="宋体"/>
          <w:b w:val="0"/>
          <w:sz w:val="21"/>
        </w:rPr>
        <w:t xml:space="preserve"> 4 位小数；分母 0 → 0（</w:t>
      </w:r>
      <w:r>
        <w:rPr>
          <w:rFonts w:ascii="Consolas" w:hAnsi="Consolas" w:eastAsia="Consolas"/>
          <w:b w:val="0"/>
          <w:sz w:val="20"/>
        </w:rPr>
        <w:t>BiService.java:38-39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D63DE8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5. 床位：</w:t>
      </w:r>
      <w:r>
        <w:rPr>
          <w:rFonts w:ascii="Consolas" w:hAnsi="Consolas" w:eastAsia="Consolas"/>
          <w:b w:val="0"/>
          <w:sz w:val="20"/>
        </w:rPr>
        <w:t>sys_bed</w:t>
      </w:r>
      <w:r>
        <w:rPr>
          <w:rFonts w:ascii="Times New Roman" w:hAnsi="Times New Roman" w:eastAsia="宋体"/>
          <w:b w:val="0"/>
          <w:sz w:val="21"/>
        </w:rPr>
        <w:t xml:space="preserve"> 一次取 </w:t>
      </w:r>
      <w:r>
        <w:rPr>
          <w:rFonts w:ascii="Consolas" w:hAnsi="Consolas" w:eastAsia="Consolas"/>
          <w:b w:val="0"/>
          <w:sz w:val="20"/>
        </w:rPr>
        <w:t>repair(bed_status=0)/occupied(=2)/total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黑体"/>
          <w:b/>
          <w:sz w:val="21"/>
        </w:rPr>
        <w:t>可用水位 = total − repair</w:t>
      </w:r>
      <w:r>
        <w:rPr>
          <w:rFonts w:ascii="Times New Roman" w:hAnsi="Times New Roman" w:eastAsia="宋体"/>
          <w:b w:val="0"/>
          <w:sz w:val="21"/>
        </w:rPr>
        <w:t>，占用率 = occupied/可用（</w:t>
      </w:r>
      <w:r>
        <w:rPr>
          <w:rFonts w:ascii="Consolas" w:hAnsi="Consolas" w:eastAsia="Consolas"/>
          <w:b w:val="0"/>
          <w:sz w:val="20"/>
        </w:rPr>
        <w:t>BiService.java:41-50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3708DD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6. 7 日挂号趋势、7 日收入趋势、30 日科室收入 TOP5，各一段 SQL。</w:t>
      </w:r>
    </w:p>
    <w:p w14:paraId="3533504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全部装进 </w:t>
      </w:r>
      <w:r>
        <w:rPr>
          <w:rFonts w:ascii="Consolas" w:hAnsi="Consolas" w:eastAsia="Consolas"/>
          <w:b w:val="0"/>
          <w:sz w:val="20"/>
        </w:rPr>
        <w:t>BiOverviewVO</w:t>
      </w:r>
      <w:r>
        <w:rPr>
          <w:rFonts w:ascii="Times New Roman" w:hAnsi="Times New Roman" w:eastAsia="宋体"/>
          <w:b w:val="0"/>
          <w:sz w:val="21"/>
        </w:rPr>
        <w:t xml:space="preserve"> 一次返回；页面只做渲染，不做二次拼装或本地求和。</w:t>
      </w:r>
    </w:p>
    <w:p w14:paraId="19CDB46D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：只读，无事务；任一段 SQL 报 </w:t>
      </w:r>
      <w:r>
        <w:rPr>
          <w:rFonts w:ascii="Consolas" w:hAnsi="Consolas" w:eastAsia="Consolas"/>
          <w:b w:val="0"/>
          <w:sz w:val="20"/>
        </w:rPr>
        <w:t>Unknown column</w:t>
      </w:r>
      <w:r>
        <w:rPr>
          <w:rFonts w:ascii="Times New Roman" w:hAnsi="Times New Roman" w:eastAsia="宋体"/>
          <w:b w:val="0"/>
          <w:sz w:val="21"/>
        </w:rPr>
        <w:t xml:space="preserve"> 由全局异常兜成 500（</w:t>
      </w:r>
      <w:r>
        <w:rPr>
          <w:rFonts w:ascii="Consolas" w:hAnsi="Consolas" w:eastAsia="Consolas"/>
          <w:b w:val="0"/>
          <w:sz w:val="20"/>
        </w:rPr>
        <w:t>AGENTS.md §3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402FC7B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bi/service/BiService.java:28-63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bi/mapper/BiMapper.java:17-58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62EE632">
      <w:pPr>
        <w:pStyle w:val="5"/>
        <w:keepNext/>
        <w:spacing w:before="160" w:after="120"/>
      </w:pPr>
      <w:bookmarkStart w:id="369" w:name="_Toc13777"/>
      <w:r>
        <w:rPr>
          <w:rFonts w:ascii="Times New Roman" w:hAnsi="Times New Roman" w:eastAsia="黑体"/>
          <w:b/>
          <w:color w:val="000000"/>
          <w:sz w:val="24"/>
        </w:rPr>
        <w:t>19.4.2 国考四指标（M5，统一近 30 日窗口）</w:t>
      </w:r>
      <w:bookmarkEnd w:id="369"/>
    </w:p>
    <w:p w14:paraId="1A6D969D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GET /report/bi/nationalMetrics</w:t>
      </w:r>
      <w:r>
        <w:rPr>
          <w:rFonts w:ascii="Times New Roman" w:hAnsi="Times New Roman" w:eastAsia="宋体"/>
          <w:b w:val="0"/>
          <w:sz w:val="21"/>
        </w:rPr>
        <w:t xml:space="preserve"> → 同上权限码。</w:t>
      </w:r>
    </w:p>
    <w:p w14:paraId="3E16515F">
      <w:r>
        <w:rPr>
          <w:rFonts w:ascii="Times New Roman" w:hAnsi="Times New Roman" w:eastAsia="黑体"/>
          <w:b/>
          <w:sz w:val="21"/>
        </w:rPr>
        <w:t>步骤</w:t>
      </w:r>
    </w:p>
    <w:p w14:paraId="3A133B3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dischargeWindow30d()</w:t>
      </w:r>
      <w:r>
        <w:rPr>
          <w:rFonts w:ascii="Times New Roman" w:hAnsi="Times New Roman" w:eastAsia="宋体"/>
          <w:b w:val="0"/>
          <w:sz w:val="21"/>
        </w:rPr>
        <w:t xml:space="preserve">：出院人数 + 占用总床日；床日 </w:t>
      </w:r>
      <w:r>
        <w:rPr>
          <w:rFonts w:ascii="Consolas" w:hAnsi="Consolas" w:eastAsia="Consolas"/>
          <w:b w:val="0"/>
          <w:sz w:val="20"/>
        </w:rPr>
        <w:t>GREATEST(TIMESTAMPDIFF(DAY, admit_time, discharge_time),1)</w:t>
      </w:r>
      <w:r>
        <w:rPr>
          <w:rFonts w:ascii="Times New Roman" w:hAnsi="Times New Roman" w:eastAsia="宋体"/>
          <w:b w:val="0"/>
          <w:sz w:val="21"/>
        </w:rPr>
        <w:t>，当天入当天出按 1 计；</w:t>
      </w:r>
      <w:r>
        <w:rPr>
          <w:rFonts w:ascii="Consolas" w:hAnsi="Consolas" w:eastAsia="Consolas"/>
          <w:b w:val="0"/>
          <w:sz w:val="20"/>
        </w:rPr>
        <w:t>discharge_time IS NULL</w:t>
      </w:r>
      <w:r>
        <w:rPr>
          <w:rFonts w:ascii="Times New Roman" w:hAnsi="Times New Roman" w:eastAsia="宋体"/>
          <w:b w:val="0"/>
          <w:sz w:val="21"/>
        </w:rPr>
        <w:t xml:space="preserve"> 的脏行不进（</w:t>
      </w:r>
      <w:r>
        <w:rPr>
          <w:rFonts w:ascii="Consolas" w:hAnsi="Consolas" w:eastAsia="Consolas"/>
          <w:b w:val="0"/>
          <w:sz w:val="20"/>
        </w:rPr>
        <w:t>BiMapper.java:62-71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04D790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平均住院日 = 床日/出院人数；床位周转 = 出院人数/可用床位。</w:t>
      </w:r>
    </w:p>
    <w:p w14:paraId="6DAF11E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耗占比 = </w:t>
      </w:r>
      <w:r>
        <w:rPr>
          <w:rFonts w:ascii="Consolas" w:hAnsi="Consolas" w:eastAsia="Consolas"/>
          <w:b w:val="0"/>
          <w:sz w:val="20"/>
        </w:rPr>
        <w:t>item_type=8</w:t>
      </w:r>
      <w:r>
        <w:rPr>
          <w:rFonts w:ascii="Times New Roman" w:hAnsi="Times New Roman" w:eastAsia="宋体"/>
          <w:b w:val="0"/>
          <w:sz w:val="21"/>
        </w:rPr>
        <w:t xml:space="preserve"> 耗材材料净额 / 全院收入净额（同一 </w:t>
      </w:r>
      <w:r>
        <w:rPr>
          <w:rFonts w:ascii="Consolas" w:hAnsi="Consolas" w:eastAsia="Consolas"/>
          <w:b w:val="0"/>
          <w:sz w:val="20"/>
        </w:rPr>
        <w:t>book_time</w:t>
      </w:r>
      <w:r>
        <w:rPr>
          <w:rFonts w:ascii="Times New Roman" w:hAnsi="Times New Roman" w:eastAsia="宋体"/>
          <w:b w:val="0"/>
          <w:sz w:val="21"/>
        </w:rPr>
        <w:t xml:space="preserve"> 口径）。</w:t>
      </w:r>
    </w:p>
    <w:p w14:paraId="1148083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CMI：</w:t>
      </w:r>
      <w:r>
        <w:rPr>
          <w:rFonts w:ascii="Consolas" w:hAnsi="Consolas" w:eastAsia="Consolas"/>
          <w:b w:val="0"/>
          <w:sz w:val="20"/>
        </w:rPr>
        <w:t>codedSummaries30d()</w:t>
      </w:r>
      <w:r>
        <w:rPr>
          <w:rFonts w:ascii="Times New Roman" w:hAnsi="Times New Roman" w:eastAsia="宋体"/>
          <w:b w:val="0"/>
          <w:sz w:val="21"/>
        </w:rPr>
        <w:t xml:space="preserve"> 取近 30 日出院且</w:t>
      </w:r>
      <w:r>
        <w:rPr>
          <w:rFonts w:ascii="Times New Roman" w:hAnsi="Times New Roman" w:eastAsia="黑体"/>
          <w:b/>
          <w:sz w:val="21"/>
        </w:rPr>
        <w:t>主诊断已编码</w:t>
      </w:r>
      <w:r>
        <w:rPr>
          <w:rFonts w:ascii="Times New Roman" w:hAnsi="Times New Roman" w:eastAsia="宋体"/>
          <w:b w:val="0"/>
          <w:sz w:val="21"/>
        </w:rPr>
        <w:t xml:space="preserve">的首页为样本；逐条过 </w:t>
      </w:r>
      <w:r>
        <w:rPr>
          <w:rFonts w:ascii="Consolas" w:hAnsi="Consolas" w:eastAsia="Consolas"/>
          <w:b w:val="0"/>
          <w:sz w:val="20"/>
        </w:rPr>
        <w:t>DrgGrouper.group</w:t>
      </w:r>
      <w:r>
        <w:rPr>
          <w:rFonts w:ascii="Times New Roman" w:hAnsi="Times New Roman" w:eastAsia="宋体"/>
          <w:b w:val="0"/>
          <w:sz w:val="21"/>
        </w:rPr>
        <w:t xml:space="preserve">（与 DRG 模拟页同一分组器，单一口径）；权重一次 </w:t>
      </w:r>
      <w:r>
        <w:rPr>
          <w:rFonts w:ascii="Consolas" w:hAnsi="Consolas" w:eastAsia="Consolas"/>
          <w:b w:val="0"/>
          <w:sz w:val="20"/>
        </w:rPr>
        <w:t>SELECT drg_code,weight FROM sys_drg_group</w:t>
      </w:r>
      <w:r>
        <w:rPr>
          <w:rFonts w:ascii="Times New Roman" w:hAnsi="Times New Roman" w:eastAsia="宋体"/>
          <w:b w:val="0"/>
          <w:sz w:val="21"/>
        </w:rPr>
        <w:t xml:space="preserve"> 载入内存映射；</w:t>
      </w:r>
      <w:r>
        <w:rPr>
          <w:rFonts w:ascii="Times New Roman" w:hAnsi="Times New Roman" w:eastAsia="黑体"/>
          <w:b/>
          <w:sz w:val="21"/>
        </w:rPr>
        <w:t>未入组（QY）不计权重但计入分母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cmi = Σweight / 样本数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BE4414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5. 样本量、已入组数、分母一并返回，页面能看出「这个 CMI 建立在几条病例上」。</w:t>
      </w:r>
    </w:p>
    <w:p w14:paraId="4CEBC63F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sys_drg_group</w:t>
      </w:r>
      <w:r>
        <w:rPr>
          <w:rFonts w:ascii="Times New Roman" w:hAnsi="Times New Roman" w:eastAsia="宋体"/>
          <w:b w:val="0"/>
          <w:sz w:val="21"/>
        </w:rPr>
        <w:t xml:space="preserve"> 为空 → </w:t>
      </w:r>
      <w:r>
        <w:rPr>
          <w:rFonts w:ascii="Consolas" w:hAnsi="Consolas" w:eastAsia="Consolas"/>
          <w:b w:val="0"/>
          <w:sz w:val="20"/>
        </w:rPr>
        <w:t>weightByCode</w:t>
      </w:r>
      <w:r>
        <w:rPr>
          <w:rFonts w:ascii="Times New Roman" w:hAnsi="Times New Roman" w:eastAsia="宋体"/>
          <w:b w:val="0"/>
          <w:sz w:val="21"/>
        </w:rPr>
        <w:t xml:space="preserve"> 空映射 → CMI 恒 0（不报错，见 19.10 缺口 5）。</w:t>
      </w:r>
    </w:p>
    <w:p w14:paraId="1FE0EC70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BiService.java:69-121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BiMapper.java:60-97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807A135">
      <w:pPr>
        <w:pStyle w:val="5"/>
        <w:keepNext/>
        <w:spacing w:before="160" w:after="120"/>
      </w:pPr>
      <w:bookmarkStart w:id="370" w:name="_Toc27699"/>
      <w:r>
        <w:rPr>
          <w:rFonts w:ascii="Times New Roman" w:hAnsi="Times New Roman" w:eastAsia="黑体"/>
          <w:b/>
          <w:color w:val="000000"/>
          <w:sz w:val="24"/>
        </w:rPr>
        <w:t>19.4.3 综合统计报表 statsOverview</w:t>
      </w:r>
      <w:bookmarkEnd w:id="370"/>
    </w:p>
    <w:p w14:paraId="0207BE50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/report/statsOverview</w:t>
      </w:r>
      <w:r>
        <w:rPr>
          <w:rFonts w:ascii="Times New Roman" w:hAnsi="Times New Roman" w:eastAsia="宋体"/>
          <w:b w:val="0"/>
          <w:sz w:val="21"/>
        </w:rPr>
        <w:t xml:space="preserve">，入参 </w:t>
      </w:r>
      <w:r>
        <w:rPr>
          <w:rFonts w:ascii="Consolas" w:hAnsi="Consolas" w:eastAsia="Consolas"/>
          <w:b w:val="0"/>
          <w:sz w:val="20"/>
        </w:rPr>
        <w:t>StatsQueryDTO{startDate,endDate}</w:t>
      </w:r>
      <w:r>
        <w:rPr>
          <w:rFonts w:ascii="Times New Roman" w:hAnsi="Times New Roman" w:eastAsia="宋体"/>
          <w:b w:val="0"/>
          <w:sz w:val="21"/>
        </w:rPr>
        <w:t xml:space="preserve">，权限 </w:t>
      </w:r>
      <w:r>
        <w:rPr>
          <w:rFonts w:ascii="Consolas" w:hAnsi="Consolas" w:eastAsia="Consolas"/>
          <w:b w:val="0"/>
          <w:sz w:val="20"/>
        </w:rPr>
        <w:t>hasAuthority('report:stats:list')</w:t>
      </w:r>
      <w:r>
        <w:rPr>
          <w:rFonts w:ascii="Times New Roman" w:hAnsi="Times New Roman" w:eastAsia="宋体"/>
          <w:b w:val="0"/>
          <w:sz w:val="21"/>
        </w:rPr>
        <w:t>（方法级，</w:t>
      </w:r>
      <w:r>
        <w:rPr>
          <w:rFonts w:ascii="Consolas" w:hAnsi="Consolas" w:eastAsia="Consolas"/>
          <w:b w:val="0"/>
          <w:sz w:val="20"/>
        </w:rPr>
        <w:t>ReportController.java:32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E491633">
      <w:r>
        <w:rPr>
          <w:rFonts w:ascii="Times New Roman" w:hAnsi="Times New Roman" w:eastAsia="黑体"/>
          <w:b/>
          <w:sz w:val="21"/>
        </w:rPr>
        <w:t>前置校验</w:t>
      </w:r>
    </w:p>
    <w:p w14:paraId="70B25B8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日期解析只认 </w:t>
      </w:r>
      <w:r>
        <w:rPr>
          <w:rFonts w:ascii="Consolas" w:hAnsi="Consolas" w:eastAsia="Consolas"/>
          <w:b w:val="0"/>
          <w:sz w:val="20"/>
        </w:rPr>
        <w:t>yyyy-MM-dd</w:t>
      </w:r>
      <w:r>
        <w:rPr>
          <w:rFonts w:ascii="Times New Roman" w:hAnsi="Times New Roman" w:eastAsia="宋体"/>
          <w:b w:val="0"/>
          <w:sz w:val="21"/>
        </w:rPr>
        <w:t xml:space="preserve">，格式错 → </w:t>
      </w:r>
      <w:r>
        <w:rPr>
          <w:rFonts w:ascii="Consolas" w:hAnsi="Consolas" w:eastAsia="Consolas"/>
          <w:b w:val="0"/>
          <w:sz w:val="20"/>
        </w:rPr>
        <w:t>BusinessException("日期格式应为 yyyy-MM-dd: …")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C77CDB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缺省：</w:t>
      </w:r>
      <w:r>
        <w:rPr>
          <w:rFonts w:ascii="Consolas" w:hAnsi="Consolas" w:eastAsia="Consolas"/>
          <w:b w:val="0"/>
          <w:sz w:val="20"/>
        </w:rPr>
        <w:t>end</w:t>
      </w:r>
      <w:r>
        <w:rPr>
          <w:rFonts w:ascii="Times New Roman" w:hAnsi="Times New Roman" w:eastAsia="宋体"/>
          <w:b w:val="0"/>
          <w:sz w:val="21"/>
        </w:rPr>
        <w:t>=今天，</w:t>
      </w:r>
      <w:r>
        <w:rPr>
          <w:rFonts w:ascii="Consolas" w:hAnsi="Consolas" w:eastAsia="Consolas"/>
          <w:b w:val="0"/>
          <w:sz w:val="20"/>
        </w:rPr>
        <w:t>start</w:t>
      </w:r>
      <w:r>
        <w:rPr>
          <w:rFonts w:ascii="Times New Roman" w:hAnsi="Times New Roman" w:eastAsia="宋体"/>
          <w:b w:val="0"/>
          <w:sz w:val="21"/>
        </w:rPr>
        <w:t>=end−29 天（近 30 日）；</w:t>
      </w:r>
      <w:r>
        <w:rPr>
          <w:rFonts w:ascii="Consolas" w:hAnsi="Consolas" w:eastAsia="Consolas"/>
          <w:b w:val="0"/>
          <w:sz w:val="20"/>
        </w:rPr>
        <w:t>start&gt;end</w:t>
      </w:r>
      <w:r>
        <w:rPr>
          <w:rFonts w:ascii="Times New Roman" w:hAnsi="Times New Roman" w:eastAsia="宋体"/>
          <w:b w:val="0"/>
          <w:sz w:val="21"/>
        </w:rPr>
        <w:t xml:space="preserve"> 拒绝；跨度 &gt;366 天拒绝（</w:t>
      </w:r>
      <w:r>
        <w:rPr>
          <w:rFonts w:ascii="Consolas" w:hAnsi="Consolas" w:eastAsia="Consolas"/>
          <w:b w:val="0"/>
          <w:sz w:val="20"/>
        </w:rPr>
        <w:t>StatsServiceImpl.java:33-46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4A87B25">
      <w:r>
        <w:rPr>
          <w:rFonts w:ascii="Times New Roman" w:hAnsi="Times New Roman" w:eastAsia="黑体"/>
          <w:b/>
          <w:sz w:val="21"/>
        </w:rPr>
        <w:t>步骤（编号）</w:t>
      </w:r>
    </w:p>
    <w:p w14:paraId="357FA9A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fillOutpatient</w:t>
      </w:r>
      <w:r>
        <w:rPr>
          <w:rFonts w:ascii="Times New Roman" w:hAnsi="Times New Roman" w:eastAsia="宋体"/>
          <w:b w:val="0"/>
          <w:sz w:val="21"/>
        </w:rPr>
        <w:t xml:space="preserve">：门诊量（排除 </w:t>
      </w:r>
      <w:r>
        <w:rPr>
          <w:rFonts w:ascii="Consolas" w:hAnsi="Consolas" w:eastAsia="Consolas"/>
          <w:b w:val="0"/>
          <w:sz w:val="20"/>
        </w:rPr>
        <w:t>regist_status=5</w:t>
      </w:r>
      <w:r>
        <w:rPr>
          <w:rFonts w:ascii="Times New Roman" w:hAnsi="Times New Roman" w:eastAsia="宋体"/>
          <w:b w:val="0"/>
          <w:sz w:val="21"/>
        </w:rPr>
        <w:t xml:space="preserve"> 已退号）、挂号总量、退号、初诊/复诊（只认 </w:t>
      </w:r>
      <w:r>
        <w:rPr>
          <w:rFonts w:ascii="Consolas" w:hAnsi="Consolas" w:eastAsia="Consolas"/>
          <w:b w:val="0"/>
          <w:sz w:val="20"/>
        </w:rPr>
        <w:t>visit_type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revisit_type</w:t>
      </w:r>
      <w:r>
        <w:rPr>
          <w:rFonts w:ascii="Times New Roman" w:hAnsi="Times New Roman" w:eastAsia="宋体"/>
          <w:b w:val="0"/>
          <w:sz w:val="21"/>
        </w:rPr>
        <w:t xml:space="preserve"> 已废弃全 NULL）、医保量，+ 6 个分布（趋势/科室 TOP10/类型/来源/结算方式/年龄段）。</w:t>
      </w:r>
    </w:p>
    <w:p w14:paraId="4F18289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fillInpatient</w:t>
      </w:r>
      <w:r>
        <w:rPr>
          <w:rFonts w:ascii="Times New Roman" w:hAnsi="Times New Roman" w:eastAsia="宋体"/>
          <w:b w:val="0"/>
          <w:sz w:val="21"/>
        </w:rPr>
        <w:t>：入院、出院、床日（</w:t>
      </w:r>
      <w:r>
        <w:rPr>
          <w:rFonts w:ascii="Consolas" w:hAnsi="Consolas" w:eastAsia="Consolas"/>
          <w:b w:val="0"/>
          <w:sz w:val="20"/>
        </w:rPr>
        <w:t>TIMESTAMPDIFF(MINUTE)/1440</w:t>
      </w:r>
      <w:r>
        <w:rPr>
          <w:rFonts w:ascii="Times New Roman" w:hAnsi="Times New Roman" w:eastAsia="宋体"/>
          <w:b w:val="0"/>
          <w:sz w:val="21"/>
        </w:rPr>
        <w:t xml:space="preserve"> 求和，逐行 </w:t>
      </w:r>
      <w:r>
        <w:rPr>
          <w:rFonts w:ascii="Consolas" w:hAnsi="Consolas" w:eastAsia="Consolas"/>
          <w:b w:val="0"/>
          <w:sz w:val="20"/>
        </w:rPr>
        <w:t>GREATEST(...,0)</w:t>
      </w:r>
      <w:r>
        <w:rPr>
          <w:rFonts w:ascii="Times New Roman" w:hAnsi="Times New Roman" w:eastAsia="宋体"/>
          <w:b w:val="0"/>
          <w:sz w:val="21"/>
        </w:rPr>
        <w:t xml:space="preserve"> 防倒挂出负数）、平均住院日 = 床日/出院数、期末在院、床位快照、入院出院趋势（</w:t>
      </w:r>
      <w:r>
        <w:rPr>
          <w:rFonts w:ascii="Consolas" w:hAnsi="Consolas" w:eastAsia="Consolas"/>
          <w:b w:val="0"/>
          <w:sz w:val="20"/>
        </w:rPr>
        <w:t>UNION ALL</w:t>
      </w:r>
      <w:r>
        <w:rPr>
          <w:rFonts w:ascii="Times New Roman" w:hAnsi="Times New Roman" w:eastAsia="宋体"/>
          <w:b w:val="0"/>
          <w:sz w:val="21"/>
        </w:rPr>
        <w:t xml:space="preserve"> 后按日聚合）、出院科室 TOP10、住院结算汇总与险种分布。</w:t>
      </w:r>
    </w:p>
    <w:p w14:paraId="4315DF2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fillRevenue</w:t>
      </w:r>
      <w:r>
        <w:rPr>
          <w:rFonts w:ascii="Times New Roman" w:hAnsi="Times New Roman" w:eastAsia="宋体"/>
          <w:b w:val="0"/>
          <w:sz w:val="21"/>
        </w:rPr>
        <w:t xml:space="preserve">：L1 净额 + 药品/耗材/门诊/住院分列 + 日趋势 + </w:t>
      </w:r>
      <w:r>
        <w:rPr>
          <w:rFonts w:ascii="Consolas" w:hAnsi="Consolas" w:eastAsia="Consolas"/>
          <w:b w:val="0"/>
          <w:sz w:val="20"/>
        </w:rPr>
        <w:t>item_type</w:t>
      </w:r>
      <w:r>
        <w:rPr>
          <w:rFonts w:ascii="Times New Roman" w:hAnsi="Times New Roman" w:eastAsia="宋体"/>
          <w:b w:val="0"/>
          <w:sz w:val="21"/>
        </w:rPr>
        <w:t xml:space="preserve"> 分布 + 科室 TOP10 + </w:t>
      </w:r>
      <w:r>
        <w:rPr>
          <w:rFonts w:ascii="Times New Roman" w:hAnsi="Times New Roman" w:eastAsia="黑体"/>
          <w:b/>
          <w:sz w:val="21"/>
        </w:rPr>
        <w:t>L3 支付方式构成</w:t>
      </w:r>
      <w:r>
        <w:rPr>
          <w:rFonts w:ascii="Times New Roman" w:hAnsi="Times New Roman" w:eastAsia="宋体"/>
          <w:b w:val="0"/>
          <w:sz w:val="21"/>
        </w:rPr>
        <w:t xml:space="preserve"> + 期间退费额（取 </w:t>
      </w:r>
      <w:r>
        <w:rPr>
          <w:rFonts w:ascii="Consolas" w:hAnsi="Consolas" w:eastAsia="Consolas"/>
          <w:b w:val="0"/>
          <w:sz w:val="20"/>
        </w:rPr>
        <w:t>direction=2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-amount</w:t>
      </w:r>
      <w:r>
        <w:rPr>
          <w:rFonts w:ascii="Times New Roman" w:hAnsi="Times New Roman" w:eastAsia="宋体"/>
          <w:b w:val="0"/>
          <w:sz w:val="21"/>
        </w:rPr>
        <w:t>）与退款笔数。</w:t>
      </w:r>
    </w:p>
    <w:p w14:paraId="02356F7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 w:val="0"/>
          <w:sz w:val="20"/>
        </w:rPr>
        <w:t>fillPharmacy</w:t>
      </w:r>
      <w:r>
        <w:rPr>
          <w:rFonts w:ascii="Times New Roman" w:hAnsi="Times New Roman" w:eastAsia="宋体"/>
          <w:b w:val="0"/>
          <w:sz w:val="21"/>
        </w:rPr>
        <w:t xml:space="preserve">：处方量（按 </w:t>
      </w:r>
      <w:r>
        <w:rPr>
          <w:rFonts w:ascii="Consolas" w:hAnsi="Consolas" w:eastAsia="Consolas"/>
          <w:b w:val="0"/>
          <w:sz w:val="20"/>
        </w:rPr>
        <w:t>prescription_source</w:t>
      </w:r>
      <w:r>
        <w:rPr>
          <w:rFonts w:ascii="Times New Roman" w:hAnsi="Times New Roman" w:eastAsia="宋体"/>
          <w:b w:val="0"/>
          <w:sz w:val="21"/>
        </w:rPr>
        <w:t xml:space="preserve"> 1/2/3 拆门诊/急诊/住院）、类型分布、退方数、药品 TOP10、发药趋势（</w:t>
      </w:r>
      <w:r>
        <w:rPr>
          <w:rFonts w:ascii="Consolas" w:hAnsi="Consolas" w:eastAsia="Consolas"/>
          <w:b w:val="0"/>
          <w:sz w:val="20"/>
        </w:rPr>
        <w:t>dispensing_status=2</w:t>
      </w:r>
      <w:r>
        <w:rPr>
          <w:rFonts w:ascii="Times New Roman" w:hAnsi="Times New Roman" w:eastAsia="宋体"/>
          <w:b w:val="0"/>
          <w:sz w:val="21"/>
        </w:rPr>
        <w:t>）、退药（</w:t>
      </w:r>
      <w:r>
        <w:rPr>
          <w:rFonts w:ascii="Consolas" w:hAnsi="Consolas" w:eastAsia="Consolas"/>
          <w:b w:val="0"/>
          <w:sz w:val="20"/>
        </w:rPr>
        <w:t>=3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16CA91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比率统一 </w:t>
      </w:r>
      <w:r>
        <w:rPr>
          <w:rFonts w:ascii="Consolas" w:hAnsi="Consolas" w:eastAsia="Consolas"/>
          <w:b w:val="0"/>
          <w:sz w:val="20"/>
        </w:rPr>
        <w:t>rate(分子,分母)</w:t>
      </w:r>
      <w:r>
        <w:rPr>
          <w:rFonts w:ascii="Times New Roman" w:hAnsi="Times New Roman" w:eastAsia="宋体"/>
          <w:b w:val="0"/>
          <w:sz w:val="21"/>
        </w:rPr>
        <w:t xml:space="preserve">：分母 0 → </w:t>
      </w:r>
      <w:r>
        <w:rPr>
          <w:rFonts w:ascii="Consolas" w:hAnsi="Consolas" w:eastAsia="Consolas"/>
          <w:b w:val="0"/>
          <w:sz w:val="20"/>
        </w:rPr>
        <w:t>BigDecimal.ZERO</w:t>
      </w:r>
      <w:r>
        <w:rPr>
          <w:rFonts w:ascii="Times New Roman" w:hAnsi="Times New Roman" w:eastAsia="宋体"/>
          <w:b w:val="0"/>
          <w:sz w:val="21"/>
        </w:rPr>
        <w:t>，百分比 1 位小数。</w:t>
      </w:r>
    </w:p>
    <w:p w14:paraId="5F7B2933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>：只读；</w:t>
      </w:r>
      <w:r>
        <w:rPr>
          <w:rFonts w:ascii="Consolas" w:hAnsi="Consolas" w:eastAsia="Consolas"/>
          <w:b w:val="0"/>
          <w:sz w:val="20"/>
        </w:rPr>
        <w:t>start/end</w:t>
      </w:r>
      <w:r>
        <w:rPr>
          <w:rFonts w:ascii="Times New Roman" w:hAnsi="Times New Roman" w:eastAsia="宋体"/>
          <w:b w:val="0"/>
          <w:sz w:val="21"/>
        </w:rPr>
        <w:t xml:space="preserve"> 为字符串，</w:t>
      </w:r>
      <w:r>
        <w:rPr>
          <w:rFonts w:ascii="Consolas" w:hAnsi="Consolas" w:eastAsia="Consolas"/>
          <w:b w:val="0"/>
          <w:sz w:val="20"/>
        </w:rPr>
        <w:t>datetime</w:t>
      </w:r>
      <w:r>
        <w:rPr>
          <w:rFonts w:ascii="Times New Roman" w:hAnsi="Times New Roman" w:eastAsia="宋体"/>
          <w:b w:val="0"/>
          <w:sz w:val="21"/>
        </w:rPr>
        <w:t xml:space="preserve"> 列一律 </w:t>
      </w:r>
      <w:r>
        <w:rPr>
          <w:rFonts w:ascii="Consolas" w:hAnsi="Consolas" w:eastAsia="Consolas"/>
          <w:b w:val="0"/>
          <w:sz w:val="20"/>
        </w:rPr>
        <w:t>CONCAT(#{end},' 23:59:59')</w:t>
      </w:r>
      <w:r>
        <w:rPr>
          <w:rFonts w:ascii="Times New Roman" w:hAnsi="Times New Roman" w:eastAsia="宋体"/>
          <w:b w:val="0"/>
          <w:sz w:val="21"/>
        </w:rPr>
        <w:t xml:space="preserve"> 补当天上界（</w:t>
      </w:r>
      <w:r>
        <w:rPr>
          <w:rFonts w:ascii="Consolas" w:hAnsi="Consolas" w:eastAsia="Consolas"/>
          <w:b w:val="0"/>
          <w:sz w:val="20"/>
        </w:rPr>
        <w:t>AGENTS.md §3</w:t>
      </w:r>
      <w:r>
        <w:rPr>
          <w:rFonts w:ascii="Times New Roman" w:hAnsi="Times New Roman" w:eastAsia="宋体"/>
          <w:b w:val="0"/>
          <w:sz w:val="21"/>
        </w:rPr>
        <w:t xml:space="preserve"> 日期边界铁律）。</w:t>
      </w:r>
    </w:p>
    <w:p w14:paraId="6DF639F2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stats/service/impl/StatsServiceImpl.java:31-133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stats/mapper/StatsMapper.java:11-275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52F4CE2">
      <w:pPr>
        <w:pStyle w:val="5"/>
        <w:keepNext/>
        <w:spacing w:before="160" w:after="120"/>
      </w:pPr>
      <w:bookmarkStart w:id="371" w:name="_Toc22758"/>
      <w:r>
        <w:rPr>
          <w:rFonts w:ascii="Times New Roman" w:hAnsi="Times New Roman" w:eastAsia="黑体"/>
          <w:b/>
          <w:color w:val="000000"/>
          <w:sz w:val="24"/>
        </w:rPr>
        <w:t>19.4.4 CDR 患者全景时间轴</w:t>
      </w:r>
      <w:bookmarkEnd w:id="371"/>
    </w:p>
    <w:p w14:paraId="08A272D2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GET /report/cdr/getDetailById?patientId=&amp;eventType=&amp;startDate=&amp;endDate=</w:t>
      </w:r>
      <w:r>
        <w:rPr>
          <w:rFonts w:ascii="Times New Roman" w:hAnsi="Times New Roman" w:eastAsia="宋体"/>
          <w:b w:val="0"/>
          <w:sz w:val="21"/>
        </w:rPr>
        <w:t xml:space="preserve">，权限 </w:t>
      </w:r>
      <w:r>
        <w:rPr>
          <w:rFonts w:ascii="Consolas" w:hAnsi="Consolas" w:eastAsia="Consolas"/>
          <w:b w:val="0"/>
          <w:sz w:val="20"/>
        </w:rPr>
        <w:t>patient:cdr:list</w:t>
      </w:r>
      <w:r>
        <w:rPr>
          <w:rFonts w:ascii="Times New Roman" w:hAnsi="Times New Roman" w:eastAsia="宋体"/>
          <w:b w:val="0"/>
          <w:sz w:val="21"/>
        </w:rPr>
        <w:t>（类级，</w:t>
      </w:r>
      <w:r>
        <w:rPr>
          <w:rFonts w:ascii="Consolas" w:hAnsi="Consolas" w:eastAsia="Consolas"/>
          <w:b w:val="0"/>
          <w:sz w:val="20"/>
        </w:rPr>
        <w:t>CdrController.java:33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45F2574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patientId</w:t>
      </w:r>
      <w:r>
        <w:rPr>
          <w:rFonts w:ascii="Times New Roman" w:hAnsi="Times New Roman" w:eastAsia="宋体"/>
          <w:b w:val="0"/>
          <w:sz w:val="21"/>
        </w:rPr>
        <w:t xml:space="preserve"> 非空且可 </w:t>
      </w:r>
      <w:r>
        <w:rPr>
          <w:rFonts w:ascii="Consolas" w:hAnsi="Consolas" w:eastAsia="Consolas"/>
          <w:b w:val="0"/>
          <w:sz w:val="20"/>
        </w:rPr>
        <w:t>Long</w:t>
      </w:r>
      <w:r>
        <w:rPr>
          <w:rFonts w:ascii="Times New Roman" w:hAnsi="Times New Roman" w:eastAsia="宋体"/>
          <w:b w:val="0"/>
          <w:sz w:val="21"/>
        </w:rPr>
        <w:t xml:space="preserve"> 解析，否则 </w:t>
      </w:r>
      <w:r>
        <w:rPr>
          <w:rFonts w:ascii="Consolas" w:hAnsi="Consolas" w:eastAsia="Consolas"/>
          <w:b w:val="0"/>
          <w:sz w:val="20"/>
        </w:rPr>
        <w:t>BusinessException</w:t>
      </w:r>
      <w:r>
        <w:rPr>
          <w:rFonts w:ascii="Times New Roman" w:hAnsi="Times New Roman" w:eastAsia="宋体"/>
          <w:b w:val="0"/>
          <w:sz w:val="21"/>
        </w:rPr>
        <w:t>；患者不存在 → 「患者不存在或已删除」。</w:t>
      </w:r>
    </w:p>
    <w:p w14:paraId="60F558B0">
      <w:r>
        <w:rPr>
          <w:rFonts w:ascii="Times New Roman" w:hAnsi="Times New Roman" w:eastAsia="黑体"/>
          <w:b/>
          <w:sz w:val="21"/>
        </w:rPr>
        <w:t>步骤</w:t>
      </w:r>
    </w:p>
    <w:p w14:paraId="7E53FF0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EMPI 归并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patientIndexService.resolvePatientIds(pid)</w:t>
      </w:r>
      <w:r>
        <w:rPr>
          <w:rFonts w:ascii="Times New Roman" w:hAnsi="Times New Roman" w:eastAsia="宋体"/>
          <w:b w:val="0"/>
          <w:sz w:val="21"/>
        </w:rPr>
        <w:t xml:space="preserve"> 取主档+被并档案 ID 集合，为空时兜底只查自己（</w:t>
      </w:r>
      <w:r>
        <w:rPr>
          <w:rFonts w:ascii="Consolas" w:hAnsi="Consolas" w:eastAsia="Consolas"/>
          <w:b w:val="0"/>
          <w:sz w:val="20"/>
        </w:rPr>
        <w:t>CdrServiceImpl.java:653-663</w:t>
      </w:r>
      <w:r>
        <w:rPr>
          <w:rFonts w:ascii="Times New Roman" w:hAnsi="Times New Roman" w:eastAsia="宋体"/>
          <w:b w:val="0"/>
          <w:sz w:val="21"/>
        </w:rPr>
        <w:t>）。归并口径统一走第 14 章，本域不另写一份。</w:t>
      </w:r>
    </w:p>
    <w:p w14:paraId="0C65604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固定 7 次数据库往返</w:t>
      </w:r>
      <w:r>
        <w:rPr>
          <w:rFonts w:ascii="Times New Roman" w:hAnsi="Times New Roman" w:eastAsia="宋体"/>
          <w:b w:val="0"/>
          <w:sz w:val="21"/>
        </w:rPr>
        <w:t>：事件（1）+ 入院/就诊次/挂号/急诊（4）+ 档案身份（1）+ 健康档案（1）（</w:t>
      </w:r>
      <w:r>
        <w:rPr>
          <w:rFonts w:ascii="Consolas" w:hAnsi="Consolas" w:eastAsia="Consolas"/>
          <w:b w:val="0"/>
          <w:sz w:val="20"/>
        </w:rPr>
        <w:t>CdrServiceImpl.java:68-74</w:t>
      </w:r>
      <w:r>
        <w:rPr>
          <w:rFonts w:ascii="Times New Roman" w:hAnsi="Times New Roman" w:eastAsia="宋体"/>
          <w:b w:val="0"/>
          <w:sz w:val="21"/>
        </w:rPr>
        <w:t xml:space="preserve">）。28 类事件在 </w:t>
      </w:r>
      <w:r>
        <w:rPr>
          <w:rFonts w:ascii="Consolas" w:hAnsi="Consolas" w:eastAsia="Consolas"/>
          <w:b w:val="0"/>
          <w:sz w:val="20"/>
        </w:rPr>
        <w:t>CdrMapper.EVENT_SQL</w:t>
      </w:r>
      <w:r>
        <w:rPr>
          <w:rFonts w:ascii="Times New Roman" w:hAnsi="Times New Roman" w:eastAsia="宋体"/>
          <w:b w:val="0"/>
          <w:sz w:val="21"/>
        </w:rPr>
        <w:t xml:space="preserve"> 里 </w:t>
      </w:r>
      <w:r>
        <w:rPr>
          <w:rFonts w:ascii="Consolas" w:hAnsi="Consolas" w:eastAsia="Consolas"/>
          <w:b w:val="0"/>
          <w:sz w:val="20"/>
        </w:rPr>
        <w:t>UNION ALL</w:t>
      </w:r>
      <w:r>
        <w:rPr>
          <w:rFonts w:ascii="Times New Roman" w:hAnsi="Times New Roman" w:eastAsia="宋体"/>
          <w:b w:val="0"/>
          <w:sz w:val="21"/>
        </w:rPr>
        <w:t xml:space="preserve"> 成同一形状的行（</w:t>
      </w:r>
      <w:r>
        <w:rPr>
          <w:rFonts w:ascii="Consolas" w:hAnsi="Consolas" w:eastAsia="Consolas"/>
          <w:b w:val="0"/>
          <w:sz w:val="20"/>
        </w:rPr>
        <w:t>etype, src_table, src_id, anchor_type, anchor_id, etime, title, summary, dept_name, operator_name, status_code, secondary_code, amount, owner_pid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5C466D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三条 SQL 写法铁律（改表不会编译报错，只会静默少字段）：只碰已核实存在的列；时间列一律 </w:t>
      </w:r>
      <w:r>
        <w:rPr>
          <w:rFonts w:ascii="Consolas" w:hAnsi="Consolas" w:eastAsia="Consolas"/>
          <w:b w:val="0"/>
          <w:sz w:val="20"/>
        </w:rPr>
        <w:t>COALESCE</w:t>
      </w:r>
      <w:r>
        <w:rPr>
          <w:rFonts w:ascii="Times New Roman" w:hAnsi="Times New Roman" w:eastAsia="宋体"/>
          <w:b w:val="0"/>
          <w:sz w:val="21"/>
        </w:rPr>
        <w:t xml:space="preserve"> 兜底否则事件排到时间轴末尾像「数据丢了」；无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 的表（</w:t>
      </w:r>
      <w:r>
        <w:rPr>
          <w:rFonts w:ascii="Consolas" w:hAnsi="Consolas" w:eastAsia="Consolas"/>
          <w:b w:val="0"/>
          <w:sz w:val="20"/>
        </w:rPr>
        <w:t>biz_visit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biz_treatment_apply</w:t>
      </w:r>
      <w:r>
        <w:rPr>
          <w:rFonts w:ascii="Times New Roman" w:hAnsi="Times New Roman" w:eastAsia="宋体"/>
          <w:b w:val="0"/>
          <w:sz w:val="21"/>
        </w:rPr>
        <w:t>）不加该条件；跨表找就诊次的关联用</w:t>
      </w:r>
      <w:r>
        <w:rPr>
          <w:rFonts w:ascii="Times New Roman" w:hAnsi="Times New Roman" w:eastAsia="黑体"/>
          <w:b/>
          <w:sz w:val="21"/>
        </w:rPr>
        <w:t>标量子查询</w:t>
      </w:r>
      <w:r>
        <w:rPr>
          <w:rFonts w:ascii="Times New Roman" w:hAnsi="Times New Roman" w:eastAsia="宋体"/>
          <w:b w:val="0"/>
          <w:sz w:val="21"/>
        </w:rPr>
        <w:t>不用 JOIN，避免一对多把一条事件复制成多条（</w:t>
      </w:r>
      <w:r>
        <w:rPr>
          <w:rFonts w:ascii="Consolas" w:hAnsi="Consolas" w:eastAsia="Consolas"/>
          <w:b w:val="0"/>
          <w:sz w:val="20"/>
        </w:rPr>
        <w:t>cdr/mapper/CdrMapper.java:14-31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A1DFD0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建节点：</w:t>
      </w:r>
      <w:r>
        <w:rPr>
          <w:rFonts w:ascii="Consolas" w:hAnsi="Consolas" w:eastAsia="Consolas"/>
          <w:b w:val="0"/>
          <w:sz w:val="20"/>
        </w:rPr>
        <w:t>biz_visit</w:t>
      </w:r>
      <w:r>
        <w:rPr>
          <w:rFonts w:ascii="Times New Roman" w:hAnsi="Times New Roman" w:eastAsia="宋体"/>
          <w:b w:val="0"/>
          <w:sz w:val="21"/>
        </w:rPr>
        <w:t xml:space="preserve"> 收录的挂号 → 门诊节点（含「含 N 张挂号单」副标题）；</w:t>
      </w:r>
      <w:r>
        <w:rPr>
          <w:rFonts w:ascii="Times New Roman" w:hAnsi="Times New Roman" w:eastAsia="黑体"/>
          <w:b/>
          <w:sz w:val="21"/>
        </w:rPr>
        <w:t>未被任何就诊次收录的挂号单独成节点</w:t>
      </w:r>
      <w:r>
        <w:rPr>
          <w:rFonts w:ascii="Times New Roman" w:hAnsi="Times New Roman" w:eastAsia="宋体"/>
          <w:b w:val="0"/>
          <w:sz w:val="21"/>
        </w:rPr>
        <w:t>并标注；入院/急诊各成节点；</w:t>
      </w:r>
      <w:r>
        <w:rPr>
          <w:rFonts w:ascii="Consolas" w:hAnsi="Consolas" w:eastAsia="Consolas"/>
          <w:b w:val="0"/>
          <w:sz w:val="20"/>
        </w:rPr>
        <w:t>anchor_type=PATIENT</w:t>
      </w:r>
      <w:r>
        <w:rPr>
          <w:rFonts w:ascii="Times New Roman" w:hAnsi="Times New Roman" w:eastAsia="宋体"/>
          <w:b w:val="0"/>
          <w:sz w:val="21"/>
        </w:rPr>
        <w:t xml:space="preserve"> 的事件（危急值/质控/随访/转诊/公卫上报）归入患者级节点。</w:t>
      </w:r>
    </w:p>
    <w:p w14:paraId="3AA2610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事件归位：按 </w:t>
      </w:r>
      <w:r>
        <w:rPr>
          <w:rFonts w:ascii="Consolas" w:hAnsi="Consolas" w:eastAsia="Consolas"/>
          <w:b w:val="0"/>
          <w:sz w:val="20"/>
        </w:rPr>
        <w:t>anchorType+anchorId</w:t>
      </w:r>
      <w:r>
        <w:rPr>
          <w:rFonts w:ascii="Times New Roman" w:hAnsi="Times New Roman" w:eastAsia="宋体"/>
          <w:b w:val="0"/>
          <w:sz w:val="21"/>
        </w:rPr>
        <w:t xml:space="preserve"> 映射到节点 key；</w:t>
      </w:r>
      <w:r>
        <w:rPr>
          <w:rFonts w:ascii="Times New Roman" w:hAnsi="Times New Roman" w:eastAsia="黑体"/>
          <w:b/>
          <w:sz w:val="21"/>
        </w:rPr>
        <w:t xml:space="preserve">归属不上的进 </w:t>
      </w:r>
      <w:r>
        <w:rPr>
          <w:rFonts w:ascii="Consolas" w:hAnsi="Consolas" w:eastAsia="Consolas"/>
          <w:b/>
          <w:sz w:val="20"/>
        </w:rPr>
        <w:t>unresolvedEvents</w:t>
      </w:r>
      <w:r>
        <w:rPr>
          <w:rFonts w:ascii="Times New Roman" w:hAnsi="Times New Roman" w:eastAsia="黑体"/>
          <w:b/>
          <w:sz w:val="21"/>
        </w:rPr>
        <w:t xml:space="preserve"> 单列在页面最下方，绝不静默丢弃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CdrServiceImpl.java:239-244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F59845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6. 节点收尾：事件按时间倒序、计数分型、</w:t>
      </w:r>
      <w:r>
        <w:rPr>
          <w:rFonts w:ascii="Consolas" w:hAnsi="Consolas" w:eastAsia="Consolas"/>
          <w:b w:val="0"/>
          <w:sz w:val="20"/>
        </w:rPr>
        <w:t>totalAmount</w:t>
      </w:r>
      <w:r>
        <w:rPr>
          <w:rFonts w:ascii="Times New Roman" w:hAnsi="Times New Roman" w:eastAsia="宋体"/>
          <w:b w:val="0"/>
          <w:sz w:val="21"/>
        </w:rPr>
        <w:t xml:space="preserve"> 缺省时由 </w:t>
      </w:r>
      <w:r>
        <w:rPr>
          <w:rFonts w:ascii="Consolas" w:hAnsi="Consolas" w:eastAsia="Consolas"/>
          <w:b w:val="0"/>
          <w:sz w:val="20"/>
        </w:rPr>
        <w:t>charge</w:t>
      </w:r>
      <w:r>
        <w:rPr>
          <w:rFonts w:ascii="Times New Roman" w:hAnsi="Times New Roman" w:eastAsia="宋体"/>
          <w:b w:val="0"/>
          <w:sz w:val="21"/>
        </w:rPr>
        <w:t xml:space="preserve"> 事件求和、结局缺省时取病案首页主诊断。</w:t>
      </w:r>
    </w:p>
    <w:p w14:paraId="4D9FF85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Times New Roman" w:hAnsi="Times New Roman" w:eastAsia="黑体"/>
          <w:b/>
          <w:sz w:val="21"/>
        </w:rPr>
        <w:t xml:space="preserve">缺口判定 </w:t>
      </w:r>
      <w:r>
        <w:rPr>
          <w:rFonts w:ascii="Consolas" w:hAnsi="Consolas" w:eastAsia="Consolas"/>
          <w:b/>
          <w:sz w:val="20"/>
        </w:rPr>
        <w:t>findGaps</w:t>
      </w:r>
      <w:r>
        <w:rPr>
          <w:rFonts w:ascii="Times New Roman" w:hAnsi="Times New Roman" w:eastAsia="宋体"/>
          <w:b w:val="0"/>
          <w:sz w:val="21"/>
        </w:rPr>
        <w:t>（本域唯一「主动判断」）：住院节点查缺入院记录/住院诊断/医嘱/病案首页，已出院再查缺出院记录与住院结算单；门诊节点查「有处方无门诊病历」「检验/检查开单无报告」；急诊查缺初步诊断。判据全部来自已取回字段，不凭空捏（</w:t>
      </w:r>
      <w:r>
        <w:rPr>
          <w:rFonts w:ascii="Consolas" w:hAnsi="Consolas" w:eastAsia="Consolas"/>
          <w:b w:val="0"/>
          <w:sz w:val="20"/>
        </w:rPr>
        <w:t>CdrServiceImpl.java:515-563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9B5B35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8. 概览 </w:t>
      </w:r>
      <w:r>
        <w:rPr>
          <w:rFonts w:ascii="Consolas" w:hAnsi="Consolas" w:eastAsia="Consolas"/>
          <w:b w:val="0"/>
          <w:sz w:val="20"/>
        </w:rPr>
        <w:t>CdrSummaryVO</w:t>
      </w:r>
      <w:r>
        <w:rPr>
          <w:rFonts w:ascii="Times New Roman" w:hAnsi="Times New Roman" w:eastAsia="宋体"/>
          <w:b w:val="0"/>
          <w:sz w:val="21"/>
        </w:rPr>
        <w:t xml:space="preserve">（门诊/住院/急诊/在院计数、事件总数、未归位数、首次与末次就诊、总费用）+ 身份卡 + 健康档案六分组 + </w:t>
      </w:r>
      <w:r>
        <w:rPr>
          <w:rFonts w:ascii="Consolas" w:hAnsi="Consolas" w:eastAsia="Consolas"/>
          <w:b w:val="0"/>
          <w:sz w:val="20"/>
        </w:rPr>
        <w:t>warnings</w:t>
      </w:r>
      <w:r>
        <w:rPr>
          <w:rFonts w:ascii="Times New Roman" w:hAnsi="Times New Roman" w:eastAsia="宋体"/>
          <w:b w:val="0"/>
          <w:sz w:val="21"/>
        </w:rPr>
        <w:t>（多档案归并说明、未归位条数、未登记事件类型、缺口清单）。</w:t>
      </w:r>
    </w:p>
    <w:p w14:paraId="5CE80489">
      <w:r>
        <w:rPr>
          <w:rFonts w:ascii="Times New Roman" w:hAnsi="Times New Roman" w:eastAsia="黑体"/>
          <w:b/>
          <w:sz w:val="21"/>
        </w:rPr>
        <w:t>脱敏口径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黑体"/>
          <w:b/>
          <w:sz w:val="21"/>
        </w:rPr>
        <w:t>当前 CDR 出参为明文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Consolas" w:hAnsi="Consolas" w:eastAsia="Consolas"/>
          <w:b w:val="0"/>
          <w:sz w:val="20"/>
        </w:rPr>
        <w:t>CdrServiceImpl.java:434-435</w:t>
      </w:r>
      <w:r>
        <w:rPr>
          <w:rFonts w:ascii="Times New Roman" w:hAnsi="Times New Roman" w:eastAsia="宋体"/>
          <w:b w:val="0"/>
          <w:sz w:val="21"/>
        </w:rPr>
        <w:t xml:space="preserve"> 直接 </w:t>
      </w:r>
      <w:r>
        <w:rPr>
          <w:rFonts w:ascii="Consolas" w:hAnsi="Consolas" w:eastAsia="Consolas"/>
          <w:b w:val="0"/>
          <w:sz w:val="20"/>
        </w:rPr>
        <w:t>vo.setIdCard(p.getIdCard())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setPhone(p.getPhone())</w:t>
      </w:r>
      <w:r>
        <w:rPr>
          <w:rFonts w:ascii="Times New Roman" w:hAnsi="Times New Roman" w:eastAsia="宋体"/>
          <w:b w:val="0"/>
          <w:sz w:val="21"/>
        </w:rPr>
        <w:t xml:space="preserve">，前端 </w:t>
      </w:r>
      <w:r>
        <w:rPr>
          <w:rFonts w:ascii="Consolas" w:hAnsi="Consolas" w:eastAsia="Consolas"/>
          <w:b w:val="0"/>
          <w:sz w:val="20"/>
        </w:rPr>
        <w:t>views/cdr/PatientCdrView.vue:353-354</w:t>
      </w:r>
      <w:r>
        <w:rPr>
          <w:rFonts w:ascii="Times New Roman" w:hAnsi="Times New Roman" w:eastAsia="宋体"/>
          <w:b w:val="0"/>
          <w:sz w:val="21"/>
        </w:rPr>
        <w:t xml:space="preserve"> 原样渲染。按 </w:t>
      </w:r>
      <w:r>
        <w:rPr>
          <w:rFonts w:ascii="Consolas" w:hAnsi="Consolas" w:eastAsia="Consolas"/>
          <w:b w:val="0"/>
          <w:sz w:val="20"/>
        </w:rPr>
        <w:t>AGENTS.md §5</w:t>
      </w:r>
      <w:r>
        <w:rPr>
          <w:rFonts w:ascii="Times New Roman" w:hAnsi="Times New Roman" w:eastAsia="宋体"/>
          <w:b w:val="0"/>
          <w:sz w:val="21"/>
        </w:rPr>
        <w:t xml:space="preserve">「纯展示的详情一律要脱敏」，这是违规项，整改方式见 19.10 缺口 1（改 </w:t>
      </w:r>
      <w:r>
        <w:rPr>
          <w:rFonts w:ascii="Consolas" w:hAnsi="Consolas" w:eastAsia="Consolas"/>
          <w:b w:val="0"/>
          <w:sz w:val="20"/>
        </w:rPr>
        <w:t>SensitiveMaskUtils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idCardMasked/phoneMasked</w:t>
      </w:r>
      <w:r>
        <w:rPr>
          <w:rFonts w:ascii="Times New Roman" w:hAnsi="Times New Roman" w:eastAsia="宋体"/>
          <w:b w:val="0"/>
          <w:sz w:val="21"/>
        </w:rPr>
        <w:t xml:space="preserve"> 成对字段；本域无编辑回显场景，不存在「明文才能回写」的豁免）。权限码 </w:t>
      </w:r>
      <w:r>
        <w:rPr>
          <w:rFonts w:ascii="Consolas" w:hAnsi="Consolas" w:eastAsia="Consolas"/>
          <w:b w:val="0"/>
          <w:sz w:val="20"/>
        </w:rPr>
        <w:t>patient:cdr:list</w:t>
      </w:r>
      <w:r>
        <w:rPr>
          <w:rFonts w:ascii="Times New Roman" w:hAnsi="Times New Roman" w:eastAsia="宋体"/>
          <w:b w:val="0"/>
          <w:sz w:val="21"/>
        </w:rPr>
        <w:t xml:space="preserve"> 按岗位裁剪（收费员/药剂师拿不到码），但</w:t>
      </w:r>
      <w:r>
        <w:rPr>
          <w:rFonts w:ascii="Times New Roman" w:hAnsi="Times New Roman" w:eastAsia="黑体"/>
          <w:b/>
          <w:sz w:val="21"/>
        </w:rPr>
        <w:t>不能替代出参脱敏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E5C2E4C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>：只读；单条 UNION 分支失败即整次 500（不吞异常）。</w:t>
      </w:r>
    </w:p>
    <w:p w14:paraId="665E236A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cdr/service/impl/CdrServiceImpl.java:57-369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15FD72EA">
      <w:pPr>
        <w:pStyle w:val="5"/>
        <w:keepNext/>
        <w:spacing w:before="160" w:after="120"/>
      </w:pPr>
      <w:bookmarkStart w:id="372" w:name="_Toc28598"/>
      <w:r>
        <w:rPr>
          <w:rFonts w:ascii="Times New Roman" w:hAnsi="Times New Roman" w:eastAsia="黑体"/>
          <w:b/>
          <w:color w:val="000000"/>
          <w:sz w:val="24"/>
        </w:rPr>
        <w:t>19.4.5 数据质量报表（P5.3）</w:t>
      </w:r>
      <w:bookmarkEnd w:id="372"/>
    </w:p>
    <w:p w14:paraId="19E667BE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GET /report/quality/getSummary</w:t>
      </w:r>
      <w:r>
        <w:rPr>
          <w:rFonts w:ascii="Times New Roman" w:hAnsi="Times New Roman" w:eastAsia="宋体"/>
          <w:b w:val="0"/>
          <w:sz w:val="21"/>
        </w:rPr>
        <w:t xml:space="preserve"> | </w:t>
      </w:r>
      <w:r>
        <w:rPr>
          <w:rFonts w:ascii="Consolas" w:hAnsi="Consolas" w:eastAsia="Consolas"/>
          <w:b w:val="0"/>
          <w:sz w:val="20"/>
        </w:rPr>
        <w:t>getRuleList?dimension=</w:t>
      </w:r>
      <w:r>
        <w:rPr>
          <w:rFonts w:ascii="Times New Roman" w:hAnsi="Times New Roman" w:eastAsia="宋体"/>
          <w:b w:val="0"/>
          <w:sz w:val="21"/>
        </w:rPr>
        <w:t xml:space="preserve"> | </w:t>
      </w:r>
      <w:r>
        <w:rPr>
          <w:rFonts w:ascii="Consolas" w:hAnsi="Consolas" w:eastAsia="Consolas"/>
          <w:b w:val="0"/>
          <w:sz w:val="20"/>
        </w:rPr>
        <w:t>dimensionDict</w:t>
      </w:r>
      <w:r>
        <w:rPr>
          <w:rFonts w:ascii="Times New Roman" w:hAnsi="Times New Roman" w:eastAsia="宋体"/>
          <w:b w:val="0"/>
          <w:sz w:val="21"/>
        </w:rPr>
        <w:t xml:space="preserve"> | </w:t>
      </w:r>
      <w:r>
        <w:rPr>
          <w:rFonts w:ascii="Consolas" w:hAnsi="Consolas" w:eastAsia="Consolas"/>
          <w:b w:val="0"/>
          <w:sz w:val="20"/>
        </w:rPr>
        <w:t>listIssuePage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QualityController.java:35</w:t>
      </w:r>
      <w:r>
        <w:rPr>
          <w:rFonts w:ascii="Times New Roman" w:hAnsi="Times New Roman" w:eastAsia="宋体"/>
          <w:b w:val="0"/>
          <w:sz w:val="21"/>
        </w:rPr>
        <w:t xml:space="preserve"> 类级 </w:t>
      </w:r>
      <w:r>
        <w:rPr>
          <w:rFonts w:ascii="Consolas" w:hAnsi="Consolas" w:eastAsia="Consolas"/>
          <w:b w:val="0"/>
          <w:sz w:val="20"/>
        </w:rPr>
        <w:t>qc:dataQuality:list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F9735AD">
      <w:r>
        <w:rPr>
          <w:rFonts w:ascii="Times New Roman" w:hAnsi="Times New Roman" w:eastAsia="黑体"/>
          <w:b/>
          <w:sz w:val="21"/>
        </w:rPr>
        <w:t>步骤</w:t>
      </w:r>
    </w:p>
    <w:p w14:paraId="1AA7EF6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启动期注册表自检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@PostConstruct initRegistry()</w:t>
      </w:r>
      <w:r>
        <w:rPr>
          <w:rFonts w:ascii="Times New Roman" w:hAnsi="Times New Roman" w:eastAsia="宋体"/>
          <w:b w:val="0"/>
          <w:sz w:val="21"/>
        </w:rPr>
        <w:t xml:space="preserve"> 给 23 条 </w:t>
      </w:r>
      <w:r>
        <w:rPr>
          <w:rFonts w:ascii="Consolas" w:hAnsi="Consolas" w:eastAsia="Consolas"/>
          <w:b w:val="0"/>
          <w:sz w:val="20"/>
        </w:rPr>
        <w:t>QualityRule</w:t>
      </w:r>
      <w:r>
        <w:rPr>
          <w:rFonts w:ascii="Times New Roman" w:hAnsi="Times New Roman" w:eastAsia="宋体"/>
          <w:b w:val="0"/>
          <w:sz w:val="21"/>
        </w:rPr>
        <w:t xml:space="preserve"> 各登记一个取明细的 </w:t>
      </w:r>
      <w:r>
        <w:rPr>
          <w:rFonts w:ascii="Consolas" w:hAnsi="Consolas" w:eastAsia="Consolas"/>
          <w:b w:val="0"/>
          <w:sz w:val="20"/>
        </w:rPr>
        <w:t>Supplier</w:t>
      </w:r>
      <w:r>
        <w:rPr>
          <w:rFonts w:ascii="Times New Roman" w:hAnsi="Times New Roman" w:eastAsia="宋体"/>
          <w:b w:val="0"/>
          <w:sz w:val="21"/>
        </w:rPr>
        <w:t xml:space="preserve">；数量与枚举不一致直接 </w:t>
      </w:r>
      <w:r>
        <w:rPr>
          <w:rFonts w:ascii="Consolas" w:hAnsi="Consolas" w:eastAsia="Consolas"/>
          <w:b w:val="0"/>
          <w:sz w:val="20"/>
        </w:rPr>
        <w:t>IllegalStateException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>终止启动</w:t>
      </w:r>
      <w:r>
        <w:rPr>
          <w:rFonts w:ascii="Times New Roman" w:hAnsi="Times New Roman" w:eastAsia="宋体"/>
          <w:b w:val="0"/>
          <w:sz w:val="21"/>
        </w:rPr>
        <w:t>——「没查到问题」和「没查」在报表上长得一模一样，这是数据质量报表最危险的失败模式（</w:t>
      </w:r>
      <w:r>
        <w:rPr>
          <w:rFonts w:ascii="Consolas" w:hAnsi="Consolas" w:eastAsia="Consolas"/>
          <w:b w:val="0"/>
          <w:sz w:val="20"/>
        </w:rPr>
        <w:t>QualityServiceImpl.java:69-106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ACA0F3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分母与命中同快照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selectRuleTotals()</w:t>
      </w:r>
      <w:r>
        <w:rPr>
          <w:rFonts w:ascii="Times New Roman" w:hAnsi="Times New Roman" w:eastAsia="宋体"/>
          <w:b w:val="0"/>
          <w:sz w:val="21"/>
        </w:rPr>
        <w:t xml:space="preserve"> 一条 </w:t>
      </w:r>
      <w:r>
        <w:rPr>
          <w:rFonts w:ascii="Consolas" w:hAnsi="Consolas" w:eastAsia="Consolas"/>
          <w:b w:val="0"/>
          <w:sz w:val="20"/>
        </w:rPr>
        <w:t>UNION ALL</w:t>
      </w:r>
      <w:r>
        <w:rPr>
          <w:rFonts w:ascii="Times New Roman" w:hAnsi="Times New Roman" w:eastAsia="宋体"/>
          <w:b w:val="0"/>
          <w:sz w:val="21"/>
        </w:rPr>
        <w:t xml:space="preserve"> 同时取每条规则的 </w:t>
      </w:r>
      <w:r>
        <w:rPr>
          <w:rFonts w:ascii="Consolas" w:hAnsi="Consolas" w:eastAsia="Consolas"/>
          <w:b w:val="0"/>
          <w:sz w:val="20"/>
        </w:rPr>
        <w:t>checkedTotal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hitTotal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QualityMapper.java:31-82</w:t>
      </w:r>
      <w:r>
        <w:rPr>
          <w:rFonts w:ascii="Times New Roman" w:hAnsi="Times New Roman" w:eastAsia="宋体"/>
          <w:b w:val="0"/>
          <w:sz w:val="21"/>
        </w:rPr>
        <w:t>）。服务侧双向自检：枚举有而 SQL 无 → 「规则 X 未返回分母，报表数字不可信，已中止」；SQL 返回未定义规则码 → 同样中止（</w:t>
      </w:r>
      <w:r>
        <w:rPr>
          <w:rFonts w:ascii="Consolas" w:hAnsi="Consolas" w:eastAsia="Consolas"/>
          <w:b w:val="0"/>
          <w:sz w:val="20"/>
        </w:rPr>
        <w:t>QualityServiceImpl.java:244-261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0C9022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总览：</w:t>
      </w:r>
      <w:r>
        <w:rPr>
          <w:rFonts w:ascii="Consolas" w:hAnsi="Consolas" w:eastAsia="Consolas"/>
          <w:b w:val="0"/>
          <w:sz w:val="20"/>
        </w:rPr>
        <w:t>passRate = (checked − issue)/checked × 100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/>
          <w:sz w:val="20"/>
        </w:rPr>
        <w:t>checked&lt;=0</w:t>
      </w:r>
      <w:r>
        <w:rPr>
          <w:rFonts w:ascii="Times New Roman" w:hAnsi="Times New Roman" w:eastAsia="黑体"/>
          <w:b/>
          <w:sz w:val="21"/>
        </w:rPr>
        <w:t xml:space="preserve"> 时返回 </w:t>
      </w:r>
      <w:r>
        <w:rPr>
          <w:rFonts w:ascii="Consolas" w:hAnsi="Consolas" w:eastAsia="Consolas"/>
          <w:b/>
          <w:sz w:val="20"/>
        </w:rPr>
        <w:t>null</w:t>
      </w:r>
      <w:r>
        <w:rPr>
          <w:rFonts w:ascii="Times New Roman" w:hAnsi="Times New Roman" w:eastAsia="宋体"/>
          <w:b w:val="0"/>
          <w:sz w:val="21"/>
        </w:rPr>
        <w:t>（不是 0 也不是 100，那是「没查」不是「干净」，</w:t>
      </w:r>
      <w:r>
        <w:rPr>
          <w:rFonts w:ascii="Consolas" w:hAnsi="Consolas" w:eastAsia="Consolas"/>
          <w:b w:val="0"/>
          <w:sz w:val="20"/>
        </w:rPr>
        <w:t>QualityServiceImpl.java:342-350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emptyRuleCount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dirtyRuleCount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highIssueCount</w:t>
      </w:r>
      <w:r>
        <w:rPr>
          <w:rFonts w:ascii="Times New Roman" w:hAnsi="Times New Roman" w:eastAsia="宋体"/>
          <w:b w:val="0"/>
          <w:sz w:val="21"/>
        </w:rPr>
        <w:t xml:space="preserve"> 现算；按五维度分组 + TOP5 规则。</w:t>
      </w:r>
    </w:p>
    <w:p w14:paraId="515CEB8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明细：</w:t>
      </w:r>
      <w:r>
        <w:rPr>
          <w:rFonts w:ascii="Consolas" w:hAnsi="Consolas" w:eastAsia="Consolas"/>
          <w:b w:val="0"/>
          <w:sz w:val="20"/>
        </w:rPr>
        <w:t>listIssuePage</w:t>
      </w:r>
      <w:r>
        <w:rPr>
          <w:rFonts w:ascii="Times New Roman" w:hAnsi="Times New Roman" w:eastAsia="宋体"/>
          <w:b w:val="0"/>
          <w:sz w:val="21"/>
        </w:rPr>
        <w:t xml:space="preserve"> 按 </w:t>
      </w:r>
      <w:r>
        <w:rPr>
          <w:rFonts w:ascii="Consolas" w:hAnsi="Consolas" w:eastAsia="Consolas"/>
          <w:b w:val="0"/>
          <w:sz w:val="20"/>
        </w:rPr>
        <w:t>ruleCode</w:t>
      </w:r>
      <w:r>
        <w:rPr>
          <w:rFonts w:ascii="Times New Roman" w:hAnsi="Times New Roman" w:eastAsia="宋体"/>
          <w:b w:val="0"/>
          <w:sz w:val="21"/>
        </w:rPr>
        <w:t xml:space="preserve"> 或 </w:t>
      </w:r>
      <w:r>
        <w:rPr>
          <w:rFonts w:ascii="Consolas" w:hAnsi="Consolas" w:eastAsia="Consolas"/>
          <w:b w:val="0"/>
          <w:sz w:val="20"/>
        </w:rPr>
        <w:t>dimension</w:t>
      </w:r>
      <w:r>
        <w:rPr>
          <w:rFonts w:ascii="Times New Roman" w:hAnsi="Times New Roman" w:eastAsia="宋体"/>
          <w:b w:val="0"/>
          <w:sz w:val="21"/>
        </w:rPr>
        <w:t xml:space="preserve"> 选目标规则 → 逐规则取明细 → </w:t>
      </w:r>
      <w:r>
        <w:rPr>
          <w:rFonts w:ascii="Consolas" w:hAnsi="Consolas" w:eastAsia="Consolas"/>
          <w:b w:val="0"/>
          <w:sz w:val="20"/>
        </w:rPr>
        <w:t>decorate</w:t>
      </w:r>
      <w:r>
        <w:rPr>
          <w:rFonts w:ascii="Times New Roman" w:hAnsi="Times New Roman" w:eastAsia="宋体"/>
          <w:b w:val="0"/>
          <w:sz w:val="21"/>
        </w:rPr>
        <w:t xml:space="preserve"> 补规则元信息与分母 → 严重度/关键字过滤 → 排序 → </w:t>
      </w:r>
      <w:r>
        <w:rPr>
          <w:rFonts w:ascii="Times New Roman" w:hAnsi="Times New Roman" w:eastAsia="黑体"/>
          <w:b/>
          <w:sz w:val="21"/>
        </w:rPr>
        <w:t>内存分页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pageSize</w:t>
      </w:r>
      <w:r>
        <w:rPr>
          <w:rFonts w:ascii="Times New Roman" w:hAnsi="Times New Roman" w:eastAsia="宋体"/>
          <w:b w:val="0"/>
          <w:sz w:val="21"/>
        </w:rPr>
        <w:t xml:space="preserve"> 上限 200，</w:t>
      </w:r>
      <w:r>
        <w:rPr>
          <w:rFonts w:ascii="Consolas" w:hAnsi="Consolas" w:eastAsia="Consolas"/>
          <w:b w:val="0"/>
          <w:sz w:val="20"/>
        </w:rPr>
        <w:t>QualityServiceImpl.java:233-238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9E21DC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5. 明细行必须能定位到记录：</w:t>
      </w:r>
      <w:r>
        <w:rPr>
          <w:rFonts w:ascii="Consolas" w:hAnsi="Consolas" w:eastAsia="Consolas"/>
          <w:b w:val="0"/>
          <w:sz w:val="20"/>
        </w:rPr>
        <w:t>ROW_NUMBER()</w:t>
      </w:r>
      <w:r>
        <w:rPr>
          <w:rFonts w:ascii="Times New Roman" w:hAnsi="Times New Roman" w:eastAsia="宋体"/>
          <w:b w:val="0"/>
          <w:sz w:val="21"/>
        </w:rPr>
        <w:t xml:space="preserve"> 只输出「多余的那些行」（rn&gt;1），保证</w:t>
      </w:r>
      <w:r>
        <w:rPr>
          <w:rFonts w:ascii="Times New Roman" w:hAnsi="Times New Roman" w:eastAsia="黑体"/>
          <w:b/>
          <w:sz w:val="21"/>
        </w:rPr>
        <w:t>页面命中数 == 明细条数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QualityMapper.java:14-23</w:t>
      </w:r>
      <w:r>
        <w:rPr>
          <w:rFonts w:ascii="Times New Roman" w:hAnsi="Times New Roman" w:eastAsia="宋体"/>
          <w:b w:val="0"/>
          <w:sz w:val="21"/>
        </w:rPr>
        <w:t xml:space="preserve">）；可空定位列用 </w:t>
      </w:r>
      <w:r>
        <w:rPr>
          <w:rFonts w:ascii="Consolas" w:hAnsi="Consolas" w:eastAsia="Consolas"/>
          <w:b w:val="0"/>
          <w:sz w:val="20"/>
        </w:rPr>
        <w:t>''</w:t>
      </w:r>
      <w:r>
        <w:rPr>
          <w:rFonts w:ascii="Times New Roman" w:hAnsi="Times New Roman" w:eastAsia="宋体"/>
          <w:b w:val="0"/>
          <w:sz w:val="21"/>
        </w:rPr>
        <w:t xml:space="preserve"> 而非 </w:t>
      </w:r>
      <w:r>
        <w:rPr>
          <w:rFonts w:ascii="Consolas" w:hAnsi="Consolas" w:eastAsia="Consolas"/>
          <w:b w:val="0"/>
          <w:sz w:val="20"/>
        </w:rPr>
        <w:t>NULL</w:t>
      </w:r>
      <w:r>
        <w:rPr>
          <w:rFonts w:ascii="Times New Roman" w:hAnsi="Times New Roman" w:eastAsia="宋体"/>
          <w:b w:val="0"/>
          <w:sz w:val="21"/>
        </w:rPr>
        <w:t xml:space="preserve">，绕开 </w:t>
      </w:r>
      <w:r>
        <w:rPr>
          <w:rFonts w:ascii="Consolas" w:hAnsi="Consolas" w:eastAsia="Consolas"/>
          <w:b w:val="0"/>
          <w:sz w:val="20"/>
        </w:rPr>
        <w:t>UNION ALL</w:t>
      </w:r>
      <w:r>
        <w:rPr>
          <w:rFonts w:ascii="Times New Roman" w:hAnsi="Times New Roman" w:eastAsia="宋体"/>
          <w:b w:val="0"/>
          <w:sz w:val="21"/>
        </w:rPr>
        <w:t xml:space="preserve"> 里 </w:t>
      </w:r>
      <w:r>
        <w:rPr>
          <w:rFonts w:ascii="Consolas" w:hAnsi="Consolas" w:eastAsia="Consolas"/>
          <w:b w:val="0"/>
          <w:sz w:val="20"/>
        </w:rPr>
        <w:t>CAST(NULL AS CHAR)</w:t>
      </w:r>
      <w:r>
        <w:rPr>
          <w:rFonts w:ascii="Times New Roman" w:hAnsi="Times New Roman" w:eastAsia="宋体"/>
          <w:b w:val="0"/>
          <w:sz w:val="21"/>
        </w:rPr>
        <w:t xml:space="preserve"> 的 collation 冲突。</w:t>
      </w:r>
    </w:p>
    <w:p w14:paraId="40AC123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单规则明细超 2000 行截断 + </w:t>
      </w:r>
      <w:r>
        <w:rPr>
          <w:rFonts w:ascii="Consolas" w:hAnsi="Consolas" w:eastAsia="Consolas"/>
          <w:b w:val="0"/>
          <w:sz w:val="20"/>
        </w:rPr>
        <w:t>log.warn</w:t>
      </w:r>
      <w:r>
        <w:rPr>
          <w:rFonts w:ascii="Times New Roman" w:hAnsi="Times New Roman" w:eastAsia="宋体"/>
          <w:b w:val="0"/>
          <w:sz w:val="21"/>
        </w:rPr>
        <w:t>，总览数字仍是全量（</w:t>
      </w:r>
      <w:r>
        <w:rPr>
          <w:rFonts w:ascii="Consolas" w:hAnsi="Consolas" w:eastAsia="Consolas"/>
          <w:b w:val="0"/>
          <w:sz w:val="20"/>
        </w:rPr>
        <w:t>QualityServiceImpl.java:64,272-276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9C73287">
      <w:r>
        <w:rPr>
          <w:rFonts w:ascii="Times New Roman" w:hAnsi="Times New Roman" w:eastAsia="黑体"/>
          <w:b/>
          <w:sz w:val="21"/>
        </w:rPr>
        <w:t>指标定义</w:t>
      </w:r>
      <w:r>
        <w:rPr>
          <w:rFonts w:ascii="Times New Roman" w:hAnsi="Times New Roman" w:eastAsia="宋体"/>
          <w:b w:val="0"/>
          <w:sz w:val="21"/>
        </w:rPr>
        <w:t xml:space="preserve">：见 19.3 表 </w:t>
      </w:r>
      <w:r>
        <w:rPr>
          <w:rFonts w:ascii="Consolas" w:hAnsi="Consolas" w:eastAsia="Consolas"/>
          <w:b w:val="0"/>
          <w:sz w:val="20"/>
        </w:rPr>
        <w:t>QualityRule</w:t>
      </w:r>
      <w:r>
        <w:rPr>
          <w:rFonts w:ascii="Times New Roman" w:hAnsi="Times New Roman" w:eastAsia="宋体"/>
          <w:b w:val="0"/>
          <w:sz w:val="21"/>
        </w:rPr>
        <w:t>；五维度的整改责任划分写在枚举类注释（完整性→临床补录、一致性→工程查双写、及时性→管理查卡点、唯一性→工程查归并、有效性→工程查码表）。</w:t>
      </w:r>
    </w:p>
    <w:p w14:paraId="1857C30B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quality/service/impl/QualityServiceImpl.java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quality/mapper/QualityMapper.java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A6E4E5A">
      <w:pPr>
        <w:pStyle w:val="5"/>
        <w:keepNext/>
        <w:spacing w:before="160" w:after="120"/>
      </w:pPr>
      <w:bookmarkStart w:id="373" w:name="_Toc12097"/>
      <w:r>
        <w:rPr>
          <w:rFonts w:ascii="Times New Roman" w:hAnsi="Times New Roman" w:eastAsia="黑体"/>
          <w:b/>
          <w:color w:val="000000"/>
          <w:sz w:val="24"/>
        </w:rPr>
        <w:t>19.4.6 绩效与成本核算</w:t>
      </w:r>
      <w:bookmarkEnd w:id="373"/>
    </w:p>
    <w:p w14:paraId="71BC7AD2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/report/perf/cost/save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report:perf:add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GET /report/perf/revenueInfo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POST /report/perf/calc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45C8539">
      <w:r>
        <w:rPr>
          <w:rFonts w:ascii="Times New Roman" w:hAnsi="Times New Roman" w:eastAsia="黑体"/>
          <w:b/>
          <w:sz w:val="21"/>
        </w:rPr>
        <w:t>步骤</w:t>
      </w:r>
    </w:p>
    <w:p w14:paraId="4C71398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成本录入：</w:t>
      </w:r>
      <w:r>
        <w:rPr>
          <w:rFonts w:ascii="Consolas" w:hAnsi="Consolas" w:eastAsia="Consolas"/>
          <w:b w:val="0"/>
          <w:sz w:val="20"/>
        </w:rPr>
        <w:t>normalizeMonth</w:t>
      </w:r>
      <w:r>
        <w:rPr>
          <w:rFonts w:ascii="Times New Roman" w:hAnsi="Times New Roman" w:eastAsia="宋体"/>
          <w:b w:val="0"/>
          <w:sz w:val="21"/>
        </w:rPr>
        <w:t xml:space="preserve"> 只认 </w:t>
      </w:r>
      <w:r>
        <w:rPr>
          <w:rFonts w:ascii="Consolas" w:hAnsi="Consolas" w:eastAsia="Consolas"/>
          <w:b w:val="0"/>
          <w:sz w:val="20"/>
        </w:rPr>
        <w:t>yyyy-MM</w:t>
      </w:r>
      <w:r>
        <w:rPr>
          <w:rFonts w:ascii="Times New Roman" w:hAnsi="Times New Roman" w:eastAsia="宋体"/>
          <w:b w:val="0"/>
          <w:sz w:val="21"/>
        </w:rPr>
        <w:t xml:space="preserve">；先按 </w:t>
      </w:r>
      <w:r>
        <w:rPr>
          <w:rFonts w:ascii="Consolas" w:hAnsi="Consolas" w:eastAsia="Consolas"/>
          <w:b w:val="0"/>
          <w:sz w:val="20"/>
        </w:rPr>
        <w:t>(dept_id, cost_month)</w:t>
      </w:r>
      <w:r>
        <w:rPr>
          <w:rFonts w:ascii="Times New Roman" w:hAnsi="Times New Roman" w:eastAsia="宋体"/>
          <w:b w:val="0"/>
          <w:sz w:val="21"/>
        </w:rPr>
        <w:t xml:space="preserve"> 查重，</w:t>
      </w:r>
      <w:r>
        <w:rPr>
          <w:rFonts w:ascii="Times New Roman" w:hAnsi="Times New Roman" w:eastAsia="黑体"/>
          <w:b/>
          <w:sz w:val="21"/>
        </w:rPr>
        <w:t>已存在则拒绝重复录入</w:t>
      </w:r>
      <w:r>
        <w:rPr>
          <w:rFonts w:ascii="Times New Roman" w:hAnsi="Times New Roman" w:eastAsia="宋体"/>
          <w:b w:val="0"/>
          <w:sz w:val="21"/>
        </w:rPr>
        <w:t>（不做覆盖，避免成本口径被静默改掉），</w:t>
      </w:r>
      <w:r>
        <w:rPr>
          <w:rFonts w:ascii="Consolas" w:hAnsi="Consolas" w:eastAsia="Consolas"/>
          <w:b w:val="0"/>
          <w:sz w:val="20"/>
        </w:rPr>
        <w:t>total_cost</w:t>
      </w:r>
      <w:r>
        <w:rPr>
          <w:rFonts w:ascii="Times New Roman" w:hAnsi="Times New Roman" w:eastAsia="宋体"/>
          <w:b w:val="0"/>
          <w:sz w:val="21"/>
        </w:rPr>
        <w:t xml:space="preserve"> 由五项成本在 Java 侧求和后落库（</w:t>
      </w:r>
      <w:r>
        <w:rPr>
          <w:rFonts w:ascii="Consolas" w:hAnsi="Consolas" w:eastAsia="Consolas"/>
          <w:b w:val="0"/>
          <w:sz w:val="20"/>
        </w:rPr>
        <w:t>PerfService.java:46-70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CEC0A0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revenueInfo</w:t>
      </w:r>
      <w:r>
        <w:rPr>
          <w:rFonts w:ascii="Times New Roman" w:hAnsi="Times New Roman" w:eastAsia="宋体"/>
          <w:b w:val="0"/>
          <w:sz w:val="21"/>
        </w:rPr>
        <w:t xml:space="preserve"> 预览：</w:t>
      </w:r>
      <w:r>
        <w:rPr>
          <w:rFonts w:ascii="Consolas" w:hAnsi="Consolas" w:eastAsia="Consolas"/>
          <w:b w:val="0"/>
          <w:sz w:val="20"/>
        </w:rPr>
        <w:t>PerfMapper.sumDeptRevenue(deptId, month)</w:t>
      </w:r>
      <w:r>
        <w:rPr>
          <w:rFonts w:ascii="Times New Roman" w:hAnsi="Times New Roman" w:eastAsia="宋体"/>
          <w:b w:val="0"/>
          <w:sz w:val="21"/>
        </w:rPr>
        <w:t xml:space="preserve"> 聚合 L1 净额与药品收入——</w:t>
      </w:r>
      <w:r>
        <w:rPr>
          <w:rFonts w:ascii="Times New Roman" w:hAnsi="Times New Roman" w:eastAsia="黑体"/>
          <w:b/>
          <w:sz w:val="21"/>
        </w:rPr>
        <w:t xml:space="preserve">故意不 </w:t>
      </w:r>
      <w:r>
        <w:rPr>
          <w:rFonts w:ascii="Consolas" w:hAnsi="Consolas" w:eastAsia="Consolas"/>
          <w:b/>
          <w:sz w:val="20"/>
        </w:rPr>
        <w:t>GROUP BY</w:t>
      </w:r>
      <w:r>
        <w:rPr>
          <w:rFonts w:ascii="Times New Roman" w:hAnsi="Times New Roman" w:eastAsia="宋体"/>
          <w:b w:val="0"/>
          <w:sz w:val="21"/>
        </w:rPr>
        <w:t xml:space="preserve">，同一 </w:t>
      </w:r>
      <w:r>
        <w:rPr>
          <w:rFonts w:ascii="Consolas" w:hAnsi="Consolas" w:eastAsia="Consolas"/>
          <w:b w:val="0"/>
          <w:sz w:val="20"/>
        </w:rPr>
        <w:t>dept_id</w:t>
      </w:r>
      <w:r>
        <w:rPr>
          <w:rFonts w:ascii="Times New Roman" w:hAnsi="Times New Roman" w:eastAsia="宋体"/>
          <w:b w:val="0"/>
          <w:sz w:val="21"/>
        </w:rPr>
        <w:t xml:space="preserve"> 有多份科室名快照时分组会返回多行把 </w:t>
      </w:r>
      <w:r>
        <w:rPr>
          <w:rFonts w:ascii="Consolas" w:hAnsi="Consolas" w:eastAsia="Consolas"/>
          <w:b w:val="0"/>
          <w:sz w:val="20"/>
        </w:rPr>
        <w:t>Map</w:t>
      </w:r>
      <w:r>
        <w:rPr>
          <w:rFonts w:ascii="Times New Roman" w:hAnsi="Times New Roman" w:eastAsia="宋体"/>
          <w:b w:val="0"/>
          <w:sz w:val="21"/>
        </w:rPr>
        <w:t xml:space="preserve"> 接收方炸掉（</w:t>
      </w:r>
      <w:r>
        <w:rPr>
          <w:rFonts w:ascii="Consolas" w:hAnsi="Consolas" w:eastAsia="Consolas"/>
          <w:b w:val="0"/>
          <w:sz w:val="20"/>
        </w:rPr>
        <w:t>perf/mapper/PerfMapper.java:20-30</w:t>
      </w:r>
      <w:r>
        <w:rPr>
          <w:rFonts w:ascii="Times New Roman" w:hAnsi="Times New Roman" w:eastAsia="宋体"/>
          <w:b w:val="0"/>
          <w:sz w:val="21"/>
        </w:rPr>
        <w:t>）；再取该月成本快照，</w:t>
      </w:r>
      <w:r>
        <w:rPr>
          <w:rFonts w:ascii="Consolas" w:hAnsi="Consolas" w:eastAsia="Consolas"/>
          <w:b w:val="0"/>
          <w:sz w:val="20"/>
        </w:rPr>
        <w:t>surplus = revenue − total_cost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B0C4D8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calc</w:t>
      </w:r>
      <w:r>
        <w:rPr>
          <w:rFonts w:ascii="Times New Roman" w:hAnsi="Times New Roman" w:eastAsia="宋体"/>
          <w:b w:val="0"/>
          <w:sz w:val="21"/>
        </w:rPr>
        <w:t xml:space="preserve"> 核算：</w:t>
      </w:r>
      <w:r>
        <w:rPr>
          <w:rFonts w:ascii="Consolas" w:hAnsi="Consolas" w:eastAsia="Consolas"/>
          <w:b w:val="0"/>
          <w:sz w:val="20"/>
        </w:rPr>
        <w:t>revenue=0</w:t>
      </w:r>
      <w:r>
        <w:rPr>
          <w:rFonts w:ascii="Times New Roman" w:hAnsi="Times New Roman" w:eastAsia="宋体"/>
          <w:b w:val="0"/>
          <w:sz w:val="21"/>
        </w:rPr>
        <w:t xml:space="preserve"> 拒绝（「当月无收入记录，无需核算」）；</w:t>
      </w:r>
      <w:r>
        <w:rPr>
          <w:rFonts w:ascii="Consolas" w:hAnsi="Consolas" w:eastAsia="Consolas"/>
          <w:b w:val="0"/>
          <w:sz w:val="20"/>
        </w:rPr>
        <w:t>bonusRate</w:t>
      </w:r>
      <w:r>
        <w:rPr>
          <w:rFonts w:ascii="Times New Roman" w:hAnsi="Times New Roman" w:eastAsia="宋体"/>
          <w:b w:val="0"/>
          <w:sz w:val="21"/>
        </w:rPr>
        <w:t xml:space="preserve"> 缺省 0.06、为负拒绝；</w:t>
      </w:r>
      <w:r>
        <w:rPr>
          <w:rFonts w:ascii="Consolas" w:hAnsi="Consolas" w:eastAsia="Consolas"/>
          <w:b w:val="0"/>
          <w:sz w:val="20"/>
        </w:rPr>
        <w:t>perfAmount = max(0, surplus) × rate</w:t>
      </w:r>
      <w:r>
        <w:rPr>
          <w:rFonts w:ascii="Times New Roman" w:hAnsi="Times New Roman" w:eastAsia="宋体"/>
          <w:b w:val="0"/>
          <w:sz w:val="21"/>
        </w:rPr>
        <w:t>（2 位 HALF_UP）；</w:t>
      </w:r>
      <w:r>
        <w:rPr>
          <w:rFonts w:ascii="Consolas" w:hAnsi="Consolas" w:eastAsia="Consolas"/>
          <w:b w:val="0"/>
          <w:sz w:val="20"/>
        </w:rPr>
        <w:t>drugRatio = drug_revenue/revenue</w:t>
      </w:r>
      <w:r>
        <w:rPr>
          <w:rFonts w:ascii="Times New Roman" w:hAnsi="Times New Roman" w:eastAsia="宋体"/>
          <w:b w:val="0"/>
          <w:sz w:val="21"/>
        </w:rPr>
        <w:t xml:space="preserve">（4 位）；按 </w:t>
      </w:r>
      <w:r>
        <w:rPr>
          <w:rFonts w:ascii="Consolas" w:hAnsi="Consolas" w:eastAsia="Consolas"/>
          <w:b w:val="0"/>
          <w:sz w:val="20"/>
        </w:rPr>
        <w:t>(dept_id, cost_month)</w:t>
      </w:r>
      <w:r>
        <w:rPr>
          <w:rFonts w:ascii="Times New Roman" w:hAnsi="Times New Roman" w:eastAsia="宋体"/>
          <w:b w:val="0"/>
          <w:sz w:val="21"/>
        </w:rPr>
        <w:t xml:space="preserve"> upsert，</w:t>
      </w:r>
      <w:r>
        <w:rPr>
          <w:rFonts w:ascii="Times New Roman" w:hAnsi="Times New Roman" w:eastAsia="黑体"/>
          <w:b/>
          <w:sz w:val="21"/>
        </w:rPr>
        <w:t xml:space="preserve">重算覆盖并把 </w:t>
      </w:r>
      <w:r>
        <w:rPr>
          <w:rFonts w:ascii="Consolas" w:hAnsi="Consolas" w:eastAsia="Consolas"/>
          <w:b/>
          <w:sz w:val="20"/>
        </w:rPr>
        <w:t>perf_status</w:t>
      </w:r>
      <w:r>
        <w:rPr>
          <w:rFonts w:ascii="Times New Roman" w:hAnsi="Times New Roman" w:eastAsia="黑体"/>
          <w:b/>
          <w:sz w:val="21"/>
        </w:rPr>
        <w:t xml:space="preserve"> 置 2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PerfService.java:107-153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B8D4E6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结果分页按 </w:t>
      </w:r>
      <w:r>
        <w:rPr>
          <w:rFonts w:ascii="Consolas" w:hAnsi="Consolas" w:eastAsia="Consolas"/>
          <w:b w:val="0"/>
          <w:sz w:val="20"/>
        </w:rPr>
        <w:t>cost_month DESC, perf_amount DESC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AF337EA">
      <w:r>
        <w:rPr>
          <w:rFonts w:ascii="Times New Roman" w:hAnsi="Times New Roman" w:eastAsia="黑体"/>
          <w:b/>
          <w:sz w:val="21"/>
        </w:rPr>
        <w:t>成本单元</w:t>
      </w:r>
      <w:r>
        <w:rPr>
          <w:rFonts w:ascii="Times New Roman" w:hAnsi="Times New Roman" w:eastAsia="宋体"/>
          <w:b w:val="0"/>
          <w:sz w:val="21"/>
        </w:rPr>
        <w:t xml:space="preserve">：本域的成本单元 = </w:t>
      </w:r>
      <w:r>
        <w:rPr>
          <w:rFonts w:ascii="Times New Roman" w:hAnsi="Times New Roman" w:eastAsia="黑体"/>
          <w:b/>
          <w:sz w:val="21"/>
        </w:rPr>
        <w:t>科室 × 自然月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biz_dept_cost_month</w:t>
      </w:r>
      <w:r>
        <w:rPr>
          <w:rFonts w:ascii="Times New Roman" w:hAnsi="Times New Roman" w:eastAsia="宋体"/>
          <w:b w:val="0"/>
          <w:sz w:val="21"/>
        </w:rPr>
        <w:t xml:space="preserve">），粒度到不了人次/项目/病种；收入归集口径 = 记账行 </w:t>
      </w:r>
      <w:r>
        <w:rPr>
          <w:rFonts w:ascii="Consolas" w:hAnsi="Consolas" w:eastAsia="Consolas"/>
          <w:b w:val="0"/>
          <w:sz w:val="20"/>
        </w:rPr>
        <w:t>dept_id</w:t>
      </w:r>
      <w:r>
        <w:rPr>
          <w:rFonts w:ascii="Times New Roman" w:hAnsi="Times New Roman" w:eastAsia="宋体"/>
          <w:b w:val="0"/>
          <w:sz w:val="21"/>
        </w:rPr>
        <w:t xml:space="preserve"> 归属 + </w:t>
      </w:r>
      <w:r>
        <w:rPr>
          <w:rFonts w:ascii="Consolas" w:hAnsi="Consolas" w:eastAsia="Consolas"/>
          <w:b w:val="0"/>
          <w:sz w:val="20"/>
        </w:rPr>
        <w:t>book_time</w:t>
      </w:r>
      <w:r>
        <w:rPr>
          <w:rFonts w:ascii="Times New Roman" w:hAnsi="Times New Roman" w:eastAsia="宋体"/>
          <w:b w:val="0"/>
          <w:sz w:val="21"/>
        </w:rPr>
        <w:t xml:space="preserve"> 定月，与第 13 章 L1 一致。</w:t>
      </w:r>
    </w:p>
    <w:p w14:paraId="520BD262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saveCost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calc</w:t>
      </w:r>
      <w:r>
        <w:rPr>
          <w:rFonts w:ascii="Times New Roman" w:hAnsi="Times New Roman" w:eastAsia="宋体"/>
          <w:b w:val="0"/>
          <w:sz w:val="21"/>
        </w:rPr>
        <w:t xml:space="preserve"> 各一个 </w:t>
      </w:r>
      <w:r>
        <w:rPr>
          <w:rFonts w:ascii="Consolas" w:hAnsi="Consolas" w:eastAsia="Consolas"/>
          <w:b w:val="0"/>
          <w:sz w:val="20"/>
        </w:rPr>
        <w:t>@Transactional(rollbackFor=Exception.class)</w:t>
      </w:r>
      <w:r>
        <w:rPr>
          <w:rFonts w:ascii="Times New Roman" w:hAnsi="Times New Roman" w:eastAsia="宋体"/>
          <w:b w:val="0"/>
          <w:sz w:val="21"/>
        </w:rPr>
        <w:t>；聚合读在同一事务内但只读。</w:t>
      </w:r>
    </w:p>
    <w:p w14:paraId="0577DDBA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perf/service/PerfService.java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perf/mapper/PerfMapper.java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36AEEF41">
      <w:pPr>
        <w:pStyle w:val="5"/>
        <w:keepNext/>
        <w:spacing w:before="160" w:after="120"/>
      </w:pPr>
      <w:bookmarkStart w:id="374" w:name="_Toc21661"/>
      <w:r>
        <w:rPr>
          <w:rFonts w:ascii="Times New Roman" w:hAnsi="Times New Roman" w:eastAsia="黑体"/>
          <w:b/>
          <w:color w:val="000000"/>
          <w:sz w:val="24"/>
        </w:rPr>
        <w:t>19.4.7 DRG/DIP 模拟（院内简化）</w:t>
      </w:r>
      <w:bookmarkEnd w:id="374"/>
    </w:p>
    <w:p w14:paraId="28419295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/report/drg/simulate{summaryId,icdCode?,icdName?}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simulateBatch{summaryIds?}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result/listPage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GET summary/list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GET group/list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176F3BF9">
      <w:r>
        <w:rPr>
          <w:rFonts w:ascii="Times New Roman" w:hAnsi="Times New Roman" w:eastAsia="黑体"/>
          <w:b/>
          <w:sz w:val="21"/>
        </w:rPr>
        <w:t>步骤</w:t>
      </w:r>
    </w:p>
    <w:p w14:paraId="10859F6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取首页：</w:t>
      </w:r>
      <w:r>
        <w:rPr>
          <w:rFonts w:ascii="Consolas" w:hAnsi="Consolas" w:eastAsia="Consolas"/>
          <w:b w:val="0"/>
          <w:sz w:val="20"/>
        </w:rPr>
        <w:t>SUMMARY_SELECT</w:t>
      </w:r>
      <w:r>
        <w:rPr>
          <w:rFonts w:ascii="Times New Roman" w:hAnsi="Times New Roman" w:eastAsia="宋体"/>
          <w:b w:val="0"/>
          <w:sz w:val="21"/>
        </w:rPr>
        <w:t xml:space="preserve"> 用 </w:t>
      </w:r>
      <w:r>
        <w:rPr>
          <w:rFonts w:ascii="Consolas" w:hAnsi="Consolas" w:eastAsia="Consolas"/>
          <w:b w:val="0"/>
          <w:sz w:val="20"/>
        </w:rPr>
        <w:t>IFNULL(s.total_amount, (SELECT SUM(b.total_amount) FROM biz_settlement_bill b WHERE encounter_type=2 AND bill_type=4 AND bill_status&lt;&gt;4 AND encounter_id=s.admission_id))</w:t>
      </w:r>
      <w:r>
        <w:rPr>
          <w:rFonts w:ascii="Times New Roman" w:hAnsi="Times New Roman" w:eastAsia="宋体"/>
          <w:b w:val="0"/>
          <w:sz w:val="21"/>
        </w:rPr>
        <w:t xml:space="preserve"> 作实际费用；</w:t>
      </w:r>
      <w:r>
        <w:rPr>
          <w:rFonts w:ascii="Times New Roman" w:hAnsi="Times New Roman" w:eastAsia="黑体"/>
          <w:b/>
          <w:sz w:val="21"/>
        </w:rPr>
        <w:t>用标量子查询而不是 JOIN 账单表</w:t>
      </w:r>
      <w:r>
        <w:rPr>
          <w:rFonts w:ascii="Times New Roman" w:hAnsi="Times New Roman" w:eastAsia="宋体"/>
          <w:b w:val="0"/>
          <w:sz w:val="21"/>
        </w:rPr>
        <w:t>，一次住院可能有多张中途结算账单，JOIN 会把一行首页放大成多行、凭空多出病例（</w:t>
      </w:r>
      <w:r>
        <w:rPr>
          <w:rFonts w:ascii="Consolas" w:hAnsi="Consolas" w:eastAsia="Consolas"/>
          <w:b w:val="0"/>
          <w:sz w:val="20"/>
        </w:rPr>
        <w:t>drg/mapper/DrgSimMapper.java:18-33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E1D361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主诊断编码：入参覆盖首页；仍为空 → 拒绝「请先补录 ICD 编码再模拟」（批量时改为跳过并计数）。</w:t>
      </w:r>
    </w:p>
    <w:p w14:paraId="23C70B8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分组：</w:t>
      </w:r>
      <w:r>
        <w:rPr>
          <w:rFonts w:ascii="Consolas" w:hAnsi="Consolas" w:eastAsia="Consolas"/>
          <w:b w:val="0"/>
          <w:sz w:val="20"/>
        </w:rPr>
        <w:t>DrgGrouper.group(icd, surgery, days, death)</w:t>
      </w:r>
      <w:r>
        <w:rPr>
          <w:rFonts w:ascii="Times New Roman" w:hAnsi="Times New Roman" w:eastAsia="宋体"/>
          <w:b w:val="0"/>
          <w:sz w:val="21"/>
        </w:rPr>
        <w:t xml:space="preserve"> —— 取 ICD 前 3 位类目；</w:t>
      </w:r>
      <w:r>
        <w:rPr>
          <w:rFonts w:ascii="Consolas" w:hAnsi="Consolas" w:eastAsia="Consolas"/>
          <w:b w:val="0"/>
          <w:sz w:val="20"/>
        </w:rPr>
        <w:t>surgery</w:t>
      </w:r>
      <w:r>
        <w:rPr>
          <w:rFonts w:ascii="Times New Roman" w:hAnsi="Times New Roman" w:eastAsia="宋体"/>
          <w:b w:val="0"/>
          <w:sz w:val="21"/>
        </w:rPr>
        <w:t xml:space="preserve"> 走 </w:t>
      </w:r>
      <w:r>
        <w:rPr>
          <w:rFonts w:ascii="Consolas" w:hAnsi="Consolas" w:eastAsia="Consolas"/>
          <w:b w:val="0"/>
          <w:sz w:val="20"/>
        </w:rPr>
        <w:t>SURGERY</w:t>
      </w:r>
      <w:r>
        <w:rPr>
          <w:rFonts w:ascii="Times New Roman" w:hAnsi="Times New Roman" w:eastAsia="宋体"/>
          <w:b w:val="0"/>
          <w:sz w:val="21"/>
        </w:rPr>
        <w:t xml:space="preserve"> 表（K80→GC19、J18→JJ29、K29→KE19）；非手术走 </w:t>
      </w:r>
      <w:r>
        <w:rPr>
          <w:rFonts w:ascii="Consolas" w:hAnsi="Consolas" w:eastAsia="Consolas"/>
          <w:b w:val="0"/>
          <w:sz w:val="20"/>
        </w:rPr>
        <w:t>NON_SURGERY</w:t>
      </w:r>
      <w:r>
        <w:rPr>
          <w:rFonts w:ascii="Times New Roman" w:hAnsi="Times New Roman" w:eastAsia="宋体"/>
          <w:b w:val="0"/>
          <w:sz w:val="21"/>
        </w:rPr>
        <w:t xml:space="preserve"> 双档（普通/重症），重症判据 </w:t>
      </w:r>
      <w:r>
        <w:rPr>
          <w:rFonts w:ascii="Consolas" w:hAnsi="Consolas" w:eastAsia="Consolas"/>
          <w:b w:val="0"/>
          <w:sz w:val="20"/>
        </w:rPr>
        <w:t>death || inpatient_days&gt;=10</w:t>
      </w:r>
      <w:r>
        <w:rPr>
          <w:rFonts w:ascii="Times New Roman" w:hAnsi="Times New Roman" w:eastAsia="宋体"/>
          <w:b w:val="0"/>
          <w:sz w:val="21"/>
        </w:rPr>
        <w:t xml:space="preserve">；未配置类目 → </w:t>
      </w:r>
      <w:r>
        <w:rPr>
          <w:rFonts w:ascii="Consolas" w:hAnsi="Consolas" w:eastAsia="Consolas"/>
          <w:b w:val="0"/>
          <w:sz w:val="20"/>
        </w:rPr>
        <w:t>QY</w:t>
      </w:r>
      <w:r>
        <w:rPr>
          <w:rFonts w:ascii="Times New Roman" w:hAnsi="Times New Roman" w:eastAsia="宋体"/>
          <w:b w:val="0"/>
          <w:sz w:val="21"/>
        </w:rPr>
        <w:t xml:space="preserve"> 未入组并写明 </w:t>
      </w:r>
      <w:r>
        <w:rPr>
          <w:rFonts w:ascii="Consolas" w:hAnsi="Consolas" w:eastAsia="Consolas"/>
          <w:b w:val="0"/>
          <w:sz w:val="20"/>
        </w:rPr>
        <w:t>ruleNote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drg/support/DrgGrouper.java:29-80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D5C03B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取权重/支付标准：命中组在 </w:t>
      </w:r>
      <w:r>
        <w:rPr>
          <w:rFonts w:ascii="Consolas" w:hAnsi="Consolas" w:eastAsia="Consolas"/>
          <w:b w:val="0"/>
          <w:sz w:val="20"/>
        </w:rPr>
        <w:t>sys_drg_group</w:t>
      </w:r>
      <w:r>
        <w:rPr>
          <w:rFonts w:ascii="Times New Roman" w:hAnsi="Times New Roman" w:eastAsia="宋体"/>
          <w:b w:val="0"/>
          <w:sz w:val="21"/>
        </w:rPr>
        <w:t xml:space="preserve"> 里找不到 → 拒绝「组表缺少 X，请检查种子数据」；</w:t>
      </w:r>
      <w:r>
        <w:rPr>
          <w:rFonts w:ascii="Consolas" w:hAnsi="Consolas" w:eastAsia="Consolas"/>
          <w:b w:val="0"/>
          <w:sz w:val="20"/>
        </w:rPr>
        <w:t>profit = pay_standard − actual_amount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16CCEAE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upsert 落 </w:t>
      </w:r>
      <w:r>
        <w:rPr>
          <w:rFonts w:ascii="Consolas" w:hAnsi="Consolas" w:eastAsia="Consolas"/>
          <w:b w:val="0"/>
          <w:sz w:val="20"/>
        </w:rPr>
        <w:t>biz_drg_sim_result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uk_summary</w:t>
      </w:r>
      <w:r>
        <w:rPr>
          <w:rFonts w:ascii="Times New Roman" w:hAnsi="Times New Roman" w:eastAsia="宋体"/>
          <w:b w:val="0"/>
          <w:sz w:val="21"/>
        </w:rPr>
        <w:t xml:space="preserve"> 保证每首页一条，重跑覆盖）；</w:t>
      </w:r>
      <w:r>
        <w:rPr>
          <w:rFonts w:ascii="Consolas" w:hAnsi="Consolas" w:eastAsia="Consolas"/>
          <w:b w:val="0"/>
          <w:sz w:val="20"/>
        </w:rPr>
        <w:t>sim_status</w:t>
      </w:r>
      <w:r>
        <w:rPr>
          <w:rFonts w:ascii="Times New Roman" w:hAnsi="Times New Roman" w:eastAsia="宋体"/>
          <w:b w:val="0"/>
          <w:sz w:val="21"/>
        </w:rPr>
        <w:t xml:space="preserve"> 1/2。</w:t>
      </w:r>
    </w:p>
    <w:p w14:paraId="19ABA8D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Consolas" w:hAnsi="Consolas" w:eastAsia="Consolas"/>
          <w:b w:val="0"/>
          <w:sz w:val="20"/>
        </w:rPr>
        <w:t>simulateBatch</w:t>
      </w:r>
      <w:r>
        <w:rPr>
          <w:rFonts w:ascii="Times New Roman" w:hAnsi="Times New Roman" w:eastAsia="宋体"/>
          <w:b w:val="0"/>
          <w:sz w:val="21"/>
        </w:rPr>
        <w:t xml:space="preserve"> 未指定 ID 时取最近 50 条首页；返回 </w:t>
      </w:r>
      <w:r>
        <w:rPr>
          <w:rFonts w:ascii="Consolas" w:hAnsi="Consolas" w:eastAsia="Consolas"/>
          <w:b w:val="0"/>
          <w:sz w:val="20"/>
        </w:rPr>
        <w:t>SummaryListVO{rows, stat}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stat</w:t>
      </w:r>
      <w:r>
        <w:rPr>
          <w:rFonts w:ascii="Times New Roman" w:hAnsi="Times New Roman" w:eastAsia="宋体"/>
          <w:b w:val="0"/>
          <w:sz w:val="21"/>
        </w:rPr>
        <w:t xml:space="preserve"> 含总数/已入组/未入组/累计盈利/累计超支（盈利与超支分别取正负金额聚合，超支输出绝对值）。</w:t>
      </w:r>
    </w:p>
    <w:p w14:paraId="544DAED1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：单条与批量都在 </w:t>
      </w:r>
      <w:r>
        <w:rPr>
          <w:rFonts w:ascii="Consolas" w:hAnsi="Consolas" w:eastAsia="Consolas"/>
          <w:b w:val="0"/>
          <w:sz w:val="20"/>
        </w:rPr>
        <w:t>@Transactional</w:t>
      </w:r>
      <w:r>
        <w:rPr>
          <w:rFonts w:ascii="Times New Roman" w:hAnsi="Times New Roman" w:eastAsia="宋体"/>
          <w:b w:val="0"/>
          <w:sz w:val="21"/>
        </w:rPr>
        <w:t xml:space="preserve"> 内，批量任一条撞唯一键/组表缺行整批回滚。</w:t>
      </w:r>
    </w:p>
    <w:p w14:paraId="4DCF292D">
      <w:r>
        <w:rPr>
          <w:rFonts w:ascii="Times New Roman" w:hAnsi="Times New Roman" w:eastAsia="黑体"/>
          <w:b/>
          <w:sz w:val="21"/>
        </w:rPr>
        <w:t>现状定性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黑体"/>
          <w:b/>
          <w:sz w:val="21"/>
        </w:rPr>
        <w:t>院内简化模拟</w:t>
      </w:r>
      <w:r>
        <w:rPr>
          <w:rFonts w:ascii="Times New Roman" w:hAnsi="Times New Roman" w:eastAsia="宋体"/>
          <w:b w:val="0"/>
          <w:sz w:val="21"/>
        </w:rPr>
        <w:t xml:space="preserve">，组表是「CHS-DRG 1.1 模拟种子」，正式分组方案接入后整体替换 </w:t>
      </w:r>
      <w:r>
        <w:rPr>
          <w:rFonts w:ascii="Consolas" w:hAnsi="Consolas" w:eastAsia="Consolas"/>
          <w:b w:val="0"/>
          <w:sz w:val="20"/>
        </w:rPr>
        <w:t>DrgGrouper</w:t>
      </w:r>
      <w:r>
        <w:rPr>
          <w:rFonts w:ascii="Times New Roman" w:hAnsi="Times New Roman" w:eastAsia="宋体"/>
          <w:b w:val="0"/>
          <w:sz w:val="21"/>
        </w:rPr>
        <w:t>（类注释原话，</w:t>
      </w:r>
      <w:r>
        <w:rPr>
          <w:rFonts w:ascii="Consolas" w:hAnsi="Consolas" w:eastAsia="Consolas"/>
          <w:b w:val="0"/>
          <w:sz w:val="20"/>
        </w:rPr>
        <w:t>DrgGrouper.java:9-16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5A24378">
      <w:pPr>
        <w:pStyle w:val="5"/>
        <w:keepNext/>
        <w:spacing w:before="160" w:after="120"/>
      </w:pPr>
      <w:bookmarkStart w:id="375" w:name="_Toc10430"/>
      <w:r>
        <w:rPr>
          <w:rFonts w:ascii="Times New Roman" w:hAnsi="Times New Roman" w:eastAsia="黑体"/>
          <w:b/>
          <w:color w:val="000000"/>
          <w:sz w:val="24"/>
        </w:rPr>
        <w:t>19.4.8 病案统计上报（卫统月报/年报）</w:t>
      </w:r>
      <w:bookmarkEnd w:id="375"/>
    </w:p>
    <w:p w14:paraId="12396DDB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/report/statReport/generate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report:statReport:add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submit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:submit</w:t>
      </w:r>
      <w:r>
        <w:rPr>
          <w:rFonts w:ascii="Times New Roman" w:hAnsi="Times New Roman" w:eastAsia="宋体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void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:void</w:t>
      </w:r>
      <w:r>
        <w:rPr>
          <w:rFonts w:ascii="Times New Roman" w:hAnsi="Times New Roman" w:eastAsia="宋体"/>
          <w:b w:val="0"/>
          <w:sz w:val="21"/>
        </w:rPr>
        <w:t xml:space="preserve">）；查询 </w:t>
      </w:r>
      <w:r>
        <w:rPr>
          <w:rFonts w:ascii="Consolas" w:hAnsi="Consolas" w:eastAsia="Consolas"/>
          <w:b w:val="0"/>
          <w:sz w:val="20"/>
        </w:rPr>
        <w:t>listPage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getDetailById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326E720C">
      <w:r>
        <w:rPr>
          <w:rFonts w:ascii="Times New Roman" w:hAnsi="Times New Roman" w:eastAsia="黑体"/>
          <w:b/>
          <w:sz w:val="21"/>
        </w:rPr>
        <w:t>步骤</w:t>
      </w:r>
    </w:p>
    <w:p w14:paraId="41869FA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期间校验：</w:t>
      </w:r>
      <w:r>
        <w:rPr>
          <w:rFonts w:ascii="Consolas" w:hAnsi="Consolas" w:eastAsia="Consolas"/>
          <w:b w:val="0"/>
          <w:sz w:val="20"/>
        </w:rPr>
        <w:t>periodType=1</w:t>
      </w:r>
      <w:r>
        <w:rPr>
          <w:rFonts w:ascii="Times New Roman" w:hAnsi="Times New Roman" w:eastAsia="宋体"/>
          <w:b w:val="0"/>
          <w:sz w:val="21"/>
        </w:rPr>
        <w:t xml:space="preserve"> 月报必须 </w:t>
      </w:r>
      <w:r>
        <w:rPr>
          <w:rFonts w:ascii="Consolas" w:hAnsi="Consolas" w:eastAsia="Consolas"/>
          <w:b w:val="0"/>
          <w:sz w:val="20"/>
        </w:rPr>
        <w:t>yyyy-MM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=2</w:t>
      </w:r>
      <w:r>
        <w:rPr>
          <w:rFonts w:ascii="Times New Roman" w:hAnsi="Times New Roman" w:eastAsia="宋体"/>
          <w:b w:val="0"/>
          <w:sz w:val="21"/>
        </w:rPr>
        <w:t xml:space="preserve"> 年报必须 </w:t>
      </w:r>
      <w:r>
        <w:rPr>
          <w:rFonts w:ascii="Consolas" w:hAnsi="Consolas" w:eastAsia="Consolas"/>
          <w:b w:val="0"/>
          <w:sz w:val="20"/>
        </w:rPr>
        <w:t>yyyy</w:t>
      </w:r>
      <w:r>
        <w:rPr>
          <w:rFonts w:ascii="Times New Roman" w:hAnsi="Times New Roman" w:eastAsia="宋体"/>
          <w:b w:val="0"/>
          <w:sz w:val="21"/>
        </w:rPr>
        <w:t xml:space="preserve">，否则 400 文案给出示例；据此算出 </w:t>
      </w:r>
      <w:r>
        <w:rPr>
          <w:rFonts w:ascii="Consolas" w:hAnsi="Consolas" w:eastAsia="Consolas"/>
          <w:b w:val="0"/>
          <w:sz w:val="20"/>
        </w:rPr>
        <w:t>start=月首 00:00:00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end=月末 23:59:59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StatReportService.java:56-78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FBCB75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幂等闸：同 </w:t>
      </w:r>
      <w:r>
        <w:rPr>
          <w:rFonts w:ascii="Consolas" w:hAnsi="Consolas" w:eastAsia="Consolas"/>
          <w:b w:val="0"/>
          <w:sz w:val="20"/>
        </w:rPr>
        <w:t>report_type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Consolas" w:hAnsi="Consolas" w:eastAsia="Consolas"/>
          <w:b w:val="0"/>
          <w:sz w:val="20"/>
        </w:rPr>
        <w:t>period_value</w:t>
      </w:r>
      <w:r>
        <w:rPr>
          <w:rFonts w:ascii="Times New Roman" w:hAnsi="Times New Roman" w:eastAsia="宋体"/>
          <w:b w:val="0"/>
          <w:sz w:val="21"/>
        </w:rPr>
        <w:t xml:space="preserve">+（同 </w:t>
      </w:r>
      <w:r>
        <w:rPr>
          <w:rFonts w:ascii="Consolas" w:hAnsi="Consolas" w:eastAsia="Consolas"/>
          <w:b w:val="0"/>
          <w:sz w:val="20"/>
        </w:rPr>
        <w:t>dept_id</w:t>
      </w:r>
      <w:r>
        <w:rPr>
          <w:rFonts w:ascii="Times New Roman" w:hAnsi="Times New Roman" w:eastAsia="宋体"/>
          <w:b w:val="0"/>
          <w:sz w:val="21"/>
        </w:rPr>
        <w:t xml:space="preserve"> 或同为全院）且 </w:t>
      </w:r>
      <w:r>
        <w:rPr>
          <w:rFonts w:ascii="Consolas" w:hAnsi="Consolas" w:eastAsia="Consolas"/>
          <w:b w:val="0"/>
          <w:sz w:val="20"/>
        </w:rPr>
        <w:t>status IN (0,1)</w:t>
      </w:r>
      <w:r>
        <w:rPr>
          <w:rFonts w:ascii="Times New Roman" w:hAnsi="Times New Roman" w:eastAsia="宋体"/>
          <w:b w:val="0"/>
          <w:sz w:val="21"/>
        </w:rPr>
        <w:t xml:space="preserve"> 的台账已存在 → 拒绝并给出已存在的 </w:t>
      </w:r>
      <w:r>
        <w:rPr>
          <w:rFonts w:ascii="Consolas" w:hAnsi="Consolas" w:eastAsia="Consolas"/>
          <w:b w:val="0"/>
          <w:sz w:val="20"/>
        </w:rPr>
        <w:t>report_no</w:t>
      </w:r>
      <w:r>
        <w:rPr>
          <w:rFonts w:ascii="Times New Roman" w:hAnsi="Times New Roman" w:eastAsia="宋体"/>
          <w:b w:val="0"/>
          <w:sz w:val="21"/>
        </w:rPr>
        <w:t>；作废（</w:t>
      </w:r>
      <w:r>
        <w:rPr>
          <w:rFonts w:ascii="Consolas" w:hAnsi="Consolas" w:eastAsia="Consolas"/>
          <w:b w:val="0"/>
          <w:sz w:val="20"/>
        </w:rPr>
        <w:t>status=2</w:t>
      </w:r>
      <w:r>
        <w:rPr>
          <w:rFonts w:ascii="Times New Roman" w:hAnsi="Times New Roman" w:eastAsia="宋体"/>
          <w:b w:val="0"/>
          <w:sz w:val="21"/>
        </w:rPr>
        <w:t>）后槽位释放（</w:t>
      </w:r>
      <w:r>
        <w:rPr>
          <w:rFonts w:ascii="Consolas" w:hAnsi="Consolas" w:eastAsia="Consolas"/>
          <w:b w:val="0"/>
          <w:sz w:val="20"/>
        </w:rPr>
        <w:t>:81-91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E76A3D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聚合：</w:t>
      </w:r>
      <w:r>
        <w:rPr>
          <w:rFonts w:ascii="Consolas" w:hAnsi="Consolas" w:eastAsia="Consolas"/>
          <w:b w:val="0"/>
          <w:sz w:val="20"/>
        </w:rPr>
        <w:t>deptId</w:t>
      </w:r>
      <w:r>
        <w:rPr>
          <w:rFonts w:ascii="Times New Roman" w:hAnsi="Times New Roman" w:eastAsia="宋体"/>
          <w:b w:val="0"/>
          <w:sz w:val="21"/>
        </w:rPr>
        <w:t xml:space="preserve"> 归一为 </w:t>
      </w:r>
      <w:r>
        <w:rPr>
          <w:rFonts w:ascii="Consolas" w:hAnsi="Consolas" w:eastAsia="Consolas"/>
          <w:b w:val="0"/>
          <w:sz w:val="20"/>
        </w:rPr>
        <w:t>0L</w:t>
      </w:r>
      <w:r>
        <w:rPr>
          <w:rFonts w:ascii="Times New Roman" w:hAnsi="Times New Roman" w:eastAsia="宋体"/>
          <w:b w:val="0"/>
          <w:sz w:val="21"/>
        </w:rPr>
        <w:t xml:space="preserve"> 表示全院（裸 SQL 传 NULL 有类型歧义），依次取 </w:t>
      </w:r>
      <w:r>
        <w:rPr>
          <w:rFonts w:ascii="Consolas" w:hAnsi="Consolas" w:eastAsia="Consolas"/>
          <w:b w:val="0"/>
          <w:sz w:val="20"/>
        </w:rPr>
        <w:t>cohortSummary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operationStats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operationLevelDist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cohortFees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insuranceDist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topDiagnoses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cohortCases</w:t>
      </w:r>
      <w:r>
        <w:rPr>
          <w:rFonts w:ascii="Times New Roman" w:hAnsi="Times New Roman" w:eastAsia="宋体"/>
          <w:b w:val="0"/>
          <w:sz w:val="21"/>
        </w:rPr>
        <w:t>（明细 500 条封顶防报文失控）。</w:t>
      </w:r>
    </w:p>
    <w:p w14:paraId="4F4888F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组装 </w:t>
      </w:r>
      <w:r>
        <w:rPr>
          <w:rFonts w:ascii="Consolas" w:hAnsi="Consolas" w:eastAsia="Consolas"/>
          <w:b w:val="0"/>
          <w:sz w:val="20"/>
        </w:rPr>
        <w:t>payload</w:t>
      </w:r>
      <w:r>
        <w:rPr>
          <w:rFonts w:ascii="Times New Roman" w:hAnsi="Times New Roman" w:eastAsia="宋体"/>
          <w:b w:val="0"/>
          <w:sz w:val="21"/>
        </w:rPr>
        <w:t xml:space="preserve"> JSON：</w:t>
      </w:r>
      <w:r>
        <w:rPr>
          <w:rFonts w:ascii="Consolas" w:hAnsi="Consolas" w:eastAsia="Consolas"/>
          <w:b w:val="0"/>
          <w:sz w:val="20"/>
        </w:rPr>
        <w:t>reportKind=WS4-STAT-&lt;type&gt;-&lt;period&gt;</w:t>
      </w:r>
      <w:r>
        <w:rPr>
          <w:rFonts w:ascii="Times New Roman" w:hAnsi="Times New Roman" w:eastAsia="宋体"/>
          <w:b w:val="0"/>
          <w:sz w:val="21"/>
        </w:rPr>
        <w:t>、期间与口径范围、10 个指标、手术级别构成、险种构成、诊断顺位、病例明细，以及</w:t>
      </w:r>
      <w:r>
        <w:rPr>
          <w:rFonts w:ascii="Times New Roman" w:hAnsi="Times New Roman" w:eastAsia="黑体"/>
          <w:b/>
          <w:sz w:val="21"/>
        </w:rPr>
        <w:t>预留段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reserved{sendChannel, receipt, printTip}</w:t>
      </w:r>
      <w:r>
        <w:rPr>
          <w:rFonts w:ascii="Times New Roman" w:hAnsi="Times New Roman" w:eastAsia="宋体"/>
          <w:b w:val="0"/>
          <w:sz w:val="21"/>
        </w:rPr>
        <w:t>——机构名称/机构代码/行政区划代码三项显式写「（预留：真实对接时填写）」，不编造。</w:t>
      </w:r>
    </w:p>
    <w:p w14:paraId="3F41FAE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落 </w:t>
      </w:r>
      <w:r>
        <w:rPr>
          <w:rFonts w:ascii="Consolas" w:hAnsi="Consolas" w:eastAsia="Consolas"/>
          <w:b w:val="0"/>
          <w:sz w:val="20"/>
        </w:rPr>
        <w:t>biz_stat_report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report_no="TJ"+yyyyMMddHHmmss+3 位随机</w:t>
      </w:r>
      <w:r>
        <w:rPr>
          <w:rFonts w:ascii="Times New Roman" w:hAnsi="Times New Roman" w:eastAsia="宋体"/>
          <w:b w:val="0"/>
          <w:sz w:val="21"/>
        </w:rPr>
        <w:t>，同时把 6 个关键指标冗余成列（列表页不解析 JSON），</w:t>
      </w:r>
      <w:r>
        <w:rPr>
          <w:rFonts w:ascii="Consolas" w:hAnsi="Consolas" w:eastAsia="Consolas"/>
          <w:b w:val="0"/>
          <w:sz w:val="20"/>
        </w:rPr>
        <w:t>status=0</w:t>
      </w:r>
      <w:r>
        <w:rPr>
          <w:rFonts w:ascii="Times New Roman" w:hAnsi="Times New Roman" w:eastAsia="宋体"/>
          <w:b w:val="0"/>
          <w:sz w:val="21"/>
        </w:rPr>
        <w:t xml:space="preserve"> 草稿。</w:t>
      </w:r>
    </w:p>
    <w:p w14:paraId="2AF7504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Consolas" w:hAnsi="Consolas" w:eastAsia="Consolas"/>
          <w:b w:val="0"/>
          <w:sz w:val="20"/>
        </w:rPr>
        <w:t>submit</w:t>
      </w:r>
      <w:r>
        <w:rPr>
          <w:rFonts w:ascii="Times New Roman" w:hAnsi="Times New Roman" w:eastAsia="宋体"/>
          <w:b w:val="0"/>
          <w:sz w:val="21"/>
        </w:rPr>
        <w:t xml:space="preserve"> 只做状态冻结（0→1，记 </w:t>
      </w:r>
      <w:r>
        <w:rPr>
          <w:rFonts w:ascii="Consolas" w:hAnsi="Consolas" w:eastAsia="Consolas"/>
          <w:b w:val="0"/>
          <w:sz w:val="20"/>
        </w:rPr>
        <w:t>submit_time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submit_by_name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Times New Roman" w:hAnsi="Times New Roman" w:eastAsia="黑体"/>
          <w:b/>
          <w:sz w:val="21"/>
        </w:rPr>
        <w:t>真实对接时把报出动作换成 http 上报，埋点就在 submit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StatReportService.java:180-186,222-233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EB1340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Consolas" w:hAnsi="Consolas" w:eastAsia="Consolas"/>
          <w:b w:val="0"/>
          <w:sz w:val="20"/>
        </w:rPr>
        <w:t>voidReport</w:t>
      </w:r>
      <w:r>
        <w:rPr>
          <w:rFonts w:ascii="Times New Roman" w:hAnsi="Times New Roman" w:eastAsia="宋体"/>
          <w:b w:val="0"/>
          <w:sz w:val="21"/>
        </w:rPr>
        <w:t xml:space="preserve"> 置 </w:t>
      </w:r>
      <w:r>
        <w:rPr>
          <w:rFonts w:ascii="Consolas" w:hAnsi="Consolas" w:eastAsia="Consolas"/>
          <w:b w:val="0"/>
          <w:sz w:val="20"/>
        </w:rPr>
        <w:t>status=2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void_reason</w:t>
      </w:r>
      <w:r>
        <w:rPr>
          <w:rFonts w:ascii="Times New Roman" w:hAnsi="Times New Roman" w:eastAsia="宋体"/>
          <w:b w:val="0"/>
          <w:sz w:val="21"/>
        </w:rPr>
        <w:t xml:space="preserve"> 截 200 字符。</w:t>
      </w:r>
    </w:p>
    <w:p w14:paraId="473F806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8. </w:t>
      </w:r>
      <w:r>
        <w:rPr>
          <w:rFonts w:ascii="Consolas" w:hAnsi="Consolas" w:eastAsia="Consolas"/>
          <w:b w:val="0"/>
          <w:sz w:val="20"/>
        </w:rPr>
        <w:t>listPage</w:t>
      </w:r>
      <w:r>
        <w:rPr>
          <w:rFonts w:ascii="Times New Roman" w:hAnsi="Times New Roman" w:eastAsia="宋体"/>
          <w:b w:val="0"/>
          <w:sz w:val="21"/>
        </w:rPr>
        <w:t xml:space="preserve"> 用 </w:t>
      </w:r>
      <w:r>
        <w:rPr>
          <w:rFonts w:ascii="Consolas" w:hAnsi="Consolas" w:eastAsia="Consolas"/>
          <w:b w:val="0"/>
          <w:sz w:val="20"/>
        </w:rPr>
        <w:t>.select(..., fi -&gt; !"payload".equals(fi.getProperty()))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>排除大字段</w:t>
      </w:r>
      <w:r>
        <w:rPr>
          <w:rFonts w:ascii="Times New Roman" w:hAnsi="Times New Roman" w:eastAsia="宋体"/>
          <w:b w:val="0"/>
          <w:sz w:val="21"/>
        </w:rPr>
        <w:t xml:space="preserve">，详情页才回 </w:t>
      </w:r>
      <w:r>
        <w:rPr>
          <w:rFonts w:ascii="Consolas" w:hAnsi="Consolas" w:eastAsia="Consolas"/>
          <w:b w:val="0"/>
          <w:sz w:val="20"/>
        </w:rPr>
        <w:t>payload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F86C22B">
      <w:r>
        <w:rPr>
          <w:rFonts w:ascii="Times New Roman" w:hAnsi="Times New Roman" w:eastAsia="黑体"/>
          <w:b/>
          <w:sz w:val="21"/>
        </w:rPr>
        <w:t>主要诊断取数</w:t>
      </w:r>
      <w:r>
        <w:rPr>
          <w:rFonts w:ascii="Times New Roman" w:hAnsi="Times New Roman" w:eastAsia="宋体"/>
          <w:b w:val="0"/>
          <w:sz w:val="21"/>
        </w:rPr>
        <w:t>：出院记录(</w:t>
      </w:r>
      <w:r>
        <w:rPr>
          <w:rFonts w:ascii="Consolas" w:hAnsi="Consolas" w:eastAsia="Consolas"/>
          <w:b w:val="0"/>
          <w:sz w:val="20"/>
        </w:rPr>
        <w:t>record_type=7</w:t>
      </w:r>
      <w:r>
        <w:rPr>
          <w:rFonts w:ascii="Times New Roman" w:hAnsi="Times New Roman" w:eastAsia="宋体"/>
          <w:b w:val="0"/>
          <w:sz w:val="21"/>
        </w:rPr>
        <w:t xml:space="preserve">) 优先 → 入院记录(1) → </w:t>
      </w:r>
      <w:r>
        <w:rPr>
          <w:rFonts w:ascii="Consolas" w:hAnsi="Consolas" w:eastAsia="Consolas"/>
          <w:b w:val="0"/>
          <w:sz w:val="20"/>
        </w:rPr>
        <w:t>admission</w:t>
      </w:r>
      <w:r>
        <w:rPr>
          <w:rFonts w:ascii="Times New Roman" w:hAnsi="Times New Roman" w:eastAsia="宋体"/>
          <w:b w:val="0"/>
          <w:sz w:val="21"/>
        </w:rPr>
        <w:t xml:space="preserve"> 快照兜底 → </w:t>
      </w:r>
      <w:r>
        <w:rPr>
          <w:rFonts w:ascii="Consolas" w:hAnsi="Consolas" w:eastAsia="Consolas"/>
          <w:b w:val="0"/>
          <w:sz w:val="20"/>
        </w:rPr>
        <w:t>'未编码'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StatReportAggMapper.java:26-34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2894711">
      <w:r>
        <w:rPr>
          <w:rFonts w:ascii="Times New Roman" w:hAnsi="Times New Roman" w:eastAsia="黑体"/>
          <w:b/>
          <w:sz w:val="21"/>
        </w:rPr>
        <w:t>死亡例数口径</w:t>
      </w:r>
      <w:r>
        <w:rPr>
          <w:rFonts w:ascii="Times New Roman" w:hAnsi="Times New Roman" w:eastAsia="宋体"/>
          <w:b w:val="0"/>
          <w:sz w:val="21"/>
        </w:rPr>
        <w:t xml:space="preserve">（sql/157 修正）：原先取 </w:t>
      </w:r>
      <w:r>
        <w:rPr>
          <w:rFonts w:ascii="Consolas" w:hAnsi="Consolas" w:eastAsia="Consolas"/>
          <w:b w:val="0"/>
          <w:sz w:val="20"/>
        </w:rPr>
        <w:t>admit_status=5</w:t>
      </w:r>
      <w:r>
        <w:rPr>
          <w:rFonts w:ascii="Times New Roman" w:hAnsi="Times New Roman" w:eastAsia="宋体"/>
          <w:b w:val="0"/>
          <w:sz w:val="21"/>
        </w:rPr>
        <w:t xml:space="preserve">，而全仓没有任何代码写过 5，导致死亡数恒为 0；现以 </w:t>
      </w:r>
      <w:r>
        <w:rPr>
          <w:rFonts w:ascii="Consolas" w:hAnsi="Consolas" w:eastAsia="Consolas"/>
          <w:b w:val="0"/>
          <w:sz w:val="20"/>
        </w:rPr>
        <w:t>biz_discharge.death_flag=1</w:t>
      </w:r>
      <w:r>
        <w:rPr>
          <w:rFonts w:ascii="Times New Roman" w:hAnsi="Times New Roman" w:eastAsia="宋体"/>
          <w:b w:val="0"/>
          <w:sz w:val="21"/>
        </w:rPr>
        <w:t xml:space="preserve"> 为唯一事实来源（</w:t>
      </w:r>
      <w:r>
        <w:rPr>
          <w:rFonts w:ascii="Consolas" w:hAnsi="Consolas" w:eastAsia="Consolas"/>
          <w:b w:val="0"/>
          <w:sz w:val="20"/>
        </w:rPr>
        <w:t>StatReportAggMapper.java:39-48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DB31A16">
      <w:r>
        <w:rPr>
          <w:rFonts w:ascii="Times New Roman" w:hAnsi="Times New Roman" w:eastAsia="黑体"/>
          <w:b/>
          <w:sz w:val="21"/>
        </w:rPr>
        <w:t>打印预留形态</w:t>
      </w:r>
      <w:r>
        <w:rPr>
          <w:rFonts w:ascii="Times New Roman" w:hAnsi="Times New Roman" w:eastAsia="宋体"/>
          <w:b w:val="0"/>
          <w:sz w:val="21"/>
        </w:rPr>
        <w:t>：报文可打印成纸质报表、加盖机构公章后作为上报留档（</w:t>
      </w:r>
      <w:r>
        <w:rPr>
          <w:rFonts w:ascii="Consolas" w:hAnsi="Consolas" w:eastAsia="Consolas"/>
          <w:b w:val="0"/>
          <w:sz w:val="20"/>
        </w:rPr>
        <w:t>reserved.printTip</w:t>
      </w:r>
      <w:r>
        <w:rPr>
          <w:rFonts w:ascii="Times New Roman" w:hAnsi="Times New Roman" w:eastAsia="宋体"/>
          <w:b w:val="0"/>
          <w:sz w:val="21"/>
        </w:rPr>
        <w:t>）；无对外网络调用、无回执落库。</w:t>
      </w:r>
    </w:p>
    <w:p w14:paraId="7A47D434">
      <w:pPr>
        <w:pStyle w:val="4"/>
        <w:keepNext/>
        <w:spacing w:before="160" w:after="120"/>
      </w:pPr>
      <w:bookmarkStart w:id="376" w:name="_Toc20267"/>
      <w:r>
        <w:rPr>
          <w:rFonts w:ascii="Times New Roman" w:hAnsi="Times New Roman" w:eastAsia="黑体"/>
          <w:b/>
          <w:color w:val="000000"/>
          <w:sz w:val="27"/>
        </w:rPr>
        <w:t>19.5 接口设计</w:t>
      </w:r>
      <w:bookmarkEnd w:id="376"/>
    </w:p>
    <w:p w14:paraId="78695EB0">
      <w:r>
        <w:rPr>
          <w:rFonts w:ascii="Times New Roman" w:hAnsi="Times New Roman" w:eastAsia="宋体"/>
          <w:b w:val="0"/>
          <w:sz w:val="21"/>
        </w:rPr>
        <w:t xml:space="preserve">照抄 </w:t>
      </w:r>
      <w:r>
        <w:rPr>
          <w:rFonts w:ascii="Consolas" w:hAnsi="Consolas" w:eastAsia="Consolas"/>
          <w:b w:val="0"/>
          <w:sz w:val="20"/>
        </w:rPr>
        <w:t>workspace/_dds/his-report.md</w:t>
      </w:r>
      <w:r>
        <w:rPr>
          <w:rFonts w:ascii="Times New Roman" w:hAnsi="Times New Roman" w:eastAsia="宋体"/>
          <w:b w:val="0"/>
          <w:sz w:val="21"/>
        </w:rPr>
        <w:t xml:space="preserve"> 的 28 个接口，权限码取源码（</w:t>
      </w:r>
      <w:r>
        <w:rPr>
          <w:rFonts w:ascii="Consolas" w:hAnsi="Consolas" w:eastAsia="Consolas"/>
          <w:b w:val="0"/>
          <w:sz w:val="20"/>
        </w:rPr>
        <w:t>—</w:t>
      </w:r>
      <w:r>
        <w:rPr>
          <w:rFonts w:ascii="Times New Roman" w:hAnsi="Times New Roman" w:eastAsia="宋体"/>
          <w:b w:val="0"/>
          <w:sz w:val="21"/>
        </w:rPr>
        <w:t xml:space="preserve"> 表示由类级注解兜住，实际仍需该码）。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8"/>
        <w:gridCol w:w="370"/>
        <w:gridCol w:w="3508"/>
        <w:gridCol w:w="1846"/>
        <w:gridCol w:w="1454"/>
        <w:gridCol w:w="738"/>
      </w:tblGrid>
      <w:tr w14:paraId="13FF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1B0759B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方法 + URL</w:t>
            </w:r>
          </w:p>
        </w:tc>
        <w:tc>
          <w:tcPr>
            <w:tcW w:w="1493" w:type="dxa"/>
            <w:shd w:val="clear" w:color="auto" w:fill="E8EEF5"/>
          </w:tcPr>
          <w:p w14:paraId="0AD6518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动词</w:t>
            </w:r>
          </w:p>
        </w:tc>
        <w:tc>
          <w:tcPr>
            <w:tcW w:w="1493" w:type="dxa"/>
            <w:shd w:val="clear" w:color="auto" w:fill="E8EEF5"/>
          </w:tcPr>
          <w:p w14:paraId="7032010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权限码</w:t>
            </w:r>
          </w:p>
        </w:tc>
        <w:tc>
          <w:tcPr>
            <w:tcW w:w="1493" w:type="dxa"/>
            <w:shd w:val="clear" w:color="auto" w:fill="E8EEF5"/>
          </w:tcPr>
          <w:p w14:paraId="2E5ED2E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入参</w:t>
            </w:r>
          </w:p>
        </w:tc>
        <w:tc>
          <w:tcPr>
            <w:tcW w:w="1493" w:type="dxa"/>
            <w:shd w:val="clear" w:color="auto" w:fill="E8EEF5"/>
          </w:tcPr>
          <w:p w14:paraId="5309161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出参</w:t>
            </w:r>
          </w:p>
        </w:tc>
        <w:tc>
          <w:tcPr>
            <w:tcW w:w="1493" w:type="dxa"/>
            <w:shd w:val="clear" w:color="auto" w:fill="E8EEF5"/>
          </w:tcPr>
          <w:p w14:paraId="48B9FF7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 w14:paraId="25F1B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493EBD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/report/statsOverview</w:t>
            </w:r>
          </w:p>
        </w:tc>
        <w:tc>
          <w:tcPr>
            <w:tcW w:w="1493" w:type="dxa"/>
          </w:tcPr>
          <w:p w14:paraId="6E6EC5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55E2A6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report:stats:list</w:t>
            </w:r>
          </w:p>
        </w:tc>
        <w:tc>
          <w:tcPr>
            <w:tcW w:w="1493" w:type="dxa"/>
          </w:tcPr>
          <w:p w14:paraId="10ED35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StatsQueryDTO{startDate,endDate}</w:t>
            </w:r>
          </w:p>
        </w:tc>
        <w:tc>
          <w:tcPr>
            <w:tcW w:w="1493" w:type="dxa"/>
          </w:tcPr>
          <w:p w14:paraId="1435DF8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Result&lt;StatsOverviewVO&gt;</w:t>
            </w:r>
          </w:p>
        </w:tc>
        <w:tc>
          <w:tcPr>
            <w:tcW w:w="1493" w:type="dxa"/>
          </w:tcPr>
          <w:p w14:paraId="0B7001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综合统计总览，窗口缺省近 30 日、上限 366 天</w:t>
            </w:r>
          </w:p>
        </w:tc>
      </w:tr>
      <w:tr w14:paraId="4EE19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5B5F9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/report/outpatientStats</w:t>
            </w:r>
          </w:p>
        </w:tc>
        <w:tc>
          <w:tcPr>
            <w:tcW w:w="1493" w:type="dxa"/>
          </w:tcPr>
          <w:p w14:paraId="0BAC57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092DA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hasAnyAuthority('patient:cdr:list','portal:workbench:view','qc:dataQuality:list','report:stats:list')</w:t>
            </w:r>
          </w:p>
        </w:tc>
        <w:tc>
          <w:tcPr>
            <w:tcW w:w="1493" w:type="dxa"/>
          </w:tcPr>
          <w:p w14:paraId="387EBF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ReportQueryDTO</w:t>
            </w:r>
          </w:p>
        </w:tc>
        <w:tc>
          <w:tcPr>
            <w:tcW w:w="1493" w:type="dxa"/>
          </w:tcPr>
          <w:p w14:paraId="0924D1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Result&lt;OutpatientStatsVO&gt;</w:t>
            </w:r>
          </w:p>
        </w:tc>
        <w:tc>
          <w:tcPr>
            <w:tcW w:w="1493" w:type="dxa"/>
          </w:tcPr>
          <w:p w14:paraId="157FC9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遗留：整表拉 </w:t>
            </w:r>
            <w:r>
              <w:rPr>
                <w:rFonts w:ascii="Consolas" w:hAnsi="Consolas" w:eastAsia="Consolas"/>
                <w:b w:val="0"/>
                <w:sz w:val="17"/>
              </w:rPr>
              <w:t>biz_appoint_info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后 Java 侧数男女，含明细列表</w:t>
            </w:r>
          </w:p>
        </w:tc>
      </w:tr>
      <w:tr w14:paraId="7971E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40EB7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/report/chargeStats</w:t>
            </w:r>
          </w:p>
        </w:tc>
        <w:tc>
          <w:tcPr>
            <w:tcW w:w="1493" w:type="dxa"/>
          </w:tcPr>
          <w:p w14:paraId="7EF03A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7D261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1493" w:type="dxa"/>
          </w:tcPr>
          <w:p w14:paraId="6C994A6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ReportQueryDTO</w:t>
            </w:r>
          </w:p>
        </w:tc>
        <w:tc>
          <w:tcPr>
            <w:tcW w:w="1493" w:type="dxa"/>
          </w:tcPr>
          <w:p w14:paraId="6A1E0D5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Result&lt;ChargeStatsVO&gt;</w:t>
            </w:r>
          </w:p>
        </w:tc>
        <w:tc>
          <w:tcPr>
            <w:tcW w:w="1493" w:type="dxa"/>
          </w:tcPr>
          <w:p w14:paraId="561FEC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遗留：</w:t>
            </w:r>
            <w:r>
              <w:rPr>
                <w:rFonts w:ascii="Consolas" w:hAnsi="Consolas" w:eastAsia="Consolas"/>
                <w:b w:val="0"/>
                <w:sz w:val="17"/>
              </w:rPr>
              <w:t>bill_status=PAID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账单按 </w:t>
            </w:r>
            <w:r>
              <w:rPr>
                <w:rFonts w:ascii="Consolas" w:hAnsi="Consolas" w:eastAsia="Consolas"/>
                <w:b w:val="0"/>
                <w:sz w:val="17"/>
              </w:rPr>
              <w:t>bill_date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聚合 </w:t>
            </w:r>
            <w:r>
              <w:rPr>
                <w:rFonts w:ascii="Consolas" w:hAnsi="Consolas" w:eastAsia="Consolas"/>
                <w:b w:val="0"/>
                <w:sz w:val="17"/>
              </w:rPr>
              <w:t>payable_amount</w:t>
            </w:r>
          </w:p>
        </w:tc>
      </w:tr>
      <w:tr w14:paraId="7F7A4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14E77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/report/drugStats</w:t>
            </w:r>
          </w:p>
        </w:tc>
        <w:tc>
          <w:tcPr>
            <w:tcW w:w="1493" w:type="dxa"/>
          </w:tcPr>
          <w:p w14:paraId="74EC16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19C3B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1493" w:type="dxa"/>
          </w:tcPr>
          <w:p w14:paraId="50CE190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ReportQueryDTO</w:t>
            </w:r>
          </w:p>
        </w:tc>
        <w:tc>
          <w:tcPr>
            <w:tcW w:w="1493" w:type="dxa"/>
          </w:tcPr>
          <w:p w14:paraId="120406B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Result&lt;DrugStatsVO&gt;</w:t>
            </w:r>
          </w:p>
        </w:tc>
        <w:tc>
          <w:tcPr>
            <w:tcW w:w="1493" w:type="dxa"/>
          </w:tcPr>
          <w:p w14:paraId="63C939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桩：只返回「药品统计功能待实现」</w:t>
            </w:r>
          </w:p>
        </w:tc>
      </w:tr>
      <w:tr w14:paraId="5DEE3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26FFB4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/report/medicalTechStats</w:t>
            </w:r>
          </w:p>
        </w:tc>
        <w:tc>
          <w:tcPr>
            <w:tcW w:w="1493" w:type="dxa"/>
          </w:tcPr>
          <w:p w14:paraId="793E0D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139AA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1493" w:type="dxa"/>
          </w:tcPr>
          <w:p w14:paraId="774154B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ReportQueryDTO</w:t>
            </w:r>
          </w:p>
        </w:tc>
        <w:tc>
          <w:tcPr>
            <w:tcW w:w="1493" w:type="dxa"/>
          </w:tcPr>
          <w:p w14:paraId="291F1E1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Result&lt;MedicalTechStatsVO&gt;</w:t>
            </w:r>
          </w:p>
        </w:tc>
        <w:tc>
          <w:tcPr>
            <w:tcW w:w="1493" w:type="dxa"/>
          </w:tcPr>
          <w:p w14:paraId="5F2A13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桩：只返回「医技统计功能待实现」</w:t>
            </w:r>
          </w:p>
        </w:tc>
      </w:tr>
      <w:tr w14:paraId="413A1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A4B5E2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/report/bi/overview</w:t>
            </w:r>
          </w:p>
        </w:tc>
        <w:tc>
          <w:tcPr>
            <w:tcW w:w="1493" w:type="dxa"/>
          </w:tcPr>
          <w:p w14:paraId="3270D6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399673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report:bi:list</w:t>
            </w:r>
          </w:p>
        </w:tc>
        <w:tc>
          <w:tcPr>
            <w:tcW w:w="1493" w:type="dxa"/>
          </w:tcPr>
          <w:p w14:paraId="524DE0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6AA1658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Result&lt;BiOverviewVO&gt;</w:t>
            </w:r>
          </w:p>
        </w:tc>
        <w:tc>
          <w:tcPr>
            <w:tcW w:w="1493" w:type="dxa"/>
          </w:tcPr>
          <w:p w14:paraId="4A3D5C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驾驶舱一次全量：今日挂号/在院/出院/收入/药占比/床位/7 日趋势/科室 TOP5</w:t>
            </w:r>
          </w:p>
        </w:tc>
      </w:tr>
      <w:tr w14:paraId="5B697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55ECD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/report/bi/nationalMetrics</w:t>
            </w:r>
          </w:p>
        </w:tc>
        <w:tc>
          <w:tcPr>
            <w:tcW w:w="1493" w:type="dxa"/>
          </w:tcPr>
          <w:p w14:paraId="1DFC06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192E286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report:bi:list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（方法级重复声明）</w:t>
            </w:r>
          </w:p>
        </w:tc>
        <w:tc>
          <w:tcPr>
            <w:tcW w:w="1493" w:type="dxa"/>
          </w:tcPr>
          <w:p w14:paraId="0D6E6B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5D6BEF7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Result&lt;BiNationalVO&gt;</w:t>
            </w:r>
          </w:p>
        </w:tc>
        <w:tc>
          <w:tcPr>
            <w:tcW w:w="1493" w:type="dxa"/>
          </w:tcPr>
          <w:p w14:paraId="7DDEB5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国考四指标近 30 日，分母一并返回</w:t>
            </w:r>
          </w:p>
        </w:tc>
      </w:tr>
      <w:tr w14:paraId="64B80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7B41F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/report/cdr/getDetailById</w:t>
            </w:r>
          </w:p>
        </w:tc>
        <w:tc>
          <w:tcPr>
            <w:tcW w:w="1493" w:type="dxa"/>
          </w:tcPr>
          <w:p w14:paraId="256502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6098FC0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patient:cdr:list</w:t>
            </w:r>
          </w:p>
        </w:tc>
        <w:tc>
          <w:tcPr>
            <w:tcW w:w="1493" w:type="dxa"/>
          </w:tcPr>
          <w:p w14:paraId="3C149DC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CdrQueryDTO{patientId,eventType,startDate,endDate}</w:t>
            </w:r>
          </w:p>
        </w:tc>
        <w:tc>
          <w:tcPr>
            <w:tcW w:w="1493" w:type="dxa"/>
          </w:tcPr>
          <w:p w14:paraId="5A2D180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Result&lt;CdrTimelineVO&gt;</w:t>
            </w:r>
          </w:p>
        </w:tc>
        <w:tc>
          <w:tcPr>
            <w:tcW w:w="1493" w:type="dxa"/>
          </w:tcPr>
          <w:p w14:paraId="46F01D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患者全景时间轴（节点+事件+缺口+档案+提示）</w:t>
            </w:r>
          </w:p>
        </w:tc>
      </w:tr>
      <w:tr w14:paraId="452ED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153D0B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/report/cdr/eventDict</w:t>
            </w:r>
          </w:p>
        </w:tc>
        <w:tc>
          <w:tcPr>
            <w:tcW w:w="1493" w:type="dxa"/>
          </w:tcPr>
          <w:p w14:paraId="143EC3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7086D4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patient:cdr:list</w:t>
            </w:r>
          </w:p>
        </w:tc>
        <w:tc>
          <w:tcPr>
            <w:tcW w:w="1493" w:type="dxa"/>
          </w:tcPr>
          <w:p w14:paraId="09DC03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054B04A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Result&lt;List&lt;Map&gt;&gt;</w:t>
            </w:r>
          </w:p>
        </w:tc>
        <w:tc>
          <w:tcPr>
            <w:tcW w:w="1493" w:type="dxa"/>
          </w:tcPr>
          <w:p w14:paraId="1FF1D7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28 类事件字典（含归属节点形态与次级标签）</w:t>
            </w:r>
          </w:p>
        </w:tc>
      </w:tr>
      <w:tr w14:paraId="7C35B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444FAE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/report/drg/simulate</w:t>
            </w:r>
          </w:p>
        </w:tc>
        <w:tc>
          <w:tcPr>
            <w:tcW w:w="1493" w:type="dxa"/>
          </w:tcPr>
          <w:p w14:paraId="282138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14421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report:drg:list</w:t>
            </w:r>
          </w:p>
        </w:tc>
        <w:tc>
          <w:tcPr>
            <w:tcW w:w="1493" w:type="dxa"/>
          </w:tcPr>
          <w:p w14:paraId="72D2D82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DrgSimDTO.Simulate</w:t>
            </w:r>
          </w:p>
        </w:tc>
        <w:tc>
          <w:tcPr>
            <w:tcW w:w="1493" w:type="dxa"/>
          </w:tcPr>
          <w:p w14:paraId="2485BBA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Result&lt;DrgSimVO.SimResult&gt;</w:t>
            </w:r>
          </w:p>
        </w:tc>
        <w:tc>
          <w:tcPr>
            <w:tcW w:w="1493" w:type="dxa"/>
          </w:tcPr>
          <w:p w14:paraId="7CD4AD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单首页分组模拟并落库</w:t>
            </w:r>
          </w:p>
        </w:tc>
      </w:tr>
      <w:tr w14:paraId="55A25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03BE0F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/report/drg/simulateBatch</w:t>
            </w:r>
          </w:p>
        </w:tc>
        <w:tc>
          <w:tcPr>
            <w:tcW w:w="1493" w:type="dxa"/>
          </w:tcPr>
          <w:p w14:paraId="34A843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283EA5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1493" w:type="dxa"/>
          </w:tcPr>
          <w:p w14:paraId="4B7CC6D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DrgSimDTO.SimulateBatch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（可空体）</w:t>
            </w:r>
          </w:p>
        </w:tc>
        <w:tc>
          <w:tcPr>
            <w:tcW w:w="1493" w:type="dxa"/>
          </w:tcPr>
          <w:p w14:paraId="0D333C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Result&lt;DrgSimVO.SummaryListVO&gt;</w:t>
            </w:r>
          </w:p>
        </w:tc>
        <w:tc>
          <w:tcPr>
            <w:tcW w:w="1493" w:type="dxa"/>
          </w:tcPr>
          <w:p w14:paraId="7A3962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批量（空入参取最近 50 条），跳过无编码行</w:t>
            </w:r>
          </w:p>
        </w:tc>
      </w:tr>
      <w:tr w14:paraId="2B612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FAF73E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/report/drg/result/listPage</w:t>
            </w:r>
          </w:p>
        </w:tc>
        <w:tc>
          <w:tcPr>
            <w:tcW w:w="1493" w:type="dxa"/>
          </w:tcPr>
          <w:p w14:paraId="72789C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7B571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1493" w:type="dxa"/>
          </w:tcPr>
          <w:p w14:paraId="69BDF16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DrgSimDTO.ResultQuery</w:t>
            </w:r>
          </w:p>
        </w:tc>
        <w:tc>
          <w:tcPr>
            <w:tcW w:w="1493" w:type="dxa"/>
          </w:tcPr>
          <w:p w14:paraId="1E78F0D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Result&lt;PageResult&lt;DrgSimVO.ResultRow&gt;&gt;</w:t>
            </w:r>
          </w:p>
        </w:tc>
        <w:tc>
          <w:tcPr>
            <w:tcW w:w="1493" w:type="dxa"/>
          </w:tcPr>
          <w:p w14:paraId="580D59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模拟结果分页</w:t>
            </w:r>
          </w:p>
        </w:tc>
      </w:tr>
      <w:tr w14:paraId="5EFA1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EBE896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/report/drg/summary/list</w:t>
            </w:r>
          </w:p>
        </w:tc>
        <w:tc>
          <w:tcPr>
            <w:tcW w:w="1493" w:type="dxa"/>
          </w:tcPr>
          <w:p w14:paraId="2582DB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360D8C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1493" w:type="dxa"/>
          </w:tcPr>
          <w:p w14:paraId="725CCD3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limit?</w:t>
            </w:r>
          </w:p>
        </w:tc>
        <w:tc>
          <w:tcPr>
            <w:tcW w:w="1493" w:type="dxa"/>
          </w:tcPr>
          <w:p w14:paraId="549F453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Result&lt;DrgSimVO.SummaryListVO&gt;</w:t>
            </w:r>
          </w:p>
        </w:tc>
        <w:tc>
          <w:tcPr>
            <w:tcW w:w="1493" w:type="dxa"/>
          </w:tcPr>
          <w:p w14:paraId="53D875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可模拟首页 + 全局汇总统计</w:t>
            </w:r>
          </w:p>
        </w:tc>
      </w:tr>
      <w:tr w14:paraId="6E601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2429E1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/report/drg/group/list</w:t>
            </w:r>
          </w:p>
        </w:tc>
        <w:tc>
          <w:tcPr>
            <w:tcW w:w="1493" w:type="dxa"/>
          </w:tcPr>
          <w:p w14:paraId="0DEE17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1D4DE6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1493" w:type="dxa"/>
          </w:tcPr>
          <w:p w14:paraId="0B6051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561D661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Result&lt;List&lt;DrgSimVO.GroupRow&gt;&gt;</w:t>
            </w:r>
          </w:p>
        </w:tc>
        <w:tc>
          <w:tcPr>
            <w:tcW w:w="1493" w:type="dxa"/>
          </w:tcPr>
          <w:p w14:paraId="35404A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DRG 组表（权重/支付标准/版本）</w:t>
            </w:r>
          </w:p>
        </w:tc>
      </w:tr>
      <w:tr w14:paraId="3C25D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A535D0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/report/perf/cost/save</w:t>
            </w:r>
          </w:p>
        </w:tc>
        <w:tc>
          <w:tcPr>
            <w:tcW w:w="1493" w:type="dxa"/>
          </w:tcPr>
          <w:p w14:paraId="103F83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EAF400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report:perf:add</w:t>
            </w:r>
          </w:p>
        </w:tc>
        <w:tc>
          <w:tcPr>
            <w:tcW w:w="1493" w:type="dxa"/>
          </w:tcPr>
          <w:p w14:paraId="4F02F89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PerfDTO.CostSave</w:t>
            </w:r>
          </w:p>
        </w:tc>
        <w:tc>
          <w:tcPr>
            <w:tcW w:w="1493" w:type="dxa"/>
          </w:tcPr>
          <w:p w14:paraId="19EF52E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Result&lt;PerfVO.CostRow&gt;</w:t>
            </w:r>
          </w:p>
        </w:tc>
        <w:tc>
          <w:tcPr>
            <w:tcW w:w="1493" w:type="dxa"/>
          </w:tcPr>
          <w:p w14:paraId="75E36C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科室月度成本录入，同月重复录入拒绝</w:t>
            </w:r>
          </w:p>
        </w:tc>
      </w:tr>
      <w:tr w14:paraId="22F1D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642F41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/report/perf/cost/listPage</w:t>
            </w:r>
          </w:p>
        </w:tc>
        <w:tc>
          <w:tcPr>
            <w:tcW w:w="1493" w:type="dxa"/>
          </w:tcPr>
          <w:p w14:paraId="08D057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115D4B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report:perf:list</w:t>
            </w:r>
          </w:p>
        </w:tc>
        <w:tc>
          <w:tcPr>
            <w:tcW w:w="1493" w:type="dxa"/>
          </w:tcPr>
          <w:p w14:paraId="1AB9F2B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PerfDTO.CostQuery</w:t>
            </w:r>
          </w:p>
        </w:tc>
        <w:tc>
          <w:tcPr>
            <w:tcW w:w="1493" w:type="dxa"/>
          </w:tcPr>
          <w:p w14:paraId="3DCC9DF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Result&lt;PageResult&lt;PerfVO.CostRow&gt;&gt;</w:t>
            </w:r>
          </w:p>
        </w:tc>
        <w:tc>
          <w:tcPr>
            <w:tcW w:w="1493" w:type="dxa"/>
          </w:tcPr>
          <w:p w14:paraId="7CB250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成本分页</w:t>
            </w:r>
          </w:p>
        </w:tc>
      </w:tr>
      <w:tr w14:paraId="50177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FAD1B4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/report/perf/revenueInfo</w:t>
            </w:r>
          </w:p>
        </w:tc>
        <w:tc>
          <w:tcPr>
            <w:tcW w:w="1493" w:type="dxa"/>
          </w:tcPr>
          <w:p w14:paraId="0FE27B9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5EFFF8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1493" w:type="dxa"/>
          </w:tcPr>
          <w:p w14:paraId="74D3C54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deptId, costMonth</w:t>
            </w:r>
          </w:p>
        </w:tc>
        <w:tc>
          <w:tcPr>
            <w:tcW w:w="1493" w:type="dxa"/>
          </w:tcPr>
          <w:p w14:paraId="7470B54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Result&lt;PerfVO.RevenueInfo&gt;</w:t>
            </w:r>
          </w:p>
        </w:tc>
        <w:tc>
          <w:tcPr>
            <w:tcW w:w="1493" w:type="dxa"/>
          </w:tcPr>
          <w:p w14:paraId="0A8628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核算前预览收入与成本快照</w:t>
            </w:r>
          </w:p>
        </w:tc>
      </w:tr>
      <w:tr w14:paraId="02A90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A5C77A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/report/perf/calc</w:t>
            </w:r>
          </w:p>
        </w:tc>
        <w:tc>
          <w:tcPr>
            <w:tcW w:w="1493" w:type="dxa"/>
          </w:tcPr>
          <w:p w14:paraId="15658A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02339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1493" w:type="dxa"/>
          </w:tcPr>
          <w:p w14:paraId="2C8158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PerfDTO.PerfCalc</w:t>
            </w:r>
          </w:p>
        </w:tc>
        <w:tc>
          <w:tcPr>
            <w:tcW w:w="1493" w:type="dxa"/>
          </w:tcPr>
          <w:p w14:paraId="7BFF30C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Result&lt;PerfVO.PerfRow&gt;</w:t>
            </w:r>
          </w:p>
        </w:tc>
        <w:tc>
          <w:tcPr>
            <w:tcW w:w="1493" w:type="dxa"/>
          </w:tcPr>
          <w:p w14:paraId="0964EA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绩效核算（重算覆盖）</w:t>
            </w:r>
          </w:p>
        </w:tc>
      </w:tr>
      <w:tr w14:paraId="354BF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22DF6D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/report/perf/result/listPage</w:t>
            </w:r>
          </w:p>
        </w:tc>
        <w:tc>
          <w:tcPr>
            <w:tcW w:w="1493" w:type="dxa"/>
          </w:tcPr>
          <w:p w14:paraId="0F353D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53D0A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1493" w:type="dxa"/>
          </w:tcPr>
          <w:p w14:paraId="12D3E88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PerfDTO.PerfQuery</w:t>
            </w:r>
          </w:p>
        </w:tc>
        <w:tc>
          <w:tcPr>
            <w:tcW w:w="1493" w:type="dxa"/>
          </w:tcPr>
          <w:p w14:paraId="10106B6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Result&lt;PageResult&lt;PerfVO.PerfRow&gt;&gt;</w:t>
            </w:r>
          </w:p>
        </w:tc>
        <w:tc>
          <w:tcPr>
            <w:tcW w:w="1493" w:type="dxa"/>
          </w:tcPr>
          <w:p w14:paraId="5EFC79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核算结果分页</w:t>
            </w:r>
          </w:p>
        </w:tc>
      </w:tr>
      <w:tr w14:paraId="555CA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148597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/report/quality/getSummary</w:t>
            </w:r>
          </w:p>
        </w:tc>
        <w:tc>
          <w:tcPr>
            <w:tcW w:w="1493" w:type="dxa"/>
          </w:tcPr>
          <w:p w14:paraId="748B84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719A86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qc:dataQuality:list</w:t>
            </w:r>
          </w:p>
        </w:tc>
        <w:tc>
          <w:tcPr>
            <w:tcW w:w="1493" w:type="dxa"/>
          </w:tcPr>
          <w:p w14:paraId="446628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21EDC9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Result&lt;QualitySummaryVO&gt;</w:t>
            </w:r>
          </w:p>
        </w:tc>
        <w:tc>
          <w:tcPr>
            <w:tcW w:w="1493" w:type="dxa"/>
          </w:tcPr>
          <w:p w14:paraId="771852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23 规则总览 + 五维度分组 + TOP5</w:t>
            </w:r>
          </w:p>
        </w:tc>
      </w:tr>
      <w:tr w14:paraId="3454E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58E921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/report/quality/getRuleList</w:t>
            </w:r>
          </w:p>
        </w:tc>
        <w:tc>
          <w:tcPr>
            <w:tcW w:w="1493" w:type="dxa"/>
          </w:tcPr>
          <w:p w14:paraId="4B8675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2359C9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1493" w:type="dxa"/>
          </w:tcPr>
          <w:p w14:paraId="0D05E5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dimension?</w:t>
            </w:r>
          </w:p>
        </w:tc>
        <w:tc>
          <w:tcPr>
            <w:tcW w:w="1493" w:type="dxa"/>
          </w:tcPr>
          <w:p w14:paraId="74024A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Result&lt;List&lt;QualityRuleVO&gt;&gt;</w:t>
            </w:r>
          </w:p>
        </w:tc>
        <w:tc>
          <w:tcPr>
            <w:tcW w:w="1493" w:type="dxa"/>
          </w:tcPr>
          <w:p w14:paraId="4AACEA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规则清单（含分母/命中/通过率）</w:t>
            </w:r>
          </w:p>
        </w:tc>
      </w:tr>
      <w:tr w14:paraId="0753F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2C7C2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/report/quality/dimensionDict</w:t>
            </w:r>
          </w:p>
        </w:tc>
        <w:tc>
          <w:tcPr>
            <w:tcW w:w="1493" w:type="dxa"/>
          </w:tcPr>
          <w:p w14:paraId="7C86C8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35CA3A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1493" w:type="dxa"/>
          </w:tcPr>
          <w:p w14:paraId="771B8F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2EB52BC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Result&lt;List&lt;Map&gt;&gt;</w:t>
            </w:r>
          </w:p>
        </w:tc>
        <w:tc>
          <w:tcPr>
            <w:tcW w:w="1493" w:type="dxa"/>
          </w:tcPr>
          <w:p w14:paraId="2EF22E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维度字典与各维度规则数</w:t>
            </w:r>
          </w:p>
        </w:tc>
      </w:tr>
      <w:tr w14:paraId="51010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948E7A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/report/quality/listIssuePage</w:t>
            </w:r>
          </w:p>
        </w:tc>
        <w:tc>
          <w:tcPr>
            <w:tcW w:w="1493" w:type="dxa"/>
          </w:tcPr>
          <w:p w14:paraId="340141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74D51C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1493" w:type="dxa"/>
          </w:tcPr>
          <w:p w14:paraId="05E85CC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QualityIssueQueryDTO</w:t>
            </w:r>
          </w:p>
        </w:tc>
        <w:tc>
          <w:tcPr>
            <w:tcW w:w="1493" w:type="dxa"/>
          </w:tcPr>
          <w:p w14:paraId="7BBED5F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Result&lt;PageResult&lt;QualityIssueVO&gt;&gt;</w:t>
            </w:r>
          </w:p>
        </w:tc>
        <w:tc>
          <w:tcPr>
            <w:tcW w:w="1493" w:type="dxa"/>
          </w:tcPr>
          <w:p w14:paraId="0DE65B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问题明细（可定位记录），内存分页上限 200</w:t>
            </w:r>
          </w:p>
        </w:tc>
      </w:tr>
      <w:tr w14:paraId="4AEC5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0B83CA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/report/statReport/generate</w:t>
            </w:r>
          </w:p>
        </w:tc>
        <w:tc>
          <w:tcPr>
            <w:tcW w:w="1493" w:type="dxa"/>
          </w:tcPr>
          <w:p w14:paraId="2A5C73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29AE6C4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report:statReport:add</w:t>
            </w:r>
          </w:p>
        </w:tc>
        <w:tc>
          <w:tcPr>
            <w:tcW w:w="1493" w:type="dxa"/>
          </w:tcPr>
          <w:p w14:paraId="07A308D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StatReportDTO.Generate</w:t>
            </w:r>
          </w:p>
        </w:tc>
        <w:tc>
          <w:tcPr>
            <w:tcW w:w="1493" w:type="dxa"/>
          </w:tcPr>
          <w:p w14:paraId="081ED9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Result&lt;StatReportVO.Detail&gt;</w:t>
            </w:r>
          </w:p>
        </w:tc>
        <w:tc>
          <w:tcPr>
            <w:tcW w:w="1493" w:type="dxa"/>
          </w:tcPr>
          <w:p w14:paraId="435FCE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生成上报台账（聚合 + JSON 报文留痕）</w:t>
            </w:r>
          </w:p>
        </w:tc>
      </w:tr>
      <w:tr w14:paraId="3A06E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6FB4D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/report/statReport/submit</w:t>
            </w:r>
          </w:p>
        </w:tc>
        <w:tc>
          <w:tcPr>
            <w:tcW w:w="1493" w:type="dxa"/>
          </w:tcPr>
          <w:p w14:paraId="483DEB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4CA55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report:statReport:submit</w:t>
            </w:r>
          </w:p>
        </w:tc>
        <w:tc>
          <w:tcPr>
            <w:tcW w:w="1493" w:type="dxa"/>
          </w:tcPr>
          <w:p w14:paraId="67DB2C3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StatReportDTO.Submit{id}</w:t>
            </w:r>
          </w:p>
        </w:tc>
        <w:tc>
          <w:tcPr>
            <w:tcW w:w="1493" w:type="dxa"/>
          </w:tcPr>
          <w:p w14:paraId="05DB2E7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Result&lt;StatReportVO.Row&gt;</w:t>
            </w:r>
          </w:p>
        </w:tc>
        <w:tc>
          <w:tcPr>
            <w:tcW w:w="1493" w:type="dxa"/>
          </w:tcPr>
          <w:p w14:paraId="46F606E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报出（仅冻结留痕，外部上报未接）</w:t>
            </w:r>
          </w:p>
        </w:tc>
      </w:tr>
      <w:tr w14:paraId="79360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E89A74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/report/statReport/void</w:t>
            </w:r>
          </w:p>
        </w:tc>
        <w:tc>
          <w:tcPr>
            <w:tcW w:w="1493" w:type="dxa"/>
          </w:tcPr>
          <w:p w14:paraId="212B8A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6731B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report:statReport:void</w:t>
            </w:r>
          </w:p>
        </w:tc>
        <w:tc>
          <w:tcPr>
            <w:tcW w:w="1493" w:type="dxa"/>
          </w:tcPr>
          <w:p w14:paraId="0DDE1B0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StatReportDTO.VoidReq{id,reason}</w:t>
            </w:r>
          </w:p>
        </w:tc>
        <w:tc>
          <w:tcPr>
            <w:tcW w:w="1493" w:type="dxa"/>
          </w:tcPr>
          <w:p w14:paraId="333F608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Result&lt;StatReportVO.Row&gt;</w:t>
            </w:r>
          </w:p>
        </w:tc>
        <w:tc>
          <w:tcPr>
            <w:tcW w:w="1493" w:type="dxa"/>
          </w:tcPr>
          <w:p w14:paraId="600CC4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作废，释放同期槽位</w:t>
            </w:r>
          </w:p>
        </w:tc>
      </w:tr>
      <w:tr w14:paraId="3A59D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ED4990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/report/statReport/listPage</w:t>
            </w:r>
          </w:p>
        </w:tc>
        <w:tc>
          <w:tcPr>
            <w:tcW w:w="1493" w:type="dxa"/>
          </w:tcPr>
          <w:p w14:paraId="64E7C1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9FDB7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report:statReport:list</w:t>
            </w:r>
          </w:p>
        </w:tc>
        <w:tc>
          <w:tcPr>
            <w:tcW w:w="1493" w:type="dxa"/>
          </w:tcPr>
          <w:p w14:paraId="71A1A43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StatReportDTO.QueryPage</w:t>
            </w:r>
          </w:p>
        </w:tc>
        <w:tc>
          <w:tcPr>
            <w:tcW w:w="1493" w:type="dxa"/>
          </w:tcPr>
          <w:p w14:paraId="20BEDD8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Result&lt;PageResult&lt;StatReportVO.Row&gt;&gt;</w:t>
            </w:r>
          </w:p>
        </w:tc>
        <w:tc>
          <w:tcPr>
            <w:tcW w:w="1493" w:type="dxa"/>
          </w:tcPr>
          <w:p w14:paraId="6F0CE8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台账分页（排除 </w:t>
            </w:r>
            <w:r>
              <w:rPr>
                <w:rFonts w:ascii="Consolas" w:hAnsi="Consolas" w:eastAsia="Consolas"/>
                <w:b w:val="0"/>
                <w:sz w:val="17"/>
              </w:rPr>
              <w:t>payload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02996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8CA05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/report/statReport/getDetailById</w:t>
            </w:r>
          </w:p>
        </w:tc>
        <w:tc>
          <w:tcPr>
            <w:tcW w:w="1493" w:type="dxa"/>
          </w:tcPr>
          <w:p w14:paraId="19FC74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624B6E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1493" w:type="dxa"/>
          </w:tcPr>
          <w:p w14:paraId="47D8B14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1493" w:type="dxa"/>
          </w:tcPr>
          <w:p w14:paraId="3F9ACAF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Result&lt;StatReportVO.Detail&gt;</w:t>
            </w:r>
          </w:p>
        </w:tc>
        <w:tc>
          <w:tcPr>
            <w:tcW w:w="1493" w:type="dxa"/>
          </w:tcPr>
          <w:p w14:paraId="733022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含完整报文 JSON，供打印与回看</w:t>
            </w:r>
          </w:p>
        </w:tc>
      </w:tr>
    </w:tbl>
    <w:p w14:paraId="252C2B44">
      <w:pPr>
        <w:spacing w:after="40"/>
      </w:pPr>
    </w:p>
    <w:p w14:paraId="30498BDD">
      <w:r>
        <w:rPr>
          <w:rFonts w:ascii="Times New Roman" w:hAnsi="Times New Roman" w:eastAsia="宋体"/>
          <w:b w:val="0"/>
          <w:sz w:val="21"/>
        </w:rPr>
        <w:t>本域</w:t>
      </w:r>
      <w:r>
        <w:rPr>
          <w:rFonts w:ascii="Times New Roman" w:hAnsi="Times New Roman" w:eastAsia="黑体"/>
          <w:b/>
          <w:sz w:val="21"/>
        </w:rPr>
        <w:t>没有通用 CRUD 四件套</w:t>
      </w:r>
      <w:r>
        <w:rPr>
          <w:rFonts w:ascii="Times New Roman" w:hAnsi="Times New Roman" w:eastAsia="宋体"/>
          <w:b w:val="0"/>
          <w:sz w:val="21"/>
        </w:rPr>
        <w:t xml:space="preserve">（无 </w:t>
      </w:r>
      <w:r>
        <w:rPr>
          <w:rFonts w:ascii="Consolas" w:hAnsi="Consolas" w:eastAsia="Consolas"/>
          <w:b w:val="0"/>
          <w:sz w:val="20"/>
        </w:rPr>
        <w:t>upsert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deleteById</w:t>
      </w:r>
      <w:r>
        <w:rPr>
          <w:rFonts w:ascii="Times New Roman" w:hAnsi="Times New Roman" w:eastAsia="宋体"/>
          <w:b w:val="0"/>
          <w:sz w:val="21"/>
        </w:rPr>
        <w:t>），唯一写入口是成本录入、绩效核算、DRG 模拟、上报三动作。</w:t>
      </w:r>
    </w:p>
    <w:p w14:paraId="02D8FE60">
      <w:pPr>
        <w:pStyle w:val="4"/>
        <w:keepNext/>
        <w:spacing w:before="160" w:after="120"/>
      </w:pPr>
      <w:bookmarkStart w:id="377" w:name="_Toc25891"/>
      <w:r>
        <w:rPr>
          <w:rFonts w:ascii="Times New Roman" w:hAnsi="Times New Roman" w:eastAsia="黑体"/>
          <w:b/>
          <w:color w:val="000000"/>
          <w:sz w:val="27"/>
        </w:rPr>
        <w:t>19.6 状态机设计</w:t>
      </w:r>
      <w:bookmarkEnd w:id="377"/>
    </w:p>
    <w:p w14:paraId="177021A0">
      <w:r>
        <w:rPr>
          <w:rFonts w:ascii="Consolas" w:hAnsi="Consolas" w:eastAsia="Consolas"/>
          <w:b/>
          <w:sz w:val="20"/>
        </w:rPr>
        <w:t>biz_stat_report.status</w:t>
      </w:r>
      <w:r>
        <w:rPr>
          <w:rFonts w:ascii="Times New Roman" w:hAnsi="Times New Roman" w:eastAsia="黑体"/>
          <w:b/>
          <w:sz w:val="21"/>
        </w:rPr>
        <w:t>（上报台账，唯一有流转的本域单据）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1494"/>
        <w:gridCol w:w="1655"/>
        <w:gridCol w:w="1532"/>
        <w:gridCol w:w="3000"/>
      </w:tblGrid>
      <w:tr w14:paraId="4DBD6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0383DA8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</w:t>
            </w:r>
          </w:p>
        </w:tc>
        <w:tc>
          <w:tcPr>
            <w:tcW w:w="1792" w:type="dxa"/>
            <w:shd w:val="clear" w:color="auto" w:fill="E8EEF5"/>
          </w:tcPr>
          <w:p w14:paraId="63DD066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名</w:t>
            </w:r>
          </w:p>
        </w:tc>
        <w:tc>
          <w:tcPr>
            <w:tcW w:w="1792" w:type="dxa"/>
            <w:shd w:val="clear" w:color="auto" w:fill="E8EEF5"/>
          </w:tcPr>
          <w:p w14:paraId="6AD09AA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进入条件</w:t>
            </w:r>
          </w:p>
        </w:tc>
        <w:tc>
          <w:tcPr>
            <w:tcW w:w="1792" w:type="dxa"/>
            <w:shd w:val="clear" w:color="auto" w:fill="E8EEF5"/>
          </w:tcPr>
          <w:p w14:paraId="0996E12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允许的下一态</w:t>
            </w:r>
          </w:p>
        </w:tc>
        <w:tc>
          <w:tcPr>
            <w:tcW w:w="1792" w:type="dxa"/>
            <w:shd w:val="clear" w:color="auto" w:fill="E8EEF5"/>
          </w:tcPr>
          <w:p w14:paraId="6F54DFB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触发动作 / 谁能推</w:t>
            </w:r>
          </w:p>
        </w:tc>
      </w:tr>
      <w:tr w14:paraId="501F5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F3838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1792" w:type="dxa"/>
          </w:tcPr>
          <w:p w14:paraId="3F138C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草稿</w:t>
            </w:r>
          </w:p>
        </w:tc>
        <w:tc>
          <w:tcPr>
            <w:tcW w:w="1792" w:type="dxa"/>
          </w:tcPr>
          <w:p w14:paraId="22C2EC3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generate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成功落库</w:t>
            </w:r>
          </w:p>
        </w:tc>
        <w:tc>
          <w:tcPr>
            <w:tcW w:w="1792" w:type="dxa"/>
          </w:tcPr>
          <w:p w14:paraId="614515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1、2</w:t>
            </w:r>
          </w:p>
        </w:tc>
        <w:tc>
          <w:tcPr>
            <w:tcW w:w="1792" w:type="dxa"/>
          </w:tcPr>
          <w:p w14:paraId="3BB3F9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submit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report:statReport:submit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）、</w:t>
            </w: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:void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4244D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00CEC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792" w:type="dxa"/>
          </w:tcPr>
          <w:p w14:paraId="2B6DF9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已报出</w:t>
            </w:r>
          </w:p>
        </w:tc>
        <w:tc>
          <w:tcPr>
            <w:tcW w:w="1792" w:type="dxa"/>
          </w:tcPr>
          <w:p w14:paraId="512455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仅草稿可报出，非 0 直接拒绝</w:t>
            </w:r>
          </w:p>
        </w:tc>
        <w:tc>
          <w:tcPr>
            <w:tcW w:w="1792" w:type="dxa"/>
          </w:tcPr>
          <w:p w14:paraId="64E1B8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792" w:type="dxa"/>
          </w:tcPr>
          <w:p w14:paraId="490A273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（可作废已报出台账并留原因）</w:t>
            </w:r>
          </w:p>
        </w:tc>
      </w:tr>
      <w:tr w14:paraId="20D3B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2381D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792" w:type="dxa"/>
          </w:tcPr>
          <w:p w14:paraId="74DFCB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已作废</w:t>
            </w:r>
          </w:p>
        </w:tc>
        <w:tc>
          <w:tcPr>
            <w:tcW w:w="1792" w:type="dxa"/>
          </w:tcPr>
          <w:p w14:paraId="7882461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voidReport</w:t>
            </w:r>
          </w:p>
        </w:tc>
        <w:tc>
          <w:tcPr>
            <w:tcW w:w="1792" w:type="dxa"/>
          </w:tcPr>
          <w:p w14:paraId="14EF94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—（终态，不可回退，重复作废拒绝）</w:t>
            </w:r>
          </w:p>
        </w:tc>
        <w:tc>
          <w:tcPr>
            <w:tcW w:w="1792" w:type="dxa"/>
          </w:tcPr>
          <w:p w14:paraId="54513A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 w14:paraId="5A36BCD4">
      <w:pPr>
        <w:spacing w:after="40"/>
      </w:pPr>
    </w:p>
    <w:p w14:paraId="1D9C9A4E">
      <w:r>
        <w:rPr>
          <w:rFonts w:ascii="Times New Roman" w:hAnsi="Times New Roman" w:eastAsia="宋体"/>
          <w:b w:val="0"/>
          <w:sz w:val="21"/>
        </w:rPr>
        <w:t>不可回退项：已报出不能改回草稿、</w:t>
      </w:r>
      <w:r>
        <w:rPr>
          <w:rFonts w:ascii="Consolas" w:hAnsi="Consolas" w:eastAsia="Consolas"/>
          <w:b w:val="0"/>
          <w:sz w:val="20"/>
        </w:rPr>
        <w:t>payload</w:t>
      </w:r>
      <w:r>
        <w:rPr>
          <w:rFonts w:ascii="Times New Roman" w:hAnsi="Times New Roman" w:eastAsia="宋体"/>
          <w:b w:val="0"/>
          <w:sz w:val="21"/>
        </w:rPr>
        <w:t xml:space="preserve"> 一经生成不再 UPDATE（重报只能重新 </w:t>
      </w:r>
      <w:r>
        <w:rPr>
          <w:rFonts w:ascii="Consolas" w:hAnsi="Consolas" w:eastAsia="Consolas"/>
          <w:b w:val="0"/>
          <w:sz w:val="20"/>
        </w:rPr>
        <w:t>generate</w:t>
      </w:r>
      <w:r>
        <w:rPr>
          <w:rFonts w:ascii="Times New Roman" w:hAnsi="Times New Roman" w:eastAsia="宋体"/>
          <w:b w:val="0"/>
          <w:sz w:val="21"/>
        </w:rPr>
        <w:t xml:space="preserve"> 一份新台账）。</w:t>
      </w:r>
    </w:p>
    <w:p w14:paraId="74588379">
      <w:r>
        <w:rPr>
          <w:rFonts w:ascii="Consolas" w:hAnsi="Consolas" w:eastAsia="Consolas"/>
          <w:b/>
          <w:sz w:val="20"/>
        </w:rPr>
        <w:t>biz_drg_sim_result.sim_status</w:t>
      </w:r>
      <w:r>
        <w:rPr>
          <w:rFonts w:ascii="Times New Roman" w:hAnsi="Times New Roman" w:eastAsia="宋体"/>
          <w:b w:val="0"/>
          <w:sz w:val="21"/>
        </w:rPr>
        <w:t xml:space="preserve">：1-已入组 / 2-未入组（QY）。由分组结果单向决定，每次 </w:t>
      </w:r>
      <w:r>
        <w:rPr>
          <w:rFonts w:ascii="Consolas" w:hAnsi="Consolas" w:eastAsia="Consolas"/>
          <w:b w:val="0"/>
          <w:sz w:val="20"/>
        </w:rPr>
        <w:t>simulate</w:t>
      </w:r>
      <w:r>
        <w:rPr>
          <w:rFonts w:ascii="Times New Roman" w:hAnsi="Times New Roman" w:eastAsia="宋体"/>
          <w:b w:val="0"/>
          <w:sz w:val="21"/>
        </w:rPr>
        <w:t xml:space="preserve"> 覆盖重算，无审批流。</w:t>
      </w:r>
    </w:p>
    <w:p w14:paraId="1E7D3623">
      <w:r>
        <w:rPr>
          <w:rFonts w:ascii="Consolas" w:hAnsi="Consolas" w:eastAsia="Consolas"/>
          <w:b/>
          <w:sz w:val="20"/>
        </w:rPr>
        <w:t>biz_perf_result.perf_status</w:t>
      </w:r>
      <w:r>
        <w:rPr>
          <w:rFonts w:ascii="Times New Roman" w:hAnsi="Times New Roman" w:eastAsia="宋体"/>
          <w:b w:val="0"/>
          <w:sz w:val="21"/>
        </w:rPr>
        <w:t>：DDL 定义 1-草稿 2-已核算 3-已发布；</w:t>
      </w:r>
      <w:r>
        <w:rPr>
          <w:rFonts w:ascii="Times New Roman" w:hAnsi="Times New Roman" w:eastAsia="黑体"/>
          <w:b/>
          <w:sz w:val="21"/>
        </w:rPr>
        <w:t xml:space="preserve">当前只有 </w:t>
      </w:r>
      <w:r>
        <w:rPr>
          <w:rFonts w:ascii="Consolas" w:hAnsi="Consolas" w:eastAsia="Consolas"/>
          <w:b/>
          <w:sz w:val="20"/>
        </w:rPr>
        <w:t>calc</w:t>
      </w:r>
      <w:r>
        <w:rPr>
          <w:rFonts w:ascii="Times New Roman" w:hAnsi="Times New Roman" w:eastAsia="黑体"/>
          <w:b/>
          <w:sz w:val="21"/>
        </w:rPr>
        <w:t xml:space="preserve"> 写 2</w:t>
      </w:r>
      <w:r>
        <w:rPr>
          <w:rFonts w:ascii="Times New Roman" w:hAnsi="Times New Roman" w:eastAsia="宋体"/>
          <w:b w:val="0"/>
          <w:sz w:val="21"/>
        </w:rPr>
        <w:t>，1 与 3 无任何写入路径（19.10 缺口 6）。</w:t>
      </w:r>
    </w:p>
    <w:p w14:paraId="24149EF9">
      <w:r>
        <w:rPr>
          <w:rFonts w:ascii="Times New Roman" w:hAnsi="Times New Roman" w:eastAsia="宋体"/>
          <w:b w:val="0"/>
          <w:sz w:val="21"/>
        </w:rPr>
        <w:t xml:space="preserve">其余实体（BI/Stats/Quality/CDR 全为只读视图）无状态机，只有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 与上游单据状态；床位/患者等状态在各自章节。</w:t>
      </w:r>
    </w:p>
    <w:p w14:paraId="25B48276">
      <w:pPr>
        <w:pStyle w:val="4"/>
        <w:keepNext/>
        <w:spacing w:before="160" w:after="120"/>
      </w:pPr>
      <w:bookmarkStart w:id="378" w:name="_Toc29299"/>
      <w:r>
        <w:rPr>
          <w:rFonts w:ascii="Times New Roman" w:hAnsi="Times New Roman" w:eastAsia="黑体"/>
          <w:b/>
          <w:color w:val="000000"/>
          <w:sz w:val="27"/>
        </w:rPr>
        <w:t>19.7 关键算法与业务规则</w:t>
      </w:r>
      <w:bookmarkEnd w:id="37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3021"/>
        <w:gridCol w:w="3207"/>
        <w:gridCol w:w="1596"/>
      </w:tblGrid>
      <w:tr w14:paraId="72DE4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03E9C79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ID</w:t>
            </w:r>
          </w:p>
        </w:tc>
        <w:tc>
          <w:tcPr>
            <w:tcW w:w="2239" w:type="dxa"/>
            <w:shd w:val="clear" w:color="auto" w:fill="E8EEF5"/>
          </w:tcPr>
          <w:p w14:paraId="05CEB45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  <w:tc>
          <w:tcPr>
            <w:tcW w:w="2239" w:type="dxa"/>
            <w:shd w:val="clear" w:color="auto" w:fill="E8EEF5"/>
          </w:tcPr>
          <w:p w14:paraId="7CB2126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实现位置</w:t>
            </w:r>
          </w:p>
        </w:tc>
        <w:tc>
          <w:tcPr>
            <w:tcW w:w="2239" w:type="dxa"/>
            <w:shd w:val="clear" w:color="auto" w:fill="E8EEF5"/>
          </w:tcPr>
          <w:p w14:paraId="2A48EF2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为什么这么设计</w:t>
            </w:r>
          </w:p>
        </w:tc>
      </w:tr>
      <w:tr w14:paraId="45238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0E8B9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DD-RPT-01</w:t>
            </w:r>
          </w:p>
        </w:tc>
        <w:tc>
          <w:tcPr>
            <w:tcW w:w="2239" w:type="dxa"/>
          </w:tcPr>
          <w:p w14:paraId="7B600D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收入一律 </w:t>
            </w:r>
            <w:r>
              <w:rPr>
                <w:rFonts w:ascii="Consolas" w:hAnsi="Consolas" w:eastAsia="Consolas"/>
                <w:b w:val="0"/>
                <w:sz w:val="17"/>
              </w:rPr>
              <w:t>SUM(biz_fee_record.amount)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带符号现算，绝不 UPDATE 金额</w:t>
            </w:r>
          </w:p>
        </w:tc>
        <w:tc>
          <w:tcPr>
            <w:tcW w:w="2239" w:type="dxa"/>
          </w:tcPr>
          <w:p w14:paraId="686C1C9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StatsMapper.java:27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BiMapper.java:30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PerfMapper.java:18</w:t>
            </w:r>
          </w:p>
        </w:tc>
        <w:tc>
          <w:tcPr>
            <w:tcW w:w="2239" w:type="dxa"/>
          </w:tcPr>
          <w:p w14:paraId="09D6161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AGENTS.md §7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L1 红冲写负行，净额只能现算</w:t>
            </w:r>
          </w:p>
        </w:tc>
      </w:tr>
      <w:tr w14:paraId="4EB69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E49DB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DD-RPT-02</w:t>
            </w:r>
          </w:p>
        </w:tc>
        <w:tc>
          <w:tcPr>
            <w:tcW w:w="2239" w:type="dxa"/>
          </w:tcPr>
          <w:p w14:paraId="443679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账务归属时点用 </w:t>
            </w:r>
            <w:r>
              <w:rPr>
                <w:rFonts w:ascii="Consolas" w:hAnsi="Consolas" w:eastAsia="Consolas"/>
                <w:b w:val="0"/>
                <w:sz w:val="17"/>
              </w:rPr>
              <w:t>book_time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（记账时间），不用 </w:t>
            </w:r>
            <w:r>
              <w:rPr>
                <w:rFonts w:ascii="Consolas" w:hAnsi="Consolas" w:eastAsia="Consolas"/>
                <w:b w:val="0"/>
                <w:sz w:val="17"/>
              </w:rPr>
              <w:t>create_time</w:t>
            </w:r>
          </w:p>
        </w:tc>
        <w:tc>
          <w:tcPr>
            <w:tcW w:w="2239" w:type="dxa"/>
          </w:tcPr>
          <w:p w14:paraId="6718C3E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BiMapper.java:26-29</w:t>
            </w:r>
          </w:p>
        </w:tc>
        <w:tc>
          <w:tcPr>
            <w:tcW w:w="2239" w:type="dxa"/>
          </w:tcPr>
          <w:p w14:paraId="18111B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补记/延迟记账要落到正确账期</w:t>
            </w:r>
          </w:p>
        </w:tc>
      </w:tr>
      <w:tr w14:paraId="28A58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BAD9F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DD-RPT-03</w:t>
            </w:r>
          </w:p>
        </w:tc>
        <w:tc>
          <w:tcPr>
            <w:tcW w:w="2239" w:type="dxa"/>
          </w:tcPr>
          <w:p w14:paraId="339BE6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支付方式构成与退费只取 L3 </w:t>
            </w:r>
            <w:r>
              <w:rPr>
                <w:rFonts w:ascii="Consolas" w:hAnsi="Consolas" w:eastAsia="Consolas"/>
                <w:b w:val="0"/>
                <w:sz w:val="17"/>
              </w:rPr>
              <w:t>biz_payment_txn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txn_status=1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direction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5DF28BC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StatsMapper.java:202-225</w:t>
            </w:r>
          </w:p>
        </w:tc>
        <w:tc>
          <w:tcPr>
            <w:tcW w:w="2239" w:type="dxa"/>
          </w:tcPr>
          <w:p w14:paraId="4D9EE5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对账事实只来自 L3；一账单多渠道天然表达</w:t>
            </w:r>
          </w:p>
        </w:tc>
      </w:tr>
      <w:tr w14:paraId="07C67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A3044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DD-RPT-04</w:t>
            </w:r>
          </w:p>
        </w:tc>
        <w:tc>
          <w:tcPr>
            <w:tcW w:w="2239" w:type="dxa"/>
          </w:tcPr>
          <w:p w14:paraId="7FA3FF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出院队列以 </w:t>
            </w:r>
            <w:r>
              <w:rPr>
                <w:rFonts w:ascii="Consolas" w:hAnsi="Consolas" w:eastAsia="Consolas"/>
                <w:b w:val="0"/>
                <w:sz w:val="17"/>
              </w:rPr>
              <w:t>discharge_time IS NOT NULL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判定，仅再排除 </w:t>
            </w:r>
            <w:r>
              <w:rPr>
                <w:rFonts w:ascii="Consolas" w:hAnsi="Consolas" w:eastAsia="Consolas"/>
                <w:b w:val="0"/>
                <w:sz w:val="17"/>
              </w:rPr>
              <w:t>admit_status=7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（医嘱取消入院）</w:t>
            </w:r>
          </w:p>
        </w:tc>
        <w:tc>
          <w:tcPr>
            <w:tcW w:w="2239" w:type="dxa"/>
          </w:tcPr>
          <w:p w14:paraId="34D026E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StatsMapper.java:102-104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StatReportAggMapper.java:21-23</w:t>
            </w:r>
          </w:p>
        </w:tc>
        <w:tc>
          <w:tcPr>
            <w:tcW w:w="2239" w:type="dxa"/>
          </w:tcPr>
          <w:p w14:paraId="04FDDA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dev 库存在「有出院时间但状态未流转」脏行，用状态判会漏计</w:t>
            </w:r>
          </w:p>
        </w:tc>
      </w:tr>
      <w:tr w14:paraId="7FBDF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8E413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DD-RPT-05</w:t>
            </w:r>
          </w:p>
        </w:tc>
        <w:tc>
          <w:tcPr>
            <w:tcW w:w="2239" w:type="dxa"/>
          </w:tcPr>
          <w:p w14:paraId="5DBE0C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按日期区间过滤 </w:t>
            </w:r>
            <w:r>
              <w:rPr>
                <w:rFonts w:ascii="Consolas" w:hAnsi="Consolas" w:eastAsia="Consolas"/>
                <w:b w:val="0"/>
                <w:sz w:val="17"/>
              </w:rPr>
              <w:t>datetime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列必须补 </w:t>
            </w:r>
            <w:r>
              <w:rPr>
                <w:rFonts w:ascii="Consolas" w:hAnsi="Consolas" w:eastAsia="Consolas"/>
                <w:b w:val="0"/>
                <w:sz w:val="17"/>
              </w:rPr>
              <w:t>00:00:00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23:59:59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双侧边界</w:t>
            </w:r>
          </w:p>
        </w:tc>
        <w:tc>
          <w:tcPr>
            <w:tcW w:w="2239" w:type="dxa"/>
          </w:tcPr>
          <w:p w14:paraId="4CF54D4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StatsMapper.java:30-31,98-99</w:t>
            </w:r>
          </w:p>
        </w:tc>
        <w:tc>
          <w:tcPr>
            <w:tcW w:w="2239" w:type="dxa"/>
          </w:tcPr>
          <w:p w14:paraId="051B166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AGENTS.md §3</w:t>
            </w:r>
            <w:r>
              <w:rPr>
                <w:rFonts w:ascii="Times New Roman" w:hAnsi="Times New Roman" w:eastAsia="宋体"/>
                <w:b w:val="0"/>
                <w:sz w:val="18"/>
              </w:rPr>
              <w:t>：</w:t>
            </w:r>
            <w:r>
              <w:rPr>
                <w:rFonts w:ascii="Consolas" w:hAnsi="Consolas" w:eastAsia="Consolas"/>
                <w:b w:val="0"/>
                <w:sz w:val="17"/>
              </w:rPr>
              <w:t>&lt;= 'yyyy-MM-dd'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会把当天全滤掉</w:t>
            </w:r>
          </w:p>
        </w:tc>
      </w:tr>
      <w:tr w14:paraId="21797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96017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DD-RPT-06</w:t>
            </w:r>
          </w:p>
        </w:tc>
        <w:tc>
          <w:tcPr>
            <w:tcW w:w="2239" w:type="dxa"/>
          </w:tcPr>
          <w:p w14:paraId="0604CB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床日 </w:t>
            </w:r>
            <w:r>
              <w:rPr>
                <w:rFonts w:ascii="Consolas" w:hAnsi="Consolas" w:eastAsia="Consolas"/>
                <w:b w:val="0"/>
                <w:sz w:val="17"/>
              </w:rPr>
              <w:t>GREATEST(TIMESTAMPDIFF(...),0)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逐行钳 0，</w:t>
            </w:r>
            <w:r>
              <w:rPr>
                <w:rFonts w:ascii="Consolas" w:hAnsi="Consolas" w:eastAsia="Consolas"/>
                <w:b w:val="0"/>
                <w:sz w:val="17"/>
              </w:rPr>
              <w:t>DAY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口径再 </w:t>
            </w:r>
            <w:r>
              <w:rPr>
                <w:rFonts w:ascii="Consolas" w:hAnsi="Consolas" w:eastAsia="Consolas"/>
                <w:b w:val="0"/>
                <w:sz w:val="17"/>
              </w:rPr>
              <w:t>GREATEST(...,1)</w:t>
            </w:r>
          </w:p>
        </w:tc>
        <w:tc>
          <w:tcPr>
            <w:tcW w:w="2239" w:type="dxa"/>
          </w:tcPr>
          <w:p w14:paraId="2AD09DC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StatsMapper.java:109-111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BiMapper.java:67-71</w:t>
            </w:r>
          </w:p>
        </w:tc>
        <w:tc>
          <w:tcPr>
            <w:tcW w:w="2239" w:type="dxa"/>
          </w:tcPr>
          <w:p w14:paraId="60C4C5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倒挂脏数据不让报表出负数；当天入当天出按 1 天</w:t>
            </w:r>
          </w:p>
        </w:tc>
      </w:tr>
      <w:tr w14:paraId="4E86C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48808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DD-RPT-07</w:t>
            </w:r>
          </w:p>
        </w:tc>
        <w:tc>
          <w:tcPr>
            <w:tcW w:w="2239" w:type="dxa"/>
          </w:tcPr>
          <w:p w14:paraId="5388496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跨表找上级单据一律标量子查询，不用 JOIN</w:t>
            </w:r>
          </w:p>
        </w:tc>
        <w:tc>
          <w:tcPr>
            <w:tcW w:w="2239" w:type="dxa"/>
          </w:tcPr>
          <w:p w14:paraId="738CCF3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CdrMapper.java:154-166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DrgSimMapper.java:24-33</w:t>
            </w:r>
          </w:p>
        </w:tc>
        <w:tc>
          <w:tcPr>
            <w:tcW w:w="2239" w:type="dxa"/>
          </w:tcPr>
          <w:p w14:paraId="3AAD39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一对多 JOIN 会把一条事件/一个病例复制成多行且肉眼看不出</w:t>
            </w:r>
          </w:p>
        </w:tc>
      </w:tr>
      <w:tr w14:paraId="2B4C7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349E2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DD-RPT-08</w:t>
            </w:r>
          </w:p>
        </w:tc>
        <w:tc>
          <w:tcPr>
            <w:tcW w:w="2239" w:type="dxa"/>
          </w:tcPr>
          <w:p w14:paraId="23B212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无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的表不加该条件（</w:t>
            </w:r>
            <w:r>
              <w:rPr>
                <w:rFonts w:ascii="Consolas" w:hAnsi="Consolas" w:eastAsia="Consolas"/>
                <w:b w:val="0"/>
                <w:sz w:val="17"/>
              </w:rPr>
              <w:t>biz_visit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biz_treatment_apply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biz_referral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57BFADE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CdrMapper.java:22-24,104-105,452</w:t>
            </w:r>
          </w:p>
        </w:tc>
        <w:tc>
          <w:tcPr>
            <w:tcW w:w="2239" w:type="dxa"/>
          </w:tcPr>
          <w:p w14:paraId="5FE990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裸 SQL </w:t>
            </w:r>
            <w:r>
              <w:rPr>
                <w:rFonts w:ascii="Consolas" w:hAnsi="Consolas" w:eastAsia="Consolas"/>
                <w:b w:val="0"/>
                <w:sz w:val="17"/>
              </w:rPr>
              <w:t>Unknown column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会被兜成 500，</w:t>
            </w:r>
            <w:r>
              <w:rPr>
                <w:rFonts w:ascii="Consolas" w:hAnsi="Consolas" w:eastAsia="Consolas"/>
                <w:b w:val="0"/>
                <w:sz w:val="17"/>
              </w:rPr>
              <w:t>AGENTS.md §3</w:t>
            </w:r>
          </w:p>
        </w:tc>
      </w:tr>
      <w:tr w14:paraId="49CF1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989FF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DD-RPT-09</w:t>
            </w:r>
          </w:p>
        </w:tc>
        <w:tc>
          <w:tcPr>
            <w:tcW w:w="2239" w:type="dxa"/>
          </w:tcPr>
          <w:p w14:paraId="696229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质量规则启动期注册自检 + 运行期分母双向自检，缺一即中止</w:t>
            </w:r>
          </w:p>
        </w:tc>
        <w:tc>
          <w:tcPr>
            <w:tcW w:w="2239" w:type="dxa"/>
          </w:tcPr>
          <w:p w14:paraId="1B31C69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QualityServiceImpl.java:96-103,250-258</w:t>
            </w:r>
          </w:p>
        </w:tc>
        <w:tc>
          <w:tcPr>
            <w:tcW w:w="2239" w:type="dxa"/>
          </w:tcPr>
          <w:p w14:paraId="2985D9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静默少跑规则比没规则更危险</w:t>
            </w:r>
          </w:p>
        </w:tc>
      </w:tr>
      <w:tr w14:paraId="683DD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1733D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DD-RPT-10</w:t>
            </w:r>
          </w:p>
        </w:tc>
        <w:tc>
          <w:tcPr>
            <w:tcW w:w="2239" w:type="dxa"/>
          </w:tcPr>
          <w:p w14:paraId="552F5B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分母为 0 的规则 </w:t>
            </w:r>
            <w:r>
              <w:rPr>
                <w:rFonts w:ascii="Consolas" w:hAnsi="Consolas" w:eastAsia="Consolas"/>
                <w:b w:val="0"/>
                <w:sz w:val="17"/>
              </w:rPr>
              <w:t>passRate=null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且 </w:t>
            </w:r>
            <w:r>
              <w:rPr>
                <w:rFonts w:ascii="Consolas" w:hAnsi="Consolas" w:eastAsia="Consolas"/>
                <w:b w:val="0"/>
                <w:sz w:val="17"/>
              </w:rPr>
              <w:t>empty=true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显式暴露</w:t>
            </w:r>
          </w:p>
        </w:tc>
        <w:tc>
          <w:tcPr>
            <w:tcW w:w="2239" w:type="dxa"/>
          </w:tcPr>
          <w:p w14:paraId="3DAF36E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QualityServiceImpl.java:330,342-350</w:t>
            </w:r>
          </w:p>
        </w:tc>
        <w:tc>
          <w:tcPr>
            <w:tcW w:w="2239" w:type="dxa"/>
          </w:tcPr>
          <w:p w14:paraId="0BDE7F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「没查」不能显示成 100% 干净</w:t>
            </w:r>
          </w:p>
        </w:tc>
      </w:tr>
      <w:tr w14:paraId="768DC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3FDF0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DD-RPT-11</w:t>
            </w:r>
          </w:p>
        </w:tc>
        <w:tc>
          <w:tcPr>
            <w:tcW w:w="2239" w:type="dxa"/>
          </w:tcPr>
          <w:p w14:paraId="7EB208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明细行数 == 命中数（</w:t>
            </w:r>
            <w:r>
              <w:rPr>
                <w:rFonts w:ascii="Consolas" w:hAnsi="Consolas" w:eastAsia="Consolas"/>
                <w:b w:val="0"/>
                <w:sz w:val="17"/>
              </w:rPr>
              <w:t>ROW_NUMBER()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只出多余行）</w:t>
            </w:r>
          </w:p>
        </w:tc>
        <w:tc>
          <w:tcPr>
            <w:tcW w:w="2239" w:type="dxa"/>
          </w:tcPr>
          <w:p w14:paraId="2520E41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QualityMapper.java:14-23</w:t>
            </w:r>
          </w:p>
        </w:tc>
        <w:tc>
          <w:tcPr>
            <w:tcW w:w="2239" w:type="dxa"/>
          </w:tcPr>
          <w:p w14:paraId="04B2E2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页面「共 N 条」与列表必须能对上，否则无法整改核对</w:t>
            </w:r>
          </w:p>
        </w:tc>
      </w:tr>
      <w:tr w14:paraId="12223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C7C14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DD-RPT-12</w:t>
            </w:r>
          </w:p>
        </w:tc>
        <w:tc>
          <w:tcPr>
            <w:tcW w:w="2239" w:type="dxa"/>
          </w:tcPr>
          <w:p w14:paraId="30E88E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码值翻译只在 </w:t>
            </w:r>
            <w:r>
              <w:rPr>
                <w:rFonts w:ascii="Consolas" w:hAnsi="Consolas" w:eastAsia="Consolas"/>
                <w:b w:val="0"/>
                <w:sz w:val="17"/>
              </w:rPr>
              <w:t>CdrStatusTexts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CdrEventType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，未知码返回「未知(n)」不回落</w:t>
            </w:r>
          </w:p>
        </w:tc>
        <w:tc>
          <w:tcPr>
            <w:tcW w:w="2239" w:type="dxa"/>
          </w:tcPr>
          <w:p w14:paraId="61F2D61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CdrServiceImpl.java:411-416</w:t>
            </w:r>
          </w:p>
        </w:tc>
        <w:tc>
          <w:tcPr>
            <w:tcW w:w="2239" w:type="dxa"/>
          </w:tcPr>
          <w:p w14:paraId="093AA4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回落会把脏码值伪装成合法状态</w:t>
            </w:r>
          </w:p>
        </w:tc>
      </w:tr>
      <w:tr w14:paraId="28BF6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E3E1F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DD-RPT-13</w:t>
            </w:r>
          </w:p>
        </w:tc>
        <w:tc>
          <w:tcPr>
            <w:tcW w:w="2239" w:type="dxa"/>
          </w:tcPr>
          <w:p w14:paraId="347730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归属不到就诊次的事件单列 </w:t>
            </w:r>
            <w:r>
              <w:rPr>
                <w:rFonts w:ascii="Consolas" w:hAnsi="Consolas" w:eastAsia="Consolas"/>
                <w:b w:val="0"/>
                <w:sz w:val="17"/>
              </w:rPr>
              <w:t>unresolvedEvents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写进 </w:t>
            </w:r>
            <w:r>
              <w:rPr>
                <w:rFonts w:ascii="Consolas" w:hAnsi="Consolas" w:eastAsia="Consolas"/>
                <w:b w:val="0"/>
                <w:sz w:val="17"/>
              </w:rPr>
              <w:t>warnings</w:t>
            </w:r>
          </w:p>
        </w:tc>
        <w:tc>
          <w:tcPr>
            <w:tcW w:w="2239" w:type="dxa"/>
          </w:tcPr>
          <w:p w14:paraId="4821E4E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CdrServiceImpl.java:239-244,346-349</w:t>
            </w:r>
          </w:p>
        </w:tc>
        <w:tc>
          <w:tcPr>
            <w:tcW w:w="2239" w:type="dxa"/>
          </w:tcPr>
          <w:p w14:paraId="68B535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静默丢弃等于「病历里没有这件事」</w:t>
            </w:r>
          </w:p>
        </w:tc>
      </w:tr>
      <w:tr w14:paraId="6B902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515DB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DD-RPT-14</w:t>
            </w:r>
          </w:p>
        </w:tc>
        <w:tc>
          <w:tcPr>
            <w:tcW w:w="2239" w:type="dxa"/>
          </w:tcPr>
          <w:p w14:paraId="651E02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 ID 查询必须先过 EMPI 归并，且提示归并了几份档案</w:t>
            </w:r>
          </w:p>
        </w:tc>
        <w:tc>
          <w:tcPr>
            <w:tcW w:w="2239" w:type="dxa"/>
          </w:tcPr>
          <w:p w14:paraId="6986F61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CdrServiceImpl.java:65-66,342-345</w:t>
            </w:r>
          </w:p>
        </w:tc>
        <w:tc>
          <w:tcPr>
            <w:tcW w:w="2239" w:type="dxa"/>
          </w:tcPr>
          <w:p w14:paraId="2CAD0F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影子档案的历史数据仍在原档案号下，不合并就漏史</w:t>
            </w:r>
          </w:p>
        </w:tc>
      </w:tr>
      <w:tr w14:paraId="66478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7589D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DD-RPT-15</w:t>
            </w:r>
          </w:p>
        </w:tc>
        <w:tc>
          <w:tcPr>
            <w:tcW w:w="2239" w:type="dxa"/>
          </w:tcPr>
          <w:p w14:paraId="79A898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成本同科室同月唯一、录入重复即拒；绩效同科室同月 upsert 覆盖</w:t>
            </w:r>
          </w:p>
        </w:tc>
        <w:tc>
          <w:tcPr>
            <w:tcW w:w="2239" w:type="dxa"/>
          </w:tcPr>
          <w:p w14:paraId="4ED8556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PerfService.java:46-54,124-152</w:t>
            </w:r>
          </w:p>
        </w:tc>
        <w:tc>
          <w:tcPr>
            <w:tcW w:w="2239" w:type="dxa"/>
          </w:tcPr>
          <w:p w14:paraId="2ACB4D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成本是人工事实（不覆盖，防静默改账），结果是算出来的（可重算）</w:t>
            </w:r>
          </w:p>
        </w:tc>
      </w:tr>
      <w:tr w14:paraId="29F3D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B71E9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DD-RPT-16</w:t>
            </w:r>
          </w:p>
        </w:tc>
        <w:tc>
          <w:tcPr>
            <w:tcW w:w="2239" w:type="dxa"/>
          </w:tcPr>
          <w:p w14:paraId="2C8D16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DRG 分组器单点 </w:t>
            </w:r>
            <w:r>
              <w:rPr>
                <w:rFonts w:ascii="Consolas" w:hAnsi="Consolas" w:eastAsia="Consolas"/>
                <w:b w:val="0"/>
                <w:sz w:val="17"/>
              </w:rPr>
              <w:t>DrgGrouper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，BI 的 CMI 与模拟页共用</w:t>
            </w:r>
          </w:p>
        </w:tc>
        <w:tc>
          <w:tcPr>
            <w:tcW w:w="2239" w:type="dxa"/>
          </w:tcPr>
          <w:p w14:paraId="23145CB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BiService.java:69-119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DrgSimService.java:59</w:t>
            </w:r>
          </w:p>
        </w:tc>
        <w:tc>
          <w:tcPr>
            <w:tcW w:w="2239" w:type="dxa"/>
          </w:tcPr>
          <w:p w14:paraId="1CCF1E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两处用不同分组口径会让「驾驶舱 CMI」和「模拟结果」互相打脸</w:t>
            </w:r>
          </w:p>
        </w:tc>
      </w:tr>
      <w:tr w14:paraId="07922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0E83D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DD-RPT-17</w:t>
            </w:r>
          </w:p>
        </w:tc>
        <w:tc>
          <w:tcPr>
            <w:tcW w:w="2239" w:type="dxa"/>
          </w:tcPr>
          <w:p w14:paraId="72A050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上报台账同期同类型同范围只允许一条未闭环；作废后槽位释放</w:t>
            </w:r>
          </w:p>
        </w:tc>
        <w:tc>
          <w:tcPr>
            <w:tcW w:w="2239" w:type="dxa"/>
          </w:tcPr>
          <w:p w14:paraId="30B2032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StatReportService.java:81-91</w:t>
            </w:r>
          </w:p>
        </w:tc>
        <w:tc>
          <w:tcPr>
            <w:tcW w:w="2239" w:type="dxa"/>
          </w:tcPr>
          <w:p w14:paraId="1552A9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对外承诺口径不能有两份平行版本</w:t>
            </w:r>
          </w:p>
        </w:tc>
      </w:tr>
      <w:tr w14:paraId="7096D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281E1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DD-RPT-18</w:t>
            </w:r>
          </w:p>
        </w:tc>
        <w:tc>
          <w:tcPr>
            <w:tcW w:w="2239" w:type="dxa"/>
          </w:tcPr>
          <w:p w14:paraId="0846B6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台账列表查询排除 </w:t>
            </w:r>
            <w:r>
              <w:rPr>
                <w:rFonts w:ascii="Consolas" w:hAnsi="Consolas" w:eastAsia="Consolas"/>
                <w:b w:val="0"/>
                <w:sz w:val="17"/>
              </w:rPr>
              <w:t>payload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大字段，详情才返回</w:t>
            </w:r>
          </w:p>
        </w:tc>
        <w:tc>
          <w:tcPr>
            <w:tcW w:w="2239" w:type="dxa"/>
          </w:tcPr>
          <w:p w14:paraId="12F4057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StatReportService.java:252-254</w:t>
            </w:r>
          </w:p>
        </w:tc>
        <w:tc>
          <w:tcPr>
            <w:tcW w:w="2239" w:type="dxa"/>
          </w:tcPr>
          <w:p w14:paraId="783528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报文含病例明细，列表不该整页拉 JSON</w:t>
            </w:r>
          </w:p>
        </w:tc>
      </w:tr>
    </w:tbl>
    <w:p w14:paraId="308F0A7C">
      <w:pPr>
        <w:spacing w:after="40"/>
      </w:pPr>
    </w:p>
    <w:p w14:paraId="2AF5028F">
      <w:pPr>
        <w:pStyle w:val="4"/>
        <w:keepNext/>
        <w:spacing w:before="160" w:after="120"/>
      </w:pPr>
      <w:bookmarkStart w:id="379" w:name="_Toc23569"/>
      <w:r>
        <w:rPr>
          <w:rFonts w:ascii="Times New Roman" w:hAnsi="Times New Roman" w:eastAsia="黑体"/>
          <w:b/>
          <w:color w:val="000000"/>
          <w:sz w:val="27"/>
        </w:rPr>
        <w:t>19.8 横切约束落实</w:t>
      </w:r>
      <w:bookmarkEnd w:id="379"/>
    </w:p>
    <w:p w14:paraId="494BDAB0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数据范围收口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黑体"/>
          <w:b/>
          <w:sz w:val="21"/>
        </w:rPr>
        <w:t>本域全部接口不做科室收口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Consolas" w:hAnsi="Consolas" w:eastAsia="Consolas"/>
          <w:b w:val="0"/>
          <w:sz w:val="20"/>
        </w:rPr>
        <w:t>his-report</w:t>
      </w:r>
      <w:r>
        <w:rPr>
          <w:rFonts w:ascii="Times New Roman" w:hAnsi="Times New Roman" w:eastAsia="宋体"/>
          <w:b w:val="0"/>
          <w:sz w:val="21"/>
        </w:rPr>
        <w:t xml:space="preserve"> 内 </w:t>
      </w:r>
      <w:r>
        <w:rPr>
          <w:rFonts w:ascii="Consolas" w:hAnsi="Consolas" w:eastAsia="Consolas"/>
          <w:b w:val="0"/>
          <w:sz w:val="20"/>
        </w:rPr>
        <w:t>grep DeptScopeGuard|allowedDeptIds|DataScope</w:t>
      </w:r>
      <w:r>
        <w:rPr>
          <w:rFonts w:ascii="Times New Roman" w:hAnsi="Times New Roman" w:eastAsia="宋体"/>
          <w:b w:val="0"/>
          <w:sz w:val="21"/>
        </w:rPr>
        <w:t xml:space="preserve"> 无命中，报表一律全院口径，只靠权限码裁剪「谁能进这个页面」。BI/Stats/Quality/StatReport 属管理侧汇总视图，符合「数据范围随岗位收口」不适用于全院统计的定位（</w:t>
      </w:r>
      <w:r>
        <w:rPr>
          <w:rFonts w:ascii="Consolas" w:hAnsi="Consolas" w:eastAsia="Consolas"/>
          <w:b w:val="0"/>
          <w:sz w:val="20"/>
        </w:rPr>
        <w:t>AGENTS.md §6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Times New Roman" w:hAnsi="Times New Roman" w:eastAsia="黑体"/>
          <w:b/>
          <w:sz w:val="21"/>
        </w:rPr>
        <w:t xml:space="preserve">但 CDR 是单患者明细，只按 </w:t>
      </w:r>
      <w:r>
        <w:rPr>
          <w:rFonts w:ascii="Consolas" w:hAnsi="Consolas" w:eastAsia="Consolas"/>
          <w:b/>
          <w:sz w:val="20"/>
        </w:rPr>
        <w:t>patient:cdr:list</w:t>
      </w:r>
      <w:r>
        <w:rPr>
          <w:rFonts w:ascii="Times New Roman" w:hAnsi="Times New Roman" w:eastAsia="黑体"/>
          <w:b/>
          <w:sz w:val="21"/>
        </w:rPr>
        <w:t xml:space="preserve"> 判定、不校验该患者是否属于当前岗位科室</w:t>
      </w:r>
      <w:r>
        <w:rPr>
          <w:rFonts w:ascii="Times New Roman" w:hAnsi="Times New Roman" w:eastAsia="宋体"/>
          <w:b w:val="0"/>
          <w:sz w:val="21"/>
        </w:rPr>
        <w:t>，越科查阅无闸（19.10 缺口 2）。</w:t>
      </w:r>
    </w:p>
    <w:p w14:paraId="76063213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事务边界</w:t>
      </w:r>
      <w:r>
        <w:rPr>
          <w:rFonts w:ascii="Times New Roman" w:hAnsi="Times New Roman" w:eastAsia="宋体"/>
          <w:b w:val="0"/>
          <w:sz w:val="21"/>
        </w:rPr>
        <w:t xml:space="preserve">：只读接口无事务；写接口 </w:t>
      </w:r>
      <w:r>
        <w:rPr>
          <w:rFonts w:ascii="Consolas" w:hAnsi="Consolas" w:eastAsia="Consolas"/>
          <w:b w:val="0"/>
          <w:sz w:val="20"/>
        </w:rPr>
        <w:t>@Transactional(rollbackFor=Exception.class)</w:t>
      </w:r>
      <w:r>
        <w:rPr>
          <w:rFonts w:ascii="Times New Roman" w:hAnsi="Times New Roman" w:eastAsia="宋体"/>
          <w:b w:val="0"/>
          <w:sz w:val="21"/>
        </w:rPr>
        <w:t xml:space="preserve"> 落在 Service 方法上——</w:t>
      </w:r>
      <w:r>
        <w:rPr>
          <w:rFonts w:ascii="Consolas" w:hAnsi="Consolas" w:eastAsia="Consolas"/>
          <w:b w:val="0"/>
          <w:sz w:val="20"/>
        </w:rPr>
        <w:t>PerfService.saveCost:45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calc:107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DrgSimService.simulate:43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simulateBatch:112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StatReportService.generate:54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submit:222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voidReport:235</w:t>
      </w:r>
      <w:r>
        <w:rPr>
          <w:rFonts w:ascii="Times New Roman" w:hAnsi="Times New Roman" w:eastAsia="宋体"/>
          <w:b w:val="0"/>
          <w:sz w:val="21"/>
        </w:rPr>
        <w:t xml:space="preserve">。Controller 层不出现 </w:t>
      </w:r>
      <w:r>
        <w:rPr>
          <w:rFonts w:ascii="Consolas" w:hAnsi="Consolas" w:eastAsia="Consolas"/>
          <w:b w:val="0"/>
          <w:sz w:val="20"/>
        </w:rPr>
        <w:t>@Transactional</w:t>
      </w:r>
      <w:r>
        <w:rPr>
          <w:rFonts w:ascii="Times New Roman" w:hAnsi="Times New Roman" w:eastAsia="宋体"/>
          <w:b w:val="0"/>
          <w:sz w:val="21"/>
        </w:rPr>
        <w:t>，也不直接依赖 Mapper（</w:t>
      </w:r>
      <w:r>
        <w:rPr>
          <w:rFonts w:ascii="Consolas" w:hAnsi="Consolas" w:eastAsia="Consolas"/>
          <w:b w:val="0"/>
          <w:sz w:val="20"/>
        </w:rPr>
        <w:t>AGENTS.md §1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D9F67A8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幂等 / 并发</w:t>
      </w:r>
      <w:r>
        <w:rPr>
          <w:rFonts w:ascii="Times New Roman" w:hAnsi="Times New Roman" w:eastAsia="宋体"/>
          <w:b w:val="0"/>
          <w:sz w:val="21"/>
        </w:rPr>
        <w:t>：本域无 Redis、无分布式锁、无状态翻转「点一下翻一面」。幂等全靠唯一键与前置查闸：</w:t>
      </w:r>
      <w:r>
        <w:rPr>
          <w:rFonts w:ascii="Consolas" w:hAnsi="Consolas" w:eastAsia="Consolas"/>
          <w:b w:val="0"/>
          <w:sz w:val="20"/>
        </w:rPr>
        <w:t>uk_dept_month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uk_summary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uk_stat_report_no</w:t>
      </w:r>
      <w:r>
        <w:rPr>
          <w:rFonts w:ascii="Times New Roman" w:hAnsi="Times New Roman" w:eastAsia="宋体"/>
          <w:b w:val="0"/>
          <w:sz w:val="21"/>
        </w:rPr>
        <w:t xml:space="preserve"> + 台账查重 + 成本重复拒绝；DRG 重跑覆盖、绩效重算覆盖。并发写风险点是 </w:t>
      </w:r>
      <w:r>
        <w:rPr>
          <w:rFonts w:ascii="Consolas" w:hAnsi="Consolas" w:eastAsia="Consolas"/>
          <w:b w:val="0"/>
          <w:sz w:val="20"/>
        </w:rPr>
        <w:t>report_no</w:t>
      </w:r>
      <w:r>
        <w:rPr>
          <w:rFonts w:ascii="Times New Roman" w:hAnsi="Times New Roman" w:eastAsia="宋体"/>
          <w:b w:val="0"/>
          <w:sz w:val="21"/>
        </w:rPr>
        <w:t xml:space="preserve"> 用「时间戳 + </w:t>
      </w:r>
      <w:r>
        <w:rPr>
          <w:rFonts w:ascii="Consolas" w:hAnsi="Consolas" w:eastAsia="Consolas"/>
          <w:b w:val="0"/>
          <w:sz w:val="20"/>
        </w:rPr>
        <w:t>ThreadLocalRandom(100,1000)</w:t>
      </w:r>
      <w:r>
        <w:rPr>
          <w:rFonts w:ascii="Times New Roman" w:hAnsi="Times New Roman" w:eastAsia="宋体"/>
          <w:b w:val="0"/>
          <w:sz w:val="21"/>
        </w:rPr>
        <w:t xml:space="preserve">」，同毫秒并理论上可撞 </w:t>
      </w:r>
      <w:r>
        <w:rPr>
          <w:rFonts w:ascii="Consolas" w:hAnsi="Consolas" w:eastAsia="Consolas"/>
          <w:b w:val="0"/>
          <w:sz w:val="20"/>
        </w:rPr>
        <w:t>uk_stat_report_no</w:t>
      </w:r>
      <w:r>
        <w:rPr>
          <w:rFonts w:ascii="Times New Roman" w:hAnsi="Times New Roman" w:eastAsia="宋体"/>
          <w:b w:val="0"/>
          <w:sz w:val="21"/>
        </w:rPr>
        <w:t xml:space="preserve">（19.10 缺口 7）；本仓其他单据号已统一走 </w:t>
      </w:r>
      <w:r>
        <w:rPr>
          <w:rFonts w:ascii="Consolas" w:hAnsi="Consolas" w:eastAsia="Consolas"/>
          <w:b w:val="0"/>
          <w:sz w:val="20"/>
        </w:rPr>
        <w:t>RedisSequenceService</w:t>
      </w:r>
      <w:r>
        <w:rPr>
          <w:rFonts w:ascii="Times New Roman" w:hAnsi="Times New Roman" w:eastAsia="宋体"/>
          <w:b w:val="0"/>
          <w:sz w:val="21"/>
        </w:rPr>
        <w:t>（第 24 章键清单）。</w:t>
      </w:r>
    </w:p>
    <w:p w14:paraId="653942CF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软删 vs 物理删</w:t>
      </w:r>
      <w:r>
        <w:rPr>
          <w:rFonts w:ascii="Times New Roman" w:hAnsi="Times New Roman" w:eastAsia="宋体"/>
          <w:b w:val="0"/>
          <w:sz w:val="21"/>
        </w:rPr>
        <w:t xml:space="preserve">：四张落地表都有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>，但</w:t>
      </w:r>
      <w:r>
        <w:rPr>
          <w:rFonts w:ascii="Times New Roman" w:hAnsi="Times New Roman" w:eastAsia="黑体"/>
          <w:b/>
          <w:sz w:val="21"/>
        </w:rPr>
        <w:t>本域不提供任何删除接口</w:t>
      </w:r>
      <w:r>
        <w:rPr>
          <w:rFonts w:ascii="Times New Roman" w:hAnsi="Times New Roman" w:eastAsia="宋体"/>
          <w:b w:val="0"/>
          <w:sz w:val="21"/>
        </w:rPr>
        <w:t xml:space="preserve">（19.5 表可见），业务撤销一律走状态位（上报 </w:t>
      </w:r>
      <w:r>
        <w:rPr>
          <w:rFonts w:ascii="Consolas" w:hAnsi="Consolas" w:eastAsia="Consolas"/>
          <w:b w:val="0"/>
          <w:sz w:val="20"/>
        </w:rPr>
        <w:t>void</w:t>
      </w:r>
      <w:r>
        <w:rPr>
          <w:rFonts w:ascii="Times New Roman" w:hAnsi="Times New Roman" w:eastAsia="宋体"/>
          <w:b w:val="0"/>
          <w:sz w:val="21"/>
        </w:rPr>
        <w:t xml:space="preserve">）或覆盖重算（绩效/DRG），因此不触发「唯一键不含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 的整表替换必撞 </w:t>
      </w:r>
      <w:r>
        <w:rPr>
          <w:rFonts w:ascii="Consolas" w:hAnsi="Consolas" w:eastAsia="Consolas"/>
          <w:b w:val="0"/>
          <w:sz w:val="20"/>
        </w:rPr>
        <w:t>Duplicate entry</w:t>
      </w:r>
      <w:r>
        <w:rPr>
          <w:rFonts w:ascii="Times New Roman" w:hAnsi="Times New Roman" w:eastAsia="宋体"/>
          <w:b w:val="0"/>
          <w:sz w:val="21"/>
        </w:rPr>
        <w:t>」问题（</w:t>
      </w:r>
      <w:r>
        <w:rPr>
          <w:rFonts w:ascii="Consolas" w:hAnsi="Consolas" w:eastAsia="Consolas"/>
          <w:b w:val="0"/>
          <w:sz w:val="20"/>
        </w:rPr>
        <w:t>AGENTS.md §3</w:t>
      </w:r>
      <w:r>
        <w:rPr>
          <w:rFonts w:ascii="Times New Roman" w:hAnsi="Times New Roman" w:eastAsia="宋体"/>
          <w:b w:val="0"/>
          <w:sz w:val="21"/>
        </w:rPr>
        <w:t xml:space="preserve">）。注意 </w:t>
      </w:r>
      <w:r>
        <w:rPr>
          <w:rFonts w:ascii="Consolas" w:hAnsi="Consolas" w:eastAsia="Consolas"/>
          <w:b w:val="0"/>
          <w:sz w:val="20"/>
        </w:rPr>
        <w:t>DrgSimResult</w:t>
      </w:r>
      <w:r>
        <w:rPr>
          <w:rFonts w:ascii="Times New Roman" w:hAnsi="Times New Roman" w:eastAsia="宋体"/>
          <w:b w:val="0"/>
          <w:sz w:val="21"/>
        </w:rPr>
        <w:t xml:space="preserve"> 未标 </w:t>
      </w:r>
      <w:r>
        <w:rPr>
          <w:rFonts w:ascii="Consolas" w:hAnsi="Consolas" w:eastAsia="Consolas"/>
          <w:b w:val="0"/>
          <w:sz w:val="20"/>
        </w:rPr>
        <w:t>@TableLogic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entity/DrgSimResult.java:84</w:t>
      </w:r>
      <w:r>
        <w:rPr>
          <w:rFonts w:ascii="Times New Roman" w:hAnsi="Times New Roman" w:eastAsia="宋体"/>
          <w:b w:val="0"/>
          <w:sz w:val="21"/>
        </w:rPr>
        <w:t xml:space="preserve"> 是普通字段），软删需显式带条件，</w:t>
      </w:r>
      <w:r>
        <w:rPr>
          <w:rFonts w:ascii="Consolas" w:hAnsi="Consolas" w:eastAsia="Consolas"/>
          <w:b w:val="0"/>
          <w:sz w:val="20"/>
        </w:rPr>
        <w:t>summaryList</w:t>
      </w:r>
      <w:r>
        <w:rPr>
          <w:rFonts w:ascii="Times New Roman" w:hAnsi="Times New Roman" w:eastAsia="宋体"/>
          <w:b w:val="0"/>
          <w:sz w:val="21"/>
        </w:rPr>
        <w:t xml:space="preserve"> 已显式 </w:t>
      </w:r>
      <w:r>
        <w:rPr>
          <w:rFonts w:ascii="Consolas" w:hAnsi="Consolas" w:eastAsia="Consolas"/>
          <w:b w:val="0"/>
          <w:sz w:val="20"/>
        </w:rPr>
        <w:t>.eq(delFlag,0)</w:t>
      </w:r>
      <w:r>
        <w:rPr>
          <w:rFonts w:ascii="Times New Roman" w:hAnsi="Times New Roman" w:eastAsia="宋体"/>
          <w:b w:val="0"/>
          <w:sz w:val="21"/>
        </w:rPr>
        <w:t xml:space="preserve">，而 </w:t>
      </w:r>
      <w:r>
        <w:rPr>
          <w:rFonts w:ascii="Consolas" w:hAnsi="Consolas" w:eastAsia="Consolas"/>
          <w:b w:val="0"/>
          <w:sz w:val="20"/>
        </w:rPr>
        <w:t>resultPage</w:t>
      </w:r>
      <w:r>
        <w:rPr>
          <w:rFonts w:ascii="Times New Roman" w:hAnsi="Times New Roman" w:eastAsia="宋体"/>
          <w:b w:val="0"/>
          <w:sz w:val="21"/>
        </w:rPr>
        <w:t xml:space="preserve"> 未带（19.10 缺口 4）。</w:t>
      </w:r>
    </w:p>
    <w:p w14:paraId="5826D796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脱敏</w:t>
      </w:r>
      <w:r>
        <w:rPr>
          <w:rFonts w:ascii="Times New Roman" w:hAnsi="Times New Roman" w:eastAsia="宋体"/>
          <w:b w:val="0"/>
          <w:sz w:val="21"/>
        </w:rPr>
        <w:t>：CDR 明文出参违规（见 19.4.4）；</w:t>
      </w:r>
      <w:r>
        <w:rPr>
          <w:rFonts w:ascii="Consolas" w:hAnsi="Consolas" w:eastAsia="Consolas"/>
          <w:b w:val="0"/>
          <w:sz w:val="20"/>
        </w:rPr>
        <w:t>StatReportAggMapper.cohortCases</w:t>
      </w:r>
      <w:r>
        <w:rPr>
          <w:rFonts w:ascii="Times New Roman" w:hAnsi="Times New Roman" w:eastAsia="宋体"/>
          <w:b w:val="0"/>
          <w:sz w:val="21"/>
        </w:rPr>
        <w:t xml:space="preserve"> 的病例明细行含 </w:t>
      </w:r>
      <w:r>
        <w:rPr>
          <w:rFonts w:ascii="Consolas" w:hAnsi="Consolas" w:eastAsia="Consolas"/>
          <w:b w:val="0"/>
          <w:sz w:val="20"/>
        </w:rPr>
        <w:t>patientName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admissionNo</w:t>
      </w:r>
      <w:r>
        <w:rPr>
          <w:rFonts w:ascii="Times New Roman" w:hAnsi="Times New Roman" w:eastAsia="宋体"/>
          <w:b w:val="0"/>
          <w:sz w:val="21"/>
        </w:rPr>
        <w:t xml:space="preserve">，写入 </w:t>
      </w:r>
      <w:r>
        <w:rPr>
          <w:rFonts w:ascii="Consolas" w:hAnsi="Consolas" w:eastAsia="Consolas"/>
          <w:b w:val="0"/>
          <w:sz w:val="20"/>
        </w:rPr>
        <w:t>payload</w:t>
      </w:r>
      <w:r>
        <w:rPr>
          <w:rFonts w:ascii="Times New Roman" w:hAnsi="Times New Roman" w:eastAsia="宋体"/>
          <w:b w:val="0"/>
          <w:sz w:val="21"/>
        </w:rPr>
        <w:t xml:space="preserve"> 后由 </w:t>
      </w:r>
      <w:r>
        <w:rPr>
          <w:rFonts w:ascii="Consolas" w:hAnsi="Consolas" w:eastAsia="Consolas"/>
          <w:b w:val="0"/>
          <w:sz w:val="20"/>
        </w:rPr>
        <w:t>getDetailById</w:t>
      </w:r>
      <w:r>
        <w:rPr>
          <w:rFonts w:ascii="Times New Roman" w:hAnsi="Times New Roman" w:eastAsia="宋体"/>
          <w:b w:val="0"/>
          <w:sz w:val="21"/>
        </w:rPr>
        <w:t xml:space="preserve"> 整份返回——上报对象是卫生行政部门、可打印留档，姓名属必要项，但本接口对任何持 </w:t>
      </w:r>
      <w:r>
        <w:rPr>
          <w:rFonts w:ascii="Consolas" w:hAnsi="Consolas" w:eastAsia="Consolas"/>
          <w:b w:val="0"/>
          <w:sz w:val="20"/>
        </w:rPr>
        <w:t>report:statReport:list</w:t>
      </w:r>
      <w:r>
        <w:rPr>
          <w:rFonts w:ascii="Times New Roman" w:hAnsi="Times New Roman" w:eastAsia="宋体"/>
          <w:b w:val="0"/>
          <w:sz w:val="21"/>
        </w:rPr>
        <w:t xml:space="preserve"> 的角色都可见，建议按 19.10 缺口 3 复核。</w:t>
      </w:r>
    </w:p>
    <w:p w14:paraId="0E79361B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分页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costPage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perfPage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resultPage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statReport.listPage</w:t>
      </w:r>
      <w:r>
        <w:rPr>
          <w:rFonts w:ascii="Times New Roman" w:hAnsi="Times New Roman" w:eastAsia="宋体"/>
          <w:b w:val="0"/>
          <w:sz w:val="21"/>
        </w:rPr>
        <w:t xml:space="preserve"> 用 MyBatis-Plus </w:t>
      </w:r>
      <w:r>
        <w:rPr>
          <w:rFonts w:ascii="Consolas" w:hAnsi="Consolas" w:eastAsia="Consolas"/>
          <w:b w:val="0"/>
          <w:sz w:val="20"/>
        </w:rPr>
        <w:t>Page.of(pageNum,pageSize)</w:t>
      </w:r>
      <w:r>
        <w:rPr>
          <w:rFonts w:ascii="Times New Roman" w:hAnsi="Times New Roman" w:eastAsia="宋体"/>
          <w:b w:val="0"/>
          <w:sz w:val="21"/>
        </w:rPr>
        <w:t xml:space="preserve"> 由 SQL 分页；</w:t>
      </w:r>
      <w:r>
        <w:rPr>
          <w:rFonts w:ascii="Consolas" w:hAnsi="Consolas" w:eastAsia="Consolas"/>
          <w:b w:val="0"/>
          <w:sz w:val="20"/>
        </w:rPr>
        <w:t>quality/listIssuePage</w:t>
      </w:r>
      <w:r>
        <w:rPr>
          <w:rFonts w:ascii="Times New Roman" w:hAnsi="Times New Roman" w:eastAsia="宋体"/>
          <w:b w:val="0"/>
          <w:sz w:val="21"/>
        </w:rPr>
        <w:t xml:space="preserve"> 因需跨 23 条规则合并排序，取全量后内存分页并硬上限 200（</w:t>
      </w:r>
      <w:r>
        <w:rPr>
          <w:rFonts w:ascii="Consolas" w:hAnsi="Consolas" w:eastAsia="Consolas"/>
          <w:b w:val="0"/>
          <w:sz w:val="20"/>
        </w:rPr>
        <w:t>QualityServiceImpl.java:234</w:t>
      </w:r>
      <w:r>
        <w:rPr>
          <w:rFonts w:ascii="Times New Roman" w:hAnsi="Times New Roman" w:eastAsia="宋体"/>
          <w:b w:val="0"/>
          <w:sz w:val="21"/>
        </w:rPr>
        <w:t xml:space="preserve">）。前端页面遵守 </w:t>
      </w:r>
      <w:r>
        <w:rPr>
          <w:rFonts w:ascii="Consolas" w:hAnsi="Consolas" w:eastAsia="Consolas"/>
          <w:b w:val="0"/>
          <w:sz w:val="20"/>
        </w:rPr>
        <w:t>AGENTS.md §2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:page-sizes="PAGE_SIZES"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pageSize: DEFAULT_PAGE_SIZE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3318E392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跨模块依赖</w:t>
      </w:r>
      <w:r>
        <w:rPr>
          <w:rFonts w:ascii="Times New Roman" w:hAnsi="Times New Roman" w:eastAsia="宋体"/>
          <w:b w:val="0"/>
          <w:sz w:val="21"/>
        </w:rPr>
        <w:t>：读侧统一为「本模块 Mapper 裸 SQL 一处收口」（</w:t>
      </w:r>
      <w:r>
        <w:rPr>
          <w:rFonts w:ascii="Consolas" w:hAnsi="Consolas" w:eastAsia="Consolas"/>
          <w:b w:val="0"/>
          <w:sz w:val="20"/>
        </w:rPr>
        <w:t>StatsMapper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BiMapper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CdrMapper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QualityMapper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PerfMapper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StatReportAggMapper</w:t>
      </w:r>
      <w:r>
        <w:rPr>
          <w:rFonts w:ascii="Times New Roman" w:hAnsi="Times New Roman" w:eastAsia="宋体"/>
          <w:b w:val="0"/>
          <w:sz w:val="21"/>
        </w:rPr>
        <w:t xml:space="preserve"> 六个类的类注释都写了这条），注释列名已按 </w:t>
      </w:r>
      <w:r>
        <w:rPr>
          <w:rFonts w:ascii="Consolas" w:hAnsi="Consolas" w:eastAsia="Consolas"/>
          <w:b w:val="0"/>
          <w:sz w:val="20"/>
        </w:rPr>
        <w:t>information_schema</w:t>
      </w:r>
      <w:r>
        <w:rPr>
          <w:rFonts w:ascii="Times New Roman" w:hAnsi="Times New Roman" w:eastAsia="宋体"/>
          <w:b w:val="0"/>
          <w:sz w:val="21"/>
        </w:rPr>
        <w:t xml:space="preserve"> 核对；</w:t>
      </w:r>
      <w:r>
        <w:rPr>
          <w:rFonts w:ascii="Consolas" w:hAnsi="Consolas" w:eastAsia="Consolas"/>
          <w:b w:val="0"/>
          <w:sz w:val="20"/>
        </w:rPr>
        <w:t>workbench</w:t>
      </w:r>
      <w:r>
        <w:rPr>
          <w:rFonts w:ascii="Times New Roman" w:hAnsi="Times New Roman" w:eastAsia="宋体"/>
          <w:b w:val="0"/>
          <w:sz w:val="21"/>
        </w:rPr>
        <w:t xml:space="preserve"> 目录下的 provider 例外，它经第 6 章的 SPI 注册。</w:t>
      </w:r>
    </w:p>
    <w:p w14:paraId="6E11B251">
      <w:pPr>
        <w:pStyle w:val="4"/>
        <w:keepNext/>
        <w:spacing w:before="160" w:after="120"/>
      </w:pPr>
      <w:bookmarkStart w:id="380" w:name="_Toc11517"/>
      <w:r>
        <w:rPr>
          <w:rFonts w:ascii="Times New Roman" w:hAnsi="Times New Roman" w:eastAsia="黑体"/>
          <w:b/>
          <w:color w:val="000000"/>
          <w:sz w:val="27"/>
        </w:rPr>
        <w:t>19.9 异常与错误提示</w:t>
      </w:r>
      <w:bookmarkEnd w:id="38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2087"/>
        <w:gridCol w:w="2126"/>
        <w:gridCol w:w="2835"/>
      </w:tblGrid>
      <w:tr w14:paraId="26E8C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390E96D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触发条件</w:t>
            </w:r>
          </w:p>
        </w:tc>
        <w:tc>
          <w:tcPr>
            <w:tcW w:w="2239" w:type="dxa"/>
            <w:shd w:val="clear" w:color="auto" w:fill="E8EEF5"/>
          </w:tcPr>
          <w:p w14:paraId="2292FE9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表现</w:t>
            </w:r>
          </w:p>
        </w:tc>
        <w:tc>
          <w:tcPr>
            <w:tcW w:w="2239" w:type="dxa"/>
            <w:shd w:val="clear" w:color="auto" w:fill="E8EEF5"/>
          </w:tcPr>
          <w:p w14:paraId="510F4E3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用户可见提示</w:t>
            </w:r>
          </w:p>
        </w:tc>
        <w:tc>
          <w:tcPr>
            <w:tcW w:w="2239" w:type="dxa"/>
            <w:shd w:val="clear" w:color="auto" w:fill="E8EEF5"/>
          </w:tcPr>
          <w:p w14:paraId="237956D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603EB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73364C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statsOverview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开始日期晚于结束 / 窗口 &gt;366 天 / 日期非 </w:t>
            </w:r>
            <w:r>
              <w:rPr>
                <w:rFonts w:ascii="Consolas" w:hAnsi="Consolas" w:eastAsia="Consolas"/>
                <w:b w:val="0"/>
                <w:sz w:val="17"/>
              </w:rPr>
              <w:t>yyyy-MM-dd</w:t>
            </w:r>
          </w:p>
        </w:tc>
        <w:tc>
          <w:tcPr>
            <w:tcW w:w="2239" w:type="dxa"/>
          </w:tcPr>
          <w:p w14:paraId="4311D3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业务码 500 兜成 </w:t>
            </w:r>
            <w:r>
              <w:rPr>
                <w:rFonts w:ascii="Consolas" w:hAnsi="Consolas" w:eastAsia="Consolas"/>
                <w:b w:val="0"/>
                <w:sz w:val="17"/>
              </w:rPr>
              <w:t>{code:500}</w:t>
            </w:r>
          </w:p>
        </w:tc>
        <w:tc>
          <w:tcPr>
            <w:tcW w:w="2239" w:type="dxa"/>
          </w:tcPr>
          <w:p w14:paraId="0CAFC71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开始日期不能晚于结束日期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统计窗口最长支持 366 天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日期格式应为 yyyy-MM-dd: xxx</w:t>
            </w:r>
          </w:p>
        </w:tc>
        <w:tc>
          <w:tcPr>
            <w:tcW w:w="2239" w:type="dxa"/>
          </w:tcPr>
          <w:p w14:paraId="7ED7D91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StatsServiceImpl.java:41-46,145-153</w:t>
            </w:r>
          </w:p>
        </w:tc>
      </w:tr>
      <w:tr w14:paraId="05780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4B0FC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CDR 患者 ID 空/非数字/患者不存在</w:t>
            </w:r>
          </w:p>
        </w:tc>
        <w:tc>
          <w:tcPr>
            <w:tcW w:w="2239" w:type="dxa"/>
          </w:tcPr>
          <w:p w14:paraId="1D794D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业务异常</w:t>
            </w:r>
          </w:p>
        </w:tc>
        <w:tc>
          <w:tcPr>
            <w:tcW w:w="2239" w:type="dxa"/>
          </w:tcPr>
          <w:p w14:paraId="3EB7B9D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患者ID不能为空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患者ID格式不正确：x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患者不存在或已删除</w:t>
            </w:r>
          </w:p>
        </w:tc>
        <w:tc>
          <w:tcPr>
            <w:tcW w:w="2239" w:type="dxa"/>
          </w:tcPr>
          <w:p w14:paraId="0BE8D75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CdrServiceImpl.java:60-62,765-773</w:t>
            </w:r>
          </w:p>
        </w:tc>
      </w:tr>
      <w:tr w14:paraId="5485D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D7F6B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质量规则未登记实现 / 规则缺分母 / SQL 多返回未定义码</w:t>
            </w:r>
          </w:p>
        </w:tc>
        <w:tc>
          <w:tcPr>
            <w:tcW w:w="2239" w:type="dxa"/>
          </w:tcPr>
          <w:p w14:paraId="4E78DE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注册数与枚举不符 </w:t>
            </w:r>
            <w:r>
              <w:rPr>
                <w:rFonts w:ascii="Times New Roman" w:hAnsi="Times New Roman" w:eastAsia="黑体"/>
                <w:b/>
                <w:sz w:val="18"/>
              </w:rPr>
              <w:t>启动失败</w:t>
            </w:r>
            <w:r>
              <w:rPr>
                <w:rFonts w:ascii="Times New Roman" w:hAnsi="Times New Roman" w:eastAsia="宋体"/>
                <w:b w:val="0"/>
                <w:sz w:val="18"/>
              </w:rPr>
              <w:t>；出数时业务异常（拒绝出数）</w:t>
            </w:r>
          </w:p>
        </w:tc>
        <w:tc>
          <w:tcPr>
            <w:tcW w:w="2239" w:type="dxa"/>
          </w:tcPr>
          <w:p w14:paraId="6BD4264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数据质量规则注册不完整：枚举 23 条，实现 n 条，缺少 […]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规则 X 未返回分母，报表数字不可信，已中止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分母查询返回了未定义的规则码：X</w:t>
            </w:r>
          </w:p>
        </w:tc>
        <w:tc>
          <w:tcPr>
            <w:tcW w:w="2239" w:type="dxa"/>
          </w:tcPr>
          <w:p w14:paraId="1E704AD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QualityServiceImpl.java:96-103,250-258</w:t>
            </w:r>
          </w:p>
        </w:tc>
      </w:tr>
      <w:tr w14:paraId="09797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58818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未知质量维度/规则码</w:t>
            </w:r>
          </w:p>
        </w:tc>
        <w:tc>
          <w:tcPr>
            <w:tcW w:w="2239" w:type="dxa"/>
          </w:tcPr>
          <w:p w14:paraId="2676A5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业务异常</w:t>
            </w:r>
          </w:p>
        </w:tc>
        <w:tc>
          <w:tcPr>
            <w:tcW w:w="2239" w:type="dxa"/>
          </w:tcPr>
          <w:p w14:paraId="4C96AEC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未知的数据质量维度：x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未知的数据质量规则：x</w:t>
            </w:r>
          </w:p>
        </w:tc>
        <w:tc>
          <w:tcPr>
            <w:tcW w:w="2239" w:type="dxa"/>
          </w:tcPr>
          <w:p w14:paraId="2B5AA3F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QualityServiceImpl.java:160-162,190-200</w:t>
            </w:r>
          </w:p>
        </w:tc>
      </w:tr>
      <w:tr w14:paraId="491DA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FB41A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同科室同月重复录成本 / 核算月份格式错 / 无收入 / 系数为负</w:t>
            </w:r>
          </w:p>
        </w:tc>
        <w:tc>
          <w:tcPr>
            <w:tcW w:w="2239" w:type="dxa"/>
          </w:tcPr>
          <w:p w14:paraId="3CE40D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业务异常</w:t>
            </w:r>
          </w:p>
        </w:tc>
        <w:tc>
          <w:tcPr>
            <w:tcW w:w="2239" w:type="dxa"/>
          </w:tcPr>
          <w:p w14:paraId="7CBEA41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该科室当月成本已录入（骨科 2026-09），不能重复录入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核算月份格式应为 yyyy-MM：x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该科室当月无收入记录，无需核算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提成系数不能为负数</w:t>
            </w:r>
          </w:p>
        </w:tc>
        <w:tc>
          <w:tcPr>
            <w:tcW w:w="2239" w:type="dxa"/>
          </w:tcPr>
          <w:p w14:paraId="435352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PerfService.java:52-54,111-117,206-214</w:t>
            </w:r>
          </w:p>
        </w:tc>
      </w:tr>
      <w:tr w14:paraId="0B555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4151E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DRG 首页不存在 / 主诊断空 / 组表缺行</w:t>
            </w:r>
          </w:p>
        </w:tc>
        <w:tc>
          <w:tcPr>
            <w:tcW w:w="2239" w:type="dxa"/>
          </w:tcPr>
          <w:p w14:paraId="682508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业务异常</w:t>
            </w:r>
          </w:p>
        </w:tc>
        <w:tc>
          <w:tcPr>
            <w:tcW w:w="2239" w:type="dxa"/>
          </w:tcPr>
          <w:p w14:paraId="4010182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病案首页不存在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该首页主诊断编码为空，请先补录 ICD 编码再模拟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组表缺少 XXX，请检查 sys_drg_group 种子数据</w:t>
            </w:r>
          </w:p>
        </w:tc>
        <w:tc>
          <w:tcPr>
            <w:tcW w:w="2239" w:type="dxa"/>
          </w:tcPr>
          <w:p w14:paraId="33E8C66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DrgSimService.java:46-52,69-71</w:t>
            </w:r>
          </w:p>
        </w:tc>
      </w:tr>
      <w:tr w14:paraId="31AF8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6E2DF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上报期间格式错 / 同期已有未闭环台账 / 所选科室不存在</w:t>
            </w:r>
          </w:p>
        </w:tc>
        <w:tc>
          <w:tcPr>
            <w:tcW w:w="2239" w:type="dxa"/>
          </w:tcPr>
          <w:p w14:paraId="786A87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业务异常</w:t>
            </w:r>
          </w:p>
        </w:tc>
        <w:tc>
          <w:tcPr>
            <w:tcW w:w="2239" w:type="dxa"/>
          </w:tcPr>
          <w:p w14:paraId="0B0332E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月报期间格式应为 yyyy-MM，例如 2026-09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同期间同类型已存在未闭环的上报台账（TJ…），请先作废或调整期间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所选科室不存在</w:t>
            </w:r>
          </w:p>
        </w:tc>
        <w:tc>
          <w:tcPr>
            <w:tcW w:w="2239" w:type="dxa"/>
          </w:tcPr>
          <w:p w14:paraId="5359F4F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StatReportService.java:63-75,88-99,96-99</w:t>
            </w:r>
          </w:p>
        </w:tc>
      </w:tr>
      <w:tr w14:paraId="25762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9B17B7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非草稿报出 / 重复作废</w:t>
            </w:r>
          </w:p>
        </w:tc>
        <w:tc>
          <w:tcPr>
            <w:tcW w:w="2239" w:type="dxa"/>
          </w:tcPr>
          <w:p w14:paraId="3A92F8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业务异常</w:t>
            </w:r>
          </w:p>
        </w:tc>
        <w:tc>
          <w:tcPr>
            <w:tcW w:w="2239" w:type="dxa"/>
          </w:tcPr>
          <w:p w14:paraId="39B0B4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只有草稿可报出（当前状态：已报出）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该台账已作废</w:t>
            </w:r>
          </w:p>
        </w:tc>
        <w:tc>
          <w:tcPr>
            <w:tcW w:w="2239" w:type="dxa"/>
          </w:tcPr>
          <w:p w14:paraId="2C56577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StatReportService.java:225-227,238-241</w:t>
            </w:r>
          </w:p>
        </w:tc>
      </w:tr>
      <w:tr w14:paraId="2C2B9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F2546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报文序列化失败</w:t>
            </w:r>
          </w:p>
        </w:tc>
        <w:tc>
          <w:tcPr>
            <w:tcW w:w="2239" w:type="dxa"/>
          </w:tcPr>
          <w:p w14:paraId="7E79FC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业务异常（原因截 200）</w:t>
            </w:r>
          </w:p>
        </w:tc>
        <w:tc>
          <w:tcPr>
            <w:tcW w:w="2239" w:type="dxa"/>
          </w:tcPr>
          <w:p w14:paraId="2252859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上报报文序列化失败：…</w:t>
            </w:r>
          </w:p>
        </w:tc>
        <w:tc>
          <w:tcPr>
            <w:tcW w:w="2239" w:type="dxa"/>
          </w:tcPr>
          <w:p w14:paraId="4D77B13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StatReportService.java:189-194</w:t>
            </w:r>
          </w:p>
        </w:tc>
      </w:tr>
      <w:tr w14:paraId="47D4A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71683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无对应权限码（非管理岗进驾驶舱/报表页）</w:t>
            </w:r>
          </w:p>
        </w:tc>
        <w:tc>
          <w:tcPr>
            <w:tcW w:w="2239" w:type="dxa"/>
          </w:tcPr>
          <w:p w14:paraId="39E7D8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HTTP 403 + 统一 </w:t>
            </w:r>
            <w:r>
              <w:rPr>
                <w:rFonts w:ascii="Consolas" w:hAnsi="Consolas" w:eastAsia="Consolas"/>
                <w:b w:val="0"/>
                <w:sz w:val="17"/>
              </w:rPr>
              <w:t>Result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报文</w:t>
            </w:r>
          </w:p>
        </w:tc>
        <w:tc>
          <w:tcPr>
            <w:tcW w:w="2239" w:type="dxa"/>
          </w:tcPr>
          <w:p w14:paraId="4CDDC6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前端只弹提示，不清 token</w:t>
            </w:r>
          </w:p>
        </w:tc>
        <w:tc>
          <w:tcPr>
            <w:tcW w:w="2239" w:type="dxa"/>
          </w:tcPr>
          <w:p w14:paraId="13D06FB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AGENTS.md §4</w:t>
            </w:r>
            <w:r>
              <w:rPr>
                <w:rFonts w:ascii="Times New Roman" w:hAnsi="Times New Roman" w:eastAsia="宋体"/>
                <w:b w:val="0"/>
                <w:sz w:val="18"/>
              </w:rPr>
              <w:t>、第 5 章</w:t>
            </w:r>
          </w:p>
        </w:tc>
      </w:tr>
    </w:tbl>
    <w:p w14:paraId="4AEA0907">
      <w:pPr>
        <w:spacing w:after="40"/>
      </w:pPr>
    </w:p>
    <w:p w14:paraId="0BA0CD89">
      <w:pPr>
        <w:pStyle w:val="4"/>
        <w:keepNext/>
        <w:spacing w:before="160" w:after="120"/>
      </w:pPr>
      <w:bookmarkStart w:id="381" w:name="_Toc2453"/>
      <w:r>
        <w:rPr>
          <w:rFonts w:ascii="Times New Roman" w:hAnsi="Times New Roman" w:eastAsia="黑体"/>
          <w:b/>
          <w:color w:val="000000"/>
          <w:sz w:val="27"/>
        </w:rPr>
        <w:t>19.10 现状与缺口</w:t>
      </w:r>
      <w:bookmarkEnd w:id="381"/>
    </w:p>
    <w:p w14:paraId="0A88928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 xml:space="preserve">CDR 出参未脱敏（违反 </w:t>
      </w:r>
      <w:r>
        <w:rPr>
          <w:rFonts w:ascii="Consolas" w:hAnsi="Consolas" w:eastAsia="Consolas"/>
          <w:b/>
          <w:sz w:val="20"/>
        </w:rPr>
        <w:t>AGENTS.md §5</w:t>
      </w:r>
      <w:r>
        <w:rPr>
          <w:rFonts w:ascii="Times New Roman" w:hAnsi="Times New Roman" w:eastAsia="黑体"/>
          <w:b/>
          <w:sz w:val="21"/>
        </w:rPr>
        <w:t>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CdrServiceImpl.java:434-435</w:t>
      </w:r>
      <w:r>
        <w:rPr>
          <w:rFonts w:ascii="Times New Roman" w:hAnsi="Times New Roman" w:eastAsia="宋体"/>
          <w:b w:val="0"/>
          <w:sz w:val="21"/>
        </w:rPr>
        <w:t xml:space="preserve"> 明文返回 </w:t>
      </w:r>
      <w:r>
        <w:rPr>
          <w:rFonts w:ascii="Consolas" w:hAnsi="Consolas" w:eastAsia="Consolas"/>
          <w:b w:val="0"/>
          <w:sz w:val="20"/>
        </w:rPr>
        <w:t>idCard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phone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views/cdr/PatientCdrView.vue:353-354</w:t>
      </w:r>
      <w:r>
        <w:rPr>
          <w:rFonts w:ascii="Times New Roman" w:hAnsi="Times New Roman" w:eastAsia="宋体"/>
          <w:b w:val="0"/>
          <w:sz w:val="21"/>
        </w:rPr>
        <w:t xml:space="preserve"> 直接渲染。整改：出参走 </w:t>
      </w:r>
      <w:r>
        <w:rPr>
          <w:rFonts w:ascii="Consolas" w:hAnsi="Consolas" w:eastAsia="Consolas"/>
          <w:b w:val="0"/>
          <w:sz w:val="20"/>
        </w:rPr>
        <w:t>SensitiveMaskUtils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maskIdCard/maskPhone</w:t>
      </w:r>
      <w:r>
        <w:rPr>
          <w:rFonts w:ascii="Times New Roman" w:hAnsi="Times New Roman" w:eastAsia="宋体"/>
          <w:b w:val="0"/>
          <w:sz w:val="21"/>
        </w:rPr>
        <w:t xml:space="preserve"> 并改名 </w:t>
      </w:r>
      <w:r>
        <w:rPr>
          <w:rFonts w:ascii="Consolas" w:hAnsi="Consolas" w:eastAsia="Consolas"/>
          <w:b w:val="0"/>
          <w:sz w:val="20"/>
        </w:rPr>
        <w:t>idCardMasked/phoneMasked</w:t>
      </w:r>
      <w:r>
        <w:rPr>
          <w:rFonts w:ascii="Times New Roman" w:hAnsi="Times New Roman" w:eastAsia="宋体"/>
          <w:b w:val="0"/>
          <w:sz w:val="21"/>
        </w:rPr>
        <w:t>（明文字段置 null），CDR 无任何编辑回显场景，不存在保留明文的豁免理由。</w:t>
      </w:r>
    </w:p>
    <w:p w14:paraId="668EA55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CDR 无数据范围收口</w:t>
      </w:r>
      <w:r>
        <w:rPr>
          <w:rFonts w:ascii="Times New Roman" w:hAnsi="Times New Roman" w:eastAsia="宋体"/>
          <w:b w:val="0"/>
          <w:sz w:val="21"/>
        </w:rPr>
        <w:t xml:space="preserve">：全模块无 </w:t>
      </w:r>
      <w:r>
        <w:rPr>
          <w:rFonts w:ascii="Consolas" w:hAnsi="Consolas" w:eastAsia="Consolas"/>
          <w:b w:val="0"/>
          <w:sz w:val="20"/>
        </w:rPr>
        <w:t>DeptScopeGuard</w:t>
      </w:r>
      <w:r>
        <w:rPr>
          <w:rFonts w:ascii="Times New Roman" w:hAnsi="Times New Roman" w:eastAsia="宋体"/>
          <w:b w:val="0"/>
          <w:sz w:val="21"/>
        </w:rPr>
        <w:t xml:space="preserve"> 引用，持 </w:t>
      </w:r>
      <w:r>
        <w:rPr>
          <w:rFonts w:ascii="Consolas" w:hAnsi="Consolas" w:eastAsia="Consolas"/>
          <w:b w:val="0"/>
          <w:sz w:val="20"/>
        </w:rPr>
        <w:t>patient:cdr:list</w:t>
      </w:r>
      <w:r>
        <w:rPr>
          <w:rFonts w:ascii="Times New Roman" w:hAnsi="Times New Roman" w:eastAsia="宋体"/>
          <w:b w:val="0"/>
          <w:sz w:val="21"/>
        </w:rPr>
        <w:t xml:space="preserve"> 者可查任意 </w:t>
      </w:r>
      <w:r>
        <w:rPr>
          <w:rFonts w:ascii="Consolas" w:hAnsi="Consolas" w:eastAsia="Consolas"/>
          <w:b w:val="0"/>
          <w:sz w:val="20"/>
        </w:rPr>
        <w:t>patientId</w:t>
      </w:r>
      <w:r>
        <w:rPr>
          <w:rFonts w:ascii="Times New Roman" w:hAnsi="Times New Roman" w:eastAsia="宋体"/>
          <w:b w:val="0"/>
          <w:sz w:val="21"/>
        </w:rPr>
        <w:t xml:space="preserve"> 的全院患者全景（跨科室越权读取诊断/病历/检验原文）。权限码只裁了「能不能用这个功能」，没裁「能看谁」。</w:t>
      </w:r>
    </w:p>
    <w:p w14:paraId="652D02B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 xml:space="preserve">7 个 Controller 全部把 </w:t>
      </w:r>
      <w:r>
        <w:rPr>
          <w:rFonts w:ascii="Consolas" w:hAnsi="Consolas" w:eastAsia="Consolas"/>
          <w:b/>
          <w:sz w:val="20"/>
        </w:rPr>
        <w:t>@PreAuthorize</w:t>
      </w:r>
      <w:r>
        <w:rPr>
          <w:rFonts w:ascii="Times New Roman" w:hAnsi="Times New Roman" w:eastAsia="黑体"/>
          <w:b/>
          <w:sz w:val="21"/>
        </w:rPr>
        <w:t xml:space="preserve"> 写在类级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BiController.java:22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CdrController.java:33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DrgSimController.java:24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PerfController.java:25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QualityController.java:35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StatReportController.java:25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ReportController.java:24</w:t>
      </w:r>
      <w:r>
        <w:rPr>
          <w:rFonts w:ascii="Times New Roman" w:hAnsi="Times New Roman" w:eastAsia="宋体"/>
          <w:b w:val="0"/>
          <w:sz w:val="21"/>
        </w:rPr>
        <w:t xml:space="preserve">），与 </w:t>
      </w:r>
      <w:r>
        <w:rPr>
          <w:rFonts w:ascii="Consolas" w:hAnsi="Consolas" w:eastAsia="Consolas"/>
          <w:b w:val="0"/>
          <w:sz w:val="20"/>
        </w:rPr>
        <w:t>AGENTS.md §4</w:t>
      </w:r>
      <w:r>
        <w:rPr>
          <w:rFonts w:ascii="Times New Roman" w:hAnsi="Times New Roman" w:eastAsia="宋体"/>
          <w:b w:val="0"/>
          <w:sz w:val="21"/>
        </w:rPr>
        <w:t>「一律标到方法」相反：类级注解会静默覆盖后续新增的无注解方法，本域一旦加「本人自助」类接口就会 403。</w:t>
      </w:r>
      <w:r>
        <w:rPr>
          <w:rFonts w:ascii="Consolas" w:hAnsi="Consolas" w:eastAsia="Consolas"/>
          <w:b w:val="0"/>
          <w:sz w:val="20"/>
        </w:rPr>
        <w:t>ReportController</w:t>
      </w:r>
      <w:r>
        <w:rPr>
          <w:rFonts w:ascii="Times New Roman" w:hAnsi="Times New Roman" w:eastAsia="宋体"/>
          <w:b w:val="0"/>
          <w:sz w:val="21"/>
        </w:rPr>
        <w:t xml:space="preserve"> 的类级 </w:t>
      </w:r>
      <w:r>
        <w:rPr>
          <w:rFonts w:ascii="Consolas" w:hAnsi="Consolas" w:eastAsia="Consolas"/>
          <w:b w:val="0"/>
          <w:sz w:val="20"/>
        </w:rPr>
        <w:t>hasAnyAuthority(...)</w:t>
      </w:r>
      <w:r>
        <w:rPr>
          <w:rFonts w:ascii="Times New Roman" w:hAnsi="Times New Roman" w:eastAsia="宋体"/>
          <w:b w:val="0"/>
          <w:sz w:val="21"/>
        </w:rPr>
        <w:t xml:space="preserve"> 含 </w:t>
      </w:r>
      <w:r>
        <w:rPr>
          <w:rFonts w:ascii="Consolas" w:hAnsi="Consolas" w:eastAsia="Consolas"/>
          <w:b w:val="0"/>
          <w:sz w:val="20"/>
        </w:rPr>
        <w:t>portal:workbench:view</w:t>
      </w:r>
      <w:r>
        <w:rPr>
          <w:rFonts w:ascii="Times New Roman" w:hAnsi="Times New Roman" w:eastAsia="宋体"/>
          <w:b w:val="0"/>
          <w:sz w:val="21"/>
        </w:rPr>
        <w:t>，等于给工作台角色开了 4 个遗留报表接口。</w:t>
      </w:r>
    </w:p>
    <w:p w14:paraId="6EA9B85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跨模块直连 Mapper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ReportServiceImpl.java:5,9</w:t>
      </w:r>
      <w:r>
        <w:rPr>
          <w:rFonts w:ascii="Times New Roman" w:hAnsi="Times New Roman" w:eastAsia="宋体"/>
          <w:b w:val="0"/>
          <w:sz w:val="21"/>
        </w:rPr>
        <w:t xml:space="preserve"> 注入 </w:t>
      </w:r>
      <w:r>
        <w:rPr>
          <w:rFonts w:ascii="Consolas" w:hAnsi="Consolas" w:eastAsia="Consolas"/>
          <w:b w:val="0"/>
          <w:sz w:val="20"/>
        </w:rPr>
        <w:t>com.his.charge.mapper.BizSettlementBillMapper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com.his.appoint.mapper.BizAppointInfoMapper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CdrServiceImpl.java:5</w:t>
      </w:r>
      <w:r>
        <w:rPr>
          <w:rFonts w:ascii="Times New Roman" w:hAnsi="Times New Roman" w:eastAsia="宋体"/>
          <w:b w:val="0"/>
          <w:sz w:val="21"/>
        </w:rPr>
        <w:t xml:space="preserve"> 注入 </w:t>
      </w:r>
      <w:r>
        <w:rPr>
          <w:rFonts w:ascii="Consolas" w:hAnsi="Consolas" w:eastAsia="Consolas"/>
          <w:b w:val="0"/>
          <w:sz w:val="20"/>
        </w:rPr>
        <w:t>BizPatientMapper</w:t>
      </w:r>
      <w:r>
        <w:rPr>
          <w:rFonts w:ascii="Times New Roman" w:hAnsi="Times New Roman" w:eastAsia="宋体"/>
          <w:b w:val="0"/>
          <w:sz w:val="21"/>
        </w:rPr>
        <w:t>，违反「A 不能直接调 B 的 Mapper，只能依赖 B 的 service」（</w:t>
      </w:r>
      <w:r>
        <w:rPr>
          <w:rFonts w:ascii="Consolas" w:hAnsi="Consolas" w:eastAsia="Consolas"/>
          <w:b w:val="0"/>
          <w:sz w:val="20"/>
        </w:rPr>
        <w:t>AGENTS.md §1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7F07A4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>DRG 与国考依赖空种子表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application.yml:143-144</w:t>
      </w:r>
      <w:r>
        <w:rPr>
          <w:rFonts w:ascii="Times New Roman" w:hAnsi="Times New Roman" w:eastAsia="宋体"/>
          <w:b w:val="0"/>
          <w:sz w:val="21"/>
        </w:rPr>
        <w:t xml:space="preserve"> 明写「</w:t>
      </w:r>
      <w:r>
        <w:rPr>
          <w:rFonts w:ascii="Consolas" w:hAnsi="Consolas" w:eastAsia="Consolas"/>
          <w:b w:val="0"/>
          <w:sz w:val="20"/>
        </w:rPr>
        <w:t>sys_drg_group</w:t>
      </w:r>
      <w:r>
        <w:rPr>
          <w:rFonts w:ascii="Times New Roman" w:hAnsi="Times New Roman" w:eastAsia="宋体"/>
          <w:b w:val="0"/>
          <w:sz w:val="21"/>
        </w:rPr>
        <w:t xml:space="preserve"> 当前为空，D 组规则因此返回『不适用』」。若该表仍为空，</w:t>
      </w:r>
      <w:r>
        <w:rPr>
          <w:rFonts w:ascii="Consolas" w:hAnsi="Consolas" w:eastAsia="Consolas"/>
          <w:b w:val="0"/>
          <w:sz w:val="20"/>
        </w:rPr>
        <w:t>BiService.nationalMetrics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weightByCode</w:t>
      </w:r>
      <w:r>
        <w:rPr>
          <w:rFonts w:ascii="Times New Roman" w:hAnsi="Times New Roman" w:eastAsia="宋体"/>
          <w:b w:val="0"/>
          <w:sz w:val="21"/>
        </w:rPr>
        <w:t xml:space="preserve"> 为空映射 → </w:t>
      </w:r>
      <w:r>
        <w:rPr>
          <w:rFonts w:ascii="Times New Roman" w:hAnsi="Times New Roman" w:eastAsia="黑体"/>
          <w:b/>
          <w:sz w:val="21"/>
        </w:rPr>
        <w:t>CMI 恒为 0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simulate</w:t>
      </w:r>
      <w:r>
        <w:rPr>
          <w:rFonts w:ascii="Times New Roman" w:hAnsi="Times New Roman" w:eastAsia="宋体"/>
          <w:b w:val="0"/>
          <w:sz w:val="21"/>
        </w:rPr>
        <w:t xml:space="preserve"> 命中组后必然抛「组表缺少 xxx」；且 </w:t>
      </w:r>
      <w:r>
        <w:rPr>
          <w:rFonts w:ascii="Consolas" w:hAnsi="Consolas" w:eastAsia="Consolas"/>
          <w:b w:val="0"/>
          <w:sz w:val="20"/>
        </w:rPr>
        <w:t>DrgGrouper</w:t>
      </w:r>
      <w:r>
        <w:rPr>
          <w:rFonts w:ascii="Times New Roman" w:hAnsi="Times New Roman" w:eastAsia="宋体"/>
          <w:b w:val="0"/>
          <w:sz w:val="21"/>
        </w:rPr>
        <w:t xml:space="preserve"> 只内置 12 个 ICD 类目、3 个手术组，其余全部落 QY。</w:t>
      </w:r>
      <w:r>
        <w:rPr>
          <w:rFonts w:ascii="Times New Roman" w:hAnsi="Times New Roman" w:eastAsia="黑体"/>
          <w:b/>
          <w:sz w:val="21"/>
        </w:rPr>
        <w:t>正式 CHS-DRG/DIP 分组方案未接入</w:t>
      </w:r>
      <w:r>
        <w:rPr>
          <w:rFonts w:ascii="Times New Roman" w:hAnsi="Times New Roman" w:eastAsia="宋体"/>
          <w:b w:val="0"/>
          <w:sz w:val="21"/>
        </w:rPr>
        <w:t>，当前是院内简化模拟。</w:t>
      </w:r>
    </w:p>
    <w:p w14:paraId="0FC0686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>绩效发布环节缺失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perf_status</w:t>
      </w:r>
      <w:r>
        <w:rPr>
          <w:rFonts w:ascii="Times New Roman" w:hAnsi="Times New Roman" w:eastAsia="宋体"/>
          <w:b w:val="0"/>
          <w:sz w:val="21"/>
        </w:rPr>
        <w:t xml:space="preserve"> 的 1-草稿 / 3-已发布 无任何写入方（</w:t>
      </w:r>
      <w:r>
        <w:rPr>
          <w:rFonts w:ascii="Consolas" w:hAnsi="Consolas" w:eastAsia="Consolas"/>
          <w:b w:val="0"/>
          <w:sz w:val="20"/>
        </w:rPr>
        <w:t>PerfService.calc</w:t>
      </w:r>
      <w:r>
        <w:rPr>
          <w:rFonts w:ascii="Times New Roman" w:hAnsi="Times New Roman" w:eastAsia="宋体"/>
          <w:b w:val="0"/>
          <w:sz w:val="21"/>
        </w:rPr>
        <w:t xml:space="preserve"> 恒置 2），DDL 定义的三态机只用了一态，也没有发布/锁定入口。</w:t>
      </w:r>
    </w:p>
    <w:p w14:paraId="2B9B8D3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Consolas" w:hAnsi="Consolas" w:eastAsia="Consolas"/>
          <w:b/>
          <w:sz w:val="20"/>
        </w:rPr>
        <w:t>biz_stat_report.report_no</w:t>
      </w:r>
      <w:r>
        <w:rPr>
          <w:rFonts w:ascii="Times New Roman" w:hAnsi="Times New Roman" w:eastAsia="黑体"/>
          <w:b/>
          <w:sz w:val="21"/>
        </w:rPr>
        <w:t xml:space="preserve"> 仍用「时间戳 + 随机数」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StatReportService.java:197</w:t>
      </w:r>
      <w:r>
        <w:rPr>
          <w:rFonts w:ascii="Times New Roman" w:hAnsi="Times New Roman" w:eastAsia="宋体"/>
          <w:b w:val="0"/>
          <w:sz w:val="21"/>
        </w:rPr>
        <w:t xml:space="preserve">），同秒并发理论上撞 </w:t>
      </w:r>
      <w:r>
        <w:rPr>
          <w:rFonts w:ascii="Consolas" w:hAnsi="Consolas" w:eastAsia="Consolas"/>
          <w:b w:val="0"/>
          <w:sz w:val="20"/>
        </w:rPr>
        <w:t>uk_stat_report_no</w:t>
      </w:r>
      <w:r>
        <w:rPr>
          <w:rFonts w:ascii="Times New Roman" w:hAnsi="Times New Roman" w:eastAsia="宋体"/>
          <w:b w:val="0"/>
          <w:sz w:val="21"/>
        </w:rPr>
        <w:t xml:space="preserve">；本仓其他单据号已统一迁到 </w:t>
      </w:r>
      <w:r>
        <w:rPr>
          <w:rFonts w:ascii="Consolas" w:hAnsi="Consolas" w:eastAsia="Consolas"/>
          <w:b w:val="0"/>
          <w:sz w:val="20"/>
        </w:rPr>
        <w:t>RedisSequenceService</w:t>
      </w:r>
      <w:r>
        <w:rPr>
          <w:rFonts w:ascii="Times New Roman" w:hAnsi="Times New Roman" w:eastAsia="宋体"/>
          <w:b w:val="0"/>
          <w:sz w:val="21"/>
        </w:rPr>
        <w:t>（第 24 章）。</w:t>
      </w:r>
    </w:p>
    <w:p w14:paraId="721D282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8. </w:t>
      </w:r>
      <w:r>
        <w:rPr>
          <w:rFonts w:ascii="Times New Roman" w:hAnsi="Times New Roman" w:eastAsia="黑体"/>
          <w:b/>
          <w:sz w:val="21"/>
        </w:rPr>
        <w:t>报表跑批与落地宽表缺失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/report/statsOverview</w:t>
      </w:r>
      <w:r>
        <w:rPr>
          <w:rFonts w:ascii="Times New Roman" w:hAnsi="Times New Roman" w:eastAsia="宋体"/>
          <w:b w:val="0"/>
          <w:sz w:val="21"/>
        </w:rPr>
        <w:t xml:space="preserve"> 单次请求串行发 30+ 段全表范围聚合 SQL（</w:t>
      </w:r>
      <w:r>
        <w:rPr>
          <w:rFonts w:ascii="Consolas" w:hAnsi="Consolas" w:eastAsia="Consolas"/>
          <w:b w:val="0"/>
          <w:sz w:val="20"/>
        </w:rPr>
        <w:t>StatsMapper</w:t>
      </w:r>
      <w:r>
        <w:rPr>
          <w:rFonts w:ascii="Times New Roman" w:hAnsi="Times New Roman" w:eastAsia="宋体"/>
          <w:b w:val="0"/>
          <w:sz w:val="21"/>
        </w:rPr>
        <w:t xml:space="preserve"> 40 段），窗口上限 366 天；无预聚合表、无物化视图、无跑批调度（第 24 章定时任务清单里没有报表任务），数据量上到千万级 </w:t>
      </w:r>
      <w:r>
        <w:rPr>
          <w:rFonts w:ascii="Consolas" w:hAnsi="Consolas" w:eastAsia="Consolas"/>
          <w:b w:val="0"/>
          <w:sz w:val="20"/>
        </w:rPr>
        <w:t>biz_fee_record</w:t>
      </w:r>
      <w:r>
        <w:rPr>
          <w:rFonts w:ascii="Times New Roman" w:hAnsi="Times New Roman" w:eastAsia="宋体"/>
          <w:b w:val="0"/>
          <w:sz w:val="21"/>
        </w:rPr>
        <w:t xml:space="preserve"> 后该接口会成为最慢入口。跨库/大数据（OLAP、独立数仓、CDC）</w:t>
      </w:r>
      <w:r>
        <w:rPr>
          <w:rFonts w:ascii="Times New Roman" w:hAnsi="Times New Roman" w:eastAsia="黑体"/>
          <w:b/>
          <w:sz w:val="21"/>
        </w:rPr>
        <w:t>完全未接</w:t>
      </w:r>
      <w:r>
        <w:rPr>
          <w:rFonts w:ascii="Times New Roman" w:hAnsi="Times New Roman" w:eastAsia="宋体"/>
          <w:b w:val="0"/>
          <w:sz w:val="21"/>
        </w:rPr>
        <w:t xml:space="preserve">，所有报表直连在线业务库读，且 </w:t>
      </w:r>
      <w:r>
        <w:rPr>
          <w:rFonts w:ascii="Consolas" w:hAnsi="Consolas" w:eastAsia="Consolas"/>
          <w:b w:val="0"/>
          <w:sz w:val="20"/>
        </w:rPr>
        <w:t>application.yml:45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log-impl: StdOutImpl</w:t>
      </w:r>
      <w:r>
        <w:rPr>
          <w:rFonts w:ascii="Times New Roman" w:hAnsi="Times New Roman" w:eastAsia="宋体"/>
          <w:b w:val="0"/>
          <w:sz w:val="21"/>
        </w:rPr>
        <w:t xml:space="preserve"> 会把这几十段 SQL 连参数打到 stdout。</w:t>
      </w:r>
    </w:p>
    <w:p w14:paraId="667DACB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9. </w:t>
      </w:r>
      <w:r>
        <w:rPr>
          <w:rFonts w:ascii="Times New Roman" w:hAnsi="Times New Roman" w:eastAsia="黑体"/>
          <w:b/>
          <w:sz w:val="21"/>
        </w:rPr>
        <w:t>接口未接前端 / 桩实现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bi.js</w:t>
      </w:r>
      <w:r>
        <w:rPr>
          <w:rFonts w:ascii="Times New Roman" w:hAnsi="Times New Roman" w:eastAsia="宋体"/>
          <w:b w:val="0"/>
          <w:sz w:val="21"/>
        </w:rPr>
        <w:t xml:space="preserve"> 只调 </w:t>
      </w:r>
      <w:r>
        <w:rPr>
          <w:rFonts w:ascii="Consolas" w:hAnsi="Consolas" w:eastAsia="Consolas"/>
          <w:b w:val="0"/>
          <w:sz w:val="20"/>
        </w:rPr>
        <w:t>overview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nationalMetrics</w:t>
      </w:r>
      <w:r>
        <w:rPr>
          <w:rFonts w:ascii="Times New Roman" w:hAnsi="Times New Roman" w:eastAsia="宋体"/>
          <w:b w:val="0"/>
          <w:sz w:val="21"/>
        </w:rPr>
        <w:t xml:space="preserve"> 无调用方；</w:t>
      </w:r>
      <w:r>
        <w:rPr>
          <w:rFonts w:ascii="Consolas" w:hAnsi="Consolas" w:eastAsia="Consolas"/>
          <w:b w:val="0"/>
          <w:sz w:val="20"/>
        </w:rPr>
        <w:t>/report/outpatientStats|chargeStats|drugStats|medicalTechStats</w:t>
      </w:r>
      <w:r>
        <w:rPr>
          <w:rFonts w:ascii="Times New Roman" w:hAnsi="Times New Roman" w:eastAsia="宋体"/>
          <w:b w:val="0"/>
          <w:sz w:val="21"/>
        </w:rPr>
        <w:t xml:space="preserve"> 在 </w:t>
      </w:r>
      <w:r>
        <w:rPr>
          <w:rFonts w:ascii="Consolas" w:hAnsi="Consolas" w:eastAsia="Consolas"/>
          <w:b w:val="0"/>
          <w:sz w:val="20"/>
        </w:rPr>
        <w:t>src/api/*.js</w:t>
      </w:r>
      <w:r>
        <w:rPr>
          <w:rFonts w:ascii="Times New Roman" w:hAnsi="Times New Roman" w:eastAsia="宋体"/>
          <w:b w:val="0"/>
          <w:sz w:val="21"/>
        </w:rPr>
        <w:t xml:space="preserve"> 中无封装引用，后两个只返回「功能待实现」文案（</w:t>
      </w:r>
      <w:r>
        <w:rPr>
          <w:rFonts w:ascii="Consolas" w:hAnsi="Consolas" w:eastAsia="Consolas"/>
          <w:b w:val="0"/>
          <w:sz w:val="20"/>
        </w:rPr>
        <w:t>ReportServiceImpl.java:83-96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Consolas" w:hAnsi="Consolas" w:eastAsia="Consolas"/>
          <w:b w:val="0"/>
          <w:sz w:val="20"/>
        </w:rPr>
        <w:t>outpatientStats</w:t>
      </w:r>
      <w:r>
        <w:rPr>
          <w:rFonts w:ascii="Times New Roman" w:hAnsi="Times New Roman" w:eastAsia="宋体"/>
          <w:b w:val="0"/>
          <w:sz w:val="21"/>
        </w:rPr>
        <w:t xml:space="preserve"> 把区间内挂号明细整表拉进内存再 </w:t>
      </w:r>
      <w:r>
        <w:rPr>
          <w:rFonts w:ascii="Consolas" w:hAnsi="Consolas" w:eastAsia="Consolas"/>
          <w:b w:val="0"/>
          <w:sz w:val="20"/>
        </w:rPr>
        <w:t>stream().count()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ReportServiceImpl.java:36-56</w:t>
      </w:r>
      <w:r>
        <w:rPr>
          <w:rFonts w:ascii="Times New Roman" w:hAnsi="Times New Roman" w:eastAsia="宋体"/>
          <w:b w:val="0"/>
          <w:sz w:val="21"/>
        </w:rPr>
        <w:t xml:space="preserve">），与 </w:t>
      </w:r>
      <w:r>
        <w:rPr>
          <w:rFonts w:ascii="Consolas" w:hAnsi="Consolas" w:eastAsia="Consolas"/>
          <w:b w:val="0"/>
          <w:sz w:val="20"/>
        </w:rPr>
        <w:t>statsOverview</w:t>
      </w:r>
      <w:r>
        <w:rPr>
          <w:rFonts w:ascii="Times New Roman" w:hAnsi="Times New Roman" w:eastAsia="宋体"/>
          <w:b w:val="0"/>
          <w:sz w:val="21"/>
        </w:rPr>
        <w:t xml:space="preserve"> 的「聚合下推 SQL」相反口径，属应清理的遗留。</w:t>
      </w:r>
    </w:p>
    <w:p w14:paraId="6943BDB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10. </w:t>
      </w:r>
      <w:r>
        <w:rPr>
          <w:rFonts w:ascii="Times New Roman" w:hAnsi="Times New Roman" w:eastAsia="黑体"/>
          <w:b/>
          <w:sz w:val="21"/>
        </w:rPr>
        <w:t>卫统上报只有留痕形态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generate</w:t>
      </w:r>
      <w:r>
        <w:rPr>
          <w:rFonts w:ascii="Times New Roman" w:hAnsi="Times New Roman" w:eastAsia="宋体"/>
          <w:b w:val="0"/>
          <w:sz w:val="21"/>
        </w:rPr>
        <w:t xml:space="preserve"> 落 JSON 报文、</w:t>
      </w:r>
      <w:r>
        <w:rPr>
          <w:rFonts w:ascii="Consolas" w:hAnsi="Consolas" w:eastAsia="Consolas"/>
          <w:b w:val="0"/>
          <w:sz w:val="20"/>
        </w:rPr>
        <w:t>submit</w:t>
      </w:r>
      <w:r>
        <w:rPr>
          <w:rFonts w:ascii="Times New Roman" w:hAnsi="Times New Roman" w:eastAsia="宋体"/>
          <w:b w:val="0"/>
          <w:sz w:val="21"/>
        </w:rPr>
        <w:t xml:space="preserve"> 只冻结状态，机构名称/机构代码/行政区划代码三项在报文里显式写「（预留）」，无国家/省平台 HTTP 对接、无回执落库与月度对账（</w:t>
      </w:r>
      <w:r>
        <w:rPr>
          <w:rFonts w:ascii="Consolas" w:hAnsi="Consolas" w:eastAsia="Consolas"/>
          <w:b w:val="0"/>
          <w:sz w:val="20"/>
        </w:rPr>
        <w:t>StatReportService.java:180-186</w:t>
      </w:r>
      <w:r>
        <w:rPr>
          <w:rFonts w:ascii="Times New Roman" w:hAnsi="Times New Roman" w:eastAsia="宋体"/>
          <w:b w:val="0"/>
          <w:sz w:val="21"/>
        </w:rPr>
        <w:t>）；对外形态是「可打印、盖公章、留档」。</w:t>
      </w:r>
    </w:p>
    <w:p w14:paraId="694628B6">
      <w:r>
        <w:br w:type="page"/>
      </w:r>
    </w:p>
    <w:p w14:paraId="26C035EB">
      <w:pPr>
        <w:pStyle w:val="3"/>
        <w:keepNext/>
        <w:spacing w:before="240" w:after="120"/>
      </w:pPr>
      <w:bookmarkStart w:id="382" w:name="_Toc23463"/>
      <w:r>
        <w:rPr>
          <w:rFonts w:ascii="Times New Roman" w:hAnsi="Times New Roman" w:eastAsia="黑体"/>
          <w:b/>
          <w:color w:val="000000"/>
          <w:sz w:val="32"/>
        </w:rPr>
        <w:t>20 系统管理域详细设计</w:t>
      </w:r>
      <w:bookmarkEnd w:id="382"/>
    </w:p>
    <w:p w14:paraId="47D3162C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需求追溯：需求规格说明书 3.15 系统管理域（</w:t>
      </w:r>
      <w:r>
        <w:rPr>
          <w:rFonts w:ascii="Consolas" w:hAnsi="Consolas" w:eastAsia="Consolas"/>
          <w:b w:val="0"/>
          <w:i/>
          <w:color w:val="333333"/>
          <w:sz w:val="19"/>
        </w:rPr>
        <w:t>FR-SYS-01~13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共 13 条，逐条矩阵见第 25 章 25.2.15；首版此处误记为 01~25）＋ 3.10 基础数据中「诊疗项目/诊断编码目录」的维护面（第 3 章 3.3 前缀口径）。</w:t>
      </w:r>
    </w:p>
    <w:p w14:paraId="1CAC110F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实现载体：</w:t>
      </w:r>
      <w:r>
        <w:rPr>
          <w:rFonts w:ascii="Consolas" w:hAnsi="Consolas" w:eastAsia="Consolas"/>
          <w:b w:val="0"/>
          <w:i/>
          <w:color w:val="333333"/>
          <w:sz w:val="19"/>
        </w:rPr>
        <w:t>his-system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· </w:t>
      </w:r>
      <w:r>
        <w:rPr>
          <w:rFonts w:ascii="Consolas" w:hAnsi="Consolas" w:eastAsia="Consolas"/>
          <w:b w:val="0"/>
          <w:i/>
          <w:color w:val="333333"/>
          <w:sz w:val="19"/>
        </w:rPr>
        <w:t>com.his.system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（Controller 10 个 / 接口 66：</w:t>
      </w:r>
      <w:r>
        <w:rPr>
          <w:rFonts w:ascii="Consolas" w:hAnsi="Consolas" w:eastAsia="Consolas"/>
          <w:b w:val="0"/>
          <w:i/>
          <w:color w:val="333333"/>
          <w:sz w:val="19"/>
        </w:rPr>
        <w:t>Login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7、</w:t>
      </w:r>
      <w:r>
        <w:rPr>
          <w:rFonts w:ascii="Consolas" w:hAnsi="Consolas" w:eastAsia="Consolas"/>
          <w:b w:val="0"/>
          <w:i/>
          <w:color w:val="333333"/>
          <w:sz w:val="19"/>
        </w:rPr>
        <w:t>User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6、</w:t>
      </w:r>
      <w:r>
        <w:rPr>
          <w:rFonts w:ascii="Consolas" w:hAnsi="Consolas" w:eastAsia="Consolas"/>
          <w:b w:val="0"/>
          <w:i/>
          <w:color w:val="333333"/>
          <w:sz w:val="19"/>
        </w:rPr>
        <w:t>Role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7、</w:t>
      </w:r>
      <w:r>
        <w:rPr>
          <w:rFonts w:ascii="Consolas" w:hAnsi="Consolas" w:eastAsia="Consolas"/>
          <w:b w:val="0"/>
          <w:i/>
          <w:color w:val="333333"/>
          <w:sz w:val="19"/>
        </w:rPr>
        <w:t>Menu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5、</w:t>
      </w:r>
      <w:r>
        <w:rPr>
          <w:rFonts w:ascii="Consolas" w:hAnsi="Consolas" w:eastAsia="Consolas"/>
          <w:b w:val="0"/>
          <w:i/>
          <w:color w:val="333333"/>
          <w:sz w:val="19"/>
        </w:rPr>
        <w:t>Dict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11、</w:t>
      </w:r>
      <w:r>
        <w:rPr>
          <w:rFonts w:ascii="Consolas" w:hAnsi="Consolas" w:eastAsia="Consolas"/>
          <w:b w:val="0"/>
          <w:i/>
          <w:color w:val="333333"/>
          <w:sz w:val="19"/>
        </w:rPr>
        <w:t>Config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2、</w:t>
      </w:r>
      <w:r>
        <w:rPr>
          <w:rFonts w:ascii="Consolas" w:hAnsi="Consolas" w:eastAsia="Consolas"/>
          <w:b w:val="0"/>
          <w:i/>
          <w:color w:val="333333"/>
          <w:sz w:val="19"/>
        </w:rPr>
        <w:t>SysLog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9、</w:t>
      </w:r>
      <w:r>
        <w:rPr>
          <w:rFonts w:ascii="Consolas" w:hAnsi="Consolas" w:eastAsia="Consolas"/>
          <w:b w:val="0"/>
          <w:i/>
          <w:color w:val="333333"/>
          <w:sz w:val="19"/>
        </w:rPr>
        <w:t>MedicalItem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13、</w:t>
      </w:r>
      <w:r>
        <w:rPr>
          <w:rFonts w:ascii="Consolas" w:hAnsi="Consolas" w:eastAsia="Consolas"/>
          <w:b w:val="0"/>
          <w:i/>
          <w:color w:val="333333"/>
          <w:sz w:val="19"/>
        </w:rPr>
        <w:t>Icd10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2、</w:t>
      </w:r>
      <w:r>
        <w:rPr>
          <w:rFonts w:ascii="Consolas" w:hAnsi="Consolas" w:eastAsia="Consolas"/>
          <w:b w:val="0"/>
          <w:i/>
          <w:color w:val="333333"/>
          <w:sz w:val="19"/>
        </w:rPr>
        <w:t>InsurancePolicy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4；派发清单概数 62，按代码清点为 66），鉴权机制实现体在 </w:t>
      </w:r>
      <w:r>
        <w:rPr>
          <w:rFonts w:ascii="Consolas" w:hAnsi="Consolas" w:eastAsia="Consolas"/>
          <w:b w:val="0"/>
          <w:i/>
          <w:color w:val="333333"/>
          <w:sz w:val="19"/>
        </w:rPr>
        <w:t>his-security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（0 接口，对照见第 5 章）｜ 数据载体：</w:t>
      </w:r>
      <w:r>
        <w:rPr>
          <w:rFonts w:ascii="Consolas" w:hAnsi="Consolas" w:eastAsia="Consolas"/>
          <w:b w:val="0"/>
          <w:i/>
          <w:color w:val="333333"/>
          <w:sz w:val="19"/>
        </w:rPr>
        <w:t>docs/sql/01-系统基础（组织·用户·岗位·权限·参数·字典）.sql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sys_user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sys_role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sys_menu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sys_role_menu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sys_dict_type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sys_dict_data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sys_config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sys_field_change_log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）、</w:t>
      </w:r>
      <w:r>
        <w:rPr>
          <w:rFonts w:ascii="Consolas" w:hAnsi="Consolas" w:eastAsia="Consolas"/>
          <w:b w:val="0"/>
          <w:i/>
          <w:color w:val="333333"/>
          <w:sz w:val="19"/>
        </w:rPr>
        <w:t>docs/sql/02-日志与审计.sql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sys_oper_log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sys_login_log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sys_audit_log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）、</w:t>
      </w:r>
      <w:r>
        <w:rPr>
          <w:rFonts w:ascii="Consolas" w:hAnsi="Consolas" w:eastAsia="Consolas"/>
          <w:b w:val="0"/>
          <w:i/>
          <w:color w:val="333333"/>
          <w:sz w:val="19"/>
        </w:rPr>
        <w:t>docs/sql/04-临床字典与项目目录….sql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sys_inspection_item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sys_laboratory_item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sys_laboratory_item_detail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sys_treatment_item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/</w:t>
      </w:r>
      <w:r>
        <w:rPr>
          <w:rFonts w:ascii="Consolas" w:hAnsi="Consolas" w:eastAsia="Consolas"/>
          <w:b w:val="0"/>
          <w:i/>
          <w:color w:val="333333"/>
          <w:sz w:val="19"/>
        </w:rPr>
        <w:t>sys_icd10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）、</w:t>
      </w:r>
      <w:r>
        <w:rPr>
          <w:rFonts w:ascii="Consolas" w:hAnsi="Consolas" w:eastAsia="Consolas"/>
          <w:b w:val="0"/>
          <w:i/>
          <w:color w:val="333333"/>
          <w:sz w:val="19"/>
        </w:rPr>
        <w:t>docs/sql/05-医保….sql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sys_insurance_policy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）｜ 前端：</w:t>
      </w:r>
      <w:r>
        <w:rPr>
          <w:rFonts w:ascii="Consolas" w:hAnsi="Consolas" w:eastAsia="Consolas"/>
          <w:b w:val="0"/>
          <w:i/>
          <w:color w:val="333333"/>
          <w:sz w:val="19"/>
        </w:rPr>
        <w:t>src/views/system/user/UserView.vue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role/RoleView.vue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menu/MenuView.vue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dict/DictView.vue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config/ConfigView.vue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src/views/system/LogView.vue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src/views/medical-items/{InspectionItemsView,LaboratoryItemsView}.vue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src/views/insurance-policy/InsurancePolicyView.vue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；API 集中在 </w:t>
      </w:r>
      <w:r>
        <w:rPr>
          <w:rFonts w:ascii="Consolas" w:hAnsi="Consolas" w:eastAsia="Consolas"/>
          <w:b w:val="0"/>
          <w:i/>
          <w:color w:val="333333"/>
          <w:sz w:val="19"/>
        </w:rPr>
        <w:t>src/api/system.js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（含 </w:t>
      </w:r>
      <w:r>
        <w:rPr>
          <w:rFonts w:ascii="Consolas" w:hAnsi="Consolas" w:eastAsia="Consolas"/>
          <w:b w:val="0"/>
          <w:i/>
          <w:color w:val="333333"/>
          <w:sz w:val="19"/>
        </w:rPr>
        <w:t>/auth/*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/system/icd10/*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/system/medical-item/*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）、</w:t>
      </w:r>
      <w:r>
        <w:rPr>
          <w:rFonts w:ascii="Consolas" w:hAnsi="Consolas" w:eastAsia="Consolas"/>
          <w:b w:val="0"/>
          <w:i/>
          <w:color w:val="333333"/>
          <w:sz w:val="19"/>
        </w:rPr>
        <w:t>src/api/log.js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src/api/insurancePolicy.js</w:t>
      </w:r>
    </w:p>
    <w:p w14:paraId="1D17B043">
      <w:pPr>
        <w:pStyle w:val="4"/>
        <w:keepNext/>
        <w:spacing w:before="160" w:after="120"/>
      </w:pPr>
      <w:bookmarkStart w:id="383" w:name="_Toc27666"/>
      <w:r>
        <w:rPr>
          <w:rFonts w:ascii="Times New Roman" w:hAnsi="Times New Roman" w:eastAsia="黑体"/>
          <w:b/>
          <w:color w:val="000000"/>
          <w:sz w:val="27"/>
        </w:rPr>
        <w:t>20.1 设计目标与范围</w:t>
      </w:r>
      <w:bookmarkEnd w:id="383"/>
    </w:p>
    <w:p w14:paraId="46395C4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回答「谁能进哪个页面、按哪个按钮」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sys_menu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menu_type</w:t>
      </w:r>
      <w:r>
        <w:rPr>
          <w:rFonts w:ascii="Times New Roman" w:hAnsi="Times New Roman" w:eastAsia="宋体"/>
          <w:b w:val="0"/>
          <w:sz w:val="21"/>
        </w:rPr>
        <w:t xml:space="preserve"> 1-目录 2-菜单 3-按钮）一棵树同时驱动前端侧边栏与 </w:t>
      </w:r>
      <w:r>
        <w:rPr>
          <w:rFonts w:ascii="Consolas" w:hAnsi="Consolas" w:eastAsia="Consolas"/>
          <w:b w:val="0"/>
          <w:sz w:val="20"/>
        </w:rPr>
        <w:t>v-perm</w:t>
      </w:r>
      <w:r>
        <w:rPr>
          <w:rFonts w:ascii="Times New Roman" w:hAnsi="Times New Roman" w:eastAsia="宋体"/>
          <w:b w:val="0"/>
          <w:sz w:val="21"/>
        </w:rPr>
        <w:t xml:space="preserve"> 按钮显隐；角色菜单授权写 </w:t>
      </w:r>
      <w:r>
        <w:rPr>
          <w:rFonts w:ascii="Consolas" w:hAnsi="Consolas" w:eastAsia="Consolas"/>
          <w:b w:val="0"/>
          <w:sz w:val="20"/>
        </w:rPr>
        <w:t>sys_role_menu</w:t>
      </w:r>
      <w:r>
        <w:rPr>
          <w:rFonts w:ascii="Times New Roman" w:hAnsi="Times New Roman" w:eastAsia="宋体"/>
          <w:b w:val="0"/>
          <w:sz w:val="21"/>
        </w:rPr>
        <w:t>，权限集合按角色缓存在 Redis。</w:t>
      </w:r>
    </w:p>
    <w:p w14:paraId="170A5A1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回答「账号本身怎么管」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sys_user</w:t>
      </w:r>
      <w:r>
        <w:rPr>
          <w:rFonts w:ascii="Times New Roman" w:hAnsi="Times New Roman" w:eastAsia="宋体"/>
          <w:b w:val="0"/>
          <w:sz w:val="21"/>
        </w:rPr>
        <w:t xml:space="preserve">（登录凭据）经 </w:t>
      </w:r>
      <w:r>
        <w:rPr>
          <w:rFonts w:ascii="Consolas" w:hAnsi="Consolas" w:eastAsia="Consolas"/>
          <w:b w:val="0"/>
          <w:sz w:val="20"/>
        </w:rPr>
        <w:t>emp_id</w:t>
      </w:r>
      <w:r>
        <w:rPr>
          <w:rFonts w:ascii="Times New Roman" w:hAnsi="Times New Roman" w:eastAsia="宋体"/>
          <w:b w:val="0"/>
          <w:sz w:val="21"/>
        </w:rPr>
        <w:t xml:space="preserve"> 挂 </w:t>
      </w:r>
      <w:r>
        <w:rPr>
          <w:rFonts w:ascii="Consolas" w:hAnsi="Consolas" w:eastAsia="Consolas"/>
          <w:b w:val="0"/>
          <w:sz w:val="20"/>
        </w:rPr>
        <w:t>sys_employee</w:t>
      </w:r>
      <w:r>
        <w:rPr>
          <w:rFonts w:ascii="Times New Roman" w:hAnsi="Times New Roman" w:eastAsia="宋体"/>
          <w:b w:val="0"/>
          <w:sz w:val="21"/>
        </w:rPr>
        <w:t>（院内人事档案）；建档、启停、重置口令、本人资料只读。</w:t>
      </w:r>
    </w:p>
    <w:p w14:paraId="4D9EA06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回答「全站字典与参数是什么值」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sys_dict_type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sys_dict_data</w:t>
      </w:r>
      <w:r>
        <w:rPr>
          <w:rFonts w:ascii="Times New Roman" w:hAnsi="Times New Roman" w:eastAsia="宋体"/>
          <w:b w:val="0"/>
          <w:sz w:val="21"/>
        </w:rPr>
        <w:t xml:space="preserve"> 供给所有域的下拉与码译名（Redis 缓存）；</w:t>
      </w:r>
      <w:r>
        <w:rPr>
          <w:rFonts w:ascii="Consolas" w:hAnsi="Consolas" w:eastAsia="Consolas"/>
          <w:b w:val="0"/>
          <w:sz w:val="20"/>
        </w:rPr>
        <w:t>sys_config</w:t>
      </w:r>
      <w:r>
        <w:rPr>
          <w:rFonts w:ascii="Times New Roman" w:hAnsi="Times New Roman" w:eastAsia="宋体"/>
          <w:b w:val="0"/>
          <w:sz w:val="21"/>
        </w:rPr>
        <w:t xml:space="preserve"> 存医院名称/地址/电话/邮箱四个单值参数。</w:t>
      </w:r>
    </w:p>
    <w:p w14:paraId="61A54CD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回答「谁在什么时候改了什么」</w:t>
      </w:r>
      <w:r>
        <w:rPr>
          <w:rFonts w:ascii="Times New Roman" w:hAnsi="Times New Roman" w:eastAsia="宋体"/>
          <w:b w:val="0"/>
          <w:sz w:val="21"/>
        </w:rPr>
        <w:t>：四类日志（操作 / 登录 / 审计 / 字段级修改）的查询、批次明细、当日统计与 CSV 导出 —— 只有读和导出，没有删（</w:t>
      </w:r>
      <w:r>
        <w:rPr>
          <w:rFonts w:ascii="Consolas" w:hAnsi="Consolas" w:eastAsia="Consolas"/>
          <w:b w:val="0"/>
          <w:sz w:val="20"/>
        </w:rPr>
        <w:t>SysLogController.java:26-34</w:t>
      </w:r>
      <w:r>
        <w:rPr>
          <w:rFonts w:ascii="Times New Roman" w:hAnsi="Times New Roman" w:eastAsia="宋体"/>
          <w:b w:val="0"/>
          <w:sz w:val="21"/>
        </w:rPr>
        <w:t xml:space="preserve"> 注释原话）。</w:t>
      </w:r>
    </w:p>
    <w:p w14:paraId="0C942B4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>回答「诊疗项目与诊断编码目录怎么维护」</w:t>
      </w:r>
      <w:r>
        <w:rPr>
          <w:rFonts w:ascii="Times New Roman" w:hAnsi="Times New Roman" w:eastAsia="宋体"/>
          <w:b w:val="0"/>
          <w:sz w:val="21"/>
        </w:rPr>
        <w:t xml:space="preserve">：检查项目 </w:t>
      </w:r>
      <w:r>
        <w:rPr>
          <w:rFonts w:ascii="Consolas" w:hAnsi="Consolas" w:eastAsia="Consolas"/>
          <w:b w:val="0"/>
          <w:sz w:val="20"/>
        </w:rPr>
        <w:t>sys_inspection_item</w:t>
      </w:r>
      <w:r>
        <w:rPr>
          <w:rFonts w:ascii="Times New Roman" w:hAnsi="Times New Roman" w:eastAsia="宋体"/>
          <w:b w:val="0"/>
          <w:sz w:val="21"/>
        </w:rPr>
        <w:t xml:space="preserve">、检验项目 </w:t>
      </w:r>
      <w:r>
        <w:rPr>
          <w:rFonts w:ascii="Consolas" w:hAnsi="Consolas" w:eastAsia="Consolas"/>
          <w:b w:val="0"/>
          <w:sz w:val="20"/>
        </w:rPr>
        <w:t>sys_laboratory_item</w:t>
      </w:r>
      <w:r>
        <w:rPr>
          <w:rFonts w:ascii="Times New Roman" w:hAnsi="Times New Roman" w:eastAsia="宋体"/>
          <w:b w:val="0"/>
          <w:sz w:val="21"/>
        </w:rPr>
        <w:t xml:space="preserve"> + 组套明细、医保政策参数 </w:t>
      </w:r>
      <w:r>
        <w:rPr>
          <w:rFonts w:ascii="Consolas" w:hAnsi="Consolas" w:eastAsia="Consolas"/>
          <w:b w:val="0"/>
          <w:sz w:val="20"/>
        </w:rPr>
        <w:t>sys_insurance_policy</w:t>
      </w:r>
      <w:r>
        <w:rPr>
          <w:rFonts w:ascii="Times New Roman" w:hAnsi="Times New Roman" w:eastAsia="宋体"/>
          <w:b w:val="0"/>
          <w:sz w:val="21"/>
        </w:rPr>
        <w:t>、ICD-10 检索与规则版编码预测。</w:t>
      </w:r>
    </w:p>
    <w:p w14:paraId="115D0CA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>边界</w:t>
      </w:r>
      <w:r>
        <w:rPr>
          <w:rFonts w:ascii="Times New Roman" w:hAnsi="Times New Roman" w:eastAsia="宋体"/>
          <w:b w:val="0"/>
          <w:sz w:val="21"/>
        </w:rPr>
        <w:t>：JWT 签发与校验、</w:t>
      </w:r>
      <w:r>
        <w:rPr>
          <w:rFonts w:ascii="Consolas" w:hAnsi="Consolas" w:eastAsia="Consolas"/>
          <w:b w:val="0"/>
          <w:sz w:val="20"/>
        </w:rPr>
        <w:t>SecurityFilterChain</w:t>
      </w:r>
      <w:r>
        <w:rPr>
          <w:rFonts w:ascii="Times New Roman" w:hAnsi="Times New Roman" w:eastAsia="宋体"/>
          <w:b w:val="0"/>
          <w:sz w:val="21"/>
        </w:rPr>
        <w:t>、每请求权限集合覆盖的</w:t>
      </w:r>
      <w:r>
        <w:rPr>
          <w:rFonts w:ascii="Times New Roman" w:hAnsi="Times New Roman" w:eastAsia="黑体"/>
          <w:b/>
          <w:sz w:val="21"/>
        </w:rPr>
        <w:t>机制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@Log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sys_oper_log</w:t>
      </w:r>
      <w:r>
        <w:rPr>
          <w:rFonts w:ascii="Times New Roman" w:hAnsi="Times New Roman" w:eastAsia="宋体"/>
          <w:b w:val="0"/>
          <w:sz w:val="21"/>
        </w:rPr>
        <w:t xml:space="preserve"> 的</w:t>
      </w:r>
      <w:r>
        <w:rPr>
          <w:rFonts w:ascii="Times New Roman" w:hAnsi="Times New Roman" w:eastAsia="黑体"/>
          <w:b/>
          <w:sz w:val="21"/>
        </w:rPr>
        <w:t>写入侧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DeptScopeGuard</w:t>
      </w:r>
      <w:r>
        <w:rPr>
          <w:rFonts w:ascii="Times New Roman" w:hAnsi="Times New Roman" w:eastAsia="宋体"/>
          <w:b w:val="0"/>
          <w:sz w:val="21"/>
        </w:rPr>
        <w:t xml:space="preserve"> 收口算法在</w:t>
      </w:r>
      <w:r>
        <w:rPr>
          <w:rFonts w:ascii="Times New Roman" w:hAnsi="Times New Roman" w:eastAsia="黑体"/>
          <w:b/>
          <w:sz w:val="21"/>
        </w:rPr>
        <w:t>第 5 章</w:t>
      </w:r>
      <w:r>
        <w:rPr>
          <w:rFonts w:ascii="Times New Roman" w:hAnsi="Times New Roman" w:eastAsia="宋体"/>
          <w:b w:val="0"/>
          <w:sz w:val="21"/>
        </w:rPr>
        <w:t xml:space="preserve">（本章只写管理功能，与鉴权交界的 </w:t>
      </w:r>
      <w:r>
        <w:rPr>
          <w:rFonts w:ascii="Consolas" w:hAnsi="Consolas" w:eastAsia="Consolas"/>
          <w:b w:val="0"/>
          <w:sz w:val="20"/>
        </w:rPr>
        <w:t>/auth/*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user/getById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selfProfile</w:t>
      </w:r>
      <w:r>
        <w:rPr>
          <w:rFonts w:ascii="Times New Roman" w:hAnsi="Times New Roman" w:eastAsia="宋体"/>
          <w:b w:val="0"/>
          <w:sz w:val="21"/>
        </w:rPr>
        <w:t xml:space="preserve"> 不重复制设计）；岗位（角色 × 科室）模型、</w:t>
      </w:r>
      <w:r>
        <w:rPr>
          <w:rFonts w:ascii="Consolas" w:hAnsi="Consolas" w:eastAsia="Consolas"/>
          <w:b w:val="0"/>
          <w:sz w:val="20"/>
        </w:rPr>
        <w:t>sys_employee_post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switchPost</w:t>
      </w:r>
      <w:r>
        <w:rPr>
          <w:rFonts w:ascii="Times New Roman" w:hAnsi="Times New Roman" w:eastAsia="宋体"/>
          <w:b w:val="0"/>
          <w:sz w:val="21"/>
        </w:rPr>
        <w:t xml:space="preserve"> 校验在</w:t>
      </w:r>
      <w:r>
        <w:rPr>
          <w:rFonts w:ascii="Times New Roman" w:hAnsi="Times New Roman" w:eastAsia="黑体"/>
          <w:b/>
          <w:sz w:val="21"/>
        </w:rPr>
        <w:t>第 15 章</w:t>
      </w:r>
      <w:r>
        <w:rPr>
          <w:rFonts w:ascii="Times New Roman" w:hAnsi="Times New Roman" w:eastAsia="宋体"/>
          <w:b w:val="0"/>
          <w:sz w:val="21"/>
        </w:rPr>
        <w:t>；菜单的</w:t>
      </w:r>
      <w:r>
        <w:rPr>
          <w:rFonts w:ascii="Times New Roman" w:hAnsi="Times New Roman" w:eastAsia="黑体"/>
          <w:b/>
          <w:sz w:val="21"/>
        </w:rPr>
        <w:t>前端渲染规则</w:t>
      </w:r>
      <w:r>
        <w:rPr>
          <w:rFonts w:ascii="Times New Roman" w:hAnsi="Times New Roman" w:eastAsia="宋体"/>
          <w:b w:val="0"/>
          <w:sz w:val="21"/>
        </w:rPr>
        <w:t>在</w:t>
      </w:r>
      <w:r>
        <w:rPr>
          <w:rFonts w:ascii="Times New Roman" w:hAnsi="Times New Roman" w:eastAsia="黑体"/>
          <w:b/>
          <w:sz w:val="21"/>
        </w:rPr>
        <w:t>第 21 章</w:t>
      </w:r>
      <w:r>
        <w:rPr>
          <w:rFonts w:ascii="Times New Roman" w:hAnsi="Times New Roman" w:eastAsia="宋体"/>
          <w:b w:val="0"/>
          <w:sz w:val="21"/>
        </w:rPr>
        <w:t>；药品/耗材目录与价格在第 11 章；</w:t>
      </w:r>
      <w:r>
        <w:rPr>
          <w:rFonts w:ascii="Consolas" w:hAnsi="Consolas" w:eastAsia="Consolas"/>
          <w:b w:val="0"/>
          <w:sz w:val="20"/>
        </w:rPr>
        <w:t>sys_treatment_item</w:t>
      </w:r>
      <w:r>
        <w:rPr>
          <w:rFonts w:ascii="Times New Roman" w:hAnsi="Times New Roman" w:eastAsia="宋体"/>
          <w:b w:val="0"/>
          <w:sz w:val="21"/>
        </w:rPr>
        <w:t xml:space="preserve"> 的</w:t>
      </w:r>
      <w:r>
        <w:rPr>
          <w:rFonts w:ascii="Times New Roman" w:hAnsi="Times New Roman" w:eastAsia="黑体"/>
          <w:b/>
          <w:sz w:val="21"/>
        </w:rPr>
        <w:t>写入方</w:t>
      </w:r>
      <w:r>
        <w:rPr>
          <w:rFonts w:ascii="Times New Roman" w:hAnsi="Times New Roman" w:eastAsia="宋体"/>
          <w:b w:val="0"/>
          <w:sz w:val="21"/>
        </w:rPr>
        <w:t xml:space="preserve">是 </w:t>
      </w:r>
      <w:r>
        <w:rPr>
          <w:rFonts w:ascii="Consolas" w:hAnsi="Consolas" w:eastAsia="Consolas"/>
          <w:b w:val="0"/>
          <w:sz w:val="20"/>
        </w:rPr>
        <w:t>his-emr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com.his.emr.treatment</w:t>
      </w:r>
      <w:r>
        <w:rPr>
          <w:rFonts w:ascii="Times New Roman" w:hAnsi="Times New Roman" w:eastAsia="宋体"/>
          <w:b w:val="0"/>
          <w:sz w:val="21"/>
        </w:rPr>
        <w:t xml:space="preserve">（第 9 章），本章只落列结构与「无 </w:t>
      </w:r>
      <w:r>
        <w:rPr>
          <w:rFonts w:ascii="Consolas" w:hAnsi="Consolas" w:eastAsia="Consolas"/>
          <w:b w:val="0"/>
          <w:sz w:val="20"/>
        </w:rPr>
        <w:t>unit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spec</w:t>
      </w:r>
      <w:r>
        <w:rPr>
          <w:rFonts w:ascii="Times New Roman" w:hAnsi="Times New Roman" w:eastAsia="宋体"/>
          <w:b w:val="0"/>
          <w:sz w:val="21"/>
        </w:rPr>
        <w:t>」的事实；</w:t>
      </w:r>
      <w:r>
        <w:rPr>
          <w:rFonts w:ascii="Consolas" w:hAnsi="Consolas" w:eastAsia="Consolas"/>
          <w:b w:val="0"/>
          <w:sz w:val="20"/>
        </w:rPr>
        <w:t>sys_insurance_policy</w:t>
      </w:r>
      <w:r>
        <w:rPr>
          <w:rFonts w:ascii="Times New Roman" w:hAnsi="Times New Roman" w:eastAsia="宋体"/>
          <w:b w:val="0"/>
          <w:sz w:val="21"/>
        </w:rPr>
        <w:t xml:space="preserve"> 的</w:t>
      </w:r>
      <w:r>
        <w:rPr>
          <w:rFonts w:ascii="Times New Roman" w:hAnsi="Times New Roman" w:eastAsia="黑体"/>
          <w:b/>
          <w:sz w:val="21"/>
        </w:rPr>
        <w:t>报盘消费</w:t>
      </w:r>
      <w:r>
        <w:rPr>
          <w:rFonts w:ascii="Times New Roman" w:hAnsi="Times New Roman" w:eastAsia="宋体"/>
          <w:b w:val="0"/>
          <w:sz w:val="21"/>
        </w:rPr>
        <w:t>在第 13 章，本章只设计配置 CRUD。</w:t>
      </w:r>
    </w:p>
    <w:p w14:paraId="4370234A">
      <w:pPr>
        <w:pStyle w:val="4"/>
        <w:keepNext/>
        <w:spacing w:before="160" w:after="120"/>
      </w:pPr>
      <w:bookmarkStart w:id="384" w:name="_Toc11354"/>
      <w:r>
        <w:rPr>
          <w:rFonts w:ascii="Times New Roman" w:hAnsi="Times New Roman" w:eastAsia="黑体"/>
          <w:b/>
          <w:color w:val="000000"/>
          <w:sz w:val="27"/>
        </w:rPr>
        <w:t>20.2 代码结构</w:t>
      </w:r>
      <w:bookmarkEnd w:id="384"/>
    </w:p>
    <w:p w14:paraId="0560DEF1">
      <w:r>
        <w:rPr>
          <w:rFonts w:ascii="Times New Roman" w:hAnsi="Times New Roman" w:eastAsia="宋体"/>
          <w:b w:val="0"/>
          <w:sz w:val="21"/>
        </w:rPr>
        <w:t>依赖关系逐类核对自源码（</w:t>
      </w:r>
      <w:r>
        <w:rPr>
          <w:rFonts w:ascii="Consolas" w:hAnsi="Consolas" w:eastAsia="Consolas"/>
          <w:b w:val="0"/>
          <w:sz w:val="20"/>
        </w:rPr>
        <w:t>source/back_end/his-system/src/main/java/com/his/system/</w:t>
      </w:r>
      <w:r>
        <w:rPr>
          <w:rFonts w:ascii="Times New Roman" w:hAnsi="Times New Roman" w:eastAsia="宋体"/>
          <w:b w:val="0"/>
          <w:sz w:val="21"/>
        </w:rPr>
        <w:t>）。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835"/>
        <w:gridCol w:w="3106"/>
        <w:gridCol w:w="2257"/>
      </w:tblGrid>
      <w:tr w14:paraId="0AB97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19E6987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类</w:t>
            </w:r>
          </w:p>
        </w:tc>
        <w:tc>
          <w:tcPr>
            <w:tcW w:w="2239" w:type="dxa"/>
            <w:shd w:val="clear" w:color="auto" w:fill="E8EEF5"/>
          </w:tcPr>
          <w:p w14:paraId="369D7A3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层</w:t>
            </w:r>
          </w:p>
        </w:tc>
        <w:tc>
          <w:tcPr>
            <w:tcW w:w="2239" w:type="dxa"/>
            <w:shd w:val="clear" w:color="auto" w:fill="E8EEF5"/>
          </w:tcPr>
          <w:p w14:paraId="0FE17BD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职责（要点）</w:t>
            </w:r>
          </w:p>
        </w:tc>
        <w:tc>
          <w:tcPr>
            <w:tcW w:w="2239" w:type="dxa"/>
            <w:shd w:val="clear" w:color="auto" w:fill="E8EEF5"/>
          </w:tcPr>
          <w:p w14:paraId="41F0683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关键依赖</w:t>
            </w:r>
          </w:p>
        </w:tc>
      </w:tr>
      <w:tr w14:paraId="4E745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95BD91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LoginController</w:t>
            </w:r>
          </w:p>
        </w:tc>
        <w:tc>
          <w:tcPr>
            <w:tcW w:w="2239" w:type="dxa"/>
          </w:tcPr>
          <w:p w14:paraId="6FDEEF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controller </w:t>
            </w:r>
            <w:r>
              <w:rPr>
                <w:rFonts w:ascii="Consolas" w:hAnsi="Consolas" w:eastAsia="Consolas"/>
                <w:b w:val="0"/>
                <w:sz w:val="17"/>
              </w:rPr>
              <w:t>/auth</w:t>
            </w:r>
          </w:p>
        </w:tc>
        <w:tc>
          <w:tcPr>
            <w:tcW w:w="2239" w:type="dxa"/>
          </w:tcPr>
          <w:p w14:paraId="4B234F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登录/当前上下文/岗位清单/登出/改密/角色清单/切岗，类级 </w:t>
            </w:r>
            <w:r>
              <w:rPr>
                <w:rFonts w:ascii="Consolas" w:hAnsi="Consolas" w:eastAsia="Consolas"/>
                <w:b w:val="0"/>
                <w:sz w:val="17"/>
              </w:rPr>
              <w:t>permitAll()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（:44），方法内 </w:t>
            </w:r>
            <w:r>
              <w:rPr>
                <w:rFonts w:ascii="Consolas" w:hAnsi="Consolas" w:eastAsia="Consolas"/>
                <w:b w:val="0"/>
                <w:sz w:val="17"/>
              </w:rPr>
              <w:t>requireLogin</w:t>
            </w:r>
            <w:r>
              <w:rPr>
                <w:rFonts w:ascii="Times New Roman" w:hAnsi="Times New Roman" w:eastAsia="宋体"/>
                <w:b w:val="0"/>
                <w:sz w:val="18"/>
              </w:rPr>
              <w:t>（:270-276）自行挡未登录</w:t>
            </w:r>
          </w:p>
        </w:tc>
        <w:tc>
          <w:tcPr>
            <w:tcW w:w="2239" w:type="dxa"/>
          </w:tcPr>
          <w:p w14:paraId="24376D0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AuthenticationManager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JwtUtils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EmployeePostService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SysLoginLogService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SensitiveMaskUtils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（第 5 章机制）</w:t>
            </w:r>
          </w:p>
        </w:tc>
      </w:tr>
      <w:tr w14:paraId="342DE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23CDE0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UserController</w:t>
            </w:r>
          </w:p>
        </w:tc>
        <w:tc>
          <w:tcPr>
            <w:tcW w:w="2239" w:type="dxa"/>
          </w:tcPr>
          <w:p w14:paraId="4DC76F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controller </w:t>
            </w:r>
            <w:r>
              <w:rPr>
                <w:rFonts w:ascii="Consolas" w:hAnsi="Consolas" w:eastAsia="Consolas"/>
                <w:b w:val="0"/>
                <w:sz w:val="17"/>
              </w:rPr>
              <w:t>/system/user</w:t>
            </w:r>
          </w:p>
        </w:tc>
        <w:tc>
          <w:tcPr>
            <w:tcW w:w="2239" w:type="dxa"/>
          </w:tcPr>
          <w:p w14:paraId="1B02DE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用户分页/回显/本人资料/新增改/删/重置口令；</w:t>
            </w:r>
            <w:r>
              <w:rPr>
                <w:rFonts w:ascii="Consolas" w:hAnsi="Consolas" w:eastAsia="Consolas"/>
                <w:b w:val="0"/>
                <w:sz w:val="17"/>
              </w:rPr>
              <w:t>fieldChangeRecorder.record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落字段级流水（:89-94、:117-123）</w:t>
            </w:r>
          </w:p>
        </w:tc>
        <w:tc>
          <w:tcPr>
            <w:tcW w:w="2239" w:type="dxa"/>
          </w:tcPr>
          <w:p w14:paraId="5EFC7FF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SysUserService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SysUserMapper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FieldChangeRecorder</w:t>
            </w:r>
          </w:p>
        </w:tc>
      </w:tr>
      <w:tr w14:paraId="78529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B41C36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RoleController</w:t>
            </w:r>
          </w:p>
        </w:tc>
        <w:tc>
          <w:tcPr>
            <w:tcW w:w="2239" w:type="dxa"/>
          </w:tcPr>
          <w:p w14:paraId="60FA923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controller </w:t>
            </w:r>
            <w:r>
              <w:rPr>
                <w:rFonts w:ascii="Consolas" w:hAnsi="Consolas" w:eastAsia="Consolas"/>
                <w:b w:val="0"/>
                <w:sz w:val="17"/>
              </w:rPr>
              <w:t>/system/role</w:t>
            </w:r>
          </w:p>
        </w:tc>
        <w:tc>
          <w:tcPr>
            <w:tcW w:w="2239" w:type="dxa"/>
          </w:tcPr>
          <w:p w14:paraId="5E25AB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角色 CRUD、</w:t>
            </w:r>
            <w:r>
              <w:rPr>
                <w:rFonts w:ascii="Consolas" w:hAnsi="Consolas" w:eastAsia="Consolas"/>
                <w:b w:val="0"/>
                <w:sz w:val="17"/>
              </w:rPr>
              <w:t>getMenuIds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saveRoleMenu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授权读写、</w:t>
            </w:r>
            <w:r>
              <w:rPr>
                <w:rFonts w:ascii="Consolas" w:hAnsi="Consolas" w:eastAsia="Consolas"/>
                <w:b w:val="0"/>
                <w:sz w:val="17"/>
              </w:rPr>
              <w:t>resolveWithParents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补父节点（:203-217）</w:t>
            </w:r>
          </w:p>
        </w:tc>
        <w:tc>
          <w:tcPr>
            <w:tcW w:w="2239" w:type="dxa"/>
          </w:tcPr>
          <w:p w14:paraId="27236AA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SysRoleMapper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SysRoleMenuMapper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SysMenuMapper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RolePermissionCache</w:t>
            </w:r>
          </w:p>
        </w:tc>
      </w:tr>
      <w:tr w14:paraId="3E1DD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A141DA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MenuController</w:t>
            </w:r>
          </w:p>
        </w:tc>
        <w:tc>
          <w:tcPr>
            <w:tcW w:w="2239" w:type="dxa"/>
          </w:tcPr>
          <w:p w14:paraId="2C9ECE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controller </w:t>
            </w:r>
            <w:r>
              <w:rPr>
                <w:rFonts w:ascii="Consolas" w:hAnsi="Consolas" w:eastAsia="Consolas"/>
                <w:b w:val="0"/>
                <w:sz w:val="17"/>
              </w:rPr>
              <w:t>/system/menu</w:t>
            </w:r>
          </w:p>
        </w:tc>
        <w:tc>
          <w:tcPr>
            <w:tcW w:w="2239" w:type="dxa"/>
          </w:tcPr>
          <w:p w14:paraId="12AA4E2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tree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全量树、</w:t>
            </w:r>
            <w:r>
              <w:rPr>
                <w:rFonts w:ascii="Consolas" w:hAnsi="Consolas" w:eastAsia="Consolas"/>
                <w:b w:val="0"/>
                <w:sz w:val="17"/>
              </w:rPr>
              <w:t>userMenus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当前角色侧边栏、</w:t>
            </w:r>
            <w:r>
              <w:rPr>
                <w:rFonts w:ascii="Consolas" w:hAnsi="Consolas" w:eastAsia="Consolas"/>
                <w:b w:val="0"/>
                <w:sz w:val="17"/>
              </w:rPr>
              <w:t>menuUpsert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deleteById</w:t>
            </w:r>
          </w:p>
        </w:tc>
        <w:tc>
          <w:tcPr>
            <w:tcW w:w="2239" w:type="dxa"/>
          </w:tcPr>
          <w:p w14:paraId="78E0F4C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SysMenuMapper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CurrentUser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RolePermissionCache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（写后 </w:t>
            </w:r>
            <w:r>
              <w:rPr>
                <w:rFonts w:ascii="Consolas" w:hAnsi="Consolas" w:eastAsia="Consolas"/>
                <w:b w:val="0"/>
                <w:sz w:val="17"/>
              </w:rPr>
              <w:t>invalidateAll()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77389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B2D54C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DictController</w:t>
            </w:r>
          </w:p>
        </w:tc>
        <w:tc>
          <w:tcPr>
            <w:tcW w:w="2239" w:type="dxa"/>
          </w:tcPr>
          <w:p w14:paraId="1FAAB9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controller </w:t>
            </w:r>
            <w:r>
              <w:rPr>
                <w:rFonts w:ascii="Consolas" w:hAnsi="Consolas" w:eastAsia="Consolas"/>
                <w:b w:val="0"/>
                <w:sz w:val="17"/>
              </w:rPr>
              <w:t>/system/dict</w:t>
            </w:r>
          </w:p>
        </w:tc>
        <w:tc>
          <w:tcPr>
            <w:tcW w:w="2239" w:type="dxa"/>
          </w:tcPr>
          <w:p w14:paraId="13C80F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类型/数据 CRUD、</w:t>
            </w:r>
            <w:r>
              <w:rPr>
                <w:rFonts w:ascii="Consolas" w:hAnsi="Consolas" w:eastAsia="Consolas"/>
                <w:b w:val="0"/>
                <w:sz w:val="17"/>
              </w:rPr>
              <w:t>selectGroup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批量取、</w:t>
            </w:r>
            <w:r>
              <w:rPr>
                <w:rFonts w:ascii="Consolas" w:hAnsi="Consolas" w:eastAsia="Consolas"/>
                <w:b w:val="0"/>
                <w:sz w:val="17"/>
              </w:rPr>
              <w:t>refreshCache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clearCache</w:t>
            </w:r>
          </w:p>
        </w:tc>
        <w:tc>
          <w:tcPr>
            <w:tcW w:w="2239" w:type="dxa"/>
          </w:tcPr>
          <w:p w14:paraId="09021A9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SysDictTypeMapper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SysDictDataMapper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DictCacheService</w:t>
            </w:r>
          </w:p>
        </w:tc>
      </w:tr>
      <w:tr w14:paraId="087A6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C9EB9E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ConfigController</w:t>
            </w:r>
          </w:p>
        </w:tc>
        <w:tc>
          <w:tcPr>
            <w:tcW w:w="2239" w:type="dxa"/>
          </w:tcPr>
          <w:p w14:paraId="5E3176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controller </w:t>
            </w:r>
            <w:r>
              <w:rPr>
                <w:rFonts w:ascii="Consolas" w:hAnsi="Consolas" w:eastAsia="Consolas"/>
                <w:b w:val="0"/>
                <w:sz w:val="17"/>
              </w:rPr>
              <w:t>/system/config</w:t>
            </w:r>
          </w:p>
        </w:tc>
        <w:tc>
          <w:tcPr>
            <w:tcW w:w="2239" w:type="dxa"/>
          </w:tcPr>
          <w:p w14:paraId="289F9A2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hospitalInfo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读、</w:t>
            </w:r>
            <w:r>
              <w:rPr>
                <w:rFonts w:ascii="Consolas" w:hAnsi="Consolas" w:eastAsia="Consolas"/>
                <w:b w:val="0"/>
                <w:sz w:val="17"/>
              </w:rPr>
              <w:t>hospitalUpsert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写（</w:t>
            </w:r>
            <w:r>
              <w:rPr>
                <w:rFonts w:ascii="Consolas" w:hAnsi="Consolas" w:eastAsia="Consolas"/>
                <w:b w:val="0"/>
                <w:sz w:val="17"/>
              </w:rPr>
              <w:t>system:config:add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，:39-45）</w:t>
            </w:r>
          </w:p>
        </w:tc>
        <w:tc>
          <w:tcPr>
            <w:tcW w:w="2239" w:type="dxa"/>
          </w:tcPr>
          <w:p w14:paraId="4E2996C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SysConfigService</w:t>
            </w:r>
          </w:p>
        </w:tc>
      </w:tr>
      <w:tr w14:paraId="156FD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A24FE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SysLogController</w:t>
            </w:r>
          </w:p>
        </w:tc>
        <w:tc>
          <w:tcPr>
            <w:tcW w:w="2239" w:type="dxa"/>
          </w:tcPr>
          <w:p w14:paraId="09CE7E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controller </w:t>
            </w:r>
            <w:r>
              <w:rPr>
                <w:rFonts w:ascii="Consolas" w:hAnsi="Consolas" w:eastAsia="Consolas"/>
                <w:b w:val="0"/>
                <w:sz w:val="17"/>
              </w:rPr>
              <w:t>/system/log</w:t>
            </w:r>
          </w:p>
        </w:tc>
        <w:tc>
          <w:tcPr>
            <w:tcW w:w="2239" w:type="dxa"/>
          </w:tcPr>
          <w:p w14:paraId="50DD09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四类日志分页 + 两处明细 + 批次捞取 + 当日统计 + CSV 导出</w:t>
            </w:r>
          </w:p>
        </w:tc>
        <w:tc>
          <w:tcPr>
            <w:tcW w:w="2239" w:type="dxa"/>
          </w:tcPr>
          <w:p w14:paraId="3947C62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SysLogService</w:t>
            </w:r>
          </w:p>
        </w:tc>
      </w:tr>
      <w:tr w14:paraId="2B2EE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368A97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MedicalItemController</w:t>
            </w:r>
          </w:p>
        </w:tc>
        <w:tc>
          <w:tcPr>
            <w:tcW w:w="2239" w:type="dxa"/>
          </w:tcPr>
          <w:p w14:paraId="1C61B8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controller </w:t>
            </w:r>
            <w:r>
              <w:rPr>
                <w:rFonts w:ascii="Consolas" w:hAnsi="Consolas" w:eastAsia="Consolas"/>
                <w:b w:val="0"/>
                <w:sz w:val="17"/>
              </w:rPr>
              <w:t>/system/medical-item</w:t>
            </w:r>
          </w:p>
        </w:tc>
        <w:tc>
          <w:tcPr>
            <w:tcW w:w="2239" w:type="dxa"/>
          </w:tcPr>
          <w:p w14:paraId="007F87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检查/检验项目与检验组套明细 13 接口</w:t>
            </w:r>
          </w:p>
        </w:tc>
        <w:tc>
          <w:tcPr>
            <w:tcW w:w="2239" w:type="dxa"/>
          </w:tcPr>
          <w:p w14:paraId="1391D95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SysInspectionItemMapper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SysLaboratoryItemMapper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SysLaboratoryItemDetailMapper</w:t>
            </w:r>
          </w:p>
        </w:tc>
      </w:tr>
      <w:tr w14:paraId="1B68C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A6505E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Icd10Controller</w:t>
            </w:r>
          </w:p>
        </w:tc>
        <w:tc>
          <w:tcPr>
            <w:tcW w:w="2239" w:type="dxa"/>
          </w:tcPr>
          <w:p w14:paraId="5BE922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controller </w:t>
            </w:r>
            <w:r>
              <w:rPr>
                <w:rFonts w:ascii="Consolas" w:hAnsi="Consolas" w:eastAsia="Consolas"/>
                <w:b w:val="0"/>
                <w:sz w:val="17"/>
              </w:rPr>
              <w:t>/system/icd10</w:t>
            </w:r>
          </w:p>
        </w:tc>
        <w:tc>
          <w:tcPr>
            <w:tcW w:w="2239" w:type="dxa"/>
          </w:tcPr>
          <w:p w14:paraId="2FE4B20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下拉、</w:t>
            </w:r>
            <w:r>
              <w:rPr>
                <w:rFonts w:ascii="Consolas" w:hAnsi="Consolas" w:eastAsia="Consolas"/>
                <w:b w:val="0"/>
                <w:sz w:val="17"/>
              </w:rPr>
              <w:t>predict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规则版编码候选（:44-48）</w:t>
            </w:r>
          </w:p>
        </w:tc>
        <w:tc>
          <w:tcPr>
            <w:tcW w:w="2239" w:type="dxa"/>
          </w:tcPr>
          <w:p w14:paraId="6CB01AB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Icd10Service</w:t>
            </w:r>
          </w:p>
        </w:tc>
      </w:tr>
      <w:tr w14:paraId="77BA6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7B4EDE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InsurancePolicyController</w:t>
            </w:r>
          </w:p>
        </w:tc>
        <w:tc>
          <w:tcPr>
            <w:tcW w:w="2239" w:type="dxa"/>
          </w:tcPr>
          <w:p w14:paraId="0C046A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controller </w:t>
            </w:r>
            <w:r>
              <w:rPr>
                <w:rFonts w:ascii="Consolas" w:hAnsi="Consolas" w:eastAsia="Consolas"/>
                <w:b w:val="0"/>
                <w:sz w:val="17"/>
              </w:rPr>
              <w:t>/system/insurancePolicy</w:t>
            </w:r>
          </w:p>
        </w:tc>
        <w:tc>
          <w:tcPr>
            <w:tcW w:w="2239" w:type="dxa"/>
          </w:tcPr>
          <w:p w14:paraId="3F75E0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政策分页/详情/upsert（组合判重）/物理删</w:t>
            </w:r>
          </w:p>
        </w:tc>
        <w:tc>
          <w:tcPr>
            <w:tcW w:w="2239" w:type="dxa"/>
          </w:tcPr>
          <w:p w14:paraId="01633B8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InsurancePolicyService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SysInsurancePolicyMapper</w:t>
            </w:r>
          </w:p>
        </w:tc>
      </w:tr>
      <w:tr w14:paraId="74AC1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01B782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SysUserServiceImpl</w:t>
            </w:r>
          </w:p>
        </w:tc>
        <w:tc>
          <w:tcPr>
            <w:tcW w:w="2239" w:type="dxa"/>
          </w:tcPr>
          <w:p w14:paraId="0FCC2F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</w:t>
            </w:r>
          </w:p>
        </w:tc>
        <w:tc>
          <w:tcPr>
            <w:tcW w:w="2239" w:type="dxa"/>
          </w:tcPr>
          <w:p w14:paraId="291665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建档三写、</w:t>
            </w:r>
            <w:r>
              <w:rPr>
                <w:rFonts w:ascii="Consolas" w:hAnsi="Consolas" w:eastAsia="Consolas"/>
                <w:b w:val="0"/>
                <w:sz w:val="17"/>
              </w:rPr>
              <w:t>DEFAULT_PASSWORD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、白名单更新、</w:t>
            </w:r>
            <w:r>
              <w:rPr>
                <w:rFonts w:ascii="Consolas" w:hAnsi="Consolas" w:eastAsia="Consolas"/>
                <w:b w:val="0"/>
                <w:sz w:val="17"/>
              </w:rPr>
              <w:t>getUserDetail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装配</w:t>
            </w:r>
          </w:p>
        </w:tc>
        <w:tc>
          <w:tcPr>
            <w:tcW w:w="2239" w:type="dxa"/>
          </w:tcPr>
          <w:p w14:paraId="61C1844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SysUserMapper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SysEmployeeMapper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EmployeePostService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BCryptPasswordEncoder</w:t>
            </w:r>
          </w:p>
        </w:tc>
      </w:tr>
      <w:tr w14:paraId="030BF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CEFA7B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SysConfigServiceImpl</w:t>
            </w:r>
          </w:p>
        </w:tc>
        <w:tc>
          <w:tcPr>
            <w:tcW w:w="2239" w:type="dxa"/>
          </w:tcPr>
          <w:p w14:paraId="4F5B6C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</w:t>
            </w:r>
          </w:p>
        </w:tc>
        <w:tc>
          <w:tcPr>
            <w:tcW w:w="2239" w:type="dxa"/>
          </w:tcPr>
          <w:p w14:paraId="696C782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sys_config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四键读写与 </w:t>
            </w:r>
            <w:r>
              <w:rPr>
                <w:rFonts w:ascii="Consolas" w:hAnsi="Consolas" w:eastAsia="Consolas"/>
                <w:b w:val="0"/>
                <w:sz w:val="17"/>
              </w:rPr>
              <w:t>setValue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upsert</w:t>
            </w:r>
          </w:p>
        </w:tc>
        <w:tc>
          <w:tcPr>
            <w:tcW w:w="2239" w:type="dxa"/>
          </w:tcPr>
          <w:p w14:paraId="3A9965F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SysConfigMapper</w:t>
            </w:r>
          </w:p>
        </w:tc>
      </w:tr>
      <w:tr w14:paraId="6D7B0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27004C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SysLogServiceImpl</w:t>
            </w:r>
          </w:p>
        </w:tc>
        <w:tc>
          <w:tcPr>
            <w:tcW w:w="2239" w:type="dxa"/>
          </w:tcPr>
          <w:p w14:paraId="34A77A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</w:t>
            </w:r>
          </w:p>
        </w:tc>
        <w:tc>
          <w:tcPr>
            <w:tcW w:w="2239" w:type="dxa"/>
          </w:tcPr>
          <w:p w14:paraId="17F797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查询条件拼装、</w:t>
            </w:r>
            <w:r>
              <w:rPr>
                <w:rFonts w:ascii="Consolas" w:hAnsi="Consolas" w:eastAsia="Consolas"/>
                <w:b w:val="0"/>
                <w:sz w:val="17"/>
              </w:rPr>
              <w:t>riskyAccounts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爆破嫌疑、</w:t>
            </w:r>
            <w:r>
              <w:rPr>
                <w:rFonts w:ascii="Consolas" w:hAnsi="Consolas" w:eastAsia="Consolas"/>
                <w:b w:val="0"/>
                <w:sz w:val="17"/>
              </w:rPr>
              <w:t>exportCsv</w:t>
            </w:r>
          </w:p>
        </w:tc>
        <w:tc>
          <w:tcPr>
            <w:tcW w:w="2239" w:type="dxa"/>
          </w:tcPr>
          <w:p w14:paraId="17FE0D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四张日志 Mapper</w:t>
            </w:r>
          </w:p>
        </w:tc>
      </w:tr>
      <w:tr w14:paraId="1C836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CE4976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DictCacheService</w:t>
            </w:r>
          </w:p>
        </w:tc>
        <w:tc>
          <w:tcPr>
            <w:tcW w:w="2239" w:type="dxa"/>
          </w:tcPr>
          <w:p w14:paraId="376B64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</w:t>
            </w:r>
          </w:p>
        </w:tc>
        <w:tc>
          <w:tcPr>
            <w:tcW w:w="2239" w:type="dxa"/>
          </w:tcPr>
          <w:p w14:paraId="727C732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CommandLineRunner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启动预热 + </w:t>
            </w:r>
            <w:r>
              <w:rPr>
                <w:rFonts w:ascii="Consolas" w:hAnsi="Consolas" w:eastAsia="Consolas"/>
                <w:b w:val="0"/>
                <w:sz w:val="17"/>
              </w:rPr>
              <w:t>sys:dict:{type}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读写</w:t>
            </w:r>
          </w:p>
        </w:tc>
        <w:tc>
          <w:tcPr>
            <w:tcW w:w="2239" w:type="dxa"/>
          </w:tcPr>
          <w:p w14:paraId="06777B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StringRedisTemplate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SysDictDataMapper</w:t>
            </w:r>
          </w:p>
        </w:tc>
      </w:tr>
      <w:tr w14:paraId="7A427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9318DB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RolePermissionCache</w:t>
            </w:r>
          </w:p>
        </w:tc>
        <w:tc>
          <w:tcPr>
            <w:tcW w:w="2239" w:type="dxa"/>
          </w:tcPr>
          <w:p w14:paraId="2E7753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</w:t>
            </w:r>
          </w:p>
        </w:tc>
        <w:tc>
          <w:tcPr>
            <w:tcW w:w="2239" w:type="dxa"/>
          </w:tcPr>
          <w:p w14:paraId="6808662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his:perm:role:{roleCode}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集合缓存与失效</w:t>
            </w:r>
          </w:p>
        </w:tc>
        <w:tc>
          <w:tcPr>
            <w:tcW w:w="2239" w:type="dxa"/>
          </w:tcPr>
          <w:p w14:paraId="0321E4D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StringRedisTemplate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SysUserMapper</w:t>
            </w:r>
          </w:p>
        </w:tc>
      </w:tr>
      <w:tr w14:paraId="0E2EF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505294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UserDetailsServiceImpl</w:t>
            </w:r>
          </w:p>
        </w:tc>
        <w:tc>
          <w:tcPr>
            <w:tcW w:w="2239" w:type="dxa"/>
          </w:tcPr>
          <w:p w14:paraId="261DD4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service/impl（</w:t>
            </w:r>
            <w:r>
              <w:rPr>
                <w:rFonts w:ascii="Consolas" w:hAnsi="Consolas" w:eastAsia="Consolas"/>
                <w:b w:val="0"/>
                <w:sz w:val="17"/>
              </w:rPr>
              <w:t>his-security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接入点）</w:t>
            </w:r>
          </w:p>
        </w:tc>
        <w:tc>
          <w:tcPr>
            <w:tcW w:w="2239" w:type="dxa"/>
          </w:tcPr>
          <w:p w14:paraId="700FF7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认证装载：</w:t>
            </w:r>
            <w:r>
              <w:rPr>
                <w:rFonts w:ascii="Consolas" w:hAnsi="Consolas" w:eastAsia="Consolas"/>
                <w:b w:val="0"/>
                <w:sz w:val="17"/>
              </w:rPr>
              <w:t>status!=1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拒「用户已禁用」；</w:t>
            </w:r>
            <w:r>
              <w:rPr>
                <w:rFonts w:ascii="Consolas" w:hAnsi="Consolas" w:eastAsia="Consolas"/>
                <w:b w:val="0"/>
                <w:sz w:val="17"/>
              </w:rPr>
              <w:t>userType==1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关联员工取科室与码集（:27-72）</w:t>
            </w:r>
          </w:p>
        </w:tc>
        <w:tc>
          <w:tcPr>
            <w:tcW w:w="2239" w:type="dxa"/>
          </w:tcPr>
          <w:p w14:paraId="4C25D3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SysUserMapper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SysEmployeeMapper</w:t>
            </w:r>
          </w:p>
        </w:tc>
      </w:tr>
      <w:tr w14:paraId="79E10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4F6E86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EmployeePostServiceImpl</w:t>
            </w:r>
          </w:p>
        </w:tc>
        <w:tc>
          <w:tcPr>
            <w:tcW w:w="2239" w:type="dxa"/>
          </w:tcPr>
          <w:p w14:paraId="31C020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service/impl</w:t>
            </w:r>
          </w:p>
        </w:tc>
        <w:tc>
          <w:tcPr>
            <w:tcW w:w="2239" w:type="dxa"/>
          </w:tcPr>
          <w:p w14:paraId="24D2540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resolvePrimaryPost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replacePosts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switchPost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—— </w:t>
            </w:r>
            <w:r>
              <w:rPr>
                <w:rFonts w:ascii="Times New Roman" w:hAnsi="Times New Roman" w:eastAsia="黑体"/>
                <w:b/>
                <w:sz w:val="18"/>
              </w:rPr>
              <w:t>第 15 章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，本章仅引用</w:t>
            </w:r>
          </w:p>
        </w:tc>
        <w:tc>
          <w:tcPr>
            <w:tcW w:w="2239" w:type="dxa"/>
          </w:tcPr>
          <w:p w14:paraId="6B3E80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7309B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A4ECED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JwtAuthenticationFilter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his-security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3B6AF0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filter</w:t>
            </w:r>
          </w:p>
        </w:tc>
        <w:tc>
          <w:tcPr>
            <w:tcW w:w="2239" w:type="dxa"/>
          </w:tcPr>
          <w:p w14:paraId="6AAE40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每请求按 token </w:t>
            </w:r>
            <w:r>
              <w:rPr>
                <w:rFonts w:ascii="Consolas" w:hAnsi="Consolas" w:eastAsia="Consolas"/>
                <w:b w:val="0"/>
                <w:sz w:val="17"/>
              </w:rPr>
              <w:t>currentRole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覆盖权限集合（:112-123，机制见第 5 章）</w:t>
            </w:r>
          </w:p>
        </w:tc>
        <w:tc>
          <w:tcPr>
            <w:tcW w:w="2239" w:type="dxa"/>
          </w:tcPr>
          <w:p w14:paraId="3249489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RolePermissionProvider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SPI</w:t>
            </w:r>
          </w:p>
        </w:tc>
      </w:tr>
    </w:tbl>
    <w:p w14:paraId="7FFFDC8E">
      <w:pPr>
        <w:spacing w:after="40"/>
      </w:pPr>
    </w:p>
    <w:p w14:paraId="6CC80F42">
      <w:pPr>
        <w:pStyle w:val="4"/>
        <w:keepNext/>
        <w:spacing w:before="160" w:after="120"/>
      </w:pPr>
      <w:bookmarkStart w:id="385" w:name="_Toc18072"/>
      <w:r>
        <w:rPr>
          <w:rFonts w:ascii="Times New Roman" w:hAnsi="Times New Roman" w:eastAsia="黑体"/>
          <w:b/>
          <w:color w:val="000000"/>
          <w:sz w:val="27"/>
        </w:rPr>
        <w:t>20.3 数据结构设计</w:t>
      </w:r>
      <w:bookmarkEnd w:id="38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4"/>
        <w:gridCol w:w="420"/>
        <w:gridCol w:w="2148"/>
        <w:gridCol w:w="1685"/>
        <w:gridCol w:w="1761"/>
        <w:gridCol w:w="1606"/>
      </w:tblGrid>
      <w:tr w14:paraId="1D3AE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3CF2918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表（列数）</w:t>
            </w:r>
          </w:p>
        </w:tc>
        <w:tc>
          <w:tcPr>
            <w:tcW w:w="1493" w:type="dxa"/>
            <w:shd w:val="clear" w:color="auto" w:fill="E8EEF5"/>
          </w:tcPr>
          <w:p w14:paraId="5EFD596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w="1493" w:type="dxa"/>
            <w:shd w:val="clear" w:color="auto" w:fill="E8EEF5"/>
          </w:tcPr>
          <w:p w14:paraId="46A3F7A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主键/唯一键</w:t>
            </w:r>
          </w:p>
        </w:tc>
        <w:tc>
          <w:tcPr>
            <w:tcW w:w="1493" w:type="dxa"/>
            <w:shd w:val="clear" w:color="auto" w:fill="E8EEF5"/>
          </w:tcPr>
          <w:p w14:paraId="08B797A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关键列</w:t>
            </w:r>
          </w:p>
        </w:tc>
        <w:tc>
          <w:tcPr>
            <w:tcW w:w="1493" w:type="dxa"/>
            <w:shd w:val="clear" w:color="auto" w:fill="E8EEF5"/>
          </w:tcPr>
          <w:p w14:paraId="6566EB8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删除口径</w:t>
            </w:r>
          </w:p>
        </w:tc>
        <w:tc>
          <w:tcPr>
            <w:tcW w:w="1493" w:type="dxa"/>
            <w:shd w:val="clear" w:color="auto" w:fill="E8EEF5"/>
          </w:tcPr>
          <w:p w14:paraId="49EF198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写入方</w:t>
            </w:r>
          </w:p>
        </w:tc>
      </w:tr>
      <w:tr w14:paraId="3DB5B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3346E8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sys_user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(20)</w:t>
            </w:r>
          </w:p>
        </w:tc>
        <w:tc>
          <w:tcPr>
            <w:tcW w:w="1493" w:type="dxa"/>
          </w:tcPr>
          <w:p w14:paraId="6DC8B8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登录账号</w:t>
            </w:r>
          </w:p>
        </w:tc>
        <w:tc>
          <w:tcPr>
            <w:tcW w:w="1493" w:type="dxa"/>
          </w:tcPr>
          <w:p w14:paraId="277DAC5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uk_user_name(user_name)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uk_openid(openid)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idx_emp_id</w:t>
            </w:r>
          </w:p>
        </w:tc>
        <w:tc>
          <w:tcPr>
            <w:tcW w:w="1493" w:type="dxa"/>
          </w:tcPr>
          <w:p w14:paraId="20BADA8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user_name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password</w:t>
            </w:r>
            <w:r>
              <w:rPr>
                <w:rFonts w:ascii="Times New Roman" w:hAnsi="Times New Roman" w:eastAsia="宋体"/>
                <w:b w:val="0"/>
                <w:sz w:val="18"/>
              </w:rPr>
              <w:t>(BCrypt)、</w:t>
            </w:r>
            <w:r>
              <w:rPr>
                <w:rFonts w:ascii="Consolas" w:hAnsi="Consolas" w:eastAsia="Consolas"/>
                <w:b w:val="0"/>
                <w:sz w:val="17"/>
              </w:rPr>
              <w:t>real_name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emp_id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user_type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(0停用/1启用/2锁定)。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没有 </w:t>
            </w:r>
            <w:r>
              <w:rPr>
                <w:rFonts w:ascii="Consolas" w:hAnsi="Consolas" w:eastAsia="Consolas"/>
                <w:b/>
                <w:sz w:val="17"/>
              </w:rPr>
              <w:t>dept_id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 列</w:t>
            </w:r>
            <w:r>
              <w:rPr>
                <w:rFonts w:ascii="Times New Roman" w:hAnsi="Times New Roman" w:eastAsia="宋体"/>
                <w:b w:val="0"/>
                <w:sz w:val="18"/>
              </w:rPr>
              <w:t>，账号不携带科室</w:t>
            </w:r>
          </w:p>
        </w:tc>
        <w:tc>
          <w:tcPr>
            <w:tcW w:w="1493" w:type="dxa"/>
          </w:tcPr>
          <w:p w14:paraId="4046C1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000DEC0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SysUserServiceImpl</w:t>
            </w:r>
          </w:p>
        </w:tc>
      </w:tr>
      <w:tr w14:paraId="41E37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725641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sys_role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(14)</w:t>
            </w:r>
          </w:p>
        </w:tc>
        <w:tc>
          <w:tcPr>
            <w:tcW w:w="1493" w:type="dxa"/>
          </w:tcPr>
          <w:p w14:paraId="4EEAF5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角色</w:t>
            </w:r>
          </w:p>
        </w:tc>
        <w:tc>
          <w:tcPr>
            <w:tcW w:w="1493" w:type="dxa"/>
          </w:tcPr>
          <w:p w14:paraId="7A26443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uk_role_code(role_code)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idx_role_type</w:t>
            </w:r>
          </w:p>
        </w:tc>
        <w:tc>
          <w:tcPr>
            <w:tcW w:w="1493" w:type="dxa"/>
          </w:tcPr>
          <w:p w14:paraId="1333E93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role_code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role_name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role_type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(1系统/2自定义)、</w:t>
            </w:r>
            <w:r>
              <w:rPr>
                <w:rFonts w:ascii="Consolas" w:hAnsi="Consolas" w:eastAsia="Consolas"/>
                <w:b w:val="0"/>
                <w:sz w:val="17"/>
              </w:rPr>
              <w:t>staff_type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(1~6)、</w:t>
            </w:r>
            <w:r>
              <w:rPr>
                <w:rFonts w:ascii="Consolas" w:hAnsi="Consolas" w:eastAsia="Consolas"/>
                <w:b w:val="0"/>
                <w:sz w:val="17"/>
              </w:rPr>
              <w:t>data_scope</w:t>
            </w:r>
            <w:r>
              <w:rPr>
                <w:rFonts w:ascii="Times New Roman" w:hAnsi="Times New Roman" w:eastAsia="宋体"/>
                <w:b w:val="0"/>
                <w:sz w:val="18"/>
              </w:rPr>
              <w:t>(1全部/2自定义/3本部门/4本部门及以下/5仅本人)、</w:t>
            </w:r>
            <w:r>
              <w:rPr>
                <w:rFonts w:ascii="Consolas" w:hAnsi="Consolas" w:eastAsia="Consolas"/>
                <w:b w:val="0"/>
                <w:sz w:val="17"/>
              </w:rPr>
              <w:t>sort_order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361D99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08AB5D3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RoleController</w:t>
            </w:r>
          </w:p>
        </w:tc>
      </w:tr>
      <w:tr w14:paraId="0AB0A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662F79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sys_menu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(20)</w:t>
            </w:r>
          </w:p>
        </w:tc>
        <w:tc>
          <w:tcPr>
            <w:tcW w:w="1493" w:type="dxa"/>
          </w:tcPr>
          <w:p w14:paraId="578404B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目录/菜单/按钮三级树</w:t>
            </w:r>
          </w:p>
        </w:tc>
        <w:tc>
          <w:tcPr>
            <w:tcW w:w="1493" w:type="dxa"/>
          </w:tcPr>
          <w:p w14:paraId="02A8CF0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uk_menu_key(menu_key)</w:t>
            </w:r>
          </w:p>
        </w:tc>
        <w:tc>
          <w:tcPr>
            <w:tcW w:w="1493" w:type="dxa"/>
          </w:tcPr>
          <w:p w14:paraId="749AB96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parent_id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menu_type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path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component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menu_key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/>
                <w:sz w:val="17"/>
              </w:rPr>
              <w:t>permission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（不是 </w:t>
            </w:r>
            <w:r>
              <w:rPr>
                <w:rFonts w:ascii="Consolas" w:hAnsi="Consolas" w:eastAsia="Consolas"/>
                <w:b w:val="0"/>
                <w:sz w:val="17"/>
              </w:rPr>
              <w:t>perms</w:t>
            </w:r>
            <w:r>
              <w:rPr>
                <w:rFonts w:ascii="Times New Roman" w:hAnsi="Times New Roman" w:eastAsia="宋体"/>
                <w:b w:val="0"/>
                <w:sz w:val="18"/>
              </w:rPr>
              <w:t>）、</w:t>
            </w:r>
            <w:r>
              <w:rPr>
                <w:rFonts w:ascii="Consolas" w:hAnsi="Consolas" w:eastAsia="Consolas"/>
                <w:b/>
                <w:sz w:val="17"/>
              </w:rPr>
              <w:t>is_visible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（不是 </w:t>
            </w:r>
            <w:r>
              <w:rPr>
                <w:rFonts w:ascii="Consolas" w:hAnsi="Consolas" w:eastAsia="Consolas"/>
                <w:b w:val="0"/>
                <w:sz w:val="17"/>
              </w:rPr>
              <w:t>visible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sort_order</w:t>
            </w:r>
          </w:p>
        </w:tc>
        <w:tc>
          <w:tcPr>
            <w:tcW w:w="1493" w:type="dxa"/>
          </w:tcPr>
          <w:p w14:paraId="537C2CC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软删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BaseEntity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b w:val="0"/>
                <w:sz w:val="17"/>
              </w:rPr>
              <w:t>@TableLogic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his-common/.../BaseEntity.java:46-49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）—— 与 </w:t>
            </w:r>
            <w:r>
              <w:rPr>
                <w:rFonts w:ascii="Consolas" w:hAnsi="Consolas" w:eastAsia="Consolas"/>
                <w:b w:val="0"/>
                <w:sz w:val="17"/>
              </w:rPr>
              <w:t>uk_menu_key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不含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相冲突，见 20.4.6</w:t>
            </w:r>
          </w:p>
        </w:tc>
        <w:tc>
          <w:tcPr>
            <w:tcW w:w="1493" w:type="dxa"/>
          </w:tcPr>
          <w:p w14:paraId="3E84C55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MenuController</w:t>
            </w:r>
          </w:p>
        </w:tc>
      </w:tr>
      <w:tr w14:paraId="0CEB9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5FF0CE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sys_role_menu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(5)</w:t>
            </w:r>
          </w:p>
        </w:tc>
        <w:tc>
          <w:tcPr>
            <w:tcW w:w="1493" w:type="dxa"/>
          </w:tcPr>
          <w:p w14:paraId="5EFE0E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角色↔菜单/按钮授权</w:t>
            </w:r>
          </w:p>
        </w:tc>
        <w:tc>
          <w:tcPr>
            <w:tcW w:w="1493" w:type="dxa"/>
          </w:tcPr>
          <w:p w14:paraId="5E8E883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uk_role_menu(role_id,menu_id)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idx_menu_id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无 </w:t>
            </w:r>
            <w:r>
              <w:rPr>
                <w:rFonts w:ascii="Consolas" w:hAnsi="Consolas" w:eastAsia="Consolas"/>
                <w:b/>
                <w:sz w:val="17"/>
              </w:rPr>
              <w:t>del_flag</w:t>
            </w:r>
          </w:p>
        </w:tc>
        <w:tc>
          <w:tcPr>
            <w:tcW w:w="1493" w:type="dxa"/>
          </w:tcPr>
          <w:p w14:paraId="2C5B89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role_id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menu_id</w:t>
            </w:r>
          </w:p>
        </w:tc>
        <w:tc>
          <w:tcPr>
            <w:tcW w:w="1493" w:type="dxa"/>
          </w:tcPr>
          <w:p w14:paraId="539D881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roleMenuMapper.delete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4BF9AB8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RoleController.saveRoleMenu</w:t>
            </w:r>
          </w:p>
        </w:tc>
      </w:tr>
      <w:tr w14:paraId="2B9A0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B609E2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sys_dict_type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(11)</w:t>
            </w:r>
          </w:p>
        </w:tc>
        <w:tc>
          <w:tcPr>
            <w:tcW w:w="1493" w:type="dxa"/>
          </w:tcPr>
          <w:p w14:paraId="3A34B3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字典类型</w:t>
            </w:r>
          </w:p>
        </w:tc>
        <w:tc>
          <w:tcPr>
            <w:tcW w:w="1493" w:type="dxa"/>
          </w:tcPr>
          <w:p w14:paraId="492D71F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uk_dict_type(dict_type)</w:t>
            </w:r>
          </w:p>
        </w:tc>
        <w:tc>
          <w:tcPr>
            <w:tcW w:w="1493" w:type="dxa"/>
          </w:tcPr>
          <w:p w14:paraId="3251233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dict_name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dict_source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(1系统级/2自定义)</w:t>
            </w:r>
          </w:p>
        </w:tc>
        <w:tc>
          <w:tcPr>
            <w:tcW w:w="1493" w:type="dxa"/>
          </w:tcPr>
          <w:p w14:paraId="21AB71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128A425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DictController</w:t>
            </w:r>
          </w:p>
        </w:tc>
      </w:tr>
      <w:tr w14:paraId="6A44F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06184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sys_dict_data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(16)</w:t>
            </w:r>
          </w:p>
        </w:tc>
        <w:tc>
          <w:tcPr>
            <w:tcW w:w="1493" w:type="dxa"/>
          </w:tcPr>
          <w:p w14:paraId="3C7327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字典项</w:t>
            </w:r>
          </w:p>
        </w:tc>
        <w:tc>
          <w:tcPr>
            <w:tcW w:w="1493" w:type="dxa"/>
          </w:tcPr>
          <w:p w14:paraId="1E9E0D8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Times New Roman" w:hAnsi="Times New Roman" w:eastAsia="黑体"/>
                <w:b/>
                <w:sz w:val="18"/>
              </w:rPr>
              <w:t>无唯一键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，仅 </w:t>
            </w:r>
            <w:r>
              <w:rPr>
                <w:rFonts w:ascii="Consolas" w:hAnsi="Consolas" w:eastAsia="Consolas"/>
                <w:b w:val="0"/>
                <w:sz w:val="17"/>
              </w:rPr>
              <w:t>idx_dict_type</w:t>
            </w:r>
          </w:p>
        </w:tc>
        <w:tc>
          <w:tcPr>
            <w:tcW w:w="1493" w:type="dxa"/>
          </w:tcPr>
          <w:p w14:paraId="3601C5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dict_label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dict_value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/>
                <w:sz w:val="17"/>
              </w:rPr>
              <w:t>dict_sort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（无 </w:t>
            </w:r>
            <w:r>
              <w:rPr>
                <w:rFonts w:ascii="Consolas" w:hAnsi="Consolas" w:eastAsia="Consolas"/>
                <w:b w:val="0"/>
                <w:sz w:val="17"/>
              </w:rPr>
              <w:t>sort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列）、</w:t>
            </w:r>
            <w:r>
              <w:rPr>
                <w:rFonts w:ascii="Consolas" w:hAnsi="Consolas" w:eastAsia="Consolas"/>
                <w:b w:val="0"/>
                <w:sz w:val="17"/>
              </w:rPr>
              <w:t>list_class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is_default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dict_source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。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无 </w:t>
            </w:r>
            <w:r>
              <w:rPr>
                <w:rFonts w:ascii="Consolas" w:hAnsi="Consolas" w:eastAsia="Consolas"/>
                <w:b/>
                <w:sz w:val="17"/>
              </w:rPr>
              <w:t>tag_type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 列</w:t>
            </w:r>
          </w:p>
        </w:tc>
        <w:tc>
          <w:tcPr>
            <w:tcW w:w="1493" w:type="dxa"/>
          </w:tcPr>
          <w:p w14:paraId="74F58C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5FC4F5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DictController</w:t>
            </w:r>
          </w:p>
        </w:tc>
      </w:tr>
      <w:tr w14:paraId="0CBBD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8CFA20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sys_config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(7)</w:t>
            </w:r>
          </w:p>
        </w:tc>
        <w:tc>
          <w:tcPr>
            <w:tcW w:w="1493" w:type="dxa"/>
          </w:tcPr>
          <w:p w14:paraId="32973C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系统参数（单值）</w:t>
            </w:r>
          </w:p>
        </w:tc>
        <w:tc>
          <w:tcPr>
            <w:tcW w:w="1493" w:type="dxa"/>
          </w:tcPr>
          <w:p w14:paraId="34EC9247">
            <w:pPr>
              <w:spacing w:after="0" w:line="264" w:lineRule="auto"/>
            </w:pPr>
            <w:r>
              <w:rPr>
                <w:rFonts w:ascii="Consolas" w:hAnsi="Consolas" w:eastAsia="Consolas"/>
                <w:b/>
                <w:sz w:val="17"/>
              </w:rPr>
              <w:t>config_id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（非 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，且无自增）；</w:t>
            </w:r>
            <w:r>
              <w:rPr>
                <w:rFonts w:ascii="Consolas" w:hAnsi="Consolas" w:eastAsia="Consolas"/>
                <w:b w:val="0"/>
                <w:sz w:val="17"/>
              </w:rPr>
              <w:t>uk_config_key(config_key)</w:t>
            </w:r>
          </w:p>
        </w:tc>
        <w:tc>
          <w:tcPr>
            <w:tcW w:w="1493" w:type="dxa"/>
          </w:tcPr>
          <w:p w14:paraId="01B7AA4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config_name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config_key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config_value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config_type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(0系统/1业务)、</w:t>
            </w:r>
            <w:r>
              <w:rPr>
                <w:rFonts w:ascii="Consolas" w:hAnsi="Consolas" w:eastAsia="Consolas"/>
                <w:b w:val="0"/>
                <w:sz w:val="17"/>
              </w:rPr>
              <w:t>is_system</w:t>
            </w:r>
            <w:r>
              <w:rPr>
                <w:rFonts w:ascii="Times New Roman" w:hAnsi="Times New Roman" w:eastAsia="宋体"/>
                <w:b w:val="0"/>
                <w:sz w:val="18"/>
              </w:rPr>
              <w:t>。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无 </w:t>
            </w:r>
            <w:r>
              <w:rPr>
                <w:rFonts w:ascii="Consolas" w:hAnsi="Consolas" w:eastAsia="Consolas"/>
                <w:b/>
                <w:sz w:val="17"/>
              </w:rPr>
              <w:t>del_flag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、无 </w:t>
            </w:r>
            <w:r>
              <w:rPr>
                <w:rFonts w:ascii="Consolas" w:hAnsi="Consolas" w:eastAsia="Consolas"/>
                <w:b/>
                <w:sz w:val="17"/>
              </w:rPr>
              <w:t>create_time</w:t>
            </w:r>
            <w:r>
              <w:rPr>
                <w:rFonts w:ascii="Times New Roman" w:hAnsi="Times New Roman" w:eastAsia="黑体"/>
                <w:b/>
                <w:sz w:val="18"/>
              </w:rPr>
              <w:t>/</w:t>
            </w:r>
            <w:r>
              <w:rPr>
                <w:rFonts w:ascii="Consolas" w:hAnsi="Consolas" w:eastAsia="Consolas"/>
                <w:b/>
                <w:sz w:val="17"/>
              </w:rPr>
              <w:t>update_time</w:t>
            </w:r>
          </w:p>
        </w:tc>
        <w:tc>
          <w:tcPr>
            <w:tcW w:w="1493" w:type="dxa"/>
          </w:tcPr>
          <w:p w14:paraId="443501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 upsert，无删除接口</w:t>
            </w:r>
          </w:p>
        </w:tc>
        <w:tc>
          <w:tcPr>
            <w:tcW w:w="1493" w:type="dxa"/>
          </w:tcPr>
          <w:p w14:paraId="03DAE56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SysConfigServiceImpl</w:t>
            </w:r>
          </w:p>
        </w:tc>
      </w:tr>
      <w:tr w14:paraId="46E18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E8F71D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sys_inspection_item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(21)</w:t>
            </w:r>
          </w:p>
        </w:tc>
        <w:tc>
          <w:tcPr>
            <w:tcW w:w="1493" w:type="dxa"/>
          </w:tcPr>
          <w:p w14:paraId="3F4B1D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检查项目字典</w:t>
            </w:r>
          </w:p>
        </w:tc>
        <w:tc>
          <w:tcPr>
            <w:tcW w:w="1493" w:type="dxa"/>
          </w:tcPr>
          <w:p w14:paraId="2CD888B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uk_item_code(item_code)</w:t>
            </w:r>
          </w:p>
        </w:tc>
        <w:tc>
          <w:tcPr>
            <w:tcW w:w="1493" w:type="dxa"/>
          </w:tcPr>
          <w:p w14:paraId="4135DAB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item_type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(1放射/2超声/3心电图/4内镜/5其他)、</w:t>
            </w:r>
            <w:r>
              <w:rPr>
                <w:rFonts w:ascii="Consolas" w:hAnsi="Consolas" w:eastAsia="Consolas"/>
                <w:b w:val="0"/>
                <w:sz w:val="17"/>
              </w:rPr>
              <w:t>dept_id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body_part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price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duration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report_template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is_emergency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is_appointment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60188C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21D38E8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MedicalItemController</w:t>
            </w:r>
          </w:p>
        </w:tc>
      </w:tr>
      <w:tr w14:paraId="69638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3BE5B3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sys_laboratory_item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(19)</w:t>
            </w:r>
          </w:p>
        </w:tc>
        <w:tc>
          <w:tcPr>
            <w:tcW w:w="1493" w:type="dxa"/>
          </w:tcPr>
          <w:p w14:paraId="38CF8D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检验项目字典</w:t>
            </w:r>
          </w:p>
        </w:tc>
        <w:tc>
          <w:tcPr>
            <w:tcW w:w="1493" w:type="dxa"/>
          </w:tcPr>
          <w:p w14:paraId="43F1B9F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uk_item_code</w:t>
            </w:r>
          </w:p>
        </w:tc>
        <w:tc>
          <w:tcPr>
            <w:tcW w:w="1493" w:type="dxa"/>
          </w:tcPr>
          <w:p w14:paraId="552BDB8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item_type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(1血液~6其他)、</w:t>
            </w:r>
            <w:r>
              <w:rPr>
                <w:rFonts w:ascii="Consolas" w:hAnsi="Consolas" w:eastAsia="Consolas"/>
                <w:b w:val="0"/>
                <w:sz w:val="17"/>
              </w:rPr>
              <w:t>specimen_type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reference_value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/>
                <w:sz w:val="17"/>
              </w:rPr>
              <w:t>unit</w:t>
            </w:r>
            <w:r>
              <w:rPr>
                <w:rFonts w:ascii="Times New Roman" w:hAnsi="Times New Roman" w:eastAsia="黑体"/>
                <w:b/>
                <w:sz w:val="18"/>
              </w:rPr>
              <w:t>（检验项目有单位列）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is_fasting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53588D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0FC7529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MedicalItemController</w:t>
            </w:r>
          </w:p>
        </w:tc>
      </w:tr>
      <w:tr w14:paraId="01816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72BDE1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sys_laboratory_item_detail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(14)</w:t>
            </w:r>
          </w:p>
        </w:tc>
        <w:tc>
          <w:tcPr>
            <w:tcW w:w="1493" w:type="dxa"/>
          </w:tcPr>
          <w:p w14:paraId="0E6D9D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检验项目组套明细</w:t>
            </w:r>
          </w:p>
        </w:tc>
        <w:tc>
          <w:tcPr>
            <w:tcW w:w="1493" w:type="dxa"/>
          </w:tcPr>
          <w:p w14:paraId="3FB9F25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；无唯一键</w:t>
            </w:r>
          </w:p>
        </w:tc>
        <w:tc>
          <w:tcPr>
            <w:tcW w:w="1493" w:type="dxa"/>
          </w:tcPr>
          <w:p w14:paraId="07800C3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laboratory_item_id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、项目名/编码/单位</w:t>
            </w:r>
          </w:p>
        </w:tc>
        <w:tc>
          <w:tcPr>
            <w:tcW w:w="1493" w:type="dxa"/>
          </w:tcPr>
          <w:p w14:paraId="6B139F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软删（按 id 逐条删，不整表替换）</w:t>
            </w:r>
          </w:p>
        </w:tc>
        <w:tc>
          <w:tcPr>
            <w:tcW w:w="1493" w:type="dxa"/>
          </w:tcPr>
          <w:p w14:paraId="14AA734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MedicalItemController</w:t>
            </w:r>
          </w:p>
        </w:tc>
      </w:tr>
      <w:tr w14:paraId="5B6A5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812253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sys_treatment_item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(15)</w:t>
            </w:r>
          </w:p>
        </w:tc>
        <w:tc>
          <w:tcPr>
            <w:tcW w:w="1493" w:type="dxa"/>
          </w:tcPr>
          <w:p w14:paraId="0B836F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治疗项目字典</w:t>
            </w:r>
          </w:p>
        </w:tc>
        <w:tc>
          <w:tcPr>
            <w:tcW w:w="1493" w:type="dxa"/>
          </w:tcPr>
          <w:p w14:paraId="71941B2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uk_item_code</w:t>
            </w:r>
          </w:p>
        </w:tc>
        <w:tc>
          <w:tcPr>
            <w:tcW w:w="1493" w:type="dxa"/>
          </w:tcPr>
          <w:p w14:paraId="2B2F859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item_type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(1注射 2输液 3换药 4拆线 5其他)、</w:t>
            </w:r>
            <w:r>
              <w:rPr>
                <w:rFonts w:ascii="Consolas" w:hAnsi="Consolas" w:eastAsia="Consolas"/>
                <w:b w:val="0"/>
                <w:sz w:val="17"/>
              </w:rPr>
              <w:t>dept_id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price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duration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usage_method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。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核实结论：没有 </w:t>
            </w:r>
            <w:r>
              <w:rPr>
                <w:rFonts w:ascii="Consolas" w:hAnsi="Consolas" w:eastAsia="Consolas"/>
                <w:b/>
                <w:sz w:val="17"/>
              </w:rPr>
              <w:t>unit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 列、没有 </w:t>
            </w:r>
            <w:r>
              <w:rPr>
                <w:rFonts w:ascii="Consolas" w:hAnsi="Consolas" w:eastAsia="Consolas"/>
                <w:b/>
                <w:sz w:val="17"/>
              </w:rPr>
              <w:t>spec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 列、也没有 </w:t>
            </w:r>
            <w:r>
              <w:rPr>
                <w:rFonts w:ascii="Consolas" w:hAnsi="Consolas" w:eastAsia="Consolas"/>
                <w:b/>
                <w:sz w:val="17"/>
              </w:rPr>
              <w:t>insurance_code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 列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—— 裸 SQL 里 select </w:t>
            </w:r>
            <w:r>
              <w:rPr>
                <w:rFonts w:ascii="Consolas" w:hAnsi="Consolas" w:eastAsia="Consolas"/>
                <w:b w:val="0"/>
                <w:sz w:val="17"/>
              </w:rPr>
              <w:t>unit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spec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编译不报错、运行时 </w:t>
            </w:r>
            <w:r>
              <w:rPr>
                <w:rFonts w:ascii="Consolas" w:hAnsi="Consolas" w:eastAsia="Consolas"/>
                <w:b w:val="0"/>
                <w:sz w:val="17"/>
              </w:rPr>
              <w:t>Unknown column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被兜成 500（AGENTS.md §3，G15 已踩）</w:t>
            </w:r>
          </w:p>
        </w:tc>
        <w:tc>
          <w:tcPr>
            <w:tcW w:w="1493" w:type="dxa"/>
          </w:tcPr>
          <w:p w14:paraId="40A376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3B6B5C0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his-emr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（第 9 章）</w:t>
            </w:r>
          </w:p>
        </w:tc>
      </w:tr>
      <w:tr w14:paraId="1B2F7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3F77C1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sys_icd10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(12)</w:t>
            </w:r>
          </w:p>
        </w:tc>
        <w:tc>
          <w:tcPr>
            <w:tcW w:w="1493" w:type="dxa"/>
          </w:tcPr>
          <w:p w14:paraId="795AE7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ICD-10 诊断编码</w:t>
            </w:r>
          </w:p>
        </w:tc>
        <w:tc>
          <w:tcPr>
            <w:tcW w:w="1493" w:type="dxa"/>
          </w:tcPr>
          <w:p w14:paraId="2EA5F59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Times New Roman" w:hAnsi="Times New Roman" w:eastAsia="黑体"/>
                <w:b/>
                <w:sz w:val="18"/>
              </w:rPr>
              <w:t>无唯一键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idx_icd_code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idx_icd_name</w:t>
            </w:r>
          </w:p>
        </w:tc>
        <w:tc>
          <w:tcPr>
            <w:tcW w:w="1493" w:type="dxa"/>
          </w:tcPr>
          <w:p w14:paraId="05DEA18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icd_code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icd_name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icd_category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sort_order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</w:p>
        </w:tc>
        <w:tc>
          <w:tcPr>
            <w:tcW w:w="1493" w:type="dxa"/>
          </w:tcPr>
          <w:p w14:paraId="79A5E0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  <w:tc>
          <w:tcPr>
            <w:tcW w:w="1493" w:type="dxa"/>
          </w:tcPr>
          <w:p w14:paraId="6F7B08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导入作业（本章接口只读）</w:t>
            </w:r>
          </w:p>
        </w:tc>
      </w:tr>
      <w:tr w14:paraId="7E69D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0D5CA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sys_insurance_policy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(10)</w:t>
            </w:r>
          </w:p>
        </w:tc>
        <w:tc>
          <w:tcPr>
            <w:tcW w:w="1493" w:type="dxa"/>
          </w:tcPr>
          <w:p w14:paraId="33A757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医保政策参数</w:t>
            </w:r>
          </w:p>
        </w:tc>
        <w:tc>
          <w:tcPr>
            <w:tcW w:w="1493" w:type="dxa"/>
          </w:tcPr>
          <w:p w14:paraId="799C74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（自增）；</w:t>
            </w:r>
            <w:r>
              <w:rPr>
                <w:rFonts w:ascii="Times New Roman" w:hAnsi="Times New Roman" w:eastAsia="黑体"/>
                <w:b/>
                <w:sz w:val="18"/>
              </w:rPr>
              <w:t>无唯一键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idx_settlement_type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idx_insurance_type</w:t>
            </w:r>
          </w:p>
        </w:tc>
        <w:tc>
          <w:tcPr>
            <w:tcW w:w="1493" w:type="dxa"/>
          </w:tcPr>
          <w:p w14:paraId="7A3195E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policy_name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insurance_type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settlement_type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(2职工/3居民/4公费)、</w:t>
            </w:r>
            <w:r>
              <w:rPr>
                <w:rFonts w:ascii="Consolas" w:hAnsi="Consolas" w:eastAsia="Consolas"/>
                <w:b w:val="0"/>
                <w:sz w:val="17"/>
              </w:rPr>
              <w:t>coverage_ratio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self_pay_ratio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（DDL 默认 </w:t>
            </w:r>
            <w:r>
              <w:rPr>
                <w:rFonts w:ascii="Consolas" w:hAnsi="Consolas" w:eastAsia="Consolas"/>
                <w:b w:val="0"/>
                <w:sz w:val="17"/>
              </w:rPr>
              <w:t>10.00</w:t>
            </w:r>
            <w:r>
              <w:rPr>
                <w:rFonts w:ascii="Times New Roman" w:hAnsi="Times New Roman" w:eastAsia="宋体"/>
                <w:b w:val="0"/>
                <w:sz w:val="18"/>
              </w:rPr>
              <w:t>）、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。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核实结论：没有 </w:t>
            </w:r>
            <w:r>
              <w:rPr>
                <w:rFonts w:ascii="Consolas" w:hAnsi="Consolas" w:eastAsia="Consolas"/>
                <w:b/>
                <w:sz w:val="17"/>
              </w:rPr>
              <w:t>effective_start</w:t>
            </w:r>
            <w:r>
              <w:rPr>
                <w:rFonts w:ascii="Times New Roman" w:hAnsi="Times New Roman" w:eastAsia="黑体"/>
                <w:b/>
                <w:sz w:val="18"/>
              </w:rPr>
              <w:t>/</w:t>
            </w:r>
            <w:r>
              <w:rPr>
                <w:rFonts w:ascii="Consolas" w:hAnsi="Consolas" w:eastAsia="Consolas"/>
                <w:b/>
                <w:sz w:val="17"/>
              </w:rPr>
              <w:t>effective_end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 列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，政策无生效区间</w:t>
            </w:r>
          </w:p>
        </w:tc>
        <w:tc>
          <w:tcPr>
            <w:tcW w:w="1493" w:type="dxa"/>
          </w:tcPr>
          <w:p w14:paraId="7AB8299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</w:p>
        </w:tc>
        <w:tc>
          <w:tcPr>
            <w:tcW w:w="1493" w:type="dxa"/>
          </w:tcPr>
          <w:p w14:paraId="4CAAF03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InsurancePolicyController</w:t>
            </w:r>
          </w:p>
        </w:tc>
      </w:tr>
    </w:tbl>
    <w:p w14:paraId="33155390">
      <w:pPr>
        <w:spacing w:after="40"/>
      </w:pPr>
    </w:p>
    <w:p w14:paraId="1FA5EFC8">
      <w:r>
        <w:rPr>
          <w:rFonts w:ascii="Times New Roman" w:hAnsi="Times New Roman" w:eastAsia="宋体"/>
          <w:b w:val="0"/>
          <w:sz w:val="21"/>
        </w:rPr>
        <w:t>日志表（写入机制在第 5 章，本章只读）：</w:t>
      </w:r>
      <w:r>
        <w:rPr>
          <w:rFonts w:ascii="Consolas" w:hAnsi="Consolas" w:eastAsia="Consolas"/>
          <w:b w:val="0"/>
          <w:sz w:val="20"/>
        </w:rPr>
        <w:t>sys_oper_log</w:t>
      </w:r>
      <w:r>
        <w:rPr>
          <w:rFonts w:ascii="Times New Roman" w:hAnsi="Times New Roman" w:eastAsia="宋体"/>
          <w:b w:val="0"/>
          <w:sz w:val="21"/>
        </w:rPr>
        <w:t>(24)、</w:t>
      </w:r>
      <w:r>
        <w:rPr>
          <w:rFonts w:ascii="Consolas" w:hAnsi="Consolas" w:eastAsia="Consolas"/>
          <w:b w:val="0"/>
          <w:sz w:val="20"/>
        </w:rPr>
        <w:t>sys_login_log</w:t>
      </w:r>
      <w:r>
        <w:rPr>
          <w:rFonts w:ascii="Times New Roman" w:hAnsi="Times New Roman" w:eastAsia="宋体"/>
          <w:b w:val="0"/>
          <w:sz w:val="21"/>
        </w:rPr>
        <w:t>(18，</w:t>
      </w:r>
      <w:r>
        <w:rPr>
          <w:rFonts w:ascii="Consolas" w:hAnsi="Consolas" w:eastAsia="Consolas"/>
          <w:b w:val="0"/>
          <w:sz w:val="20"/>
        </w:rPr>
        <w:t>login_status</w:t>
      </w:r>
      <w:r>
        <w:rPr>
          <w:rFonts w:ascii="Times New Roman" w:hAnsi="Times New Roman" w:eastAsia="宋体"/>
          <w:b w:val="0"/>
          <w:sz w:val="21"/>
        </w:rPr>
        <w:t xml:space="preserve"> 列注释「0-成功 1-失败」，</w:t>
      </w:r>
      <w:r>
        <w:rPr>
          <w:rFonts w:ascii="Consolas" w:hAnsi="Consolas" w:eastAsia="Consolas"/>
          <w:b w:val="0"/>
          <w:sz w:val="20"/>
        </w:rPr>
        <w:t>docs/sql/02:54</w:t>
      </w:r>
      <w:r>
        <w:rPr>
          <w:rFonts w:ascii="Times New Roman" w:hAnsi="Times New Roman" w:eastAsia="宋体"/>
          <w:b w:val="0"/>
          <w:sz w:val="21"/>
        </w:rPr>
        <w:t>)、</w:t>
      </w:r>
      <w:r>
        <w:rPr>
          <w:rFonts w:ascii="Consolas" w:hAnsi="Consolas" w:eastAsia="Consolas"/>
          <w:b w:val="0"/>
          <w:sz w:val="20"/>
        </w:rPr>
        <w:t>sys_audit_log</w:t>
      </w:r>
      <w:r>
        <w:rPr>
          <w:rFonts w:ascii="Times New Roman" w:hAnsi="Times New Roman" w:eastAsia="宋体"/>
          <w:b w:val="0"/>
          <w:sz w:val="21"/>
        </w:rPr>
        <w:t xml:space="preserve">(17) 在 </w:t>
      </w:r>
      <w:r>
        <w:rPr>
          <w:rFonts w:ascii="Consolas" w:hAnsi="Consolas" w:eastAsia="Consolas"/>
          <w:b w:val="0"/>
          <w:sz w:val="20"/>
        </w:rPr>
        <w:t>docs/sql/02-日志与审计.sql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sys_field_change_log</w:t>
      </w:r>
      <w:r>
        <w:rPr>
          <w:rFonts w:ascii="Times New Roman" w:hAnsi="Times New Roman" w:eastAsia="宋体"/>
          <w:b w:val="0"/>
          <w:sz w:val="21"/>
        </w:rPr>
        <w:t xml:space="preserve">(22) 在 </w:t>
      </w:r>
      <w:r>
        <w:rPr>
          <w:rFonts w:ascii="Consolas" w:hAnsi="Consolas" w:eastAsia="Consolas"/>
          <w:b w:val="0"/>
          <w:sz w:val="20"/>
        </w:rPr>
        <w:t>docs/sql/01</w:t>
      </w:r>
      <w:r>
        <w:rPr>
          <w:rFonts w:ascii="Times New Roman" w:hAnsi="Times New Roman" w:eastAsia="宋体"/>
          <w:b w:val="0"/>
          <w:sz w:val="21"/>
        </w:rPr>
        <w:t>（不在 02）。</w:t>
      </w:r>
    </w:p>
    <w:p w14:paraId="5BA6A9F6">
      <w:r>
        <w:rPr>
          <w:rFonts w:ascii="Times New Roman" w:hAnsi="Times New Roman" w:eastAsia="宋体"/>
          <w:b w:val="0"/>
          <w:sz w:val="21"/>
        </w:rPr>
        <w:t>本域枚举与码值（权威位置，</w:t>
      </w:r>
      <w:r>
        <w:rPr>
          <w:rFonts w:ascii="Times New Roman" w:hAnsi="Times New Roman" w:eastAsia="黑体"/>
          <w:b/>
          <w:sz w:val="21"/>
        </w:rPr>
        <w:t>注意有两个枚举并不存在</w:t>
      </w:r>
      <w:r>
        <w:rPr>
          <w:rFonts w:ascii="Times New Roman" w:hAnsi="Times New Roman" w:eastAsia="宋体"/>
          <w:b w:val="0"/>
          <w:sz w:val="21"/>
        </w:rPr>
        <w:t>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3107"/>
      </w:tblGrid>
      <w:tr w14:paraId="0172C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666472A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码集</w:t>
            </w:r>
          </w:p>
        </w:tc>
        <w:tc>
          <w:tcPr>
            <w:tcW w:w="2986" w:type="dxa"/>
            <w:shd w:val="clear" w:color="auto" w:fill="E8EEF5"/>
          </w:tcPr>
          <w:p w14:paraId="366845E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语义</w:t>
            </w:r>
          </w:p>
        </w:tc>
        <w:tc>
          <w:tcPr>
            <w:tcW w:w="2986" w:type="dxa"/>
            <w:shd w:val="clear" w:color="auto" w:fill="E8EEF5"/>
          </w:tcPr>
          <w:p w14:paraId="22B209B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权威位置</w:t>
            </w:r>
          </w:p>
        </w:tc>
      </w:tr>
      <w:tr w14:paraId="4CD5C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C4BE0C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menu_type</w:t>
            </w:r>
          </w:p>
        </w:tc>
        <w:tc>
          <w:tcPr>
            <w:tcW w:w="2986" w:type="dxa"/>
          </w:tcPr>
          <w:p w14:paraId="0C633E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1-目录 2-菜单 3-按钮</w:t>
            </w:r>
          </w:p>
        </w:tc>
        <w:tc>
          <w:tcPr>
            <w:tcW w:w="2986" w:type="dxa"/>
          </w:tcPr>
          <w:p w14:paraId="5F29DFE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 xml:space="preserve">仅 </w:t>
            </w:r>
            <w:r>
              <w:rPr>
                <w:rFonts w:ascii="Consolas" w:hAnsi="Consolas" w:eastAsia="Consolas"/>
                <w:b/>
                <w:sz w:val="17"/>
              </w:rPr>
              <w:t>sys_menu.menu_type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 列注释 + </w:t>
            </w:r>
            <w:r>
              <w:rPr>
                <w:rFonts w:ascii="Consolas" w:hAnsi="Consolas" w:eastAsia="Consolas"/>
                <w:b/>
                <w:sz w:val="17"/>
              </w:rPr>
              <w:t>SysMenu.java:16-26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 javadoc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his-common/enums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下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不存在 </w:t>
            </w:r>
            <w:r>
              <w:rPr>
                <w:rFonts w:ascii="Consolas" w:hAnsi="Consolas" w:eastAsia="Consolas"/>
                <w:b/>
                <w:sz w:val="17"/>
              </w:rPr>
              <w:t>MenuTypeEnum</w:t>
            </w:r>
          </w:p>
        </w:tc>
      </w:tr>
      <w:tr w14:paraId="2C66F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D7527A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data_scope</w:t>
            </w:r>
          </w:p>
        </w:tc>
        <w:tc>
          <w:tcPr>
            <w:tcW w:w="2986" w:type="dxa"/>
          </w:tcPr>
          <w:p w14:paraId="2F18A4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1~5（见上表）</w:t>
            </w:r>
          </w:p>
        </w:tc>
        <w:tc>
          <w:tcPr>
            <w:tcW w:w="2986" w:type="dxa"/>
          </w:tcPr>
          <w:p w14:paraId="3202289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仅列注释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his-common/enums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下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不存在 </w:t>
            </w:r>
            <w:r>
              <w:rPr>
                <w:rFonts w:ascii="Consolas" w:hAnsi="Consolas" w:eastAsia="Consolas"/>
                <w:b/>
                <w:sz w:val="17"/>
              </w:rPr>
              <w:t>DataScopeEnum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，代码里也无取值白名单</w:t>
            </w:r>
          </w:p>
        </w:tc>
      </w:tr>
      <w:tr w14:paraId="1E20D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552634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UserTypeEnum</w:t>
            </w:r>
          </w:p>
        </w:tc>
        <w:tc>
          <w:tcPr>
            <w:tcW w:w="2986" w:type="dxa"/>
          </w:tcPr>
          <w:p w14:paraId="611749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1-院内用户 2-外部（其他）医生 3-患者 4-其他</w:t>
            </w:r>
          </w:p>
        </w:tc>
        <w:tc>
          <w:tcPr>
            <w:tcW w:w="2986" w:type="dxa"/>
          </w:tcPr>
          <w:p w14:paraId="4A758A1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his-common/enums/UserTypeEnum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（类注释误写成「删除标志枚举」）；</w:t>
            </w:r>
            <w:r>
              <w:rPr>
                <w:rFonts w:ascii="Consolas" w:hAnsi="Consolas" w:eastAsia="Consolas"/>
                <w:b w:val="0"/>
                <w:sz w:val="17"/>
              </w:rPr>
              <w:t>sys_user.user_type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列注释只有「1-系统用户 2-外部用户」，</w:t>
            </w:r>
            <w:r>
              <w:rPr>
                <w:rFonts w:ascii="Times New Roman" w:hAnsi="Times New Roman" w:eastAsia="黑体"/>
                <w:b/>
                <w:sz w:val="18"/>
              </w:rPr>
              <w:t>两处口径不一致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，以枚举为准并在 20.10 记缺</w:t>
            </w:r>
          </w:p>
        </w:tc>
      </w:tr>
      <w:tr w14:paraId="2067D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931BC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EnableStatusEnum</w:t>
            </w:r>
          </w:p>
        </w:tc>
        <w:tc>
          <w:tcPr>
            <w:tcW w:w="2986" w:type="dxa"/>
          </w:tcPr>
          <w:p w14:paraId="0A91BE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0-停用 1-启用</w:t>
            </w:r>
          </w:p>
        </w:tc>
        <w:tc>
          <w:tcPr>
            <w:tcW w:w="2986" w:type="dxa"/>
          </w:tcPr>
          <w:p w14:paraId="1BF765C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his-common/enums/EnableStatusEnum</w:t>
            </w:r>
            <w:r>
              <w:rPr>
                <w:rFonts w:ascii="Times New Roman" w:hAnsi="Times New Roman" w:eastAsia="宋体"/>
                <w:b w:val="0"/>
                <w:sz w:val="18"/>
              </w:rPr>
              <w:t>，用户/角色/菜单/字典/项目共用</w:t>
            </w:r>
          </w:p>
        </w:tc>
      </w:tr>
      <w:tr w14:paraId="68819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AE2099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settlement_type</w:t>
            </w:r>
          </w:p>
        </w:tc>
        <w:tc>
          <w:tcPr>
            <w:tcW w:w="2986" w:type="dxa"/>
          </w:tcPr>
          <w:p w14:paraId="6155E07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2-城镇职工 3-城乡居民 4-公费医疗</w:t>
            </w:r>
          </w:p>
        </w:tc>
        <w:tc>
          <w:tcPr>
            <w:tcW w:w="2986" w:type="dxa"/>
          </w:tcPr>
          <w:p w14:paraId="0E4CD0D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docs/sql/05:243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列注释；</w:t>
            </w:r>
            <w:r>
              <w:rPr>
                <w:rFonts w:ascii="Consolas" w:hAnsi="Consolas" w:eastAsia="Consolas"/>
                <w:b w:val="0"/>
                <w:sz w:val="17"/>
              </w:rPr>
              <w:t>findPolicy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对 </w:t>
            </w:r>
            <w:r>
              <w:rPr>
                <w:rFonts w:ascii="Consolas" w:hAnsi="Consolas" w:eastAsia="Consolas"/>
                <w:b w:val="0"/>
                <w:sz w:val="17"/>
              </w:rPr>
              <w:t>null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短路（见 20.4.16）</w:t>
            </w:r>
          </w:p>
        </w:tc>
      </w:tr>
    </w:tbl>
    <w:p w14:paraId="342393DE">
      <w:pPr>
        <w:spacing w:after="40"/>
      </w:pPr>
    </w:p>
    <w:p w14:paraId="42C3FB2E">
      <w:pPr>
        <w:pStyle w:val="4"/>
        <w:keepNext/>
        <w:spacing w:before="160" w:after="120"/>
      </w:pPr>
      <w:bookmarkStart w:id="386" w:name="_Toc6024"/>
      <w:r>
        <w:rPr>
          <w:rFonts w:ascii="Times New Roman" w:hAnsi="Times New Roman" w:eastAsia="黑体"/>
          <w:b/>
          <w:color w:val="000000"/>
          <w:sz w:val="27"/>
        </w:rPr>
        <w:t>20.4 处理流程设计</w:t>
      </w:r>
      <w:bookmarkEnd w:id="386"/>
    </w:p>
    <w:p w14:paraId="09554613">
      <w:pPr>
        <w:pStyle w:val="5"/>
        <w:keepNext/>
        <w:spacing w:before="160" w:after="120"/>
      </w:pPr>
      <w:bookmarkStart w:id="387" w:name="_Toc29420"/>
      <w:r>
        <w:rPr>
          <w:rFonts w:ascii="Times New Roman" w:hAnsi="Times New Roman" w:eastAsia="黑体"/>
          <w:b/>
          <w:color w:val="000000"/>
          <w:sz w:val="24"/>
        </w:rPr>
        <w:t>20.4.1 账号密码登录</w:t>
      </w:r>
      <w:bookmarkEnd w:id="387"/>
    </w:p>
    <w:p w14:paraId="32F49006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/auth/login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LoginController.java:55-124</w:t>
      </w:r>
      <w:r>
        <w:rPr>
          <w:rFonts w:ascii="Times New Roman" w:hAnsi="Times New Roman" w:eastAsia="宋体"/>
          <w:b w:val="0"/>
          <w:sz w:val="21"/>
        </w:rPr>
        <w:t xml:space="preserve">，类级 </w:t>
      </w:r>
      <w:r>
        <w:rPr>
          <w:rFonts w:ascii="Consolas" w:hAnsi="Consolas" w:eastAsia="Consolas"/>
          <w:b w:val="0"/>
          <w:sz w:val="20"/>
        </w:rPr>
        <w:t>@PreAuthorize("permitAll()")</w:t>
      </w:r>
      <w:r>
        <w:rPr>
          <w:rFonts w:ascii="Times New Roman" w:hAnsi="Times New Roman" w:eastAsia="宋体"/>
          <w:b w:val="0"/>
          <w:sz w:val="21"/>
        </w:rPr>
        <w:t xml:space="preserve"> :44）。</w:t>
      </w:r>
    </w:p>
    <w:p w14:paraId="61079A2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AuthenticationManager.authenticate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UserDetailsServiceImpl:27-72</w:t>
      </w:r>
      <w:r>
        <w:rPr>
          <w:rFonts w:ascii="Times New Roman" w:hAnsi="Times New Roman" w:eastAsia="宋体"/>
          <w:b w:val="0"/>
          <w:sz w:val="21"/>
        </w:rPr>
        <w:t xml:space="preserve">：按 </w:t>
      </w:r>
      <w:r>
        <w:rPr>
          <w:rFonts w:ascii="Consolas" w:hAnsi="Consolas" w:eastAsia="Consolas"/>
          <w:b w:val="0"/>
          <w:sz w:val="20"/>
        </w:rPr>
        <w:t>user_name</w:t>
      </w:r>
      <w:r>
        <w:rPr>
          <w:rFonts w:ascii="Times New Roman" w:hAnsi="Times New Roman" w:eastAsia="宋体"/>
          <w:b w:val="0"/>
          <w:sz w:val="21"/>
        </w:rPr>
        <w:t xml:space="preserve"> 取 </w:t>
      </w:r>
      <w:r>
        <w:rPr>
          <w:rFonts w:ascii="Consolas" w:hAnsi="Consolas" w:eastAsia="Consolas"/>
          <w:b w:val="0"/>
          <w:sz w:val="20"/>
        </w:rPr>
        <w:t>sys_user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status != 1</w:t>
      </w:r>
      <w:r>
        <w:rPr>
          <w:rFonts w:ascii="Times New Roman" w:hAnsi="Times New Roman" w:eastAsia="宋体"/>
          <w:b w:val="0"/>
          <w:sz w:val="21"/>
        </w:rPr>
        <w:t xml:space="preserve"> 直接抛「用户已禁用」（含 </w:t>
      </w:r>
      <w:r>
        <w:rPr>
          <w:rFonts w:ascii="Consolas" w:hAnsi="Consolas" w:eastAsia="Consolas"/>
          <w:b w:val="0"/>
          <w:sz w:val="20"/>
        </w:rPr>
        <w:t>status=2</w:t>
      </w:r>
      <w:r>
        <w:rPr>
          <w:rFonts w:ascii="Times New Roman" w:hAnsi="Times New Roman" w:eastAsia="宋体"/>
          <w:b w:val="0"/>
          <w:sz w:val="21"/>
        </w:rPr>
        <w:t xml:space="preserve"> 锁定态），再比 BCrypt 口令；</w:t>
      </w:r>
      <w:r>
        <w:rPr>
          <w:rFonts w:ascii="Consolas" w:hAnsi="Consolas" w:eastAsia="Consolas"/>
          <w:b w:val="0"/>
          <w:sz w:val="20"/>
        </w:rPr>
        <w:t>userType==1</w:t>
      </w:r>
      <w:r>
        <w:rPr>
          <w:rFonts w:ascii="Times New Roman" w:hAnsi="Times New Roman" w:eastAsia="宋体"/>
          <w:b w:val="0"/>
          <w:sz w:val="21"/>
        </w:rPr>
        <w:t xml:space="preserve"> 时按 </w:t>
      </w:r>
      <w:r>
        <w:rPr>
          <w:rFonts w:ascii="Consolas" w:hAnsi="Consolas" w:eastAsia="Consolas"/>
          <w:b w:val="0"/>
          <w:sz w:val="20"/>
        </w:rPr>
        <w:t>emp_id</w:t>
      </w:r>
      <w:r>
        <w:rPr>
          <w:rFonts w:ascii="Times New Roman" w:hAnsi="Times New Roman" w:eastAsia="宋体"/>
          <w:b w:val="0"/>
          <w:sz w:val="21"/>
        </w:rPr>
        <w:t xml:space="preserve"> 关联 </w:t>
      </w:r>
      <w:r>
        <w:rPr>
          <w:rFonts w:ascii="Consolas" w:hAnsi="Consolas" w:eastAsia="Consolas"/>
          <w:b w:val="0"/>
          <w:sz w:val="20"/>
        </w:rPr>
        <w:t>sys_employee</w:t>
      </w:r>
      <w:r>
        <w:rPr>
          <w:rFonts w:ascii="Times New Roman" w:hAnsi="Times New Roman" w:eastAsia="宋体"/>
          <w:b w:val="0"/>
          <w:sz w:val="21"/>
        </w:rPr>
        <w:t xml:space="preserve">，把员工科室与 </w:t>
      </w:r>
      <w:r>
        <w:rPr>
          <w:rFonts w:ascii="Consolas" w:hAnsi="Consolas" w:eastAsia="Consolas"/>
          <w:b w:val="0"/>
          <w:sz w:val="20"/>
        </w:rPr>
        <w:t>selectPermissionsByEmployeeId</w:t>
      </w:r>
      <w:r>
        <w:rPr>
          <w:rFonts w:ascii="Times New Roman" w:hAnsi="Times New Roman" w:eastAsia="宋体"/>
          <w:b w:val="0"/>
          <w:sz w:val="21"/>
        </w:rPr>
        <w:t xml:space="preserve"> 的</w:t>
      </w:r>
      <w:r>
        <w:rPr>
          <w:rFonts w:ascii="Times New Roman" w:hAnsi="Times New Roman" w:eastAsia="黑体"/>
          <w:b/>
          <w:sz w:val="21"/>
        </w:rPr>
        <w:t>全部角色并集</w:t>
      </w:r>
      <w:r>
        <w:rPr>
          <w:rFonts w:ascii="Times New Roman" w:hAnsi="Times New Roman" w:eastAsia="宋体"/>
          <w:b w:val="0"/>
          <w:sz w:val="21"/>
        </w:rPr>
        <w:t xml:space="preserve">装进 </w:t>
      </w:r>
      <w:r>
        <w:rPr>
          <w:rFonts w:ascii="Consolas" w:hAnsi="Consolas" w:eastAsia="Consolas"/>
          <w:b w:val="0"/>
          <w:sz w:val="20"/>
        </w:rPr>
        <w:t>UserDetails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13505BA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认证失败与成功</w:t>
      </w:r>
      <w:r>
        <w:rPr>
          <w:rFonts w:ascii="Times New Roman" w:hAnsi="Times New Roman" w:eastAsia="黑体"/>
          <w:b/>
          <w:sz w:val="21"/>
        </w:rPr>
        <w:t>都</w:t>
      </w:r>
      <w:r>
        <w:rPr>
          <w:rFonts w:ascii="Times New Roman" w:hAnsi="Times New Roman" w:eastAsia="宋体"/>
          <w:b w:val="0"/>
          <w:sz w:val="21"/>
        </w:rPr>
        <w:t xml:space="preserve">调 </w:t>
      </w:r>
      <w:r>
        <w:rPr>
          <w:rFonts w:ascii="Consolas" w:hAnsi="Consolas" w:eastAsia="Consolas"/>
          <w:b w:val="0"/>
          <w:sz w:val="20"/>
        </w:rPr>
        <w:t>loginLogService.record(...)</w:t>
      </w:r>
      <w:r>
        <w:rPr>
          <w:rFonts w:ascii="Times New Roman" w:hAnsi="Times New Roman" w:eastAsia="宋体"/>
          <w:b w:val="0"/>
          <w:sz w:val="21"/>
        </w:rPr>
        <w:t xml:space="preserve"> 落 </w:t>
      </w:r>
      <w:r>
        <w:rPr>
          <w:rFonts w:ascii="Consolas" w:hAnsi="Consolas" w:eastAsia="Consolas"/>
          <w:b w:val="0"/>
          <w:sz w:val="20"/>
        </w:rPr>
        <w:t>sys_login_log</w:t>
      </w:r>
      <w:r>
        <w:rPr>
          <w:rFonts w:ascii="Times New Roman" w:hAnsi="Times New Roman" w:eastAsia="宋体"/>
          <w:b w:val="0"/>
          <w:sz w:val="21"/>
        </w:rPr>
        <w:t>（:67、:79、:101、:121），失败也入库以便爆破追溯。</w:t>
      </w:r>
    </w:p>
    <w:p w14:paraId="69B78F7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resolvePrimaryPost(userId)</w:t>
      </w:r>
      <w:r>
        <w:rPr>
          <w:rFonts w:ascii="Times New Roman" w:hAnsi="Times New Roman" w:eastAsia="宋体"/>
          <w:b w:val="0"/>
          <w:sz w:val="21"/>
        </w:rPr>
        <w:t xml:space="preserve"> 取 </w:t>
      </w:r>
      <w:r>
        <w:rPr>
          <w:rFonts w:ascii="Consolas" w:hAnsi="Consolas" w:eastAsia="Consolas"/>
          <w:b w:val="0"/>
          <w:sz w:val="20"/>
        </w:rPr>
        <w:t>is_primary=1</w:t>
      </w:r>
      <w:r>
        <w:rPr>
          <w:rFonts w:ascii="Times New Roman" w:hAnsi="Times New Roman" w:eastAsia="宋体"/>
          <w:b w:val="0"/>
          <w:sz w:val="21"/>
        </w:rPr>
        <w:t xml:space="preserve"> 的那条岗位决定落地科室（:98，模型见 15.4）。</w:t>
      </w:r>
    </w:p>
    <w:p w14:paraId="50546BE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 w:val="0"/>
          <w:sz w:val="20"/>
        </w:rPr>
        <w:t>determineCurrentRole</w:t>
      </w:r>
      <w:r>
        <w:rPr>
          <w:rFonts w:ascii="Times New Roman" w:hAnsi="Times New Roman" w:eastAsia="宋体"/>
          <w:b w:val="0"/>
          <w:sz w:val="21"/>
        </w:rPr>
        <w:t>（:157-177）：单角色时</w:t>
      </w:r>
      <w:r>
        <w:rPr>
          <w:rFonts w:ascii="Times New Roman" w:hAnsi="Times New Roman" w:eastAsia="黑体"/>
          <w:b/>
          <w:sz w:val="21"/>
        </w:rPr>
        <w:t>忽略前端所选项</w:t>
      </w:r>
      <w:r>
        <w:rPr>
          <w:rFonts w:ascii="Times New Roman" w:hAnsi="Times New Roman" w:eastAsia="宋体"/>
          <w:b w:val="0"/>
          <w:sz w:val="21"/>
        </w:rPr>
        <w:t xml:space="preserve">直接用该角色；多角色未选则取 </w:t>
      </w:r>
      <w:r>
        <w:rPr>
          <w:rFonts w:ascii="Consolas" w:hAnsi="Consolas" w:eastAsia="Consolas"/>
          <w:b w:val="0"/>
          <w:sz w:val="20"/>
        </w:rPr>
        <w:t>roles.get(0)</w:t>
      </w:r>
      <w:r>
        <w:rPr>
          <w:rFonts w:ascii="Times New Roman" w:hAnsi="Times New Roman" w:eastAsia="宋体"/>
          <w:b w:val="0"/>
          <w:sz w:val="21"/>
        </w:rPr>
        <w:t xml:space="preserve">；提交的角色不属于自己的返回 </w:t>
      </w:r>
      <w:r>
        <w:rPr>
          <w:rFonts w:ascii="Consolas" w:hAnsi="Consolas" w:eastAsia="Consolas"/>
          <w:b w:val="0"/>
          <w:sz w:val="20"/>
        </w:rPr>
        <w:t>null</w:t>
      </w:r>
      <w:r>
        <w:rPr>
          <w:rFonts w:ascii="Times New Roman" w:hAnsi="Times New Roman" w:eastAsia="宋体"/>
          <w:b w:val="0"/>
          <w:sz w:val="21"/>
        </w:rPr>
        <w:t xml:space="preserve"> → 401。</w:t>
      </w:r>
    </w:p>
    <w:p w14:paraId="71D734A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 w:val="0"/>
          <w:sz w:val="20"/>
        </w:rPr>
        <w:t>JwtUtils.generateToken(userId, username, currentRole, landingDeptId, landingDeptName)</w:t>
      </w:r>
      <w:r>
        <w:rPr>
          <w:rFonts w:ascii="Times New Roman" w:hAnsi="Times New Roman" w:eastAsia="宋体"/>
          <w:b w:val="0"/>
          <w:sz w:val="21"/>
        </w:rPr>
        <w:t xml:space="preserve">（:109-110）——权限清单不进 token，避免授权变更后旧 token 仍带旧/新权限；随后前端立即请求 </w:t>
      </w:r>
      <w:r>
        <w:rPr>
          <w:rFonts w:ascii="Consolas" w:hAnsi="Consolas" w:eastAsia="Consolas"/>
          <w:b w:val="0"/>
          <w:sz w:val="20"/>
        </w:rPr>
        <w:t>/auth/info</w:t>
      </w:r>
      <w:r>
        <w:rPr>
          <w:rFonts w:ascii="Times New Roman" w:hAnsi="Times New Roman" w:eastAsia="宋体"/>
          <w:b w:val="0"/>
          <w:sz w:val="21"/>
        </w:rPr>
        <w:t xml:space="preserve"> 拿码集合。</w:t>
      </w:r>
    </w:p>
    <w:p w14:paraId="7176E0D3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 xml:space="preserve">：凭据错误由 </w:t>
      </w:r>
      <w:r>
        <w:rPr>
          <w:rFonts w:ascii="Consolas" w:hAnsi="Consolas" w:eastAsia="Consolas"/>
          <w:b w:val="0"/>
          <w:sz w:val="20"/>
        </w:rPr>
        <w:t>GlobalExceptionHandler:34-37</w:t>
      </w:r>
      <w:r>
        <w:rPr>
          <w:rFonts w:ascii="Times New Roman" w:hAnsi="Times New Roman" w:eastAsia="宋体"/>
          <w:b w:val="0"/>
          <w:sz w:val="21"/>
        </w:rPr>
        <w:t xml:space="preserve"> 返回 401「用户名或密码错误」；日志写入在 </w:t>
      </w:r>
      <w:r>
        <w:rPr>
          <w:rFonts w:ascii="Consolas" w:hAnsi="Consolas" w:eastAsia="Consolas"/>
          <w:b w:val="0"/>
          <w:sz w:val="20"/>
        </w:rPr>
        <w:t>SysLoginLogService.record</w:t>
      </w:r>
      <w:r>
        <w:rPr>
          <w:rFonts w:ascii="Times New Roman" w:hAnsi="Times New Roman" w:eastAsia="宋体"/>
          <w:b w:val="0"/>
          <w:sz w:val="21"/>
        </w:rPr>
        <w:t>（:35-70）内部整段 try/catch 吞异常，落日志失败绝不带崩登录。</w:t>
      </w:r>
    </w:p>
    <w:p w14:paraId="156CE7E2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controller/LoginController.java:55-124,157-177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service/impl/UserDetailsServiceImpl.java:27-72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log/SysLoginLogService.java:35-70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489876E">
      <w:pPr>
        <w:pStyle w:val="5"/>
        <w:keepNext/>
        <w:spacing w:before="160" w:after="120"/>
      </w:pPr>
      <w:bookmarkStart w:id="388" w:name="_Toc11927"/>
      <w:r>
        <w:rPr>
          <w:rFonts w:ascii="Times New Roman" w:hAnsi="Times New Roman" w:eastAsia="黑体"/>
          <w:b/>
          <w:color w:val="000000"/>
          <w:sz w:val="24"/>
        </w:rPr>
        <w:t>20.4.2 当前登录上下文 /auth/info</w:t>
      </w:r>
      <w:bookmarkEnd w:id="388"/>
    </w:p>
    <w:p w14:paraId="04755D9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出参字段固定为 </w:t>
      </w:r>
      <w:r>
        <w:rPr>
          <w:rFonts w:ascii="Consolas" w:hAnsi="Consolas" w:eastAsia="Consolas"/>
          <w:b w:val="0"/>
          <w:sz w:val="20"/>
        </w:rPr>
        <w:t>userId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username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realName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deptId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deptName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roles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roleNames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permissions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currentRole</w:t>
      </w:r>
      <w:r>
        <w:rPr>
          <w:rFonts w:ascii="Times New Roman" w:hAnsi="Times New Roman" w:eastAsia="宋体"/>
          <w:b w:val="0"/>
          <w:sz w:val="21"/>
        </w:rPr>
        <w:t xml:space="preserve">（:179-198）—— </w:t>
      </w:r>
      <w:r>
        <w:rPr>
          <w:rFonts w:ascii="Times New Roman" w:hAnsi="Times New Roman" w:eastAsia="黑体"/>
          <w:b/>
          <w:sz w:val="21"/>
        </w:rPr>
        <w:t xml:space="preserve">没有 </w:t>
      </w:r>
      <w:r>
        <w:rPr>
          <w:rFonts w:ascii="Consolas" w:hAnsi="Consolas" w:eastAsia="Consolas"/>
          <w:b/>
          <w:sz w:val="20"/>
        </w:rPr>
        <w:t>dataScope</w:t>
      </w:r>
      <w:r>
        <w:rPr>
          <w:rFonts w:ascii="Times New Roman" w:hAnsi="Times New Roman" w:eastAsia="黑体"/>
          <w:b/>
          <w:sz w:val="21"/>
        </w:rPr>
        <w:t xml:space="preserve">、没有 </w:t>
      </w:r>
      <w:r>
        <w:rPr>
          <w:rFonts w:ascii="Consolas" w:hAnsi="Consolas" w:eastAsia="Consolas"/>
          <w:b/>
          <w:sz w:val="20"/>
        </w:rPr>
        <w:t>avatar</w:t>
      </w:r>
      <w:r>
        <w:rPr>
          <w:rFonts w:ascii="Times New Roman" w:hAnsi="Times New Roman" w:eastAsia="黑体"/>
          <w:b/>
          <w:sz w:val="21"/>
        </w:rPr>
        <w:t xml:space="preserve">、没有 </w:t>
      </w:r>
      <w:r>
        <w:rPr>
          <w:rFonts w:ascii="Consolas" w:hAnsi="Consolas" w:eastAsia="Consolas"/>
          <w:b/>
          <w:sz w:val="20"/>
        </w:rPr>
        <w:t>postPermissions</w:t>
      </w:r>
      <w:r>
        <w:rPr>
          <w:rFonts w:ascii="Times New Roman" w:hAnsi="Times New Roman" w:eastAsia="宋体"/>
          <w:b w:val="0"/>
          <w:sz w:val="21"/>
        </w:rPr>
        <w:t>（首版本文误记，已按源码更正）。</w:t>
      </w:r>
    </w:p>
    <w:p w14:paraId="63A59D3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requireLogin()</w:t>
      </w:r>
      <w:r>
        <w:rPr>
          <w:rFonts w:ascii="Times New Roman" w:hAnsi="Times New Roman" w:eastAsia="宋体"/>
          <w:b w:val="0"/>
          <w:sz w:val="21"/>
        </w:rPr>
        <w:t xml:space="preserve"> 拿不到登录上下文时返回 </w:t>
      </w:r>
      <w:r>
        <w:rPr>
          <w:rFonts w:ascii="Consolas" w:hAnsi="Consolas" w:eastAsia="Consolas"/>
          <w:b w:val="0"/>
          <w:sz w:val="20"/>
        </w:rPr>
        <w:t>Result.error(401, "未登录")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FAC894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permissions</w:t>
      </w:r>
      <w:r>
        <w:rPr>
          <w:rFonts w:ascii="Times New Roman" w:hAnsi="Times New Roman" w:eastAsia="宋体"/>
          <w:b w:val="0"/>
          <w:sz w:val="21"/>
        </w:rPr>
        <w:t xml:space="preserve"> 是</w:t>
      </w:r>
      <w:r>
        <w:rPr>
          <w:rFonts w:ascii="Times New Roman" w:hAnsi="Times New Roman" w:eastAsia="黑体"/>
          <w:b/>
          <w:sz w:val="21"/>
        </w:rPr>
        <w:t>当前角色</w:t>
      </w:r>
      <w:r>
        <w:rPr>
          <w:rFonts w:ascii="Times New Roman" w:hAnsi="Times New Roman" w:eastAsia="宋体"/>
          <w:b w:val="0"/>
          <w:sz w:val="21"/>
        </w:rPr>
        <w:t xml:space="preserve">的按钮/接口码集合；它与每请求方法鉴权用的集合同源（20.4.7），因此前端 </w:t>
      </w:r>
      <w:r>
        <w:rPr>
          <w:rFonts w:ascii="Consolas" w:hAnsi="Consolas" w:eastAsia="Consolas"/>
          <w:b w:val="0"/>
          <w:sz w:val="20"/>
        </w:rPr>
        <w:t>v-perm</w:t>
      </w:r>
      <w:r>
        <w:rPr>
          <w:rFonts w:ascii="Times New Roman" w:hAnsi="Times New Roman" w:eastAsia="宋体"/>
          <w:b w:val="0"/>
          <w:sz w:val="21"/>
        </w:rPr>
        <w:t xml:space="preserve"> 与后端 </w:t>
      </w:r>
      <w:r>
        <w:rPr>
          <w:rFonts w:ascii="Consolas" w:hAnsi="Consolas" w:eastAsia="Consolas"/>
          <w:b w:val="0"/>
          <w:sz w:val="20"/>
        </w:rPr>
        <w:t>@PreAuthorize</w:t>
      </w:r>
      <w:r>
        <w:rPr>
          <w:rFonts w:ascii="Times New Roman" w:hAnsi="Times New Roman" w:eastAsia="宋体"/>
          <w:b w:val="0"/>
          <w:sz w:val="21"/>
        </w:rPr>
        <w:t xml:space="preserve"> 判定必然一致。</w:t>
      </w:r>
    </w:p>
    <w:p w14:paraId="46DCF39C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LoginController.java:179-198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requireLogin:270-276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F1E7BAB">
      <w:pPr>
        <w:pStyle w:val="5"/>
        <w:keepNext/>
        <w:spacing w:before="160" w:after="120"/>
      </w:pPr>
      <w:bookmarkStart w:id="389" w:name="_Toc10437"/>
      <w:r>
        <w:rPr>
          <w:rFonts w:ascii="Times New Roman" w:hAnsi="Times New Roman" w:eastAsia="黑体"/>
          <w:b/>
          <w:color w:val="000000"/>
          <w:sz w:val="24"/>
        </w:rPr>
        <w:t>20.4.3 其余 /auth 接口</w:t>
      </w:r>
      <w:bookmarkEnd w:id="38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5"/>
        <w:gridCol w:w="2507"/>
        <w:gridCol w:w="3862"/>
      </w:tblGrid>
      <w:tr w14:paraId="69275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54E519C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接口</w:t>
            </w:r>
          </w:p>
        </w:tc>
        <w:tc>
          <w:tcPr>
            <w:tcW w:w="2986" w:type="dxa"/>
            <w:shd w:val="clear" w:color="auto" w:fill="E8EEF5"/>
          </w:tcPr>
          <w:p w14:paraId="3C12853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行号</w:t>
            </w:r>
          </w:p>
        </w:tc>
        <w:tc>
          <w:tcPr>
            <w:tcW w:w="2986" w:type="dxa"/>
            <w:shd w:val="clear" w:color="auto" w:fill="E8EEF5"/>
          </w:tcPr>
          <w:p w14:paraId="36A2752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行为</w:t>
            </w:r>
          </w:p>
        </w:tc>
      </w:tr>
      <w:tr w14:paraId="2F764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592BB4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GET /auth/postList</w:t>
            </w:r>
          </w:p>
        </w:tc>
        <w:tc>
          <w:tcPr>
            <w:tcW w:w="2986" w:type="dxa"/>
          </w:tcPr>
          <w:p w14:paraId="46D387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:201-209</w:t>
            </w:r>
          </w:p>
        </w:tc>
        <w:tc>
          <w:tcPr>
            <w:tcW w:w="2986" w:type="dxa"/>
          </w:tcPr>
          <w:p w14:paraId="223C97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本人岗位清单（数据事实第 15 章）</w:t>
            </w:r>
          </w:p>
        </w:tc>
      </w:tr>
      <w:tr w14:paraId="6E4B6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90845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/auth/logout</w:t>
            </w:r>
          </w:p>
        </w:tc>
        <w:tc>
          <w:tcPr>
            <w:tcW w:w="2986" w:type="dxa"/>
          </w:tcPr>
          <w:p w14:paraId="1886441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:211-220</w:t>
            </w:r>
          </w:p>
        </w:tc>
        <w:tc>
          <w:tcPr>
            <w:tcW w:w="2986" w:type="dxa"/>
          </w:tcPr>
          <w:p w14:paraId="1B6293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落登出流水并返回成功；服务端无 token 吊销列表（见 20.10）</w:t>
            </w:r>
          </w:p>
        </w:tc>
      </w:tr>
      <w:tr w14:paraId="2F7C4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D34B8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/auth/changePassword</w:t>
            </w:r>
          </w:p>
        </w:tc>
        <w:tc>
          <w:tcPr>
            <w:tcW w:w="2986" w:type="dxa"/>
          </w:tcPr>
          <w:p w14:paraId="52EF51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:222-245</w:t>
            </w:r>
          </w:p>
        </w:tc>
        <w:tc>
          <w:tcPr>
            <w:tcW w:w="2986" w:type="dxa"/>
          </w:tcPr>
          <w:p w14:paraId="2024A7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转 </w:t>
            </w:r>
            <w:r>
              <w:rPr>
                <w:rFonts w:ascii="Consolas" w:hAnsi="Consolas" w:eastAsia="Consolas"/>
                <w:b w:val="0"/>
                <w:sz w:val="17"/>
              </w:rPr>
              <w:t>SysUserServiceImpl.changePassword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（:181-197）：只 </w:t>
            </w:r>
            <w:r>
              <w:rPr>
                <w:rFonts w:ascii="Consolas" w:hAnsi="Consolas" w:eastAsia="Consolas"/>
                <w:b w:val="0"/>
                <w:sz w:val="17"/>
              </w:rPr>
              <w:t>matches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旧口令再加密新口令，</w:t>
            </w:r>
            <w:r>
              <w:rPr>
                <w:rFonts w:ascii="Times New Roman" w:hAnsi="Times New Roman" w:eastAsia="黑体"/>
                <w:b/>
                <w:sz w:val="18"/>
              </w:rPr>
              <w:t>全仓无口令强度校验</w:t>
            </w:r>
          </w:p>
        </w:tc>
      </w:tr>
      <w:tr w14:paraId="410BF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B4AB82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GET /auth/roles</w:t>
            </w:r>
          </w:p>
        </w:tc>
        <w:tc>
          <w:tcPr>
            <w:tcW w:w="2986" w:type="dxa"/>
          </w:tcPr>
          <w:p w14:paraId="345A6D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:247-260</w:t>
            </w:r>
          </w:p>
        </w:tc>
        <w:tc>
          <w:tcPr>
            <w:tcW w:w="2986" w:type="dxa"/>
          </w:tcPr>
          <w:p w14:paraId="5A7F3C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本人角色集合，供登录页/顶栏选择身份</w:t>
            </w:r>
          </w:p>
        </w:tc>
      </w:tr>
      <w:tr w14:paraId="7F634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70A4CF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/auth/switchPost</w:t>
            </w:r>
          </w:p>
        </w:tc>
        <w:tc>
          <w:tcPr>
            <w:tcW w:w="2986" w:type="dxa"/>
          </w:tcPr>
          <w:p w14:paraId="2D2E33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:262-268</w:t>
            </w:r>
          </w:p>
        </w:tc>
        <w:tc>
          <w:tcPr>
            <w:tcW w:w="2986" w:type="dxa"/>
          </w:tcPr>
          <w:p w14:paraId="699EE3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契约在本章，校验在 </w:t>
            </w:r>
            <w:r>
              <w:rPr>
                <w:rFonts w:ascii="Consolas" w:hAnsi="Consolas" w:eastAsia="Consolas"/>
                <w:b w:val="0"/>
                <w:sz w:val="17"/>
              </w:rPr>
              <w:t>EmployeePostServiceImpl.switchPost:127-167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：入参不全 400（:128-133），被拒与成功都写 </w:t>
            </w:r>
            <w:r>
              <w:rPr>
                <w:rFonts w:ascii="Consolas" w:hAnsi="Consolas" w:eastAsia="Consolas"/>
                <w:b w:val="0"/>
                <w:sz w:val="17"/>
              </w:rPr>
              <w:t>sys_audit_log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（module=认证、operType=切换岗位，:145-147、:164-165），成功后</w:t>
            </w:r>
            <w:r>
              <w:rPr>
                <w:rFonts w:ascii="Times New Roman" w:hAnsi="Times New Roman" w:eastAsia="黑体"/>
                <w:b/>
                <w:sz w:val="18"/>
              </w:rPr>
              <w:t>重签 token</w:t>
            </w:r>
            <w:r>
              <w:rPr>
                <w:rFonts w:ascii="Times New Roman" w:hAnsi="Times New Roman" w:eastAsia="宋体"/>
                <w:b w:val="0"/>
                <w:sz w:val="18"/>
              </w:rPr>
              <w:t>（:161-162）</w:t>
            </w:r>
          </w:p>
        </w:tc>
      </w:tr>
    </w:tbl>
    <w:p w14:paraId="64D47AC8">
      <w:pPr>
        <w:spacing w:after="40"/>
      </w:pPr>
    </w:p>
    <w:p w14:paraId="0E120DCC">
      <w:pPr>
        <w:pStyle w:val="5"/>
        <w:keepNext/>
        <w:spacing w:before="160" w:after="120"/>
      </w:pPr>
      <w:bookmarkStart w:id="390" w:name="_Toc11935"/>
      <w:r>
        <w:rPr>
          <w:rFonts w:ascii="Times New Roman" w:hAnsi="Times New Roman" w:eastAsia="黑体"/>
          <w:b/>
          <w:color w:val="000000"/>
          <w:sz w:val="24"/>
        </w:rPr>
        <w:t>20.4.4 角色菜单授权（整体覆盖）</w:t>
      </w:r>
      <w:bookmarkEnd w:id="390"/>
    </w:p>
    <w:p w14:paraId="7339EA5F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/system/role/saveRoleMenu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RoleController.java:163-198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system:role:add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4657C3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roleId</w:t>
      </w:r>
      <w:r>
        <w:rPr>
          <w:rFonts w:ascii="Times New Roman" w:hAnsi="Times New Roman" w:eastAsia="宋体"/>
          <w:b w:val="0"/>
          <w:sz w:val="21"/>
        </w:rPr>
        <w:t xml:space="preserve"> 为空 → 直接 </w:t>
      </w:r>
      <w:r>
        <w:rPr>
          <w:rFonts w:ascii="Consolas" w:hAnsi="Consolas" w:eastAsia="Consolas"/>
          <w:b w:val="0"/>
          <w:sz w:val="20"/>
        </w:rPr>
        <w:t>Result.error</w:t>
      </w:r>
      <w:r>
        <w:rPr>
          <w:rFonts w:ascii="Times New Roman" w:hAnsi="Times New Roman" w:eastAsia="宋体"/>
          <w:b w:val="0"/>
          <w:sz w:val="21"/>
        </w:rPr>
        <w:t xml:space="preserve">；角色查不到 → </w:t>
      </w:r>
      <w:r>
        <w:rPr>
          <w:rFonts w:ascii="Consolas" w:hAnsi="Consolas" w:eastAsia="Consolas"/>
          <w:b w:val="0"/>
          <w:sz w:val="20"/>
        </w:rPr>
        <w:t>Result.error</w:t>
      </w:r>
      <w:r>
        <w:rPr>
          <w:rFonts w:ascii="Times New Roman" w:hAnsi="Times New Roman" w:eastAsia="宋体"/>
          <w:b w:val="0"/>
          <w:sz w:val="21"/>
        </w:rPr>
        <w:t>（:166-176）。</w:t>
      </w:r>
    </w:p>
    <w:p w14:paraId="389BF0B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/>
          <w:sz w:val="20"/>
        </w:rPr>
        <w:t>role_code='10012'</w:t>
      </w:r>
      <w:r>
        <w:rPr>
          <w:rFonts w:ascii="Times New Roman" w:hAnsi="Times New Roman" w:eastAsia="黑体"/>
          <w:b/>
          <w:sz w:val="21"/>
        </w:rPr>
        <w:t xml:space="preserve"> 的系统管理员角色不允许清空</w:t>
      </w:r>
      <w:r>
        <w:rPr>
          <w:rFonts w:ascii="Times New Roman" w:hAnsi="Times New Roman" w:eastAsia="宋体"/>
          <w:b w:val="0"/>
          <w:sz w:val="21"/>
        </w:rPr>
        <w:t>：空集合时直接拒（:178-181）—— 清掉会把唯一的超管通道锁死。</w:t>
      </w:r>
    </w:p>
    <w:p w14:paraId="1B3EC33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resolveWithParents(menuIds)</w:t>
      </w:r>
      <w:r>
        <w:rPr>
          <w:rFonts w:ascii="Times New Roman" w:hAnsi="Times New Roman" w:eastAsia="宋体"/>
          <w:b w:val="0"/>
          <w:sz w:val="21"/>
        </w:rPr>
        <w:t xml:space="preserve">（:203-217）按 </w:t>
      </w:r>
      <w:r>
        <w:rPr>
          <w:rFonts w:ascii="Consolas" w:hAnsi="Consolas" w:eastAsia="Consolas"/>
          <w:b w:val="0"/>
          <w:sz w:val="20"/>
        </w:rPr>
        <w:t>parent_id</w:t>
      </w:r>
      <w:r>
        <w:rPr>
          <w:rFonts w:ascii="Times New Roman" w:hAnsi="Times New Roman" w:eastAsia="宋体"/>
          <w:b w:val="0"/>
          <w:sz w:val="21"/>
        </w:rPr>
        <w:t xml:space="preserve"> 逐级补齐祖先目录：只勾子页面不勾父目录会让侧边栏断层，权限码存在但看不见。</w:t>
      </w:r>
    </w:p>
    <w:p w14:paraId="6C82815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 xml:space="preserve">先 </w:t>
      </w:r>
      <w:r>
        <w:rPr>
          <w:rFonts w:ascii="Consolas" w:hAnsi="Consolas" w:eastAsia="Consolas"/>
          <w:b/>
          <w:sz w:val="20"/>
        </w:rPr>
        <w:t>delete</w:t>
      </w:r>
      <w:r>
        <w:rPr>
          <w:rFonts w:ascii="Times New Roman" w:hAnsi="Times New Roman" w:eastAsia="黑体"/>
          <w:b/>
          <w:sz w:val="21"/>
        </w:rPr>
        <w:t xml:space="preserve"> 后逐条 </w:t>
      </w:r>
      <w:r>
        <w:rPr>
          <w:rFonts w:ascii="Consolas" w:hAnsi="Consolas" w:eastAsia="Consolas"/>
          <w:b/>
          <w:sz w:val="20"/>
        </w:rPr>
        <w:t>insert</w:t>
      </w:r>
      <w:r>
        <w:rPr>
          <w:rFonts w:ascii="Times New Roman" w:hAnsi="Times New Roman" w:eastAsia="宋体"/>
          <w:b w:val="0"/>
          <w:sz w:val="21"/>
        </w:rPr>
        <w:t xml:space="preserve">（:187-194）—— 因 </w:t>
      </w:r>
      <w:r>
        <w:rPr>
          <w:rFonts w:ascii="Consolas" w:hAnsi="Consolas" w:eastAsia="Consolas"/>
          <w:b w:val="0"/>
          <w:sz w:val="20"/>
        </w:rPr>
        <w:t>uk_role_menu(role_id,menu_id)</w:t>
      </w:r>
      <w:r>
        <w:rPr>
          <w:rFonts w:ascii="Times New Roman" w:hAnsi="Times New Roman" w:eastAsia="宋体"/>
          <w:b w:val="0"/>
          <w:sz w:val="21"/>
        </w:rPr>
        <w:t xml:space="preserve"> 不含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，且 </w:t>
      </w:r>
      <w:r>
        <w:rPr>
          <w:rFonts w:ascii="Consolas" w:hAnsi="Consolas" w:eastAsia="Consolas"/>
          <w:b w:val="0"/>
          <w:sz w:val="20"/>
        </w:rPr>
        <w:t>SysRoleMenuMapper</w:t>
      </w:r>
      <w:r>
        <w:rPr>
          <w:rFonts w:ascii="Times New Roman" w:hAnsi="Times New Roman" w:eastAsia="宋体"/>
          <w:b w:val="0"/>
          <w:sz w:val="21"/>
        </w:rPr>
        <w:t xml:space="preserve"> 是空的 </w:t>
      </w:r>
      <w:r>
        <w:rPr>
          <w:rFonts w:ascii="Consolas" w:hAnsi="Consolas" w:eastAsia="Consolas"/>
          <w:b w:val="0"/>
          <w:sz w:val="20"/>
        </w:rPr>
        <w:t>BaseMapper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黑体"/>
          <w:b/>
          <w:sz w:val="21"/>
        </w:rPr>
        <w:t xml:space="preserve">没有 </w:t>
      </w:r>
      <w:r>
        <w:rPr>
          <w:rFonts w:ascii="Consolas" w:hAnsi="Consolas" w:eastAsia="Consolas"/>
          <w:b/>
          <w:sz w:val="20"/>
        </w:rPr>
        <w:t>purgeByRoleId</w:t>
      </w:r>
      <w:r>
        <w:rPr>
          <w:rFonts w:ascii="Times New Roman" w:hAnsi="Times New Roman" w:eastAsia="黑体"/>
          <w:b/>
          <w:sz w:val="21"/>
        </w:rPr>
        <w:t xml:space="preserve"> 这类自定义方法</w:t>
      </w:r>
      <w:r>
        <w:rPr>
          <w:rFonts w:ascii="Times New Roman" w:hAnsi="Times New Roman" w:eastAsia="宋体"/>
          <w:b w:val="0"/>
          <w:sz w:val="21"/>
        </w:rPr>
        <w:t>，首版误记）。</w:t>
      </w:r>
    </w:p>
    <w:p w14:paraId="2F7F7FE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收尾 </w:t>
      </w:r>
      <w:r>
        <w:rPr>
          <w:rFonts w:ascii="Consolas" w:hAnsi="Consolas" w:eastAsia="Consolas"/>
          <w:b w:val="0"/>
          <w:sz w:val="20"/>
        </w:rPr>
        <w:t>rolePermissionCache.invalidate(role.getRoleCode())</w:t>
      </w:r>
      <w:r>
        <w:rPr>
          <w:rFonts w:ascii="Times New Roman" w:hAnsi="Times New Roman" w:eastAsia="宋体"/>
          <w:b w:val="0"/>
          <w:sz w:val="21"/>
        </w:rPr>
        <w:t>（:196），否则已登录用户要等 10 分钟 TTL 才看到新按钮。</w:t>
      </w:r>
    </w:p>
    <w:p w14:paraId="690E3081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黑体"/>
          <w:b/>
          <w:sz w:val="21"/>
        </w:rPr>
        <w:t xml:space="preserve">该方法没有 </w:t>
      </w:r>
      <w:r>
        <w:rPr>
          <w:rFonts w:ascii="Consolas" w:hAnsi="Consolas" w:eastAsia="Consolas"/>
          <w:b/>
          <w:sz w:val="20"/>
        </w:rPr>
        <w:t>@Transactional</w:t>
      </w:r>
      <w:r>
        <w:rPr>
          <w:rFonts w:ascii="Times New Roman" w:hAnsi="Times New Roman" w:eastAsia="宋体"/>
          <w:b w:val="0"/>
          <w:sz w:val="21"/>
        </w:rPr>
        <w:t xml:space="preserve"> —— 删成功、插失败会留下「授权被清空」的中间态，是本章最高危的写侧缺陷（20.10 第 3 条）。</w:t>
      </w:r>
    </w:p>
    <w:p w14:paraId="040E30E2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controller/RoleController.java:163-198,203-217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71215C4">
      <w:pPr>
        <w:pStyle w:val="5"/>
        <w:keepNext/>
        <w:spacing w:before="160" w:after="120"/>
      </w:pPr>
      <w:bookmarkStart w:id="391" w:name="_Toc3089"/>
      <w:r>
        <w:rPr>
          <w:rFonts w:ascii="Times New Roman" w:hAnsi="Times New Roman" w:eastAsia="黑体"/>
          <w:b/>
          <w:color w:val="000000"/>
          <w:sz w:val="24"/>
        </w:rPr>
        <w:t>20.4.5 菜单树：tree 与 userMenus</w:t>
      </w:r>
      <w:bookmarkEnd w:id="39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4300"/>
        <w:gridCol w:w="2631"/>
        <w:gridCol w:w="363"/>
      </w:tblGrid>
      <w:tr w14:paraId="7555B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7DD0200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接口</w:t>
            </w:r>
          </w:p>
        </w:tc>
        <w:tc>
          <w:tcPr>
            <w:tcW w:w="2239" w:type="dxa"/>
            <w:shd w:val="clear" w:color="auto" w:fill="E8EEF5"/>
          </w:tcPr>
          <w:p w14:paraId="25EF2AB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权限</w:t>
            </w:r>
          </w:p>
        </w:tc>
        <w:tc>
          <w:tcPr>
            <w:tcW w:w="2239" w:type="dxa"/>
            <w:shd w:val="clear" w:color="auto" w:fill="E8EEF5"/>
          </w:tcPr>
          <w:p w14:paraId="55C44F1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取数</w:t>
            </w:r>
          </w:p>
        </w:tc>
        <w:tc>
          <w:tcPr>
            <w:tcW w:w="2239" w:type="dxa"/>
            <w:shd w:val="clear" w:color="auto" w:fill="E8EEF5"/>
          </w:tcPr>
          <w:p w14:paraId="6DF9E25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</w:tr>
      <w:tr w14:paraId="164ED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08B7AC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GET /system/menu/tree</w:t>
            </w:r>
          </w:p>
        </w:tc>
        <w:tc>
          <w:tcPr>
            <w:tcW w:w="2239" w:type="dxa"/>
          </w:tcPr>
          <w:p w14:paraId="7A26B3D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hasAnyAuthority('system:menu:list','system:role:list')</w:t>
            </w:r>
            <w:r>
              <w:rPr>
                <w:rFonts w:ascii="Times New Roman" w:hAnsi="Times New Roman" w:eastAsia="宋体"/>
                <w:b w:val="0"/>
                <w:sz w:val="18"/>
              </w:rPr>
              <w:t>（:45）</w:t>
            </w:r>
          </w:p>
        </w:tc>
        <w:tc>
          <w:tcPr>
            <w:tcW w:w="2239" w:type="dxa"/>
          </w:tcPr>
          <w:p w14:paraId="56D25C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全量 </w:t>
            </w:r>
            <w:r>
              <w:rPr>
                <w:rFonts w:ascii="Consolas" w:hAnsi="Consolas" w:eastAsia="Consolas"/>
                <w:b w:val="0"/>
                <w:sz w:val="17"/>
              </w:rPr>
              <w:t>sys_menu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order by sort_order,id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，含按钮（:44-57）</w:t>
            </w:r>
          </w:p>
        </w:tc>
        <w:tc>
          <w:tcPr>
            <w:tcW w:w="2239" w:type="dxa"/>
          </w:tcPr>
          <w:p w14:paraId="5F81D5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菜单管理页 + 角色授权弹框共用</w:t>
            </w:r>
          </w:p>
        </w:tc>
      </w:tr>
      <w:tr w14:paraId="1FF6B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9A9F78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GET /system/menu/userMenus</w:t>
            </w:r>
          </w:p>
        </w:tc>
        <w:tc>
          <w:tcPr>
            <w:tcW w:w="2239" w:type="dxa"/>
          </w:tcPr>
          <w:p w14:paraId="2EB5A39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无方法级注解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（:68），靠 </w:t>
            </w:r>
            <w:r>
              <w:rPr>
                <w:rFonts w:ascii="Consolas" w:hAnsi="Consolas" w:eastAsia="Consolas"/>
                <w:b w:val="0"/>
                <w:sz w:val="17"/>
              </w:rPr>
              <w:t>SecurityFilterChain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默认要求已认证</w:t>
            </w:r>
          </w:p>
        </w:tc>
        <w:tc>
          <w:tcPr>
            <w:tcW w:w="2239" w:type="dxa"/>
          </w:tcPr>
          <w:p w14:paraId="5F8BA4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按 </w:t>
            </w:r>
            <w:r>
              <w:rPr>
                <w:rFonts w:ascii="Consolas" w:hAnsi="Consolas" w:eastAsia="Consolas"/>
                <w:b w:val="0"/>
                <w:sz w:val="17"/>
              </w:rPr>
              <w:t>CurrentUser.getCurrentRole()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走 </w:t>
            </w:r>
            <w:r>
              <w:rPr>
                <w:rFonts w:ascii="Consolas" w:hAnsi="Consolas" w:eastAsia="Consolas"/>
                <w:b w:val="0"/>
                <w:sz w:val="17"/>
              </w:rPr>
              <w:t>selectMenusByEmployeeIdAndRole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currentRole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为空时回落到本人全部角色的并集（:67-83）</w:t>
            </w:r>
          </w:p>
        </w:tc>
        <w:tc>
          <w:tcPr>
            <w:tcW w:w="2239" w:type="dxa"/>
          </w:tcPr>
          <w:p w14:paraId="6CE406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当前角色侧边栏</w:t>
            </w:r>
          </w:p>
        </w:tc>
      </w:tr>
    </w:tbl>
    <w:p w14:paraId="28D2FFA6">
      <w:pPr>
        <w:spacing w:after="40"/>
      </w:pPr>
    </w:p>
    <w:p w14:paraId="4516F4C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SysMenuMapper:17-23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:34-43</w:t>
      </w:r>
      <w:r>
        <w:rPr>
          <w:rFonts w:ascii="Times New Roman" w:hAnsi="Times New Roman" w:eastAsia="宋体"/>
          <w:b w:val="0"/>
          <w:sz w:val="21"/>
        </w:rPr>
        <w:t xml:space="preserve"> 两条 SQL 的过滤条件是 </w:t>
      </w:r>
      <w:r>
        <w:rPr>
          <w:rFonts w:ascii="Consolas" w:hAnsi="Consolas" w:eastAsia="Consolas"/>
          <w:b w:val="0"/>
          <w:sz w:val="20"/>
        </w:rPr>
        <w:t>m.del_flag=0 AND m.status=1</w:t>
      </w:r>
      <w:r>
        <w:rPr>
          <w:rFonts w:ascii="Times New Roman" w:hAnsi="Times New Roman" w:eastAsia="宋体"/>
          <w:b w:val="0"/>
          <w:sz w:val="21"/>
        </w:rPr>
        <w:t xml:space="preserve">（角色版再加 </w:t>
      </w:r>
      <w:r>
        <w:rPr>
          <w:rFonts w:ascii="Consolas" w:hAnsi="Consolas" w:eastAsia="Consolas"/>
          <w:b w:val="0"/>
          <w:sz w:val="20"/>
        </w:rPr>
        <w:t>r.role_code=?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r.del_flag=0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r.status=1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Times New Roman" w:hAnsi="Times New Roman" w:eastAsia="黑体"/>
          <w:b/>
          <w:sz w:val="21"/>
        </w:rPr>
        <w:t xml:space="preserve">不按 </w:t>
      </w:r>
      <w:r>
        <w:rPr>
          <w:rFonts w:ascii="Consolas" w:hAnsi="Consolas" w:eastAsia="Consolas"/>
          <w:b/>
          <w:sz w:val="20"/>
        </w:rPr>
        <w:t>menu_type</w:t>
      </w:r>
      <w:r>
        <w:rPr>
          <w:rFonts w:ascii="Times New Roman" w:hAnsi="Times New Roman" w:eastAsia="黑体"/>
          <w:b/>
          <w:sz w:val="21"/>
        </w:rPr>
        <w:t xml:space="preserve"> 过滤</w:t>
      </w:r>
      <w:r>
        <w:rPr>
          <w:rFonts w:ascii="Times New Roman" w:hAnsi="Times New Roman" w:eastAsia="宋体"/>
          <w:b w:val="0"/>
          <w:sz w:val="21"/>
        </w:rPr>
        <w:t xml:space="preserve">：按钮行也进了 </w:t>
      </w:r>
      <w:r>
        <w:rPr>
          <w:rFonts w:ascii="Consolas" w:hAnsi="Consolas" w:eastAsia="Consolas"/>
          <w:b w:val="0"/>
          <w:sz w:val="20"/>
        </w:rPr>
        <w:t>userMenus</w:t>
      </w:r>
      <w:r>
        <w:rPr>
          <w:rFonts w:ascii="Times New Roman" w:hAnsi="Times New Roman" w:eastAsia="宋体"/>
          <w:b w:val="0"/>
          <w:sz w:val="21"/>
        </w:rPr>
        <w:t xml:space="preserve">，前端在第 21 章按 </w:t>
      </w:r>
      <w:r>
        <w:rPr>
          <w:rFonts w:ascii="Consolas" w:hAnsi="Consolas" w:eastAsia="Consolas"/>
          <w:b w:val="0"/>
          <w:sz w:val="20"/>
        </w:rPr>
        <w:t>menu_type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is_visible</w:t>
      </w:r>
      <w:r>
        <w:rPr>
          <w:rFonts w:ascii="Times New Roman" w:hAnsi="Times New Roman" w:eastAsia="宋体"/>
          <w:b w:val="0"/>
          <w:sz w:val="21"/>
        </w:rPr>
        <w:t xml:space="preserve"> 收敛，本章不重复。</w:t>
      </w:r>
    </w:p>
    <w:p w14:paraId="463C6C3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/system/menu/userMenus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 xml:space="preserve">绝不能挂 </w:t>
      </w:r>
      <w:r>
        <w:rPr>
          <w:rFonts w:ascii="Consolas" w:hAnsi="Consolas" w:eastAsia="Consolas"/>
          <w:b/>
          <w:sz w:val="20"/>
        </w:rPr>
        <w:t>system:menu:list</w:t>
      </w:r>
      <w:r>
        <w:rPr>
          <w:rFonts w:ascii="Times New Roman" w:hAnsi="Times New Roman" w:eastAsia="宋体"/>
          <w:b w:val="0"/>
          <w:sz w:val="21"/>
        </w:rPr>
        <w:t xml:space="preserve">：类级注解曾把它罩住，非管理岗一点「切换岗位」就被 403 踢回登录页 —— 该教训以注释形式永久留在 </w:t>
      </w:r>
      <w:r>
        <w:rPr>
          <w:rFonts w:ascii="Consolas" w:hAnsi="Consolas" w:eastAsia="Consolas"/>
          <w:b w:val="0"/>
          <w:sz w:val="20"/>
        </w:rPr>
        <w:t>MenuController.java:28-32</w:t>
      </w:r>
      <w:r>
        <w:rPr>
          <w:rFonts w:ascii="Times New Roman" w:hAnsi="Times New Roman" w:eastAsia="宋体"/>
          <w:b w:val="0"/>
          <w:sz w:val="21"/>
        </w:rPr>
        <w:t>，AGENTS.md §4 同口径。</w:t>
      </w:r>
    </w:p>
    <w:p w14:paraId="5A262B9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按钮码的消费面（</w:t>
      </w:r>
      <w:r>
        <w:rPr>
          <w:rFonts w:ascii="Consolas" w:hAnsi="Consolas" w:eastAsia="Consolas"/>
          <w:b w:val="0"/>
          <w:sz w:val="20"/>
        </w:rPr>
        <w:t>v-perm</w:t>
      </w:r>
      <w:r>
        <w:rPr>
          <w:rFonts w:ascii="Times New Roman" w:hAnsi="Times New Roman" w:eastAsia="宋体"/>
          <w:b w:val="0"/>
          <w:sz w:val="21"/>
        </w:rPr>
        <w:t xml:space="preserve">）与后端 </w:t>
      </w:r>
      <w:r>
        <w:rPr>
          <w:rFonts w:ascii="Consolas" w:hAnsi="Consolas" w:eastAsia="Consolas"/>
          <w:b w:val="0"/>
          <w:sz w:val="20"/>
        </w:rPr>
        <w:t>@PreAuthorize</w:t>
      </w:r>
      <w:r>
        <w:rPr>
          <w:rFonts w:ascii="Times New Roman" w:hAnsi="Times New Roman" w:eastAsia="宋体"/>
          <w:b w:val="0"/>
          <w:sz w:val="21"/>
        </w:rPr>
        <w:t xml:space="preserve"> 匹配口径见 20.4.7，机制实现见第 5 章。</w:t>
      </w:r>
    </w:p>
    <w:p w14:paraId="7C8BFA2F">
      <w:pPr>
        <w:pStyle w:val="5"/>
        <w:keepNext/>
        <w:spacing w:before="160" w:after="120"/>
      </w:pPr>
      <w:bookmarkStart w:id="392" w:name="_Toc555"/>
      <w:r>
        <w:rPr>
          <w:rFonts w:ascii="Times New Roman" w:hAnsi="Times New Roman" w:eastAsia="黑体"/>
          <w:b/>
          <w:color w:val="000000"/>
          <w:sz w:val="24"/>
        </w:rPr>
        <w:t>20.4.6 菜单 CRUD 与「软删撞唯一键」</w:t>
      </w:r>
      <w:bookmarkEnd w:id="392"/>
    </w:p>
    <w:p w14:paraId="2545D357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/system/menu/menuUpsert</w:t>
      </w:r>
      <w:r>
        <w:rPr>
          <w:rFonts w:ascii="Times New Roman" w:hAnsi="Times New Roman" w:eastAsia="宋体"/>
          <w:b w:val="0"/>
          <w:sz w:val="21"/>
        </w:rPr>
        <w:t>（:85-100，</w:t>
      </w:r>
      <w:r>
        <w:rPr>
          <w:rFonts w:ascii="Consolas" w:hAnsi="Consolas" w:eastAsia="Consolas"/>
          <w:b w:val="0"/>
          <w:sz w:val="20"/>
        </w:rPr>
        <w:t>system:menu:add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DELETE /system/menu/deleteById</w:t>
      </w:r>
      <w:r>
        <w:rPr>
          <w:rFonts w:ascii="Times New Roman" w:hAnsi="Times New Roman" w:eastAsia="宋体"/>
          <w:b w:val="0"/>
          <w:sz w:val="21"/>
        </w:rPr>
        <w:t>（:102-118，</w:t>
      </w:r>
      <w:r>
        <w:rPr>
          <w:rFonts w:ascii="Consolas" w:hAnsi="Consolas" w:eastAsia="Consolas"/>
          <w:b w:val="0"/>
          <w:sz w:val="20"/>
        </w:rPr>
        <w:t>system:menu:delete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D79547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menuUpsert</w:t>
      </w:r>
      <w:r>
        <w:rPr>
          <w:rFonts w:ascii="Times New Roman" w:hAnsi="Times New Roman" w:eastAsia="宋体"/>
          <w:b w:val="0"/>
          <w:sz w:val="21"/>
        </w:rPr>
        <w:t xml:space="preserve"> 只做 </w:t>
      </w:r>
      <w:r>
        <w:rPr>
          <w:rFonts w:ascii="Consolas" w:hAnsi="Consolas" w:eastAsia="Consolas"/>
          <w:b w:val="0"/>
          <w:sz w:val="20"/>
        </w:rPr>
        <w:t>BeanUtils.copyProperties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insert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updateById</w:t>
      </w:r>
      <w:r>
        <w:rPr>
          <w:rFonts w:ascii="Times New Roman" w:hAnsi="Times New Roman" w:eastAsia="宋体"/>
          <w:b w:val="0"/>
          <w:sz w:val="21"/>
        </w:rPr>
        <w:t xml:space="preserve">，写成功后 </w:t>
      </w:r>
      <w:r>
        <w:rPr>
          <w:rFonts w:ascii="Consolas" w:hAnsi="Consolas" w:eastAsia="Consolas"/>
          <w:b w:val="0"/>
          <w:sz w:val="20"/>
        </w:rPr>
        <w:t>rolePermissionCache.invalidateAll()</w:t>
      </w:r>
      <w:r>
        <w:rPr>
          <w:rFonts w:ascii="Times New Roman" w:hAnsi="Times New Roman" w:eastAsia="宋体"/>
          <w:b w:val="0"/>
          <w:sz w:val="21"/>
        </w:rPr>
        <w:t>（新增/改名都可能改码）。</w:t>
      </w:r>
      <w:r>
        <w:rPr>
          <w:rFonts w:ascii="Times New Roman" w:hAnsi="Times New Roman" w:eastAsia="黑体"/>
          <w:b/>
          <w:sz w:val="21"/>
        </w:rPr>
        <w:t>五道闸门（父节点存在、目录不挂按钮、</w:t>
      </w:r>
      <w:r>
        <w:rPr>
          <w:rFonts w:ascii="Consolas" w:hAnsi="Consolas" w:eastAsia="Consolas"/>
          <w:b/>
          <w:sz w:val="20"/>
        </w:rPr>
        <w:t>menuKey</w:t>
      </w:r>
      <w:r>
        <w:rPr>
          <w:rFonts w:ascii="Times New Roman" w:hAnsi="Times New Roman" w:eastAsia="黑体"/>
          <w:b/>
          <w:sz w:val="21"/>
        </w:rPr>
        <w:t xml:space="preserve"> 查重、</w:t>
      </w:r>
      <w:r>
        <w:rPr>
          <w:rFonts w:ascii="Consolas" w:hAnsi="Consolas" w:eastAsia="Consolas"/>
          <w:b/>
          <w:sz w:val="20"/>
        </w:rPr>
        <w:t>path</w:t>
      </w:r>
      <w:r>
        <w:rPr>
          <w:rFonts w:ascii="Times New Roman" w:hAnsi="Times New Roman" w:eastAsia="黑体"/>
          <w:b/>
          <w:sz w:val="21"/>
        </w:rPr>
        <w:t xml:space="preserve"> 唯一且以 </w:t>
      </w:r>
      <w:r>
        <w:rPr>
          <w:rFonts w:ascii="Consolas" w:hAnsi="Consolas" w:eastAsia="Consolas"/>
          <w:b/>
          <w:sz w:val="20"/>
        </w:rPr>
        <w:t>/</w:t>
      </w:r>
      <w:r>
        <w:rPr>
          <w:rFonts w:ascii="Times New Roman" w:hAnsi="Times New Roman" w:eastAsia="黑体"/>
          <w:b/>
          <w:sz w:val="21"/>
        </w:rPr>
        <w:t xml:space="preserve"> 开头、按钮必须填 </w:t>
      </w:r>
      <w:r>
        <w:rPr>
          <w:rFonts w:ascii="Consolas" w:hAnsi="Consolas" w:eastAsia="Consolas"/>
          <w:b/>
          <w:sz w:val="20"/>
        </w:rPr>
        <w:t>permission</w:t>
      </w:r>
      <w:r>
        <w:rPr>
          <w:rFonts w:ascii="Times New Roman" w:hAnsi="Times New Roman" w:eastAsia="黑体"/>
          <w:b/>
          <w:sz w:val="21"/>
        </w:rPr>
        <w:t>）目前全部没有实现</w:t>
      </w:r>
      <w:r>
        <w:rPr>
          <w:rFonts w:ascii="Times New Roman" w:hAnsi="Times New Roman" w:eastAsia="宋体"/>
          <w:b w:val="0"/>
          <w:sz w:val="21"/>
        </w:rPr>
        <w:t xml:space="preserve"> —— 首版本文按设计意图写了闸门，与源码不符，此处更正并记入缺口（20.10 第 4 条）。</w:t>
      </w:r>
    </w:p>
    <w:p w14:paraId="4F55E54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deleteById</w:t>
      </w:r>
      <w:r>
        <w:rPr>
          <w:rFonts w:ascii="Times New Roman" w:hAnsi="Times New Roman" w:eastAsia="宋体"/>
          <w:b w:val="0"/>
          <w:sz w:val="21"/>
        </w:rPr>
        <w:t xml:space="preserve"> 唯一的校验是「该菜单下有子菜单，不能删除」（:104-112），随后 </w:t>
      </w:r>
      <w:r>
        <w:rPr>
          <w:rFonts w:ascii="Consolas" w:hAnsi="Consolas" w:eastAsia="Consolas"/>
          <w:b w:val="0"/>
          <w:sz w:val="20"/>
        </w:rPr>
        <w:t>deleteById</w:t>
      </w:r>
      <w:r>
        <w:rPr>
          <w:rFonts w:ascii="Times New Roman" w:hAnsi="Times New Roman" w:eastAsia="宋体"/>
          <w:b w:val="0"/>
          <w:sz w:val="21"/>
        </w:rPr>
        <w:t xml:space="preserve"> 走 </w:t>
      </w:r>
      <w:r>
        <w:rPr>
          <w:rFonts w:ascii="Consolas" w:hAnsi="Consolas" w:eastAsia="Consolas"/>
          <w:b w:val="0"/>
          <w:sz w:val="20"/>
        </w:rPr>
        <w:t>@TableLogic</w:t>
      </w:r>
      <w:r>
        <w:rPr>
          <w:rFonts w:ascii="Times New Roman" w:hAnsi="Times New Roman" w:eastAsia="宋体"/>
          <w:b w:val="0"/>
          <w:sz w:val="21"/>
        </w:rPr>
        <w:t xml:space="preserve"> 软删。</w:t>
      </w:r>
    </w:p>
    <w:p w14:paraId="31DCEF1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冲突点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uk_menu_key(menu_key)</w:t>
      </w:r>
      <w:r>
        <w:rPr>
          <w:rFonts w:ascii="Times New Roman" w:hAnsi="Times New Roman" w:eastAsia="宋体"/>
          <w:b w:val="0"/>
          <w:sz w:val="21"/>
        </w:rPr>
        <w:t xml:space="preserve"> 不含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SysMenu.java:16-26</w:t>
      </w:r>
      <w:r>
        <w:rPr>
          <w:rFonts w:ascii="Times New Roman" w:hAnsi="Times New Roman" w:eastAsia="宋体"/>
          <w:b w:val="0"/>
          <w:sz w:val="21"/>
        </w:rPr>
        <w:t xml:space="preserve"> 的 javadoc 明确写着「所以删除菜单必须物理删除」。当前实现是软删 → 删掉的 </w:t>
      </w:r>
      <w:r>
        <w:rPr>
          <w:rFonts w:ascii="Consolas" w:hAnsi="Consolas" w:eastAsia="Consolas"/>
          <w:b w:val="0"/>
          <w:sz w:val="20"/>
        </w:rPr>
        <w:t>menu_key</w:t>
      </w:r>
      <w:r>
        <w:rPr>
          <w:rFonts w:ascii="Times New Roman" w:hAnsi="Times New Roman" w:eastAsia="宋体"/>
          <w:b w:val="0"/>
          <w:sz w:val="21"/>
        </w:rPr>
        <w:t xml:space="preserve"> 永久占键，用同标识重建会撞 </w:t>
      </w:r>
      <w:r>
        <w:rPr>
          <w:rFonts w:ascii="Consolas" w:hAnsi="Consolas" w:eastAsia="Consolas"/>
          <w:b w:val="0"/>
          <w:sz w:val="20"/>
        </w:rPr>
        <w:t>Duplicate entry</w:t>
      </w:r>
      <w:r>
        <w:rPr>
          <w:rFonts w:ascii="Times New Roman" w:hAnsi="Times New Roman" w:eastAsia="宋体"/>
          <w:b w:val="0"/>
          <w:sz w:val="21"/>
        </w:rPr>
        <w:t xml:space="preserve">，而 </w:t>
      </w:r>
      <w:r>
        <w:rPr>
          <w:rFonts w:ascii="Consolas" w:hAnsi="Consolas" w:eastAsia="Consolas"/>
          <w:b w:val="0"/>
          <w:sz w:val="20"/>
        </w:rPr>
        <w:t>GlobalExceptionHandler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 xml:space="preserve">没有 </w:t>
      </w:r>
      <w:r>
        <w:rPr>
          <w:rFonts w:ascii="Consolas" w:hAnsi="Consolas" w:eastAsia="Consolas"/>
          <w:b/>
          <w:sz w:val="20"/>
        </w:rPr>
        <w:t>DuplicateKeyException</w:t>
      </w:r>
      <w:r>
        <w:rPr>
          <w:rFonts w:ascii="Times New Roman" w:hAnsi="Times New Roman" w:eastAsia="黑体"/>
          <w:b/>
          <w:sz w:val="21"/>
        </w:rPr>
        <w:t xml:space="preserve"> 分支</w:t>
      </w:r>
      <w:r>
        <w:rPr>
          <w:rFonts w:ascii="Times New Roman" w:hAnsi="Times New Roman" w:eastAsia="宋体"/>
          <w:b w:val="0"/>
          <w:sz w:val="21"/>
        </w:rPr>
        <w:t>（:138-142 兜底），用户看到的是「系统内部错误」而不是「标识已存在」。</w:t>
      </w:r>
    </w:p>
    <w:p w14:paraId="3CD1A041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MenuController.java:85-118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entity/SysMenu.java:16-26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his-common/.../BaseEntity.java:46-49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handler/GlobalExceptionHandler.java:138-142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80B5348">
      <w:pPr>
        <w:pStyle w:val="5"/>
        <w:keepNext/>
        <w:spacing w:before="160" w:after="120"/>
      </w:pPr>
      <w:bookmarkStart w:id="393" w:name="_Toc8764"/>
      <w:r>
        <w:rPr>
          <w:rFonts w:ascii="Times New Roman" w:hAnsi="Times New Roman" w:eastAsia="黑体"/>
          <w:b/>
          <w:color w:val="000000"/>
          <w:sz w:val="24"/>
        </w:rPr>
        <w:t>20.4.7 权限码取值口径与 SQL 铺底规范</w:t>
      </w:r>
      <w:bookmarkEnd w:id="393"/>
    </w:p>
    <w:p w14:paraId="10BB911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码的来源：</w:t>
      </w:r>
      <w:r>
        <w:rPr>
          <w:rFonts w:ascii="Consolas" w:hAnsi="Consolas" w:eastAsia="Consolas"/>
          <w:b w:val="0"/>
          <w:sz w:val="20"/>
        </w:rPr>
        <w:t>SysUserMapper:52-56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selectPermissionsByRoleCode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sys_role_menu</w:t>
      </w:r>
      <w:r>
        <w:rPr>
          <w:rFonts w:ascii="Times New Roman" w:hAnsi="Times New Roman" w:eastAsia="宋体"/>
          <w:b w:val="0"/>
          <w:sz w:val="21"/>
        </w:rPr>
        <w:t xml:space="preserve"> join </w:t>
      </w:r>
      <w:r>
        <w:rPr>
          <w:rFonts w:ascii="Consolas" w:hAnsi="Consolas" w:eastAsia="Consolas"/>
          <w:b w:val="0"/>
          <w:sz w:val="20"/>
        </w:rPr>
        <w:t>sys_menu</w:t>
      </w:r>
      <w:r>
        <w:rPr>
          <w:rFonts w:ascii="Times New Roman" w:hAnsi="Times New Roman" w:eastAsia="宋体"/>
          <w:b w:val="0"/>
          <w:sz w:val="21"/>
        </w:rPr>
        <w:t xml:space="preserve">，条件仅 </w:t>
      </w:r>
      <w:r>
        <w:rPr>
          <w:rFonts w:ascii="Consolas" w:hAnsi="Consolas" w:eastAsia="Consolas"/>
          <w:b w:val="0"/>
          <w:sz w:val="20"/>
        </w:rPr>
        <w:t>permission IS NOT NULL AND permission != ''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黑体"/>
          <w:b/>
          <w:sz w:val="21"/>
        </w:rPr>
        <w:t xml:space="preserve">不限 </w:t>
      </w:r>
      <w:r>
        <w:rPr>
          <w:rFonts w:ascii="Consolas" w:hAnsi="Consolas" w:eastAsia="Consolas"/>
          <w:b/>
          <w:sz w:val="20"/>
        </w:rPr>
        <w:t>menu_type</w:t>
      </w:r>
      <w:r>
        <w:rPr>
          <w:rFonts w:ascii="Times New Roman" w:hAnsi="Times New Roman" w:eastAsia="宋体"/>
          <w:b w:val="0"/>
          <w:sz w:val="21"/>
        </w:rPr>
        <w:t xml:space="preserve"> —— 任意一行 </w:t>
      </w:r>
      <w:r>
        <w:rPr>
          <w:rFonts w:ascii="Consolas" w:hAnsi="Consolas" w:eastAsia="Consolas"/>
          <w:b w:val="0"/>
          <w:sz w:val="20"/>
        </w:rPr>
        <w:t>sys_menu</w:t>
      </w:r>
      <w:r>
        <w:rPr>
          <w:rFonts w:ascii="Times New Roman" w:hAnsi="Times New Roman" w:eastAsia="宋体"/>
          <w:b w:val="0"/>
          <w:sz w:val="21"/>
        </w:rPr>
        <w:t xml:space="preserve"> 只要 </w:t>
      </w:r>
      <w:r>
        <w:rPr>
          <w:rFonts w:ascii="Consolas" w:hAnsi="Consolas" w:eastAsia="Consolas"/>
          <w:b w:val="0"/>
          <w:sz w:val="20"/>
        </w:rPr>
        <w:t>permission</w:t>
      </w:r>
      <w:r>
        <w:rPr>
          <w:rFonts w:ascii="Times New Roman" w:hAnsi="Times New Roman" w:eastAsia="宋体"/>
          <w:b w:val="0"/>
          <w:sz w:val="21"/>
        </w:rPr>
        <w:t xml:space="preserve"> 非空且被授权，就是有效码（实践中按钮放 </w:t>
      </w:r>
      <w:r>
        <w:rPr>
          <w:rFonts w:ascii="Consolas" w:hAnsi="Consolas" w:eastAsia="Consolas"/>
          <w:b w:val="0"/>
          <w:sz w:val="20"/>
        </w:rPr>
        <w:t>menu_type=3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4587B6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登录/</w:t>
      </w:r>
      <w:r>
        <w:rPr>
          <w:rFonts w:ascii="Consolas" w:hAnsi="Consolas" w:eastAsia="Consolas"/>
          <w:b w:val="0"/>
          <w:sz w:val="20"/>
        </w:rPr>
        <w:t>/auth/info</w:t>
      </w:r>
      <w:r>
        <w:rPr>
          <w:rFonts w:ascii="Times New Roman" w:hAnsi="Times New Roman" w:eastAsia="宋体"/>
          <w:b w:val="0"/>
          <w:sz w:val="21"/>
        </w:rPr>
        <w:t xml:space="preserve"> 的集合按</w:t>
      </w:r>
      <w:r>
        <w:rPr>
          <w:rFonts w:ascii="Times New Roman" w:hAnsi="Times New Roman" w:eastAsia="黑体"/>
          <w:b/>
          <w:sz w:val="21"/>
        </w:rPr>
        <w:t>当前角色</w:t>
      </w:r>
      <w:r>
        <w:rPr>
          <w:rFonts w:ascii="Times New Roman" w:hAnsi="Times New Roman" w:eastAsia="宋体"/>
          <w:b w:val="0"/>
          <w:sz w:val="21"/>
        </w:rPr>
        <w:t>取；</w:t>
      </w:r>
      <w:r>
        <w:rPr>
          <w:rFonts w:ascii="Consolas" w:hAnsi="Consolas" w:eastAsia="Consolas"/>
          <w:b w:val="0"/>
          <w:sz w:val="20"/>
        </w:rPr>
        <w:t>selectPermissionsByEmployeeId</w:t>
      </w:r>
      <w:r>
        <w:rPr>
          <w:rFonts w:ascii="Times New Roman" w:hAnsi="Times New Roman" w:eastAsia="宋体"/>
          <w:b w:val="0"/>
          <w:sz w:val="21"/>
        </w:rPr>
        <w:t>（:40-44）取</w:t>
      </w:r>
      <w:r>
        <w:rPr>
          <w:rFonts w:ascii="Times New Roman" w:hAnsi="Times New Roman" w:eastAsia="黑体"/>
          <w:b/>
          <w:sz w:val="21"/>
        </w:rPr>
        <w:t>员工全部角色的并集</w:t>
      </w:r>
      <w:r>
        <w:rPr>
          <w:rFonts w:ascii="Times New Roman" w:hAnsi="Times New Roman" w:eastAsia="宋体"/>
          <w:b w:val="0"/>
          <w:sz w:val="21"/>
        </w:rPr>
        <w:t>，源码注释警告不得用于方法鉴权 —— 否则在 A 角色下能看见 B 角色的按钮。</w:t>
      </w:r>
    </w:p>
    <w:p w14:paraId="3F4A97A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每请求覆盖：</w:t>
      </w:r>
      <w:r>
        <w:rPr>
          <w:rFonts w:ascii="Consolas" w:hAnsi="Consolas" w:eastAsia="Consolas"/>
          <w:b w:val="0"/>
          <w:sz w:val="20"/>
        </w:rPr>
        <w:t>JwtAuthenticationFilter:112-123</w:t>
      </w:r>
      <w:r>
        <w:rPr>
          <w:rFonts w:ascii="Times New Roman" w:hAnsi="Times New Roman" w:eastAsia="宋体"/>
          <w:b w:val="0"/>
          <w:sz w:val="21"/>
        </w:rPr>
        <w:t xml:space="preserve"> 用 token 的 </w:t>
      </w:r>
      <w:r>
        <w:rPr>
          <w:rFonts w:ascii="Consolas" w:hAnsi="Consolas" w:eastAsia="Consolas"/>
          <w:b w:val="0"/>
          <w:sz w:val="20"/>
        </w:rPr>
        <w:t>currentRole</w:t>
      </w:r>
      <w:r>
        <w:rPr>
          <w:rFonts w:ascii="Times New Roman" w:hAnsi="Times New Roman" w:eastAsia="宋体"/>
          <w:b w:val="0"/>
          <w:sz w:val="21"/>
        </w:rPr>
        <w:t xml:space="preserve"> 经 </w:t>
      </w:r>
      <w:r>
        <w:rPr>
          <w:rFonts w:ascii="Consolas" w:hAnsi="Consolas" w:eastAsia="Consolas"/>
          <w:b w:val="0"/>
          <w:sz w:val="20"/>
        </w:rPr>
        <w:t>RolePermissionProvider</w:t>
      </w:r>
      <w:r>
        <w:rPr>
          <w:rFonts w:ascii="Times New Roman" w:hAnsi="Times New Roman" w:eastAsia="宋体"/>
          <w:b w:val="0"/>
          <w:sz w:val="21"/>
        </w:rPr>
        <w:t xml:space="preserve"> SPI（</w:t>
      </w:r>
      <w:r>
        <w:rPr>
          <w:rFonts w:ascii="Consolas" w:hAnsi="Consolas" w:eastAsia="Consolas"/>
          <w:b w:val="0"/>
          <w:sz w:val="20"/>
        </w:rPr>
        <w:t>RolePermissionProviderImpl:22-33</w:t>
      </w:r>
      <w:r>
        <w:rPr>
          <w:rFonts w:ascii="Times New Roman" w:hAnsi="Times New Roman" w:eastAsia="宋体"/>
          <w:b w:val="0"/>
          <w:sz w:val="21"/>
        </w:rPr>
        <w:t xml:space="preserve">）取 </w:t>
      </w:r>
      <w:r>
        <w:rPr>
          <w:rFonts w:ascii="Consolas" w:hAnsi="Consolas" w:eastAsia="Consolas"/>
          <w:b w:val="0"/>
          <w:sz w:val="20"/>
        </w:rPr>
        <w:t>RolePermissionCache.permissionsOfRole</w:t>
      </w:r>
      <w:r>
        <w:rPr>
          <w:rFonts w:ascii="Times New Roman" w:hAnsi="Times New Roman" w:eastAsia="宋体"/>
          <w:b w:val="0"/>
          <w:sz w:val="21"/>
        </w:rPr>
        <w:t xml:space="preserve"> 覆盖权限集合，机制见第 5 章。</w:t>
      </w:r>
    </w:p>
    <w:p w14:paraId="1C2EAFA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写 SQL 的四条硬约束</w:t>
      </w:r>
      <w:r>
        <w:rPr>
          <w:rFonts w:ascii="Times New Roman" w:hAnsi="Times New Roman" w:eastAsia="宋体"/>
          <w:b w:val="0"/>
          <w:sz w:val="21"/>
        </w:rPr>
        <w:t>（AGENTS.md §4）：</w:t>
      </w:r>
      <w:r>
        <w:rPr>
          <w:rFonts w:ascii="Consolas" w:hAnsi="Consolas" w:eastAsia="Consolas"/>
          <w:b w:val="0"/>
          <w:sz w:val="20"/>
        </w:rPr>
        <w:t>sys_menu</w:t>
      </w:r>
      <w:r>
        <w:rPr>
          <w:rFonts w:ascii="Times New Roman" w:hAnsi="Times New Roman" w:eastAsia="宋体"/>
          <w:b w:val="0"/>
          <w:sz w:val="21"/>
        </w:rPr>
        <w:t xml:space="preserve"> 授权 id 段必须与同期其他脚本</w:t>
      </w:r>
      <w:r>
        <w:rPr>
          <w:rFonts w:ascii="Times New Roman" w:hAnsi="Times New Roman" w:eastAsia="黑体"/>
          <w:b/>
          <w:sz w:val="21"/>
        </w:rPr>
        <w:t>错开</w:t>
      </w:r>
      <w:r>
        <w:rPr>
          <w:rFonts w:ascii="Times New Roman" w:hAnsi="Times New Roman" w:eastAsia="宋体"/>
          <w:b w:val="0"/>
          <w:sz w:val="21"/>
        </w:rPr>
        <w:t xml:space="preserve">（dev 库多会话共用，撞已占用 id 时 </w:t>
      </w:r>
      <w:r>
        <w:rPr>
          <w:rFonts w:ascii="Consolas" w:hAnsi="Consolas" w:eastAsia="Consolas"/>
          <w:b w:val="0"/>
          <w:sz w:val="20"/>
        </w:rPr>
        <w:t>INSERT … WHERE NOT EXISTS</w:t>
      </w:r>
      <w:r>
        <w:rPr>
          <w:rFonts w:ascii="Times New Roman" w:hAnsi="Times New Roman" w:eastAsia="宋体"/>
          <w:b w:val="0"/>
          <w:sz w:val="21"/>
        </w:rPr>
        <w:t xml:space="preserve"> 静默跳过 0 行、全程无报错，后果是该码任何角色都拿不到 = 按钮永久消失/接口永久 403）；守卫写成</w:t>
      </w:r>
      <w:r>
        <w:rPr>
          <w:rFonts w:ascii="Times New Roman" w:hAnsi="Times New Roman" w:eastAsia="黑体"/>
          <w:b/>
          <w:sz w:val="21"/>
        </w:rPr>
        <w:t>三道键判重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id</w:t>
      </w:r>
      <w:r>
        <w:rPr>
          <w:rFonts w:ascii="Times New Roman" w:hAnsi="Times New Roman" w:eastAsia="宋体"/>
          <w:b w:val="0"/>
          <w:sz w:val="21"/>
        </w:rPr>
        <w:t xml:space="preserve"> OR </w:t>
      </w:r>
      <w:r>
        <w:rPr>
          <w:rFonts w:ascii="Consolas" w:hAnsi="Consolas" w:eastAsia="Consolas"/>
          <w:b w:val="0"/>
          <w:sz w:val="20"/>
        </w:rPr>
        <w:t>menu_key</w:t>
      </w:r>
      <w:r>
        <w:rPr>
          <w:rFonts w:ascii="Times New Roman" w:hAnsi="Times New Roman" w:eastAsia="宋体"/>
          <w:b w:val="0"/>
          <w:sz w:val="21"/>
        </w:rPr>
        <w:t xml:space="preserve"> OR </w:t>
      </w:r>
      <w:r>
        <w:rPr>
          <w:rFonts w:ascii="Consolas" w:hAnsi="Consolas" w:eastAsia="Consolas"/>
          <w:b w:val="0"/>
          <w:sz w:val="20"/>
        </w:rPr>
        <w:t>permission</w:t>
      </w:r>
      <w:r>
        <w:rPr>
          <w:rFonts w:ascii="Times New Roman" w:hAnsi="Times New Roman" w:eastAsia="宋体"/>
          <w:b w:val="0"/>
          <w:sz w:val="21"/>
        </w:rPr>
        <w:t xml:space="preserve">）；跑完立刻 </w:t>
      </w:r>
      <w:r>
        <w:rPr>
          <w:rFonts w:ascii="Consolas" w:hAnsi="Consolas" w:eastAsia="Consolas"/>
          <w:b w:val="0"/>
          <w:sz w:val="20"/>
        </w:rPr>
        <w:t>SELECT id, permission FROM sys_menu WHERE id IN (...)</w:t>
      </w:r>
      <w:r>
        <w:rPr>
          <w:rFonts w:ascii="Times New Roman" w:hAnsi="Times New Roman" w:eastAsia="宋体"/>
          <w:b w:val="0"/>
          <w:sz w:val="21"/>
        </w:rPr>
        <w:t xml:space="preserve"> 回查；回查通过后清 </w:t>
      </w:r>
      <w:r>
        <w:rPr>
          <w:rFonts w:ascii="Consolas" w:hAnsi="Consolas" w:eastAsia="Consolas"/>
          <w:b w:val="0"/>
          <w:sz w:val="20"/>
        </w:rPr>
        <w:t>his:perm:role:*</w:t>
      </w:r>
      <w:r>
        <w:rPr>
          <w:rFonts w:ascii="Times New Roman" w:hAnsi="Times New Roman" w:eastAsia="宋体"/>
          <w:b w:val="0"/>
          <w:sz w:val="21"/>
        </w:rPr>
        <w:t xml:space="preserve">。前端引用的每个码必须 100% 能在 </w:t>
      </w:r>
      <w:r>
        <w:rPr>
          <w:rFonts w:ascii="Consolas" w:hAnsi="Consolas" w:eastAsia="Consolas"/>
          <w:b w:val="0"/>
          <w:sz w:val="20"/>
        </w:rPr>
        <w:t>sys_menu</w:t>
      </w:r>
      <w:r>
        <w:rPr>
          <w:rFonts w:ascii="Times New Roman" w:hAnsi="Times New Roman" w:eastAsia="宋体"/>
          <w:b w:val="0"/>
          <w:sz w:val="21"/>
        </w:rPr>
        <w:t xml:space="preserve"> 里逐字找到。</w:t>
      </w:r>
    </w:p>
    <w:p w14:paraId="5E1171F5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mapper/SysUserMapper.java:40-56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his-security/.../JwtAuthenticationFilter.java:112-123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EBF100D">
      <w:pPr>
        <w:pStyle w:val="5"/>
        <w:keepNext/>
        <w:spacing w:before="160" w:after="120"/>
      </w:pPr>
      <w:bookmarkStart w:id="394" w:name="_Toc29143"/>
      <w:r>
        <w:rPr>
          <w:rFonts w:ascii="Times New Roman" w:hAnsi="Times New Roman" w:eastAsia="黑体"/>
          <w:b/>
          <w:color w:val="000000"/>
          <w:sz w:val="24"/>
        </w:rPr>
        <w:t>20.4.8 角色权限缓存</w:t>
      </w:r>
      <w:bookmarkEnd w:id="394"/>
    </w:p>
    <w:p w14:paraId="183BA3A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键 </w:t>
      </w:r>
      <w:r>
        <w:rPr>
          <w:rFonts w:ascii="Consolas" w:hAnsi="Consolas" w:eastAsia="Consolas"/>
          <w:b w:val="0"/>
          <w:sz w:val="20"/>
        </w:rPr>
        <w:t>his:perm:role:{roleCode}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RolePermissionCache.java:42</w:t>
      </w:r>
      <w:r>
        <w:rPr>
          <w:rFonts w:ascii="Times New Roman" w:hAnsi="Times New Roman" w:eastAsia="宋体"/>
          <w:b w:val="0"/>
          <w:sz w:val="21"/>
        </w:rPr>
        <w:t>），值为逗号拼接的码集，TTL 10 分钟（:44）。</w:t>
      </w:r>
    </w:p>
    <w:p w14:paraId="2EB678D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permissionsOfRole</w:t>
      </w:r>
      <w:r>
        <w:rPr>
          <w:rFonts w:ascii="Times New Roman" w:hAnsi="Times New Roman" w:eastAsia="宋体"/>
          <w:b w:val="0"/>
          <w:sz w:val="21"/>
        </w:rPr>
        <w:t xml:space="preserve">（:55-83）：命中即拆分返回；miss 直查库并回填；Redis 抛异常时 </w:t>
      </w:r>
      <w:r>
        <w:rPr>
          <w:rFonts w:ascii="Consolas" w:hAnsi="Consolas" w:eastAsia="Consolas"/>
          <w:b w:val="0"/>
          <w:sz w:val="20"/>
        </w:rPr>
        <w:t>log.error</w:t>
      </w:r>
      <w:r>
        <w:rPr>
          <w:rFonts w:ascii="Times New Roman" w:hAnsi="Times New Roman" w:eastAsia="宋体"/>
          <w:b w:val="0"/>
          <w:sz w:val="21"/>
        </w:rPr>
        <w:t xml:space="preserve"> 后</w:t>
      </w:r>
      <w:r>
        <w:rPr>
          <w:rFonts w:ascii="Times New Roman" w:hAnsi="Times New Roman" w:eastAsia="黑体"/>
          <w:b/>
          <w:sz w:val="21"/>
        </w:rPr>
        <w:t>直查库返回</w:t>
      </w:r>
      <w:r>
        <w:rPr>
          <w:rFonts w:ascii="Times New Roman" w:hAnsi="Times New Roman" w:eastAsia="宋体"/>
          <w:b w:val="0"/>
          <w:sz w:val="21"/>
        </w:rPr>
        <w:t>，缓存故障不会变成全站 403。</w:t>
      </w:r>
    </w:p>
    <w:p w14:paraId="7A9D3FE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失效入口：</w:t>
      </w:r>
      <w:r>
        <w:rPr>
          <w:rFonts w:ascii="Consolas" w:hAnsi="Consolas" w:eastAsia="Consolas"/>
          <w:b w:val="0"/>
          <w:sz w:val="20"/>
        </w:rPr>
        <w:t>invalidate(roleCode)</w:t>
      </w:r>
      <w:r>
        <w:rPr>
          <w:rFonts w:ascii="Times New Roman" w:hAnsi="Times New Roman" w:eastAsia="宋体"/>
          <w:b w:val="0"/>
          <w:sz w:val="21"/>
        </w:rPr>
        <w:t>（:86-100，删角色 :150、保存授权 :196 用）、</w:t>
      </w:r>
      <w:r>
        <w:rPr>
          <w:rFonts w:ascii="Consolas" w:hAnsi="Consolas" w:eastAsia="Consolas"/>
          <w:b w:val="0"/>
          <w:sz w:val="20"/>
        </w:rPr>
        <w:t>invalidateAll()</w:t>
      </w:r>
      <w:r>
        <w:rPr>
          <w:rFonts w:ascii="Times New Roman" w:hAnsi="Times New Roman" w:eastAsia="宋体"/>
          <w:b w:val="0"/>
          <w:sz w:val="21"/>
        </w:rPr>
        <w:t>（:103-116，菜单增删改用）。</w:t>
      </w:r>
    </w:p>
    <w:p w14:paraId="2D6BBD81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service/RolePermissionCache.java:42-116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spi/RolePermissionProviderImpl.java:22-33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EFDD377">
      <w:pPr>
        <w:pStyle w:val="5"/>
        <w:keepNext/>
        <w:spacing w:before="160" w:after="120"/>
      </w:pPr>
      <w:bookmarkStart w:id="395" w:name="_Toc3790"/>
      <w:r>
        <w:rPr>
          <w:rFonts w:ascii="Times New Roman" w:hAnsi="Times New Roman" w:eastAsia="黑体"/>
          <w:b/>
          <w:color w:val="000000"/>
          <w:sz w:val="24"/>
        </w:rPr>
        <w:t>20.4.9 用户建档与编辑</w:t>
      </w:r>
      <w:bookmarkEnd w:id="395"/>
    </w:p>
    <w:p w14:paraId="214BC5B4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/system/user/userUpsert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UserController.java:80-125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system:user:add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D7313A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新增走 </w:t>
      </w:r>
      <w:r>
        <w:rPr>
          <w:rFonts w:ascii="Consolas" w:hAnsi="Consolas" w:eastAsia="Consolas"/>
          <w:b w:val="0"/>
          <w:sz w:val="20"/>
        </w:rPr>
        <w:t>SysUserServiceImpl.addUser</w:t>
      </w:r>
      <w:r>
        <w:rPr>
          <w:rFonts w:ascii="Times New Roman" w:hAnsi="Times New Roman" w:eastAsia="宋体"/>
          <w:b w:val="0"/>
          <w:sz w:val="21"/>
        </w:rPr>
        <w:t xml:space="preserve">（:71-113）：拒绝创建 </w:t>
      </w:r>
      <w:r>
        <w:rPr>
          <w:rFonts w:ascii="Consolas" w:hAnsi="Consolas" w:eastAsia="Consolas"/>
          <w:b w:val="0"/>
          <w:sz w:val="20"/>
        </w:rPr>
        <w:t>admin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user_name</w:t>
      </w:r>
      <w:r>
        <w:rPr>
          <w:rFonts w:ascii="Times New Roman" w:hAnsi="Times New Roman" w:eastAsia="宋体"/>
          <w:b w:val="0"/>
          <w:sz w:val="21"/>
        </w:rPr>
        <w:t xml:space="preserve"> 应用层查重；口令恒为 </w:t>
      </w:r>
      <w:r>
        <w:rPr>
          <w:rFonts w:ascii="Consolas" w:hAnsi="Consolas" w:eastAsia="Consolas"/>
          <w:b w:val="0"/>
          <w:sz w:val="20"/>
        </w:rPr>
        <w:t>BCrypt(DEFAULT_PASSWORD)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DEFAULT_PASSWORD="123456"</w:t>
      </w:r>
      <w:r>
        <w:rPr>
          <w:rFonts w:ascii="Times New Roman" w:hAnsi="Times New Roman" w:eastAsia="宋体"/>
          <w:b w:val="0"/>
          <w:sz w:val="21"/>
        </w:rPr>
        <w:t xml:space="preserve">（:44）—— </w:t>
      </w:r>
      <w:r>
        <w:rPr>
          <w:rFonts w:ascii="Times New Roman" w:hAnsi="Times New Roman" w:eastAsia="黑体"/>
          <w:b/>
          <w:sz w:val="21"/>
        </w:rPr>
        <w:t>不接受入参口令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6AE59A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userType==1</w:t>
      </w:r>
      <w:r>
        <w:rPr>
          <w:rFonts w:ascii="Times New Roman" w:hAnsi="Times New Roman" w:eastAsia="宋体"/>
          <w:b w:val="0"/>
          <w:sz w:val="21"/>
        </w:rPr>
        <w:t xml:space="preserve">（院内用户）时同一事务内自动建 </w:t>
      </w:r>
      <w:r>
        <w:rPr>
          <w:rFonts w:ascii="Consolas" w:hAnsi="Consolas" w:eastAsia="Consolas"/>
          <w:b w:val="0"/>
          <w:sz w:val="20"/>
        </w:rPr>
        <w:t>sys_employee</w:t>
      </w:r>
      <w:r>
        <w:rPr>
          <w:rFonts w:ascii="Times New Roman" w:hAnsi="Times New Roman" w:eastAsia="宋体"/>
          <w:b w:val="0"/>
          <w:sz w:val="21"/>
        </w:rPr>
        <w:t xml:space="preserve">、回填 </w:t>
      </w:r>
      <w:r>
        <w:rPr>
          <w:rFonts w:ascii="Consolas" w:hAnsi="Consolas" w:eastAsia="Consolas"/>
          <w:b w:val="0"/>
          <w:sz w:val="20"/>
        </w:rPr>
        <w:t>sysUser.setEmpId(...)</w:t>
      </w:r>
      <w:r>
        <w:rPr>
          <w:rFonts w:ascii="Times New Roman" w:hAnsi="Times New Roman" w:eastAsia="宋体"/>
          <w:b w:val="0"/>
          <w:sz w:val="21"/>
        </w:rPr>
        <w:t xml:space="preserve"> 并调 </w:t>
      </w:r>
      <w:r>
        <w:rPr>
          <w:rFonts w:ascii="Consolas" w:hAnsi="Consolas" w:eastAsia="Consolas"/>
          <w:b w:val="0"/>
          <w:sz w:val="20"/>
        </w:rPr>
        <w:t>replacePosts</w:t>
      </w:r>
      <w:r>
        <w:rPr>
          <w:rFonts w:ascii="Times New Roman" w:hAnsi="Times New Roman" w:eastAsia="宋体"/>
          <w:b w:val="0"/>
          <w:sz w:val="21"/>
        </w:rPr>
        <w:t xml:space="preserve"> 落岗位（:107，</w:t>
      </w:r>
      <w:r>
        <w:rPr>
          <w:rFonts w:ascii="Consolas" w:hAnsi="Consolas" w:eastAsia="Consolas"/>
          <w:b w:val="0"/>
          <w:sz w:val="20"/>
        </w:rPr>
        <w:t>replacePosts</w:t>
      </w:r>
      <w:r>
        <w:rPr>
          <w:rFonts w:ascii="Times New Roman" w:hAnsi="Times New Roman" w:eastAsia="宋体"/>
          <w:b w:val="0"/>
          <w:sz w:val="21"/>
        </w:rPr>
        <w:t xml:space="preserve"> 是唯一写 </w:t>
      </w:r>
      <w:r>
        <w:rPr>
          <w:rFonts w:ascii="Consolas" w:hAnsi="Consolas" w:eastAsia="Consolas"/>
          <w:b w:val="0"/>
          <w:sz w:val="20"/>
        </w:rPr>
        <w:t>sys_employee.dept_id/dept_name</w:t>
      </w:r>
      <w:r>
        <w:rPr>
          <w:rFonts w:ascii="Times New Roman" w:hAnsi="Times New Roman" w:eastAsia="宋体"/>
          <w:b w:val="0"/>
          <w:sz w:val="21"/>
        </w:rPr>
        <w:t xml:space="preserve"> 的入口，见第 15 章）；非院内分支只有 </w:t>
      </w:r>
      <w:r>
        <w:rPr>
          <w:rFonts w:ascii="Consolas" w:hAnsi="Consolas" w:eastAsia="Consolas"/>
          <w:b w:val="0"/>
          <w:sz w:val="20"/>
        </w:rPr>
        <w:t>//todo</w:t>
      </w:r>
      <w:r>
        <w:rPr>
          <w:rFonts w:ascii="Times New Roman" w:hAnsi="Times New Roman" w:eastAsia="宋体"/>
          <w:b w:val="0"/>
          <w:sz w:val="21"/>
        </w:rPr>
        <w:t>（:109）。</w:t>
      </w:r>
    </w:p>
    <w:p w14:paraId="651DB44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编辑走 </w:t>
      </w:r>
      <w:r>
        <w:rPr>
          <w:rFonts w:ascii="Consolas" w:hAnsi="Consolas" w:eastAsia="Consolas"/>
          <w:b w:val="0"/>
          <w:sz w:val="20"/>
        </w:rPr>
        <w:t>updateUser</w:t>
      </w:r>
      <w:r>
        <w:rPr>
          <w:rFonts w:ascii="Times New Roman" w:hAnsi="Times New Roman" w:eastAsia="宋体"/>
          <w:b w:val="0"/>
          <w:sz w:val="21"/>
        </w:rPr>
        <w:t>（:115-158）：</w:t>
      </w:r>
      <w:r>
        <w:rPr>
          <w:rFonts w:ascii="Times New Roman" w:hAnsi="Times New Roman" w:eastAsia="黑体"/>
          <w:b/>
          <w:sz w:val="21"/>
        </w:rPr>
        <w:t xml:space="preserve">白名单只 </w:t>
      </w:r>
      <w:r>
        <w:rPr>
          <w:rFonts w:ascii="Consolas" w:hAnsi="Consolas" w:eastAsia="Consolas"/>
          <w:b/>
          <w:sz w:val="20"/>
        </w:rPr>
        <w:t>set</w:t>
      </w:r>
      <w:r>
        <w:rPr>
          <w:rFonts w:ascii="Times New Roman" w:hAnsi="Times New Roman" w:eastAsia="黑体"/>
          <w:b/>
          <w:sz w:val="21"/>
        </w:rPr>
        <w:t xml:space="preserve"> </w:t>
      </w:r>
      <w:r>
        <w:rPr>
          <w:rFonts w:ascii="Consolas" w:hAnsi="Consolas" w:eastAsia="Consolas"/>
          <w:b/>
          <w:sz w:val="20"/>
        </w:rPr>
        <w:t>realName</w:t>
      </w:r>
      <w:r>
        <w:rPr>
          <w:rFonts w:ascii="Times New Roman" w:hAnsi="Times New Roman" w:eastAsia="黑体"/>
          <w:b/>
          <w:sz w:val="21"/>
        </w:rPr>
        <w:t>/</w:t>
      </w:r>
      <w:r>
        <w:rPr>
          <w:rFonts w:ascii="Consolas" w:hAnsi="Consolas" w:eastAsia="Consolas"/>
          <w:b/>
          <w:sz w:val="20"/>
        </w:rPr>
        <w:t>status</w:t>
      </w:r>
      <w:r>
        <w:rPr>
          <w:rFonts w:ascii="Times New Roman" w:hAnsi="Times New Roman" w:eastAsia="黑体"/>
          <w:b/>
          <w:sz w:val="21"/>
        </w:rPr>
        <w:t>/</w:t>
      </w:r>
      <w:r>
        <w:rPr>
          <w:rFonts w:ascii="Consolas" w:hAnsi="Consolas" w:eastAsia="Consolas"/>
          <w:b/>
          <w:sz w:val="20"/>
        </w:rPr>
        <w:t>updateTime</w:t>
      </w:r>
      <w:r>
        <w:rPr>
          <w:rFonts w:ascii="Times New Roman" w:hAnsi="Times New Roman" w:eastAsia="宋体"/>
          <w:b w:val="0"/>
          <w:sz w:val="21"/>
        </w:rPr>
        <w:t xml:space="preserve">，因此不存在「回显脱敏值被整对象回写洗成真值」的通道；随后同步员工档案字段并再次 </w:t>
      </w:r>
      <w:r>
        <w:rPr>
          <w:rFonts w:ascii="Consolas" w:hAnsi="Consolas" w:eastAsia="Consolas"/>
          <w:b w:val="0"/>
          <w:sz w:val="20"/>
        </w:rPr>
        <w:t>replacePosts</w:t>
      </w:r>
      <w:r>
        <w:rPr>
          <w:rFonts w:ascii="Times New Roman" w:hAnsi="Times New Roman" w:eastAsia="宋体"/>
          <w:b w:val="0"/>
          <w:sz w:val="21"/>
        </w:rPr>
        <w:t>（:152）。</w:t>
      </w:r>
    </w:p>
    <w:p w14:paraId="6FBDA43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Controller 侧另有三道保护：</w:t>
      </w:r>
      <w:r>
        <w:rPr>
          <w:rFonts w:ascii="Consolas" w:hAnsi="Consolas" w:eastAsia="Consolas"/>
          <w:b w:val="0"/>
          <w:sz w:val="20"/>
        </w:rPr>
        <w:t>admin</w:t>
      </w:r>
      <w:r>
        <w:rPr>
          <w:rFonts w:ascii="Times New Roman" w:hAnsi="Times New Roman" w:eastAsia="宋体"/>
          <w:b w:val="0"/>
          <w:sz w:val="21"/>
        </w:rPr>
        <w:t xml:space="preserve"> 账号禁止改名与改状态（:97-108）；患者/其他类型用户不可编辑（:110-112，</w:t>
      </w:r>
      <w:r>
        <w:rPr>
          <w:rFonts w:ascii="Consolas" w:hAnsi="Consolas" w:eastAsia="Consolas"/>
          <w:b w:val="0"/>
          <w:sz w:val="20"/>
        </w:rPr>
        <w:t>isPatientOrOther</w:t>
      </w:r>
      <w:r>
        <w:rPr>
          <w:rFonts w:ascii="Times New Roman" w:hAnsi="Times New Roman" w:eastAsia="宋体"/>
          <w:b w:val="0"/>
          <w:sz w:val="21"/>
        </w:rPr>
        <w:t xml:space="preserve"> :196-198）；改成功后 </w:t>
      </w:r>
      <w:r>
        <w:rPr>
          <w:rFonts w:ascii="Consolas" w:hAnsi="Consolas" w:eastAsia="Consolas"/>
          <w:b w:val="0"/>
          <w:sz w:val="20"/>
        </w:rPr>
        <w:t>fieldChangeRecorder.record</w:t>
      </w:r>
      <w:r>
        <w:rPr>
          <w:rFonts w:ascii="Times New Roman" w:hAnsi="Times New Roman" w:eastAsia="宋体"/>
          <w:b w:val="0"/>
          <w:sz w:val="21"/>
        </w:rPr>
        <w:t xml:space="preserve"> 按 </w:t>
      </w:r>
      <w:r>
        <w:rPr>
          <w:rFonts w:ascii="Consolas" w:hAnsi="Consolas" w:eastAsia="Consolas"/>
          <w:b w:val="0"/>
          <w:sz w:val="20"/>
        </w:rPr>
        <w:t>USER_FIELDS</w:t>
      </w:r>
      <w:r>
        <w:rPr>
          <w:rFonts w:ascii="Times New Roman" w:hAnsi="Times New Roman" w:eastAsia="宋体"/>
          <w:b w:val="0"/>
          <w:sz w:val="21"/>
        </w:rPr>
        <w:t>（:187-193：</w:t>
      </w:r>
      <w:r>
        <w:rPr>
          <w:rFonts w:ascii="Consolas" w:hAnsi="Consolas" w:eastAsia="Consolas"/>
          <w:b w:val="0"/>
          <w:sz w:val="20"/>
        </w:rPr>
        <w:t>userName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realName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userType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status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/>
          <w:sz w:val="20"/>
        </w:rPr>
        <w:t>password</w:t>
      </w:r>
      <w:r>
        <w:rPr>
          <w:rFonts w:ascii="Times New Roman" w:hAnsi="Times New Roman" w:eastAsia="黑体"/>
          <w:b/>
          <w:sz w:val="21"/>
        </w:rPr>
        <w:t xml:space="preserve"> 不记流水</w:t>
      </w:r>
      <w:r>
        <w:rPr>
          <w:rFonts w:ascii="Times New Roman" w:hAnsi="Times New Roman" w:eastAsia="宋体"/>
          <w:b w:val="0"/>
          <w:sz w:val="21"/>
        </w:rPr>
        <w:t xml:space="preserve">）落 </w:t>
      </w:r>
      <w:r>
        <w:rPr>
          <w:rFonts w:ascii="Consolas" w:hAnsi="Consolas" w:eastAsia="Consolas"/>
          <w:b w:val="0"/>
          <w:sz w:val="20"/>
        </w:rPr>
        <w:t>sys_field_change_log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366879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 w:val="0"/>
          <w:sz w:val="20"/>
        </w:rPr>
        <w:t>selectByUserName</w:t>
      </w:r>
      <w:r>
        <w:rPr>
          <w:rFonts w:ascii="Times New Roman" w:hAnsi="Times New Roman" w:eastAsia="宋体"/>
          <w:b w:val="0"/>
          <w:sz w:val="21"/>
        </w:rPr>
        <w:t>（:63-69）</w:t>
      </w:r>
      <w:r>
        <w:rPr>
          <w:rFonts w:ascii="Times New Roman" w:hAnsi="Times New Roman" w:eastAsia="黑体"/>
          <w:b/>
          <w:sz w:val="21"/>
        </w:rPr>
        <w:t xml:space="preserve">不过滤 </w:t>
      </w:r>
      <w:r>
        <w:rPr>
          <w:rFonts w:ascii="Consolas" w:hAnsi="Consolas" w:eastAsia="Consolas"/>
          <w:b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，因此已软删的账号名仍占 </w:t>
      </w:r>
      <w:r>
        <w:rPr>
          <w:rFonts w:ascii="Consolas" w:hAnsi="Consolas" w:eastAsia="Consolas"/>
          <w:b w:val="0"/>
          <w:sz w:val="20"/>
        </w:rPr>
        <w:t>uk_user_name</w:t>
      </w:r>
      <w:r>
        <w:rPr>
          <w:rFonts w:ascii="Times New Roman" w:hAnsi="Times New Roman" w:eastAsia="宋体"/>
          <w:b w:val="0"/>
          <w:sz w:val="21"/>
        </w:rPr>
        <w:t>，重建同名账号会撞唯一键 → 「系统内部错误」（同 20.4.6 根因）。</w:t>
      </w:r>
    </w:p>
    <w:p w14:paraId="7A631788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addUser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updateUser</w:t>
      </w:r>
      <w:r>
        <w:rPr>
          <w:rFonts w:ascii="Times New Roman" w:hAnsi="Times New Roman" w:eastAsia="宋体"/>
          <w:b w:val="0"/>
          <w:sz w:val="21"/>
        </w:rPr>
        <w:t xml:space="preserve"> 有事务；</w:t>
      </w:r>
      <w:r>
        <w:rPr>
          <w:rFonts w:ascii="Consolas" w:hAnsi="Consolas" w:eastAsia="Consolas"/>
          <w:b w:val="0"/>
          <w:sz w:val="20"/>
        </w:rPr>
        <w:t>selectUserPage</w:t>
      </w:r>
      <w:r>
        <w:rPr>
          <w:rFonts w:ascii="Times New Roman" w:hAnsi="Times New Roman" w:eastAsia="宋体"/>
          <w:b w:val="0"/>
          <w:sz w:val="21"/>
        </w:rPr>
        <w:t xml:space="preserve">（:52-61）里 DTO 的 </w:t>
      </w:r>
      <w:r>
        <w:rPr>
          <w:rFonts w:ascii="Consolas" w:hAnsi="Consolas" w:eastAsia="Consolas"/>
          <w:b w:val="0"/>
          <w:sz w:val="20"/>
        </w:rPr>
        <w:t>deptId</w:t>
      </w:r>
      <w:r>
        <w:rPr>
          <w:rFonts w:ascii="Times New Roman" w:hAnsi="Times New Roman" w:eastAsia="宋体"/>
          <w:b w:val="0"/>
          <w:sz w:val="21"/>
        </w:rPr>
        <w:t xml:space="preserve"> 参数</w:t>
      </w:r>
      <w:r>
        <w:rPr>
          <w:rFonts w:ascii="Times New Roman" w:hAnsi="Times New Roman" w:eastAsia="黑体"/>
          <w:b/>
          <w:sz w:val="21"/>
        </w:rPr>
        <w:t>未参与查询条件</w:t>
      </w:r>
      <w:r>
        <w:rPr>
          <w:rFonts w:ascii="Times New Roman" w:hAnsi="Times New Roman" w:eastAsia="宋体"/>
          <w:b w:val="0"/>
          <w:sz w:val="21"/>
        </w:rPr>
        <w:t>（列表不按科室收口）。</w:t>
      </w:r>
    </w:p>
    <w:p w14:paraId="60D4A61F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service/impl/SysUserServiceImpl.java:44,52-158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controller/UserController.java:80-125,187-198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7A0BF1C">
      <w:pPr>
        <w:pStyle w:val="5"/>
        <w:keepNext/>
        <w:spacing w:before="160" w:after="120"/>
      </w:pPr>
      <w:bookmarkStart w:id="396" w:name="_Toc767"/>
      <w:r>
        <w:rPr>
          <w:rFonts w:ascii="Times New Roman" w:hAnsi="Times New Roman" w:eastAsia="黑体"/>
          <w:b/>
          <w:color w:val="000000"/>
          <w:sz w:val="24"/>
        </w:rPr>
        <w:t>20.4.10 口令重置与本人资料</w:t>
      </w:r>
      <w:bookmarkEnd w:id="396"/>
    </w:p>
    <w:p w14:paraId="06CC55F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POST /system/user/resetPassword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UserController.java:151-170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system:user:edit</w:t>
      </w:r>
      <w:r>
        <w:rPr>
          <w:rFonts w:ascii="Times New Roman" w:hAnsi="Times New Roman" w:eastAsia="宋体"/>
          <w:b w:val="0"/>
          <w:sz w:val="21"/>
        </w:rPr>
        <w:t xml:space="preserve">）：入参只有 </w:t>
      </w:r>
      <w:r>
        <w:rPr>
          <w:rFonts w:ascii="Consolas" w:hAnsi="Consolas" w:eastAsia="Consolas"/>
          <w:b w:val="0"/>
          <w:sz w:val="20"/>
        </w:rPr>
        <w:t>userId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SysUserServiceImpl.resetPassword</w:t>
      </w:r>
      <w:r>
        <w:rPr>
          <w:rFonts w:ascii="Times New Roman" w:hAnsi="Times New Roman" w:eastAsia="宋体"/>
          <w:b w:val="0"/>
          <w:sz w:val="21"/>
        </w:rPr>
        <w:t xml:space="preserve">（:166-179）拒绝重置 </w:t>
      </w:r>
      <w:r>
        <w:rPr>
          <w:rFonts w:ascii="Consolas" w:hAnsi="Consolas" w:eastAsia="Consolas"/>
          <w:b w:val="0"/>
          <w:sz w:val="20"/>
        </w:rPr>
        <w:t>admin</w:t>
      </w:r>
      <w:r>
        <w:rPr>
          <w:rFonts w:ascii="Times New Roman" w:hAnsi="Times New Roman" w:eastAsia="宋体"/>
          <w:b w:val="0"/>
          <w:sz w:val="21"/>
        </w:rPr>
        <w:t>，其余</w:t>
      </w:r>
      <w:r>
        <w:rPr>
          <w:rFonts w:ascii="Times New Roman" w:hAnsi="Times New Roman" w:eastAsia="黑体"/>
          <w:b/>
          <w:sz w:val="21"/>
        </w:rPr>
        <w:t xml:space="preserve">恒置回默认口令 </w:t>
      </w:r>
      <w:r>
        <w:rPr>
          <w:rFonts w:ascii="Consolas" w:hAnsi="Consolas" w:eastAsia="Consolas"/>
          <w:b/>
          <w:sz w:val="20"/>
        </w:rPr>
        <w:t>123456</w:t>
      </w:r>
      <w:r>
        <w:rPr>
          <w:rFonts w:ascii="Times New Roman" w:hAnsi="Times New Roman" w:eastAsia="宋体"/>
          <w:b w:val="0"/>
          <w:sz w:val="21"/>
        </w:rPr>
        <w:t xml:space="preserve"> —— 无「随机口令 + 首登强制改密」，也没有任何强度校验。</w:t>
      </w:r>
    </w:p>
    <w:p w14:paraId="1DF7CC0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GET /system/user/getById</w:t>
      </w:r>
      <w:r>
        <w:rPr>
          <w:rFonts w:ascii="Times New Roman" w:hAnsi="Times New Roman" w:eastAsia="宋体"/>
          <w:b w:val="0"/>
          <w:sz w:val="21"/>
        </w:rPr>
        <w:t xml:space="preserve">（:60-65，回落类级 </w:t>
      </w:r>
      <w:r>
        <w:rPr>
          <w:rFonts w:ascii="Consolas" w:hAnsi="Consolas" w:eastAsia="Consolas"/>
          <w:b w:val="0"/>
          <w:sz w:val="20"/>
        </w:rPr>
        <w:t>system:user:list</w:t>
      </w:r>
      <w:r>
        <w:rPr>
          <w:rFonts w:ascii="Times New Roman" w:hAnsi="Times New Roman" w:eastAsia="宋体"/>
          <w:b w:val="0"/>
          <w:sz w:val="21"/>
        </w:rPr>
        <w:t>）是编辑回显通道，敏感字段</w:t>
      </w:r>
      <w:r>
        <w:rPr>
          <w:rFonts w:ascii="Times New Roman" w:hAnsi="Times New Roman" w:eastAsia="黑体"/>
          <w:b/>
          <w:sz w:val="21"/>
        </w:rPr>
        <w:t>明文</w:t>
      </w:r>
      <w:r>
        <w:rPr>
          <w:rFonts w:ascii="Times New Roman" w:hAnsi="Times New Roman" w:eastAsia="宋体"/>
          <w:b w:val="0"/>
          <w:sz w:val="21"/>
        </w:rPr>
        <w:t>（AGENTS.md §5）；</w:t>
      </w:r>
      <w:r>
        <w:rPr>
          <w:rFonts w:ascii="Consolas" w:hAnsi="Consolas" w:eastAsia="Consolas"/>
          <w:b w:val="0"/>
          <w:sz w:val="20"/>
        </w:rPr>
        <w:t>getUserDetail</w:t>
      </w:r>
      <w:r>
        <w:rPr>
          <w:rFonts w:ascii="Times New Roman" w:hAnsi="Times New Roman" w:eastAsia="宋体"/>
          <w:b w:val="0"/>
          <w:sz w:val="21"/>
        </w:rPr>
        <w:t>（:199-265）装配岗位、</w:t>
      </w:r>
      <w:r>
        <w:rPr>
          <w:rFonts w:ascii="Consolas" w:hAnsi="Consolas" w:eastAsia="Consolas"/>
          <w:b w:val="0"/>
          <w:sz w:val="20"/>
        </w:rPr>
        <w:t>roleCodes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deptIds</w:t>
      </w:r>
      <w:r>
        <w:rPr>
          <w:rFonts w:ascii="Times New Roman" w:hAnsi="Times New Roman" w:eastAsia="宋体"/>
          <w:b w:val="0"/>
          <w:sz w:val="21"/>
        </w:rPr>
        <w:t xml:space="preserve">，院内用户关联不到员工时抛 </w:t>
      </w:r>
      <w:r>
        <w:rPr>
          <w:rFonts w:ascii="Consolas" w:hAnsi="Consolas" w:eastAsia="Consolas"/>
          <w:b w:val="0"/>
          <w:sz w:val="20"/>
        </w:rPr>
        <w:t>BusinessException("院内用户出现员工为空")</w:t>
      </w:r>
      <w:r>
        <w:rPr>
          <w:rFonts w:ascii="Times New Roman" w:hAnsi="Times New Roman" w:eastAsia="宋体"/>
          <w:b w:val="0"/>
          <w:sz w:val="21"/>
        </w:rPr>
        <w:t>（:225、:230）。</w:t>
      </w:r>
    </w:p>
    <w:p w14:paraId="588EB42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GET /system/user/selfProfile</w:t>
      </w:r>
      <w:r>
        <w:rPr>
          <w:rFonts w:ascii="Times New Roman" w:hAnsi="Times New Roman" w:eastAsia="宋体"/>
          <w:b w:val="0"/>
          <w:sz w:val="21"/>
        </w:rPr>
        <w:t>（:73-78，</w:t>
      </w:r>
      <w:r>
        <w:rPr>
          <w:rFonts w:ascii="Consolas" w:hAnsi="Consolas" w:eastAsia="Consolas"/>
          <w:b w:val="0"/>
          <w:sz w:val="20"/>
        </w:rPr>
        <w:t>isAuthenticated()</w:t>
      </w:r>
      <w:r>
        <w:rPr>
          <w:rFonts w:ascii="Times New Roman" w:hAnsi="Times New Roman" w:eastAsia="宋体"/>
          <w:b w:val="0"/>
          <w:sz w:val="21"/>
        </w:rPr>
        <w:t>）：</w:t>
      </w:r>
      <w:r>
        <w:rPr>
          <w:rFonts w:ascii="Consolas" w:hAnsi="Consolas" w:eastAsia="Consolas"/>
          <w:b w:val="0"/>
          <w:sz w:val="20"/>
        </w:rPr>
        <w:t>getSelfProfile</w:t>
      </w:r>
      <w:r>
        <w:rPr>
          <w:rFonts w:ascii="Times New Roman" w:hAnsi="Times New Roman" w:eastAsia="宋体"/>
          <w:b w:val="0"/>
          <w:sz w:val="21"/>
        </w:rPr>
        <w:t xml:space="preserve">（:274-288）对手机号/身份证/邮箱走 </w:t>
      </w:r>
      <w:r>
        <w:rPr>
          <w:rFonts w:ascii="Consolas" w:hAnsi="Consolas" w:eastAsia="Consolas"/>
          <w:b w:val="0"/>
          <w:sz w:val="20"/>
        </w:rPr>
        <w:t>SensitiveMaskUtils.maskPhone/maskIdCard/maskEmail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userId</w:t>
      </w:r>
      <w:r>
        <w:rPr>
          <w:rFonts w:ascii="Times New Roman" w:hAnsi="Times New Roman" w:eastAsia="宋体"/>
          <w:b w:val="0"/>
          <w:sz w:val="21"/>
        </w:rPr>
        <w:t xml:space="preserve"> 取自 token 不接收参数。</w:t>
      </w:r>
    </w:p>
    <w:p w14:paraId="07D6788B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controller/UserController.java:60-78,151-170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service/impl/SysUserServiceImpl.java:166-179,199-265,274-288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A9DB05D">
      <w:pPr>
        <w:pStyle w:val="5"/>
        <w:keepNext/>
        <w:spacing w:before="160" w:after="120"/>
      </w:pPr>
      <w:bookmarkStart w:id="397" w:name="_Toc14814"/>
      <w:r>
        <w:rPr>
          <w:rFonts w:ascii="Times New Roman" w:hAnsi="Times New Roman" w:eastAsia="黑体"/>
          <w:b/>
          <w:color w:val="000000"/>
          <w:sz w:val="24"/>
        </w:rPr>
        <w:t>20.4.11 角色 CRUD 与 role_code</w:t>
      </w:r>
      <w:bookmarkEnd w:id="397"/>
    </w:p>
    <w:p w14:paraId="7DC4B9C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roleUpsert</w:t>
      </w:r>
      <w:r>
        <w:rPr>
          <w:rFonts w:ascii="Times New Roman" w:hAnsi="Times New Roman" w:eastAsia="宋体"/>
          <w:b w:val="0"/>
          <w:sz w:val="21"/>
        </w:rPr>
        <w:t xml:space="preserve">（:102-130）：新增且未填 </w:t>
      </w:r>
      <w:r>
        <w:rPr>
          <w:rFonts w:ascii="Consolas" w:hAnsi="Consolas" w:eastAsia="Consolas"/>
          <w:b w:val="0"/>
          <w:sz w:val="20"/>
        </w:rPr>
        <w:t>roleCode</w:t>
      </w:r>
      <w:r>
        <w:rPr>
          <w:rFonts w:ascii="Times New Roman" w:hAnsi="Times New Roman" w:eastAsia="宋体"/>
          <w:b w:val="0"/>
          <w:sz w:val="21"/>
        </w:rPr>
        <w:t xml:space="preserve"> 时 </w:t>
      </w:r>
      <w:r>
        <w:rPr>
          <w:rFonts w:ascii="Consolas" w:hAnsi="Consolas" w:eastAsia="Consolas"/>
          <w:b w:val="0"/>
          <w:sz w:val="20"/>
        </w:rPr>
        <w:t>generateRoleCode()</w:t>
      </w:r>
      <w:r>
        <w:rPr>
          <w:rFonts w:ascii="Times New Roman" w:hAnsi="Times New Roman" w:eastAsia="宋体"/>
          <w:b w:val="0"/>
          <w:sz w:val="21"/>
        </w:rPr>
        <w:t xml:space="preserve"> 自动生码（:110）；</w:t>
      </w:r>
      <w:r>
        <w:rPr>
          <w:rFonts w:ascii="Consolas" w:hAnsi="Consolas" w:eastAsia="Consolas"/>
          <w:b w:val="0"/>
          <w:sz w:val="20"/>
        </w:rPr>
        <w:t>roleType</w:t>
      </w:r>
      <w:r>
        <w:rPr>
          <w:rFonts w:ascii="Times New Roman" w:hAnsi="Times New Roman" w:eastAsia="宋体"/>
          <w:b w:val="0"/>
          <w:sz w:val="21"/>
        </w:rPr>
        <w:t xml:space="preserve"> 为空补 </w:t>
      </w:r>
      <w:r>
        <w:rPr>
          <w:rFonts w:ascii="Consolas" w:hAnsi="Consolas" w:eastAsia="Consolas"/>
          <w:b w:val="0"/>
          <w:sz w:val="20"/>
        </w:rPr>
        <w:t>0</w:t>
      </w:r>
      <w:r>
        <w:rPr>
          <w:rFonts w:ascii="Times New Roman" w:hAnsi="Times New Roman" w:eastAsia="宋体"/>
          <w:b w:val="0"/>
          <w:sz w:val="21"/>
        </w:rPr>
        <w:t xml:space="preserve">（:114-116）—— </w:t>
      </w:r>
      <w:r>
        <w:rPr>
          <w:rFonts w:ascii="Times New Roman" w:hAnsi="Times New Roman" w:eastAsia="黑体"/>
          <w:b/>
          <w:sz w:val="21"/>
        </w:rPr>
        <w:t>与列注释「1-系统角色 2-自定义角色」冲突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0</w:t>
      </w:r>
      <w:r>
        <w:rPr>
          <w:rFonts w:ascii="Times New Roman" w:hAnsi="Times New Roman" w:eastAsia="宋体"/>
          <w:b w:val="0"/>
          <w:sz w:val="21"/>
        </w:rPr>
        <w:t xml:space="preserve"> 不是合法码值），首版本文写「补 2」不实，此处更正并记缺。</w:t>
      </w:r>
    </w:p>
    <w:p w14:paraId="285F9FD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系统角色（</w:t>
      </w:r>
      <w:r>
        <w:rPr>
          <w:rFonts w:ascii="Consolas" w:hAnsi="Consolas" w:eastAsia="Consolas"/>
          <w:b w:val="0"/>
          <w:sz w:val="20"/>
        </w:rPr>
        <w:t>role_type=1</w:t>
      </w:r>
      <w:r>
        <w:rPr>
          <w:rFonts w:ascii="Times New Roman" w:hAnsi="Times New Roman" w:eastAsia="宋体"/>
          <w:b w:val="0"/>
          <w:sz w:val="21"/>
        </w:rPr>
        <w:t>）的名称与编码由服务端强制回写原值（:122-126），前端改不动。</w:t>
      </w:r>
    </w:p>
    <w:p w14:paraId="4D6B13E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deleteById</w:t>
      </w:r>
      <w:r>
        <w:rPr>
          <w:rFonts w:ascii="Times New Roman" w:hAnsi="Times New Roman" w:eastAsia="宋体"/>
          <w:b w:val="0"/>
          <w:sz w:val="21"/>
        </w:rPr>
        <w:t>（:132-152）：</w:t>
      </w:r>
      <w:r>
        <w:rPr>
          <w:rFonts w:ascii="Consolas" w:hAnsi="Consolas" w:eastAsia="Consolas"/>
          <w:b w:val="0"/>
          <w:sz w:val="20"/>
        </w:rPr>
        <w:t>roleType==1</w:t>
      </w:r>
      <w:r>
        <w:rPr>
          <w:rFonts w:ascii="Times New Roman" w:hAnsi="Times New Roman" w:eastAsia="宋体"/>
          <w:b w:val="0"/>
          <w:sz w:val="21"/>
        </w:rPr>
        <w:t xml:space="preserve"> 直接拒删（:135-140）；随后物理删 </w:t>
      </w:r>
      <w:r>
        <w:rPr>
          <w:rFonts w:ascii="Consolas" w:hAnsi="Consolas" w:eastAsia="Consolas"/>
          <w:b w:val="0"/>
          <w:sz w:val="20"/>
        </w:rPr>
        <w:t>sys_role_menu</w:t>
      </w:r>
      <w:r>
        <w:rPr>
          <w:rFonts w:ascii="Times New Roman" w:hAnsi="Times New Roman" w:eastAsia="宋体"/>
          <w:b w:val="0"/>
          <w:sz w:val="21"/>
        </w:rPr>
        <w:t xml:space="preserve">（:147-148）并 </w:t>
      </w:r>
      <w:r>
        <w:rPr>
          <w:rFonts w:ascii="Consolas" w:hAnsi="Consolas" w:eastAsia="Consolas"/>
          <w:b w:val="0"/>
          <w:sz w:val="20"/>
        </w:rPr>
        <w:t>invalidate</w:t>
      </w:r>
      <w:r>
        <w:rPr>
          <w:rFonts w:ascii="Times New Roman" w:hAnsi="Times New Roman" w:eastAsia="宋体"/>
          <w:b w:val="0"/>
          <w:sz w:val="21"/>
        </w:rPr>
        <w:t xml:space="preserve"> 该角色缓存（:150）。</w:t>
      </w:r>
      <w:r>
        <w:rPr>
          <w:rFonts w:ascii="Times New Roman" w:hAnsi="Times New Roman" w:eastAsia="黑体"/>
          <w:b/>
          <w:sz w:val="21"/>
        </w:rPr>
        <w:t xml:space="preserve">未检查 </w:t>
      </w:r>
      <w:r>
        <w:rPr>
          <w:rFonts w:ascii="Consolas" w:hAnsi="Consolas" w:eastAsia="Consolas"/>
          <w:b/>
          <w:sz w:val="20"/>
        </w:rPr>
        <w:t>sys_employee_post</w:t>
      </w:r>
      <w:r>
        <w:rPr>
          <w:rFonts w:ascii="Times New Roman" w:hAnsi="Times New Roman" w:eastAsia="黑体"/>
          <w:b/>
          <w:sz w:val="21"/>
        </w:rPr>
        <w:t xml:space="preserve"> 是否仍在引用该角色</w:t>
      </w:r>
      <w:r>
        <w:rPr>
          <w:rFonts w:ascii="Times New Roman" w:hAnsi="Times New Roman" w:eastAsia="宋体"/>
          <w:b w:val="0"/>
          <w:sz w:val="21"/>
        </w:rPr>
        <w:t xml:space="preserve">，删成功会留悬空 </w:t>
      </w:r>
      <w:r>
        <w:rPr>
          <w:rFonts w:ascii="Consolas" w:hAnsi="Consolas" w:eastAsia="Consolas"/>
          <w:b w:val="0"/>
          <w:sz w:val="20"/>
        </w:rPr>
        <w:t>role_id</w:t>
      </w:r>
      <w:r>
        <w:rPr>
          <w:rFonts w:ascii="Times New Roman" w:hAnsi="Times New Roman" w:eastAsia="宋体"/>
          <w:b w:val="0"/>
          <w:sz w:val="21"/>
        </w:rPr>
        <w:t xml:space="preserve"> 使相关岗位鉴权 join 掉空（20.10 第 5 条）。</w:t>
      </w:r>
    </w:p>
    <w:p w14:paraId="5AC9F85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 w:val="0"/>
          <w:sz w:val="20"/>
        </w:rPr>
        <w:t>selectList</w:t>
      </w:r>
      <w:r>
        <w:rPr>
          <w:rFonts w:ascii="Times New Roman" w:hAnsi="Times New Roman" w:eastAsia="宋体"/>
          <w:b w:val="0"/>
          <w:sz w:val="21"/>
        </w:rPr>
        <w:t>（:76-91，</w:t>
      </w:r>
      <w:r>
        <w:rPr>
          <w:rFonts w:ascii="Consolas" w:hAnsi="Consolas" w:eastAsia="Consolas"/>
          <w:b w:val="0"/>
          <w:sz w:val="20"/>
        </w:rPr>
        <w:t>isAuthenticated()</w:t>
      </w:r>
      <w:r>
        <w:rPr>
          <w:rFonts w:ascii="Times New Roman" w:hAnsi="Times New Roman" w:eastAsia="宋体"/>
          <w:b w:val="0"/>
          <w:sz w:val="21"/>
        </w:rPr>
        <w:t>）是跨岗位下拉，不配权限码（AGENTS.md §4）；</w:t>
      </w:r>
      <w:r>
        <w:rPr>
          <w:rFonts w:ascii="Consolas" w:hAnsi="Consolas" w:eastAsia="Consolas"/>
          <w:b w:val="0"/>
          <w:sz w:val="20"/>
        </w:rPr>
        <w:t>listPage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getById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getMenuIds</w:t>
      </w:r>
      <w:r>
        <w:rPr>
          <w:rFonts w:ascii="Times New Roman" w:hAnsi="Times New Roman" w:eastAsia="宋体"/>
          <w:b w:val="0"/>
          <w:sz w:val="21"/>
        </w:rPr>
        <w:t xml:space="preserve"> 无方法级注解，回落类级 </w:t>
      </w:r>
      <w:r>
        <w:rPr>
          <w:rFonts w:ascii="Consolas" w:hAnsi="Consolas" w:eastAsia="Consolas"/>
          <w:b w:val="0"/>
          <w:sz w:val="20"/>
        </w:rPr>
        <w:t>hasAnyAuthority('org:employee:list','system:role:list','system:user:list')</w:t>
      </w:r>
      <w:r>
        <w:rPr>
          <w:rFonts w:ascii="Times New Roman" w:hAnsi="Times New Roman" w:eastAsia="宋体"/>
          <w:b w:val="0"/>
          <w:sz w:val="21"/>
        </w:rPr>
        <w:t xml:space="preserve">（:43）—— 意味着只有 </w:t>
      </w:r>
      <w:r>
        <w:rPr>
          <w:rFonts w:ascii="Consolas" w:hAnsi="Consolas" w:eastAsia="Consolas"/>
          <w:b w:val="0"/>
          <w:sz w:val="20"/>
        </w:rPr>
        <w:t>system:role:list</w:t>
      </w:r>
      <w:r>
        <w:rPr>
          <w:rFonts w:ascii="Times New Roman" w:hAnsi="Times New Roman" w:eastAsia="宋体"/>
          <w:b w:val="0"/>
          <w:sz w:val="21"/>
        </w:rPr>
        <w:t xml:space="preserve"> 的账号也能读任意角色的授权明细。</w:t>
      </w:r>
    </w:p>
    <w:p w14:paraId="23BC2F7A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controller/RoleController.java:43,76-152,154-161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EF9F2B4">
      <w:pPr>
        <w:pStyle w:val="5"/>
        <w:keepNext/>
        <w:spacing w:before="160" w:after="120"/>
      </w:pPr>
      <w:bookmarkStart w:id="398" w:name="_Toc15586"/>
      <w:r>
        <w:rPr>
          <w:rFonts w:ascii="Times New Roman" w:hAnsi="Times New Roman" w:eastAsia="黑体"/>
          <w:b/>
          <w:color w:val="000000"/>
          <w:sz w:val="24"/>
        </w:rPr>
        <w:t>20.4.12 字典读写与 Redis 缓存</w:t>
      </w:r>
      <w:bookmarkEnd w:id="398"/>
    </w:p>
    <w:p w14:paraId="20E8713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读侧缓存优先：</w:t>
      </w:r>
      <w:r>
        <w:rPr>
          <w:rFonts w:ascii="Consolas" w:hAnsi="Consolas" w:eastAsia="Consolas"/>
          <w:b w:val="0"/>
          <w:sz w:val="20"/>
        </w:rPr>
        <w:t>DictCacheService.getDictDataByType</w:t>
      </w:r>
      <w:r>
        <w:rPr>
          <w:rFonts w:ascii="Times New Roman" w:hAnsi="Times New Roman" w:eastAsia="宋体"/>
          <w:b w:val="0"/>
          <w:sz w:val="21"/>
        </w:rPr>
        <w:t xml:space="preserve">（:98-133）—— 空类型直接空集（:99-101）、命中 </w:t>
      </w:r>
      <w:r>
        <w:rPr>
          <w:rFonts w:ascii="Consolas" w:hAnsi="Consolas" w:eastAsia="Consolas"/>
          <w:b w:val="0"/>
          <w:sz w:val="20"/>
        </w:rPr>
        <w:t>sys:dict:{dictType}</w:t>
      </w:r>
      <w:r>
        <w:rPr>
          <w:rFonts w:ascii="Times New Roman" w:hAnsi="Times New Roman" w:eastAsia="宋体"/>
          <w:b w:val="0"/>
          <w:sz w:val="21"/>
        </w:rPr>
        <w:t xml:space="preserve"> 反序列化（:107-110）、miss 回源并回填（:112-122，TTL 24 小时 :29）、Redis 异常 </w:t>
      </w:r>
      <w:r>
        <w:rPr>
          <w:rFonts w:ascii="Consolas" w:hAnsi="Consolas" w:eastAsia="Consolas"/>
          <w:b w:val="0"/>
          <w:sz w:val="20"/>
        </w:rPr>
        <w:t>log.error</w:t>
      </w:r>
      <w:r>
        <w:rPr>
          <w:rFonts w:ascii="Times New Roman" w:hAnsi="Times New Roman" w:eastAsia="宋体"/>
          <w:b w:val="0"/>
          <w:sz w:val="21"/>
        </w:rPr>
        <w:t xml:space="preserve"> 后</w:t>
      </w:r>
      <w:r>
        <w:rPr>
          <w:rFonts w:ascii="Times New Roman" w:hAnsi="Times New Roman" w:eastAsia="黑体"/>
          <w:b/>
          <w:sz w:val="21"/>
        </w:rPr>
        <w:t>降级直查库</w:t>
      </w:r>
      <w:r>
        <w:rPr>
          <w:rFonts w:ascii="Times New Roman" w:hAnsi="Times New Roman" w:eastAsia="宋体"/>
          <w:b w:val="0"/>
          <w:sz w:val="21"/>
        </w:rPr>
        <w:t>（:125-132），故障不会表现为「整站下拉空白」。</w:t>
      </w:r>
    </w:p>
    <w:p w14:paraId="4E1B706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启动预热：</w:t>
      </w:r>
      <w:r>
        <w:rPr>
          <w:rFonts w:ascii="Consolas" w:hAnsi="Consolas" w:eastAsia="Consolas"/>
          <w:b w:val="0"/>
          <w:sz w:val="20"/>
        </w:rPr>
        <w:t>implements CommandLineRunner</w:t>
      </w:r>
      <w:r>
        <w:rPr>
          <w:rFonts w:ascii="Times New Roman" w:hAnsi="Times New Roman" w:eastAsia="宋体"/>
          <w:b w:val="0"/>
          <w:sz w:val="21"/>
        </w:rPr>
        <w:t>（:26），</w:t>
      </w:r>
      <w:r>
        <w:rPr>
          <w:rFonts w:ascii="Consolas" w:hAnsi="Consolas" w:eastAsia="Consolas"/>
          <w:b w:val="0"/>
          <w:sz w:val="20"/>
        </w:rPr>
        <w:t>run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refreshAllDictCache</w:t>
      </w:r>
      <w:r>
        <w:rPr>
          <w:rFonts w:ascii="Times New Roman" w:hAnsi="Times New Roman" w:eastAsia="宋体"/>
          <w:b w:val="0"/>
          <w:sz w:val="21"/>
        </w:rPr>
        <w:t xml:space="preserve">（:37-42），全量按 </w:t>
      </w:r>
      <w:r>
        <w:rPr>
          <w:rFonts w:ascii="Consolas" w:hAnsi="Consolas" w:eastAsia="Consolas"/>
          <w:b w:val="0"/>
          <w:sz w:val="20"/>
        </w:rPr>
        <w:t>dict_sort</w:t>
      </w:r>
      <w:r>
        <w:rPr>
          <w:rFonts w:ascii="Times New Roman" w:hAnsi="Times New Roman" w:eastAsia="宋体"/>
          <w:b w:val="0"/>
          <w:sz w:val="21"/>
        </w:rPr>
        <w:t xml:space="preserve"> 升序灌缓存（:47-73）—— </w:t>
      </w:r>
      <w:r>
        <w:rPr>
          <w:rFonts w:ascii="Times New Roman" w:hAnsi="Times New Roman" w:eastAsia="黑体"/>
          <w:b/>
          <w:sz w:val="21"/>
        </w:rPr>
        <w:t xml:space="preserve">只排 </w:t>
      </w:r>
      <w:r>
        <w:rPr>
          <w:rFonts w:ascii="Consolas" w:hAnsi="Consolas" w:eastAsia="Consolas"/>
          <w:b/>
          <w:sz w:val="20"/>
        </w:rPr>
        <w:t>status</w:t>
      </w:r>
      <w:r>
        <w:rPr>
          <w:rFonts w:ascii="Times New Roman" w:hAnsi="Times New Roman" w:eastAsia="黑体"/>
          <w:b/>
          <w:sz w:val="21"/>
        </w:rPr>
        <w:t xml:space="preserve">，不按 </w:t>
      </w:r>
      <w:r>
        <w:rPr>
          <w:rFonts w:ascii="Consolas" w:hAnsi="Consolas" w:eastAsia="Consolas"/>
          <w:b/>
          <w:sz w:val="20"/>
        </w:rPr>
        <w:t>status=1</w:t>
      </w:r>
      <w:r>
        <w:rPr>
          <w:rFonts w:ascii="Times New Roman" w:hAnsi="Times New Roman" w:eastAsia="黑体"/>
          <w:b/>
          <w:sz w:val="21"/>
        </w:rPr>
        <w:t xml:space="preserve"> 过滤</w:t>
      </w:r>
      <w:r>
        <w:rPr>
          <w:rFonts w:ascii="Times New Roman" w:hAnsi="Times New Roman" w:eastAsia="宋体"/>
          <w:b w:val="0"/>
          <w:sz w:val="21"/>
        </w:rPr>
        <w:t>，停用的字典项照样进缓存并出现在下拉里（20.10 第 6 条）。</w:t>
      </w:r>
    </w:p>
    <w:p w14:paraId="254B94F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批量取：</w:t>
      </w:r>
      <w:r>
        <w:rPr>
          <w:rFonts w:ascii="Consolas" w:hAnsi="Consolas" w:eastAsia="Consolas"/>
          <w:b w:val="0"/>
          <w:sz w:val="20"/>
        </w:rPr>
        <w:t>POST /system/dict/data/selectGroup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DictController.java:95-123</w:t>
      </w:r>
      <w:r>
        <w:rPr>
          <w:rFonts w:ascii="Times New Roman" w:hAnsi="Times New Roman" w:eastAsia="宋体"/>
          <w:b w:val="0"/>
          <w:sz w:val="21"/>
        </w:rPr>
        <w:t xml:space="preserve">）拆 </w:t>
      </w:r>
      <w:r>
        <w:rPr>
          <w:rFonts w:ascii="Consolas" w:hAnsi="Consolas" w:eastAsia="Consolas"/>
          <w:b w:val="0"/>
          <w:sz w:val="20"/>
        </w:rPr>
        <w:t>dictTypes</w:t>
      </w:r>
      <w:r>
        <w:rPr>
          <w:rFonts w:ascii="Times New Roman" w:hAnsi="Times New Roman" w:eastAsia="宋体"/>
          <w:b w:val="0"/>
          <w:sz w:val="21"/>
        </w:rPr>
        <w:t xml:space="preserve"> 逐项取组；</w:t>
      </w:r>
      <w:r>
        <w:rPr>
          <w:rFonts w:ascii="Times New Roman" w:hAnsi="Times New Roman" w:eastAsia="黑体"/>
          <w:b/>
          <w:sz w:val="21"/>
        </w:rPr>
        <w:t>超过 8 个类型抛「数据字典每次最多只能查询8个！」</w:t>
      </w:r>
      <w:r>
        <w:rPr>
          <w:rFonts w:ascii="Times New Roman" w:hAnsi="Times New Roman" w:eastAsia="宋体"/>
          <w:b w:val="0"/>
          <w:sz w:val="21"/>
        </w:rPr>
        <w:t>（:105-107）—— 一次要 9 类码值的页面必须拆请求。</w:t>
      </w:r>
    </w:p>
    <w:p w14:paraId="6F75427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写侧刷缓存：</w:t>
      </w:r>
      <w:r>
        <w:rPr>
          <w:rFonts w:ascii="Consolas" w:hAnsi="Consolas" w:eastAsia="Consolas"/>
          <w:b w:val="0"/>
          <w:sz w:val="20"/>
        </w:rPr>
        <w:t>dataUpsert</w:t>
      </w:r>
      <w:r>
        <w:rPr>
          <w:rFonts w:ascii="Times New Roman" w:hAnsi="Times New Roman" w:eastAsia="宋体"/>
          <w:b w:val="0"/>
          <w:sz w:val="21"/>
        </w:rPr>
        <w:t xml:space="preserve">（:134-148）落库后 </w:t>
      </w:r>
      <w:r>
        <w:rPr>
          <w:rFonts w:ascii="Consolas" w:hAnsi="Consolas" w:eastAsia="Consolas"/>
          <w:b w:val="0"/>
          <w:sz w:val="20"/>
        </w:rPr>
        <w:t>refreshDictCache(dictType)</w:t>
      </w:r>
      <w:r>
        <w:rPr>
          <w:rFonts w:ascii="Times New Roman" w:hAnsi="Times New Roman" w:eastAsia="宋体"/>
          <w:b w:val="0"/>
          <w:sz w:val="21"/>
        </w:rPr>
        <w:t>（:146）；</w:t>
      </w:r>
      <w:r>
        <w:rPr>
          <w:rFonts w:ascii="Consolas" w:hAnsi="Consolas" w:eastAsia="Consolas"/>
          <w:b w:val="0"/>
          <w:sz w:val="20"/>
        </w:rPr>
        <w:t>data/deleteById</w:t>
      </w:r>
      <w:r>
        <w:rPr>
          <w:rFonts w:ascii="Times New Roman" w:hAnsi="Times New Roman" w:eastAsia="宋体"/>
          <w:b w:val="0"/>
          <w:sz w:val="21"/>
        </w:rPr>
        <w:t>（:150-161）</w:t>
      </w:r>
      <w:r>
        <w:rPr>
          <w:rFonts w:ascii="Times New Roman" w:hAnsi="Times New Roman" w:eastAsia="黑体"/>
          <w:b/>
          <w:sz w:val="21"/>
        </w:rPr>
        <w:t xml:space="preserve">先取该行拿到 </w:t>
      </w:r>
      <w:r>
        <w:rPr>
          <w:rFonts w:ascii="Consolas" w:hAnsi="Consolas" w:eastAsia="Consolas"/>
          <w:b/>
          <w:sz w:val="20"/>
        </w:rPr>
        <w:t>dict_type</w:t>
      </w:r>
      <w:r>
        <w:rPr>
          <w:rFonts w:ascii="Times New Roman" w:hAnsi="Times New Roman" w:eastAsia="黑体"/>
          <w:b/>
          <w:sz w:val="21"/>
        </w:rPr>
        <w:t xml:space="preserve"> 再删再刷</w:t>
      </w:r>
      <w:r>
        <w:rPr>
          <w:rFonts w:ascii="Times New Roman" w:hAnsi="Times New Roman" w:eastAsia="宋体"/>
          <w:b w:val="0"/>
          <w:sz w:val="21"/>
        </w:rPr>
        <w:t>，否则不知道该刷哪个键。</w:t>
      </w:r>
    </w:p>
    <w:p w14:paraId="3B1AB2F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 w:val="0"/>
          <w:sz w:val="20"/>
        </w:rPr>
        <w:t>typeUpsert</w:t>
      </w:r>
      <w:r>
        <w:rPr>
          <w:rFonts w:ascii="Times New Roman" w:hAnsi="Times New Roman" w:eastAsia="宋体"/>
          <w:b w:val="0"/>
          <w:sz w:val="21"/>
        </w:rPr>
        <w:t>（:61-73）</w:t>
      </w:r>
      <w:r>
        <w:rPr>
          <w:rFonts w:ascii="Times New Roman" w:hAnsi="Times New Roman" w:eastAsia="黑体"/>
          <w:b/>
          <w:sz w:val="21"/>
        </w:rPr>
        <w:t xml:space="preserve">既不查 </w:t>
      </w:r>
      <w:r>
        <w:rPr>
          <w:rFonts w:ascii="Consolas" w:hAnsi="Consolas" w:eastAsia="Consolas"/>
          <w:b/>
          <w:sz w:val="20"/>
        </w:rPr>
        <w:t>dict_type</w:t>
      </w:r>
      <w:r>
        <w:rPr>
          <w:rFonts w:ascii="Times New Roman" w:hAnsi="Times New Roman" w:eastAsia="黑体"/>
          <w:b/>
          <w:sz w:val="21"/>
        </w:rPr>
        <w:t xml:space="preserve"> 重、也不刷任何缓存</w:t>
      </w:r>
      <w:r>
        <w:rPr>
          <w:rFonts w:ascii="Times New Roman" w:hAnsi="Times New Roman" w:eastAsia="宋体"/>
          <w:b w:val="0"/>
          <w:sz w:val="21"/>
        </w:rPr>
        <w:t xml:space="preserve">（首版本文写「落库后调 </w:t>
      </w:r>
      <w:r>
        <w:rPr>
          <w:rFonts w:ascii="Consolas" w:hAnsi="Consolas" w:eastAsia="Consolas"/>
          <w:b w:val="0"/>
          <w:sz w:val="20"/>
        </w:rPr>
        <w:t>refreshDictCache</w:t>
      </w:r>
      <w:r>
        <w:rPr>
          <w:rFonts w:ascii="Times New Roman" w:hAnsi="Times New Roman" w:eastAsia="宋体"/>
          <w:b w:val="0"/>
          <w:sz w:val="21"/>
        </w:rPr>
        <w:t xml:space="preserve">」不成立）；类型撞 </w:t>
      </w:r>
      <w:r>
        <w:rPr>
          <w:rFonts w:ascii="Consolas" w:hAnsi="Consolas" w:eastAsia="Consolas"/>
          <w:b w:val="0"/>
          <w:sz w:val="20"/>
        </w:rPr>
        <w:t>uk_dict_type</w:t>
      </w:r>
      <w:r>
        <w:rPr>
          <w:rFonts w:ascii="Times New Roman" w:hAnsi="Times New Roman" w:eastAsia="宋体"/>
          <w:b w:val="0"/>
          <w:sz w:val="21"/>
        </w:rPr>
        <w:t xml:space="preserve"> 同样落到「系统内部错误」。</w:t>
      </w:r>
    </w:p>
    <w:p w14:paraId="7744EFA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6. 手动运维口：</w:t>
      </w:r>
      <w:r>
        <w:rPr>
          <w:rFonts w:ascii="Consolas" w:hAnsi="Consolas" w:eastAsia="Consolas"/>
          <w:b w:val="0"/>
          <w:sz w:val="20"/>
        </w:rPr>
        <w:t>POST /refreshCache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system:dict:edit</w:t>
      </w:r>
      <w:r>
        <w:rPr>
          <w:rFonts w:ascii="Times New Roman" w:hAnsi="Times New Roman" w:eastAsia="宋体"/>
          <w:b w:val="0"/>
          <w:sz w:val="21"/>
        </w:rPr>
        <w:t>，:163-169 全量重建）、</w:t>
      </w:r>
      <w:r>
        <w:rPr>
          <w:rFonts w:ascii="Consolas" w:hAnsi="Consolas" w:eastAsia="Consolas"/>
          <w:b w:val="0"/>
          <w:sz w:val="20"/>
        </w:rPr>
        <w:t>DELETE /clearCache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system:dict:delete</w:t>
      </w:r>
      <w:r>
        <w:rPr>
          <w:rFonts w:ascii="Times New Roman" w:hAnsi="Times New Roman" w:eastAsia="宋体"/>
          <w:b w:val="0"/>
          <w:sz w:val="21"/>
        </w:rPr>
        <w:t xml:space="preserve">，:171-177 清 </w:t>
      </w:r>
      <w:r>
        <w:rPr>
          <w:rFonts w:ascii="Consolas" w:hAnsi="Consolas" w:eastAsia="Consolas"/>
          <w:b w:val="0"/>
          <w:sz w:val="20"/>
        </w:rPr>
        <w:t>sys:dict:*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Consolas" w:hAnsi="Consolas" w:eastAsia="Consolas"/>
          <w:b w:val="0"/>
          <w:sz w:val="20"/>
        </w:rPr>
        <w:t>removeDictCache</w:t>
      </w:r>
      <w:r>
        <w:rPr>
          <w:rFonts w:ascii="Times New Roman" w:hAnsi="Times New Roman" w:eastAsia="宋体"/>
          <w:b w:val="0"/>
          <w:sz w:val="21"/>
        </w:rPr>
        <w:t>（:138-142）已实现但</w:t>
      </w:r>
      <w:r>
        <w:rPr>
          <w:rFonts w:ascii="Times New Roman" w:hAnsi="Times New Roman" w:eastAsia="黑体"/>
          <w:b/>
          <w:sz w:val="21"/>
        </w:rPr>
        <w:t>无调用方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0571121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service/DictCacheService.java:26-153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controller/DictController.java:34,41-177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D959B63">
      <w:pPr>
        <w:pStyle w:val="5"/>
        <w:keepNext/>
        <w:spacing w:before="160" w:after="120"/>
      </w:pPr>
      <w:bookmarkStart w:id="399" w:name="_Toc22308"/>
      <w:r>
        <w:rPr>
          <w:rFonts w:ascii="Times New Roman" w:hAnsi="Times New Roman" w:eastAsia="黑体"/>
          <w:b/>
          <w:color w:val="000000"/>
          <w:sz w:val="24"/>
        </w:rPr>
        <w:t>20.4.13 sys_config 读取口径</w:t>
      </w:r>
      <w:bookmarkEnd w:id="399"/>
    </w:p>
    <w:p w14:paraId="41B7410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SysConfigServiceImpl</w:t>
      </w:r>
      <w:r>
        <w:rPr>
          <w:rFonts w:ascii="Times New Roman" w:hAnsi="Times New Roman" w:eastAsia="宋体"/>
          <w:b w:val="0"/>
          <w:sz w:val="21"/>
        </w:rPr>
        <w:t xml:space="preserve"> 只认</w:t>
      </w:r>
      <w:r>
        <w:rPr>
          <w:rFonts w:ascii="Times New Roman" w:hAnsi="Times New Roman" w:eastAsia="黑体"/>
          <w:b/>
          <w:sz w:val="21"/>
        </w:rPr>
        <w:t>四个键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hospital.name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hospital.address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hospital.phone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hospital.email</w:t>
      </w:r>
      <w:r>
        <w:rPr>
          <w:rFonts w:ascii="Times New Roman" w:hAnsi="Times New Roman" w:eastAsia="宋体"/>
          <w:b w:val="0"/>
          <w:sz w:val="21"/>
        </w:rPr>
        <w:t xml:space="preserve">（:23-26）—— 首版本文写的 </w:t>
      </w:r>
      <w:r>
        <w:rPr>
          <w:rFonts w:ascii="Consolas" w:hAnsi="Consolas" w:eastAsia="Consolas"/>
          <w:b w:val="0"/>
          <w:sz w:val="20"/>
        </w:rPr>
        <w:t>hospital.logo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ybAreaCode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orgNationCode</w:t>
      </w:r>
      <w:r>
        <w:rPr>
          <w:rFonts w:ascii="Times New Roman" w:hAnsi="Times New Roman" w:eastAsia="宋体"/>
          <w:b w:val="0"/>
          <w:sz w:val="21"/>
        </w:rPr>
        <w:t xml:space="preserve"> 三键</w:t>
      </w:r>
      <w:r>
        <w:rPr>
          <w:rFonts w:ascii="Times New Roman" w:hAnsi="Times New Roman" w:eastAsia="黑体"/>
          <w:b/>
          <w:sz w:val="21"/>
        </w:rPr>
        <w:t>不存在</w:t>
      </w:r>
      <w:r>
        <w:rPr>
          <w:rFonts w:ascii="Times New Roman" w:hAnsi="Times New Roman" w:eastAsia="宋体"/>
          <w:b w:val="0"/>
          <w:sz w:val="21"/>
        </w:rPr>
        <w:t xml:space="preserve">（全仓 grep </w:t>
      </w:r>
      <w:r>
        <w:rPr>
          <w:rFonts w:ascii="Consolas" w:hAnsi="Consolas" w:eastAsia="Consolas"/>
          <w:b w:val="0"/>
          <w:sz w:val="20"/>
        </w:rPr>
        <w:t>ybAreaCode|orgNationCode</w:t>
      </w:r>
      <w:r>
        <w:rPr>
          <w:rFonts w:ascii="Times New Roman" w:hAnsi="Times New Roman" w:eastAsia="宋体"/>
          <w:b w:val="0"/>
          <w:sz w:val="21"/>
        </w:rPr>
        <w:t xml:space="preserve"> 无匹配），此处更正。</w:t>
      </w:r>
    </w:p>
    <w:p w14:paraId="57546CA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getHospitalInfo()</w:t>
      </w:r>
      <w:r>
        <w:rPr>
          <w:rFonts w:ascii="Times New Roman" w:hAnsi="Times New Roman" w:eastAsia="宋体"/>
          <w:b w:val="0"/>
          <w:sz w:val="21"/>
        </w:rPr>
        <w:t xml:space="preserve">（:28-42）逐键 </w:t>
      </w:r>
      <w:r>
        <w:rPr>
          <w:rFonts w:ascii="Consolas" w:hAnsi="Consolas" w:eastAsia="Consolas"/>
          <w:b w:val="0"/>
          <w:sz w:val="20"/>
        </w:rPr>
        <w:t>WHERE config_key=?</w:t>
      </w:r>
      <w:r>
        <w:rPr>
          <w:rFonts w:ascii="Times New Roman" w:hAnsi="Times New Roman" w:eastAsia="宋体"/>
          <w:b w:val="0"/>
          <w:sz w:val="21"/>
        </w:rPr>
        <w:t xml:space="preserve"> 直查，</w:t>
      </w:r>
      <w:r>
        <w:rPr>
          <w:rFonts w:ascii="Times New Roman" w:hAnsi="Times New Roman" w:eastAsia="黑体"/>
          <w:b/>
          <w:sz w:val="21"/>
        </w:rPr>
        <w:t>无 Redis 缓存</w:t>
      </w:r>
      <w:r>
        <w:rPr>
          <w:rFonts w:ascii="Times New Roman" w:hAnsi="Times New Roman" w:eastAsia="宋体"/>
          <w:b w:val="0"/>
          <w:sz w:val="21"/>
        </w:rPr>
        <w:t>，参数改动即时生效。</w:t>
      </w:r>
    </w:p>
    <w:p w14:paraId="05E4799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hospitalUpsert</w:t>
      </w:r>
      <w:r>
        <w:rPr>
          <w:rFonts w:ascii="Times New Roman" w:hAnsi="Times New Roman" w:eastAsia="宋体"/>
          <w:b w:val="0"/>
          <w:sz w:val="21"/>
        </w:rPr>
        <w:t>（:44-53，</w:t>
      </w:r>
      <w:r>
        <w:rPr>
          <w:rFonts w:ascii="Consolas" w:hAnsi="Consolas" w:eastAsia="Consolas"/>
          <w:b w:val="0"/>
          <w:sz w:val="20"/>
        </w:rPr>
        <w:t>@Transactional</w:t>
      </w:r>
      <w:r>
        <w:rPr>
          <w:rFonts w:ascii="Times New Roman" w:hAnsi="Times New Roman" w:eastAsia="宋体"/>
          <w:b w:val="0"/>
          <w:sz w:val="21"/>
        </w:rPr>
        <w:t>）逐键 upsert，</w:t>
      </w:r>
      <w:r>
        <w:rPr>
          <w:rFonts w:ascii="Consolas" w:hAnsi="Consolas" w:eastAsia="Consolas"/>
          <w:b w:val="0"/>
          <w:sz w:val="20"/>
        </w:rPr>
        <w:t>email</w:t>
      </w:r>
      <w:r>
        <w:rPr>
          <w:rFonts w:ascii="Times New Roman" w:hAnsi="Times New Roman" w:eastAsia="宋体"/>
          <w:b w:val="0"/>
          <w:sz w:val="21"/>
        </w:rPr>
        <w:t xml:space="preserve"> 为空则跳过该键。</w:t>
      </w:r>
    </w:p>
    <w:p w14:paraId="01B2F9A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 w:val="0"/>
          <w:sz w:val="20"/>
        </w:rPr>
        <w:t>setValue</w:t>
      </w:r>
      <w:r>
        <w:rPr>
          <w:rFonts w:ascii="Times New Roman" w:hAnsi="Times New Roman" w:eastAsia="宋体"/>
          <w:b w:val="0"/>
          <w:sz w:val="21"/>
        </w:rPr>
        <w:t xml:space="preserve">（:55-74）：键存在即更新 </w:t>
      </w:r>
      <w:r>
        <w:rPr>
          <w:rFonts w:ascii="Consolas" w:hAnsi="Consolas" w:eastAsia="Consolas"/>
          <w:b w:val="0"/>
          <w:sz w:val="20"/>
        </w:rPr>
        <w:t>config_value</w:t>
      </w:r>
      <w:r>
        <w:rPr>
          <w:rFonts w:ascii="Times New Roman" w:hAnsi="Times New Roman" w:eastAsia="宋体"/>
          <w:b w:val="0"/>
          <w:sz w:val="21"/>
        </w:rPr>
        <w:t xml:space="preserve">；键不存在且传入空值 → </w:t>
      </w:r>
      <w:r>
        <w:rPr>
          <w:rFonts w:ascii="Consolas" w:hAnsi="Consolas" w:eastAsia="Consolas"/>
          <w:b w:val="0"/>
          <w:sz w:val="20"/>
        </w:rPr>
        <w:t>BusinessException(configName + "不能为空")</w:t>
      </w:r>
      <w:r>
        <w:rPr>
          <w:rFonts w:ascii="Times New Roman" w:hAnsi="Times New Roman" w:eastAsia="宋体"/>
          <w:b w:val="0"/>
          <w:sz w:val="21"/>
        </w:rPr>
        <w:t xml:space="preserve">；新建时固定 </w:t>
      </w:r>
      <w:r>
        <w:rPr>
          <w:rFonts w:ascii="Consolas" w:hAnsi="Consolas" w:eastAsia="Consolas"/>
          <w:b w:val="0"/>
          <w:sz w:val="20"/>
        </w:rPr>
        <w:t>configType=0, isSystem=1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config_id</w:t>
      </w:r>
      <w:r>
        <w:rPr>
          <w:rFonts w:ascii="Times New Roman" w:hAnsi="Times New Roman" w:eastAsia="宋体"/>
          <w:b w:val="0"/>
          <w:sz w:val="21"/>
        </w:rPr>
        <w:t xml:space="preserve"> 由雪花 ID 生成（表无自增）。</w:t>
      </w:r>
    </w:p>
    <w:p w14:paraId="5D666931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service/impl/SysConfigServiceImpl.java:23-74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controller/ConfigController.java:28-45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4790198">
      <w:pPr>
        <w:pStyle w:val="5"/>
        <w:keepNext/>
        <w:spacing w:before="160" w:after="120"/>
      </w:pPr>
      <w:bookmarkStart w:id="400" w:name="_Toc4069"/>
      <w:r>
        <w:rPr>
          <w:rFonts w:ascii="Times New Roman" w:hAnsi="Times New Roman" w:eastAsia="黑体"/>
          <w:b/>
          <w:color w:val="000000"/>
          <w:sz w:val="24"/>
        </w:rPr>
        <w:t>20.4.14 日志查询与 CSV 导出</w:t>
      </w:r>
      <w:bookmarkEnd w:id="400"/>
    </w:p>
    <w:p w14:paraId="7B062B0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9 个接口逐方法挂 </w:t>
      </w:r>
      <w:r>
        <w:rPr>
          <w:rFonts w:ascii="Consolas" w:hAnsi="Consolas" w:eastAsia="Consolas"/>
          <w:b w:val="0"/>
          <w:sz w:val="20"/>
        </w:rPr>
        <w:t>system:log:list</w:t>
      </w:r>
      <w:r>
        <w:rPr>
          <w:rFonts w:ascii="Times New Roman" w:hAnsi="Times New Roman" w:eastAsia="宋体"/>
          <w:b w:val="0"/>
          <w:sz w:val="21"/>
        </w:rPr>
        <w:t xml:space="preserve">，只有 </w:t>
      </w:r>
      <w:r>
        <w:rPr>
          <w:rFonts w:ascii="Consolas" w:hAnsi="Consolas" w:eastAsia="Consolas"/>
          <w:b w:val="0"/>
          <w:sz w:val="20"/>
        </w:rPr>
        <w:t>exportCsv</w:t>
      </w:r>
      <w:r>
        <w:rPr>
          <w:rFonts w:ascii="Times New Roman" w:hAnsi="Times New Roman" w:eastAsia="宋体"/>
          <w:b w:val="0"/>
          <w:sz w:val="21"/>
        </w:rPr>
        <w:t xml:space="preserve"> 挂 </w:t>
      </w:r>
      <w:r>
        <w:rPr>
          <w:rFonts w:ascii="Consolas" w:hAnsi="Consolas" w:eastAsia="Consolas"/>
          <w:b w:val="0"/>
          <w:sz w:val="20"/>
        </w:rPr>
        <w:t>system:log:export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SysLogController.java:43-104</w:t>
      </w:r>
      <w:r>
        <w:rPr>
          <w:rFonts w:ascii="Times New Roman" w:hAnsi="Times New Roman" w:eastAsia="宋体"/>
          <w:b w:val="0"/>
          <w:sz w:val="21"/>
        </w:rPr>
        <w:t>）；类注释原话「只有读和导出，没有删」（:26-34），日志无任何清理接口（归档属第 24 章运维）。</w:t>
      </w:r>
    </w:p>
    <w:p w14:paraId="33A53B0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fieldChangeBatch</w:t>
      </w:r>
      <w:r>
        <w:rPr>
          <w:rFonts w:ascii="Times New Roman" w:hAnsi="Times New Roman" w:eastAsia="宋体"/>
          <w:b w:val="0"/>
          <w:sz w:val="21"/>
        </w:rPr>
        <w:t xml:space="preserve"> 的入参是 </w:t>
      </w:r>
      <w:r>
        <w:rPr>
          <w:rFonts w:ascii="Consolas" w:hAnsi="Consolas" w:eastAsia="Consolas"/>
          <w:b w:val="0"/>
          <w:sz w:val="20"/>
        </w:rPr>
        <w:t>@RequestParam String batchNo</w:t>
      </w:r>
      <w:r>
        <w:rPr>
          <w:rFonts w:ascii="Times New Roman" w:hAnsi="Times New Roman" w:eastAsia="宋体"/>
          <w:b w:val="0"/>
          <w:sz w:val="21"/>
        </w:rPr>
        <w:t>（:88）—— 一次修改的全部字段成对捞回，是配置变更与病历质控追溯主入口（</w:t>
      </w:r>
      <w:r>
        <w:rPr>
          <w:rFonts w:ascii="Consolas" w:hAnsi="Consolas" w:eastAsia="Consolas"/>
          <w:b w:val="0"/>
          <w:sz w:val="20"/>
        </w:rPr>
        <w:t>SysLogServiceImpl:233-241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961B45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stat</w:t>
      </w:r>
      <w:r>
        <w:rPr>
          <w:rFonts w:ascii="Times New Roman" w:hAnsi="Times New Roman" w:eastAsia="宋体"/>
          <w:b w:val="0"/>
          <w:sz w:val="21"/>
        </w:rPr>
        <w:t xml:space="preserve">（:95）在当日操作/登录汇总之上带 </w:t>
      </w:r>
      <w:r>
        <w:rPr>
          <w:rFonts w:ascii="Consolas" w:hAnsi="Consolas" w:eastAsia="Consolas"/>
          <w:b w:val="0"/>
          <w:sz w:val="20"/>
        </w:rPr>
        <w:t>riskyAccounts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SysLogServiceImpl:292-300</w:t>
      </w:r>
      <w:r>
        <w:rPr>
          <w:rFonts w:ascii="Times New Roman" w:hAnsi="Times New Roman" w:eastAsia="宋体"/>
          <w:b w:val="0"/>
          <w:sz w:val="21"/>
        </w:rPr>
        <w:t xml:space="preserve">），阈值 </w:t>
      </w:r>
      <w:r>
        <w:rPr>
          <w:rFonts w:ascii="Consolas" w:hAnsi="Consolas" w:eastAsia="Consolas"/>
          <w:b w:val="0"/>
          <w:sz w:val="20"/>
        </w:rPr>
        <w:t>BRUTE_FORCE_THRESHOLD=5</w:t>
      </w:r>
      <w:r>
        <w:rPr>
          <w:rFonts w:ascii="Times New Roman" w:hAnsi="Times New Roman" w:eastAsia="宋体"/>
          <w:b w:val="0"/>
          <w:sz w:val="21"/>
        </w:rPr>
        <w:t>（:54）—— 有统计但</w:t>
      </w:r>
      <w:r>
        <w:rPr>
          <w:rFonts w:ascii="Times New Roman" w:hAnsi="Times New Roman" w:eastAsia="黑体"/>
          <w:b/>
          <w:sz w:val="21"/>
        </w:rPr>
        <w:t>没有</w:t>
      </w:r>
      <w:r>
        <w:rPr>
          <w:rFonts w:ascii="Times New Roman" w:hAnsi="Times New Roman" w:eastAsia="宋体"/>
          <w:b w:val="0"/>
          <w:sz w:val="21"/>
        </w:rPr>
        <w:t>基于失败次数的拒登逻辑。</w:t>
      </w:r>
    </w:p>
    <w:p w14:paraId="0D20793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 w:val="0"/>
          <w:sz w:val="20"/>
        </w:rPr>
        <w:t>exportCsv</w:t>
      </w:r>
      <w:r>
        <w:rPr>
          <w:rFonts w:ascii="Times New Roman" w:hAnsi="Times New Roman" w:eastAsia="宋体"/>
          <w:b w:val="0"/>
          <w:sz w:val="21"/>
        </w:rPr>
        <w:t xml:space="preserve"> 返回 </w:t>
      </w:r>
      <w:r>
        <w:rPr>
          <w:rFonts w:ascii="Consolas" w:hAnsi="Consolas" w:eastAsia="Consolas"/>
          <w:b w:val="0"/>
          <w:sz w:val="20"/>
        </w:rPr>
        <w:t>Result&lt;String&gt;</w:t>
      </w:r>
      <w:r>
        <w:rPr>
          <w:rFonts w:ascii="Times New Roman" w:hAnsi="Times New Roman" w:eastAsia="宋体"/>
          <w:b w:val="0"/>
          <w:sz w:val="21"/>
        </w:rPr>
        <w:t>（CSV 文本走 200 外壳，</w:t>
      </w:r>
      <w:r>
        <w:rPr>
          <w:rFonts w:ascii="Times New Roman" w:hAnsi="Times New Roman" w:eastAsia="黑体"/>
          <w:b/>
          <w:sz w:val="21"/>
        </w:rPr>
        <w:t>不是</w:t>
      </w:r>
      <w:r>
        <w:rPr>
          <w:rFonts w:ascii="Times New Roman" w:hAnsi="Times New Roman" w:eastAsia="宋体"/>
          <w:b w:val="0"/>
          <w:sz w:val="21"/>
        </w:rPr>
        <w:t>流式响应，因此不存在响应头中文文件名问题）：</w:t>
      </w:r>
      <w:r>
        <w:rPr>
          <w:rFonts w:ascii="Consolas" w:hAnsi="Consolas" w:eastAsia="Consolas"/>
          <w:b w:val="0"/>
          <w:sz w:val="20"/>
        </w:rPr>
        <w:t>EXPORT_MAX=5000</w:t>
      </w:r>
      <w:r>
        <w:rPr>
          <w:rFonts w:ascii="Times New Roman" w:hAnsi="Times New Roman" w:eastAsia="宋体"/>
          <w:b w:val="0"/>
          <w:sz w:val="21"/>
        </w:rPr>
        <w:t xml:space="preserve">（:51）硬上限、UTF-8 BOM（:337-338）、类型非法时 </w:t>
      </w:r>
      <w:r>
        <w:rPr>
          <w:rFonts w:ascii="Consolas" w:hAnsi="Consolas" w:eastAsia="Consolas"/>
          <w:b w:val="0"/>
          <w:sz w:val="20"/>
        </w:rPr>
        <w:t>default</w:t>
      </w:r>
      <w:r>
        <w:rPr>
          <w:rFonts w:ascii="Times New Roman" w:hAnsi="Times New Roman" w:eastAsia="宋体"/>
          <w:b w:val="0"/>
          <w:sz w:val="21"/>
        </w:rPr>
        <w:t xml:space="preserve"> 分支兜成操作日志（:330-405）、尾部注「最多 5000 行；导出人：X」（:403-404）。文件名由前端生成：</w:t>
      </w:r>
      <w:r>
        <w:rPr>
          <w:rFonts w:ascii="Consolas" w:hAnsi="Consolas" w:eastAsia="Consolas"/>
          <w:b w:val="0"/>
          <w:sz w:val="20"/>
        </w:rPr>
        <w:t>LogView.vue:226-230</w:t>
      </w:r>
      <w:r>
        <w:rPr>
          <w:rFonts w:ascii="Times New Roman" w:hAnsi="Times New Roman" w:eastAsia="宋体"/>
          <w:b w:val="0"/>
          <w:sz w:val="21"/>
        </w:rPr>
        <w:t xml:space="preserve"> 拿字符串包 </w:t>
      </w:r>
      <w:r>
        <w:rPr>
          <w:rFonts w:ascii="Consolas" w:hAnsi="Consolas" w:eastAsia="Consolas"/>
          <w:b w:val="0"/>
          <w:sz w:val="20"/>
        </w:rPr>
        <w:t>Blob</w:t>
      </w:r>
      <w:r>
        <w:rPr>
          <w:rFonts w:ascii="Times New Roman" w:hAnsi="Times New Roman" w:eastAsia="宋体"/>
          <w:b w:val="0"/>
          <w:sz w:val="21"/>
        </w:rPr>
        <w:t xml:space="preserve"> 再 </w:t>
      </w:r>
      <w:r>
        <w:rPr>
          <w:rFonts w:ascii="Consolas" w:hAnsi="Consolas" w:eastAsia="Consolas"/>
          <w:b w:val="0"/>
          <w:sz w:val="20"/>
        </w:rPr>
        <w:t>a.download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EFC42E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/>
          <w:sz w:val="20"/>
        </w:rPr>
        <w:t>csv()</w:t>
      </w:r>
      <w:r>
        <w:rPr>
          <w:rFonts w:ascii="Times New Roman" w:hAnsi="Times New Roman" w:eastAsia="黑体"/>
          <w:b/>
          <w:sz w:val="21"/>
        </w:rPr>
        <w:t>（</w:t>
      </w:r>
      <w:r>
        <w:rPr>
          <w:rFonts w:ascii="Consolas" w:hAnsi="Consolas" w:eastAsia="Consolas"/>
          <w:b/>
          <w:sz w:val="20"/>
        </w:rPr>
        <w:t>SysLogServiceImpl:607-613</w:t>
      </w:r>
      <w:r>
        <w:rPr>
          <w:rFonts w:ascii="Times New Roman" w:hAnsi="Times New Roman" w:eastAsia="黑体"/>
          <w:b/>
          <w:sz w:val="21"/>
        </w:rPr>
        <w:t xml:space="preserve">）只清洗换行并加引号，没有 </w:t>
      </w:r>
      <w:r>
        <w:rPr>
          <w:rFonts w:ascii="Consolas" w:hAnsi="Consolas" w:eastAsia="Consolas"/>
          <w:b/>
          <w:sz w:val="20"/>
        </w:rPr>
        <w:t>=</w:t>
      </w:r>
      <w:r>
        <w:rPr>
          <w:rFonts w:ascii="Times New Roman" w:hAnsi="Times New Roman" w:eastAsia="黑体"/>
          <w:b/>
          <w:sz w:val="21"/>
        </w:rPr>
        <w:t>/</w:t>
      </w:r>
      <w:r>
        <w:rPr>
          <w:rFonts w:ascii="Consolas" w:hAnsi="Consolas" w:eastAsia="Consolas"/>
          <w:b/>
          <w:sz w:val="20"/>
        </w:rPr>
        <w:t>+</w:t>
      </w:r>
      <w:r>
        <w:rPr>
          <w:rFonts w:ascii="Times New Roman" w:hAnsi="Times New Roman" w:eastAsia="黑体"/>
          <w:b/>
          <w:sz w:val="21"/>
        </w:rPr>
        <w:t>/</w:t>
      </w:r>
      <w:r>
        <w:rPr>
          <w:rFonts w:ascii="Consolas" w:hAnsi="Consolas" w:eastAsia="Consolas"/>
          <w:b/>
          <w:sz w:val="20"/>
        </w:rPr>
        <w:t>-</w:t>
      </w:r>
      <w:r>
        <w:rPr>
          <w:rFonts w:ascii="Times New Roman" w:hAnsi="Times New Roman" w:eastAsia="黑体"/>
          <w:b/>
          <w:sz w:val="21"/>
        </w:rPr>
        <w:t>/</w:t>
      </w:r>
      <w:r>
        <w:rPr>
          <w:rFonts w:ascii="Consolas" w:hAnsi="Consolas" w:eastAsia="Consolas"/>
          <w:b/>
          <w:sz w:val="20"/>
        </w:rPr>
        <w:t>@</w:t>
      </w:r>
      <w:r>
        <w:rPr>
          <w:rFonts w:ascii="Times New Roman" w:hAnsi="Times New Roman" w:eastAsia="黑体"/>
          <w:b/>
          <w:sz w:val="21"/>
        </w:rPr>
        <w:t xml:space="preserve"> 公式注入前缀防护</w:t>
      </w:r>
      <w:r>
        <w:rPr>
          <w:rFonts w:ascii="Times New Roman" w:hAnsi="Times New Roman" w:eastAsia="宋体"/>
          <w:b w:val="0"/>
          <w:sz w:val="21"/>
        </w:rPr>
        <w:t xml:space="preserve"> —— 首版本文写了该防护，与源码不符，此处更正并记缺。</w:t>
      </w:r>
    </w:p>
    <w:p w14:paraId="4A777239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controller/SysLogController.java:26-104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service/impl/SysLogServiceImpl.java:51-613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33CDA42">
      <w:pPr>
        <w:pStyle w:val="5"/>
        <w:keepNext/>
        <w:spacing w:before="160" w:after="120"/>
      </w:pPr>
      <w:bookmarkStart w:id="401" w:name="_Toc15036"/>
      <w:r>
        <w:rPr>
          <w:rFonts w:ascii="Times New Roman" w:hAnsi="Times New Roman" w:eastAsia="黑体"/>
          <w:b/>
          <w:color w:val="000000"/>
          <w:sz w:val="24"/>
        </w:rPr>
        <w:t>20.4.15 检查/检验项目目录维护</w:t>
      </w:r>
      <w:bookmarkEnd w:id="401"/>
    </w:p>
    <w:p w14:paraId="40D3D9A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类级权限是</w:t>
      </w:r>
      <w:r>
        <w:rPr>
          <w:rFonts w:ascii="Times New Roman" w:hAnsi="Times New Roman" w:eastAsia="黑体"/>
          <w:b/>
          <w:sz w:val="21"/>
        </w:rPr>
        <w:t>四码任一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hasAnyAuthority('opd:doctorWorkstation:list','medtech:laboratoryWorkstation:list','medtech:inspectionItems:list','medtech:laboratoryItems:list')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MedicalItemController.java:34</w:t>
      </w:r>
      <w:r>
        <w:rPr>
          <w:rFonts w:ascii="Times New Roman" w:hAnsi="Times New Roman" w:eastAsia="宋体"/>
          <w:b w:val="0"/>
          <w:sz w:val="21"/>
        </w:rPr>
        <w:t>）—— 开单与医技工作站都要取项目字典，因此列表接口不额外收码。</w:t>
      </w:r>
    </w:p>
    <w:p w14:paraId="54BEAAC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两个下拉（:66、:142）单独降为 </w:t>
      </w:r>
      <w:r>
        <w:rPr>
          <w:rFonts w:ascii="Consolas" w:hAnsi="Consolas" w:eastAsia="Consolas"/>
          <w:b w:val="0"/>
          <w:sz w:val="20"/>
        </w:rPr>
        <w:t>isAuthenticated()</w:t>
      </w:r>
      <w:r>
        <w:rPr>
          <w:rFonts w:ascii="Times New Roman" w:hAnsi="Times New Roman" w:eastAsia="宋体"/>
          <w:b w:val="0"/>
          <w:sz w:val="21"/>
        </w:rPr>
        <w:t xml:space="preserve">，并强制 </w:t>
      </w:r>
      <w:r>
        <w:rPr>
          <w:rFonts w:ascii="Consolas" w:hAnsi="Consolas" w:eastAsia="Consolas"/>
          <w:b w:val="0"/>
          <w:sz w:val="20"/>
        </w:rPr>
        <w:t>status=1</w:t>
      </w:r>
      <w:r>
        <w:rPr>
          <w:rFonts w:ascii="Times New Roman" w:hAnsi="Times New Roman" w:eastAsia="宋体"/>
          <w:b w:val="0"/>
          <w:sz w:val="21"/>
        </w:rPr>
        <w:t xml:space="preserve">（:76、:152）+ </w:t>
      </w:r>
      <w:r>
        <w:rPr>
          <w:rFonts w:ascii="Consolas" w:hAnsi="Consolas" w:eastAsia="Consolas"/>
          <w:b w:val="0"/>
          <w:sz w:val="20"/>
        </w:rPr>
        <w:t>LIMIT Math.min(limit,200)</w:t>
      </w:r>
      <w:r>
        <w:rPr>
          <w:rFonts w:ascii="Times New Roman" w:hAnsi="Times New Roman" w:eastAsia="宋体"/>
          <w:b w:val="0"/>
          <w:sz w:val="21"/>
        </w:rPr>
        <w:t xml:space="preserve">（:78、:154）：通用参照数据不配码，且防前端传大 </w:t>
      </w:r>
      <w:r>
        <w:rPr>
          <w:rFonts w:ascii="Consolas" w:hAnsi="Consolas" w:eastAsia="Consolas"/>
          <w:b w:val="0"/>
          <w:sz w:val="20"/>
        </w:rPr>
        <w:t>limit</w:t>
      </w:r>
      <w:r>
        <w:rPr>
          <w:rFonts w:ascii="Times New Roman" w:hAnsi="Times New Roman" w:eastAsia="宋体"/>
          <w:b w:val="0"/>
          <w:sz w:val="21"/>
        </w:rPr>
        <w:t xml:space="preserve"> 拖库（AGENTS.md §4）。</w:t>
      </w:r>
    </w:p>
    <w:p w14:paraId="7A3B190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写侧 6 个接口（</w:t>
      </w:r>
      <w:r>
        <w:rPr>
          <w:rFonts w:ascii="Consolas" w:hAnsi="Consolas" w:eastAsia="Consolas"/>
          <w:b w:val="0"/>
          <w:sz w:val="20"/>
        </w:rPr>
        <w:t>inspectionUpsert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inspection/deleteById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laboratoryUpsert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laboratory/deleteById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detailUpsert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detail/deleteById</w:t>
      </w:r>
      <w:r>
        <w:rPr>
          <w:rFonts w:ascii="Times New Roman" w:hAnsi="Times New Roman" w:eastAsia="宋体"/>
          <w:b w:val="0"/>
          <w:sz w:val="21"/>
        </w:rPr>
        <w:t>）</w:t>
      </w:r>
      <w:r>
        <w:rPr>
          <w:rFonts w:ascii="Times New Roman" w:hAnsi="Times New Roman" w:eastAsia="黑体"/>
          <w:b/>
          <w:sz w:val="21"/>
        </w:rPr>
        <w:t xml:space="preserve">全部挂 </w:t>
      </w:r>
      <w:r>
        <w:rPr>
          <w:rFonts w:ascii="Consolas" w:hAnsi="Consolas" w:eastAsia="Consolas"/>
          <w:b/>
          <w:sz w:val="20"/>
        </w:rPr>
        <w:t>medtech:inspectionItems:add</w:t>
      </w:r>
      <w:r>
        <w:rPr>
          <w:rFonts w:ascii="Times New Roman" w:hAnsi="Times New Roman" w:eastAsia="黑体"/>
          <w:b/>
          <w:sz w:val="21"/>
        </w:rPr>
        <w:t>/</w:t>
      </w:r>
      <w:r>
        <w:rPr>
          <w:rFonts w:ascii="Consolas" w:hAnsi="Consolas" w:eastAsia="Consolas"/>
          <w:b/>
          <w:sz w:val="20"/>
        </w:rPr>
        <w:t>:delete</w:t>
      </w:r>
      <w:r>
        <w:rPr>
          <w:rFonts w:ascii="Times New Roman" w:hAnsi="Times New Roman" w:eastAsia="宋体"/>
          <w:b w:val="0"/>
          <w:sz w:val="21"/>
        </w:rPr>
        <w:t>（:97、:111、:173、:187、:212、:226）—— 检验项目的写权限复用了检查项目的码，无法把「只允许维护检验目录」的岗位配出来。</w:t>
      </w:r>
    </w:p>
    <w:p w14:paraId="11F098C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写侧无 </w:t>
      </w:r>
      <w:r>
        <w:rPr>
          <w:rFonts w:ascii="Consolas" w:hAnsi="Consolas" w:eastAsia="Consolas"/>
          <w:b w:val="0"/>
          <w:sz w:val="20"/>
        </w:rPr>
        <w:t>item_code</w:t>
      </w:r>
      <w:r>
        <w:rPr>
          <w:rFonts w:ascii="Times New Roman" w:hAnsi="Times New Roman" w:eastAsia="宋体"/>
          <w:b w:val="0"/>
          <w:sz w:val="21"/>
        </w:rPr>
        <w:t xml:space="preserve"> 查重，撞 </w:t>
      </w:r>
      <w:r>
        <w:rPr>
          <w:rFonts w:ascii="Consolas" w:hAnsi="Consolas" w:eastAsia="Consolas"/>
          <w:b w:val="0"/>
          <w:sz w:val="20"/>
        </w:rPr>
        <w:t>uk_item_code</w:t>
      </w:r>
      <w:r>
        <w:rPr>
          <w:rFonts w:ascii="Times New Roman" w:hAnsi="Times New Roman" w:eastAsia="宋体"/>
          <w:b w:val="0"/>
          <w:sz w:val="21"/>
        </w:rPr>
        <w:t xml:space="preserve"> 即「系统内部错误」；删除为软删，软删行仍占 </w:t>
      </w:r>
      <w:r>
        <w:rPr>
          <w:rFonts w:ascii="Consolas" w:hAnsi="Consolas" w:eastAsia="Consolas"/>
          <w:b w:val="0"/>
          <w:sz w:val="20"/>
        </w:rPr>
        <w:t>uk_item_code</w:t>
      </w:r>
      <w:r>
        <w:rPr>
          <w:rFonts w:ascii="Times New Roman" w:hAnsi="Times New Roman" w:eastAsia="宋体"/>
          <w:b w:val="0"/>
          <w:sz w:val="21"/>
        </w:rPr>
        <w:t>（同 20.4.6 根因）。</w:t>
      </w:r>
    </w:p>
    <w:p w14:paraId="76366D5E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controller/MedicalItemController.java:34-232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393F053">
      <w:pPr>
        <w:pStyle w:val="5"/>
        <w:keepNext/>
        <w:spacing w:before="160" w:after="120"/>
      </w:pPr>
      <w:bookmarkStart w:id="402" w:name="_Toc14295"/>
      <w:r>
        <w:rPr>
          <w:rFonts w:ascii="Times New Roman" w:hAnsi="Times New Roman" w:eastAsia="黑体"/>
          <w:b/>
          <w:color w:val="000000"/>
          <w:sz w:val="24"/>
        </w:rPr>
        <w:t>20.4.16 ICD-10 检索与医保政策配置</w:t>
      </w:r>
      <w:bookmarkEnd w:id="402"/>
    </w:p>
    <w:p w14:paraId="68242502">
      <w:r>
        <w:rPr>
          <w:rFonts w:ascii="Times New Roman" w:hAnsi="Times New Roman" w:eastAsia="黑体"/>
          <w:b/>
          <w:sz w:val="21"/>
        </w:rPr>
        <w:t>ICD-10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Icd10Controller.java:28</w:t>
      </w:r>
      <w:r>
        <w:rPr>
          <w:rFonts w:ascii="Times New Roman" w:hAnsi="Times New Roman" w:eastAsia="宋体"/>
          <w:b w:val="0"/>
          <w:sz w:val="21"/>
        </w:rPr>
        <w:t xml:space="preserve"> 类级 </w:t>
      </w:r>
      <w:r>
        <w:rPr>
          <w:rFonts w:ascii="Consolas" w:hAnsi="Consolas" w:eastAsia="Consolas"/>
          <w:b w:val="0"/>
          <w:sz w:val="20"/>
        </w:rPr>
        <w:t>isAuthenticated()</w:t>
      </w:r>
      <w:r>
        <w:rPr>
          <w:rFonts w:ascii="Times New Roman" w:hAnsi="Times New Roman" w:eastAsia="宋体"/>
          <w:b w:val="0"/>
          <w:sz w:val="21"/>
        </w:rPr>
        <w:t>，无权限码）：</w:t>
      </w:r>
    </w:p>
    <w:p w14:paraId="7802D8D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selectList</w:t>
      </w:r>
      <w:r>
        <w:rPr>
          <w:rFonts w:ascii="Times New Roman" w:hAnsi="Times New Roman" w:eastAsia="宋体"/>
          <w:b w:val="0"/>
          <w:sz w:val="21"/>
        </w:rPr>
        <w:t>（:33-42）按编码/名称模糊取候选，</w:t>
      </w:r>
      <w:r>
        <w:rPr>
          <w:rFonts w:ascii="Consolas" w:hAnsi="Consolas" w:eastAsia="Consolas"/>
          <w:b w:val="0"/>
          <w:sz w:val="20"/>
        </w:rPr>
        <w:t>limit</w:t>
      </w:r>
      <w:r>
        <w:rPr>
          <w:rFonts w:ascii="Times New Roman" w:hAnsi="Times New Roman" w:eastAsia="宋体"/>
          <w:b w:val="0"/>
          <w:sz w:val="21"/>
        </w:rPr>
        <w:t xml:space="preserve"> 默认 50。</w:t>
      </w:r>
    </w:p>
    <w:p w14:paraId="3ADD0EE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predict</w:t>
      </w:r>
      <w:r>
        <w:rPr>
          <w:rFonts w:ascii="Times New Roman" w:hAnsi="Times New Roman" w:eastAsia="宋体"/>
          <w:b w:val="0"/>
          <w:sz w:val="21"/>
        </w:rPr>
        <w:t>（:44-48）注释原话「规则版，不调用模型」：</w:t>
      </w:r>
      <w:r>
        <w:rPr>
          <w:rFonts w:ascii="Consolas" w:hAnsi="Consolas" w:eastAsia="Consolas"/>
          <w:b w:val="0"/>
          <w:sz w:val="20"/>
        </w:rPr>
        <w:t>Icd10ServiceImpl</w:t>
      </w:r>
      <w:r>
        <w:rPr>
          <w:rFonts w:ascii="Times New Roman" w:hAnsi="Times New Roman" w:eastAsia="宋体"/>
          <w:b w:val="0"/>
          <w:sz w:val="21"/>
        </w:rPr>
        <w:t xml:space="preserve"> 取前缀池 </w:t>
      </w:r>
      <w:r>
        <w:rPr>
          <w:rFonts w:ascii="Consolas" w:hAnsi="Consolas" w:eastAsia="Consolas"/>
          <w:b w:val="0"/>
          <w:sz w:val="20"/>
        </w:rPr>
        <w:t>PREFIX_POOL_LIMIT=300</w:t>
      </w:r>
      <w:r>
        <w:rPr>
          <w:rFonts w:ascii="Times New Roman" w:hAnsi="Times New Roman" w:eastAsia="宋体"/>
          <w:b w:val="0"/>
          <w:sz w:val="21"/>
        </w:rPr>
        <w:t xml:space="preserve">（:31）+ 包含池 </w:t>
      </w:r>
      <w:r>
        <w:rPr>
          <w:rFonts w:ascii="Consolas" w:hAnsi="Consolas" w:eastAsia="Consolas"/>
          <w:b w:val="0"/>
          <w:sz w:val="20"/>
        </w:rPr>
        <w:t>CONTAINS_POOL_LIMIT=600</w:t>
      </w:r>
      <w:r>
        <w:rPr>
          <w:rFonts w:ascii="Times New Roman" w:hAnsi="Times New Roman" w:eastAsia="宋体"/>
          <w:b w:val="0"/>
          <w:sz w:val="21"/>
        </w:rPr>
        <w:t>（:38）合并（:57-93），按六档相关性排序（:99-131），词表用</w:t>
      </w:r>
      <w:r>
        <w:rPr>
          <w:rFonts w:ascii="Times New Roman" w:hAnsi="Times New Roman" w:eastAsia="黑体"/>
          <w:b/>
          <w:sz w:val="21"/>
        </w:rPr>
        <w:t>进程内缓存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volatile cachedCodes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AtomicLong cachedAt</w:t>
      </w:r>
      <w:r>
        <w:rPr>
          <w:rFonts w:ascii="Times New Roman" w:hAnsi="Times New Roman" w:eastAsia="宋体"/>
          <w:b w:val="0"/>
          <w:sz w:val="21"/>
        </w:rPr>
        <w:t xml:space="preserve">，TTL 5 分钟（:44）；任何异常吞成空结果（:137-142），前端表现为「没有候选」而不是报错。多实例部署时该缓存在各进程独立，冷启动首轮全部落库。消费方只有 </w:t>
      </w:r>
      <w:r>
        <w:rPr>
          <w:rFonts w:ascii="Consolas" w:hAnsi="Consolas" w:eastAsia="Consolas"/>
          <w:b w:val="0"/>
          <w:sz w:val="20"/>
        </w:rPr>
        <w:t>views/doctor-workstation/DoctorWorkstationView.vue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DE5563F">
      <w:r>
        <w:rPr>
          <w:rFonts w:ascii="Times New Roman" w:hAnsi="Times New Roman" w:eastAsia="黑体"/>
          <w:b/>
          <w:sz w:val="21"/>
        </w:rPr>
        <w:t>医保政策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InsurancePolicyController.java:37</w:t>
      </w:r>
      <w:r>
        <w:rPr>
          <w:rFonts w:ascii="Times New Roman" w:hAnsi="Times New Roman" w:eastAsia="宋体"/>
          <w:b w:val="0"/>
          <w:sz w:val="21"/>
        </w:rPr>
        <w:t xml:space="preserve"> 类级 </w:t>
      </w:r>
      <w:r>
        <w:rPr>
          <w:rFonts w:ascii="Consolas" w:hAnsi="Consolas" w:eastAsia="Consolas"/>
          <w:b w:val="0"/>
          <w:sz w:val="20"/>
        </w:rPr>
        <w:t>hasAuthority('finance:insurancePolicy:list')</w:t>
      </w:r>
      <w:r>
        <w:rPr>
          <w:rFonts w:ascii="Times New Roman" w:hAnsi="Times New Roman" w:eastAsia="宋体"/>
          <w:b w:val="0"/>
          <w:sz w:val="21"/>
        </w:rPr>
        <w:t>）：</w:t>
      </w:r>
    </w:p>
    <w:p w14:paraId="2AB0071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listPage</w:t>
      </w:r>
      <w:r>
        <w:rPr>
          <w:rFonts w:ascii="Times New Roman" w:hAnsi="Times New Roman" w:eastAsia="宋体"/>
          <w:b w:val="0"/>
          <w:sz w:val="21"/>
        </w:rPr>
        <w:t xml:space="preserve">（:44-65）固定 </w:t>
      </w:r>
      <w:r>
        <w:rPr>
          <w:rFonts w:ascii="Consolas" w:hAnsi="Consolas" w:eastAsia="Consolas"/>
          <w:b w:val="0"/>
          <w:sz w:val="20"/>
        </w:rPr>
        <w:t>order by settlement_type asc, coverage_ratio desc, id asc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253BC4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getById</w:t>
      </w:r>
      <w:r>
        <w:rPr>
          <w:rFonts w:ascii="Times New Roman" w:hAnsi="Times New Roman" w:eastAsia="宋体"/>
          <w:b w:val="0"/>
          <w:sz w:val="21"/>
        </w:rPr>
        <w:t xml:space="preserve">（:68-75）取不到抛 </w:t>
      </w:r>
      <w:r>
        <w:rPr>
          <w:rFonts w:ascii="Consolas" w:hAnsi="Consolas" w:eastAsia="Consolas"/>
          <w:b w:val="0"/>
          <w:sz w:val="20"/>
        </w:rPr>
        <w:t>BusinessException("医保政策不存在")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8C58DD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 w:val="0"/>
          <w:sz w:val="20"/>
        </w:rPr>
        <w:t>insurancePolicyUpsert</w:t>
      </w:r>
      <w:r>
        <w:rPr>
          <w:rFonts w:ascii="Times New Roman" w:hAnsi="Times New Roman" w:eastAsia="宋体"/>
          <w:b w:val="0"/>
          <w:sz w:val="21"/>
        </w:rPr>
        <w:t>（:79-99，</w:t>
      </w:r>
      <w:r>
        <w:rPr>
          <w:rFonts w:ascii="Consolas" w:hAnsi="Consolas" w:eastAsia="Consolas"/>
          <w:b w:val="0"/>
          <w:sz w:val="20"/>
        </w:rPr>
        <w:t>finance:insurancePolicy:add</w:t>
      </w:r>
      <w:r>
        <w:rPr>
          <w:rFonts w:ascii="Times New Roman" w:hAnsi="Times New Roman" w:eastAsia="宋体"/>
          <w:b w:val="0"/>
          <w:sz w:val="21"/>
        </w:rPr>
        <w:t xml:space="preserve">）用 </w:t>
      </w:r>
      <w:r>
        <w:rPr>
          <w:rFonts w:ascii="Consolas" w:hAnsi="Consolas" w:eastAsia="Consolas"/>
          <w:b w:val="0"/>
          <w:sz w:val="20"/>
        </w:rPr>
        <w:t>existsDuplicate</w:t>
      </w:r>
      <w:r>
        <w:rPr>
          <w:rFonts w:ascii="Times New Roman" w:hAnsi="Times New Roman" w:eastAsia="宋体"/>
          <w:b w:val="0"/>
          <w:sz w:val="21"/>
        </w:rPr>
        <w:t>（:116-122）做</w:t>
      </w:r>
      <w:r>
        <w:rPr>
          <w:rFonts w:ascii="Times New Roman" w:hAnsi="Times New Roman" w:eastAsia="黑体"/>
          <w:b/>
          <w:sz w:val="21"/>
        </w:rPr>
        <w:t>组合判重</w:t>
      </w:r>
      <w:r>
        <w:rPr>
          <w:rFonts w:ascii="Times New Roman" w:hAnsi="Times New Roman" w:eastAsia="宋体"/>
          <w:b w:val="0"/>
          <w:sz w:val="21"/>
        </w:rPr>
        <w:t xml:space="preserve">后拒重复；新增默认 </w:t>
      </w:r>
      <w:r>
        <w:rPr>
          <w:rFonts w:ascii="Consolas" w:hAnsi="Consolas" w:eastAsia="Consolas"/>
          <w:b w:val="0"/>
          <w:sz w:val="20"/>
        </w:rPr>
        <w:t>status=1</w:t>
      </w:r>
      <w:r>
        <w:rPr>
          <w:rFonts w:ascii="Times New Roman" w:hAnsi="Times New Roman" w:eastAsia="宋体"/>
          <w:b w:val="0"/>
          <w:sz w:val="21"/>
        </w:rPr>
        <w:t>。表无生效区间列，因此「同类型只允许一条生效行」不成立（首版误写），实际闸门是</w:t>
      </w:r>
      <w:r>
        <w:rPr>
          <w:rFonts w:ascii="Times New Roman" w:hAnsi="Times New Roman" w:eastAsia="黑体"/>
          <w:b/>
          <w:sz w:val="21"/>
        </w:rPr>
        <w:t>政策名 + 医保类型 + 结算方式</w:t>
      </w:r>
      <w:r>
        <w:rPr>
          <w:rFonts w:ascii="Times New Roman" w:hAnsi="Times New Roman" w:eastAsia="宋体"/>
          <w:b w:val="0"/>
          <w:sz w:val="21"/>
        </w:rPr>
        <w:t>的组合唯一性由应用层保证，DB 层无唯一键。</w:t>
      </w:r>
    </w:p>
    <w:p w14:paraId="6F2F131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 w:val="0"/>
          <w:sz w:val="20"/>
        </w:rPr>
        <w:t>deleteById</w:t>
      </w:r>
      <w:r>
        <w:rPr>
          <w:rFonts w:ascii="Times New Roman" w:hAnsi="Times New Roman" w:eastAsia="宋体"/>
          <w:b w:val="0"/>
          <w:sz w:val="21"/>
        </w:rPr>
        <w:t>（:101-111，</w:t>
      </w:r>
      <w:r>
        <w:rPr>
          <w:rFonts w:ascii="Consolas" w:hAnsi="Consolas" w:eastAsia="Consolas"/>
          <w:b w:val="0"/>
          <w:sz w:val="20"/>
        </w:rPr>
        <w:t>:delete</w:t>
      </w:r>
      <w:r>
        <w:rPr>
          <w:rFonts w:ascii="Times New Roman" w:hAnsi="Times New Roman" w:eastAsia="宋体"/>
          <w:b w:val="0"/>
          <w:sz w:val="21"/>
        </w:rPr>
        <w:t xml:space="preserve">）物理删（无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5FF7D7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取数口径在 </w:t>
      </w:r>
      <w:r>
        <w:rPr>
          <w:rFonts w:ascii="Consolas" w:hAnsi="Consolas" w:eastAsia="Consolas"/>
          <w:b w:val="0"/>
          <w:sz w:val="20"/>
        </w:rPr>
        <w:t>InsurancePolicyServiceImpl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findPolicy</w:t>
      </w:r>
      <w:r>
        <w:rPr>
          <w:rFonts w:ascii="Times New Roman" w:hAnsi="Times New Roman" w:eastAsia="宋体"/>
          <w:b w:val="0"/>
          <w:sz w:val="21"/>
        </w:rPr>
        <w:t xml:space="preserve">（:41-64）对 </w:t>
      </w:r>
      <w:r>
        <w:rPr>
          <w:rFonts w:ascii="Consolas" w:hAnsi="Consolas" w:eastAsia="Consolas"/>
          <w:b w:val="0"/>
          <w:sz w:val="20"/>
        </w:rPr>
        <w:t>settlementType</w:t>
      </w:r>
      <w:r>
        <w:rPr>
          <w:rFonts w:ascii="Times New Roman" w:hAnsi="Times New Roman" w:eastAsia="宋体"/>
          <w:b w:val="0"/>
          <w:sz w:val="21"/>
        </w:rPr>
        <w:t xml:space="preserve"> 为 </w:t>
      </w:r>
      <w:r>
        <w:rPr>
          <w:rFonts w:ascii="Consolas" w:hAnsi="Consolas" w:eastAsia="Consolas"/>
          <w:b w:val="0"/>
          <w:sz w:val="20"/>
        </w:rPr>
        <w:t>null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（自费）短路不走医保；按医保类型 + 结算方式精确查不到时，退化为按 </w:t>
      </w:r>
      <w:r>
        <w:rPr>
          <w:rFonts w:ascii="Consolas" w:hAnsi="Consolas" w:eastAsia="Consolas"/>
          <w:b w:val="0"/>
          <w:sz w:val="20"/>
        </w:rPr>
        <w:t>settlement_type</w:t>
      </w:r>
      <w:r>
        <w:rPr>
          <w:rFonts w:ascii="Times New Roman" w:hAnsi="Times New Roman" w:eastAsia="宋体"/>
          <w:b w:val="0"/>
          <w:sz w:val="21"/>
        </w:rPr>
        <w:t xml:space="preserve"> 兜一条（</w:t>
      </w:r>
      <w:r>
        <w:rPr>
          <w:rFonts w:ascii="Consolas" w:hAnsi="Consolas" w:eastAsia="Consolas"/>
          <w:b w:val="0"/>
          <w:sz w:val="20"/>
        </w:rPr>
        <w:t>LIMIT 1</w:t>
      </w:r>
      <w:r>
        <w:rPr>
          <w:rFonts w:ascii="Times New Roman" w:hAnsi="Times New Roman" w:eastAsia="宋体"/>
          <w:b w:val="0"/>
          <w:sz w:val="21"/>
        </w:rPr>
        <w:t>）—— 配多条同结算方式政策时取到哪条不确定。</w:t>
      </w:r>
      <w:r>
        <w:rPr>
          <w:rFonts w:ascii="Consolas" w:hAnsi="Consolas" w:eastAsia="Consolas"/>
          <w:b w:val="0"/>
          <w:sz w:val="20"/>
        </w:rPr>
        <w:t>coverage_ratio</w:t>
      </w:r>
      <w:r>
        <w:rPr>
          <w:rFonts w:ascii="Times New Roman" w:hAnsi="Times New Roman" w:eastAsia="宋体"/>
          <w:b w:val="0"/>
          <w:sz w:val="21"/>
        </w:rPr>
        <w:t xml:space="preserve"> 缺省补 0（:22-29）、</w:t>
      </w:r>
      <w:r>
        <w:rPr>
          <w:rFonts w:ascii="Consolas" w:hAnsi="Consolas" w:eastAsia="Consolas"/>
          <w:b w:val="0"/>
          <w:sz w:val="20"/>
        </w:rPr>
        <w:t>self_pay_ratio</w:t>
      </w:r>
      <w:r>
        <w:rPr>
          <w:rFonts w:ascii="Times New Roman" w:hAnsi="Times New Roman" w:eastAsia="宋体"/>
          <w:b w:val="0"/>
          <w:sz w:val="21"/>
        </w:rPr>
        <w:t xml:space="preserve"> 缺省补 </w:t>
      </w:r>
      <w:r>
        <w:rPr>
          <w:rFonts w:ascii="Times New Roman" w:hAnsi="Times New Roman" w:eastAsia="黑体"/>
          <w:b/>
          <w:sz w:val="21"/>
        </w:rPr>
        <w:t>100</w:t>
      </w:r>
      <w:r>
        <w:rPr>
          <w:rFonts w:ascii="Times New Roman" w:hAnsi="Times New Roman" w:eastAsia="宋体"/>
          <w:b w:val="0"/>
          <w:sz w:val="21"/>
        </w:rPr>
        <w:t>（:32-39），而 DDL 默认是 10.00，两处口径不一致（20.10 第 8 条）。</w:t>
      </w:r>
    </w:p>
    <w:p w14:paraId="0A4B69B9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service/Icd10Service.java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service/impl/Icd10ServiceImpl.java:31-142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controller/InsurancePolicyController.java:37-122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service/impl/InsurancePolicyServiceImpl.java:22-64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AD7CAF8">
      <w:pPr>
        <w:pStyle w:val="4"/>
        <w:keepNext/>
        <w:spacing w:before="160" w:after="120"/>
      </w:pPr>
      <w:bookmarkStart w:id="403" w:name="_Toc4307"/>
      <w:r>
        <w:rPr>
          <w:rFonts w:ascii="Times New Roman" w:hAnsi="Times New Roman" w:eastAsia="黑体"/>
          <w:b/>
          <w:color w:val="000000"/>
          <w:sz w:val="27"/>
        </w:rPr>
        <w:t>20.5 接口设计</w:t>
      </w:r>
      <w:bookmarkEnd w:id="40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9"/>
        <w:gridCol w:w="3267"/>
        <w:gridCol w:w="2054"/>
        <w:gridCol w:w="1094"/>
      </w:tblGrid>
      <w:tr w14:paraId="0B69B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792F695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方法 + URL</w:t>
            </w:r>
          </w:p>
        </w:tc>
        <w:tc>
          <w:tcPr>
            <w:tcW w:w="2239" w:type="dxa"/>
            <w:shd w:val="clear" w:color="auto" w:fill="E8EEF5"/>
          </w:tcPr>
          <w:p w14:paraId="0DCF99C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权限（类级/方法级实际值）</w:t>
            </w:r>
          </w:p>
        </w:tc>
        <w:tc>
          <w:tcPr>
            <w:tcW w:w="2239" w:type="dxa"/>
            <w:shd w:val="clear" w:color="auto" w:fill="E8EEF5"/>
          </w:tcPr>
          <w:p w14:paraId="095F4AF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入参 → 出参</w:t>
            </w:r>
          </w:p>
        </w:tc>
        <w:tc>
          <w:tcPr>
            <w:tcW w:w="2239" w:type="dxa"/>
            <w:shd w:val="clear" w:color="auto" w:fill="E8EEF5"/>
          </w:tcPr>
          <w:p w14:paraId="60E2CEC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 w14:paraId="59D0B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FF5E39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/auth/login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POST</w:t>
            </w:r>
          </w:p>
        </w:tc>
        <w:tc>
          <w:tcPr>
            <w:tcW w:w="2239" w:type="dxa"/>
          </w:tcPr>
          <w:p w14:paraId="0A1A6A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permitAll()</w:t>
            </w:r>
          </w:p>
        </w:tc>
        <w:tc>
          <w:tcPr>
            <w:tcW w:w="2239" w:type="dxa"/>
          </w:tcPr>
          <w:p w14:paraId="0D8C70D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LoginRequestDTO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Result&lt;LoginVO&gt;</w:t>
            </w:r>
          </w:p>
        </w:tc>
        <w:tc>
          <w:tcPr>
            <w:tcW w:w="2239" w:type="dxa"/>
          </w:tcPr>
          <w:p w14:paraId="05D8BF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成败均落 </w:t>
            </w:r>
            <w:r>
              <w:rPr>
                <w:rFonts w:ascii="Consolas" w:hAnsi="Consolas" w:eastAsia="Consolas"/>
                <w:b w:val="0"/>
                <w:sz w:val="17"/>
              </w:rPr>
              <w:t>sys_login_log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（20.4.1）</w:t>
            </w:r>
          </w:p>
        </w:tc>
      </w:tr>
      <w:tr w14:paraId="26EB9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DA3C52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/auth/info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GET</w:t>
            </w:r>
          </w:p>
        </w:tc>
        <w:tc>
          <w:tcPr>
            <w:tcW w:w="2239" w:type="dxa"/>
          </w:tcPr>
          <w:p w14:paraId="73ECD0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同上 + 方法内 </w:t>
            </w:r>
            <w:r>
              <w:rPr>
                <w:rFonts w:ascii="Consolas" w:hAnsi="Consolas" w:eastAsia="Consolas"/>
                <w:b w:val="0"/>
                <w:sz w:val="17"/>
              </w:rPr>
              <w:t>requireLogin</w:t>
            </w:r>
          </w:p>
        </w:tc>
        <w:tc>
          <w:tcPr>
            <w:tcW w:w="2239" w:type="dxa"/>
          </w:tcPr>
          <w:p w14:paraId="7C7E45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— → </w:t>
            </w:r>
            <w:r>
              <w:rPr>
                <w:rFonts w:ascii="Consolas" w:hAnsi="Consolas" w:eastAsia="Consolas"/>
                <w:b w:val="0"/>
                <w:sz w:val="17"/>
              </w:rPr>
              <w:t>Result&lt;UserLoginInfoVO&gt;</w:t>
            </w:r>
          </w:p>
        </w:tc>
        <w:tc>
          <w:tcPr>
            <w:tcW w:w="2239" w:type="dxa"/>
          </w:tcPr>
          <w:p w14:paraId="4C90DE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9 个字段，无 </w:t>
            </w:r>
            <w:r>
              <w:rPr>
                <w:rFonts w:ascii="Consolas" w:hAnsi="Consolas" w:eastAsia="Consolas"/>
                <w:b w:val="0"/>
                <w:sz w:val="17"/>
              </w:rPr>
              <w:t>dataScope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avatar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（20.4.2）</w:t>
            </w:r>
          </w:p>
        </w:tc>
      </w:tr>
      <w:tr w14:paraId="0DF99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0873E6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/auth/postList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GET、</w:t>
            </w:r>
            <w:r>
              <w:rPr>
                <w:rFonts w:ascii="Consolas" w:hAnsi="Consolas" w:eastAsia="Consolas"/>
                <w:b w:val="0"/>
                <w:sz w:val="17"/>
              </w:rPr>
              <w:t>/auth/roles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GET</w:t>
            </w:r>
          </w:p>
        </w:tc>
        <w:tc>
          <w:tcPr>
            <w:tcW w:w="2239" w:type="dxa"/>
          </w:tcPr>
          <w:p w14:paraId="016035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2239" w:type="dxa"/>
          </w:tcPr>
          <w:p w14:paraId="1D002B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— → </w:t>
            </w:r>
            <w:r>
              <w:rPr>
                <w:rFonts w:ascii="Consolas" w:hAnsi="Consolas" w:eastAsia="Consolas"/>
                <w:b w:val="0"/>
                <w:sz w:val="17"/>
              </w:rPr>
              <w:t>Result&lt;List&lt;EmployeePostVO&gt;&gt;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Result&lt;UserRolesVO&gt;</w:t>
            </w:r>
          </w:p>
        </w:tc>
        <w:tc>
          <w:tcPr>
            <w:tcW w:w="2239" w:type="dxa"/>
          </w:tcPr>
          <w:p w14:paraId="341CCC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岗位清单与本人角色（数据事实第 15 章）</w:t>
            </w:r>
          </w:p>
        </w:tc>
      </w:tr>
      <w:tr w14:paraId="5493C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741BF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/auth/logout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POST、</w:t>
            </w:r>
            <w:r>
              <w:rPr>
                <w:rFonts w:ascii="Consolas" w:hAnsi="Consolas" w:eastAsia="Consolas"/>
                <w:b w:val="0"/>
                <w:sz w:val="17"/>
              </w:rPr>
              <w:t>/auth/changePassword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POST</w:t>
            </w:r>
          </w:p>
        </w:tc>
        <w:tc>
          <w:tcPr>
            <w:tcW w:w="2239" w:type="dxa"/>
          </w:tcPr>
          <w:p w14:paraId="226728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2239" w:type="dxa"/>
          </w:tcPr>
          <w:p w14:paraId="5616C6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— / </w:t>
            </w:r>
            <w:r>
              <w:rPr>
                <w:rFonts w:ascii="Consolas" w:hAnsi="Consolas" w:eastAsia="Consolas"/>
                <w:b w:val="0"/>
                <w:sz w:val="17"/>
              </w:rPr>
              <w:t>ChangePasswordDTO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2239" w:type="dxa"/>
          </w:tcPr>
          <w:p w14:paraId="5CACF3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登出无 token 吊销；改密无强度校验</w:t>
            </w:r>
          </w:p>
        </w:tc>
      </w:tr>
      <w:tr w14:paraId="6FFE3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9DE6A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/auth/switchPost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POST</w:t>
            </w:r>
          </w:p>
        </w:tc>
        <w:tc>
          <w:tcPr>
            <w:tcW w:w="2239" w:type="dxa"/>
          </w:tcPr>
          <w:p w14:paraId="2634F0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2239" w:type="dxa"/>
          </w:tcPr>
          <w:p w14:paraId="229C618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SwitchPostDTO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Result&lt;SwitchPostVO&gt;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（新 token）</w:t>
            </w:r>
          </w:p>
        </w:tc>
        <w:tc>
          <w:tcPr>
            <w:tcW w:w="2239" w:type="dxa"/>
          </w:tcPr>
          <w:p w14:paraId="05E01D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校验见 15 章</w:t>
            </w:r>
          </w:p>
        </w:tc>
      </w:tr>
      <w:tr w14:paraId="5DAE9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FE28F0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/system/user/listPage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POST、</w:t>
            </w:r>
            <w:r>
              <w:rPr>
                <w:rFonts w:ascii="Consolas" w:hAnsi="Consolas" w:eastAsia="Consolas"/>
                <w:b w:val="0"/>
                <w:sz w:val="17"/>
              </w:rPr>
              <w:t>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GET</w:t>
            </w:r>
          </w:p>
        </w:tc>
        <w:tc>
          <w:tcPr>
            <w:tcW w:w="2239" w:type="dxa"/>
          </w:tcPr>
          <w:p w14:paraId="37983B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system:user:list</w:t>
            </w:r>
          </w:p>
        </w:tc>
        <w:tc>
          <w:tcPr>
            <w:tcW w:w="2239" w:type="dxa"/>
          </w:tcPr>
          <w:p w14:paraId="2F77D30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SysUserQueryDTO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PageResult&lt;SysUserListVO&gt;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Result&lt;UserDetailVO&gt;</w:t>
            </w:r>
          </w:p>
        </w:tc>
        <w:tc>
          <w:tcPr>
            <w:tcW w:w="2239" w:type="dxa"/>
          </w:tcPr>
          <w:p w14:paraId="56C026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deptId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未参与条件；回显</w:t>
            </w:r>
            <w:r>
              <w:rPr>
                <w:rFonts w:ascii="Times New Roman" w:hAnsi="Times New Roman" w:eastAsia="黑体"/>
                <w:b/>
                <w:sz w:val="18"/>
              </w:rPr>
              <w:t>明文</w:t>
            </w:r>
          </w:p>
        </w:tc>
      </w:tr>
      <w:tr w14:paraId="3AE7D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0BBC45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/system/user/selfProfile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GET</w:t>
            </w:r>
          </w:p>
        </w:tc>
        <w:tc>
          <w:tcPr>
            <w:tcW w:w="2239" w:type="dxa"/>
          </w:tcPr>
          <w:p w14:paraId="06FA6C4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2239" w:type="dxa"/>
          </w:tcPr>
          <w:p w14:paraId="352227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— → </w:t>
            </w:r>
            <w:r>
              <w:rPr>
                <w:rFonts w:ascii="Consolas" w:hAnsi="Consolas" w:eastAsia="Consolas"/>
                <w:b w:val="0"/>
                <w:sz w:val="17"/>
              </w:rPr>
              <w:t>Result&lt;UserProfileVO&gt;</w:t>
            </w:r>
          </w:p>
        </w:tc>
        <w:tc>
          <w:tcPr>
            <w:tcW w:w="2239" w:type="dxa"/>
          </w:tcPr>
          <w:p w14:paraId="0D8031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手机号/身份证/邮箱脱敏</w:t>
            </w:r>
          </w:p>
        </w:tc>
      </w:tr>
      <w:tr w14:paraId="4B2C7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99FC31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/system/user/userUpsert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POST</w:t>
            </w:r>
          </w:p>
        </w:tc>
        <w:tc>
          <w:tcPr>
            <w:tcW w:w="2239" w:type="dxa"/>
          </w:tcPr>
          <w:p w14:paraId="4F8CBE7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system:user:add</w:t>
            </w:r>
          </w:p>
        </w:tc>
        <w:tc>
          <w:tcPr>
            <w:tcW w:w="2239" w:type="dxa"/>
          </w:tcPr>
          <w:p w14:paraId="05B2B64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SysUserUpsertDTO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2239" w:type="dxa"/>
          </w:tcPr>
          <w:p w14:paraId="526B0E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新增/修改同码；口令恒默认值</w:t>
            </w:r>
          </w:p>
        </w:tc>
      </w:tr>
      <w:tr w14:paraId="4405A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8E2720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/system/user/deleteById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DELETE、</w:t>
            </w:r>
            <w:r>
              <w:rPr>
                <w:rFonts w:ascii="Consolas" w:hAnsi="Consolas" w:eastAsia="Consolas"/>
                <w:b w:val="0"/>
                <w:sz w:val="17"/>
              </w:rPr>
              <w:t>resetPassword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POST</w:t>
            </w:r>
          </w:p>
        </w:tc>
        <w:tc>
          <w:tcPr>
            <w:tcW w:w="2239" w:type="dxa"/>
          </w:tcPr>
          <w:p w14:paraId="082AFC0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system:user:delete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:edit</w:t>
            </w:r>
          </w:p>
        </w:tc>
        <w:tc>
          <w:tcPr>
            <w:tcW w:w="2239" w:type="dxa"/>
          </w:tcPr>
          <w:p w14:paraId="27AEFE8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userId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2239" w:type="dxa"/>
          </w:tcPr>
          <w:p w14:paraId="2D1904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软删仍占唯一键；重置恒 </w:t>
            </w:r>
            <w:r>
              <w:rPr>
                <w:rFonts w:ascii="Consolas" w:hAnsi="Consolas" w:eastAsia="Consolas"/>
                <w:b w:val="0"/>
                <w:sz w:val="17"/>
              </w:rPr>
              <w:t>123456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、拒 </w:t>
            </w:r>
            <w:r>
              <w:rPr>
                <w:rFonts w:ascii="Consolas" w:hAnsi="Consolas" w:eastAsia="Consolas"/>
                <w:b w:val="0"/>
                <w:sz w:val="17"/>
              </w:rPr>
              <w:t>admin</w:t>
            </w:r>
          </w:p>
        </w:tc>
      </w:tr>
      <w:tr w14:paraId="4F729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12943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/system/role/listPage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/getMenuIds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POST/GET</w:t>
            </w:r>
          </w:p>
        </w:tc>
        <w:tc>
          <w:tcPr>
            <w:tcW w:w="2239" w:type="dxa"/>
          </w:tcPr>
          <w:p w14:paraId="33C6C3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类级三码任一</w:t>
            </w:r>
          </w:p>
        </w:tc>
        <w:tc>
          <w:tcPr>
            <w:tcW w:w="2239" w:type="dxa"/>
          </w:tcPr>
          <w:p w14:paraId="289D3EC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SysRoleQueryPageDTO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roleId</w:t>
            </w:r>
          </w:p>
        </w:tc>
        <w:tc>
          <w:tcPr>
            <w:tcW w:w="2239" w:type="dxa"/>
          </w:tcPr>
          <w:p w14:paraId="375B95A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getMenuIds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回显含按钮 id</w:t>
            </w:r>
          </w:p>
        </w:tc>
      </w:tr>
      <w:tr w14:paraId="7E640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80207F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/system/role/selectList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POST</w:t>
            </w:r>
          </w:p>
        </w:tc>
        <w:tc>
          <w:tcPr>
            <w:tcW w:w="2239" w:type="dxa"/>
          </w:tcPr>
          <w:p w14:paraId="615DA03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2239" w:type="dxa"/>
          </w:tcPr>
          <w:p w14:paraId="193558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— → </w:t>
            </w:r>
            <w:r>
              <w:rPr>
                <w:rFonts w:ascii="Consolas" w:hAnsi="Consolas" w:eastAsia="Consolas"/>
                <w:b w:val="0"/>
                <w:sz w:val="17"/>
              </w:rPr>
              <w:t>Result&lt;List&lt;SysRoleVO&gt;&gt;</w:t>
            </w:r>
          </w:p>
        </w:tc>
        <w:tc>
          <w:tcPr>
            <w:tcW w:w="2239" w:type="dxa"/>
          </w:tcPr>
          <w:p w14:paraId="3BC662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参照数据不配码</w:t>
            </w:r>
          </w:p>
        </w:tc>
      </w:tr>
      <w:tr w14:paraId="33BF0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06315E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/system/role/roleUpsert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POST、</w:t>
            </w:r>
            <w:r>
              <w:rPr>
                <w:rFonts w:ascii="Consolas" w:hAnsi="Consolas" w:eastAsia="Consolas"/>
                <w:b w:val="0"/>
                <w:sz w:val="17"/>
              </w:rPr>
              <w:t>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DELETE</w:t>
            </w:r>
          </w:p>
        </w:tc>
        <w:tc>
          <w:tcPr>
            <w:tcW w:w="2239" w:type="dxa"/>
          </w:tcPr>
          <w:p w14:paraId="1E29651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system:role:add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:delete</w:t>
            </w:r>
          </w:p>
        </w:tc>
        <w:tc>
          <w:tcPr>
            <w:tcW w:w="2239" w:type="dxa"/>
          </w:tcPr>
          <w:p w14:paraId="48FCD9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SysRoleUpsertDTO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roleId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2239" w:type="dxa"/>
          </w:tcPr>
          <w:p w14:paraId="7D536CD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roleType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空补 0（与列注释冲突）；</w:t>
            </w:r>
            <w:r>
              <w:rPr>
                <w:rFonts w:ascii="Consolas" w:hAnsi="Consolas" w:eastAsia="Consolas"/>
                <w:b w:val="0"/>
                <w:sz w:val="17"/>
              </w:rPr>
              <w:t>roleType=1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拒删并连带删 </w:t>
            </w:r>
            <w:r>
              <w:rPr>
                <w:rFonts w:ascii="Consolas" w:hAnsi="Consolas" w:eastAsia="Consolas"/>
                <w:b w:val="0"/>
                <w:sz w:val="17"/>
              </w:rPr>
              <w:t>sys_role_menu</w:t>
            </w:r>
          </w:p>
        </w:tc>
      </w:tr>
      <w:tr w14:paraId="0A313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8E2E6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/system/role/saveRoleMenu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POST</w:t>
            </w:r>
          </w:p>
        </w:tc>
        <w:tc>
          <w:tcPr>
            <w:tcW w:w="2239" w:type="dxa"/>
          </w:tcPr>
          <w:p w14:paraId="5B9DC58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system:role:add</w:t>
            </w:r>
          </w:p>
        </w:tc>
        <w:tc>
          <w:tcPr>
            <w:tcW w:w="2239" w:type="dxa"/>
          </w:tcPr>
          <w:p w14:paraId="07FC7D9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roleId</w:t>
            </w:r>
            <w:r>
              <w:rPr>
                <w:rFonts w:ascii="Times New Roman" w:hAnsi="Times New Roman" w:eastAsia="宋体"/>
                <w:b w:val="0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sz w:val="17"/>
              </w:rPr>
              <w:t>menuIds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2239" w:type="dxa"/>
          </w:tcPr>
          <w:p w14:paraId="6E811B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补父节点 + 删插 + 刷缓存；</w:t>
            </w:r>
            <w:r>
              <w:rPr>
                <w:rFonts w:ascii="Times New Roman" w:hAnsi="Times New Roman" w:eastAsia="黑体"/>
                <w:b/>
                <w:sz w:val="18"/>
              </w:rPr>
              <w:t>无事务</w:t>
            </w:r>
          </w:p>
        </w:tc>
      </w:tr>
      <w:tr w14:paraId="05FB6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B6A65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/system/menu/tree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GET</w:t>
            </w:r>
          </w:p>
        </w:tc>
        <w:tc>
          <w:tcPr>
            <w:tcW w:w="2239" w:type="dxa"/>
          </w:tcPr>
          <w:p w14:paraId="06D122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hasAnyAuthority('system:menu:list','system:role:list')</w:t>
            </w:r>
          </w:p>
        </w:tc>
        <w:tc>
          <w:tcPr>
            <w:tcW w:w="2239" w:type="dxa"/>
          </w:tcPr>
          <w:p w14:paraId="4F335F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— → </w:t>
            </w:r>
            <w:r>
              <w:rPr>
                <w:rFonts w:ascii="Consolas" w:hAnsi="Consolas" w:eastAsia="Consolas"/>
                <w:b w:val="0"/>
                <w:sz w:val="17"/>
              </w:rPr>
              <w:t>Result&lt;List&lt;MenuVO&gt;&gt;</w:t>
            </w:r>
          </w:p>
        </w:tc>
        <w:tc>
          <w:tcPr>
            <w:tcW w:w="2239" w:type="dxa"/>
          </w:tcPr>
          <w:p w14:paraId="101794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全量含按钮，</w:t>
            </w:r>
            <w:r>
              <w:rPr>
                <w:rFonts w:ascii="Consolas" w:hAnsi="Consolas" w:eastAsia="Consolas"/>
                <w:b w:val="0"/>
                <w:sz w:val="17"/>
              </w:rPr>
              <w:t>sort_order,id</w:t>
            </w:r>
          </w:p>
        </w:tc>
      </w:tr>
      <w:tr w14:paraId="496F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F3705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/system/menu/getById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GET</w:t>
            </w:r>
          </w:p>
        </w:tc>
        <w:tc>
          <w:tcPr>
            <w:tcW w:w="2239" w:type="dxa"/>
          </w:tcPr>
          <w:p w14:paraId="1B528D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同 </w:t>
            </w:r>
            <w:r>
              <w:rPr>
                <w:rFonts w:ascii="Consolas" w:hAnsi="Consolas" w:eastAsia="Consolas"/>
                <w:b w:val="0"/>
                <w:sz w:val="17"/>
              </w:rPr>
              <w:t>tree</w:t>
            </w:r>
          </w:p>
        </w:tc>
        <w:tc>
          <w:tcPr>
            <w:tcW w:w="2239" w:type="dxa"/>
          </w:tcPr>
          <w:p w14:paraId="62D6C50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Result&lt;MenuVO&gt;</w:t>
            </w:r>
          </w:p>
        </w:tc>
        <w:tc>
          <w:tcPr>
            <w:tcW w:w="2239" w:type="dxa"/>
          </w:tcPr>
          <w:p w14:paraId="14F035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03A54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23697B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/system/menu/userMenus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GET</w:t>
            </w:r>
          </w:p>
        </w:tc>
        <w:tc>
          <w:tcPr>
            <w:tcW w:w="2239" w:type="dxa"/>
          </w:tcPr>
          <w:p w14:paraId="020D214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无注解</w:t>
            </w:r>
            <w:r>
              <w:rPr>
                <w:rFonts w:ascii="Times New Roman" w:hAnsi="Times New Roman" w:eastAsia="宋体"/>
                <w:b w:val="0"/>
                <w:sz w:val="18"/>
              </w:rPr>
              <w:t>（仅要求已认证）</w:t>
            </w:r>
          </w:p>
        </w:tc>
        <w:tc>
          <w:tcPr>
            <w:tcW w:w="2239" w:type="dxa"/>
          </w:tcPr>
          <w:p w14:paraId="53F3B8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— → </w:t>
            </w:r>
            <w:r>
              <w:rPr>
                <w:rFonts w:ascii="Consolas" w:hAnsi="Consolas" w:eastAsia="Consolas"/>
                <w:b w:val="0"/>
                <w:sz w:val="17"/>
              </w:rPr>
              <w:t>Result&lt;List&lt;MenuVO&gt;&gt;</w:t>
            </w:r>
          </w:p>
        </w:tc>
        <w:tc>
          <w:tcPr>
            <w:tcW w:w="2239" w:type="dxa"/>
          </w:tcPr>
          <w:p w14:paraId="68F57F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当前角色树，不按 </w:t>
            </w:r>
            <w:r>
              <w:rPr>
                <w:rFonts w:ascii="Consolas" w:hAnsi="Consolas" w:eastAsia="Consolas"/>
                <w:b w:val="0"/>
                <w:sz w:val="17"/>
              </w:rPr>
              <w:t>menu_type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过滤</w:t>
            </w:r>
          </w:p>
        </w:tc>
      </w:tr>
      <w:tr w14:paraId="0FEFE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01952B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/system/menu/menuUpsert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POST</w:t>
            </w:r>
          </w:p>
        </w:tc>
        <w:tc>
          <w:tcPr>
            <w:tcW w:w="2239" w:type="dxa"/>
          </w:tcPr>
          <w:p w14:paraId="702001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system:menu:add</w:t>
            </w:r>
          </w:p>
        </w:tc>
        <w:tc>
          <w:tcPr>
            <w:tcW w:w="2239" w:type="dxa"/>
          </w:tcPr>
          <w:p w14:paraId="494AB2E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MenuUpsertDTO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2239" w:type="dxa"/>
          </w:tcPr>
          <w:p w14:paraId="0E7A55D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零校验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，写后 </w:t>
            </w:r>
            <w:r>
              <w:rPr>
                <w:rFonts w:ascii="Consolas" w:hAnsi="Consolas" w:eastAsia="Consolas"/>
                <w:b w:val="0"/>
                <w:sz w:val="17"/>
              </w:rPr>
              <w:t>invalidateAll()</w:t>
            </w:r>
          </w:p>
        </w:tc>
      </w:tr>
      <w:tr w14:paraId="610BA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DB4C98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/system/menu/deleteById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DELETE</w:t>
            </w:r>
          </w:p>
        </w:tc>
        <w:tc>
          <w:tcPr>
            <w:tcW w:w="2239" w:type="dxa"/>
          </w:tcPr>
          <w:p w14:paraId="1D92CAF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system:menu:delete</w:t>
            </w:r>
          </w:p>
        </w:tc>
        <w:tc>
          <w:tcPr>
            <w:tcW w:w="2239" w:type="dxa"/>
          </w:tcPr>
          <w:p w14:paraId="455B701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2239" w:type="dxa"/>
          </w:tcPr>
          <w:p w14:paraId="6E3CB4D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仅有子节点检查；软删撞 </w:t>
            </w:r>
            <w:r>
              <w:rPr>
                <w:rFonts w:ascii="Consolas" w:hAnsi="Consolas" w:eastAsia="Consolas"/>
                <w:b w:val="0"/>
                <w:sz w:val="17"/>
              </w:rPr>
              <w:t>uk_menu_key</w:t>
            </w:r>
          </w:p>
        </w:tc>
      </w:tr>
      <w:tr w14:paraId="4F7D7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F7506F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/system/dict/type/selectList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type/getById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GET</w:t>
            </w:r>
          </w:p>
        </w:tc>
        <w:tc>
          <w:tcPr>
            <w:tcW w:w="2239" w:type="dxa"/>
          </w:tcPr>
          <w:p w14:paraId="5A3685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2239" w:type="dxa"/>
          </w:tcPr>
          <w:p w14:paraId="598471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— → </w:t>
            </w:r>
            <w:r>
              <w:rPr>
                <w:rFonts w:ascii="Consolas" w:hAnsi="Consolas" w:eastAsia="Consolas"/>
                <w:b w:val="0"/>
                <w:sz w:val="17"/>
              </w:rPr>
              <w:t>List&lt;SysDictTypeVO&gt;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SysDictTypeVO</w:t>
            </w:r>
          </w:p>
        </w:tc>
        <w:tc>
          <w:tcPr>
            <w:tcW w:w="2239" w:type="dxa"/>
          </w:tcPr>
          <w:p w14:paraId="59995B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231B0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7556B6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/system/dict/typeUpsert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POST</w:t>
            </w:r>
          </w:p>
        </w:tc>
        <w:tc>
          <w:tcPr>
            <w:tcW w:w="2239" w:type="dxa"/>
          </w:tcPr>
          <w:p w14:paraId="29CFEBB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system:dict:add</w:t>
            </w:r>
          </w:p>
        </w:tc>
        <w:tc>
          <w:tcPr>
            <w:tcW w:w="2239" w:type="dxa"/>
          </w:tcPr>
          <w:p w14:paraId="24BFF7D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SysDictTypeUpsertDTO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2239" w:type="dxa"/>
          </w:tcPr>
          <w:p w14:paraId="41BB49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不查重、不刷缓存</w:t>
            </w:r>
          </w:p>
        </w:tc>
      </w:tr>
      <w:tr w14:paraId="0EDAA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C153B9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/system/dict/type/deleteById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DELETE</w:t>
            </w:r>
          </w:p>
        </w:tc>
        <w:tc>
          <w:tcPr>
            <w:tcW w:w="2239" w:type="dxa"/>
          </w:tcPr>
          <w:p w14:paraId="028AA2D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system:dict:delete</w:t>
            </w:r>
          </w:p>
        </w:tc>
        <w:tc>
          <w:tcPr>
            <w:tcW w:w="2239" w:type="dxa"/>
          </w:tcPr>
          <w:p w14:paraId="48589E6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2239" w:type="dxa"/>
          </w:tcPr>
          <w:p w14:paraId="4068B7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软删，不清该类型缓存</w:t>
            </w:r>
          </w:p>
        </w:tc>
      </w:tr>
      <w:tr w14:paraId="657E6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CDD571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/system/dict/data/selectList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selectGroup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POST</w:t>
            </w:r>
          </w:p>
        </w:tc>
        <w:tc>
          <w:tcPr>
            <w:tcW w:w="2239" w:type="dxa"/>
          </w:tcPr>
          <w:p w14:paraId="7C5BFE1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2239" w:type="dxa"/>
          </w:tcPr>
          <w:p w14:paraId="5D00E1E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dictType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dictTypes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列表</w:t>
            </w:r>
          </w:p>
        </w:tc>
        <w:tc>
          <w:tcPr>
            <w:tcW w:w="2239" w:type="dxa"/>
          </w:tcPr>
          <w:p w14:paraId="07ADFD0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selectGroup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≤8 类型</w:t>
            </w:r>
          </w:p>
        </w:tc>
      </w:tr>
      <w:tr w14:paraId="37B45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C4AA9C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/system/dict/data/detail/getById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GET</w:t>
            </w:r>
          </w:p>
        </w:tc>
        <w:tc>
          <w:tcPr>
            <w:tcW w:w="2239" w:type="dxa"/>
          </w:tcPr>
          <w:p w14:paraId="6C5175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2239" w:type="dxa"/>
          </w:tcPr>
          <w:p w14:paraId="43228CD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SysDictDataVO</w:t>
            </w:r>
          </w:p>
        </w:tc>
        <w:tc>
          <w:tcPr>
            <w:tcW w:w="2239" w:type="dxa"/>
          </w:tcPr>
          <w:p w14:paraId="417EF0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16A86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E5B83C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/system/dict/dataUpsert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POST</w:t>
            </w:r>
          </w:p>
        </w:tc>
        <w:tc>
          <w:tcPr>
            <w:tcW w:w="2239" w:type="dxa"/>
          </w:tcPr>
          <w:p w14:paraId="15A0D54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system:dict:add</w:t>
            </w:r>
          </w:p>
        </w:tc>
        <w:tc>
          <w:tcPr>
            <w:tcW w:w="2239" w:type="dxa"/>
          </w:tcPr>
          <w:p w14:paraId="340CF2A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SysDictDataUpsertDTO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2239" w:type="dxa"/>
          </w:tcPr>
          <w:p w14:paraId="272F3A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写后按类型刷缓存</w:t>
            </w:r>
          </w:p>
        </w:tc>
      </w:tr>
      <w:tr w14:paraId="0F97D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73089C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/system/dict/data/deleteById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DELETE</w:t>
            </w:r>
          </w:p>
        </w:tc>
        <w:tc>
          <w:tcPr>
            <w:tcW w:w="2239" w:type="dxa"/>
          </w:tcPr>
          <w:p w14:paraId="506CDA2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system:dict:delete</w:t>
            </w:r>
          </w:p>
        </w:tc>
        <w:tc>
          <w:tcPr>
            <w:tcW w:w="2239" w:type="dxa"/>
          </w:tcPr>
          <w:p w14:paraId="5E2F2CA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2239" w:type="dxa"/>
          </w:tcPr>
          <w:p w14:paraId="77F3475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先取行拿 </w:t>
            </w:r>
            <w:r>
              <w:rPr>
                <w:rFonts w:ascii="Consolas" w:hAnsi="Consolas" w:eastAsia="Consolas"/>
                <w:b w:val="0"/>
                <w:sz w:val="17"/>
              </w:rPr>
              <w:t>dict_type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再删再刷</w:t>
            </w:r>
          </w:p>
        </w:tc>
      </w:tr>
      <w:tr w14:paraId="42572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D152BB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/system/dict/refreshCache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POST / </w:t>
            </w:r>
            <w:r>
              <w:rPr>
                <w:rFonts w:ascii="Consolas" w:hAnsi="Consolas" w:eastAsia="Consolas"/>
                <w:b w:val="0"/>
                <w:sz w:val="17"/>
              </w:rPr>
              <w:t>clearCache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DELETE</w:t>
            </w:r>
          </w:p>
        </w:tc>
        <w:tc>
          <w:tcPr>
            <w:tcW w:w="2239" w:type="dxa"/>
          </w:tcPr>
          <w:p w14:paraId="337BFD6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system:dict:edit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:delete</w:t>
            </w:r>
          </w:p>
        </w:tc>
        <w:tc>
          <w:tcPr>
            <w:tcW w:w="2239" w:type="dxa"/>
          </w:tcPr>
          <w:p w14:paraId="52AD03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— → </w:t>
            </w: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2239" w:type="dxa"/>
          </w:tcPr>
          <w:p w14:paraId="6D1C98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全量重建 / 清 </w:t>
            </w:r>
            <w:r>
              <w:rPr>
                <w:rFonts w:ascii="Consolas" w:hAnsi="Consolas" w:eastAsia="Consolas"/>
                <w:b w:val="0"/>
                <w:sz w:val="17"/>
              </w:rPr>
              <w:t>sys:dict:*</w:t>
            </w:r>
          </w:p>
        </w:tc>
      </w:tr>
      <w:tr w14:paraId="23F9D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345C5B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/system/config/hospitalInfo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GET</w:t>
            </w:r>
          </w:p>
        </w:tc>
        <w:tc>
          <w:tcPr>
            <w:tcW w:w="2239" w:type="dxa"/>
          </w:tcPr>
          <w:p w14:paraId="7C7DF4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2239" w:type="dxa"/>
          </w:tcPr>
          <w:p w14:paraId="1716C6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— → </w:t>
            </w:r>
            <w:r>
              <w:rPr>
                <w:rFonts w:ascii="Consolas" w:hAnsi="Consolas" w:eastAsia="Consolas"/>
                <w:b w:val="0"/>
                <w:sz w:val="17"/>
              </w:rPr>
              <w:t>Result&lt;HospitalInfoVO&gt;</w:t>
            </w:r>
          </w:p>
        </w:tc>
        <w:tc>
          <w:tcPr>
            <w:tcW w:w="2239" w:type="dxa"/>
          </w:tcPr>
          <w:p w14:paraId="705783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四键组装</w:t>
            </w:r>
          </w:p>
        </w:tc>
      </w:tr>
      <w:tr w14:paraId="3CD47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000A80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/system/config/hospitalUpsert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POST</w:t>
            </w:r>
          </w:p>
        </w:tc>
        <w:tc>
          <w:tcPr>
            <w:tcW w:w="2239" w:type="dxa"/>
          </w:tcPr>
          <w:p w14:paraId="4E1AF32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system:config:add</w:t>
            </w:r>
          </w:p>
        </w:tc>
        <w:tc>
          <w:tcPr>
            <w:tcW w:w="2239" w:type="dxa"/>
          </w:tcPr>
          <w:p w14:paraId="2F76ED0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HospitalInfoUpsertDTO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2239" w:type="dxa"/>
          </w:tcPr>
          <w:p w14:paraId="6EEF552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逐键 upsert</w:t>
            </w:r>
          </w:p>
        </w:tc>
      </w:tr>
      <w:tr w14:paraId="218C2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847359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/system/log/operLogListPage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loginLogListPage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auditLogListPage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fieldChangeListPage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POST</w:t>
            </w:r>
          </w:p>
        </w:tc>
        <w:tc>
          <w:tcPr>
            <w:tcW w:w="2239" w:type="dxa"/>
          </w:tcPr>
          <w:p w14:paraId="02E1D8F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system:log:list</w:t>
            </w:r>
          </w:p>
        </w:tc>
        <w:tc>
          <w:tcPr>
            <w:tcW w:w="2239" w:type="dxa"/>
          </w:tcPr>
          <w:p w14:paraId="102E5DE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LogQueryPageDTO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PageResult&lt;…VO&gt;</w:t>
            </w:r>
          </w:p>
        </w:tc>
        <w:tc>
          <w:tcPr>
            <w:tcW w:w="2239" w:type="dxa"/>
          </w:tcPr>
          <w:p w14:paraId="117609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四类日志</w:t>
            </w:r>
          </w:p>
        </w:tc>
      </w:tr>
      <w:tr w14:paraId="728DD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28A1E0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/system/log/operLogDetail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auditLogDetail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GET</w:t>
            </w:r>
          </w:p>
        </w:tc>
        <w:tc>
          <w:tcPr>
            <w:tcW w:w="2239" w:type="dxa"/>
          </w:tcPr>
          <w:p w14:paraId="7C61734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system:log:list</w:t>
            </w:r>
          </w:p>
        </w:tc>
        <w:tc>
          <w:tcPr>
            <w:tcW w:w="2239" w:type="dxa"/>
          </w:tcPr>
          <w:p w14:paraId="7437BAC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Result&lt;…VO&gt;</w:t>
            </w:r>
          </w:p>
        </w:tc>
        <w:tc>
          <w:tcPr>
            <w:tcW w:w="2239" w:type="dxa"/>
          </w:tcPr>
          <w:p w14:paraId="5D781F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含入参/返回原文</w:t>
            </w:r>
          </w:p>
        </w:tc>
      </w:tr>
      <w:tr w14:paraId="34E0D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F10E1B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/system/log/fieldChangeBatch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GET</w:t>
            </w:r>
          </w:p>
        </w:tc>
        <w:tc>
          <w:tcPr>
            <w:tcW w:w="2239" w:type="dxa"/>
          </w:tcPr>
          <w:p w14:paraId="6330D36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system:log:list</w:t>
            </w:r>
          </w:p>
        </w:tc>
        <w:tc>
          <w:tcPr>
            <w:tcW w:w="2239" w:type="dxa"/>
          </w:tcPr>
          <w:p w14:paraId="07407BEF">
            <w:pPr>
              <w:spacing w:after="0" w:line="264" w:lineRule="auto"/>
            </w:pPr>
            <w:r>
              <w:rPr>
                <w:rFonts w:ascii="Consolas" w:hAnsi="Consolas" w:eastAsia="Consolas"/>
                <w:b/>
                <w:sz w:val="17"/>
              </w:rPr>
              <w:t>batchNo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Result&lt;List&lt;FieldChangeVO&gt;&gt;</w:t>
            </w:r>
          </w:p>
        </w:tc>
        <w:tc>
          <w:tcPr>
            <w:tcW w:w="2239" w:type="dxa"/>
          </w:tcPr>
          <w:p w14:paraId="245113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按批次捞全字段</w:t>
            </w:r>
          </w:p>
        </w:tc>
      </w:tr>
      <w:tr w14:paraId="10C5E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C4F5FB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/system/log/stat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GET</w:t>
            </w:r>
          </w:p>
        </w:tc>
        <w:tc>
          <w:tcPr>
            <w:tcW w:w="2239" w:type="dxa"/>
          </w:tcPr>
          <w:p w14:paraId="2FC5F89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system:log:list</w:t>
            </w:r>
          </w:p>
        </w:tc>
        <w:tc>
          <w:tcPr>
            <w:tcW w:w="2239" w:type="dxa"/>
          </w:tcPr>
          <w:p w14:paraId="4E89E7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— → </w:t>
            </w:r>
            <w:r>
              <w:rPr>
                <w:rFonts w:ascii="Consolas" w:hAnsi="Consolas" w:eastAsia="Consolas"/>
                <w:b w:val="0"/>
                <w:sz w:val="17"/>
              </w:rPr>
              <w:t>Result&lt;LogStatVO&gt;</w:t>
            </w:r>
          </w:p>
        </w:tc>
        <w:tc>
          <w:tcPr>
            <w:tcW w:w="2239" w:type="dxa"/>
          </w:tcPr>
          <w:p w14:paraId="13CAF8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含爆破嫌疑账号</w:t>
            </w:r>
          </w:p>
        </w:tc>
      </w:tr>
      <w:tr w14:paraId="2B0EB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9C7507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/system/log/exportCsv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POST</w:t>
            </w:r>
          </w:p>
        </w:tc>
        <w:tc>
          <w:tcPr>
            <w:tcW w:w="2239" w:type="dxa"/>
          </w:tcPr>
          <w:p w14:paraId="7580C8A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system:log:export</w:t>
            </w:r>
          </w:p>
        </w:tc>
        <w:tc>
          <w:tcPr>
            <w:tcW w:w="2239" w:type="dxa"/>
          </w:tcPr>
          <w:p w14:paraId="473A926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LogQueryPageDTO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sz w:val="17"/>
              </w:rPr>
              <w:t>exportType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) → </w:t>
            </w:r>
            <w:r>
              <w:rPr>
                <w:rFonts w:ascii="Consolas" w:hAnsi="Consolas" w:eastAsia="Consolas"/>
                <w:b w:val="0"/>
                <w:sz w:val="17"/>
              </w:rPr>
              <w:t>Result&lt;String&gt;</w:t>
            </w:r>
          </w:p>
        </w:tc>
        <w:tc>
          <w:tcPr>
            <w:tcW w:w="2239" w:type="dxa"/>
          </w:tcPr>
          <w:p w14:paraId="572489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CSV 文本，5000 行上限</w:t>
            </w:r>
          </w:p>
        </w:tc>
      </w:tr>
      <w:tr w14:paraId="52AE4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CE340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/system/medical-item/{inspection,laboratory}ListPage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{inspection,laboratory}/getById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laboratory/detail/list</w:t>
            </w:r>
          </w:p>
        </w:tc>
        <w:tc>
          <w:tcPr>
            <w:tcW w:w="2239" w:type="dxa"/>
          </w:tcPr>
          <w:p w14:paraId="30C90F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类级四码任一</w:t>
            </w:r>
          </w:p>
        </w:tc>
        <w:tc>
          <w:tcPr>
            <w:tcW w:w="2239" w:type="dxa"/>
          </w:tcPr>
          <w:p w14:paraId="3A5EFC0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…QueryDTO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VO/列表</w:t>
            </w:r>
          </w:p>
        </w:tc>
        <w:tc>
          <w:tcPr>
            <w:tcW w:w="2239" w:type="dxa"/>
          </w:tcPr>
          <w:p w14:paraId="4F1E9D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6AA46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9A3A0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/system/medical-item/{inspection,laboratory}/selectList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GET</w:t>
            </w:r>
          </w:p>
        </w:tc>
        <w:tc>
          <w:tcPr>
            <w:tcW w:w="2239" w:type="dxa"/>
          </w:tcPr>
          <w:p w14:paraId="37661F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2239" w:type="dxa"/>
          </w:tcPr>
          <w:p w14:paraId="23F45D4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keyword</w:t>
            </w:r>
            <w:r>
              <w:rPr>
                <w:rFonts w:ascii="Times New Roman" w:hAnsi="Times New Roman" w:eastAsia="宋体"/>
                <w:b w:val="0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sz w:val="17"/>
              </w:rPr>
              <w:t>limit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Result&lt;List&lt;…VO&gt;&gt;</w:t>
            </w:r>
          </w:p>
        </w:tc>
        <w:tc>
          <w:tcPr>
            <w:tcW w:w="2239" w:type="dxa"/>
          </w:tcPr>
          <w:p w14:paraId="15EC382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status=1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limit≤200</w:t>
            </w:r>
          </w:p>
        </w:tc>
      </w:tr>
      <w:tr w14:paraId="5A6B7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30078C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/system/medical-item/inspectionUpsert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laboratoryUpsert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laboratory/detailUpsert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POST</w:t>
            </w:r>
          </w:p>
        </w:tc>
        <w:tc>
          <w:tcPr>
            <w:tcW w:w="2239" w:type="dxa"/>
          </w:tcPr>
          <w:p w14:paraId="15D797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全部 </w:t>
            </w:r>
            <w:r>
              <w:rPr>
                <w:rFonts w:ascii="Consolas" w:hAnsi="Consolas" w:eastAsia="Consolas"/>
                <w:b w:val="0"/>
                <w:sz w:val="17"/>
              </w:rPr>
              <w:t>medtech:inspectionItems:add</w:t>
            </w:r>
          </w:p>
        </w:tc>
        <w:tc>
          <w:tcPr>
            <w:tcW w:w="2239" w:type="dxa"/>
          </w:tcPr>
          <w:p w14:paraId="5DE740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各 </w:t>
            </w:r>
            <w:r>
              <w:rPr>
                <w:rFonts w:ascii="Consolas" w:hAnsi="Consolas" w:eastAsia="Consolas"/>
                <w:b w:val="0"/>
                <w:sz w:val="17"/>
              </w:rPr>
              <w:t>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2239" w:type="dxa"/>
          </w:tcPr>
          <w:p w14:paraId="1707CE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检验复用检查码；无查重</w:t>
            </w:r>
          </w:p>
        </w:tc>
      </w:tr>
      <w:tr w14:paraId="56D50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36B2B2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/system/medical-item/inspection/deleteById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laboratory/deleteById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laboratory/detail/deleteById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DELETE</w:t>
            </w:r>
          </w:p>
        </w:tc>
        <w:tc>
          <w:tcPr>
            <w:tcW w:w="2239" w:type="dxa"/>
          </w:tcPr>
          <w:p w14:paraId="5FC1F85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全部 </w:t>
            </w:r>
            <w:r>
              <w:rPr>
                <w:rFonts w:ascii="Consolas" w:hAnsi="Consolas" w:eastAsia="Consolas"/>
                <w:b w:val="0"/>
                <w:sz w:val="17"/>
              </w:rPr>
              <w:t>medtech:inspectionItems:delete</w:t>
            </w:r>
          </w:p>
        </w:tc>
        <w:tc>
          <w:tcPr>
            <w:tcW w:w="2239" w:type="dxa"/>
          </w:tcPr>
          <w:p w14:paraId="6ABB325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2239" w:type="dxa"/>
          </w:tcPr>
          <w:p w14:paraId="709AAC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</w:t>
            </w:r>
          </w:p>
        </w:tc>
      </w:tr>
      <w:tr w14:paraId="58EE9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EEE487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/system/icd10/selectList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GET、</w:t>
            </w:r>
            <w:r>
              <w:rPr>
                <w:rFonts w:ascii="Consolas" w:hAnsi="Consolas" w:eastAsia="Consolas"/>
                <w:b w:val="0"/>
                <w:sz w:val="17"/>
              </w:rPr>
              <w:t>/predict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POST</w:t>
            </w:r>
          </w:p>
        </w:tc>
        <w:tc>
          <w:tcPr>
            <w:tcW w:w="2239" w:type="dxa"/>
          </w:tcPr>
          <w:p w14:paraId="2F2753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2239" w:type="dxa"/>
          </w:tcPr>
          <w:p w14:paraId="00446C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keyword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Icd10PredictDTO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Result&lt;List&lt;…VO&gt;&gt;</w:t>
            </w:r>
          </w:p>
        </w:tc>
        <w:tc>
          <w:tcPr>
            <w:tcW w:w="2239" w:type="dxa"/>
          </w:tcPr>
          <w:p w14:paraId="057887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参照数据不配码</w:t>
            </w:r>
          </w:p>
        </w:tc>
      </w:tr>
      <w:tr w14:paraId="005F7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AC6C73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/system/insurancePolicy/listPage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POST、</w:t>
            </w:r>
            <w:r>
              <w:rPr>
                <w:rFonts w:ascii="Consolas" w:hAnsi="Consolas" w:eastAsia="Consolas"/>
                <w:b w:val="0"/>
                <w:sz w:val="17"/>
              </w:rPr>
              <w:t>/getById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GET</w:t>
            </w:r>
          </w:p>
        </w:tc>
        <w:tc>
          <w:tcPr>
            <w:tcW w:w="2239" w:type="dxa"/>
          </w:tcPr>
          <w:p w14:paraId="0B0773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finance:insurancePolicy:list</w:t>
            </w:r>
          </w:p>
        </w:tc>
        <w:tc>
          <w:tcPr>
            <w:tcW w:w="2239" w:type="dxa"/>
          </w:tcPr>
          <w:p w14:paraId="7FE8FB6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InsurancePolicyQueryDTO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</w:p>
        </w:tc>
        <w:tc>
          <w:tcPr>
            <w:tcW w:w="2239" w:type="dxa"/>
          </w:tcPr>
          <w:p w14:paraId="1B1ACD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「医保政策不存在」400</w:t>
            </w:r>
          </w:p>
        </w:tc>
      </w:tr>
      <w:tr w14:paraId="7BBBA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90EB8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/system/insurancePolicy/insurancePolicyUpsert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POST</w:t>
            </w:r>
          </w:p>
        </w:tc>
        <w:tc>
          <w:tcPr>
            <w:tcW w:w="2239" w:type="dxa"/>
          </w:tcPr>
          <w:p w14:paraId="5204320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finance:insurancePolicy:add</w:t>
            </w:r>
          </w:p>
        </w:tc>
        <w:tc>
          <w:tcPr>
            <w:tcW w:w="2239" w:type="dxa"/>
          </w:tcPr>
          <w:p w14:paraId="7B92D67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InsurancePolicyUpsertDTO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2239" w:type="dxa"/>
          </w:tcPr>
          <w:p w14:paraId="611F4A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组合判重；新增默认 </w:t>
            </w:r>
            <w:r>
              <w:rPr>
                <w:rFonts w:ascii="Consolas" w:hAnsi="Consolas" w:eastAsia="Consolas"/>
                <w:b w:val="0"/>
                <w:sz w:val="17"/>
              </w:rPr>
              <w:t>status=1</w:t>
            </w:r>
          </w:p>
        </w:tc>
      </w:tr>
      <w:tr w14:paraId="1EABD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3A0172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/system/insurancePolicy/deleteById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DELETE</w:t>
            </w:r>
          </w:p>
        </w:tc>
        <w:tc>
          <w:tcPr>
            <w:tcW w:w="2239" w:type="dxa"/>
          </w:tcPr>
          <w:p w14:paraId="266DC8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finance:insurancePolicy:delete</w:t>
            </w:r>
          </w:p>
        </w:tc>
        <w:tc>
          <w:tcPr>
            <w:tcW w:w="2239" w:type="dxa"/>
          </w:tcPr>
          <w:p w14:paraId="50C434E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2239" w:type="dxa"/>
          </w:tcPr>
          <w:p w14:paraId="37EADA9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物理删</w:t>
            </w:r>
          </w:p>
        </w:tc>
      </w:tr>
    </w:tbl>
    <w:p w14:paraId="40EFD537">
      <w:pPr>
        <w:spacing w:after="40"/>
      </w:pPr>
    </w:p>
    <w:p w14:paraId="7AF71BF1">
      <w:pPr>
        <w:pStyle w:val="4"/>
        <w:keepNext/>
        <w:spacing w:before="160" w:after="120"/>
      </w:pPr>
      <w:bookmarkStart w:id="404" w:name="_Toc31077"/>
      <w:r>
        <w:rPr>
          <w:rFonts w:ascii="Times New Roman" w:hAnsi="Times New Roman" w:eastAsia="黑体"/>
          <w:b/>
          <w:color w:val="000000"/>
          <w:sz w:val="27"/>
        </w:rPr>
        <w:t>20.6 状态机设计</w:t>
      </w:r>
      <w:bookmarkEnd w:id="404"/>
    </w:p>
    <w:p w14:paraId="2173A1AE">
      <w:r>
        <w:rPr>
          <w:rFonts w:ascii="Times New Roman" w:hAnsi="Times New Roman" w:eastAsia="宋体"/>
          <w:b w:val="0"/>
          <w:sz w:val="21"/>
        </w:rPr>
        <w:t>本域唯一值得画图的是</w:t>
      </w:r>
      <w:r>
        <w:rPr>
          <w:rFonts w:ascii="Times New Roman" w:hAnsi="Times New Roman" w:eastAsia="黑体"/>
          <w:b/>
          <w:sz w:val="21"/>
        </w:rPr>
        <w:t>账号生命周期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sys_user.status</w:t>
      </w:r>
      <w:r>
        <w:rPr>
          <w:rFonts w:ascii="Times New Roman" w:hAnsi="Times New Roman" w:eastAsia="宋体"/>
          <w:b w:val="0"/>
          <w:sz w:val="21"/>
        </w:rPr>
        <w:t xml:space="preserve">）；菜单/角色/字典/项目都只有 </w:t>
      </w:r>
      <w:r>
        <w:rPr>
          <w:rFonts w:ascii="Consolas" w:hAnsi="Consolas" w:eastAsia="Consolas"/>
          <w:b w:val="0"/>
          <w:sz w:val="20"/>
        </w:rPr>
        <w:t>0-停用 / 1-启用</w:t>
      </w:r>
      <w:r>
        <w:rPr>
          <w:rFonts w:ascii="Times New Roman" w:hAnsi="Times New Roman" w:eastAsia="宋体"/>
          <w:b w:val="0"/>
          <w:sz w:val="21"/>
        </w:rPr>
        <w:t xml:space="preserve"> 两态（停用即不再进下拉与授权目标），医保政策同样只有 </w:t>
      </w:r>
      <w:r>
        <w:rPr>
          <w:rFonts w:ascii="Consolas" w:hAnsi="Consolas" w:eastAsia="Consolas"/>
          <w:b w:val="0"/>
          <w:sz w:val="20"/>
        </w:rPr>
        <w:t>status</w:t>
      </w:r>
      <w:r>
        <w:rPr>
          <w:rFonts w:ascii="Times New Roman" w:hAnsi="Times New Roman" w:eastAsia="宋体"/>
          <w:b w:val="0"/>
          <w:sz w:val="21"/>
        </w:rPr>
        <w:t xml:space="preserve"> 两态且</w:t>
      </w:r>
      <w:r>
        <w:rPr>
          <w:rFonts w:ascii="Times New Roman" w:hAnsi="Times New Roman" w:eastAsia="黑体"/>
          <w:b/>
          <w:sz w:val="21"/>
        </w:rPr>
        <w:t>无生效区间列</w:t>
      </w:r>
      <w:r>
        <w:rPr>
          <w:rFonts w:ascii="Times New Roman" w:hAnsi="Times New Roman" w:eastAsia="宋体"/>
          <w:b w:val="0"/>
          <w:sz w:val="21"/>
        </w:rPr>
        <w:t>，故不单独画图。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748"/>
        <w:gridCol w:w="1748"/>
        <w:gridCol w:w="1709"/>
        <w:gridCol w:w="2273"/>
      </w:tblGrid>
      <w:tr w14:paraId="447E3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2154A43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状态</w:t>
            </w:r>
          </w:p>
        </w:tc>
        <w:tc>
          <w:tcPr>
            <w:tcW w:w="1792" w:type="dxa"/>
            <w:shd w:val="clear" w:color="auto" w:fill="E8EEF5"/>
          </w:tcPr>
          <w:p w14:paraId="790863F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</w:t>
            </w:r>
          </w:p>
        </w:tc>
        <w:tc>
          <w:tcPr>
            <w:tcW w:w="1792" w:type="dxa"/>
            <w:shd w:val="clear" w:color="auto" w:fill="E8EEF5"/>
          </w:tcPr>
          <w:p w14:paraId="090693C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进入条件</w:t>
            </w:r>
          </w:p>
        </w:tc>
        <w:tc>
          <w:tcPr>
            <w:tcW w:w="1792" w:type="dxa"/>
            <w:shd w:val="clear" w:color="auto" w:fill="E8EEF5"/>
          </w:tcPr>
          <w:p w14:paraId="4C997CA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允许的下一态</w:t>
            </w:r>
          </w:p>
        </w:tc>
        <w:tc>
          <w:tcPr>
            <w:tcW w:w="1792" w:type="dxa"/>
            <w:shd w:val="clear" w:color="auto" w:fill="E8EEF5"/>
          </w:tcPr>
          <w:p w14:paraId="4EAA037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触发动作与卡点</w:t>
            </w:r>
          </w:p>
        </w:tc>
      </w:tr>
      <w:tr w14:paraId="559BE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77EFFD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启用</w:t>
            </w:r>
          </w:p>
        </w:tc>
        <w:tc>
          <w:tcPr>
            <w:tcW w:w="1792" w:type="dxa"/>
          </w:tcPr>
          <w:p w14:paraId="53AFBE9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status=1</w:t>
            </w:r>
          </w:p>
        </w:tc>
        <w:tc>
          <w:tcPr>
            <w:tcW w:w="1792" w:type="dxa"/>
          </w:tcPr>
          <w:p w14:paraId="120A0E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建档默认值</w:t>
            </w:r>
          </w:p>
        </w:tc>
        <w:tc>
          <w:tcPr>
            <w:tcW w:w="1792" w:type="dxa"/>
          </w:tcPr>
          <w:p w14:paraId="24BAC7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停用 / 锁定</w:t>
            </w:r>
          </w:p>
        </w:tc>
        <w:tc>
          <w:tcPr>
            <w:tcW w:w="1792" w:type="dxa"/>
          </w:tcPr>
          <w:p w14:paraId="549B730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userUpsert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白名单可写 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admin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禁止改状态（</w:t>
            </w:r>
            <w:r>
              <w:rPr>
                <w:rFonts w:ascii="Consolas" w:hAnsi="Consolas" w:eastAsia="Consolas"/>
                <w:b w:val="0"/>
                <w:sz w:val="17"/>
              </w:rPr>
              <w:t>UserController:97-108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76757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B6AD5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停用</w:t>
            </w:r>
          </w:p>
        </w:tc>
        <w:tc>
          <w:tcPr>
            <w:tcW w:w="1792" w:type="dxa"/>
          </w:tcPr>
          <w:p w14:paraId="5239B7C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status=0</w:t>
            </w:r>
          </w:p>
        </w:tc>
        <w:tc>
          <w:tcPr>
            <w:tcW w:w="1792" w:type="dxa"/>
          </w:tcPr>
          <w:p w14:paraId="36C5B8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管理员置 0</w:t>
            </w:r>
          </w:p>
        </w:tc>
        <w:tc>
          <w:tcPr>
            <w:tcW w:w="1792" w:type="dxa"/>
          </w:tcPr>
          <w:p w14:paraId="6C7C45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启用</w:t>
            </w:r>
          </w:p>
        </w:tc>
        <w:tc>
          <w:tcPr>
            <w:tcW w:w="1792" w:type="dxa"/>
          </w:tcPr>
          <w:p w14:paraId="1255357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UserDetailsServiceImpl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对 </w:t>
            </w:r>
            <w:r>
              <w:rPr>
                <w:rFonts w:ascii="Consolas" w:hAnsi="Consolas" w:eastAsia="Consolas"/>
                <w:b w:val="0"/>
                <w:sz w:val="17"/>
              </w:rPr>
              <w:t>status!=1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一律拒登（「用户已禁用」）</w:t>
            </w:r>
          </w:p>
        </w:tc>
      </w:tr>
      <w:tr w14:paraId="725E5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4E1BA6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锁定</w:t>
            </w:r>
          </w:p>
        </w:tc>
        <w:tc>
          <w:tcPr>
            <w:tcW w:w="1792" w:type="dxa"/>
          </w:tcPr>
          <w:p w14:paraId="046086C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status=2</w:t>
            </w:r>
          </w:p>
        </w:tc>
        <w:tc>
          <w:tcPr>
            <w:tcW w:w="1792" w:type="dxa"/>
          </w:tcPr>
          <w:p w14:paraId="381C098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无任何代码写入该值</w:t>
            </w:r>
          </w:p>
        </w:tc>
        <w:tc>
          <w:tcPr>
            <w:tcW w:w="1792" w:type="dxa"/>
          </w:tcPr>
          <w:p w14:paraId="34D85C0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—（读侧与停用同等对待）</w:t>
            </w:r>
          </w:p>
        </w:tc>
        <w:tc>
          <w:tcPr>
            <w:tcW w:w="1792" w:type="dxa"/>
          </w:tcPr>
          <w:p w14:paraId="75EA94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仅列注释预留；登录锁定策略未实现（20.10 第 2 条）</w:t>
            </w:r>
          </w:p>
        </w:tc>
      </w:tr>
      <w:tr w14:paraId="4F1FA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005C94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已删除</w:t>
            </w:r>
          </w:p>
        </w:tc>
        <w:tc>
          <w:tcPr>
            <w:tcW w:w="1792" w:type="dxa"/>
          </w:tcPr>
          <w:p w14:paraId="5143C99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del_flag=1</w:t>
            </w:r>
          </w:p>
        </w:tc>
        <w:tc>
          <w:tcPr>
            <w:tcW w:w="1792" w:type="dxa"/>
          </w:tcPr>
          <w:p w14:paraId="0B40646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软删</w:t>
            </w:r>
          </w:p>
        </w:tc>
        <w:tc>
          <w:tcPr>
            <w:tcW w:w="1792" w:type="dxa"/>
          </w:tcPr>
          <w:p w14:paraId="232D21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不可恢复为同名账号</w:t>
            </w:r>
          </w:p>
        </w:tc>
        <w:tc>
          <w:tcPr>
            <w:tcW w:w="1792" w:type="dxa"/>
          </w:tcPr>
          <w:p w14:paraId="4615BC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账号名仍占 </w:t>
            </w:r>
            <w:r>
              <w:rPr>
                <w:rFonts w:ascii="Consolas" w:hAnsi="Consolas" w:eastAsia="Consolas"/>
                <w:b w:val="0"/>
                <w:sz w:val="17"/>
              </w:rPr>
              <w:t>uk_user_name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，重建同名 → 撞唯一键 → 「系统内部错误」</w:t>
            </w:r>
          </w:p>
        </w:tc>
      </w:tr>
    </w:tbl>
    <w:p w14:paraId="3FC2473E">
      <w:pPr>
        <w:spacing w:after="40"/>
      </w:pPr>
    </w:p>
    <w:p w14:paraId="6D47031F">
      <w:r>
        <w:rPr>
          <w:rFonts w:ascii="Times New Roman" w:hAnsi="Times New Roman" w:eastAsia="宋体"/>
          <w:b w:val="0"/>
          <w:sz w:val="21"/>
        </w:rPr>
        <w:t>角色的准状态：</w:t>
      </w:r>
      <w:r>
        <w:rPr>
          <w:rFonts w:ascii="Consolas" w:hAnsi="Consolas" w:eastAsia="Consolas"/>
          <w:b w:val="0"/>
          <w:sz w:val="20"/>
        </w:rPr>
        <w:t>sys_role.role_type</w:t>
      </w:r>
      <w:r>
        <w:rPr>
          <w:rFonts w:ascii="Times New Roman" w:hAnsi="Times New Roman" w:eastAsia="宋体"/>
          <w:b w:val="0"/>
          <w:sz w:val="21"/>
        </w:rPr>
        <w:t xml:space="preserve"> 1-系统 2-自定义，代码里新增时补的是 </w:t>
      </w:r>
      <w:r>
        <w:rPr>
          <w:rFonts w:ascii="Consolas" w:hAnsi="Consolas" w:eastAsia="Consolas"/>
          <w:b w:val="0"/>
          <w:sz w:val="20"/>
        </w:rPr>
        <w:t>0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RoleController:114-116</w:t>
      </w:r>
      <w:r>
        <w:rPr>
          <w:rFonts w:ascii="Times New Roman" w:hAnsi="Times New Roman" w:eastAsia="宋体"/>
          <w:b w:val="0"/>
          <w:sz w:val="21"/>
        </w:rPr>
        <w:t xml:space="preserve">）—— 既非 1 也非 2 的第三种值可被写入并影响 </w:t>
      </w:r>
      <w:r>
        <w:rPr>
          <w:rFonts w:ascii="Consolas" w:hAnsi="Consolas" w:eastAsia="Consolas"/>
          <w:b w:val="0"/>
          <w:sz w:val="20"/>
        </w:rPr>
        <w:t>roleType==1</w:t>
      </w:r>
      <w:r>
        <w:rPr>
          <w:rFonts w:ascii="Times New Roman" w:hAnsi="Times New Roman" w:eastAsia="宋体"/>
          <w:b w:val="0"/>
          <w:sz w:val="21"/>
        </w:rPr>
        <w:t xml:space="preserve"> 的拒删判定（20.10 第 5 条）。</w:t>
      </w:r>
    </w:p>
    <w:p w14:paraId="46647239">
      <w:pPr>
        <w:pStyle w:val="4"/>
        <w:keepNext/>
        <w:spacing w:before="160" w:after="120"/>
      </w:pPr>
      <w:bookmarkStart w:id="405" w:name="_Toc30670"/>
      <w:r>
        <w:rPr>
          <w:rFonts w:ascii="Times New Roman" w:hAnsi="Times New Roman" w:eastAsia="黑体"/>
          <w:b/>
          <w:color w:val="000000"/>
          <w:sz w:val="27"/>
        </w:rPr>
        <w:t>20.7 关键算法与业务规则</w:t>
      </w:r>
      <w:bookmarkEnd w:id="40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100"/>
        <w:gridCol w:w="3488"/>
        <w:gridCol w:w="1566"/>
      </w:tblGrid>
      <w:tr w14:paraId="36CAE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1E73FC1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ID</w:t>
            </w:r>
          </w:p>
        </w:tc>
        <w:tc>
          <w:tcPr>
            <w:tcW w:w="2239" w:type="dxa"/>
            <w:shd w:val="clear" w:color="auto" w:fill="E8EEF5"/>
          </w:tcPr>
          <w:p w14:paraId="19D79A4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  <w:tc>
          <w:tcPr>
            <w:tcW w:w="2239" w:type="dxa"/>
            <w:shd w:val="clear" w:color="auto" w:fill="E8EEF5"/>
          </w:tcPr>
          <w:p w14:paraId="4168A85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实现位置</w:t>
            </w:r>
          </w:p>
        </w:tc>
        <w:tc>
          <w:tcPr>
            <w:tcW w:w="2239" w:type="dxa"/>
            <w:shd w:val="clear" w:color="auto" w:fill="E8EEF5"/>
          </w:tcPr>
          <w:p w14:paraId="3975480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为什么</w:t>
            </w:r>
          </w:p>
        </w:tc>
      </w:tr>
      <w:tr w14:paraId="526BE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E915C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DD-SYS-01</w:t>
            </w:r>
          </w:p>
        </w:tc>
        <w:tc>
          <w:tcPr>
            <w:tcW w:w="2239" w:type="dxa"/>
          </w:tcPr>
          <w:p w14:paraId="4E9228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权限码只来自 </w:t>
            </w:r>
            <w:r>
              <w:rPr>
                <w:rFonts w:ascii="Consolas" w:hAnsi="Consolas" w:eastAsia="Consolas"/>
                <w:b w:val="0"/>
                <w:sz w:val="17"/>
              </w:rPr>
              <w:t>sys_menu.permission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非空且被授权的行，逐字与后端要求一致；前端不得凭空造 </w:t>
            </w:r>
            <w:r>
              <w:rPr>
                <w:rFonts w:ascii="Consolas" w:hAnsi="Consolas" w:eastAsia="Consolas"/>
                <w:b w:val="0"/>
                <w:sz w:val="17"/>
              </w:rPr>
              <w:t>:edit</w:t>
            </w:r>
          </w:p>
        </w:tc>
        <w:tc>
          <w:tcPr>
            <w:tcW w:w="2239" w:type="dxa"/>
          </w:tcPr>
          <w:p w14:paraId="0411454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SysUserMapper.java:52-56</w:t>
            </w:r>
          </w:p>
        </w:tc>
        <w:tc>
          <w:tcPr>
            <w:tcW w:w="2239" w:type="dxa"/>
          </w:tcPr>
          <w:p w14:paraId="7122C6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造码 = 任何角色都拿不到 = 按钮永久消失</w:t>
            </w:r>
          </w:p>
        </w:tc>
      </w:tr>
      <w:tr w14:paraId="7A66C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D78F5F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DD-SYS-02</w:t>
            </w:r>
          </w:p>
        </w:tc>
        <w:tc>
          <w:tcPr>
            <w:tcW w:w="2239" w:type="dxa"/>
          </w:tcPr>
          <w:p w14:paraId="1C6ABC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新增与修改共用一个 </w:t>
            </w:r>
            <w:r>
              <w:rPr>
                <w:rFonts w:ascii="Consolas" w:hAnsi="Consolas" w:eastAsia="Consolas"/>
                <w:b w:val="0"/>
                <w:sz w:val="17"/>
              </w:rPr>
              <w:t>xxxUpsert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与同一个 </w:t>
            </w:r>
            <w:r>
              <w:rPr>
                <w:rFonts w:ascii="Consolas" w:hAnsi="Consolas" w:eastAsia="Consolas"/>
                <w:b w:val="0"/>
                <w:sz w:val="17"/>
              </w:rPr>
              <w:t>:add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码</w:t>
            </w:r>
          </w:p>
        </w:tc>
        <w:tc>
          <w:tcPr>
            <w:tcW w:w="2239" w:type="dxa"/>
          </w:tcPr>
          <w:p w14:paraId="39E94EC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UserController.java:80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MenuController.java:85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RoleController.java:102</w:t>
            </w:r>
          </w:p>
        </w:tc>
        <w:tc>
          <w:tcPr>
            <w:tcW w:w="2239" w:type="dxa"/>
          </w:tcPr>
          <w:p w14:paraId="794EFD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与前端「编辑」挂 </w:t>
            </w:r>
            <w:r>
              <w:rPr>
                <w:rFonts w:ascii="Consolas" w:hAnsi="Consolas" w:eastAsia="Consolas"/>
                <w:b w:val="0"/>
                <w:sz w:val="17"/>
              </w:rPr>
              <w:t>:add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的口径对齐</w:t>
            </w:r>
          </w:p>
        </w:tc>
      </w:tr>
      <w:tr w14:paraId="15B2D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86F23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DD-SYS-03</w:t>
            </w:r>
          </w:p>
        </w:tc>
        <w:tc>
          <w:tcPr>
            <w:tcW w:w="2239" w:type="dxa"/>
          </w:tcPr>
          <w:p w14:paraId="1A17EAF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/system/menu/userMenus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不挂任何列表码</w:t>
            </w:r>
          </w:p>
        </w:tc>
        <w:tc>
          <w:tcPr>
            <w:tcW w:w="2239" w:type="dxa"/>
          </w:tcPr>
          <w:p w14:paraId="175989D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MenuController.java:28-32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（含事故注释）、</w:t>
            </w:r>
            <w:r>
              <w:rPr>
                <w:rFonts w:ascii="Consolas" w:hAnsi="Consolas" w:eastAsia="Consolas"/>
                <w:b w:val="0"/>
                <w:sz w:val="17"/>
              </w:rPr>
              <w:t>:68</w:t>
            </w:r>
          </w:p>
        </w:tc>
        <w:tc>
          <w:tcPr>
            <w:tcW w:w="2239" w:type="dxa"/>
          </w:tcPr>
          <w:p w14:paraId="3DE3CD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类级注解静默覆盖会把非管理岗一点切岗就踢回登录页</w:t>
            </w:r>
          </w:p>
        </w:tc>
      </w:tr>
      <w:tr w14:paraId="2472E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B9CA1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DD-SYS-04</w:t>
            </w:r>
          </w:p>
        </w:tc>
        <w:tc>
          <w:tcPr>
            <w:tcW w:w="2239" w:type="dxa"/>
          </w:tcPr>
          <w:p w14:paraId="490EE3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通用参照数据（角色下拉、检验/检查 </w:t>
            </w:r>
            <w:r>
              <w:rPr>
                <w:rFonts w:ascii="Consolas" w:hAnsi="Consolas" w:eastAsia="Consolas"/>
                <w:b w:val="0"/>
                <w:sz w:val="17"/>
              </w:rPr>
              <w:t>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、ICD、字典读）不配权限码</w:t>
            </w:r>
          </w:p>
        </w:tc>
        <w:tc>
          <w:tcPr>
            <w:tcW w:w="2239" w:type="dxa"/>
          </w:tcPr>
          <w:p w14:paraId="29C7325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RoleController.java:77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MedicalItemController.java:66,142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Icd10Controller.java:28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DictController.java:34</w:t>
            </w:r>
          </w:p>
        </w:tc>
        <w:tc>
          <w:tcPr>
            <w:tcW w:w="2239" w:type="dxa"/>
          </w:tcPr>
          <w:p w14:paraId="71F1FB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下拉跨岗位复用，挂码即非管理岗 403 且下拉空掉</w:t>
            </w:r>
          </w:p>
        </w:tc>
      </w:tr>
      <w:tr w14:paraId="3B08F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651EE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DD-SYS-05</w:t>
            </w:r>
          </w:p>
        </w:tc>
        <w:tc>
          <w:tcPr>
            <w:tcW w:w="2239" w:type="dxa"/>
          </w:tcPr>
          <w:p w14:paraId="795E7B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授权覆盖 = 物理删 + 补父节点重插 + 即时失效角色缓存</w:t>
            </w:r>
          </w:p>
        </w:tc>
        <w:tc>
          <w:tcPr>
            <w:tcW w:w="2239" w:type="dxa"/>
          </w:tcPr>
          <w:p w14:paraId="67B23AC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RoleController.java:163-198,203-217</w:t>
            </w:r>
          </w:p>
        </w:tc>
        <w:tc>
          <w:tcPr>
            <w:tcW w:w="2239" w:type="dxa"/>
          </w:tcPr>
          <w:p w14:paraId="43498DF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uk_role_menu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不含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；只勾子页面不勾父目录会让码存在但侧边栏断层</w:t>
            </w:r>
          </w:p>
        </w:tc>
      </w:tr>
      <w:tr w14:paraId="45A2C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41E14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DD-SYS-06</w:t>
            </w:r>
          </w:p>
        </w:tc>
        <w:tc>
          <w:tcPr>
            <w:tcW w:w="2239" w:type="dxa"/>
          </w:tcPr>
          <w:p w14:paraId="6B458D7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role_code='10012'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的系统管理员角色不得清空菜单授权</w:t>
            </w:r>
          </w:p>
        </w:tc>
        <w:tc>
          <w:tcPr>
            <w:tcW w:w="2239" w:type="dxa"/>
          </w:tcPr>
          <w:p w14:paraId="677E5F3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RoleController.java:178-181</w:t>
            </w:r>
          </w:p>
        </w:tc>
        <w:tc>
          <w:tcPr>
            <w:tcW w:w="2239" w:type="dxa"/>
          </w:tcPr>
          <w:p w14:paraId="6CCDEC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清空即锁死唯一超管通道，且无 SQL 后门时无法恢复</w:t>
            </w:r>
          </w:p>
        </w:tc>
      </w:tr>
      <w:tr w14:paraId="58307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BCDED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DD-SYS-07</w:t>
            </w:r>
          </w:p>
        </w:tc>
        <w:tc>
          <w:tcPr>
            <w:tcW w:w="2239" w:type="dxa"/>
          </w:tcPr>
          <w:p w14:paraId="2333FC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权限集合按角色缓存 </w:t>
            </w:r>
            <w:r>
              <w:rPr>
                <w:rFonts w:ascii="Consolas" w:hAnsi="Consolas" w:eastAsia="Consolas"/>
                <w:b w:val="0"/>
                <w:sz w:val="17"/>
              </w:rPr>
              <w:t>his:perm:role:{roleCode}</w:t>
            </w:r>
            <w:r>
              <w:rPr>
                <w:rFonts w:ascii="Times New Roman" w:hAnsi="Times New Roman" w:eastAsia="宋体"/>
                <w:b w:val="0"/>
                <w:sz w:val="18"/>
              </w:rPr>
              <w:t>（TTL 10 分钟），Redis 故障降级直查库</w:t>
            </w:r>
          </w:p>
        </w:tc>
        <w:tc>
          <w:tcPr>
            <w:tcW w:w="2239" w:type="dxa"/>
          </w:tcPr>
          <w:p w14:paraId="5B33F85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RolePermissionCache.java:42-116</w:t>
            </w:r>
          </w:p>
        </w:tc>
        <w:tc>
          <w:tcPr>
            <w:tcW w:w="2239" w:type="dxa"/>
          </w:tcPr>
          <w:p w14:paraId="38D36C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每请求都要这组码；缓存挂掉不能变成全站 403</w:t>
            </w:r>
          </w:p>
        </w:tc>
      </w:tr>
      <w:tr w14:paraId="61905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755D9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DD-SYS-08</w:t>
            </w:r>
          </w:p>
        </w:tc>
        <w:tc>
          <w:tcPr>
            <w:tcW w:w="2239" w:type="dxa"/>
          </w:tcPr>
          <w:p w14:paraId="325B13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字典读侧 Redis 优先 + 回源 + 异常降级直查库；写侧按类型刷</w:t>
            </w:r>
          </w:p>
        </w:tc>
        <w:tc>
          <w:tcPr>
            <w:tcW w:w="2239" w:type="dxa"/>
          </w:tcPr>
          <w:p w14:paraId="0D764CC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DictCacheService.java:26-153</w:t>
            </w:r>
          </w:p>
        </w:tc>
        <w:tc>
          <w:tcPr>
            <w:tcW w:w="2239" w:type="dxa"/>
          </w:tcPr>
          <w:p w14:paraId="742E55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字典维护故障不应扩散成整站下拉空白</w:t>
            </w:r>
          </w:p>
        </w:tc>
      </w:tr>
      <w:tr w14:paraId="2D5C4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02CF2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DD-SYS-09</w:t>
            </w:r>
          </w:p>
        </w:tc>
        <w:tc>
          <w:tcPr>
            <w:tcW w:w="2239" w:type="dxa"/>
          </w:tcPr>
          <w:p w14:paraId="585DF7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sys_config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单键 upsert、每次直查 DB，不建缓存</w:t>
            </w:r>
          </w:p>
        </w:tc>
        <w:tc>
          <w:tcPr>
            <w:tcW w:w="2239" w:type="dxa"/>
          </w:tcPr>
          <w:p w14:paraId="24D61CE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SysConfigServiceImpl.java:28-74</w:t>
            </w:r>
          </w:p>
        </w:tc>
        <w:tc>
          <w:tcPr>
            <w:tcW w:w="2239" w:type="dxa"/>
          </w:tcPr>
          <w:p w14:paraId="181D13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参数改动必须即时生效；四键无并发读压</w:t>
            </w:r>
          </w:p>
        </w:tc>
      </w:tr>
      <w:tr w14:paraId="6F154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AD6C3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DD-SYS-10</w:t>
            </w:r>
          </w:p>
        </w:tc>
        <w:tc>
          <w:tcPr>
            <w:tcW w:w="2239" w:type="dxa"/>
          </w:tcPr>
          <w:p w14:paraId="783EB4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编辑回显明文（</w:t>
            </w:r>
            <w:r>
              <w:rPr>
                <w:rFonts w:ascii="Consolas" w:hAnsi="Consolas" w:eastAsia="Consolas"/>
                <w:b w:val="0"/>
                <w:sz w:val="17"/>
              </w:rPr>
              <w:t>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）、展示脱敏（</w:t>
            </w:r>
            <w:r>
              <w:rPr>
                <w:rFonts w:ascii="Consolas" w:hAnsi="Consolas" w:eastAsia="Consolas"/>
                <w:b w:val="0"/>
                <w:sz w:val="17"/>
              </w:rPr>
              <w:t>selfProfile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走 </w:t>
            </w:r>
            <w:r>
              <w:rPr>
                <w:rFonts w:ascii="Consolas" w:hAnsi="Consolas" w:eastAsia="Consolas"/>
                <w:b w:val="0"/>
                <w:sz w:val="17"/>
              </w:rPr>
              <w:t>SensitiveMaskUtils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649E25E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UserController.java:60-78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SysUserServiceImpl.java:274-288</w:t>
            </w:r>
          </w:p>
        </w:tc>
        <w:tc>
          <w:tcPr>
            <w:tcW w:w="2239" w:type="dxa"/>
          </w:tcPr>
          <w:p w14:paraId="6A0061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回显星号会被整对象回写洗成真值（不可逆损坏）</w:t>
            </w:r>
          </w:p>
        </w:tc>
      </w:tr>
      <w:tr w14:paraId="7BBB4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05098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DD-SYS-11</w:t>
            </w:r>
          </w:p>
        </w:tc>
        <w:tc>
          <w:tcPr>
            <w:tcW w:w="2239" w:type="dxa"/>
          </w:tcPr>
          <w:p w14:paraId="01C292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用户编辑走字段白名单（</w:t>
            </w:r>
            <w:r>
              <w:rPr>
                <w:rFonts w:ascii="Consolas" w:hAnsi="Consolas" w:eastAsia="Consolas"/>
                <w:b w:val="0"/>
                <w:sz w:val="17"/>
              </w:rPr>
              <w:t>realName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updateTime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</w:t>
            </w:r>
            <w:r>
              <w:rPr>
                <w:rFonts w:ascii="Consolas" w:hAnsi="Consolas" w:eastAsia="Consolas"/>
                <w:b w:val="0"/>
                <w:sz w:val="17"/>
              </w:rPr>
              <w:t>password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不进 </w:t>
            </w:r>
            <w:r>
              <w:rPr>
                <w:rFonts w:ascii="Consolas" w:hAnsi="Consolas" w:eastAsia="Consolas"/>
                <w:b w:val="0"/>
                <w:sz w:val="17"/>
              </w:rPr>
              <w:t>USER_FIELDS</w:t>
            </w:r>
          </w:p>
        </w:tc>
        <w:tc>
          <w:tcPr>
            <w:tcW w:w="2239" w:type="dxa"/>
          </w:tcPr>
          <w:p w14:paraId="30600D7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SysUserServiceImpl.java:115-158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UserController.java:187-193</w:t>
            </w:r>
          </w:p>
        </w:tc>
        <w:tc>
          <w:tcPr>
            <w:tcW w:w="2239" w:type="dxa"/>
          </w:tcPr>
          <w:p w14:paraId="4071D9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跳 null 更新避免编辑重置口令；口令不写流水</w:t>
            </w:r>
          </w:p>
        </w:tc>
      </w:tr>
      <w:tr w14:paraId="2510E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D5200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DD-SYS-12</w:t>
            </w:r>
          </w:p>
        </w:tc>
        <w:tc>
          <w:tcPr>
            <w:tcW w:w="2239" w:type="dxa"/>
          </w:tcPr>
          <w:p w14:paraId="0B23B4F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replacePosts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是 </w:t>
            </w:r>
            <w:r>
              <w:rPr>
                <w:rFonts w:ascii="Consolas" w:hAnsi="Consolas" w:eastAsia="Consolas"/>
                <w:b w:val="0"/>
                <w:sz w:val="17"/>
              </w:rPr>
              <w:t>sys_employee.dept_id/dept_name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的唯一写入方，账号侧不再维护科室</w:t>
            </w:r>
          </w:p>
        </w:tc>
        <w:tc>
          <w:tcPr>
            <w:tcW w:w="2239" w:type="dxa"/>
          </w:tcPr>
          <w:p w14:paraId="4E2BEE6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SysUserServiceImpl.java:107,152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（详见第 15 章）</w:t>
            </w:r>
          </w:p>
        </w:tc>
        <w:tc>
          <w:tcPr>
            <w:tcW w:w="2239" w:type="dxa"/>
          </w:tcPr>
          <w:p w14:paraId="26DBCF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两处写同一语义必然漂移</w:t>
            </w:r>
          </w:p>
        </w:tc>
      </w:tr>
      <w:tr w14:paraId="05D7C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27E81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DD-SYS-13</w:t>
            </w:r>
          </w:p>
        </w:tc>
        <w:tc>
          <w:tcPr>
            <w:tcW w:w="2239" w:type="dxa"/>
          </w:tcPr>
          <w:p w14:paraId="457ECD2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每请求按 token </w:t>
            </w:r>
            <w:r>
              <w:rPr>
                <w:rFonts w:ascii="Consolas" w:hAnsi="Consolas" w:eastAsia="Consolas"/>
                <w:b w:val="0"/>
                <w:sz w:val="17"/>
              </w:rPr>
              <w:t>currentRole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覆盖权限集合，切岗必须重签 token</w:t>
            </w:r>
          </w:p>
        </w:tc>
        <w:tc>
          <w:tcPr>
            <w:tcW w:w="2239" w:type="dxa"/>
          </w:tcPr>
          <w:p w14:paraId="4C971C0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JwtAuthenticationFilter.java:112-123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EmployeePostServiceImpl.java:161-162</w:t>
            </w:r>
          </w:p>
        </w:tc>
        <w:tc>
          <w:tcPr>
            <w:tcW w:w="2239" w:type="dxa"/>
          </w:tcPr>
          <w:p w14:paraId="04A160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否则「切了岗位但下次请求又按默认身份算」</w:t>
            </w:r>
          </w:p>
        </w:tc>
      </w:tr>
      <w:tr w14:paraId="0C083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03CE5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DD-SYS-14</w:t>
            </w:r>
          </w:p>
        </w:tc>
        <w:tc>
          <w:tcPr>
            <w:tcW w:w="2239" w:type="dxa"/>
          </w:tcPr>
          <w:p w14:paraId="7D3B96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参照类下拉强制 </w:t>
            </w:r>
            <w:r>
              <w:rPr>
                <w:rFonts w:ascii="Consolas" w:hAnsi="Consolas" w:eastAsia="Consolas"/>
                <w:b w:val="0"/>
                <w:sz w:val="17"/>
              </w:rPr>
              <w:t>status=1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limit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上限 200</w:t>
            </w:r>
          </w:p>
        </w:tc>
        <w:tc>
          <w:tcPr>
            <w:tcW w:w="2239" w:type="dxa"/>
          </w:tcPr>
          <w:p w14:paraId="08FFA72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MedicalItemController.java:76-78,152-154</w:t>
            </w:r>
          </w:p>
        </w:tc>
        <w:tc>
          <w:tcPr>
            <w:tcW w:w="2239" w:type="dxa"/>
          </w:tcPr>
          <w:p w14:paraId="07DE5DB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防停用项进入开单，防前端大 </w:t>
            </w:r>
            <w:r>
              <w:rPr>
                <w:rFonts w:ascii="Consolas" w:hAnsi="Consolas" w:eastAsia="Consolas"/>
                <w:b w:val="0"/>
                <w:sz w:val="17"/>
              </w:rPr>
              <w:t>limit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拖库</w:t>
            </w:r>
          </w:p>
        </w:tc>
      </w:tr>
      <w:tr w14:paraId="26316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EE071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DD-SYS-15</w:t>
            </w:r>
          </w:p>
        </w:tc>
        <w:tc>
          <w:tcPr>
            <w:tcW w:w="2239" w:type="dxa"/>
          </w:tcPr>
          <w:p w14:paraId="19968F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日志侧只有读与导出，导出 5000 行硬上限 + BOM + 尾部留导出人</w:t>
            </w:r>
          </w:p>
        </w:tc>
        <w:tc>
          <w:tcPr>
            <w:tcW w:w="2239" w:type="dxa"/>
          </w:tcPr>
          <w:p w14:paraId="53BC62E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SysLogServiceImpl.java:51,330-405</w:t>
            </w:r>
          </w:p>
        </w:tc>
        <w:tc>
          <w:tcPr>
            <w:tcW w:w="2239" w:type="dxa"/>
          </w:tcPr>
          <w:p w14:paraId="66853D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导出把审计压力转到 DB；Excel 无 BOM 会乱码</w:t>
            </w:r>
          </w:p>
        </w:tc>
      </w:tr>
      <w:tr w14:paraId="4AD29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803E8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DD-SYS-16</w:t>
            </w:r>
          </w:p>
        </w:tc>
        <w:tc>
          <w:tcPr>
            <w:tcW w:w="2239" w:type="dxa"/>
          </w:tcPr>
          <w:p w14:paraId="70AA00B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sys_treatment_item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无 </w:t>
            </w:r>
            <w:r>
              <w:rPr>
                <w:rFonts w:ascii="Consolas" w:hAnsi="Consolas" w:eastAsia="Consolas"/>
                <w:b w:val="0"/>
                <w:sz w:val="17"/>
              </w:rPr>
              <w:t>unit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spec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insurance_code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列，写裸 SQL 前先探列</w:t>
            </w:r>
          </w:p>
        </w:tc>
        <w:tc>
          <w:tcPr>
            <w:tcW w:w="2239" w:type="dxa"/>
          </w:tcPr>
          <w:p w14:paraId="3C7D668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docs/sql/04:209-229</w:t>
            </w:r>
            <w:r>
              <w:rPr>
                <w:rFonts w:ascii="Times New Roman" w:hAnsi="Times New Roman" w:eastAsia="宋体"/>
                <w:b w:val="0"/>
                <w:sz w:val="18"/>
              </w:rPr>
              <w:t>、AGENTS.md §3</w:t>
            </w:r>
          </w:p>
        </w:tc>
        <w:tc>
          <w:tcPr>
            <w:tcW w:w="2239" w:type="dxa"/>
          </w:tcPr>
          <w:p w14:paraId="3B327A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select 不存在的列编译不报错，运行时被兜成 500（G15 已踩）</w:t>
            </w:r>
          </w:p>
        </w:tc>
      </w:tr>
      <w:tr w14:paraId="2E04E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8F4D7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DD-SYS-17</w:t>
            </w:r>
          </w:p>
        </w:tc>
        <w:tc>
          <w:tcPr>
            <w:tcW w:w="2239" w:type="dxa"/>
          </w:tcPr>
          <w:p w14:paraId="5819D62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医保取数对自费（</w:t>
            </w:r>
            <w:r>
              <w:rPr>
                <w:rFonts w:ascii="Consolas" w:hAnsi="Consolas" w:eastAsia="Consolas"/>
                <w:b w:val="0"/>
                <w:sz w:val="17"/>
              </w:rPr>
              <w:t>settlementType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null/1）短路，不进政策查询</w:t>
            </w:r>
          </w:p>
        </w:tc>
        <w:tc>
          <w:tcPr>
            <w:tcW w:w="2239" w:type="dxa"/>
          </w:tcPr>
          <w:p w14:paraId="1CFF83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InsurancePolicyServiceImpl.java:41-64</w:t>
            </w:r>
          </w:p>
        </w:tc>
        <w:tc>
          <w:tcPr>
            <w:tcW w:w="2239" w:type="dxa"/>
          </w:tcPr>
          <w:p w14:paraId="043EBB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全量门诊/住院都走该口径，短路省一次 DB 往返</w:t>
            </w:r>
          </w:p>
        </w:tc>
      </w:tr>
    </w:tbl>
    <w:p w14:paraId="390182E5">
      <w:pPr>
        <w:spacing w:after="40"/>
      </w:pPr>
    </w:p>
    <w:p w14:paraId="6AA0CC31">
      <w:pPr>
        <w:pStyle w:val="4"/>
        <w:keepNext/>
        <w:spacing w:before="160" w:after="120"/>
      </w:pPr>
      <w:bookmarkStart w:id="406" w:name="_Toc23584"/>
      <w:r>
        <w:rPr>
          <w:rFonts w:ascii="Times New Roman" w:hAnsi="Times New Roman" w:eastAsia="黑体"/>
          <w:b/>
          <w:color w:val="000000"/>
          <w:sz w:val="27"/>
        </w:rPr>
        <w:t>20.8 横切约束落实</w:t>
      </w:r>
      <w:bookmarkEnd w:id="406"/>
    </w:p>
    <w:p w14:paraId="2C4DE7C5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数据范围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sys_role.data_scope</w:t>
      </w:r>
      <w:r>
        <w:rPr>
          <w:rFonts w:ascii="Times New Roman" w:hAnsi="Times New Roman" w:eastAsia="宋体"/>
          <w:b w:val="0"/>
          <w:sz w:val="21"/>
        </w:rPr>
        <w:t xml:space="preserve"> 在本域只有列与 CRUD，</w:t>
      </w:r>
      <w:r>
        <w:rPr>
          <w:rFonts w:ascii="Times New Roman" w:hAnsi="Times New Roman" w:eastAsia="黑体"/>
          <w:b/>
          <w:sz w:val="21"/>
        </w:rPr>
        <w:t>没有取值白名单校验</w:t>
      </w:r>
      <w:r>
        <w:rPr>
          <w:rFonts w:ascii="Times New Roman" w:hAnsi="Times New Roman" w:eastAsia="宋体"/>
          <w:b w:val="0"/>
          <w:sz w:val="21"/>
        </w:rPr>
        <w:t xml:space="preserve">（首版本文写的「仅支持 1/2、其余 400」不存在于源码，此处更正）；1~5 码值的收口语义由 </w:t>
      </w:r>
      <w:r>
        <w:rPr>
          <w:rFonts w:ascii="Consolas" w:hAnsi="Consolas" w:eastAsia="Consolas"/>
          <w:b w:val="0"/>
          <w:sz w:val="20"/>
        </w:rPr>
        <w:t>DeptScopeGuard</w:t>
      </w:r>
      <w:r>
        <w:rPr>
          <w:rFonts w:ascii="Times New Roman" w:hAnsi="Times New Roman" w:eastAsia="宋体"/>
          <w:b w:val="0"/>
          <w:sz w:val="21"/>
        </w:rPr>
        <w:t xml:space="preserve"> 消费（第 5 章）。因此配一个列注释之外的值是可能的（20.10 第 3 条）。</w:t>
      </w:r>
    </w:p>
    <w:p w14:paraId="1E4F6802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事务边界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addUser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updateUser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hospitalUpsert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roleUpsert</w:t>
      </w:r>
      <w:r>
        <w:rPr>
          <w:rFonts w:ascii="Times New Roman" w:hAnsi="Times New Roman" w:eastAsia="宋体"/>
          <w:b w:val="0"/>
          <w:sz w:val="21"/>
        </w:rPr>
        <w:t xml:space="preserve"> 有 </w:t>
      </w:r>
      <w:r>
        <w:rPr>
          <w:rFonts w:ascii="Consolas" w:hAnsi="Consolas" w:eastAsia="Consolas"/>
          <w:b w:val="0"/>
          <w:sz w:val="20"/>
        </w:rPr>
        <w:t>@Transactional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saveRoleMenu</w:t>
      </w:r>
      <w:r>
        <w:rPr>
          <w:rFonts w:ascii="Times New Roman" w:hAnsi="Times New Roman" w:eastAsia="宋体"/>
          <w:b w:val="0"/>
          <w:sz w:val="21"/>
        </w:rPr>
        <w:t>（删 + 插）</w:t>
      </w:r>
      <w:r>
        <w:rPr>
          <w:rFonts w:ascii="Times New Roman" w:hAnsi="Times New Roman" w:eastAsia="黑体"/>
          <w:b/>
          <w:sz w:val="21"/>
        </w:rPr>
        <w:t>没有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menuUpsert</w:t>
      </w:r>
      <w:r>
        <w:rPr>
          <w:rFonts w:ascii="Times New Roman" w:hAnsi="Times New Roman" w:eastAsia="宋体"/>
          <w:b w:val="0"/>
          <w:sz w:val="21"/>
        </w:rPr>
        <w:t>、字典与项目的单表写不套事务；日志查询与导出只读。缓存失效都放在 DB 写之后，Redis 失败不回滚已提交写入。</w:t>
      </w:r>
    </w:p>
    <w:p w14:paraId="2A368A6A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幂等与并发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sys_role_menu</w:t>
      </w:r>
      <w:r>
        <w:rPr>
          <w:rFonts w:ascii="Times New Roman" w:hAnsi="Times New Roman" w:eastAsia="宋体"/>
          <w:b w:val="0"/>
          <w:sz w:val="21"/>
        </w:rPr>
        <w:t xml:space="preserve"> 靠 </w:t>
      </w:r>
      <w:r>
        <w:rPr>
          <w:rFonts w:ascii="Consolas" w:hAnsi="Consolas" w:eastAsia="Consolas"/>
          <w:b w:val="0"/>
          <w:sz w:val="20"/>
        </w:rPr>
        <w:t>uk_role_menu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sys_menu</w:t>
      </w:r>
      <w:r>
        <w:rPr>
          <w:rFonts w:ascii="Times New Roman" w:hAnsi="Times New Roman" w:eastAsia="宋体"/>
          <w:b w:val="0"/>
          <w:sz w:val="21"/>
        </w:rPr>
        <w:t xml:space="preserve"> 靠 </w:t>
      </w:r>
      <w:r>
        <w:rPr>
          <w:rFonts w:ascii="Consolas" w:hAnsi="Consolas" w:eastAsia="Consolas"/>
          <w:b w:val="0"/>
          <w:sz w:val="20"/>
        </w:rPr>
        <w:t>uk_menu_key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sys_config</w:t>
      </w:r>
      <w:r>
        <w:rPr>
          <w:rFonts w:ascii="Times New Roman" w:hAnsi="Times New Roman" w:eastAsia="宋体"/>
          <w:b w:val="0"/>
          <w:sz w:val="21"/>
        </w:rPr>
        <w:t xml:space="preserve"> 靠 </w:t>
      </w:r>
      <w:r>
        <w:rPr>
          <w:rFonts w:ascii="Consolas" w:hAnsi="Consolas" w:eastAsia="Consolas"/>
          <w:b w:val="0"/>
          <w:sz w:val="20"/>
        </w:rPr>
        <w:t>uk_config_key</w:t>
      </w:r>
      <w:r>
        <w:rPr>
          <w:rFonts w:ascii="Times New Roman" w:hAnsi="Times New Roman" w:eastAsia="宋体"/>
          <w:b w:val="0"/>
          <w:sz w:val="21"/>
        </w:rPr>
        <w:t xml:space="preserve"> upsert；</w:t>
      </w:r>
      <w:r>
        <w:rPr>
          <w:rFonts w:ascii="Consolas" w:hAnsi="Consolas" w:eastAsia="Consolas"/>
          <w:b w:val="0"/>
          <w:sz w:val="20"/>
        </w:rPr>
        <w:t>sys_user.user_name</w:t>
      </w:r>
      <w:r>
        <w:rPr>
          <w:rFonts w:ascii="Times New Roman" w:hAnsi="Times New Roman" w:eastAsia="宋体"/>
          <w:b w:val="0"/>
          <w:sz w:val="21"/>
        </w:rPr>
        <w:t xml:space="preserve">、项目 </w:t>
      </w:r>
      <w:r>
        <w:rPr>
          <w:rFonts w:ascii="Consolas" w:hAnsi="Consolas" w:eastAsia="Consolas"/>
          <w:b w:val="0"/>
          <w:sz w:val="20"/>
        </w:rPr>
        <w:t>item_code</w:t>
      </w:r>
      <w:r>
        <w:rPr>
          <w:rFonts w:ascii="Times New Roman" w:hAnsi="Times New Roman" w:eastAsia="宋体"/>
          <w:b w:val="0"/>
          <w:sz w:val="21"/>
        </w:rPr>
        <w:t xml:space="preserve"> 为 DB 唯一 + 应用层部分查重（</w:t>
      </w:r>
      <w:r>
        <w:rPr>
          <w:rFonts w:ascii="Consolas" w:hAnsi="Consolas" w:eastAsia="Consolas"/>
          <w:b w:val="0"/>
          <w:sz w:val="20"/>
        </w:rPr>
        <w:t>addUser</w:t>
      </w:r>
      <w:r>
        <w:rPr>
          <w:rFonts w:ascii="Times New Roman" w:hAnsi="Times New Roman" w:eastAsia="宋体"/>
          <w:b w:val="0"/>
          <w:sz w:val="21"/>
        </w:rPr>
        <w:t xml:space="preserve"> 查、项目不查）；</w:t>
      </w:r>
      <w:r>
        <w:rPr>
          <w:rFonts w:ascii="Consolas" w:hAnsi="Consolas" w:eastAsia="Consolas"/>
          <w:b w:val="0"/>
          <w:sz w:val="20"/>
        </w:rPr>
        <w:t>sys_dict_data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sys_icd10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sys_insurance_policy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>无唯一键</w:t>
      </w:r>
      <w:r>
        <w:rPr>
          <w:rFonts w:ascii="Times New Roman" w:hAnsi="Times New Roman" w:eastAsia="宋体"/>
          <w:b w:val="0"/>
          <w:sz w:val="21"/>
        </w:rPr>
        <w:t>，重复只能靠应用层，并发导入可写出重复行。</w:t>
      </w:r>
    </w:p>
    <w:p w14:paraId="3F36BA65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软删 vs 物理删</w:t>
      </w:r>
      <w:r>
        <w:rPr>
          <w:rFonts w:ascii="Times New Roman" w:hAnsi="Times New Roman" w:eastAsia="宋体"/>
          <w:b w:val="0"/>
          <w:sz w:val="21"/>
        </w:rPr>
        <w:t xml:space="preserve">：软删 —— </w:t>
      </w:r>
      <w:r>
        <w:rPr>
          <w:rFonts w:ascii="Consolas" w:hAnsi="Consolas" w:eastAsia="Consolas"/>
          <w:b w:val="0"/>
          <w:sz w:val="20"/>
        </w:rPr>
        <w:t>sys_user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sys_role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sys_menu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sys_dict_type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sys_dict_data</w:t>
      </w:r>
      <w:r>
        <w:rPr>
          <w:rFonts w:ascii="Times New Roman" w:hAnsi="Times New Roman" w:eastAsia="宋体"/>
          <w:b w:val="0"/>
          <w:sz w:val="21"/>
        </w:rPr>
        <w:t>、日志四表、</w:t>
      </w:r>
      <w:r>
        <w:rPr>
          <w:rFonts w:ascii="Consolas" w:hAnsi="Consolas" w:eastAsia="Consolas"/>
          <w:b w:val="0"/>
          <w:sz w:val="20"/>
        </w:rPr>
        <w:t>sys_inspection_item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sys_laboratory_item</w:t>
      </w:r>
      <w:r>
        <w:rPr>
          <w:rFonts w:ascii="Times New Roman" w:hAnsi="Times New Roman" w:eastAsia="宋体"/>
          <w:b w:val="0"/>
          <w:sz w:val="21"/>
        </w:rPr>
        <w:t>（+detail）、</w:t>
      </w:r>
      <w:r>
        <w:rPr>
          <w:rFonts w:ascii="Consolas" w:hAnsi="Consolas" w:eastAsia="Consolas"/>
          <w:b w:val="0"/>
          <w:sz w:val="20"/>
        </w:rPr>
        <w:t>sys_treatment_item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sys_icd10</w:t>
      </w:r>
      <w:r>
        <w:rPr>
          <w:rFonts w:ascii="Times New Roman" w:hAnsi="Times New Roman" w:eastAsia="宋体"/>
          <w:b w:val="0"/>
          <w:sz w:val="21"/>
        </w:rPr>
        <w:t xml:space="preserve">。物理删 —— </w:t>
      </w:r>
      <w:r>
        <w:rPr>
          <w:rFonts w:ascii="Consolas" w:hAnsi="Consolas" w:eastAsia="Consolas"/>
          <w:b w:val="0"/>
          <w:sz w:val="20"/>
        </w:rPr>
        <w:t>sys_role_menu</w:t>
      </w:r>
      <w:r>
        <w:rPr>
          <w:rFonts w:ascii="Times New Roman" w:hAnsi="Times New Roman" w:eastAsia="宋体"/>
          <w:b w:val="0"/>
          <w:sz w:val="21"/>
        </w:rPr>
        <w:t>（授权覆盖）、</w:t>
      </w:r>
      <w:r>
        <w:rPr>
          <w:rFonts w:ascii="Consolas" w:hAnsi="Consolas" w:eastAsia="Consolas"/>
          <w:b w:val="0"/>
          <w:sz w:val="20"/>
        </w:rPr>
        <w:t>sys_insurance_policy</w:t>
      </w:r>
      <w:r>
        <w:rPr>
          <w:rFonts w:ascii="Times New Roman" w:hAnsi="Times New Roman" w:eastAsia="宋体"/>
          <w:b w:val="0"/>
          <w:sz w:val="21"/>
        </w:rPr>
        <w:t xml:space="preserve">（无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Consolas" w:hAnsi="Consolas" w:eastAsia="Consolas"/>
          <w:b w:val="0"/>
          <w:sz w:val="20"/>
        </w:rPr>
        <w:t>sys_config</w:t>
      </w:r>
      <w:r>
        <w:rPr>
          <w:rFonts w:ascii="Times New Roman" w:hAnsi="Times New Roman" w:eastAsia="宋体"/>
          <w:b w:val="0"/>
          <w:sz w:val="21"/>
        </w:rPr>
        <w:t xml:space="preserve"> 无删除接口。</w:t>
      </w:r>
      <w:r>
        <w:rPr>
          <w:rFonts w:ascii="Times New Roman" w:hAnsi="Times New Roman" w:eastAsia="黑体"/>
          <w:b/>
          <w:sz w:val="21"/>
        </w:rPr>
        <w:t>共性缺陷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uk_*</w:t>
      </w:r>
      <w:r>
        <w:rPr>
          <w:rFonts w:ascii="Times New Roman" w:hAnsi="Times New Roman" w:eastAsia="宋体"/>
          <w:b w:val="0"/>
          <w:sz w:val="21"/>
        </w:rPr>
        <w:t xml:space="preserve"> 均不含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>，软删行永久占键。</w:t>
      </w:r>
    </w:p>
    <w:p w14:paraId="4BBA821B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脱敏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sys_user</w:t>
      </w:r>
      <w:r>
        <w:rPr>
          <w:rFonts w:ascii="Times New Roman" w:hAnsi="Times New Roman" w:eastAsia="宋体"/>
          <w:b w:val="0"/>
          <w:sz w:val="21"/>
        </w:rPr>
        <w:t xml:space="preserve"> 本身无手机号/身份证列，敏感数据在 </w:t>
      </w:r>
      <w:r>
        <w:rPr>
          <w:rFonts w:ascii="Consolas" w:hAnsi="Consolas" w:eastAsia="Consolas"/>
          <w:b w:val="0"/>
          <w:sz w:val="20"/>
        </w:rPr>
        <w:t>sys_employee</w:t>
      </w:r>
      <w:r>
        <w:rPr>
          <w:rFonts w:ascii="Times New Roman" w:hAnsi="Times New Roman" w:eastAsia="宋体"/>
          <w:b w:val="0"/>
          <w:sz w:val="21"/>
        </w:rPr>
        <w:t xml:space="preserve"> 上；本域脱敏点只有 </w:t>
      </w:r>
      <w:r>
        <w:rPr>
          <w:rFonts w:ascii="Consolas" w:hAnsi="Consolas" w:eastAsia="Consolas"/>
          <w:b w:val="0"/>
          <w:sz w:val="20"/>
        </w:rPr>
        <w:t>selfProfile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getById</w:t>
      </w:r>
      <w:r>
        <w:rPr>
          <w:rFonts w:ascii="Times New Roman" w:hAnsi="Times New Roman" w:eastAsia="宋体"/>
          <w:b w:val="0"/>
          <w:sz w:val="21"/>
        </w:rPr>
        <w:t xml:space="preserve"> 为回显通道必须明文（AGENTS.md §5）。</w:t>
      </w:r>
      <w:r>
        <w:rPr>
          <w:rFonts w:ascii="Consolas" w:hAnsi="Consolas" w:eastAsia="Consolas"/>
          <w:b w:val="0"/>
          <w:sz w:val="20"/>
        </w:rPr>
        <w:t>sys_oper_log.oper_param</w:t>
      </w:r>
      <w:r>
        <w:rPr>
          <w:rFonts w:ascii="Times New Roman" w:hAnsi="Times New Roman" w:eastAsia="宋体"/>
          <w:b w:val="0"/>
          <w:sz w:val="21"/>
        </w:rPr>
        <w:t xml:space="preserve"> 是原文（写入侧机制第 5 章），日志页对非管理岗不开放。</w:t>
      </w:r>
    </w:p>
    <w:p w14:paraId="1F1FEEEE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分页与下拉</w:t>
      </w:r>
      <w:r>
        <w:rPr>
          <w:rFonts w:ascii="Times New Roman" w:hAnsi="Times New Roman" w:eastAsia="宋体"/>
          <w:b w:val="0"/>
          <w:sz w:val="21"/>
        </w:rPr>
        <w:t xml:space="preserve">：所有 </w:t>
      </w:r>
      <w:r>
        <w:rPr>
          <w:rFonts w:ascii="Consolas" w:hAnsi="Consolas" w:eastAsia="Consolas"/>
          <w:b w:val="0"/>
          <w:sz w:val="20"/>
        </w:rPr>
        <w:t>listPage</w:t>
      </w:r>
      <w:r>
        <w:rPr>
          <w:rFonts w:ascii="Times New Roman" w:hAnsi="Times New Roman" w:eastAsia="宋体"/>
          <w:b w:val="0"/>
          <w:sz w:val="21"/>
        </w:rPr>
        <w:t xml:space="preserve"> 复用分页基类 + </w:t>
      </w:r>
      <w:r>
        <w:rPr>
          <w:rFonts w:ascii="Consolas" w:hAnsi="Consolas" w:eastAsia="Consolas"/>
          <w:b w:val="0"/>
          <w:sz w:val="20"/>
        </w:rPr>
        <w:t>PageResult.of(...)</w:t>
      </w:r>
      <w:r>
        <w:rPr>
          <w:rFonts w:ascii="Times New Roman" w:hAnsi="Times New Roman" w:eastAsia="宋体"/>
          <w:b w:val="0"/>
          <w:sz w:val="21"/>
        </w:rPr>
        <w:t xml:space="preserve">；下拉一律 </w:t>
      </w:r>
      <w:r>
        <w:rPr>
          <w:rFonts w:ascii="Consolas" w:hAnsi="Consolas" w:eastAsia="Consolas"/>
          <w:b w:val="0"/>
          <w:sz w:val="20"/>
        </w:rPr>
        <w:t>selectList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limit</w:t>
      </w:r>
      <w:r>
        <w:rPr>
          <w:rFonts w:ascii="Times New Roman" w:hAnsi="Times New Roman" w:eastAsia="宋体"/>
          <w:b w:val="0"/>
          <w:sz w:val="21"/>
        </w:rPr>
        <w:t xml:space="preserve"> 截断（项目 200、ICD 默认 50）；字典单次最多 8 类。日志导出不是分页查询，由 </w:t>
      </w:r>
      <w:r>
        <w:rPr>
          <w:rFonts w:ascii="Consolas" w:hAnsi="Consolas" w:eastAsia="Consolas"/>
          <w:b w:val="0"/>
          <w:sz w:val="20"/>
        </w:rPr>
        <w:t>EXPORT_MAX</w:t>
      </w:r>
      <w:r>
        <w:rPr>
          <w:rFonts w:ascii="Times New Roman" w:hAnsi="Times New Roman" w:eastAsia="宋体"/>
          <w:b w:val="0"/>
          <w:sz w:val="21"/>
        </w:rPr>
        <w:t xml:space="preserve"> 单独控制。</w:t>
      </w:r>
    </w:p>
    <w:p w14:paraId="45988E4C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前端一致性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views/system/</w:t>
      </w:r>
      <w:r>
        <w:rPr>
          <w:rFonts w:ascii="Times New Roman" w:hAnsi="Times New Roman" w:eastAsia="宋体"/>
          <w:b w:val="0"/>
          <w:sz w:val="21"/>
        </w:rPr>
        <w:t xml:space="preserve"> 下只有 </w:t>
      </w:r>
      <w:r>
        <w:rPr>
          <w:rFonts w:ascii="Consolas" w:hAnsi="Consolas" w:eastAsia="Consolas"/>
          <w:b w:val="0"/>
          <w:sz w:val="20"/>
        </w:rPr>
        <w:t>user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role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menu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dict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config</w:t>
      </w:r>
      <w:r>
        <w:rPr>
          <w:rFonts w:ascii="Times New Roman" w:hAnsi="Times New Roman" w:eastAsia="宋体"/>
          <w:b w:val="0"/>
          <w:sz w:val="21"/>
        </w:rPr>
        <w:t xml:space="preserve"> 五个子目录加 </w:t>
      </w:r>
      <w:r>
        <w:rPr>
          <w:rFonts w:ascii="Consolas" w:hAnsi="Consolas" w:eastAsia="Consolas"/>
          <w:b w:val="0"/>
          <w:sz w:val="20"/>
        </w:rPr>
        <w:t>LogView.vue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黑体"/>
          <w:b/>
          <w:sz w:val="21"/>
        </w:rPr>
        <w:t xml:space="preserve">没有 </w:t>
      </w:r>
      <w:r>
        <w:rPr>
          <w:rFonts w:ascii="Consolas" w:hAnsi="Consolas" w:eastAsia="Consolas"/>
          <w:b/>
          <w:sz w:val="20"/>
        </w:rPr>
        <w:t>Icd10View</w:t>
      </w:r>
      <w:r>
        <w:rPr>
          <w:rFonts w:ascii="Times New Roman" w:hAnsi="Times New Roman" w:eastAsia="黑体"/>
          <w:b/>
          <w:sz w:val="21"/>
        </w:rPr>
        <w:t xml:space="preserve">、没有 </w:t>
      </w:r>
      <w:r>
        <w:rPr>
          <w:rFonts w:ascii="Consolas" w:hAnsi="Consolas" w:eastAsia="Consolas"/>
          <w:b/>
          <w:sz w:val="20"/>
        </w:rPr>
        <w:t>TreatmentItemView</w:t>
      </w:r>
      <w:r>
        <w:rPr>
          <w:rFonts w:ascii="Times New Roman" w:hAnsi="Times New Roman" w:eastAsia="宋体"/>
          <w:b w:val="0"/>
          <w:sz w:val="21"/>
        </w:rPr>
        <w:t>（首版误记）；ICD 检索只在医生工作站消费，治疗项目目录无管理页（20.10 第 7 条）。</w:t>
      </w:r>
    </w:p>
    <w:p w14:paraId="3B173F06">
      <w:pPr>
        <w:pStyle w:val="4"/>
        <w:keepNext/>
        <w:spacing w:before="160" w:after="120"/>
      </w:pPr>
      <w:bookmarkStart w:id="407" w:name="_Toc14519"/>
      <w:r>
        <w:rPr>
          <w:rFonts w:ascii="Times New Roman" w:hAnsi="Times New Roman" w:eastAsia="黑体"/>
          <w:b/>
          <w:color w:val="000000"/>
          <w:sz w:val="27"/>
        </w:rPr>
        <w:t>20.9 异常与错误提示</w:t>
      </w:r>
      <w:bookmarkEnd w:id="40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2"/>
        <w:gridCol w:w="591"/>
        <w:gridCol w:w="2481"/>
        <w:gridCol w:w="2420"/>
      </w:tblGrid>
      <w:tr w14:paraId="4AE14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30909FB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触发条件</w:t>
            </w:r>
          </w:p>
        </w:tc>
        <w:tc>
          <w:tcPr>
            <w:tcW w:w="2239" w:type="dxa"/>
            <w:shd w:val="clear" w:color="auto" w:fill="E8EEF5"/>
          </w:tcPr>
          <w:p w14:paraId="1D5FCFC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HTTP/外壳</w:t>
            </w:r>
          </w:p>
        </w:tc>
        <w:tc>
          <w:tcPr>
            <w:tcW w:w="2239" w:type="dxa"/>
            <w:shd w:val="clear" w:color="auto" w:fill="E8EEF5"/>
          </w:tcPr>
          <w:p w14:paraId="28631F1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用户可见提示（照抄源码文案）</w:t>
            </w:r>
          </w:p>
        </w:tc>
        <w:tc>
          <w:tcPr>
            <w:tcW w:w="2239" w:type="dxa"/>
            <w:shd w:val="clear" w:color="auto" w:fill="E8EEF5"/>
          </w:tcPr>
          <w:p w14:paraId="15A10B3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2A9B5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D9B76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用户名或密码错误</w:t>
            </w:r>
          </w:p>
        </w:tc>
        <w:tc>
          <w:tcPr>
            <w:tcW w:w="2239" w:type="dxa"/>
          </w:tcPr>
          <w:p w14:paraId="4E15FC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401</w:t>
            </w:r>
          </w:p>
        </w:tc>
        <w:tc>
          <w:tcPr>
            <w:tcW w:w="2239" w:type="dxa"/>
          </w:tcPr>
          <w:p w14:paraId="3868236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「用户名或密码错误」</w:t>
            </w:r>
          </w:p>
        </w:tc>
        <w:tc>
          <w:tcPr>
            <w:tcW w:w="2239" w:type="dxa"/>
          </w:tcPr>
          <w:p w14:paraId="767658D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GlobalExceptionHandler.java:34-37</w:t>
            </w:r>
          </w:p>
        </w:tc>
      </w:tr>
      <w:tr w14:paraId="39FE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AC5C7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未登录/登录过期</w:t>
            </w:r>
          </w:p>
        </w:tc>
        <w:tc>
          <w:tcPr>
            <w:tcW w:w="2239" w:type="dxa"/>
          </w:tcPr>
          <w:p w14:paraId="398A53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401</w:t>
            </w:r>
          </w:p>
        </w:tc>
        <w:tc>
          <w:tcPr>
            <w:tcW w:w="2239" w:type="dxa"/>
          </w:tcPr>
          <w:p w14:paraId="1DAA84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「未登录或登录已过期」；</w:t>
            </w:r>
            <w:r>
              <w:rPr>
                <w:rFonts w:ascii="Consolas" w:hAnsi="Consolas" w:eastAsia="Consolas"/>
                <w:b w:val="0"/>
                <w:sz w:val="17"/>
              </w:rPr>
              <w:t>/auth/info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走 </w:t>
            </w:r>
            <w:r>
              <w:rPr>
                <w:rFonts w:ascii="Consolas" w:hAnsi="Consolas" w:eastAsia="Consolas"/>
                <w:b w:val="0"/>
                <w:sz w:val="17"/>
              </w:rPr>
              <w:t>Result.error(401,"未登录")</w:t>
            </w:r>
          </w:p>
        </w:tc>
        <w:tc>
          <w:tcPr>
            <w:tcW w:w="2239" w:type="dxa"/>
          </w:tcPr>
          <w:p w14:paraId="747FBD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同上 </w:t>
            </w:r>
            <w:r>
              <w:rPr>
                <w:rFonts w:ascii="Consolas" w:hAnsi="Consolas" w:eastAsia="Consolas"/>
                <w:b w:val="0"/>
                <w:sz w:val="17"/>
              </w:rPr>
              <w:t>:40-43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LoginController.java:179-198</w:t>
            </w:r>
          </w:p>
        </w:tc>
      </w:tr>
      <w:tr w14:paraId="78195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BC25D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账号被停用</w:t>
            </w:r>
          </w:p>
        </w:tc>
        <w:tc>
          <w:tcPr>
            <w:tcW w:w="2239" w:type="dxa"/>
          </w:tcPr>
          <w:p w14:paraId="2F3FFA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认证失败</w:t>
            </w:r>
          </w:p>
        </w:tc>
        <w:tc>
          <w:tcPr>
            <w:tcW w:w="2239" w:type="dxa"/>
          </w:tcPr>
          <w:p w14:paraId="0831FA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「用户已禁用」</w:t>
            </w:r>
          </w:p>
        </w:tc>
        <w:tc>
          <w:tcPr>
            <w:tcW w:w="2239" w:type="dxa"/>
          </w:tcPr>
          <w:p w14:paraId="6599A92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UserDetailsServiceImpl.java:27-72</w:t>
            </w:r>
          </w:p>
        </w:tc>
      </w:tr>
      <w:tr w14:paraId="417E9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A77F6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越权访问接口</w:t>
            </w:r>
          </w:p>
        </w:tc>
        <w:tc>
          <w:tcPr>
            <w:tcW w:w="2239" w:type="dxa"/>
          </w:tcPr>
          <w:p w14:paraId="4EE8D1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w="2239" w:type="dxa"/>
          </w:tcPr>
          <w:p w14:paraId="093995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「没有权限访问」（前端只弹提示，不清 token）</w:t>
            </w:r>
          </w:p>
        </w:tc>
        <w:tc>
          <w:tcPr>
            <w:tcW w:w="2239" w:type="dxa"/>
          </w:tcPr>
          <w:p w14:paraId="76056C5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GlobalExceptionHandler.java:46-49</w:t>
            </w:r>
            <w:r>
              <w:rPr>
                <w:rFonts w:ascii="Times New Roman" w:hAnsi="Times New Roman" w:eastAsia="宋体"/>
                <w:b w:val="0"/>
                <w:sz w:val="18"/>
              </w:rPr>
              <w:t>、AGENTS.md §4</w:t>
            </w:r>
          </w:p>
        </w:tc>
      </w:tr>
      <w:tr w14:paraId="3958A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175FD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切换岗位入参不全/无权</w:t>
            </w:r>
          </w:p>
        </w:tc>
        <w:tc>
          <w:tcPr>
            <w:tcW w:w="2239" w:type="dxa"/>
          </w:tcPr>
          <w:p w14:paraId="11B3CFD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w="2239" w:type="dxa"/>
          </w:tcPr>
          <w:p w14:paraId="4DFA326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switchPost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400 文案（</w:t>
            </w:r>
            <w:r>
              <w:rPr>
                <w:rFonts w:ascii="Consolas" w:hAnsi="Consolas" w:eastAsia="Consolas"/>
                <w:b w:val="0"/>
                <w:sz w:val="17"/>
              </w:rPr>
              <w:t>EmployeePostServiceImpl.java:128-133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），并落 </w:t>
            </w:r>
            <w:r>
              <w:rPr>
                <w:rFonts w:ascii="Consolas" w:hAnsi="Consolas" w:eastAsia="Consolas"/>
                <w:b w:val="0"/>
                <w:sz w:val="17"/>
              </w:rPr>
              <w:t>sys_audit_log</w:t>
            </w:r>
          </w:p>
        </w:tc>
        <w:tc>
          <w:tcPr>
            <w:tcW w:w="2239" w:type="dxa"/>
          </w:tcPr>
          <w:p w14:paraId="2E6C4A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详见 15 章</w:t>
            </w:r>
          </w:p>
        </w:tc>
      </w:tr>
      <w:tr w14:paraId="7EF72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56F33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保存授权未带角色或角色不存在</w:t>
            </w:r>
          </w:p>
        </w:tc>
        <w:tc>
          <w:tcPr>
            <w:tcW w:w="2239" w:type="dxa"/>
          </w:tcPr>
          <w:p w14:paraId="6FA099D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200 外壳业务码</w:t>
            </w:r>
          </w:p>
        </w:tc>
        <w:tc>
          <w:tcPr>
            <w:tcW w:w="2239" w:type="dxa"/>
          </w:tcPr>
          <w:p w14:paraId="1828247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Result.error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提示角色问题</w:t>
            </w:r>
          </w:p>
        </w:tc>
        <w:tc>
          <w:tcPr>
            <w:tcW w:w="2239" w:type="dxa"/>
          </w:tcPr>
          <w:p w14:paraId="657DF46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RoleController.java:166-176</w:t>
            </w:r>
          </w:p>
        </w:tc>
      </w:tr>
      <w:tr w14:paraId="721BF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7048A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清空系统管理员角色授权</w:t>
            </w:r>
          </w:p>
        </w:tc>
        <w:tc>
          <w:tcPr>
            <w:tcW w:w="2239" w:type="dxa"/>
          </w:tcPr>
          <w:p w14:paraId="364E86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业务码</w:t>
            </w:r>
          </w:p>
        </w:tc>
        <w:tc>
          <w:tcPr>
            <w:tcW w:w="2239" w:type="dxa"/>
          </w:tcPr>
          <w:p w14:paraId="1254F77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「系统管理员角色的菜单权限不允许清空」</w:t>
            </w:r>
          </w:p>
        </w:tc>
        <w:tc>
          <w:tcPr>
            <w:tcW w:w="2239" w:type="dxa"/>
          </w:tcPr>
          <w:p w14:paraId="29CFCD7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RoleController.java:178-181</w:t>
            </w:r>
          </w:p>
        </w:tc>
      </w:tr>
      <w:tr w14:paraId="25534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4F081E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删除系统角色</w:t>
            </w:r>
          </w:p>
        </w:tc>
        <w:tc>
          <w:tcPr>
            <w:tcW w:w="2239" w:type="dxa"/>
          </w:tcPr>
          <w:p w14:paraId="0B2EFB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业务码</w:t>
            </w:r>
          </w:p>
        </w:tc>
        <w:tc>
          <w:tcPr>
            <w:tcW w:w="2239" w:type="dxa"/>
          </w:tcPr>
          <w:p w14:paraId="58F4A63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roleType==1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时拒删提示</w:t>
            </w:r>
          </w:p>
        </w:tc>
        <w:tc>
          <w:tcPr>
            <w:tcW w:w="2239" w:type="dxa"/>
          </w:tcPr>
          <w:p w14:paraId="56FA7E5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RoleController.java:135-140</w:t>
            </w:r>
          </w:p>
        </w:tc>
      </w:tr>
      <w:tr w14:paraId="329D0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7EF5B2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院内用户关联不到员工</w:t>
            </w:r>
          </w:p>
        </w:tc>
        <w:tc>
          <w:tcPr>
            <w:tcW w:w="2239" w:type="dxa"/>
          </w:tcPr>
          <w:p w14:paraId="725506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业务码</w:t>
            </w:r>
          </w:p>
        </w:tc>
        <w:tc>
          <w:tcPr>
            <w:tcW w:w="2239" w:type="dxa"/>
          </w:tcPr>
          <w:p w14:paraId="7208C2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「院内用户出现员工为空」</w:t>
            </w:r>
          </w:p>
        </w:tc>
        <w:tc>
          <w:tcPr>
            <w:tcW w:w="2239" w:type="dxa"/>
          </w:tcPr>
          <w:p w14:paraId="105539A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SysUserServiceImpl.java:225,230</w:t>
            </w:r>
          </w:p>
        </w:tc>
      </w:tr>
      <w:tr w14:paraId="751E8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FC094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字典一次查超过 8 类</w:t>
            </w:r>
          </w:p>
        </w:tc>
        <w:tc>
          <w:tcPr>
            <w:tcW w:w="2239" w:type="dxa"/>
          </w:tcPr>
          <w:p w14:paraId="20DEC9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业务码</w:t>
            </w:r>
          </w:p>
        </w:tc>
        <w:tc>
          <w:tcPr>
            <w:tcW w:w="2239" w:type="dxa"/>
          </w:tcPr>
          <w:p w14:paraId="458A22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「数据字典每次最多只能查询8个！」</w:t>
            </w:r>
          </w:p>
        </w:tc>
        <w:tc>
          <w:tcPr>
            <w:tcW w:w="2239" w:type="dxa"/>
          </w:tcPr>
          <w:p w14:paraId="363965D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DictController.java:105-107</w:t>
            </w:r>
          </w:p>
        </w:tc>
      </w:tr>
      <w:tr w14:paraId="0CC29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7FE84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参数键不存在且传空值</w:t>
            </w:r>
          </w:p>
        </w:tc>
        <w:tc>
          <w:tcPr>
            <w:tcW w:w="2239" w:type="dxa"/>
          </w:tcPr>
          <w:p w14:paraId="55E814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业务码</w:t>
            </w:r>
          </w:p>
        </w:tc>
        <w:tc>
          <w:tcPr>
            <w:tcW w:w="2239" w:type="dxa"/>
          </w:tcPr>
          <w:p w14:paraId="32C683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「{配置名称}不能为空」</w:t>
            </w:r>
          </w:p>
        </w:tc>
        <w:tc>
          <w:tcPr>
            <w:tcW w:w="2239" w:type="dxa"/>
          </w:tcPr>
          <w:p w14:paraId="2344262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SysConfigServiceImpl.java:55-74</w:t>
            </w:r>
          </w:p>
        </w:tc>
      </w:tr>
      <w:tr w14:paraId="39233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F4D296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政策 id 不存在</w:t>
            </w:r>
          </w:p>
        </w:tc>
        <w:tc>
          <w:tcPr>
            <w:tcW w:w="2239" w:type="dxa"/>
          </w:tcPr>
          <w:p w14:paraId="3AAD33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业务码</w:t>
            </w:r>
          </w:p>
        </w:tc>
        <w:tc>
          <w:tcPr>
            <w:tcW w:w="2239" w:type="dxa"/>
          </w:tcPr>
          <w:p w14:paraId="720C17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「医保政策不存在」</w:t>
            </w:r>
          </w:p>
        </w:tc>
        <w:tc>
          <w:tcPr>
            <w:tcW w:w="2239" w:type="dxa"/>
          </w:tcPr>
          <w:p w14:paraId="3AB2934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InsurancePolicyController.java:68-75</w:t>
            </w:r>
          </w:p>
        </w:tc>
      </w:tr>
      <w:tr w14:paraId="7571B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BFBD3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政策组合重复</w:t>
            </w:r>
          </w:p>
        </w:tc>
        <w:tc>
          <w:tcPr>
            <w:tcW w:w="2239" w:type="dxa"/>
          </w:tcPr>
          <w:p w14:paraId="5094B05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业务码</w:t>
            </w:r>
          </w:p>
        </w:tc>
        <w:tc>
          <w:tcPr>
            <w:tcW w:w="2239" w:type="dxa"/>
          </w:tcPr>
          <w:p w14:paraId="5A105FA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existsDuplicate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命中后的重复提示</w:t>
            </w:r>
          </w:p>
        </w:tc>
        <w:tc>
          <w:tcPr>
            <w:tcW w:w="2239" w:type="dxa"/>
          </w:tcPr>
          <w:p w14:paraId="3C4947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同上 </w:t>
            </w:r>
            <w:r>
              <w:rPr>
                <w:rFonts w:ascii="Consolas" w:hAnsi="Consolas" w:eastAsia="Consolas"/>
                <w:b w:val="0"/>
                <w:sz w:val="17"/>
              </w:rPr>
              <w:t>:85-96,116-122</w:t>
            </w:r>
          </w:p>
        </w:tc>
      </w:tr>
      <w:tr w14:paraId="62A40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83562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菜单有子节点时删除</w:t>
            </w:r>
          </w:p>
        </w:tc>
        <w:tc>
          <w:tcPr>
            <w:tcW w:w="2239" w:type="dxa"/>
          </w:tcPr>
          <w:p w14:paraId="681447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业务码</w:t>
            </w:r>
          </w:p>
        </w:tc>
        <w:tc>
          <w:tcPr>
            <w:tcW w:w="2239" w:type="dxa"/>
          </w:tcPr>
          <w:p w14:paraId="778051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「该菜单下有子菜单，不能删除」</w:t>
            </w:r>
          </w:p>
        </w:tc>
        <w:tc>
          <w:tcPr>
            <w:tcW w:w="2239" w:type="dxa"/>
          </w:tcPr>
          <w:p w14:paraId="7847D47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MenuController.java:104-112</w:t>
            </w:r>
          </w:p>
        </w:tc>
      </w:tr>
      <w:tr w14:paraId="64E4A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B7958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撞任何唯一键（</w:t>
            </w:r>
            <w:r>
              <w:rPr>
                <w:rFonts w:ascii="Consolas" w:hAnsi="Consolas" w:eastAsia="Consolas"/>
                <w:b w:val="0"/>
                <w:sz w:val="17"/>
              </w:rPr>
              <w:t>uk_user_name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uk_menu_key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uk_item_code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uk_config_key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25EED18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业务码 500</w:t>
            </w:r>
          </w:p>
        </w:tc>
        <w:tc>
          <w:tcPr>
            <w:tcW w:w="2239" w:type="dxa"/>
          </w:tcPr>
          <w:p w14:paraId="474077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「系统内部错误」—— </w:t>
            </w:r>
            <w:r>
              <w:rPr>
                <w:rFonts w:ascii="Consolas" w:hAnsi="Consolas" w:eastAsia="Consolas"/>
                <w:b w:val="0"/>
                <w:sz w:val="17"/>
              </w:rPr>
              <w:t>GlobalExceptionHandler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无 </w:t>
            </w:r>
            <w:r>
              <w:rPr>
                <w:rFonts w:ascii="Consolas" w:hAnsi="Consolas" w:eastAsia="Consolas"/>
                <w:b w:val="0"/>
                <w:sz w:val="17"/>
              </w:rPr>
              <w:t>DuplicateKeyException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分支，且软删行仍占键</w:t>
            </w:r>
          </w:p>
        </w:tc>
        <w:tc>
          <w:tcPr>
            <w:tcW w:w="2239" w:type="dxa"/>
          </w:tcPr>
          <w:p w14:paraId="480962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同上 </w:t>
            </w:r>
            <w:r>
              <w:rPr>
                <w:rFonts w:ascii="Consolas" w:hAnsi="Consolas" w:eastAsia="Consolas"/>
                <w:b w:val="0"/>
                <w:sz w:val="17"/>
              </w:rPr>
              <w:t>:138-142</w:t>
            </w:r>
          </w:p>
        </w:tc>
      </w:tr>
      <w:tr w14:paraId="52EF6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5F458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ICD 预测内部异常 / Redis 故障</w:t>
            </w:r>
          </w:p>
        </w:tc>
        <w:tc>
          <w:tcPr>
            <w:tcW w:w="2239" w:type="dxa"/>
          </w:tcPr>
          <w:p w14:paraId="4C2E5C6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静默降级</w:t>
            </w:r>
          </w:p>
        </w:tc>
        <w:tc>
          <w:tcPr>
            <w:tcW w:w="2239" w:type="dxa"/>
          </w:tcPr>
          <w:p w14:paraId="66A2C5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前者返回空候选、后者直查库（仅 </w:t>
            </w:r>
            <w:r>
              <w:rPr>
                <w:rFonts w:ascii="Consolas" w:hAnsi="Consolas" w:eastAsia="Consolas"/>
                <w:b w:val="0"/>
                <w:sz w:val="17"/>
              </w:rPr>
              <w:t>log.error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27F8CDA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Icd10ServiceImpl.java:137-142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DictCacheService.java:125-132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RolePermissionCache.java:55-83</w:t>
            </w:r>
          </w:p>
        </w:tc>
      </w:tr>
    </w:tbl>
    <w:p w14:paraId="3B1977A9">
      <w:pPr>
        <w:spacing w:after="40"/>
      </w:pPr>
    </w:p>
    <w:p w14:paraId="2233B359">
      <w:pPr>
        <w:pStyle w:val="4"/>
        <w:keepNext/>
        <w:spacing w:before="160" w:after="120"/>
      </w:pPr>
      <w:bookmarkStart w:id="408" w:name="_Toc19904"/>
      <w:r>
        <w:rPr>
          <w:rFonts w:ascii="Times New Roman" w:hAnsi="Times New Roman" w:eastAsia="黑体"/>
          <w:b/>
          <w:color w:val="000000"/>
          <w:sz w:val="27"/>
        </w:rPr>
        <w:t>20.10 现状与缺口</w:t>
      </w:r>
      <w:bookmarkEnd w:id="408"/>
    </w:p>
    <w:p w14:paraId="6B2BBAF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/>
          <w:sz w:val="20"/>
        </w:rPr>
        <w:t>sys_menu</w:t>
      </w:r>
      <w:r>
        <w:rPr>
          <w:rFonts w:ascii="Times New Roman" w:hAnsi="Times New Roman" w:eastAsia="黑体"/>
          <w:b/>
          <w:sz w:val="21"/>
        </w:rPr>
        <w:t xml:space="preserve"> 软删与 </w:t>
      </w:r>
      <w:r>
        <w:rPr>
          <w:rFonts w:ascii="Consolas" w:hAnsi="Consolas" w:eastAsia="Consolas"/>
          <w:b/>
          <w:sz w:val="20"/>
        </w:rPr>
        <w:t>uk_menu_key</w:t>
      </w:r>
      <w:r>
        <w:rPr>
          <w:rFonts w:ascii="Times New Roman" w:hAnsi="Times New Roman" w:eastAsia="黑体"/>
          <w:b/>
          <w:sz w:val="21"/>
        </w:rPr>
        <w:t xml:space="preserve"> 相互矛盾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SysMenu.java:16-26</w:t>
      </w:r>
      <w:r>
        <w:rPr>
          <w:rFonts w:ascii="Times New Roman" w:hAnsi="Times New Roman" w:eastAsia="宋体"/>
          <w:b w:val="0"/>
          <w:sz w:val="21"/>
        </w:rPr>
        <w:t xml:space="preserve"> javadoc 已写明「删除菜单必须物理删除」，</w:t>
      </w:r>
      <w:r>
        <w:rPr>
          <w:rFonts w:ascii="Consolas" w:hAnsi="Consolas" w:eastAsia="Consolas"/>
          <w:b w:val="0"/>
          <w:sz w:val="20"/>
        </w:rPr>
        <w:t>deleteById</w:t>
      </w:r>
      <w:r>
        <w:rPr>
          <w:rFonts w:ascii="Times New Roman" w:hAnsi="Times New Roman" w:eastAsia="宋体"/>
          <w:b w:val="0"/>
          <w:sz w:val="21"/>
        </w:rPr>
        <w:t xml:space="preserve"> 却走 </w:t>
      </w:r>
      <w:r>
        <w:rPr>
          <w:rFonts w:ascii="Consolas" w:hAnsi="Consolas" w:eastAsia="Consolas"/>
          <w:b w:val="0"/>
          <w:sz w:val="20"/>
        </w:rPr>
        <w:t>@TableLogic</w:t>
      </w:r>
      <w:r>
        <w:rPr>
          <w:rFonts w:ascii="Times New Roman" w:hAnsi="Times New Roman" w:eastAsia="宋体"/>
          <w:b w:val="0"/>
          <w:sz w:val="21"/>
        </w:rPr>
        <w:t xml:space="preserve"> 软删；配合 </w:t>
      </w:r>
      <w:r>
        <w:rPr>
          <w:rFonts w:ascii="Consolas" w:hAnsi="Consolas" w:eastAsia="Consolas"/>
          <w:b w:val="0"/>
          <w:sz w:val="20"/>
        </w:rPr>
        <w:t>GlobalExceptionHandler</w:t>
      </w:r>
      <w:r>
        <w:rPr>
          <w:rFonts w:ascii="Times New Roman" w:hAnsi="Times New Roman" w:eastAsia="宋体"/>
          <w:b w:val="0"/>
          <w:sz w:val="21"/>
        </w:rPr>
        <w:t xml:space="preserve"> 缺 </w:t>
      </w:r>
      <w:r>
        <w:rPr>
          <w:rFonts w:ascii="Consolas" w:hAnsi="Consolas" w:eastAsia="Consolas"/>
          <w:b w:val="0"/>
          <w:sz w:val="20"/>
        </w:rPr>
        <w:t>DuplicateKeyException</w:t>
      </w:r>
      <w:r>
        <w:rPr>
          <w:rFonts w:ascii="Times New Roman" w:hAnsi="Times New Roman" w:eastAsia="宋体"/>
          <w:b w:val="0"/>
          <w:sz w:val="21"/>
        </w:rPr>
        <w:t xml:space="preserve"> 分支，「删了再用同标识重建」对用户表现为「系统内部错误」。同一模式命中 </w:t>
      </w:r>
      <w:r>
        <w:rPr>
          <w:rFonts w:ascii="Consolas" w:hAnsi="Consolas" w:eastAsia="Consolas"/>
          <w:b w:val="0"/>
          <w:sz w:val="20"/>
        </w:rPr>
        <w:t>sys_user.user_name</w:t>
      </w:r>
      <w:r>
        <w:rPr>
          <w:rFonts w:ascii="Times New Roman" w:hAnsi="Times New Roman" w:eastAsia="宋体"/>
          <w:b w:val="0"/>
          <w:sz w:val="21"/>
        </w:rPr>
        <w:t xml:space="preserve">、项目 </w:t>
      </w:r>
      <w:r>
        <w:rPr>
          <w:rFonts w:ascii="Consolas" w:hAnsi="Consolas" w:eastAsia="Consolas"/>
          <w:b w:val="0"/>
          <w:sz w:val="20"/>
        </w:rPr>
        <w:t>item_code</w:t>
      </w:r>
      <w:r>
        <w:rPr>
          <w:rFonts w:ascii="Times New Roman" w:hAnsi="Times New Roman" w:eastAsia="宋体"/>
          <w:b w:val="0"/>
          <w:sz w:val="21"/>
        </w:rPr>
        <w:t xml:space="preserve">。建议：菜单与账号删除改物理删或把 </w:t>
      </w:r>
      <w:r>
        <w:rPr>
          <w:rFonts w:ascii="Consolas" w:hAnsi="Consolas" w:eastAsia="Consolas"/>
          <w:b w:val="0"/>
          <w:sz w:val="20"/>
        </w:rPr>
        <w:t>del_flag</w:t>
      </w:r>
      <w:r>
        <w:rPr>
          <w:rFonts w:ascii="Times New Roman" w:hAnsi="Times New Roman" w:eastAsia="宋体"/>
          <w:b w:val="0"/>
          <w:sz w:val="21"/>
        </w:rPr>
        <w:t xml:space="preserve"> 纳入唯一键，并补 </w:t>
      </w:r>
      <w:r>
        <w:rPr>
          <w:rFonts w:ascii="Consolas" w:hAnsi="Consolas" w:eastAsia="Consolas"/>
          <w:b w:val="0"/>
          <w:sz w:val="20"/>
        </w:rPr>
        <w:t>DuplicateKeyException → 业务码</w:t>
      </w:r>
      <w:r>
        <w:rPr>
          <w:rFonts w:ascii="Times New Roman" w:hAnsi="Times New Roman" w:eastAsia="宋体"/>
          <w:b w:val="0"/>
          <w:sz w:val="21"/>
        </w:rPr>
        <w:t xml:space="preserve"> 分支。</w:t>
      </w:r>
    </w:p>
    <w:p w14:paraId="162E9FF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口令策略三缺</w:t>
      </w:r>
      <w:r>
        <w:rPr>
          <w:rFonts w:ascii="Times New Roman" w:hAnsi="Times New Roman" w:eastAsia="宋体"/>
          <w:b w:val="0"/>
          <w:sz w:val="21"/>
        </w:rPr>
        <w:t xml:space="preserve">：默认口令硬编码 </w:t>
      </w:r>
      <w:r>
        <w:rPr>
          <w:rFonts w:ascii="Consolas" w:hAnsi="Consolas" w:eastAsia="Consolas"/>
          <w:b w:val="0"/>
          <w:sz w:val="20"/>
        </w:rPr>
        <w:t>123456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SysUserServiceImpl.java:44</w:t>
      </w:r>
      <w:r>
        <w:rPr>
          <w:rFonts w:ascii="Times New Roman" w:hAnsi="Times New Roman" w:eastAsia="宋体"/>
          <w:b w:val="0"/>
          <w:sz w:val="21"/>
        </w:rPr>
        <w:t>）、重置即回默认（:166-179）、本人改密无强度校验（:181-197），且无首登强制改密与失败锁定；</w:t>
      </w:r>
      <w:r>
        <w:rPr>
          <w:rFonts w:ascii="Consolas" w:hAnsi="Consolas" w:eastAsia="Consolas"/>
          <w:b w:val="0"/>
          <w:sz w:val="20"/>
        </w:rPr>
        <w:t>sys_user.status=2</w:t>
      </w:r>
      <w:r>
        <w:rPr>
          <w:rFonts w:ascii="Times New Roman" w:hAnsi="Times New Roman" w:eastAsia="宋体"/>
          <w:b w:val="0"/>
          <w:sz w:val="21"/>
        </w:rPr>
        <w:t>（锁定）无写入方，</w:t>
      </w:r>
      <w:r>
        <w:rPr>
          <w:rFonts w:ascii="Consolas" w:hAnsi="Consolas" w:eastAsia="Consolas"/>
          <w:b w:val="0"/>
          <w:sz w:val="20"/>
        </w:rPr>
        <w:t>password_update_time</w:t>
      </w:r>
      <w:r>
        <w:rPr>
          <w:rFonts w:ascii="Times New Roman" w:hAnsi="Times New Roman" w:eastAsia="宋体"/>
          <w:b w:val="0"/>
          <w:sz w:val="21"/>
        </w:rPr>
        <w:t xml:space="preserve"> 列无人维护。需求书「弱口令治理」目前只有「登录比 BCrypt」这一半。</w:t>
      </w:r>
    </w:p>
    <w:p w14:paraId="4FAEC30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Consolas"/>
          <w:b/>
          <w:sz w:val="20"/>
        </w:rPr>
        <w:t>saveRoleMenu</w:t>
      </w:r>
      <w:r>
        <w:rPr>
          <w:rFonts w:ascii="Times New Roman" w:hAnsi="Times New Roman" w:eastAsia="黑体"/>
          <w:b/>
          <w:sz w:val="21"/>
        </w:rPr>
        <w:t xml:space="preserve"> 无事务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RoleController.java:163-198</w:t>
      </w:r>
      <w:r>
        <w:rPr>
          <w:rFonts w:ascii="Times New Roman" w:hAnsi="Times New Roman" w:eastAsia="宋体"/>
          <w:b w:val="0"/>
          <w:sz w:val="21"/>
        </w:rPr>
        <w:t xml:space="preserve">）：先物理删后逐条插，中途失败即清空该角色授权；建议加 </w:t>
      </w:r>
      <w:r>
        <w:rPr>
          <w:rFonts w:ascii="Consolas" w:hAnsi="Consolas" w:eastAsia="Consolas"/>
          <w:b w:val="0"/>
          <w:sz w:val="20"/>
        </w:rPr>
        <w:t>@Transactional(rollbackFor = Exception.class)</w:t>
      </w:r>
      <w:r>
        <w:rPr>
          <w:rFonts w:ascii="Times New Roman" w:hAnsi="Times New Roman" w:eastAsia="宋体"/>
          <w:b w:val="0"/>
          <w:sz w:val="21"/>
        </w:rPr>
        <w:t xml:space="preserve"> 并把逐条插改批量插。</w:t>
      </w:r>
    </w:p>
    <w:p w14:paraId="1435078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写侧零校验面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menuUpsert</w:t>
      </w:r>
      <w:r>
        <w:rPr>
          <w:rFonts w:ascii="Times New Roman" w:hAnsi="Times New Roman" w:eastAsia="宋体"/>
          <w:b w:val="0"/>
          <w:sz w:val="21"/>
        </w:rPr>
        <w:t xml:space="preserve"> 只有 </w:t>
      </w:r>
      <w:r>
        <w:rPr>
          <w:rFonts w:ascii="Consolas" w:hAnsi="Consolas" w:eastAsia="Consolas"/>
          <w:b w:val="0"/>
          <w:sz w:val="20"/>
        </w:rPr>
        <w:t>copyProperties</w:t>
      </w:r>
      <w:r>
        <w:rPr>
          <w:rFonts w:ascii="Times New Roman" w:hAnsi="Times New Roman" w:eastAsia="宋体"/>
          <w:b w:val="0"/>
          <w:sz w:val="21"/>
        </w:rPr>
        <w:t xml:space="preserve"> + insert/update（无父节点/</w:t>
      </w:r>
      <w:r>
        <w:rPr>
          <w:rFonts w:ascii="Consolas" w:hAnsi="Consolas" w:eastAsia="Consolas"/>
          <w:b w:val="0"/>
          <w:sz w:val="20"/>
        </w:rPr>
        <w:t>path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permission</w:t>
      </w:r>
      <w:r>
        <w:rPr>
          <w:rFonts w:ascii="Times New Roman" w:hAnsi="Times New Roman" w:eastAsia="宋体"/>
          <w:b w:val="0"/>
          <w:sz w:val="21"/>
        </w:rPr>
        <w:t xml:space="preserve"> 闸门），项目写侧无 </w:t>
      </w:r>
      <w:r>
        <w:rPr>
          <w:rFonts w:ascii="Consolas" w:hAnsi="Consolas" w:eastAsia="Consolas"/>
          <w:b w:val="0"/>
          <w:sz w:val="20"/>
        </w:rPr>
        <w:t>item_code</w:t>
      </w:r>
      <w:r>
        <w:rPr>
          <w:rFonts w:ascii="Times New Roman" w:hAnsi="Times New Roman" w:eastAsia="宋体"/>
          <w:b w:val="0"/>
          <w:sz w:val="21"/>
        </w:rPr>
        <w:t xml:space="preserve"> 查重，字典 </w:t>
      </w:r>
      <w:r>
        <w:rPr>
          <w:rFonts w:ascii="Consolas" w:hAnsi="Consolas" w:eastAsia="Consolas"/>
          <w:b w:val="0"/>
          <w:sz w:val="20"/>
        </w:rPr>
        <w:t>typeUpsert</w:t>
      </w:r>
      <w:r>
        <w:rPr>
          <w:rFonts w:ascii="Times New Roman" w:hAnsi="Times New Roman" w:eastAsia="宋体"/>
          <w:b w:val="0"/>
          <w:sz w:val="21"/>
        </w:rPr>
        <w:t xml:space="preserve"> 无查重且</w:t>
      </w:r>
      <w:r>
        <w:rPr>
          <w:rFonts w:ascii="Times New Roman" w:hAnsi="Times New Roman" w:eastAsia="黑体"/>
          <w:b/>
          <w:sz w:val="21"/>
        </w:rPr>
        <w:t>不刷缓存</w:t>
      </w:r>
      <w:r>
        <w:rPr>
          <w:rFonts w:ascii="Times New Roman" w:hAnsi="Times New Roman" w:eastAsia="宋体"/>
          <w:b w:val="0"/>
          <w:sz w:val="21"/>
        </w:rPr>
        <w:t>（改类型名后缓存里仍是旧结构）。建议按 20.4.6/20.4.12 的更正条目补最小校验集。</w:t>
      </w:r>
    </w:p>
    <w:p w14:paraId="1968CFC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>角色删除与岗位引用脱钩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deleteById</w:t>
      </w:r>
      <w:r>
        <w:rPr>
          <w:rFonts w:ascii="Times New Roman" w:hAnsi="Times New Roman" w:eastAsia="宋体"/>
          <w:b w:val="0"/>
          <w:sz w:val="21"/>
        </w:rPr>
        <w:t xml:space="preserve">（:132-152）不做 </w:t>
      </w:r>
      <w:r>
        <w:rPr>
          <w:rFonts w:ascii="Consolas" w:hAnsi="Consolas" w:eastAsia="Consolas"/>
          <w:b w:val="0"/>
          <w:sz w:val="20"/>
        </w:rPr>
        <w:t>sys_employee_post</w:t>
      </w:r>
      <w:r>
        <w:rPr>
          <w:rFonts w:ascii="Times New Roman" w:hAnsi="Times New Roman" w:eastAsia="宋体"/>
          <w:b w:val="0"/>
          <w:sz w:val="21"/>
        </w:rPr>
        <w:t xml:space="preserve"> 引用检查，删成功即留悬空 </w:t>
      </w:r>
      <w:r>
        <w:rPr>
          <w:rFonts w:ascii="Consolas" w:hAnsi="Consolas" w:eastAsia="Consolas"/>
          <w:b w:val="0"/>
          <w:sz w:val="20"/>
        </w:rPr>
        <w:t>role_id</w:t>
      </w:r>
      <w:r>
        <w:rPr>
          <w:rFonts w:ascii="Times New Roman" w:hAnsi="Times New Roman" w:eastAsia="宋体"/>
          <w:b w:val="0"/>
          <w:sz w:val="21"/>
        </w:rPr>
        <w:t xml:space="preserve">，相关岗位鉴权 join 掉空 → 该员工突然「什么都不能干」；同时 </w:t>
      </w:r>
      <w:r>
        <w:rPr>
          <w:rFonts w:ascii="Consolas" w:hAnsi="Consolas" w:eastAsia="Consolas"/>
          <w:b w:val="0"/>
          <w:sz w:val="20"/>
        </w:rPr>
        <w:t>role_type</w:t>
      </w:r>
      <w:r>
        <w:rPr>
          <w:rFonts w:ascii="Times New Roman" w:hAnsi="Times New Roman" w:eastAsia="宋体"/>
          <w:b w:val="0"/>
          <w:sz w:val="21"/>
        </w:rPr>
        <w:t xml:space="preserve"> 新增补 </w:t>
      </w:r>
      <w:r>
        <w:rPr>
          <w:rFonts w:ascii="Consolas" w:hAnsi="Consolas" w:eastAsia="Consolas"/>
          <w:b w:val="0"/>
          <w:sz w:val="20"/>
        </w:rPr>
        <w:t>0</w:t>
      </w:r>
      <w:r>
        <w:rPr>
          <w:rFonts w:ascii="Times New Roman" w:hAnsi="Times New Roman" w:eastAsia="宋体"/>
          <w:b w:val="0"/>
          <w:sz w:val="21"/>
        </w:rPr>
        <w:t xml:space="preserve"> 与列注释（1/2）冲突，可造出既不受保护也非自定义的第三种角色。</w:t>
      </w:r>
    </w:p>
    <w:p w14:paraId="2C1B593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>字典停用项仍进缓存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refreshAllDictCache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DictCacheService.java:47-73</w:t>
      </w:r>
      <w:r>
        <w:rPr>
          <w:rFonts w:ascii="Times New Roman" w:hAnsi="Times New Roman" w:eastAsia="宋体"/>
          <w:b w:val="0"/>
          <w:sz w:val="21"/>
        </w:rPr>
        <w:t xml:space="preserve">）只按 </w:t>
      </w:r>
      <w:r>
        <w:rPr>
          <w:rFonts w:ascii="Consolas" w:hAnsi="Consolas" w:eastAsia="Consolas"/>
          <w:b w:val="0"/>
          <w:sz w:val="20"/>
        </w:rPr>
        <w:t>dict_sort</w:t>
      </w:r>
      <w:r>
        <w:rPr>
          <w:rFonts w:ascii="Times New Roman" w:hAnsi="Times New Roman" w:eastAsia="宋体"/>
          <w:b w:val="0"/>
          <w:sz w:val="21"/>
        </w:rPr>
        <w:t xml:space="preserve"> 排序不过滤 </w:t>
      </w:r>
      <w:r>
        <w:rPr>
          <w:rFonts w:ascii="Consolas" w:hAnsi="Consolas" w:eastAsia="Consolas"/>
          <w:b w:val="0"/>
          <w:sz w:val="20"/>
        </w:rPr>
        <w:t>status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getDictDataByType</w:t>
      </w:r>
      <w:r>
        <w:rPr>
          <w:rFonts w:ascii="Times New Roman" w:hAnsi="Times New Roman" w:eastAsia="宋体"/>
          <w:b w:val="0"/>
          <w:sz w:val="21"/>
        </w:rPr>
        <w:t xml:space="preserve"> 回源同样不过滤 —— 停用的字典项照样出现在全站下拉。</w:t>
      </w:r>
      <w:r>
        <w:rPr>
          <w:rFonts w:ascii="Consolas" w:hAnsi="Consolas" w:eastAsia="Consolas"/>
          <w:b w:val="0"/>
          <w:sz w:val="20"/>
        </w:rPr>
        <w:t>removeDictCache</w:t>
      </w:r>
      <w:r>
        <w:rPr>
          <w:rFonts w:ascii="Times New Roman" w:hAnsi="Times New Roman" w:eastAsia="宋体"/>
          <w:b w:val="0"/>
          <w:sz w:val="21"/>
        </w:rPr>
        <w:t>（:138-142）无调用方，字典类型删除接口不清对应键（删类型后旧缓存最长残留 24 小时）。</w:t>
      </w:r>
    </w:p>
    <w:p w14:paraId="13CEFF3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Times New Roman" w:hAnsi="Times New Roman" w:eastAsia="黑体"/>
          <w:b/>
          <w:sz w:val="21"/>
        </w:rPr>
        <w:t>管理页缺失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sys_treatment_item</w:t>
      </w:r>
      <w:r>
        <w:rPr>
          <w:rFonts w:ascii="Times New Roman" w:hAnsi="Times New Roman" w:eastAsia="宋体"/>
          <w:b w:val="0"/>
          <w:sz w:val="21"/>
        </w:rPr>
        <w:t xml:space="preserve">（写入方在 </w:t>
      </w:r>
      <w:r>
        <w:rPr>
          <w:rFonts w:ascii="Consolas" w:hAnsi="Consolas" w:eastAsia="Consolas"/>
          <w:b w:val="0"/>
          <w:sz w:val="20"/>
        </w:rPr>
        <w:t>his-emr</w:t>
      </w:r>
      <w:r>
        <w:rPr>
          <w:rFonts w:ascii="Times New Roman" w:hAnsi="Times New Roman" w:eastAsia="宋体"/>
          <w:b w:val="0"/>
          <w:sz w:val="21"/>
        </w:rPr>
        <w:t xml:space="preserve">）与 </w:t>
      </w:r>
      <w:r>
        <w:rPr>
          <w:rFonts w:ascii="Consolas" w:hAnsi="Consolas" w:eastAsia="Consolas"/>
          <w:b w:val="0"/>
          <w:sz w:val="20"/>
        </w:rPr>
        <w:t>sys_icd10</w:t>
      </w:r>
      <w:r>
        <w:rPr>
          <w:rFonts w:ascii="Times New Roman" w:hAnsi="Times New Roman" w:eastAsia="宋体"/>
          <w:b w:val="0"/>
          <w:sz w:val="21"/>
        </w:rPr>
        <w:t xml:space="preserve"> 都没有前端管理页；</w:t>
      </w:r>
      <w:r>
        <w:rPr>
          <w:rFonts w:ascii="Consolas" w:hAnsi="Consolas" w:eastAsia="Consolas"/>
          <w:b w:val="0"/>
          <w:sz w:val="20"/>
        </w:rPr>
        <w:t>sys_laboratory_item*</w:t>
      </w:r>
      <w:r>
        <w:rPr>
          <w:rFonts w:ascii="Times New Roman" w:hAnsi="Times New Roman" w:eastAsia="宋体"/>
          <w:b w:val="0"/>
          <w:sz w:val="21"/>
        </w:rPr>
        <w:t xml:space="preserve"> 的写权限复用 </w:t>
      </w:r>
      <w:r>
        <w:rPr>
          <w:rFonts w:ascii="Consolas" w:hAnsi="Consolas" w:eastAsia="Consolas"/>
          <w:b w:val="0"/>
          <w:sz w:val="20"/>
        </w:rPr>
        <w:t>medtech:inspectionItems:*</w:t>
      </w:r>
      <w:r>
        <w:rPr>
          <w:rFonts w:ascii="Times New Roman" w:hAnsi="Times New Roman" w:eastAsia="宋体"/>
          <w:b w:val="0"/>
          <w:sz w:val="21"/>
        </w:rPr>
        <w:t xml:space="preserve"> 码，配不出「只管检验目录」的岗位；</w:t>
      </w:r>
      <w:r>
        <w:rPr>
          <w:rFonts w:ascii="Consolas" w:hAnsi="Consolas" w:eastAsia="Consolas"/>
          <w:b w:val="0"/>
          <w:sz w:val="20"/>
        </w:rPr>
        <w:t>sys_menu</w:t>
      </w:r>
      <w:r>
        <w:rPr>
          <w:rFonts w:ascii="Times New Roman" w:hAnsi="Times New Roman" w:eastAsia="宋体"/>
          <w:b w:val="0"/>
          <w:sz w:val="21"/>
        </w:rPr>
        <w:t xml:space="preserve"> 中若存在「权限 SPI 管理」类菜单，其对应实现体并不在本域（</w:t>
      </w:r>
      <w:r>
        <w:rPr>
          <w:rFonts w:ascii="Consolas" w:hAnsi="Consolas" w:eastAsia="Consolas"/>
          <w:b w:val="0"/>
          <w:sz w:val="20"/>
        </w:rPr>
        <w:t>com.his.security.spi</w:t>
      </w:r>
      <w:r>
        <w:rPr>
          <w:rFonts w:ascii="Times New Roman" w:hAnsi="Times New Roman" w:eastAsia="宋体"/>
          <w:b w:val="0"/>
          <w:sz w:val="21"/>
        </w:rPr>
        <w:t xml:space="preserve"> 无接线）。</w:t>
      </w:r>
    </w:p>
    <w:p w14:paraId="0DC1FE1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8. </w:t>
      </w:r>
      <w:r>
        <w:rPr>
          <w:rFonts w:ascii="Times New Roman" w:hAnsi="Times New Roman" w:eastAsia="黑体"/>
          <w:b/>
          <w:sz w:val="21"/>
        </w:rPr>
        <w:t>两处码值口径待统一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sys_user.user_type</w:t>
      </w:r>
      <w:r>
        <w:rPr>
          <w:rFonts w:ascii="Times New Roman" w:hAnsi="Times New Roman" w:eastAsia="宋体"/>
          <w:b w:val="0"/>
          <w:sz w:val="21"/>
        </w:rPr>
        <w:t xml:space="preserve"> 列注释（1-系统用户 2-外部用户）与 </w:t>
      </w:r>
      <w:r>
        <w:rPr>
          <w:rFonts w:ascii="Consolas" w:hAnsi="Consolas" w:eastAsia="Consolas"/>
          <w:b w:val="0"/>
          <w:sz w:val="20"/>
        </w:rPr>
        <w:t>UserTypeEnum</w:t>
      </w:r>
      <w:r>
        <w:rPr>
          <w:rFonts w:ascii="Times New Roman" w:hAnsi="Times New Roman" w:eastAsia="宋体"/>
          <w:b w:val="0"/>
          <w:sz w:val="21"/>
        </w:rPr>
        <w:t xml:space="preserve">（1~4，含患者 3）不一致，而 </w:t>
      </w:r>
      <w:r>
        <w:rPr>
          <w:rFonts w:ascii="Consolas" w:hAnsi="Consolas" w:eastAsia="Consolas"/>
          <w:b w:val="0"/>
          <w:sz w:val="20"/>
        </w:rPr>
        <w:t>UserDetailsServiceImpl</w:t>
      </w:r>
      <w:r>
        <w:rPr>
          <w:rFonts w:ascii="Times New Roman" w:hAnsi="Times New Roman" w:eastAsia="宋体"/>
          <w:b w:val="0"/>
          <w:sz w:val="21"/>
        </w:rPr>
        <w:t xml:space="preserve"> 按 </w:t>
      </w:r>
      <w:r>
        <w:rPr>
          <w:rFonts w:ascii="Consolas" w:hAnsi="Consolas" w:eastAsia="Consolas"/>
          <w:b w:val="0"/>
          <w:sz w:val="20"/>
        </w:rPr>
        <w:t>userType==1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==3</w:t>
      </w:r>
      <w:r>
        <w:rPr>
          <w:rFonts w:ascii="Times New Roman" w:hAnsi="Times New Roman" w:eastAsia="宋体"/>
          <w:b w:val="0"/>
          <w:sz w:val="21"/>
        </w:rPr>
        <w:t xml:space="preserve"> 分支取语义 —— 新域接账号时容易按列注释写错；</w:t>
      </w:r>
      <w:r>
        <w:rPr>
          <w:rFonts w:ascii="Consolas" w:hAnsi="Consolas" w:eastAsia="Consolas"/>
          <w:b w:val="0"/>
          <w:sz w:val="20"/>
        </w:rPr>
        <w:t>sys_insurance_policy.self_pay_ratio</w:t>
      </w:r>
      <w:r>
        <w:rPr>
          <w:rFonts w:ascii="Times New Roman" w:hAnsi="Times New Roman" w:eastAsia="宋体"/>
          <w:b w:val="0"/>
          <w:sz w:val="21"/>
        </w:rPr>
        <w:t xml:space="preserve"> DDL 默认 10.00 与 </w:t>
      </w:r>
      <w:r>
        <w:rPr>
          <w:rFonts w:ascii="Consolas" w:hAnsi="Consolas" w:eastAsia="Consolas"/>
          <w:b w:val="0"/>
          <w:sz w:val="20"/>
        </w:rPr>
        <w:t>InsurancePolicyServiceImpl</w:t>
      </w:r>
      <w:r>
        <w:rPr>
          <w:rFonts w:ascii="Times New Roman" w:hAnsi="Times New Roman" w:eastAsia="宋体"/>
          <w:b w:val="0"/>
          <w:sz w:val="21"/>
        </w:rPr>
        <w:t xml:space="preserve"> 缺省补 100 不一致，且政策表无生效区间列，「政策换版」只能靠停用旧行 + 新行，读侧兜底 </w:t>
      </w:r>
      <w:r>
        <w:rPr>
          <w:rFonts w:ascii="Consolas" w:hAnsi="Consolas" w:eastAsia="Consolas"/>
          <w:b w:val="0"/>
          <w:sz w:val="20"/>
        </w:rPr>
        <w:t>LIMIT 1</w:t>
      </w:r>
      <w:r>
        <w:rPr>
          <w:rFonts w:ascii="Times New Roman" w:hAnsi="Times New Roman" w:eastAsia="宋体"/>
          <w:b w:val="0"/>
          <w:sz w:val="21"/>
        </w:rPr>
        <w:t xml:space="preserve"> 时取到哪条不确定（报盘侧影响见第 13 章）。</w:t>
      </w:r>
    </w:p>
    <w:p w14:paraId="3984F134">
      <w:r>
        <w:br w:type="page"/>
      </w:r>
    </w:p>
    <w:p w14:paraId="0F535E56">
      <w:pPr>
        <w:pStyle w:val="3"/>
        <w:keepNext/>
        <w:spacing w:before="240" w:after="120"/>
      </w:pPr>
      <w:bookmarkStart w:id="409" w:name="_Toc30697"/>
      <w:r>
        <w:rPr>
          <w:rFonts w:ascii="Times New Roman" w:hAnsi="Times New Roman" w:eastAsia="黑体"/>
          <w:b/>
          <w:color w:val="000000"/>
          <w:sz w:val="32"/>
        </w:rPr>
        <w:t>21 管理端前端详细设计</w:t>
      </w:r>
      <w:bookmarkEnd w:id="409"/>
    </w:p>
    <w:p w14:paraId="5C313B9A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需求追溯：需求规格说明书 2.x 总体设计（管理端形态）、4.x 界面与安全交互要求；本章是 </w:t>
      </w:r>
      <w:r>
        <w:rPr>
          <w:rFonts w:ascii="Consolas" w:hAnsi="Consolas" w:eastAsia="Consolas"/>
          <w:b w:val="0"/>
          <w:i/>
          <w:color w:val="333333"/>
          <w:sz w:val="19"/>
        </w:rPr>
        <w:t>AGENTS.md §2/§4/§5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各条款在代码中的落位说明</w:t>
      </w:r>
    </w:p>
    <w:p w14:paraId="2A3C4938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实现载体：</w:t>
      </w:r>
      <w:r>
        <w:rPr>
          <w:rFonts w:ascii="Consolas" w:hAnsi="Consolas" w:eastAsia="Consolas"/>
          <w:b w:val="0"/>
          <w:i/>
          <w:color w:val="333333"/>
          <w:sz w:val="19"/>
        </w:rPr>
        <w:t>source/front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（Vue 3.5 + Vite 8 + Element Plus 2.14 + Tailwind 4 + Pinia 4）｜ 后端契约：1385 个 HTTP 接口（见第 4 章）｜ 事实基线：</w:t>
      </w:r>
      <w:r>
        <w:rPr>
          <w:rFonts w:ascii="Consolas" w:hAnsi="Consolas" w:eastAsia="Consolas"/>
          <w:b w:val="0"/>
          <w:i/>
          <w:color w:val="333333"/>
          <w:sz w:val="19"/>
        </w:rPr>
        <w:t>workspace/_dds/_frontend.md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src/api/*.js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103 个、</w:t>
      </w:r>
      <w:r>
        <w:rPr>
          <w:rFonts w:ascii="Consolas" w:hAnsi="Consolas" w:eastAsia="Consolas"/>
          <w:b w:val="0"/>
          <w:i/>
          <w:color w:val="333333"/>
          <w:sz w:val="19"/>
        </w:rPr>
        <w:t>src/views/**/*.vue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159 个）</w:t>
      </w:r>
    </w:p>
    <w:p w14:paraId="634B3145">
      <w:pPr>
        <w:pStyle w:val="4"/>
        <w:keepNext/>
        <w:spacing w:before="160" w:after="120"/>
      </w:pPr>
      <w:bookmarkStart w:id="410" w:name="_Toc16531"/>
      <w:r>
        <w:rPr>
          <w:rFonts w:ascii="Times New Roman" w:hAnsi="Times New Roman" w:eastAsia="黑体"/>
          <w:b/>
          <w:color w:val="000000"/>
          <w:sz w:val="27"/>
        </w:rPr>
        <w:t>21.1 设计目标与范围</w:t>
      </w:r>
      <w:bookmarkEnd w:id="410"/>
    </w:p>
    <w:p w14:paraId="6D55E61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管理端是</w:t>
      </w:r>
      <w:r>
        <w:rPr>
          <w:rFonts w:ascii="Times New Roman" w:hAnsi="Times New Roman" w:eastAsia="黑体"/>
          <w:b/>
          <w:sz w:val="21"/>
        </w:rPr>
        <w:t>真实接口驱动</w:t>
      </w:r>
      <w:r>
        <w:rPr>
          <w:rFonts w:ascii="Times New Roman" w:hAnsi="Times New Roman" w:eastAsia="宋体"/>
          <w:b w:val="0"/>
          <w:sz w:val="21"/>
        </w:rPr>
        <w:t>的 SPA：</w:t>
      </w:r>
      <w:r>
        <w:rPr>
          <w:rFonts w:ascii="Consolas" w:hAnsi="Consolas" w:eastAsia="Consolas"/>
          <w:b w:val="0"/>
          <w:sz w:val="20"/>
        </w:rPr>
        <w:t>src/api/*.js</w:t>
      </w:r>
      <w:r>
        <w:rPr>
          <w:rFonts w:ascii="Times New Roman" w:hAnsi="Times New Roman" w:eastAsia="宋体"/>
          <w:b w:val="0"/>
          <w:sz w:val="21"/>
        </w:rPr>
        <w:t xml:space="preserve"> 调后端 → </w:t>
      </w:r>
      <w:r>
        <w:rPr>
          <w:rFonts w:ascii="Consolas" w:hAnsi="Consolas" w:eastAsia="Consolas"/>
          <w:b w:val="0"/>
          <w:sz w:val="20"/>
        </w:rPr>
        <w:t>views/**</w:t>
      </w:r>
      <w:r>
        <w:rPr>
          <w:rFonts w:ascii="Times New Roman" w:hAnsi="Times New Roman" w:eastAsia="宋体"/>
          <w:b w:val="0"/>
          <w:sz w:val="21"/>
        </w:rPr>
        <w:t xml:space="preserve"> 渲染 → 操作回写后端；不存在 mock / 写死数组 / 前端自造统计数字（</w:t>
      </w:r>
      <w:r>
        <w:rPr>
          <w:rFonts w:ascii="Consolas" w:hAnsi="Consolas" w:eastAsia="Consolas"/>
          <w:b w:val="0"/>
          <w:sz w:val="20"/>
        </w:rPr>
        <w:t>AGENTS.md §2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D590DE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本章回答四个问题：工程如何构建与代理（21.2）、五层目录各自职责与域映射（21.3）、请求/权限/分页/样式/脱敏五条横切契约怎么落（21.4~21.8）、验证怎么做（21.10）。</w:t>
      </w:r>
    </w:p>
    <w:p w14:paraId="392D87A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边界：鉴权机制、</w:t>
      </w:r>
      <w:r>
        <w:rPr>
          <w:rFonts w:ascii="Consolas" w:hAnsi="Consolas" w:eastAsia="Consolas"/>
          <w:b w:val="0"/>
          <w:sz w:val="20"/>
        </w:rPr>
        <w:t>sys_menu</w:t>
      </w:r>
      <w:r>
        <w:rPr>
          <w:rFonts w:ascii="Times New Roman" w:hAnsi="Times New Roman" w:eastAsia="宋体"/>
          <w:b w:val="0"/>
          <w:sz w:val="21"/>
        </w:rPr>
        <w:t xml:space="preserve"> 权限模型与脱敏算法的</w:t>
      </w:r>
      <w:r>
        <w:rPr>
          <w:rFonts w:ascii="Times New Roman" w:hAnsi="Times New Roman" w:eastAsia="黑体"/>
          <w:b/>
          <w:sz w:val="21"/>
        </w:rPr>
        <w:t>服务端实现</w:t>
      </w:r>
      <w:r>
        <w:rPr>
          <w:rFonts w:ascii="Times New Roman" w:hAnsi="Times New Roman" w:eastAsia="宋体"/>
          <w:b w:val="0"/>
          <w:sz w:val="21"/>
        </w:rPr>
        <w:t>在第 5 章；各业务域的接口清单在第 6~20 章；本章只设计前端消费方式，不重复设计后端。</w:t>
      </w:r>
    </w:p>
    <w:p w14:paraId="2BEB857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4. 患者端小程序（</w:t>
      </w:r>
      <w:r>
        <w:rPr>
          <w:rFonts w:ascii="Consolas" w:hAnsi="Consolas" w:eastAsia="Consolas"/>
          <w:b w:val="0"/>
          <w:sz w:val="20"/>
        </w:rPr>
        <w:t>source/miniapp</w:t>
      </w:r>
      <w:r>
        <w:rPr>
          <w:rFonts w:ascii="Times New Roman" w:hAnsi="Times New Roman" w:eastAsia="宋体"/>
          <w:b w:val="0"/>
          <w:sz w:val="21"/>
        </w:rPr>
        <w:t>）另有独立口径，见第 22 章，不受本章分页/主题单点约束（</w:t>
      </w:r>
      <w:r>
        <w:rPr>
          <w:rFonts w:ascii="Consolas" w:hAnsi="Consolas" w:eastAsia="Consolas"/>
          <w:b w:val="0"/>
          <w:sz w:val="20"/>
        </w:rPr>
        <w:t>AGENTS.md §2</w:t>
      </w:r>
      <w:r>
        <w:rPr>
          <w:rFonts w:ascii="Times New Roman" w:hAnsi="Times New Roman" w:eastAsia="宋体"/>
          <w:b w:val="0"/>
          <w:sz w:val="21"/>
        </w:rPr>
        <w:t xml:space="preserve"> 分页例外条款）。</w:t>
      </w:r>
    </w:p>
    <w:p w14:paraId="3E8E83E4">
      <w:pPr>
        <w:pStyle w:val="4"/>
        <w:keepNext/>
        <w:spacing w:before="160" w:after="120"/>
      </w:pPr>
      <w:bookmarkStart w:id="411" w:name="_Toc18519"/>
      <w:r>
        <w:rPr>
          <w:rFonts w:ascii="Times New Roman" w:hAnsi="Times New Roman" w:eastAsia="黑体"/>
          <w:b/>
          <w:color w:val="000000"/>
          <w:sz w:val="27"/>
        </w:rPr>
        <w:t>21.2 工程结构与技术栈</w:t>
      </w:r>
      <w:bookmarkEnd w:id="411"/>
    </w:p>
    <w:p w14:paraId="25BB8395">
      <w:pPr>
        <w:pStyle w:val="5"/>
        <w:keepNext/>
        <w:spacing w:before="160" w:after="120"/>
      </w:pPr>
      <w:bookmarkStart w:id="412" w:name="_Toc9775"/>
      <w:r>
        <w:rPr>
          <w:rFonts w:ascii="Times New Roman" w:hAnsi="Times New Roman" w:eastAsia="黑体"/>
          <w:b/>
          <w:color w:val="000000"/>
          <w:sz w:val="24"/>
        </w:rPr>
        <w:t>21.2.1 依赖与脚本（source/front/package.json:6-26）</w:t>
      </w:r>
      <w:bookmarkEnd w:id="41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5AF51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5AA4945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项</w:t>
            </w:r>
          </w:p>
        </w:tc>
        <w:tc>
          <w:tcPr>
            <w:tcW w:w="2986" w:type="dxa"/>
            <w:shd w:val="clear" w:color="auto" w:fill="E8EEF5"/>
          </w:tcPr>
          <w:p w14:paraId="008AC15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版本（照抄 package.json）</w:t>
            </w:r>
          </w:p>
        </w:tc>
        <w:tc>
          <w:tcPr>
            <w:tcW w:w="2986" w:type="dxa"/>
            <w:shd w:val="clear" w:color="auto" w:fill="E8EEF5"/>
          </w:tcPr>
          <w:p w14:paraId="3EADB63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</w:tr>
      <w:tr w14:paraId="53D5F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2ED909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vue-router</w:t>
            </w:r>
          </w:p>
        </w:tc>
        <w:tc>
          <w:tcPr>
            <w:tcW w:w="2986" w:type="dxa"/>
          </w:tcPr>
          <w:p w14:paraId="23CDCB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^3.5.41 / ^5.3.1</w:t>
            </w:r>
          </w:p>
        </w:tc>
        <w:tc>
          <w:tcPr>
            <w:tcW w:w="2986" w:type="dxa"/>
          </w:tcPr>
          <w:p w14:paraId="37A2CD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视图与路由（160 个 path 项，逐路由懒加载，</w:t>
            </w:r>
            <w:r>
              <w:rPr>
                <w:rFonts w:ascii="Consolas" w:hAnsi="Consolas" w:eastAsia="Consolas"/>
                <w:b w:val="0"/>
                <w:sz w:val="17"/>
              </w:rPr>
              <w:t>src/router/index.js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25607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1E1782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element-plus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@element-plus/icons-vue</w:t>
            </w:r>
          </w:p>
        </w:tc>
        <w:tc>
          <w:tcPr>
            <w:tcW w:w="2986" w:type="dxa"/>
          </w:tcPr>
          <w:p w14:paraId="6463AE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^2.14.5 / ^2.3.2</w:t>
            </w:r>
          </w:p>
        </w:tc>
        <w:tc>
          <w:tcPr>
            <w:tcW w:w="2986" w:type="dxa"/>
          </w:tcPr>
          <w:p w14:paraId="5EE6C0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组件库，</w:t>
            </w:r>
            <w:r>
              <w:rPr>
                <w:rFonts w:ascii="Consolas" w:hAnsi="Consolas" w:eastAsia="Consolas"/>
                <w:b w:val="0"/>
                <w:sz w:val="17"/>
              </w:rPr>
              <w:t>main.js:17-21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全量注册图标 + zh-cn locale</w:t>
            </w:r>
          </w:p>
        </w:tc>
      </w:tr>
      <w:tr w14:paraId="4435C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06937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pinia</w:t>
            </w:r>
          </w:p>
        </w:tc>
        <w:tc>
          <w:tcPr>
            <w:tcW w:w="2986" w:type="dxa"/>
          </w:tcPr>
          <w:p w14:paraId="683DD4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^4.0.3</w:t>
            </w:r>
          </w:p>
        </w:tc>
        <w:tc>
          <w:tcPr>
            <w:tcW w:w="2986" w:type="dxa"/>
          </w:tcPr>
          <w:p w14:paraId="0E733C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全局状态（当前仅一个 store，见 21.3.5）</w:t>
            </w:r>
          </w:p>
        </w:tc>
      </w:tr>
      <w:tr w14:paraId="177F6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20DA1E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axios</w:t>
            </w:r>
          </w:p>
        </w:tc>
        <w:tc>
          <w:tcPr>
            <w:tcW w:w="2986" w:type="dxa"/>
          </w:tcPr>
          <w:p w14:paraId="15C9BB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^1.7.0</w:t>
            </w:r>
          </w:p>
        </w:tc>
        <w:tc>
          <w:tcPr>
            <w:tcW w:w="2986" w:type="dxa"/>
          </w:tcPr>
          <w:p w14:paraId="3A5DBA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仅经 </w:t>
            </w:r>
            <w:r>
              <w:rPr>
                <w:rFonts w:ascii="Consolas" w:hAnsi="Consolas" w:eastAsia="Consolas"/>
                <w:b w:val="0"/>
                <w:sz w:val="17"/>
              </w:rPr>
              <w:t>src/api/request.js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出口</w:t>
            </w:r>
          </w:p>
        </w:tc>
      </w:tr>
      <w:tr w14:paraId="13599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8897B0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tailwindcss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@tailwindcss/vite</w:t>
            </w:r>
          </w:p>
        </w:tc>
        <w:tc>
          <w:tcPr>
            <w:tcW w:w="2986" w:type="dxa"/>
          </w:tcPr>
          <w:p w14:paraId="42C5FB6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^4.3.3</w:t>
            </w:r>
          </w:p>
        </w:tc>
        <w:tc>
          <w:tcPr>
            <w:tcW w:w="2986" w:type="dxa"/>
          </w:tcPr>
          <w:p w14:paraId="6DCC48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原子样式，</w:t>
            </w:r>
            <w:r>
              <w:rPr>
                <w:rFonts w:ascii="Consolas" w:hAnsi="Consolas" w:eastAsia="Consolas"/>
                <w:b w:val="0"/>
                <w:sz w:val="17"/>
              </w:rPr>
              <w:t>style.css:1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@import "tailwindcss"</w:t>
            </w:r>
          </w:p>
        </w:tc>
      </w:tr>
      <w:tr w14:paraId="43CB7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9DFD02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vite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@vitejs/plugin-vue</w:t>
            </w:r>
          </w:p>
        </w:tc>
        <w:tc>
          <w:tcPr>
            <w:tcW w:w="2986" w:type="dxa"/>
          </w:tcPr>
          <w:p w14:paraId="30FB91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^8.2.2 / ^6.0.8</w:t>
            </w:r>
          </w:p>
        </w:tc>
        <w:tc>
          <w:tcPr>
            <w:tcW w:w="2986" w:type="dxa"/>
          </w:tcPr>
          <w:p w14:paraId="7EC273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构建</w:t>
            </w:r>
          </w:p>
        </w:tc>
      </w:tr>
      <w:tr w14:paraId="05C88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9559B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脚本</w:t>
            </w:r>
          </w:p>
        </w:tc>
        <w:tc>
          <w:tcPr>
            <w:tcW w:w="2986" w:type="dxa"/>
          </w:tcPr>
          <w:p w14:paraId="54BFB2C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dev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build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preview</w:t>
            </w:r>
          </w:p>
        </w:tc>
        <w:tc>
          <w:tcPr>
            <w:tcW w:w="2986" w:type="dxa"/>
          </w:tcPr>
          <w:p w14:paraId="6823A31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无 lint/test 脚本，验证走仓库根 </w:t>
            </w:r>
            <w:r>
              <w:rPr>
                <w:rFonts w:ascii="Consolas" w:hAnsi="Consolas" w:eastAsia="Consolas"/>
                <w:b w:val="0"/>
                <w:sz w:val="17"/>
              </w:rPr>
              <w:t>tests/</w:t>
            </w:r>
            <w:r>
              <w:rPr>
                <w:rFonts w:ascii="Times New Roman" w:hAnsi="Times New Roman" w:eastAsia="宋体"/>
                <w:b w:val="0"/>
                <w:sz w:val="18"/>
              </w:rPr>
              <w:t>（21.10）</w:t>
            </w:r>
          </w:p>
        </w:tc>
      </w:tr>
    </w:tbl>
    <w:p w14:paraId="75D93C6F">
      <w:pPr>
        <w:spacing w:after="40"/>
      </w:pPr>
    </w:p>
    <w:p w14:paraId="3C77EBF2">
      <w:pPr>
        <w:pStyle w:val="5"/>
        <w:keepNext/>
        <w:spacing w:before="160" w:after="120"/>
      </w:pPr>
      <w:bookmarkStart w:id="413" w:name="_Toc7659"/>
      <w:r>
        <w:rPr>
          <w:rFonts w:ascii="Times New Roman" w:hAnsi="Times New Roman" w:eastAsia="黑体"/>
          <w:b/>
          <w:color w:val="000000"/>
          <w:sz w:val="24"/>
        </w:rPr>
        <w:t>21.2.2 Vite 配置与代理（source/front/vite.config.js）</w:t>
      </w:r>
      <w:bookmarkEnd w:id="413"/>
    </w:p>
    <w:p w14:paraId="30B3B10E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插件 </w:t>
      </w:r>
      <w:r>
        <w:rPr>
          <w:rFonts w:ascii="Consolas" w:hAnsi="Consolas" w:eastAsia="Consolas"/>
          <w:b w:val="0"/>
          <w:sz w:val="20"/>
        </w:rPr>
        <w:t>[vue(), tailwindcss()]</w:t>
      </w:r>
      <w:r>
        <w:rPr>
          <w:rFonts w:ascii="Times New Roman" w:hAnsi="Times New Roman" w:eastAsia="宋体"/>
          <w:b w:val="0"/>
          <w:sz w:val="21"/>
        </w:rPr>
        <w:t xml:space="preserve">；别名 </w:t>
      </w:r>
      <w:r>
        <w:rPr>
          <w:rFonts w:ascii="Consolas" w:hAnsi="Consolas" w:eastAsia="Consolas"/>
          <w:b w:val="0"/>
          <w:sz w:val="20"/>
        </w:rPr>
        <w:t>@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src</w:t>
      </w:r>
      <w:r>
        <w:rPr>
          <w:rFonts w:ascii="Times New Roman" w:hAnsi="Times New Roman" w:eastAsia="宋体"/>
          <w:b w:val="0"/>
          <w:sz w:val="21"/>
        </w:rPr>
        <w:t>（:8-12）。</w:t>
      </w:r>
    </w:p>
    <w:p w14:paraId="73750669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dev server 端口 3000（:14）。代理两条：</w:t>
      </w:r>
      <w:r>
        <w:rPr>
          <w:rFonts w:ascii="Consolas" w:hAnsi="Consolas" w:eastAsia="Consolas"/>
          <w:b w:val="0"/>
          <w:sz w:val="20"/>
        </w:rPr>
        <w:t>/api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/uploads</w:t>
      </w:r>
      <w:r>
        <w:rPr>
          <w:rFonts w:ascii="Times New Roman" w:hAnsi="Times New Roman" w:eastAsia="宋体"/>
          <w:b w:val="0"/>
          <w:sz w:val="21"/>
        </w:rPr>
        <w:t xml:space="preserve">，target 均为 </w:t>
      </w:r>
      <w:r>
        <w:rPr>
          <w:rFonts w:ascii="Consolas" w:hAnsi="Consolas" w:eastAsia="Consolas"/>
          <w:b w:val="0"/>
          <w:sz w:val="20"/>
        </w:rPr>
        <w:t>process.env.VITE_API_TARGET || 'http://localhost:8080'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changeOrigin: true</w:t>
      </w:r>
      <w:r>
        <w:rPr>
          <w:rFonts w:ascii="Times New Roman" w:hAnsi="Times New Roman" w:eastAsia="宋体"/>
          <w:b w:val="0"/>
          <w:sz w:val="21"/>
        </w:rPr>
        <w:t>（:15-27）。切换验收后端（另跑 jar 实例）用环境变量启动 dev server，不改配置（:16-17 注释）。</w:t>
      </w:r>
    </w:p>
    <w:p w14:paraId="2C9AF6FA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 xml:space="preserve">无 </w:t>
      </w:r>
      <w:r>
        <w:rPr>
          <w:rFonts w:ascii="Consolas" w:hAnsi="Consolas" w:eastAsia="Consolas"/>
          <w:b/>
          <w:sz w:val="20"/>
        </w:rPr>
        <w:t>.env*</w:t>
      </w:r>
      <w:r>
        <w:rPr>
          <w:rFonts w:ascii="Times New Roman" w:hAnsi="Times New Roman" w:eastAsia="黑体"/>
          <w:b/>
          <w:sz w:val="21"/>
        </w:rPr>
        <w:t xml:space="preserve"> 文件</w:t>
      </w:r>
      <w:r>
        <w:rPr>
          <w:rFonts w:ascii="Times New Roman" w:hAnsi="Times New Roman" w:eastAsia="宋体"/>
          <w:b w:val="0"/>
          <w:sz w:val="21"/>
        </w:rPr>
        <w:t xml:space="preserve">：构建期不注入任何 VITE_ 变量。浏览器侧仅 </w:t>
      </w:r>
      <w:r>
        <w:rPr>
          <w:rFonts w:ascii="Consolas" w:hAnsi="Consolas" w:eastAsia="Consolas"/>
          <w:b w:val="0"/>
          <w:sz w:val="20"/>
        </w:rPr>
        <w:t>api/messageStream.js:17</w:t>
      </w:r>
      <w:r>
        <w:rPr>
          <w:rFonts w:ascii="Times New Roman" w:hAnsi="Times New Roman" w:eastAsia="宋体"/>
          <w:b w:val="0"/>
          <w:sz w:val="21"/>
        </w:rPr>
        <w:t xml:space="preserve"> 读 </w:t>
      </w:r>
      <w:r>
        <w:rPr>
          <w:rFonts w:ascii="Consolas" w:hAnsi="Consolas" w:eastAsia="Consolas"/>
          <w:b w:val="0"/>
          <w:sz w:val="20"/>
        </w:rPr>
        <w:t>import.meta.env?.VITE_API_BASE</w:t>
      </w:r>
      <w:r>
        <w:rPr>
          <w:rFonts w:ascii="Times New Roman" w:hAnsi="Times New Roman" w:eastAsia="宋体"/>
          <w:b w:val="0"/>
          <w:sz w:val="21"/>
        </w:rPr>
        <w:t xml:space="preserve">，缺省 </w:t>
      </w:r>
      <w:r>
        <w:rPr>
          <w:rFonts w:ascii="Consolas" w:hAnsi="Consolas" w:eastAsia="Consolas"/>
          <w:b w:val="0"/>
          <w:sz w:val="20"/>
        </w:rPr>
        <w:t>'/api'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request.js:5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baseURL</w:t>
      </w:r>
      <w:r>
        <w:rPr>
          <w:rFonts w:ascii="Times New Roman" w:hAnsi="Times New Roman" w:eastAsia="宋体"/>
          <w:b w:val="0"/>
          <w:sz w:val="21"/>
        </w:rPr>
        <w:t xml:space="preserve"> 直接写死 </w:t>
      </w:r>
      <w:r>
        <w:rPr>
          <w:rFonts w:ascii="Consolas" w:hAnsi="Consolas" w:eastAsia="Consolas"/>
          <w:b w:val="0"/>
          <w:sz w:val="20"/>
        </w:rPr>
        <w:t>/api</w:t>
      </w:r>
      <w:r>
        <w:rPr>
          <w:rFonts w:ascii="Times New Roman" w:hAnsi="Times New Roman" w:eastAsia="宋体"/>
          <w:b w:val="0"/>
          <w:sz w:val="21"/>
        </w:rPr>
        <w:t>，同源于代理前缀。</w:t>
      </w:r>
    </w:p>
    <w:p w14:paraId="740BE56C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构建产物：</w:t>
      </w:r>
      <w:r>
        <w:rPr>
          <w:rFonts w:ascii="Consolas" w:hAnsi="Consolas" w:eastAsia="Consolas"/>
          <w:b w:val="0"/>
          <w:sz w:val="20"/>
        </w:rPr>
        <w:t>vite build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dist/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index.html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assets/</w:t>
      </w:r>
      <w:r>
        <w:rPr>
          <w:rFonts w:ascii="Times New Roman" w:hAnsi="Times New Roman" w:eastAsia="宋体"/>
          <w:b w:val="0"/>
          <w:sz w:val="21"/>
        </w:rPr>
        <w:t xml:space="preserve">，仓库内已有一次产出），部署时由网关把 </w:t>
      </w:r>
      <w:r>
        <w:rPr>
          <w:rFonts w:ascii="Consolas" w:hAnsi="Consolas" w:eastAsia="Consolas"/>
          <w:b w:val="0"/>
          <w:sz w:val="20"/>
        </w:rPr>
        <w:t>/api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/uploads</w:t>
      </w:r>
      <w:r>
        <w:rPr>
          <w:rFonts w:ascii="Times New Roman" w:hAnsi="Times New Roman" w:eastAsia="宋体"/>
          <w:b w:val="0"/>
          <w:sz w:val="21"/>
        </w:rPr>
        <w:t xml:space="preserve"> 转发到后端。</w:t>
      </w:r>
    </w:p>
    <w:p w14:paraId="42BC0428">
      <w:pPr>
        <w:pStyle w:val="5"/>
        <w:keepNext/>
        <w:spacing w:before="160" w:after="120"/>
      </w:pPr>
      <w:bookmarkStart w:id="414" w:name="_Toc28895"/>
      <w:r>
        <w:rPr>
          <w:rFonts w:ascii="Times New Roman" w:hAnsi="Times New Roman" w:eastAsia="黑体"/>
          <w:b/>
          <w:color w:val="000000"/>
          <w:sz w:val="24"/>
        </w:rPr>
        <w:t>21.2.3 工程根目录清单</w:t>
      </w:r>
      <w:bookmarkEnd w:id="41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4DAA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479" w:type="dxa"/>
            <w:shd w:val="clear" w:color="auto" w:fill="E8EEF5"/>
          </w:tcPr>
          <w:p w14:paraId="786E827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条目</w:t>
            </w:r>
          </w:p>
        </w:tc>
        <w:tc>
          <w:tcPr>
            <w:tcW w:w="4479" w:type="dxa"/>
            <w:shd w:val="clear" w:color="auto" w:fill="E8EEF5"/>
          </w:tcPr>
          <w:p w14:paraId="71FC8B9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 w14:paraId="38812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3B47D70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index.html</w:t>
            </w:r>
          </w:p>
        </w:tc>
        <w:tc>
          <w:tcPr>
            <w:tcW w:w="4479" w:type="dxa"/>
          </w:tcPr>
          <w:p w14:paraId="3C2697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Vite 入口，挂载 </w:t>
            </w:r>
            <w:r>
              <w:rPr>
                <w:rFonts w:ascii="Consolas" w:hAnsi="Consolas" w:eastAsia="Consolas"/>
                <w:b w:val="0"/>
                <w:sz w:val="17"/>
              </w:rPr>
              <w:t>#app</w:t>
            </w:r>
          </w:p>
        </w:tc>
      </w:tr>
      <w:tr w14:paraId="200F0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0C39DED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jsconfig.json</w:t>
            </w:r>
          </w:p>
        </w:tc>
        <w:tc>
          <w:tcPr>
            <w:tcW w:w="4479" w:type="dxa"/>
          </w:tcPr>
          <w:p w14:paraId="3BDEFB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编辑器按 </w:t>
            </w:r>
            <w:r>
              <w:rPr>
                <w:rFonts w:ascii="Consolas" w:hAnsi="Consolas" w:eastAsia="Consolas"/>
                <w:b w:val="0"/>
                <w:sz w:val="17"/>
              </w:rPr>
              <w:t>@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别名解析 import</w:t>
            </w:r>
          </w:p>
        </w:tc>
      </w:tr>
      <w:tr w14:paraId="416F8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61C94B5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public/</w:t>
            </w:r>
          </w:p>
        </w:tc>
        <w:tc>
          <w:tcPr>
            <w:tcW w:w="4479" w:type="dxa"/>
          </w:tcPr>
          <w:p w14:paraId="2DC496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静态资源（favicon、icons.svg 原样拷进 dist）</w:t>
            </w:r>
          </w:p>
        </w:tc>
      </w:tr>
      <w:tr w14:paraId="422F5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401952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src/assets</w:t>
            </w:r>
          </w:p>
        </w:tc>
        <w:tc>
          <w:tcPr>
            <w:tcW w:w="4479" w:type="dxa"/>
          </w:tcPr>
          <w:p w14:paraId="00EDDC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参与构建的图片/字体</w:t>
            </w:r>
          </w:p>
        </w:tc>
      </w:tr>
      <w:tr w14:paraId="13610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58DD666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src/App.vue</w:t>
            </w:r>
          </w:p>
        </w:tc>
        <w:tc>
          <w:tcPr>
            <w:tcW w:w="4479" w:type="dxa"/>
          </w:tcPr>
          <w:p w14:paraId="02A2161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根组件，仅渲染 </w:t>
            </w:r>
            <w:r>
              <w:rPr>
                <w:rFonts w:ascii="Consolas" w:hAnsi="Consolas" w:eastAsia="Consolas"/>
                <w:b w:val="0"/>
                <w:sz w:val="17"/>
              </w:rPr>
              <w:t>router-view</w:t>
            </w:r>
          </w:p>
        </w:tc>
      </w:tr>
      <w:tr w14:paraId="066B9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</w:tcPr>
          <w:p w14:paraId="70AEB51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src/router/index.js</w:t>
            </w:r>
          </w:p>
        </w:tc>
        <w:tc>
          <w:tcPr>
            <w:tcW w:w="4479" w:type="dxa"/>
          </w:tcPr>
          <w:p w14:paraId="7338C9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160 个 path 项，全部 </w:t>
            </w:r>
            <w:r>
              <w:rPr>
                <w:rFonts w:ascii="Consolas" w:hAnsi="Consolas" w:eastAsia="Consolas"/>
                <w:b w:val="0"/>
                <w:sz w:val="17"/>
              </w:rPr>
              <w:t>(name, component: () =&gt; import('@/views/...'))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懒加载；</w:t>
            </w:r>
            <w:r>
              <w:rPr>
                <w:rFonts w:ascii="Consolas" w:hAnsi="Consolas" w:eastAsia="Consolas"/>
                <w:b w:val="0"/>
                <w:sz w:val="17"/>
              </w:rPr>
              <w:t>meta.patientWorkspace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标记患者工作区页（:31，Header 据此分流搜索行为）、</w:t>
            </w:r>
            <w:r>
              <w:rPr>
                <w:rFonts w:ascii="Consolas" w:hAnsi="Consolas" w:eastAsia="Consolas"/>
                <w:b w:val="0"/>
                <w:sz w:val="17"/>
              </w:rPr>
              <w:t>meta.title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给无菜单页兜底面包屑、</w:t>
            </w:r>
            <w:r>
              <w:rPr>
                <w:rFonts w:ascii="Consolas" w:hAnsi="Consolas" w:eastAsia="Consolas"/>
                <w:b w:val="0"/>
                <w:sz w:val="17"/>
              </w:rPr>
              <w:t>meta.standalone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免判权</w:t>
            </w:r>
          </w:p>
        </w:tc>
      </w:tr>
    </w:tbl>
    <w:p w14:paraId="6C7222D2">
      <w:pPr>
        <w:spacing w:after="40"/>
      </w:pPr>
    </w:p>
    <w:p w14:paraId="3A410F7A">
      <w:pPr>
        <w:pStyle w:val="4"/>
        <w:keepNext/>
        <w:spacing w:before="160" w:after="120"/>
      </w:pPr>
      <w:bookmarkStart w:id="415" w:name="_Toc16316"/>
      <w:r>
        <w:rPr>
          <w:rFonts w:ascii="Times New Roman" w:hAnsi="Times New Roman" w:eastAsia="黑体"/>
          <w:b/>
          <w:color w:val="000000"/>
          <w:sz w:val="27"/>
        </w:rPr>
        <w:t>21.3 分层架构与域映射</w:t>
      </w:r>
      <w:bookmarkEnd w:id="415"/>
    </w:p>
    <w:p w14:paraId="2802163B">
      <w:r>
        <w:rPr>
          <w:rFonts w:ascii="Times New Roman" w:hAnsi="Times New Roman" w:eastAsia="宋体"/>
          <w:b w:val="0"/>
          <w:sz w:val="21"/>
        </w:rPr>
        <w:t xml:space="preserve">路径恒为 </w:t>
      </w:r>
      <w:r>
        <w:rPr>
          <w:rFonts w:ascii="Consolas" w:hAnsi="Consolas" w:eastAsia="Consolas"/>
          <w:b w:val="0"/>
          <w:sz w:val="20"/>
        </w:rPr>
        <w:t>src/{api,views,components,lib,stores,router,assets}</w:t>
      </w:r>
      <w:r>
        <w:rPr>
          <w:rFonts w:ascii="Times New Roman" w:hAnsi="Times New Roman" w:eastAsia="宋体"/>
          <w:b w:val="0"/>
          <w:sz w:val="21"/>
        </w:rPr>
        <w:t>，目录内不再切子模块。实测文件数：</w:t>
      </w:r>
      <w:r>
        <w:rPr>
          <w:rFonts w:ascii="Consolas" w:hAnsi="Consolas" w:eastAsia="Consolas"/>
          <w:b w:val="0"/>
          <w:sz w:val="20"/>
        </w:rPr>
        <w:t>api/</w:t>
      </w:r>
      <w:r>
        <w:rPr>
          <w:rFonts w:ascii="Times New Roman" w:hAnsi="Times New Roman" w:eastAsia="宋体"/>
          <w:b w:val="0"/>
          <w:sz w:val="21"/>
        </w:rPr>
        <w:t xml:space="preserve"> 103、</w:t>
      </w:r>
      <w:r>
        <w:rPr>
          <w:rFonts w:ascii="Consolas" w:hAnsi="Consolas" w:eastAsia="Consolas"/>
          <w:b w:val="0"/>
          <w:sz w:val="20"/>
        </w:rPr>
        <w:t>lib/</w:t>
      </w:r>
      <w:r>
        <w:rPr>
          <w:rFonts w:ascii="Times New Roman" w:hAnsi="Times New Roman" w:eastAsia="宋体"/>
          <w:b w:val="0"/>
          <w:sz w:val="21"/>
        </w:rPr>
        <w:t xml:space="preserve"> 54、</w:t>
      </w:r>
      <w:r>
        <w:rPr>
          <w:rFonts w:ascii="Consolas" w:hAnsi="Consolas" w:eastAsia="Consolas"/>
          <w:b w:val="0"/>
          <w:sz w:val="20"/>
        </w:rPr>
        <w:t>components/his/</w:t>
      </w:r>
      <w:r>
        <w:rPr>
          <w:rFonts w:ascii="Times New Roman" w:hAnsi="Times New Roman" w:eastAsia="宋体"/>
          <w:b w:val="0"/>
          <w:sz w:val="21"/>
        </w:rPr>
        <w:t xml:space="preserve"> 22、</w:t>
      </w:r>
      <w:r>
        <w:rPr>
          <w:rFonts w:ascii="Consolas" w:hAnsi="Consolas" w:eastAsia="Consolas"/>
          <w:b w:val="0"/>
          <w:sz w:val="20"/>
        </w:rPr>
        <w:t>stores/</w:t>
      </w:r>
      <w:r>
        <w:rPr>
          <w:rFonts w:ascii="Times New Roman" w:hAnsi="Times New Roman" w:eastAsia="宋体"/>
          <w:b w:val="0"/>
          <w:sz w:val="21"/>
        </w:rPr>
        <w:t xml:space="preserve"> 1。</w:t>
      </w:r>
    </w:p>
    <w:p w14:paraId="2E1689E7">
      <w:pPr>
        <w:pStyle w:val="5"/>
        <w:keepNext/>
        <w:spacing w:before="160" w:after="120"/>
      </w:pPr>
      <w:bookmarkStart w:id="416" w:name="_Toc22892"/>
      <w:r>
        <w:rPr>
          <w:rFonts w:ascii="Times New Roman" w:hAnsi="Times New Roman" w:eastAsia="黑体"/>
          <w:b/>
          <w:color w:val="000000"/>
          <w:sz w:val="24"/>
        </w:rPr>
        <w:t>21.3.1 api/ —— 前后端契约稳定层</w:t>
      </w:r>
      <w:bookmarkEnd w:id="416"/>
    </w:p>
    <w:p w14:paraId="0AB390D9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每个文件对应后端 URL 前缀，导出函数名与入参形状即契约：后端接口改造时</w:t>
      </w:r>
      <w:r>
        <w:rPr>
          <w:rFonts w:ascii="Times New Roman" w:hAnsi="Times New Roman" w:eastAsia="黑体"/>
          <w:b/>
          <w:sz w:val="21"/>
        </w:rPr>
        <w:t xml:space="preserve">只改 </w:t>
      </w:r>
      <w:r>
        <w:rPr>
          <w:rFonts w:ascii="Consolas" w:hAnsi="Consolas" w:eastAsia="Consolas"/>
          <w:b/>
          <w:sz w:val="20"/>
        </w:rPr>
        <w:t>src/api/*.js</w:t>
      </w:r>
      <w:r>
        <w:rPr>
          <w:rFonts w:ascii="Times New Roman" w:hAnsi="Times New Roman" w:eastAsia="黑体"/>
          <w:b/>
          <w:sz w:val="21"/>
        </w:rPr>
        <w:t xml:space="preserve"> 内部实现，视图层零改动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AGENTS.md §2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36EAAB6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体量 Top（据 </w:t>
      </w:r>
      <w:r>
        <w:rPr>
          <w:rFonts w:ascii="Consolas" w:hAnsi="Consolas" w:eastAsia="Consolas"/>
          <w:b w:val="0"/>
          <w:sz w:val="20"/>
        </w:rPr>
        <w:t>_frontend.md</w:t>
      </w:r>
      <w:r>
        <w:rPr>
          <w:rFonts w:ascii="Times New Roman" w:hAnsi="Times New Roman" w:eastAsia="宋体"/>
          <w:b w:val="0"/>
          <w:sz w:val="21"/>
        </w:rPr>
        <w:t>）：</w:t>
      </w:r>
      <w:r>
        <w:rPr>
          <w:rFonts w:ascii="Consolas" w:hAnsi="Consolas" w:eastAsia="Consolas"/>
          <w:b w:val="0"/>
          <w:sz w:val="20"/>
        </w:rPr>
        <w:t>medicaltech.js</w:t>
      </w:r>
      <w:r>
        <w:rPr>
          <w:rFonts w:ascii="Times New Roman" w:hAnsi="Times New Roman" w:eastAsia="宋体"/>
          <w:b w:val="0"/>
          <w:sz w:val="21"/>
        </w:rPr>
        <w:t xml:space="preserve"> 136 调用、</w:t>
      </w:r>
      <w:r>
        <w:rPr>
          <w:rFonts w:ascii="Consolas" w:hAnsi="Consolas" w:eastAsia="Consolas"/>
          <w:b w:val="0"/>
          <w:sz w:val="20"/>
        </w:rPr>
        <w:t>system.js</w:t>
      </w:r>
      <w:r>
        <w:rPr>
          <w:rFonts w:ascii="Times New Roman" w:hAnsi="Times New Roman" w:eastAsia="宋体"/>
          <w:b w:val="0"/>
          <w:sz w:val="21"/>
        </w:rPr>
        <w:t xml:space="preserve"> 98（</w:t>
      </w:r>
      <w:r>
        <w:rPr>
          <w:rFonts w:ascii="Consolas" w:hAnsi="Consolas" w:eastAsia="Consolas"/>
          <w:b w:val="0"/>
          <w:sz w:val="20"/>
        </w:rPr>
        <w:t>/system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/auth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appoint.js</w:t>
      </w:r>
      <w:r>
        <w:rPr>
          <w:rFonts w:ascii="Times New Roman" w:hAnsi="Times New Roman" w:eastAsia="宋体"/>
          <w:b w:val="0"/>
          <w:sz w:val="21"/>
        </w:rPr>
        <w:t xml:space="preserve"> 61、</w:t>
      </w:r>
      <w:r>
        <w:rPr>
          <w:rFonts w:ascii="Consolas" w:hAnsi="Consolas" w:eastAsia="Consolas"/>
          <w:b w:val="0"/>
          <w:sz w:val="20"/>
        </w:rPr>
        <w:t>pharmacy.js</w:t>
      </w:r>
      <w:r>
        <w:rPr>
          <w:rFonts w:ascii="Times New Roman" w:hAnsi="Times New Roman" w:eastAsia="宋体"/>
          <w:b w:val="0"/>
          <w:sz w:val="21"/>
        </w:rPr>
        <w:t xml:space="preserve"> 44（</w:t>
      </w:r>
      <w:r>
        <w:rPr>
          <w:rFonts w:ascii="Consolas" w:hAnsi="Consolas" w:eastAsia="Consolas"/>
          <w:b w:val="0"/>
          <w:sz w:val="20"/>
        </w:rPr>
        <w:t>/pharmacy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/rxReview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doctor.js</w:t>
      </w:r>
      <w:r>
        <w:rPr>
          <w:rFonts w:ascii="Times New Roman" w:hAnsi="Times New Roman" w:eastAsia="宋体"/>
          <w:b w:val="0"/>
          <w:sz w:val="21"/>
        </w:rPr>
        <w:t xml:space="preserve"> 29、</w:t>
      </w:r>
      <w:r>
        <w:rPr>
          <w:rFonts w:ascii="Consolas" w:hAnsi="Consolas" w:eastAsia="Consolas"/>
          <w:b w:val="0"/>
          <w:sz w:val="20"/>
        </w:rPr>
        <w:t>patient.js</w:t>
      </w:r>
      <w:r>
        <w:rPr>
          <w:rFonts w:ascii="Times New Roman" w:hAnsi="Times New Roman" w:eastAsia="宋体"/>
          <w:b w:val="0"/>
          <w:sz w:val="21"/>
        </w:rPr>
        <w:t xml:space="preserve"> 29。</w:t>
      </w:r>
    </w:p>
    <w:p w14:paraId="08E4C374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特例：</w:t>
      </w:r>
      <w:r>
        <w:rPr>
          <w:rFonts w:ascii="Consolas" w:hAnsi="Consolas" w:eastAsia="Consolas"/>
          <w:b w:val="0"/>
          <w:sz w:val="20"/>
        </w:rPr>
        <w:t>request.js</w:t>
      </w:r>
      <w:r>
        <w:rPr>
          <w:rFonts w:ascii="Times New Roman" w:hAnsi="Times New Roman" w:eastAsia="宋体"/>
          <w:b w:val="0"/>
          <w:sz w:val="21"/>
        </w:rPr>
        <w:t xml:space="preserve"> 只出 axios 实例不出函数；</w:t>
      </w:r>
      <w:r>
        <w:rPr>
          <w:rFonts w:ascii="Consolas" w:hAnsi="Consolas" w:eastAsia="Consolas"/>
          <w:b w:val="0"/>
          <w:sz w:val="20"/>
        </w:rPr>
        <w:t>messageStream.js</w:t>
      </w:r>
      <w:r>
        <w:rPr>
          <w:rFonts w:ascii="Times New Roman" w:hAnsi="Times New Roman" w:eastAsia="宋体"/>
          <w:b w:val="0"/>
          <w:sz w:val="21"/>
        </w:rPr>
        <w:t xml:space="preserve"> 出 SSE 开放函数（21.4.3）；</w:t>
      </w:r>
      <w:r>
        <w:rPr>
          <w:rFonts w:ascii="Consolas" w:hAnsi="Consolas" w:eastAsia="Consolas"/>
          <w:b w:val="0"/>
          <w:sz w:val="20"/>
        </w:rPr>
        <w:t>daySurgery.js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dialysis.js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dispute.js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icu.js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infusionRoom.js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pathway.js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pivas.js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singleDisease.js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survey.js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teleconsult.js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wardDispense.js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infectionMonitor.js</w:t>
      </w:r>
      <w:r>
        <w:rPr>
          <w:rFonts w:ascii="Times New Roman" w:hAnsi="Times New Roman" w:eastAsia="宋体"/>
          <w:b w:val="0"/>
          <w:sz w:val="21"/>
        </w:rPr>
        <w:t xml:space="preserve"> 等抽出时端点前缀为 </w:t>
      </w:r>
      <w:r>
        <w:rPr>
          <w:rFonts w:ascii="Consolas" w:hAnsi="Consolas" w:eastAsia="Consolas"/>
          <w:b w:val="0"/>
          <w:sz w:val="20"/>
        </w:rPr>
        <w:t>-</w:t>
      </w:r>
      <w:r>
        <w:rPr>
          <w:rFonts w:ascii="Times New Roman" w:hAnsi="Times New Roman" w:eastAsia="宋体"/>
          <w:b w:val="0"/>
          <w:sz w:val="21"/>
        </w:rPr>
        <w:t>（函数已导出、URL 归属需在对应域章节核对，见 21.11）。</w:t>
      </w:r>
    </w:p>
    <w:p w14:paraId="27009A1D">
      <w:pPr>
        <w:pStyle w:val="5"/>
        <w:keepNext/>
        <w:spacing w:before="160" w:after="120"/>
      </w:pPr>
      <w:bookmarkStart w:id="417" w:name="_Toc8505"/>
      <w:r>
        <w:rPr>
          <w:rFonts w:ascii="Times New Roman" w:hAnsi="Times New Roman" w:eastAsia="黑体"/>
          <w:b/>
          <w:color w:val="000000"/>
          <w:sz w:val="24"/>
        </w:rPr>
        <w:t>21.3.2 views/ → api/ 域映射表（159 个页面按域归类，目录名照抄 _frontend.md）</w:t>
      </w:r>
      <w:bookmarkEnd w:id="41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7EDB4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6E6E27E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业务域（章号）</w:t>
            </w:r>
          </w:p>
        </w:tc>
        <w:tc>
          <w:tcPr>
            <w:tcW w:w="2986" w:type="dxa"/>
            <w:shd w:val="clear" w:color="auto" w:fill="E8EEF5"/>
          </w:tcPr>
          <w:p w14:paraId="46B7974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views 目录</w:t>
            </w:r>
          </w:p>
        </w:tc>
        <w:tc>
          <w:tcPr>
            <w:tcW w:w="2986" w:type="dxa"/>
            <w:shd w:val="clear" w:color="auto" w:fill="E8EEF5"/>
          </w:tcPr>
          <w:p w14:paraId="5EF1A34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主要 api 文件</w:t>
            </w:r>
          </w:p>
        </w:tc>
      </w:tr>
      <w:tr w14:paraId="1D134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FC056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门户工作台(6)</w:t>
            </w:r>
          </w:p>
        </w:tc>
        <w:tc>
          <w:tcPr>
            <w:tcW w:w="2986" w:type="dxa"/>
          </w:tcPr>
          <w:p w14:paraId="26359ED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dashboard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messages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today-visits</w:t>
            </w:r>
          </w:p>
        </w:tc>
        <w:tc>
          <w:tcPr>
            <w:tcW w:w="2986" w:type="dxa"/>
          </w:tcPr>
          <w:p w14:paraId="2BCC8AF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workbench.js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messageStream.js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system.js</w:t>
            </w:r>
          </w:p>
        </w:tc>
      </w:tr>
      <w:tr w14:paraId="578C2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1494C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门诊(7)</w:t>
            </w:r>
          </w:p>
        </w:tc>
        <w:tc>
          <w:tcPr>
            <w:tcW w:w="2986" w:type="dxa"/>
          </w:tcPr>
          <w:p w14:paraId="6D0AD87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appointments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triage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doctor-workstation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outpatient-log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schedule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revisit-policy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emergency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infusion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day-surgery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treatment</w:t>
            </w:r>
          </w:p>
        </w:tc>
        <w:tc>
          <w:tcPr>
            <w:tcW w:w="2986" w:type="dxa"/>
          </w:tcPr>
          <w:p w14:paraId="21D2614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doctor.js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emr.js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emergency.js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treatment.js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revisitPolicy.js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infusionRoom.js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daySurgery.js</w:t>
            </w:r>
          </w:p>
        </w:tc>
      </w:tr>
      <w:tr w14:paraId="111B9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8B970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住院(8)</w:t>
            </w:r>
          </w:p>
        </w:tc>
        <w:tc>
          <w:tcPr>
            <w:tcW w:w="2986" w:type="dxa"/>
          </w:tcPr>
          <w:p w14:paraId="38E928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(6页) </w:t>
            </w:r>
            <w:r>
              <w:rPr>
                <w:rFonts w:ascii="Consolas" w:hAnsi="Consolas" w:eastAsia="Consolas"/>
                <w:b w:val="0"/>
                <w:sz w:val="17"/>
              </w:rPr>
              <w:t>bedcenter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transfer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consultation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surgery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anesthesia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icu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bloodbank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transfusion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critical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death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dischargedrug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inpatientLeave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nutrition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(5页) </w:t>
            </w:r>
            <w:r>
              <w:rPr>
                <w:rFonts w:ascii="Consolas" w:hAnsi="Consolas" w:eastAsia="Consolas"/>
                <w:b w:val="0"/>
                <w:sz w:val="17"/>
              </w:rPr>
              <w:t>dialysis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arrears</w:t>
            </w:r>
          </w:p>
        </w:tc>
        <w:tc>
          <w:tcPr>
            <w:tcW w:w="2986" w:type="dxa"/>
          </w:tcPr>
          <w:p w14:paraId="497DD7B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inpatientOrder.js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inpatientRecord.js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inpatientAnesthesia.js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(34调用) </w:t>
            </w:r>
            <w:r>
              <w:rPr>
                <w:rFonts w:ascii="Consolas" w:hAnsi="Consolas" w:eastAsia="Consolas"/>
                <w:b w:val="0"/>
                <w:sz w:val="17"/>
              </w:rPr>
              <w:t>inpatientTransfusion.js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bedCenter.js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criticalNotice.js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death.js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nutrition.js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vte.js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diet.js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icu.js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dialysis.js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wardDispense.js</w:t>
            </w:r>
          </w:p>
        </w:tc>
      </w:tr>
      <w:tr w14:paraId="7532C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283F0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护理(9)</w:t>
            </w:r>
          </w:p>
        </w:tc>
        <w:tc>
          <w:tcPr>
            <w:tcW w:w="2986" w:type="dxa"/>
          </w:tcPr>
          <w:p w14:paraId="3DDA3B2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(5页) </w:t>
            </w:r>
            <w:r>
              <w:rPr>
                <w:rFonts w:ascii="Consolas" w:hAnsi="Consolas" w:eastAsia="Consolas"/>
                <w:b w:val="0"/>
                <w:sz w:val="17"/>
              </w:rPr>
              <w:t>critical-value</w:t>
            </w:r>
          </w:p>
        </w:tc>
        <w:tc>
          <w:tcPr>
            <w:tcW w:w="2986" w:type="dxa"/>
          </w:tcPr>
          <w:p w14:paraId="5A0AB64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nurseSchedule.js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nursingQc.js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inpatientNursing.js</w:t>
            </w:r>
          </w:p>
        </w:tc>
      </w:tr>
      <w:tr w14:paraId="3BAF4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E6E93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医技医辅(10)</w:t>
            </w:r>
          </w:p>
        </w:tc>
        <w:tc>
          <w:tcPr>
            <w:tcW w:w="2986" w:type="dxa"/>
          </w:tcPr>
          <w:p w14:paraId="209C393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lab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(5页) </w:t>
            </w:r>
            <w:r>
              <w:rPr>
                <w:rFonts w:ascii="Consolas" w:hAnsi="Consolas" w:eastAsia="Consolas"/>
                <w:b w:val="0"/>
                <w:sz w:val="17"/>
              </w:rPr>
              <w:t>specimen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pathology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ultrasound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endoscopy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exam-appointment</w:t>
            </w:r>
          </w:p>
        </w:tc>
        <w:tc>
          <w:tcPr>
            <w:tcW w:w="2986" w:type="dxa"/>
          </w:tcPr>
          <w:p w14:paraId="4DD13D2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medicaltech.js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examAppointment.js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examImage.js</w:t>
            </w:r>
          </w:p>
        </w:tc>
      </w:tr>
      <w:tr w14:paraId="31317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89BA2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药事(11)</w:t>
            </w:r>
          </w:p>
        </w:tc>
        <w:tc>
          <w:tcPr>
            <w:tcW w:w="2986" w:type="dxa"/>
          </w:tcPr>
          <w:p w14:paraId="6C28D58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(18页) </w:t>
            </w:r>
            <w:r>
              <w:rPr>
                <w:rFonts w:ascii="Consolas" w:hAnsi="Consolas" w:eastAsia="Consolas"/>
                <w:b w:val="0"/>
                <w:sz w:val="17"/>
              </w:rPr>
              <w:t>pharmacy-window</w:t>
            </w:r>
          </w:p>
        </w:tc>
        <w:tc>
          <w:tcPr>
            <w:tcW w:w="2986" w:type="dxa"/>
          </w:tcPr>
          <w:p w14:paraId="23B2FF2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antibiotic.js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purchase.js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drugTrace.js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narcotic.js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tcmDecoct.js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drugKnowledge.js</w:t>
            </w:r>
          </w:p>
        </w:tc>
      </w:tr>
      <w:tr w14:paraId="29AC9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D174A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病历质控(12)</w:t>
            </w:r>
          </w:p>
        </w:tc>
        <w:tc>
          <w:tcPr>
            <w:tcW w:w="2986" w:type="dxa"/>
          </w:tcPr>
          <w:p w14:paraId="10B65D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medical-record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(5页) </w:t>
            </w:r>
            <w:r>
              <w:rPr>
                <w:rFonts w:ascii="Consolas" w:hAnsi="Consolas" w:eastAsia="Consolas"/>
                <w:b w:val="0"/>
                <w:sz w:val="17"/>
              </w:rPr>
              <w:t>quality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(3页) </w:t>
            </w:r>
            <w:r>
              <w:rPr>
                <w:rFonts w:ascii="Consolas" w:hAnsi="Consolas" w:eastAsia="Consolas"/>
                <w:b w:val="0"/>
                <w:sz w:val="17"/>
              </w:rPr>
              <w:t>sign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clinical-path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adverse-event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dispute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infection-monitor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infectious-report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public-health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followup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records</w:t>
            </w:r>
            <w:r>
              <w:rPr>
                <w:rFonts w:ascii="Times New Roman" w:hAnsi="Times New Roman" w:eastAsia="宋体"/>
                <w:b w:val="0"/>
                <w:sz w:val="18"/>
              </w:rPr>
              <w:t>(已下线)</w:t>
            </w:r>
          </w:p>
        </w:tc>
        <w:tc>
          <w:tcPr>
            <w:tcW w:w="2986" w:type="dxa"/>
          </w:tcPr>
          <w:p w14:paraId="10A92FF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qualityControl.js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signature.js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archive.js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archiveBorrow.js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codeTask.js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compliance.js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followup.js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pathway.js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singleDisease.js</w:t>
            </w:r>
          </w:p>
        </w:tc>
      </w:tr>
      <w:tr w14:paraId="71F0C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842B8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财务(13)</w:t>
            </w:r>
          </w:p>
        </w:tc>
        <w:tc>
          <w:tcPr>
            <w:tcW w:w="2986" w:type="dxa"/>
          </w:tcPr>
          <w:p w14:paraId="10EB99C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billing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cashier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fee-record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settlement-bill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payment-txn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refund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refund-flow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invoice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fund-account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finance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insurance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(6页) </w:t>
            </w:r>
            <w:r>
              <w:rPr>
                <w:rFonts w:ascii="Consolas" w:hAnsi="Consolas" w:eastAsia="Consolas"/>
                <w:b w:val="0"/>
                <w:sz w:val="17"/>
              </w:rPr>
              <w:t>insurance-policy</w:t>
            </w:r>
          </w:p>
        </w:tc>
        <w:tc>
          <w:tcPr>
            <w:tcW w:w="2986" w:type="dxa"/>
          </w:tcPr>
          <w:p w14:paraId="5E17F9F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settlementBill.js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paymentTxn.js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feeRecord.js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settlement.js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refund.js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invoice.js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fundAccount.js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financeSettlement.js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payChannel.js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insurance*.js</w:t>
            </w:r>
            <w:r>
              <w:rPr>
                <w:rFonts w:ascii="Times New Roman" w:hAnsi="Times New Roman" w:eastAsia="宋体"/>
                <w:b w:val="0"/>
                <w:sz w:val="18"/>
              </w:rPr>
              <w:t>(4 文件)</w:t>
            </w:r>
          </w:p>
        </w:tc>
      </w:tr>
      <w:tr w14:paraId="02228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74248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患者中心(14)</w:t>
            </w:r>
          </w:p>
        </w:tc>
        <w:tc>
          <w:tcPr>
            <w:tcW w:w="2986" w:type="dxa"/>
          </w:tcPr>
          <w:p w14:paraId="291ABFB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empi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health-record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referral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chronic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survey</w:t>
            </w:r>
          </w:p>
        </w:tc>
        <w:tc>
          <w:tcPr>
            <w:tcW w:w="2986" w:type="dxa"/>
          </w:tcPr>
          <w:p w14:paraId="18C3C3C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patientIndex.js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referral.js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chronic.js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survey.js</w:t>
            </w:r>
          </w:p>
        </w:tc>
      </w:tr>
      <w:tr w14:paraId="7C0C2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E6D54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组织资源(15)</w:t>
            </w:r>
          </w:p>
        </w:tc>
        <w:tc>
          <w:tcPr>
            <w:tcW w:w="2986" w:type="dxa"/>
          </w:tcPr>
          <w:p w14:paraId="353F319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departments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doctors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duty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system/dept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system/employee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system/clinicRoom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system/techAuth</w:t>
            </w:r>
          </w:p>
        </w:tc>
        <w:tc>
          <w:tcPr>
            <w:tcW w:w="2986" w:type="dxa"/>
          </w:tcPr>
          <w:p w14:paraId="3579C3E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dutyRoster.js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employeeTechAuth.js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system.js</w:t>
            </w:r>
          </w:p>
        </w:tc>
      </w:tr>
      <w:tr w14:paraId="6A7BC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D45AA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物资设备(16)</w:t>
            </w:r>
          </w:p>
        </w:tc>
        <w:tc>
          <w:tcPr>
            <w:tcW w:w="2986" w:type="dxa"/>
          </w:tcPr>
          <w:p w14:paraId="371055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equipment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cssd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waste</w:t>
            </w:r>
          </w:p>
        </w:tc>
        <w:tc>
          <w:tcPr>
            <w:tcW w:w="2986" w:type="dxa"/>
          </w:tcPr>
          <w:p w14:paraId="1DA753C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supplies.js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equipment.js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cssd.js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waste.js</w:t>
            </w:r>
          </w:p>
        </w:tc>
      </w:tr>
      <w:tr w14:paraId="765C6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93D5F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远程医疗(17)</w:t>
            </w:r>
          </w:p>
        </w:tc>
        <w:tc>
          <w:tcPr>
            <w:tcW w:w="2986" w:type="dxa"/>
          </w:tcPr>
          <w:p w14:paraId="029F05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teleconsult</w:t>
            </w:r>
          </w:p>
        </w:tc>
        <w:tc>
          <w:tcPr>
            <w:tcW w:w="2986" w:type="dxa"/>
          </w:tcPr>
          <w:p w14:paraId="452C193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teleconsult.js</w:t>
            </w:r>
          </w:p>
        </w:tc>
      </w:tr>
      <w:tr w14:paraId="4DFB1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448DB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健康管理(18)</w:t>
            </w:r>
          </w:p>
        </w:tc>
        <w:tc>
          <w:tcPr>
            <w:tcW w:w="2986" w:type="dxa"/>
          </w:tcPr>
          <w:p w14:paraId="1BFB35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</w:t>
            </w:r>
          </w:p>
        </w:tc>
        <w:tc>
          <w:tcPr>
            <w:tcW w:w="2986" w:type="dxa"/>
          </w:tcPr>
          <w:p w14:paraId="3CB6E16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checkup.js</w:t>
            </w:r>
          </w:p>
        </w:tc>
      </w:tr>
      <w:tr w14:paraId="05CE0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D2015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报表(19)</w:t>
            </w:r>
          </w:p>
        </w:tc>
        <w:tc>
          <w:tcPr>
            <w:tcW w:w="2986" w:type="dxa"/>
          </w:tcPr>
          <w:p w14:paraId="47C9AE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reports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bi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cdr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drg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performance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statreport</w:t>
            </w:r>
          </w:p>
        </w:tc>
        <w:tc>
          <w:tcPr>
            <w:tcW w:w="2986" w:type="dxa"/>
          </w:tcPr>
          <w:p w14:paraId="2F7821C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report.js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bi.js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cdr.js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drg.js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perf.js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statReport.js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dataQuality.js</w:t>
            </w:r>
          </w:p>
        </w:tc>
      </w:tr>
      <w:tr w14:paraId="7F198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7195E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系统管理(20)</w:t>
            </w:r>
          </w:p>
        </w:tc>
        <w:tc>
          <w:tcPr>
            <w:tcW w:w="2986" w:type="dxa"/>
          </w:tcPr>
          <w:p w14:paraId="248CAD8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login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system/user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system/role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system/menu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system/dict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system/config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system/tag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system/workbench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system/LogView</w:t>
            </w:r>
          </w:p>
        </w:tc>
        <w:tc>
          <w:tcPr>
            <w:tcW w:w="2986" w:type="dxa"/>
          </w:tcPr>
          <w:p w14:paraId="5756DEE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log.js</w:t>
            </w:r>
          </w:p>
        </w:tc>
      </w:tr>
    </w:tbl>
    <w:p w14:paraId="2FA5A9A9">
      <w:pPr>
        <w:spacing w:after="40"/>
      </w:pPr>
    </w:p>
    <w:p w14:paraId="5F7595CC">
      <w:pPr>
        <w:pStyle w:val="5"/>
        <w:keepNext/>
        <w:spacing w:before="160" w:after="120"/>
      </w:pPr>
      <w:bookmarkStart w:id="418" w:name="_Toc21546"/>
      <w:r>
        <w:rPr>
          <w:rFonts w:ascii="Times New Roman" w:hAnsi="Times New Roman" w:eastAsia="黑体"/>
          <w:b/>
          <w:color w:val="000000"/>
          <w:sz w:val="24"/>
        </w:rPr>
        <w:t>21.3.3 components/his/ —— 骨架与复用组件（22 个）</w:t>
      </w:r>
      <w:bookmarkEnd w:id="418"/>
    </w:p>
    <w:p w14:paraId="248DF5AC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骨架三件：</w:t>
      </w:r>
      <w:r>
        <w:rPr>
          <w:rFonts w:ascii="Consolas" w:hAnsi="Consolas" w:eastAsia="Consolas"/>
          <w:b w:val="0"/>
          <w:sz w:val="20"/>
        </w:rPr>
        <w:t>Header.vue</w:t>
      </w:r>
      <w:r>
        <w:rPr>
          <w:rFonts w:ascii="Times New Roman" w:hAnsi="Times New Roman" w:eastAsia="宋体"/>
          <w:b w:val="0"/>
          <w:sz w:val="21"/>
        </w:rPr>
        <w:t>（1347 行：面包屑、患者搜索、SSE/轮询消息、切换岗位、用户菜单）、</w:t>
      </w:r>
      <w:r>
        <w:rPr>
          <w:rFonts w:ascii="Consolas" w:hAnsi="Consolas" w:eastAsia="Consolas"/>
          <w:b w:val="0"/>
          <w:sz w:val="20"/>
        </w:rPr>
        <w:t>Sidebar.vue</w:t>
      </w:r>
      <w:r>
        <w:rPr>
          <w:rFonts w:ascii="Times New Roman" w:hAnsi="Times New Roman" w:eastAsia="宋体"/>
          <w:b w:val="0"/>
          <w:sz w:val="21"/>
        </w:rPr>
        <w:t>（398 行：按菜单树画导航）、</w:t>
      </w:r>
      <w:r>
        <w:rPr>
          <w:rFonts w:ascii="Consolas" w:hAnsi="Consolas" w:eastAsia="Consolas"/>
          <w:b w:val="0"/>
          <w:sz w:val="20"/>
        </w:rPr>
        <w:t>DashboardLayout.vue</w:t>
      </w:r>
      <w:r>
        <w:rPr>
          <w:rFonts w:ascii="Times New Roman" w:hAnsi="Times New Roman" w:eastAsia="宋体"/>
          <w:b w:val="0"/>
          <w:sz w:val="21"/>
        </w:rPr>
        <w:t>（26 行：Header+Sidebar+</w:t>
      </w:r>
      <w:r>
        <w:rPr>
          <w:rFonts w:ascii="Consolas" w:hAnsi="Consolas" w:eastAsia="Consolas"/>
          <w:b w:val="0"/>
          <w:sz w:val="20"/>
        </w:rPr>
        <w:t>calc(100vh - 64px)</w:t>
      </w:r>
      <w:r>
        <w:rPr>
          <w:rFonts w:ascii="Times New Roman" w:hAnsi="Times New Roman" w:eastAsia="宋体"/>
          <w:b w:val="0"/>
          <w:sz w:val="21"/>
        </w:rPr>
        <w:t xml:space="preserve"> 内容区，:12）。主题只动 </w:t>
      </w:r>
      <w:r>
        <w:rPr>
          <w:rFonts w:ascii="Consolas" w:hAnsi="Consolas" w:eastAsia="Consolas"/>
          <w:b w:val="0"/>
          <w:sz w:val="20"/>
        </w:rPr>
        <w:t>style.css</w:t>
      </w:r>
      <w:r>
        <w:rPr>
          <w:rFonts w:ascii="Times New Roman" w:hAnsi="Times New Roman" w:eastAsia="宋体"/>
          <w:b w:val="0"/>
          <w:sz w:val="21"/>
        </w:rPr>
        <w:t xml:space="preserve"> + 这三件，60 个业务页面不动（</w:t>
      </w:r>
      <w:r>
        <w:rPr>
          <w:rFonts w:ascii="Consolas" w:hAnsi="Consolas" w:eastAsia="Consolas"/>
          <w:b w:val="0"/>
          <w:sz w:val="20"/>
        </w:rPr>
        <w:t>AGENTS.md §2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6324457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高复用业务组件：</w:t>
      </w:r>
      <w:r>
        <w:rPr>
          <w:rFonts w:ascii="Consolas" w:hAnsi="Consolas" w:eastAsia="Consolas"/>
          <w:b w:val="0"/>
          <w:sz w:val="20"/>
        </w:rPr>
        <w:t>PatientSelect.vue</w:t>
      </w:r>
      <w:r>
        <w:rPr>
          <w:rFonts w:ascii="Times New Roman" w:hAnsi="Times New Roman" w:eastAsia="宋体"/>
          <w:b w:val="0"/>
          <w:sz w:val="21"/>
        </w:rPr>
        <w:t>（选患者唯一入口，</w:t>
      </w:r>
      <w:r>
        <w:rPr>
          <w:rFonts w:ascii="Consolas" w:hAnsi="Consolas" w:eastAsia="Consolas"/>
          <w:b w:val="0"/>
          <w:sz w:val="20"/>
        </w:rPr>
        <w:t>v-model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@select</w:t>
      </w:r>
      <w:r>
        <w:rPr>
          <w:rFonts w:ascii="Times New Roman" w:hAnsi="Times New Roman" w:eastAsia="宋体"/>
          <w:b w:val="0"/>
          <w:sz w:val="21"/>
        </w:rPr>
        <w:t>，:6-41）、</w:t>
      </w:r>
      <w:r>
        <w:rPr>
          <w:rFonts w:ascii="Consolas" w:hAnsi="Consolas" w:eastAsia="Consolas"/>
          <w:b w:val="0"/>
          <w:sz w:val="20"/>
        </w:rPr>
        <w:t>PatientDetailDialog.vue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InpatientOrderWorkspace.vue</w:t>
      </w:r>
      <w:r>
        <w:rPr>
          <w:rFonts w:ascii="Times New Roman" w:hAnsi="Times New Roman" w:eastAsia="宋体"/>
          <w:b w:val="0"/>
          <w:sz w:val="21"/>
        </w:rPr>
        <w:t>（2587 行，医生/护士站共用，</w:t>
      </w:r>
      <w:r>
        <w:rPr>
          <w:rFonts w:ascii="Consolas" w:hAnsi="Consolas" w:eastAsia="Consolas"/>
          <w:b w:val="0"/>
          <w:sz w:val="20"/>
        </w:rPr>
        <w:t>mode: 'doctor'|'nurse'</w:t>
      </w:r>
      <w:r>
        <w:rPr>
          <w:rFonts w:ascii="Times New Roman" w:hAnsi="Times New Roman" w:eastAsia="宋体"/>
          <w:b w:val="0"/>
          <w:sz w:val="21"/>
        </w:rPr>
        <w:t xml:space="preserve"> 只改默认页签与权限前缀，:59-62）、</w:t>
      </w:r>
      <w:r>
        <w:rPr>
          <w:rFonts w:ascii="Consolas" w:hAnsi="Consolas" w:eastAsia="Consolas"/>
          <w:b w:val="0"/>
          <w:sz w:val="20"/>
        </w:rPr>
        <w:t>EmployeePostTable.vue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BedMapWorkspace.vue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SignaturePad.vue</w:t>
      </w:r>
      <w:r>
        <w:rPr>
          <w:rFonts w:ascii="Times New Roman" w:hAnsi="Times New Roman" w:eastAsia="宋体"/>
          <w:b w:val="0"/>
          <w:sz w:val="21"/>
        </w:rPr>
        <w:t xml:space="preserve"> 等。</w:t>
      </w:r>
    </w:p>
    <w:p w14:paraId="299F41B4">
      <w:pPr>
        <w:pStyle w:val="16"/>
        <w:spacing w:after="40"/>
      </w:pPr>
      <w:r>
        <w:rPr>
          <w:rFonts w:ascii="Consolas" w:hAnsi="Consolas" w:eastAsia="Consolas"/>
          <w:b w:val="0"/>
          <w:sz w:val="20"/>
        </w:rPr>
        <w:t>ModulePage.vue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>已从代码中物理删除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src/components/his/</w:t>
      </w:r>
      <w:r>
        <w:rPr>
          <w:rFonts w:ascii="Times New Roman" w:hAnsi="Times New Roman" w:eastAsia="宋体"/>
          <w:b w:val="0"/>
          <w:sz w:val="21"/>
        </w:rPr>
        <w:t xml:space="preserve"> 下不存在，全仓 </w:t>
      </w:r>
      <w:r>
        <w:rPr>
          <w:rFonts w:ascii="Consolas" w:hAnsi="Consolas" w:eastAsia="Consolas"/>
          <w:b w:val="0"/>
          <w:sz w:val="20"/>
        </w:rPr>
        <w:t>src/</w:t>
      </w:r>
      <w:r>
        <w:rPr>
          <w:rFonts w:ascii="Times New Roman" w:hAnsi="Times New Roman" w:eastAsia="宋体"/>
          <w:b w:val="0"/>
          <w:sz w:val="21"/>
        </w:rPr>
        <w:t xml:space="preserve"> grep 0 处引用）。</w:t>
      </w:r>
      <w:r>
        <w:rPr>
          <w:rFonts w:ascii="Consolas" w:hAnsi="Consolas" w:eastAsia="Consolas"/>
          <w:b w:val="0"/>
          <w:sz w:val="20"/>
        </w:rPr>
        <w:t>AGENTS.md §2</w:t>
      </w:r>
      <w:r>
        <w:rPr>
          <w:rFonts w:ascii="Times New Roman" w:hAnsi="Times New Roman" w:eastAsia="宋体"/>
          <w:b w:val="0"/>
          <w:sz w:val="21"/>
        </w:rPr>
        <w:t xml:space="preserve"> 禁令仍然生效，落位为「禁止把它重新引入」，详见 21.11。</w:t>
      </w:r>
    </w:p>
    <w:p w14:paraId="7917C50C">
      <w:pPr>
        <w:pStyle w:val="5"/>
        <w:keepNext/>
        <w:spacing w:before="160" w:after="120"/>
      </w:pPr>
      <w:bookmarkStart w:id="419" w:name="_Toc383"/>
      <w:r>
        <w:rPr>
          <w:rFonts w:ascii="Times New Roman" w:hAnsi="Times New Roman" w:eastAsia="黑体"/>
          <w:b/>
          <w:color w:val="000000"/>
          <w:sz w:val="24"/>
        </w:rPr>
        <w:t>21.3.4 lib/ —— 全站单点口径（54 个）</w:t>
      </w:r>
      <w:bookmarkEnd w:id="41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64CDB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42AD503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分组</w:t>
            </w:r>
          </w:p>
        </w:tc>
        <w:tc>
          <w:tcPr>
            <w:tcW w:w="2986" w:type="dxa"/>
            <w:shd w:val="clear" w:color="auto" w:fill="E8EEF5"/>
          </w:tcPr>
          <w:p w14:paraId="011EDFB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文件</w:t>
            </w:r>
          </w:p>
        </w:tc>
        <w:tc>
          <w:tcPr>
            <w:tcW w:w="2986" w:type="dxa"/>
            <w:shd w:val="clear" w:color="auto" w:fill="E8EEF5"/>
          </w:tcPr>
          <w:p w14:paraId="098BE28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口径</w:t>
            </w:r>
          </w:p>
        </w:tc>
      </w:tr>
      <w:tr w14:paraId="05C18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38298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权限</w:t>
            </w:r>
          </w:p>
        </w:tc>
        <w:tc>
          <w:tcPr>
            <w:tcW w:w="2986" w:type="dxa"/>
          </w:tcPr>
          <w:p w14:paraId="7004669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perm.js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permission.js</w:t>
            </w:r>
          </w:p>
        </w:tc>
        <w:tc>
          <w:tcPr>
            <w:tcW w:w="2986" w:type="dxa"/>
          </w:tcPr>
          <w:p w14:paraId="1F365C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按钮码集合 / 菜单可见性，见 21.5</w:t>
            </w:r>
          </w:p>
        </w:tc>
      </w:tr>
      <w:tr w14:paraId="434CF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7FE76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分页</w:t>
            </w:r>
          </w:p>
        </w:tc>
        <w:tc>
          <w:tcPr>
            <w:tcW w:w="2986" w:type="dxa"/>
          </w:tcPr>
          <w:p w14:paraId="74EE012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pagination.js</w:t>
            </w:r>
          </w:p>
        </w:tc>
        <w:tc>
          <w:tcPr>
            <w:tcW w:w="2986" w:type="dxa"/>
          </w:tcPr>
          <w:p w14:paraId="7C0CA0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PAGE_SIZES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DEFAULT_PAGE_SIZE</w:t>
            </w:r>
            <w:r>
              <w:rPr>
                <w:rFonts w:ascii="Times New Roman" w:hAnsi="Times New Roman" w:eastAsia="宋体"/>
                <w:b w:val="0"/>
                <w:sz w:val="18"/>
              </w:rPr>
              <w:t>，见 21.6</w:t>
            </w:r>
          </w:p>
        </w:tc>
      </w:tr>
      <w:tr w14:paraId="6F3BC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268E0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岗位</w:t>
            </w:r>
          </w:p>
        </w:tc>
        <w:tc>
          <w:tcPr>
            <w:tcW w:w="2986" w:type="dxa"/>
          </w:tcPr>
          <w:p w14:paraId="38DBD22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employeePost.js</w:t>
            </w:r>
          </w:p>
        </w:tc>
        <w:tc>
          <w:tcPr>
            <w:tcW w:w="2986" w:type="dxa"/>
          </w:tcPr>
          <w:p w14:paraId="4C6296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岗位行回显归一/提交清洗/预校验（</w:t>
            </w:r>
            <w:r>
              <w:rPr>
                <w:rFonts w:ascii="Consolas" w:hAnsi="Consolas" w:eastAsia="Consolas"/>
                <w:b w:val="0"/>
                <w:sz w:val="17"/>
              </w:rPr>
              <w:t>checkPosts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:38-76）</w:t>
            </w:r>
          </w:p>
        </w:tc>
      </w:tr>
      <w:tr w14:paraId="2646B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F100B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会话缓存</w:t>
            </w:r>
          </w:p>
        </w:tc>
        <w:tc>
          <w:tcPr>
            <w:tcW w:w="2986" w:type="dxa"/>
          </w:tcPr>
          <w:p w14:paraId="02F00AF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session-cache.js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menu-cache.js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dict-cache.js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workbench-config.js</w:t>
            </w:r>
          </w:p>
        </w:tc>
        <w:tc>
          <w:tcPr>
            <w:tcW w:w="2986" w:type="dxa"/>
          </w:tcPr>
          <w:p w14:paraId="6A6D1F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身份级模块单例缓存与统一清理（身份变化四场景，session-cache.js 文件头 :1-21）</w:t>
            </w:r>
          </w:p>
        </w:tc>
      </w:tr>
      <w:tr w14:paraId="77DE3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7A696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路由</w:t>
            </w:r>
          </w:p>
        </w:tc>
        <w:tc>
          <w:tcPr>
            <w:tcW w:w="2986" w:type="dxa"/>
          </w:tcPr>
          <w:p w14:paraId="0BBB276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role-workspace.js</w:t>
            </w:r>
          </w:p>
        </w:tc>
        <w:tc>
          <w:tcPr>
            <w:tcW w:w="2986" w:type="dxa"/>
          </w:tcPr>
          <w:p w14:paraId="4A6673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角色登录落点解析</w:t>
            </w:r>
          </w:p>
        </w:tc>
      </w:tr>
      <w:tr w14:paraId="6950E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C10FB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字典/文案</w:t>
            </w:r>
          </w:p>
        </w:tc>
        <w:tc>
          <w:tcPr>
            <w:tcW w:w="2986" w:type="dxa"/>
          </w:tcPr>
          <w:p w14:paraId="2A1831E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patientField.js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patientGender.js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patientType.js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patientTag.js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statusColor.ts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等</w:t>
            </w:r>
          </w:p>
        </w:tc>
        <w:tc>
          <w:tcPr>
            <w:tcW w:w="2986" w:type="dxa"/>
          </w:tcPr>
          <w:p w14:paraId="7FF21E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码值→文案唯一来源；</w:t>
            </w:r>
            <w:r>
              <w:rPr>
                <w:rFonts w:ascii="Consolas" w:hAnsi="Consolas" w:eastAsia="Consolas"/>
                <w:b w:val="0"/>
                <w:sz w:val="17"/>
              </w:rPr>
              <w:t>patientField.js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现为婚姻状况等字段文案字典（:1-30）</w:t>
            </w:r>
          </w:p>
        </w:tc>
      </w:tr>
      <w:tr w14:paraId="016EF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76047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域工具</w:t>
            </w:r>
          </w:p>
        </w:tc>
        <w:tc>
          <w:tcPr>
            <w:tcW w:w="2986" w:type="dxa"/>
          </w:tcPr>
          <w:p w14:paraId="17055A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adverseEvent.js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vte.js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pathway.js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wardDispense.js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等</w:t>
            </w:r>
          </w:p>
        </w:tc>
        <w:tc>
          <w:tcPr>
            <w:tcW w:w="2986" w:type="dxa"/>
          </w:tcPr>
          <w:p w14:paraId="16DDE3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各域前端的格式化/校验小函数</w:t>
            </w:r>
          </w:p>
        </w:tc>
      </w:tr>
    </w:tbl>
    <w:p w14:paraId="6226D161">
      <w:pPr>
        <w:spacing w:after="40"/>
      </w:pPr>
    </w:p>
    <w:p w14:paraId="17A910B1">
      <w:pPr>
        <w:pStyle w:val="5"/>
        <w:keepNext/>
        <w:spacing w:before="160" w:after="120"/>
      </w:pPr>
      <w:bookmarkStart w:id="420" w:name="_Toc14195"/>
      <w:r>
        <w:rPr>
          <w:rFonts w:ascii="Times New Roman" w:hAnsi="Times New Roman" w:eastAsia="黑体"/>
          <w:b/>
          <w:color w:val="000000"/>
          <w:sz w:val="24"/>
        </w:rPr>
        <w:t>21.3.5 stores/ —— Pinia 实况</w:t>
      </w:r>
      <w:bookmarkEnd w:id="420"/>
    </w:p>
    <w:p w14:paraId="11981FFF">
      <w:r>
        <w:rPr>
          <w:rFonts w:ascii="Times New Roman" w:hAnsi="Times New Roman" w:eastAsia="宋体"/>
          <w:b w:val="0"/>
          <w:sz w:val="21"/>
        </w:rPr>
        <w:t xml:space="preserve">Pinia store </w:t>
      </w:r>
      <w:r>
        <w:rPr>
          <w:rFonts w:ascii="Times New Roman" w:hAnsi="Times New Roman" w:eastAsia="黑体"/>
          <w:b/>
          <w:sz w:val="21"/>
        </w:rPr>
        <w:t xml:space="preserve">只有 </w:t>
      </w:r>
      <w:r>
        <w:rPr>
          <w:rFonts w:ascii="Consolas" w:hAnsi="Consolas" w:eastAsia="Consolas"/>
          <w:b/>
          <w:sz w:val="20"/>
        </w:rPr>
        <w:t>currentPatient.js</w:t>
      </w:r>
      <w:r>
        <w:rPr>
          <w:rFonts w:ascii="Times New Roman" w:hAnsi="Times New Roman" w:eastAsia="黑体"/>
          <w:b/>
          <w:sz w:val="21"/>
        </w:rPr>
        <w:t xml:space="preserve"> 一个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stores/currentPatient.js:13</w:t>
      </w:r>
      <w:r>
        <w:rPr>
          <w:rFonts w:ascii="Times New Roman" w:hAnsi="Times New Roman" w:eastAsia="宋体"/>
          <w:b w:val="0"/>
          <w:sz w:val="21"/>
        </w:rPr>
        <w:t>）：全局「当前患者」，sessionStorage 会话级持久化（:37-52）、</w:t>
      </w:r>
      <w:r>
        <w:rPr>
          <w:rFonts w:ascii="Consolas" w:hAnsi="Consolas" w:eastAsia="Consolas"/>
          <w:b w:val="0"/>
          <w:sz w:val="20"/>
        </w:rPr>
        <w:t>switchNotice</w:t>
      </w:r>
      <w:r>
        <w:rPr>
          <w:rFonts w:ascii="Times New Roman" w:hAnsi="Times New Roman" w:eastAsia="宋体"/>
          <w:b w:val="0"/>
          <w:sz w:val="21"/>
        </w:rPr>
        <w:t xml:space="preserve"> 一次性切换提示标志（:74-103，跨组件重建存活）、</w:t>
      </w:r>
      <w:r>
        <w:rPr>
          <w:rFonts w:ascii="Consolas" w:hAnsi="Consolas" w:eastAsia="Consolas"/>
          <w:b w:val="0"/>
          <w:sz w:val="20"/>
        </w:rPr>
        <w:t>requestDetail</w:t>
      </w:r>
      <w:r>
        <w:rPr>
          <w:rFonts w:ascii="Times New Roman" w:hAnsi="Times New Roman" w:eastAsia="宋体"/>
          <w:b w:val="0"/>
          <w:sz w:val="21"/>
        </w:rPr>
        <w:t xml:space="preserve"> 查档回交信号（:20-28）、</w:t>
      </w:r>
      <w:r>
        <w:rPr>
          <w:rFonts w:ascii="Consolas" w:hAnsi="Consolas" w:eastAsia="Consolas"/>
          <w:b w:val="0"/>
          <w:sz w:val="20"/>
        </w:rPr>
        <w:t>syncPatient/syncClear</w:t>
      </w:r>
      <w:r>
        <w:rPr>
          <w:rFonts w:ascii="Times New Roman" w:hAnsi="Times New Roman" w:eastAsia="宋体"/>
          <w:b w:val="0"/>
          <w:sz w:val="21"/>
        </w:rPr>
        <w:t xml:space="preserve"> 与工作区防回环（:111-130）。会话 token 存 </w:t>
      </w:r>
      <w:r>
        <w:rPr>
          <w:rFonts w:ascii="Consolas" w:hAnsi="Consolas" w:eastAsia="Consolas"/>
          <w:b w:val="0"/>
          <w:sz w:val="20"/>
        </w:rPr>
        <w:t>localStorage</w:t>
      </w:r>
      <w:r>
        <w:rPr>
          <w:rFonts w:ascii="Times New Roman" w:hAnsi="Times New Roman" w:eastAsia="宋体"/>
          <w:b w:val="0"/>
          <w:sz w:val="21"/>
        </w:rPr>
        <w:t>（request.js 读写），权限集合/菜单树/当前岗位</w:t>
      </w:r>
      <w:r>
        <w:rPr>
          <w:rFonts w:ascii="Times New Roman" w:hAnsi="Times New Roman" w:eastAsia="黑体"/>
          <w:b/>
          <w:sz w:val="21"/>
        </w:rPr>
        <w:t>不入 Pinia</w:t>
      </w:r>
      <w:r>
        <w:rPr>
          <w:rFonts w:ascii="Times New Roman" w:hAnsi="Times New Roman" w:eastAsia="宋体"/>
          <w:b w:val="0"/>
          <w:sz w:val="21"/>
        </w:rPr>
        <w:t>，落在 21.3.4 的 lib 模块级 ref/单例——「store 管患者上下文、lib 管身份口径」是本项目的实际分工。</w:t>
      </w:r>
    </w:p>
    <w:p w14:paraId="5DE04114">
      <w:pPr>
        <w:pStyle w:val="4"/>
        <w:keepNext/>
        <w:spacing w:before="160" w:after="120"/>
      </w:pPr>
      <w:bookmarkStart w:id="421" w:name="_Toc27243"/>
      <w:r>
        <w:rPr>
          <w:rFonts w:ascii="Times New Roman" w:hAnsi="Times New Roman" w:eastAsia="黑体"/>
          <w:b/>
          <w:color w:val="000000"/>
          <w:sz w:val="27"/>
        </w:rPr>
        <w:t>21.4 请求层契约（src/api/request.js）</w:t>
      </w:r>
      <w:bookmarkEnd w:id="421"/>
    </w:p>
    <w:p w14:paraId="42E7C9D5">
      <w:pPr>
        <w:pStyle w:val="5"/>
        <w:keepNext/>
        <w:spacing w:before="160" w:after="120"/>
      </w:pPr>
      <w:bookmarkStart w:id="422" w:name="_Toc26360"/>
      <w:r>
        <w:rPr>
          <w:rFonts w:ascii="Times New Roman" w:hAnsi="Times New Roman" w:eastAsia="黑体"/>
          <w:b/>
          <w:color w:val="000000"/>
          <w:sz w:val="24"/>
        </w:rPr>
        <w:t>21.4.1 实例与拦截器</w:t>
      </w:r>
      <w:bookmarkEnd w:id="422"/>
    </w:p>
    <w:p w14:paraId="3987F369">
      <w:pPr>
        <w:pStyle w:val="16"/>
        <w:spacing w:after="40"/>
      </w:pPr>
      <w:r>
        <w:rPr>
          <w:rFonts w:ascii="Consolas" w:hAnsi="Consolas" w:eastAsia="Consolas"/>
          <w:b w:val="0"/>
          <w:sz w:val="20"/>
        </w:rPr>
        <w:t>baseURL: '/api'</w:t>
      </w:r>
      <w:r>
        <w:rPr>
          <w:rFonts w:ascii="Times New Roman" w:hAnsi="Times New Roman" w:eastAsia="宋体"/>
          <w:b w:val="0"/>
          <w:sz w:val="21"/>
        </w:rPr>
        <w:t>（:5）、</w:t>
      </w:r>
      <w:r>
        <w:rPr>
          <w:rFonts w:ascii="Consolas" w:hAnsi="Consolas" w:eastAsia="Consolas"/>
          <w:b w:val="0"/>
          <w:sz w:val="20"/>
        </w:rPr>
        <w:t>timeout: 30000</w:t>
      </w:r>
      <w:r>
        <w:rPr>
          <w:rFonts w:ascii="Times New Roman" w:hAnsi="Times New Roman" w:eastAsia="宋体"/>
          <w:b w:val="0"/>
          <w:sz w:val="21"/>
        </w:rPr>
        <w:t xml:space="preserve">（:6）、JSON Content-Type（:8）。请求拦截器从 </w:t>
      </w:r>
      <w:r>
        <w:rPr>
          <w:rFonts w:ascii="Consolas" w:hAnsi="Consolas" w:eastAsia="Consolas"/>
          <w:b w:val="0"/>
          <w:sz w:val="20"/>
        </w:rPr>
        <w:t>localStorage.getItem('token')</w:t>
      </w:r>
      <w:r>
        <w:rPr>
          <w:rFonts w:ascii="Times New Roman" w:hAnsi="Times New Roman" w:eastAsia="宋体"/>
          <w:b w:val="0"/>
          <w:sz w:val="21"/>
        </w:rPr>
        <w:t xml:space="preserve"> 拼 </w:t>
      </w:r>
      <w:r>
        <w:rPr>
          <w:rFonts w:ascii="Consolas" w:hAnsi="Consolas" w:eastAsia="Consolas"/>
          <w:b w:val="0"/>
          <w:sz w:val="20"/>
        </w:rPr>
        <w:t>Authorization: Bearer</w:t>
      </w:r>
      <w:r>
        <w:rPr>
          <w:rFonts w:ascii="Times New Roman" w:hAnsi="Times New Roman" w:eastAsia="宋体"/>
          <w:b w:val="0"/>
          <w:sz w:val="21"/>
        </w:rPr>
        <w:t>（:16-27）。</w:t>
      </w:r>
    </w:p>
    <w:p w14:paraId="0A17006D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响应拦截器成功分支消费 </w:t>
      </w:r>
      <w:r>
        <w:rPr>
          <w:rFonts w:ascii="Consolas" w:hAnsi="Consolas" w:eastAsia="Consolas"/>
          <w:b w:val="0"/>
          <w:sz w:val="20"/>
        </w:rPr>
        <w:t>{code,message,data}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res.code !== 200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console.error</w:t>
      </w:r>
      <w:r>
        <w:rPr>
          <w:rFonts w:ascii="Times New Roman" w:hAnsi="Times New Roman" w:eastAsia="宋体"/>
          <w:b w:val="0"/>
          <w:sz w:val="21"/>
        </w:rPr>
        <w:t xml:space="preserve"> + reject（:33-36）；等于 200 时</w:t>
      </w:r>
      <w:r>
        <w:rPr>
          <w:rFonts w:ascii="Times New Roman" w:hAnsi="Times New Roman" w:eastAsia="黑体"/>
          <w:b/>
          <w:sz w:val="21"/>
        </w:rPr>
        <w:t>透传整个响应壳</w:t>
      </w:r>
      <w:r>
        <w:rPr>
          <w:rFonts w:ascii="Times New Roman" w:hAnsi="Times New Roman" w:eastAsia="宋体"/>
          <w:b w:val="0"/>
          <w:sz w:val="21"/>
        </w:rPr>
        <w:t xml:space="preserve">（:37），页面统一读 </w:t>
      </w:r>
      <w:r>
        <w:rPr>
          <w:rFonts w:ascii="Consolas" w:hAnsi="Consolas" w:eastAsia="Consolas"/>
          <w:b w:val="0"/>
          <w:sz w:val="20"/>
        </w:rPr>
        <w:t>res.data</w:t>
      </w:r>
      <w:r>
        <w:rPr>
          <w:rFonts w:ascii="Times New Roman" w:hAnsi="Times New Roman" w:eastAsia="宋体"/>
          <w:b w:val="0"/>
          <w:sz w:val="21"/>
        </w:rPr>
        <w:t>——这就是第 4 章响应结构在前端的落点。</w:t>
      </w:r>
    </w:p>
    <w:p w14:paraId="7B7FC91F">
      <w:pPr>
        <w:pStyle w:val="5"/>
        <w:keepNext/>
        <w:spacing w:before="160" w:after="120"/>
      </w:pPr>
      <w:bookmarkStart w:id="423" w:name="_Toc13606"/>
      <w:r>
        <w:rPr>
          <w:rFonts w:ascii="Times New Roman" w:hAnsi="Times New Roman" w:eastAsia="黑体"/>
          <w:b/>
          <w:color w:val="000000"/>
          <w:sz w:val="24"/>
        </w:rPr>
        <w:t>21.4.2 401 与 403 是两条路（AGENTS.md §4）</w:t>
      </w:r>
      <w:bookmarkEnd w:id="423"/>
    </w:p>
    <w:p w14:paraId="22F4D817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401 = 身份失效</w:t>
      </w:r>
      <w:r>
        <w:rPr>
          <w:rFonts w:ascii="Times New Roman" w:hAnsi="Times New Roman" w:eastAsia="宋体"/>
          <w:b w:val="0"/>
          <w:sz w:val="21"/>
        </w:rPr>
        <w:t>（:46-61）：</w:t>
      </w:r>
      <w:r>
        <w:rPr>
          <w:rFonts w:ascii="Consolas" w:hAnsi="Consolas" w:eastAsia="Consolas"/>
          <w:b w:val="0"/>
          <w:sz w:val="20"/>
        </w:rPr>
        <w:t>localStorage.removeItem('token')</w:t>
      </w:r>
      <w:r>
        <w:rPr>
          <w:rFonts w:ascii="Times New Roman" w:hAnsi="Times New Roman" w:eastAsia="宋体"/>
          <w:b w:val="0"/>
          <w:sz w:val="21"/>
        </w:rPr>
        <w:t xml:space="preserve"> → 单次闸门 </w:t>
      </w:r>
      <w:r>
        <w:rPr>
          <w:rFonts w:ascii="Consolas" w:hAnsi="Consolas" w:eastAsia="Consolas"/>
          <w:b w:val="0"/>
          <w:sz w:val="20"/>
        </w:rPr>
        <w:t>redirectingToLogin</w:t>
      </w:r>
      <w:r>
        <w:rPr>
          <w:rFonts w:ascii="Times New Roman" w:hAnsi="Times New Roman" w:eastAsia="宋体"/>
          <w:b w:val="0"/>
          <w:sz w:val="21"/>
        </w:rPr>
        <w:t xml:space="preserve">（:13，并发多 401 只处理第一次）→ </w:t>
      </w:r>
      <w:r>
        <w:rPr>
          <w:rFonts w:ascii="Times New Roman" w:hAnsi="Times New Roman" w:eastAsia="黑体"/>
          <w:b/>
          <w:sz w:val="21"/>
        </w:rPr>
        <w:t>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window.location.href = '/login'</w:t>
      </w:r>
      <w:r>
        <w:rPr>
          <w:rFonts w:ascii="Times New Roman" w:hAnsi="Times New Roman" w:eastAsia="宋体"/>
          <w:b w:val="0"/>
          <w:sz w:val="21"/>
        </w:rPr>
        <w:t xml:space="preserve"> 整页跳转（:56），</w:t>
      </w:r>
      <w:r>
        <w:rPr>
          <w:rFonts w:ascii="Times New Roman" w:hAnsi="Times New Roman" w:eastAsia="黑体"/>
          <w:b/>
          <w:sz w:val="21"/>
        </w:rPr>
        <w:t>后</w:t>
      </w:r>
      <w:r>
        <w:rPr>
          <w:rFonts w:ascii="Times New Roman" w:hAnsi="Times New Roman" w:eastAsia="宋体"/>
          <w:b w:val="0"/>
          <w:sz w:val="21"/>
        </w:rPr>
        <w:t xml:space="preserve">动态 </w:t>
      </w:r>
      <w:r>
        <w:rPr>
          <w:rFonts w:ascii="Consolas" w:hAnsi="Consolas" w:eastAsia="Consolas"/>
          <w:b w:val="0"/>
          <w:sz w:val="20"/>
        </w:rPr>
        <w:t>import('@/lib/session-cache')</w:t>
      </w:r>
      <w:r>
        <w:rPr>
          <w:rFonts w:ascii="Times New Roman" w:hAnsi="Times New Roman" w:eastAsia="宋体"/>
          <w:b w:val="0"/>
          <w:sz w:val="21"/>
        </w:rPr>
        <w:t xml:space="preserve"> 清会话缓存（:57-58）。顺序刻意如此：跳转落地前的空窗里清缓存会推高菜单代次，仍挂载组件重拉接口 → token 已删 → 401 刷屏（登出场景实测，:51-55 注释）。动态 import 是为断开 </w:t>
      </w:r>
      <w:r>
        <w:rPr>
          <w:rFonts w:ascii="Consolas" w:hAnsi="Consolas" w:eastAsia="Consolas"/>
          <w:b w:val="0"/>
          <w:sz w:val="20"/>
        </w:rPr>
        <w:t>session-cache → menu-cache → api/system → request.js</w:t>
      </w:r>
      <w:r>
        <w:rPr>
          <w:rFonts w:ascii="Times New Roman" w:hAnsi="Times New Roman" w:eastAsia="宋体"/>
          <w:b w:val="0"/>
          <w:sz w:val="21"/>
        </w:rPr>
        <w:t xml:space="preserve"> 的静态引环（:55 注释）。</w:t>
      </w:r>
    </w:p>
    <w:p w14:paraId="41C93D91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403 = 身份有效但当前角色碰不得</w:t>
      </w:r>
      <w:r>
        <w:rPr>
          <w:rFonts w:ascii="Times New Roman" w:hAnsi="Times New Roman" w:eastAsia="宋体"/>
          <w:b w:val="0"/>
          <w:sz w:val="21"/>
        </w:rPr>
        <w:t>（:62-65）：</w:t>
      </w:r>
      <w:r>
        <w:rPr>
          <w:rFonts w:ascii="Consolas" w:hAnsi="Consolas" w:eastAsia="Consolas"/>
          <w:b w:val="0"/>
          <w:sz w:val="20"/>
        </w:rPr>
        <w:t>ElMessage.error(data?.message || '没有权限访问')</w:t>
      </w:r>
      <w:r>
        <w:rPr>
          <w:rFonts w:ascii="Times New Roman" w:hAnsi="Times New Roman" w:eastAsia="宋体"/>
          <w:b w:val="0"/>
          <w:sz w:val="21"/>
        </w:rPr>
        <w:t xml:space="preserve"> 后 reject，</w:t>
      </w:r>
      <w:r>
        <w:rPr>
          <w:rFonts w:ascii="Times New Roman" w:hAnsi="Times New Roman" w:eastAsia="黑体"/>
          <w:b/>
          <w:sz w:val="21"/>
        </w:rPr>
        <w:t>绝不触碰 token</w:t>
      </w:r>
      <w:r>
        <w:rPr>
          <w:rFonts w:ascii="Times New Roman" w:hAnsi="Times New Roman" w:eastAsia="宋体"/>
          <w:b w:val="0"/>
          <w:sz w:val="21"/>
        </w:rPr>
        <w:t>。一个越权请求把整个人踢回登录页是事故（G5b 教训，</w:t>
      </w:r>
      <w:r>
        <w:rPr>
          <w:rFonts w:ascii="Consolas" w:hAnsi="Consolas" w:eastAsia="Consolas"/>
          <w:b w:val="0"/>
          <w:sz w:val="20"/>
        </w:rPr>
        <w:t>AGENTS.md §4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F443E7A">
      <w:pPr>
        <w:pStyle w:val="5"/>
        <w:keepNext/>
        <w:spacing w:before="160" w:after="120"/>
      </w:pPr>
      <w:bookmarkStart w:id="424" w:name="_Toc12938"/>
      <w:r>
        <w:rPr>
          <w:rFonts w:ascii="Times New Roman" w:hAnsi="Times New Roman" w:eastAsia="黑体"/>
          <w:b/>
          <w:color w:val="000000"/>
          <w:sz w:val="24"/>
        </w:rPr>
        <w:t>21.4.3 SSE 必须用原生 fetch（AGENTS.md §2）</w:t>
      </w:r>
      <w:bookmarkEnd w:id="424"/>
    </w:p>
    <w:p w14:paraId="3D059316">
      <w:r>
        <w:rPr>
          <w:rFonts w:ascii="Consolas" w:hAnsi="Consolas" w:eastAsia="Consolas"/>
          <w:b w:val="0"/>
          <w:sz w:val="20"/>
        </w:rPr>
        <w:t>api/messageStream.js:1-17</w:t>
      </w:r>
      <w:r>
        <w:rPr>
          <w:rFonts w:ascii="Times New Roman" w:hAnsi="Times New Roman" w:eastAsia="宋体"/>
          <w:b w:val="0"/>
          <w:sz w:val="21"/>
        </w:rPr>
        <w:t xml:space="preserve"> 文件头给出三条理由：EventSource 无法携带 Authorization 头（本项目 JWT 只认请求头）；</w:t>
      </w:r>
      <w:r>
        <w:rPr>
          <w:rFonts w:ascii="Consolas" w:hAnsi="Consolas" w:eastAsia="Consolas"/>
          <w:b w:val="0"/>
          <w:sz w:val="20"/>
        </w:rPr>
        <w:t>request.js</w:t>
      </w:r>
      <w:r>
        <w:rPr>
          <w:rFonts w:ascii="Times New Roman" w:hAnsi="Times New Roman" w:eastAsia="宋体"/>
          <w:b w:val="0"/>
          <w:sz w:val="21"/>
        </w:rPr>
        <w:t xml:space="preserve"> 强耦合 </w:t>
      </w:r>
      <w:r>
        <w:rPr>
          <w:rFonts w:ascii="Consolas" w:hAnsi="Consolas" w:eastAsia="Consolas"/>
          <w:b w:val="0"/>
          <w:sz w:val="20"/>
        </w:rPr>
        <w:t>{code,message,data}</w:t>
      </w:r>
      <w:r>
        <w:rPr>
          <w:rFonts w:ascii="Times New Roman" w:hAnsi="Times New Roman" w:eastAsia="宋体"/>
          <w:b w:val="0"/>
          <w:sz w:val="21"/>
        </w:rPr>
        <w:t xml:space="preserve"> 响应壳；SSE 响应体是事件流。实现：原生 </w:t>
      </w:r>
      <w:r>
        <w:rPr>
          <w:rFonts w:ascii="Consolas" w:hAnsi="Consolas" w:eastAsia="Consolas"/>
          <w:b w:val="0"/>
          <w:sz w:val="20"/>
        </w:rPr>
        <w:t>fetch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ReadableStream</w:t>
      </w:r>
      <w:r>
        <w:rPr>
          <w:rFonts w:ascii="Times New Roman" w:hAnsi="Times New Roman" w:eastAsia="宋体"/>
          <w:b w:val="0"/>
          <w:sz w:val="21"/>
        </w:rPr>
        <w:t xml:space="preserve"> 逐帧解析（:39-75），空行分帧、残帧留 buffer、</w:t>
      </w:r>
      <w:r>
        <w:rPr>
          <w:rFonts w:ascii="Consolas" w:hAnsi="Consolas" w:eastAsia="Consolas"/>
          <w:b w:val="0"/>
          <w:sz w:val="20"/>
        </w:rPr>
        <w:t>:注释帧</w:t>
      </w:r>
      <w:r>
        <w:rPr>
          <w:rFonts w:ascii="Times New Roman" w:hAnsi="Times New Roman" w:eastAsia="宋体"/>
          <w:b w:val="0"/>
          <w:sz w:val="21"/>
        </w:rPr>
        <w:t xml:space="preserve">跳过、单帧坏 JSON 只丢帧不断流（:64-72）；任何异常回调 </w:t>
      </w:r>
      <w:r>
        <w:rPr>
          <w:rFonts w:ascii="Consolas" w:hAnsi="Consolas" w:eastAsia="Consolas"/>
          <w:b w:val="0"/>
          <w:sz w:val="20"/>
        </w:rPr>
        <w:t>onFallback</w:t>
      </w:r>
      <w:r>
        <w:rPr>
          <w:rFonts w:ascii="Times New Roman" w:hAnsi="Times New Roman" w:eastAsia="宋体"/>
          <w:b w:val="0"/>
          <w:sz w:val="21"/>
        </w:rPr>
        <w:t>，由 Header 退回 5 秒轮询（</w:t>
      </w:r>
      <w:r>
        <w:rPr>
          <w:rFonts w:ascii="Consolas" w:hAnsi="Consolas" w:eastAsia="Consolas"/>
          <w:b w:val="0"/>
          <w:sz w:val="20"/>
        </w:rPr>
        <w:t>Header.vue:389-410</w:t>
      </w:r>
      <w:r>
        <w:rPr>
          <w:rFonts w:ascii="Times New Roman" w:hAnsi="Times New Roman" w:eastAsia="宋体"/>
          <w:b w:val="0"/>
          <w:sz w:val="21"/>
        </w:rPr>
        <w:t>），本模块不做自动重连（避免断线风暴，messageStream.js:12-14）。</w:t>
      </w:r>
    </w:p>
    <w:p w14:paraId="432A41AC">
      <w:pPr>
        <w:pStyle w:val="4"/>
        <w:keepNext/>
        <w:spacing w:before="160" w:after="120"/>
      </w:pPr>
      <w:bookmarkStart w:id="425" w:name="_Toc10309"/>
      <w:r>
        <w:rPr>
          <w:rFonts w:ascii="Times New Roman" w:hAnsi="Times New Roman" w:eastAsia="黑体"/>
          <w:b/>
          <w:color w:val="000000"/>
          <w:sz w:val="27"/>
        </w:rPr>
        <w:t>21.5 权限渲染（按钮级 + 页面级）</w:t>
      </w:r>
      <w:bookmarkEnd w:id="425"/>
    </w:p>
    <w:p w14:paraId="103AD167">
      <w:pPr>
        <w:pStyle w:val="5"/>
        <w:keepNext/>
        <w:spacing w:before="160" w:after="120"/>
      </w:pPr>
      <w:bookmarkStart w:id="426" w:name="_Toc19535"/>
      <w:r>
        <w:rPr>
          <w:rFonts w:ascii="Times New Roman" w:hAnsi="Times New Roman" w:eastAsia="黑体"/>
          <w:b/>
          <w:color w:val="000000"/>
          <w:sz w:val="24"/>
        </w:rPr>
        <w:t>21.5.1 v-perm 指令（注册于 main.js:38-70）</w:t>
      </w:r>
      <w:bookmarkEnd w:id="426"/>
    </w:p>
    <w:p w14:paraId="642D9F0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数据源：</w:t>
      </w:r>
      <w:r>
        <w:rPr>
          <w:rFonts w:ascii="Consolas" w:hAnsi="Consolas" w:eastAsia="Consolas"/>
          <w:b w:val="0"/>
          <w:sz w:val="20"/>
        </w:rPr>
        <w:t>/auth/info</w:t>
      </w:r>
      <w:r>
        <w:rPr>
          <w:rFonts w:ascii="Times New Roman" w:hAnsi="Times New Roman" w:eastAsia="宋体"/>
          <w:b w:val="0"/>
          <w:sz w:val="21"/>
        </w:rPr>
        <w:t xml:space="preserve"> 返回的 </w:t>
      </w:r>
      <w:r>
        <w:rPr>
          <w:rFonts w:ascii="Consolas" w:hAnsi="Consolas" w:eastAsia="Consolas"/>
          <w:b w:val="0"/>
          <w:sz w:val="20"/>
        </w:rPr>
        <w:t>permissions</w:t>
      </w:r>
      <w:r>
        <w:rPr>
          <w:rFonts w:ascii="Times New Roman" w:hAnsi="Times New Roman" w:eastAsia="宋体"/>
          <w:b w:val="0"/>
          <w:sz w:val="21"/>
        </w:rPr>
        <w:t>（当前角色按钮码集合）。</w:t>
      </w:r>
      <w:r>
        <w:rPr>
          <w:rFonts w:ascii="Consolas" w:hAnsi="Consolas" w:eastAsia="Consolas"/>
          <w:b w:val="0"/>
          <w:sz w:val="20"/>
        </w:rPr>
        <w:t>Header.vue:481-496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loadUserInfo()</w:t>
      </w:r>
      <w:r>
        <w:rPr>
          <w:rFonts w:ascii="Times New Roman" w:hAnsi="Times New Roman" w:eastAsia="宋体"/>
          <w:b w:val="0"/>
          <w:sz w:val="21"/>
        </w:rPr>
        <w:t xml:space="preserve"> 成功后 </w:t>
      </w:r>
      <w:r>
        <w:rPr>
          <w:rFonts w:ascii="Consolas" w:hAnsi="Consolas" w:eastAsia="Consolas"/>
          <w:b w:val="0"/>
          <w:sz w:val="20"/>
        </w:rPr>
        <w:t>setPermList(res.data.permissions)</w:t>
      </w:r>
      <w:r>
        <w:rPr>
          <w:rFonts w:ascii="Times New Roman" w:hAnsi="Times New Roman" w:eastAsia="宋体"/>
          <w:b w:val="0"/>
          <w:sz w:val="21"/>
        </w:rPr>
        <w:t xml:space="preserve">；同处把 </w:t>
      </w:r>
      <w:r>
        <w:rPr>
          <w:rFonts w:ascii="Consolas" w:hAnsi="Consolas" w:eastAsia="Consolas"/>
          <w:b w:val="0"/>
          <w:sz w:val="20"/>
        </w:rPr>
        <w:t>roleNames</w:t>
      </w:r>
      <w:r>
        <w:rPr>
          <w:rFonts w:ascii="Times New Roman" w:hAnsi="Times New Roman" w:eastAsia="宋体"/>
          <w:b w:val="0"/>
          <w:sz w:val="21"/>
        </w:rPr>
        <w:t xml:space="preserve"> 填进角色字典（:494），顶栏角色标签不再请求全院 </w:t>
      </w:r>
      <w:r>
        <w:rPr>
          <w:rFonts w:ascii="Consolas" w:hAnsi="Consolas" w:eastAsia="Consolas"/>
          <w:b w:val="0"/>
          <w:sz w:val="20"/>
        </w:rPr>
        <w:t>/system/role/selectList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AGENTS.md §4</w:t>
      </w:r>
      <w:r>
        <w:rPr>
          <w:rFonts w:ascii="Times New Roman" w:hAnsi="Times New Roman" w:eastAsia="宋体"/>
          <w:b w:val="0"/>
          <w:sz w:val="21"/>
        </w:rPr>
        <w:t xml:space="preserve"> 末条）。</w:t>
      </w:r>
    </w:p>
    <w:p w14:paraId="39393BC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2. 实现细节：</w:t>
      </w:r>
      <w:r>
        <w:rPr>
          <w:rFonts w:ascii="Consolas" w:hAnsi="Consolas" w:eastAsia="Consolas"/>
          <w:b w:val="0"/>
          <w:sz w:val="20"/>
        </w:rPr>
        <w:t>mounted</w:t>
      </w:r>
      <w:r>
        <w:rPr>
          <w:rFonts w:ascii="Times New Roman" w:hAnsi="Times New Roman" w:eastAsia="宋体"/>
          <w:b w:val="0"/>
          <w:sz w:val="21"/>
        </w:rPr>
        <w:t xml:space="preserve"> 时未传码不收敛（:42 防误删）；</w:t>
      </w:r>
      <w:r>
        <w:rPr>
          <w:rFonts w:ascii="Consolas" w:hAnsi="Consolas" w:eastAsia="Consolas"/>
          <w:b w:val="0"/>
          <w:sz w:val="20"/>
        </w:rPr>
        <w:t>ensurePerm</w:t>
      </w:r>
      <w:r>
        <w:rPr>
          <w:rFonts w:ascii="Times New Roman" w:hAnsi="Times New Roman" w:eastAsia="宋体"/>
          <w:b w:val="0"/>
          <w:sz w:val="21"/>
        </w:rPr>
        <w:t xml:space="preserve"> 等集合就绪后判定，无权限则</w:t>
      </w:r>
      <w:r>
        <w:rPr>
          <w:rFonts w:ascii="Times New Roman" w:hAnsi="Times New Roman" w:eastAsia="黑体"/>
          <w:b/>
          <w:sz w:val="21"/>
        </w:rPr>
        <w:t xml:space="preserve">插入 </w:t>
      </w:r>
      <w:r>
        <w:rPr>
          <w:rFonts w:ascii="Consolas" w:hAnsi="Consolas" w:eastAsia="Consolas"/>
          <w:b/>
          <w:sz w:val="20"/>
        </w:rPr>
        <w:t>&lt;!--v-perm--&gt;</w:t>
      </w:r>
      <w:r>
        <w:rPr>
          <w:rFonts w:ascii="Times New Roman" w:hAnsi="Times New Roman" w:eastAsia="黑体"/>
          <w:b/>
          <w:sz w:val="21"/>
        </w:rPr>
        <w:t xml:space="preserve"> 注释占位符并把节点移出文档</w:t>
      </w:r>
      <w:r>
        <w:rPr>
          <w:rFonts w:ascii="Times New Roman" w:hAnsi="Times New Roman" w:eastAsia="宋体"/>
          <w:b w:val="0"/>
          <w:sz w:val="21"/>
        </w:rPr>
        <w:t xml:space="preserve">（:44-48）；随后 </w:t>
      </w:r>
      <w:r>
        <w:rPr>
          <w:rFonts w:ascii="Consolas" w:hAnsi="Consolas" w:eastAsia="Consolas"/>
          <w:b w:val="0"/>
          <w:sz w:val="20"/>
        </w:rPr>
        <w:t>onPermsChange</w:t>
      </w:r>
      <w:r>
        <w:rPr>
          <w:rFonts w:ascii="Times New Roman" w:hAnsi="Times New Roman" w:eastAsia="宋体"/>
          <w:b w:val="0"/>
          <w:sz w:val="21"/>
        </w:rPr>
        <w:t xml:space="preserve"> 订阅集合变化（:55-58，perm.js:106-108），命中恢复、不命中再删。占位符而非干脆删掉的原因：切角色时若落地页与当前页相同，组件实例不重建，真删掉的按钮永远回不来（main.js:32-34 注释）。</w:t>
      </w:r>
      <w:r>
        <w:rPr>
          <w:rFonts w:ascii="Consolas" w:hAnsi="Consolas" w:eastAsia="Consolas"/>
          <w:b w:val="0"/>
          <w:sz w:val="20"/>
        </w:rPr>
        <w:t>unmounted</w:t>
      </w:r>
      <w:r>
        <w:rPr>
          <w:rFonts w:ascii="Times New Roman" w:hAnsi="Times New Roman" w:eastAsia="宋体"/>
          <w:b w:val="0"/>
          <w:sz w:val="21"/>
        </w:rPr>
        <w:t xml:space="preserve"> 必须退订（:66-69，防泄漏）。</w:t>
      </w:r>
    </w:p>
    <w:p w14:paraId="055A3EB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降级口径「放行不收敛」：</w:t>
      </w:r>
      <w:r>
        <w:rPr>
          <w:rFonts w:ascii="Consolas" w:hAnsi="Consolas" w:eastAsia="Consolas"/>
          <w:b w:val="0"/>
          <w:sz w:val="20"/>
        </w:rPr>
        <w:t>perm.js:71-76</w:t>
      </w:r>
      <w:r>
        <w:rPr>
          <w:rFonts w:ascii="Times New Roman" w:hAnsi="Times New Roman" w:eastAsia="宋体"/>
          <w:b w:val="0"/>
          <w:sz w:val="21"/>
        </w:rPr>
        <w:t xml:space="preserve"> —— 集合</w:t>
      </w:r>
      <w:r>
        <w:rPr>
          <w:rFonts w:ascii="Times New Roman" w:hAnsi="Times New Roman" w:eastAsia="黑体"/>
          <w:b/>
          <w:sz w:val="21"/>
        </w:rPr>
        <w:t>还没拉到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!loaded</w:t>
      </w:r>
      <w:r>
        <w:rPr>
          <w:rFonts w:ascii="Times New Roman" w:hAnsi="Times New Roman" w:eastAsia="宋体"/>
          <w:b w:val="0"/>
          <w:sz w:val="21"/>
        </w:rPr>
        <w:t>）或</w:t>
      </w:r>
      <w:r>
        <w:rPr>
          <w:rFonts w:ascii="Times New Roman" w:hAnsi="Times New Roman" w:eastAsia="黑体"/>
          <w:b/>
          <w:sz w:val="21"/>
        </w:rPr>
        <w:t>拉失败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loadFailed</w:t>
      </w:r>
      <w:r>
        <w:rPr>
          <w:rFonts w:ascii="Times New Roman" w:hAnsi="Times New Roman" w:eastAsia="宋体"/>
          <w:b w:val="0"/>
          <w:sz w:val="21"/>
        </w:rPr>
        <w:t>）一律放行。</w:t>
      </w:r>
      <w:r>
        <w:rPr>
          <w:rFonts w:ascii="Consolas" w:hAnsi="Consolas" w:eastAsia="Consolas"/>
          <w:b w:val="0"/>
          <w:sz w:val="20"/>
        </w:rPr>
        <w:t>/auth/info</w:t>
      </w:r>
      <w:r>
        <w:rPr>
          <w:rFonts w:ascii="Times New Roman" w:hAnsi="Times New Roman" w:eastAsia="宋体"/>
          <w:b w:val="0"/>
          <w:sz w:val="21"/>
        </w:rPr>
        <w:t xml:space="preserve"> 抖动是基础设施问题，此时藏掉医生的「开立医嘱」等于医疗事故（perm.js:16-19）。</w:t>
      </w:r>
    </w:p>
    <w:p w14:paraId="686D2DF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码必须逐字取自 </w:t>
      </w:r>
      <w:r>
        <w:rPr>
          <w:rFonts w:ascii="Consolas" w:hAnsi="Consolas" w:eastAsia="Consolas"/>
          <w:b w:val="0"/>
          <w:sz w:val="20"/>
        </w:rPr>
        <w:t>sys_menu.menu_type=3</w:t>
      </w:r>
      <w:r>
        <w:rPr>
          <w:rFonts w:ascii="Times New Roman" w:hAnsi="Times New Roman" w:eastAsia="宋体"/>
          <w:b w:val="0"/>
          <w:sz w:val="21"/>
        </w:rPr>
        <w:t xml:space="preserve"> 的 permission（perm.js:12-14；main.js:30）：前端自造码 = 任何角色都拿不到 = 按钮永久消失。新增/修改共用 </w:t>
      </w:r>
      <w:r>
        <w:rPr>
          <w:rFonts w:ascii="Consolas" w:hAnsi="Consolas" w:eastAsia="Consolas"/>
          <w:b w:val="0"/>
          <w:sz w:val="20"/>
        </w:rPr>
        <w:t>xxxUpsert</w:t>
      </w:r>
      <w:r>
        <w:rPr>
          <w:rFonts w:ascii="Times New Roman" w:hAnsi="Times New Roman" w:eastAsia="宋体"/>
          <w:b w:val="0"/>
          <w:sz w:val="21"/>
        </w:rPr>
        <w:t xml:space="preserve"> 接口时「编辑」按钮挂 </w:t>
      </w:r>
      <w:r>
        <w:rPr>
          <w:rFonts w:ascii="Consolas" w:hAnsi="Consolas" w:eastAsia="Consolas"/>
          <w:b w:val="0"/>
          <w:sz w:val="20"/>
        </w:rPr>
        <w:t>:add</w:t>
      </w:r>
      <w:r>
        <w:rPr>
          <w:rFonts w:ascii="Times New Roman" w:hAnsi="Times New Roman" w:eastAsia="宋体"/>
          <w:b w:val="0"/>
          <w:sz w:val="21"/>
        </w:rPr>
        <w:t xml:space="preserve"> 码是正确的（</w:t>
      </w:r>
      <w:r>
        <w:rPr>
          <w:rFonts w:ascii="Consolas" w:hAnsi="Consolas" w:eastAsia="Consolas"/>
          <w:b w:val="0"/>
          <w:sz w:val="20"/>
        </w:rPr>
        <w:t>AGENTS.md §4</w:t>
      </w:r>
      <w:r>
        <w:rPr>
          <w:rFonts w:ascii="Times New Roman" w:hAnsi="Times New Roman" w:eastAsia="宋体"/>
          <w:b w:val="0"/>
          <w:sz w:val="21"/>
        </w:rPr>
        <w:t xml:space="preserve">），实例见 </w:t>
      </w:r>
      <w:r>
        <w:rPr>
          <w:rFonts w:ascii="Consolas" w:hAnsi="Consolas" w:eastAsia="Consolas"/>
          <w:b w:val="0"/>
          <w:sz w:val="20"/>
        </w:rPr>
        <w:t>PatientsView.vue:542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v-perm="'patient:edit'"</w:t>
      </w:r>
      <w:r>
        <w:rPr>
          <w:rFonts w:ascii="Times New Roman" w:hAnsi="Times New Roman" w:eastAsia="宋体"/>
          <w:b w:val="0"/>
          <w:sz w:val="21"/>
        </w:rPr>
        <w:t>（该码存在于 sys_menu）。</w:t>
      </w:r>
    </w:p>
    <w:p w14:paraId="0DE0BED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tab/区块级显隐用 </w:t>
      </w:r>
      <w:r>
        <w:rPr>
          <w:rFonts w:ascii="Consolas" w:hAnsi="Consolas" w:eastAsia="Consolas"/>
          <w:b w:val="0"/>
          <w:sz w:val="20"/>
        </w:rPr>
        <w:t>v-if="hasPerm(...)"</w:t>
      </w:r>
      <w:r>
        <w:rPr>
          <w:rFonts w:ascii="Times New Roman" w:hAnsi="Times New Roman" w:eastAsia="宋体"/>
          <w:b w:val="0"/>
          <w:sz w:val="21"/>
        </w:rPr>
        <w:t xml:space="preserve">（perm.js:84-93）而非指令——指令移除节点对 </w:t>
      </w:r>
      <w:r>
        <w:rPr>
          <w:rFonts w:ascii="Consolas" w:hAnsi="Consolas" w:eastAsia="Consolas"/>
          <w:b w:val="0"/>
          <w:sz w:val="20"/>
        </w:rPr>
        <w:t>el-tabs</w:t>
      </w:r>
      <w:r>
        <w:rPr>
          <w:rFonts w:ascii="Times New Roman" w:hAnsi="Times New Roman" w:eastAsia="宋体"/>
          <w:b w:val="0"/>
          <w:sz w:val="21"/>
        </w:rPr>
        <w:t xml:space="preserve"> 子组件不友好（main.js:36-37）；数组入参 = 任一命中（</w:t>
      </w:r>
      <w:r>
        <w:rPr>
          <w:rFonts w:ascii="Consolas" w:hAnsi="Consolas" w:eastAsia="Consolas"/>
          <w:b w:val="0"/>
          <w:sz w:val="20"/>
        </w:rPr>
        <w:t>hasAnyPerm</w:t>
      </w:r>
      <w:r>
        <w:rPr>
          <w:rFonts w:ascii="Times New Roman" w:hAnsi="Times New Roman" w:eastAsia="宋体"/>
          <w:b w:val="0"/>
          <w:sz w:val="21"/>
        </w:rPr>
        <w:t xml:space="preserve"> :90-93）。</w:t>
      </w:r>
    </w:p>
    <w:p w14:paraId="7FEF337C">
      <w:pPr>
        <w:pStyle w:val="5"/>
        <w:keepNext/>
        <w:spacing w:before="160" w:after="120"/>
      </w:pPr>
      <w:bookmarkStart w:id="427" w:name="_Toc9137"/>
      <w:r>
        <w:rPr>
          <w:rFonts w:ascii="Times New Roman" w:hAnsi="Times New Roman" w:eastAsia="黑体"/>
          <w:b/>
          <w:color w:val="000000"/>
          <w:sz w:val="24"/>
        </w:rPr>
        <w:t>21.5.2 页面级准入：路由守卫</w:t>
      </w:r>
      <w:bookmarkEnd w:id="427"/>
    </w:p>
    <w:p w14:paraId="3D2DAFC8">
      <w:r>
        <w:rPr>
          <w:rFonts w:ascii="Consolas" w:hAnsi="Consolas" w:eastAsia="Consolas"/>
          <w:b w:val="0"/>
          <w:sz w:val="20"/>
        </w:rPr>
        <w:t>main.js:26</w:t>
      </w:r>
      <w:r>
        <w:rPr>
          <w:rFonts w:ascii="Times New Roman" w:hAnsi="Times New Roman" w:eastAsia="宋体"/>
          <w:b w:val="0"/>
          <w:sz w:val="21"/>
        </w:rPr>
        <w:t xml:space="preserve"> 注册 </w:t>
      </w:r>
      <w:r>
        <w:rPr>
          <w:rFonts w:ascii="Consolas" w:hAnsi="Consolas" w:eastAsia="Consolas"/>
          <w:b w:val="0"/>
          <w:sz w:val="20"/>
        </w:rPr>
        <w:t>installRouteGuard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router/guard.js</w:t>
      </w:r>
      <w:r>
        <w:rPr>
          <w:rFonts w:ascii="Times New Roman" w:hAnsi="Times New Roman" w:eastAsia="宋体"/>
          <w:b w:val="0"/>
          <w:sz w:val="21"/>
        </w:rPr>
        <w:t>）。三层判定只拦最明确一层：无 token 放行 → 菜单未拉到/拉失败放行（fail-open，与 lib/permission.js 同口径）→ 目标路径不在当前角色菜单树（</w:t>
      </w:r>
      <w:r>
        <w:rPr>
          <w:rFonts w:ascii="Consolas" w:hAnsi="Consolas" w:eastAsia="Consolas"/>
          <w:b w:val="0"/>
          <w:sz w:val="20"/>
        </w:rPr>
        <w:t>menuType=2</w:t>
      </w:r>
      <w:r>
        <w:rPr>
          <w:rFonts w:ascii="Times New Roman" w:hAnsi="Times New Roman" w:eastAsia="宋体"/>
          <w:b w:val="0"/>
          <w:sz w:val="21"/>
        </w:rPr>
        <w:t xml:space="preserve"> 的 path 集合）则跳该角色工作台。判定唯一来源是 </w:t>
      </w:r>
      <w:r>
        <w:rPr>
          <w:rFonts w:ascii="Consolas" w:hAnsi="Consolas" w:eastAsia="Consolas"/>
          <w:b w:val="0"/>
          <w:sz w:val="20"/>
        </w:rPr>
        <w:t>/system/menu/userMenus</w:t>
      </w:r>
      <w:r>
        <w:rPr>
          <w:rFonts w:ascii="Times New Roman" w:hAnsi="Times New Roman" w:eastAsia="宋体"/>
          <w:b w:val="0"/>
          <w:sz w:val="21"/>
        </w:rPr>
        <w:t xml:space="preserve"> 过滤后的菜单树，不维护「角色码→路径」硬编码映射；前端守卫是</w:t>
      </w:r>
      <w:r>
        <w:rPr>
          <w:rFonts w:ascii="Times New Roman" w:hAnsi="Times New Roman" w:eastAsia="黑体"/>
          <w:b/>
          <w:sz w:val="21"/>
        </w:rPr>
        <w:t>可用性收口不是安全边界</w:t>
      </w:r>
      <w:r>
        <w:rPr>
          <w:rFonts w:ascii="Times New Roman" w:hAnsi="Times New Roman" w:eastAsia="宋体"/>
          <w:b w:val="0"/>
          <w:sz w:val="21"/>
        </w:rPr>
        <w:t xml:space="preserve">，真边界在服务端 </w:t>
      </w:r>
      <w:r>
        <w:rPr>
          <w:rFonts w:ascii="Consolas" w:hAnsi="Consolas" w:eastAsia="Consolas"/>
          <w:b w:val="0"/>
          <w:sz w:val="20"/>
        </w:rPr>
        <w:t>@PreAuthorize</w:t>
      </w:r>
      <w:r>
        <w:rPr>
          <w:rFonts w:ascii="Times New Roman" w:hAnsi="Times New Roman" w:eastAsia="宋体"/>
          <w:b w:val="0"/>
          <w:sz w:val="21"/>
        </w:rPr>
        <w:t>（guard.js 文件头 :1-38）。</w:t>
      </w:r>
      <w:r>
        <w:rPr>
          <w:rFonts w:ascii="Consolas" w:hAnsi="Consolas" w:eastAsia="Consolas"/>
          <w:b w:val="0"/>
          <w:sz w:val="20"/>
        </w:rPr>
        <w:t>meta.standalone</w:t>
      </w:r>
      <w:r>
        <w:rPr>
          <w:rFonts w:ascii="Times New Roman" w:hAnsi="Times New Roman" w:eastAsia="宋体"/>
          <w:b w:val="0"/>
          <w:sz w:val="21"/>
        </w:rPr>
        <w:t xml:space="preserve"> 页面（已下线假壳、兼容旧链接、首页）不参与判权（router/index.js:9 注释）。</w:t>
      </w:r>
    </w:p>
    <w:p w14:paraId="0A5D27BF">
      <w:pPr>
        <w:pStyle w:val="4"/>
        <w:keepNext/>
        <w:spacing w:before="160" w:after="120"/>
      </w:pPr>
      <w:bookmarkStart w:id="428" w:name="_Toc6527"/>
      <w:r>
        <w:rPr>
          <w:rFonts w:ascii="Times New Roman" w:hAnsi="Times New Roman" w:eastAsia="黑体"/>
          <w:b/>
          <w:color w:val="000000"/>
          <w:sz w:val="27"/>
        </w:rPr>
        <w:t>21.6 表格与分页</w:t>
      </w:r>
      <w:bookmarkEnd w:id="428"/>
    </w:p>
    <w:p w14:paraId="4D5BEEAF">
      <w:pPr>
        <w:pStyle w:val="5"/>
        <w:keepNext/>
        <w:spacing w:before="160" w:after="120"/>
      </w:pPr>
      <w:bookmarkStart w:id="429" w:name="_Toc12521"/>
      <w:r>
        <w:rPr>
          <w:rFonts w:ascii="Times New Roman" w:hAnsi="Times New Roman" w:eastAsia="黑体"/>
          <w:b/>
          <w:color w:val="000000"/>
          <w:sz w:val="24"/>
        </w:rPr>
        <w:t>21.6.1 分页只有两个全站旋钮</w:t>
      </w:r>
      <w:bookmarkEnd w:id="429"/>
    </w:p>
    <w:p w14:paraId="7ACA3440">
      <w:r>
        <w:rPr>
          <w:rFonts w:ascii="Consolas" w:hAnsi="Consolas" w:eastAsia="Consolas"/>
          <w:b w:val="0"/>
          <w:sz w:val="20"/>
        </w:rPr>
        <w:t>lib/pagination.js:8-10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PAGE_SIZES = [10, 20, 50, 100]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DEFAULT_PAGE_SIZE = 10</w:t>
      </w:r>
      <w:r>
        <w:rPr>
          <w:rFonts w:ascii="Times New Roman" w:hAnsi="Times New Roman" w:eastAsia="宋体"/>
          <w:b w:val="0"/>
          <w:sz w:val="21"/>
        </w:rPr>
        <w:t xml:space="preserve">。页面必须 </w:t>
      </w:r>
      <w:r>
        <w:rPr>
          <w:rFonts w:ascii="Consolas" w:hAnsi="Consolas" w:eastAsia="Consolas"/>
          <w:b w:val="0"/>
          <w:sz w:val="20"/>
        </w:rPr>
        <w:t>:page-sizes="PAGE_SIZES"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pageSize: DEFAULT_PAGE_SIZE</w:t>
      </w:r>
      <w:r>
        <w:rPr>
          <w:rFonts w:ascii="Times New Roman" w:hAnsi="Times New Roman" w:eastAsia="宋体"/>
          <w:b w:val="0"/>
          <w:sz w:val="21"/>
        </w:rPr>
        <w:t xml:space="preserve">（实例 </w:t>
      </w:r>
      <w:r>
        <w:rPr>
          <w:rFonts w:ascii="Consolas" w:hAnsi="Consolas" w:eastAsia="Consolas"/>
          <w:b w:val="0"/>
          <w:sz w:val="20"/>
        </w:rPr>
        <w:t>PatientsView.vue:31,83,554</w:t>
      </w:r>
      <w:r>
        <w:rPr>
          <w:rFonts w:ascii="Times New Roman" w:hAnsi="Times New Roman" w:eastAsia="宋体"/>
          <w:b w:val="0"/>
          <w:sz w:val="21"/>
        </w:rPr>
        <w:t xml:space="preserve">），禁止再写字面量数组——「某页 10 条太少」时只改一处全站生效。例外：一次性抓全量/探总数的 </w:t>
      </w:r>
      <w:r>
        <w:rPr>
          <w:rFonts w:ascii="Consolas" w:hAnsi="Consolas" w:eastAsia="Consolas"/>
          <w:b w:val="0"/>
          <w:sz w:val="20"/>
        </w:rPr>
        <w:t>pageSize</w:t>
      </w:r>
      <w:r>
        <w:rPr>
          <w:rFonts w:ascii="Times New Roman" w:hAnsi="Times New Roman" w:eastAsia="宋体"/>
          <w:b w:val="0"/>
          <w:sz w:val="21"/>
        </w:rPr>
        <w:t>（下拉候选 200、统计 100、只要 total 的 1）不是分页查询，不引用本文件（pagination.js:5-6；</w:t>
      </w:r>
      <w:r>
        <w:rPr>
          <w:rFonts w:ascii="Consolas" w:hAnsi="Consolas" w:eastAsia="Consolas"/>
          <w:b w:val="0"/>
          <w:sz w:val="20"/>
        </w:rPr>
        <w:t>AGENTS.md §2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854975D">
      <w:pPr>
        <w:pStyle w:val="5"/>
        <w:keepNext/>
        <w:spacing w:before="160" w:after="120"/>
      </w:pPr>
      <w:bookmarkStart w:id="430" w:name="_Toc31257"/>
      <w:r>
        <w:rPr>
          <w:rFonts w:ascii="Times New Roman" w:hAnsi="Times New Roman" w:eastAsia="黑体"/>
          <w:b/>
          <w:color w:val="000000"/>
          <w:sz w:val="24"/>
        </w:rPr>
        <w:t>21.6.2 行数不可控表格：__index 全局下标与渲染上限</w:t>
      </w:r>
      <w:bookmarkEnd w:id="430"/>
    </w:p>
    <w:p w14:paraId="5BD6FD9D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事故口径：万能演示账号 1692 条岗位（94 科室 × 18 角色）全量 </w:t>
      </w:r>
      <w:r>
        <w:rPr>
          <w:rFonts w:ascii="Consolas" w:hAnsi="Consolas" w:eastAsia="Consolas"/>
          <w:b w:val="0"/>
          <w:sz w:val="20"/>
        </w:rPr>
        <w:t>v-for</w:t>
      </w:r>
      <w:r>
        <w:rPr>
          <w:rFonts w:ascii="Times New Roman" w:hAnsi="Times New Roman" w:eastAsia="宋体"/>
          <w:b w:val="0"/>
          <w:sz w:val="21"/>
        </w:rPr>
        <w:t xml:space="preserve"> 会冻主线程几十秒。该场景现在的落点是 </w:t>
      </w:r>
      <w:r>
        <w:rPr>
          <w:rFonts w:ascii="Consolas" w:hAnsi="Consolas" w:eastAsia="Consolas"/>
          <w:b w:val="0"/>
          <w:sz w:val="20"/>
        </w:rPr>
        <w:t>Header.vue:566-570</w:t>
      </w:r>
      <w:r>
        <w:rPr>
          <w:rFonts w:ascii="Times New Roman" w:hAnsi="Times New Roman" w:eastAsia="宋体"/>
          <w:b w:val="0"/>
          <w:sz w:val="21"/>
        </w:rPr>
        <w:t xml:space="preserve"> 切换岗位弹层：</w:t>
      </w:r>
      <w:r>
        <w:rPr>
          <w:rFonts w:ascii="Consolas" w:hAnsi="Consolas" w:eastAsia="Consolas"/>
          <w:b w:val="0"/>
          <w:sz w:val="20"/>
        </w:rPr>
        <w:t>POST_RENDER_LIMIT = 50</w:t>
      </w:r>
      <w:r>
        <w:rPr>
          <w:rFonts w:ascii="Times New Roman" w:hAnsi="Times New Roman" w:eastAsia="宋体"/>
          <w:b w:val="0"/>
          <w:sz w:val="21"/>
        </w:rPr>
        <w:t xml:space="preserve"> 只渲染前 50 条并显示总数，翻页不够就输科室名过滤。</w:t>
      </w:r>
    </w:p>
    <w:p w14:paraId="1512CD19">
      <w:pPr>
        <w:pStyle w:val="16"/>
        <w:spacing w:after="40"/>
      </w:pPr>
      <w:r>
        <w:rPr>
          <w:rFonts w:ascii="Consolas" w:hAnsi="Consolas" w:eastAsia="Consolas"/>
          <w:b w:val="0"/>
          <w:sz w:val="20"/>
        </w:rPr>
        <w:t>EmployeePostTable.vue</w:t>
      </w:r>
      <w:r>
        <w:rPr>
          <w:rFonts w:ascii="Times New Roman" w:hAnsi="Times New Roman" w:eastAsia="宋体"/>
          <w:b w:val="0"/>
          <w:sz w:val="21"/>
        </w:rPr>
        <w:t xml:space="preserve"> 当前形态为</w:t>
      </w:r>
      <w:r>
        <w:rPr>
          <w:rFonts w:ascii="Times New Roman" w:hAnsi="Times New Roman" w:eastAsia="黑体"/>
          <w:b/>
          <w:sz w:val="21"/>
        </w:rPr>
        <w:t>不分页</w:t>
      </w:r>
      <w:r>
        <w:rPr>
          <w:rFonts w:ascii="Times New Roman" w:hAnsi="Times New Roman" w:eastAsia="宋体"/>
          <w:b w:val="0"/>
          <w:sz w:val="21"/>
        </w:rPr>
        <w:t xml:space="preserve">（:12-13 注释，2026-09-25 用户定稿：一个人实际分配的岗位就几条，翻页反而碍核对），且不加搜索框——与 </w:t>
      </w:r>
      <w:r>
        <w:rPr>
          <w:rFonts w:ascii="Consolas" w:hAnsi="Consolas" w:eastAsia="Consolas"/>
          <w:b w:val="0"/>
          <w:sz w:val="20"/>
        </w:rPr>
        <w:t>AGENTS.md §2</w:t>
      </w:r>
      <w:r>
        <w:rPr>
          <w:rFonts w:ascii="Times New Roman" w:hAnsi="Times New Roman" w:eastAsia="宋体"/>
          <w:b w:val="0"/>
          <w:sz w:val="21"/>
        </w:rPr>
        <w:t xml:space="preserve"> 行文（分页+渲染上限）已有出入，见 21.11。</w:t>
      </w:r>
    </w:p>
    <w:p w14:paraId="2040414D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行内改/删/勾主岗位一律用行对象上带的全局下标 </w:t>
      </w:r>
      <w:r>
        <w:rPr>
          <w:rFonts w:ascii="Consolas" w:hAnsi="Consolas" w:eastAsia="Consolas"/>
          <w:b w:val="0"/>
          <w:sz w:val="20"/>
        </w:rPr>
        <w:t>__index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indexed</w:t>
      </w:r>
      <w:r>
        <w:rPr>
          <w:rFonts w:ascii="Times New Roman" w:hAnsi="Times New Roman" w:eastAsia="宋体"/>
          <w:b w:val="0"/>
          <w:sz w:val="21"/>
        </w:rPr>
        <w:t xml:space="preserve"> computed :63，消费点 :104-172），不用 </w:t>
      </w:r>
      <w:r>
        <w:rPr>
          <w:rFonts w:ascii="Consolas" w:hAnsi="Consolas" w:eastAsia="Consolas"/>
          <w:b w:val="0"/>
          <w:sz w:val="20"/>
        </w:rPr>
        <w:t>$index</w:t>
      </w:r>
      <w:r>
        <w:rPr>
          <w:rFonts w:ascii="Times New Roman" w:hAnsi="Times New Roman" w:eastAsia="宋体"/>
          <w:b w:val="0"/>
          <w:sz w:val="21"/>
        </w:rPr>
        <w:t xml:space="preserve">——分页后 </w:t>
      </w:r>
      <w:r>
        <w:rPr>
          <w:rFonts w:ascii="Consolas" w:hAnsi="Consolas" w:eastAsia="Consolas"/>
          <w:b w:val="0"/>
          <w:sz w:val="20"/>
        </w:rPr>
        <w:t>$index</w:t>
      </w:r>
      <w:r>
        <w:rPr>
          <w:rFonts w:ascii="Times New Roman" w:hAnsi="Times New Roman" w:eastAsia="宋体"/>
          <w:b w:val="0"/>
          <w:sz w:val="21"/>
        </w:rPr>
        <w:t xml:space="preserve"> 是页内序号会改错行（</w:t>
      </w:r>
      <w:r>
        <w:rPr>
          <w:rFonts w:ascii="Consolas" w:hAnsi="Consolas" w:eastAsia="Consolas"/>
          <w:b w:val="0"/>
          <w:sz w:val="20"/>
        </w:rPr>
        <w:t>AGENTS.md §2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7F2C8FA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主岗位「一人恰一条」硬不变量的前端闸：</w:t>
      </w:r>
      <w:r>
        <w:rPr>
          <w:rFonts w:ascii="Consolas" w:hAnsi="Consolas" w:eastAsia="Consolas"/>
          <w:b w:val="0"/>
          <w:sz w:val="20"/>
        </w:rPr>
        <w:t>lib/employeePost.js checkPosts</w:t>
      </w:r>
      <w:r>
        <w:rPr>
          <w:rFonts w:ascii="Times New Roman" w:hAnsi="Times New Roman" w:eastAsia="宋体"/>
          <w:b w:val="0"/>
          <w:sz w:val="21"/>
        </w:rPr>
        <w:t xml:space="preserve">（:38-76）拦「一条 </w:t>
      </w:r>
      <w:r>
        <w:rPr>
          <w:rFonts w:ascii="Consolas" w:hAnsi="Consolas" w:eastAsia="Consolas"/>
          <w:b w:val="0"/>
          <w:sz w:val="20"/>
        </w:rPr>
        <w:t>isPrimary=1</w:t>
      </w:r>
      <w:r>
        <w:rPr>
          <w:rFonts w:ascii="Times New Roman" w:hAnsi="Times New Roman" w:eastAsia="宋体"/>
          <w:b w:val="0"/>
          <w:sz w:val="21"/>
        </w:rPr>
        <w:t xml:space="preserve"> 都没勾」、角色/科室缺失、失效早于生效、</w:t>
      </w:r>
      <w:r>
        <w:rPr>
          <w:rFonts w:ascii="Consolas" w:hAnsi="Consolas" w:eastAsia="Consolas"/>
          <w:b w:val="0"/>
          <w:sz w:val="20"/>
        </w:rPr>
        <w:t>roleCode#deptId</w:t>
      </w:r>
      <w:r>
        <w:rPr>
          <w:rFonts w:ascii="Times New Roman" w:hAnsi="Times New Roman" w:eastAsia="宋体"/>
          <w:b w:val="0"/>
          <w:sz w:val="21"/>
        </w:rPr>
        <w:t xml:space="preserve"> 重复；后端 </w:t>
      </w:r>
      <w:r>
        <w:rPr>
          <w:rFonts w:ascii="Consolas" w:hAnsi="Consolas" w:eastAsia="Consolas"/>
          <w:b w:val="0"/>
          <w:sz w:val="20"/>
        </w:rPr>
        <w:t>replacePosts</w:t>
      </w:r>
      <w:r>
        <w:rPr>
          <w:rFonts w:ascii="Times New Roman" w:hAnsi="Times New Roman" w:eastAsia="宋体"/>
          <w:b w:val="0"/>
          <w:sz w:val="21"/>
        </w:rPr>
        <w:t xml:space="preserve"> 全 0 兜底提第一条只是 API 直连的最后一道闸，不替代前端提示（:70-71 注释）。</w:t>
      </w:r>
    </w:p>
    <w:p w14:paraId="1F2F8B7C">
      <w:pPr>
        <w:pStyle w:val="5"/>
        <w:keepNext/>
        <w:spacing w:before="160" w:after="120"/>
      </w:pPr>
      <w:bookmarkStart w:id="431" w:name="_Toc17007"/>
      <w:r>
        <w:rPr>
          <w:rFonts w:ascii="Times New Roman" w:hAnsi="Times New Roman" w:eastAsia="黑体"/>
          <w:b/>
          <w:color w:val="000000"/>
          <w:sz w:val="24"/>
        </w:rPr>
        <w:t>21.6.3 行点击详情与弹框体例</w:t>
      </w:r>
      <w:bookmarkEnd w:id="431"/>
    </w:p>
    <w:p w14:paraId="32674690">
      <w:r>
        <w:rPr>
          <w:rFonts w:ascii="Times New Roman" w:hAnsi="Times New Roman" w:eastAsia="宋体"/>
          <w:b w:val="0"/>
          <w:sz w:val="21"/>
        </w:rPr>
        <w:t xml:space="preserve">表格行点击开详情时，操作列按钮必须 </w:t>
      </w:r>
      <w:r>
        <w:rPr>
          <w:rFonts w:ascii="Consolas" w:hAnsi="Consolas" w:eastAsia="Consolas"/>
          <w:b w:val="0"/>
          <w:sz w:val="20"/>
        </w:rPr>
        <w:t>@click.stop</w:t>
      </w:r>
      <w:r>
        <w:rPr>
          <w:rFonts w:ascii="Times New Roman" w:hAnsi="Times New Roman" w:eastAsia="宋体"/>
          <w:b w:val="0"/>
          <w:sz w:val="21"/>
        </w:rPr>
        <w:t xml:space="preserve"> 阻止冒泡到 </w:t>
      </w:r>
      <w:r>
        <w:rPr>
          <w:rFonts w:ascii="Consolas" w:hAnsi="Consolas" w:eastAsia="Consolas"/>
          <w:b w:val="0"/>
          <w:sz w:val="20"/>
        </w:rPr>
        <w:t>el-table</w:t>
      </w:r>
      <w:r>
        <w:rPr>
          <w:rFonts w:ascii="Times New Roman" w:hAnsi="Times New Roman" w:eastAsia="宋体"/>
          <w:b w:val="0"/>
          <w:sz w:val="21"/>
        </w:rPr>
        <w:t xml:space="preserve"> row-click（</w:t>
      </w:r>
      <w:r>
        <w:rPr>
          <w:rFonts w:ascii="Consolas" w:hAnsi="Consolas" w:eastAsia="Consolas"/>
          <w:b w:val="0"/>
          <w:sz w:val="20"/>
        </w:rPr>
        <w:t>PatientsView.vue:474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@row-click="handleViewDetail"</w:t>
      </w:r>
      <w:r>
        <w:rPr>
          <w:rFonts w:ascii="Times New Roman" w:hAnsi="Times New Roman" w:eastAsia="宋体"/>
          <w:b w:val="0"/>
          <w:sz w:val="21"/>
        </w:rPr>
        <w:t xml:space="preserve"> 配 :490-495,542-543 的 </w:t>
      </w:r>
      <w:r>
        <w:rPr>
          <w:rFonts w:ascii="Consolas" w:hAnsi="Consolas" w:eastAsia="Consolas"/>
          <w:b w:val="0"/>
          <w:sz w:val="20"/>
        </w:rPr>
        <w:t>.stop</w:t>
      </w:r>
      <w:r>
        <w:rPr>
          <w:rFonts w:ascii="Times New Roman" w:hAnsi="Times New Roman" w:eastAsia="宋体"/>
          <w:b w:val="0"/>
          <w:sz w:val="21"/>
        </w:rPr>
        <w:t xml:space="preserve">；全站 42 个视图使用 </w:t>
      </w:r>
      <w:r>
        <w:rPr>
          <w:rFonts w:ascii="Consolas" w:hAnsi="Consolas" w:eastAsia="Consolas"/>
          <w:b w:val="0"/>
          <w:sz w:val="20"/>
        </w:rPr>
        <w:t>.stop</w:t>
      </w:r>
      <w:r>
        <w:rPr>
          <w:rFonts w:ascii="Times New Roman" w:hAnsi="Times New Roman" w:eastAsia="宋体"/>
          <w:b w:val="0"/>
          <w:sz w:val="21"/>
        </w:rPr>
        <w:t>）。行详情弹框一律只读（</w:t>
      </w:r>
      <w:r>
        <w:rPr>
          <w:rFonts w:ascii="Consolas" w:hAnsi="Consolas" w:eastAsia="Consolas"/>
          <w:b w:val="0"/>
          <w:sz w:val="20"/>
        </w:rPr>
        <w:t>el-form :disabled</w:t>
      </w:r>
      <w:r>
        <w:rPr>
          <w:rFonts w:ascii="Times New Roman" w:hAnsi="Times New Roman" w:eastAsia="宋体"/>
          <w:b w:val="0"/>
          <w:sz w:val="21"/>
        </w:rPr>
        <w:t xml:space="preserve">、页脚无确定键），编辑走独立按钮入口并先 </w:t>
      </w:r>
      <w:r>
        <w:rPr>
          <w:rFonts w:ascii="Consolas" w:hAnsi="Consolas" w:eastAsia="Consolas"/>
          <w:b w:val="0"/>
          <w:sz w:val="20"/>
        </w:rPr>
        <w:t>getById</w:t>
      </w:r>
      <w:r>
        <w:rPr>
          <w:rFonts w:ascii="Times New Roman" w:hAnsi="Times New Roman" w:eastAsia="宋体"/>
          <w:b w:val="0"/>
          <w:sz w:val="21"/>
        </w:rPr>
        <w:t xml:space="preserve"> 补全量明文（见 21.8）。</w:t>
      </w:r>
      <w:r>
        <w:rPr>
          <w:rFonts w:ascii="Consolas" w:hAnsi="Consolas" w:eastAsia="Consolas"/>
          <w:b w:val="0"/>
          <w:sz w:val="20"/>
        </w:rPr>
        <w:t>el-dialog</w:t>
      </w:r>
      <w:r>
        <w:rPr>
          <w:rFonts w:ascii="Times New Roman" w:hAnsi="Times New Roman" w:eastAsia="宋体"/>
          <w:b w:val="0"/>
          <w:sz w:val="21"/>
        </w:rPr>
        <w:t xml:space="preserve"> 默认允许点遮罩关闭，代码中仍有 26 处 </w:t>
      </w:r>
      <w:r>
        <w:rPr>
          <w:rFonts w:ascii="Consolas" w:hAnsi="Consolas" w:eastAsia="Consolas"/>
          <w:b w:val="0"/>
          <w:sz w:val="20"/>
        </w:rPr>
        <w:t>:close-on-click-modal="false"</w:t>
      </w:r>
      <w:r>
        <w:rPr>
          <w:rFonts w:ascii="Times New Roman" w:hAnsi="Times New Roman" w:eastAsia="宋体"/>
          <w:b w:val="0"/>
          <w:sz w:val="21"/>
        </w:rPr>
        <w:t xml:space="preserve"> 残留待清理（21.11）。</w:t>
      </w:r>
    </w:p>
    <w:p w14:paraId="6F3B6B56">
      <w:pPr>
        <w:pStyle w:val="4"/>
        <w:keepNext/>
        <w:spacing w:before="160" w:after="120"/>
      </w:pPr>
      <w:bookmarkStart w:id="432" w:name="_Toc18225"/>
      <w:r>
        <w:rPr>
          <w:rFonts w:ascii="Times New Roman" w:hAnsi="Times New Roman" w:eastAsia="黑体"/>
          <w:b/>
          <w:color w:val="000000"/>
          <w:sz w:val="27"/>
        </w:rPr>
        <w:t>21.7 主题与样式（src/style.css，700 行）</w:t>
      </w:r>
      <w:bookmarkEnd w:id="432"/>
    </w:p>
    <w:p w14:paraId="3E509016">
      <w:pPr>
        <w:pStyle w:val="5"/>
        <w:keepNext/>
        <w:spacing w:before="160" w:after="120"/>
      </w:pPr>
      <w:bookmarkStart w:id="433" w:name="_Toc844"/>
      <w:r>
        <w:rPr>
          <w:rFonts w:ascii="Times New Roman" w:hAnsi="Times New Roman" w:eastAsia="黑体"/>
          <w:b/>
          <w:color w:val="000000"/>
          <w:sz w:val="24"/>
        </w:rPr>
        <w:t>21.7.1 设计令牌</w:t>
      </w:r>
      <w:bookmarkEnd w:id="433"/>
    </w:p>
    <w:p w14:paraId="6212D537">
      <w:r>
        <w:rPr>
          <w:rFonts w:ascii="Consolas" w:hAnsi="Consolas" w:eastAsia="Consolas"/>
          <w:b w:val="0"/>
          <w:sz w:val="20"/>
        </w:rPr>
        <w:t>:root</w:t>
      </w:r>
      <w:r>
        <w:rPr>
          <w:rFonts w:ascii="Times New Roman" w:hAnsi="Times New Roman" w:eastAsia="宋体"/>
          <w:b w:val="0"/>
          <w:sz w:val="21"/>
        </w:rPr>
        <w:t xml:space="preserve"> 医院风令牌（:12-31）：主色医疗蓝 </w:t>
      </w:r>
      <w:r>
        <w:rPr>
          <w:rFonts w:ascii="Consolas" w:hAnsi="Consolas" w:eastAsia="Consolas"/>
          <w:b w:val="0"/>
          <w:sz w:val="20"/>
        </w:rPr>
        <w:t>--el-color-primary: #1269B5</w:t>
      </w:r>
      <w:r>
        <w:rPr>
          <w:rFonts w:ascii="Times New Roman" w:hAnsi="Times New Roman" w:eastAsia="宋体"/>
          <w:b w:val="0"/>
          <w:sz w:val="21"/>
        </w:rPr>
        <w:t xml:space="preserve">（含 light-3~9 / dark-2 全梯度）、语义变量 </w:t>
      </w:r>
      <w:r>
        <w:rPr>
          <w:rFonts w:ascii="Consolas" w:hAnsi="Consolas" w:eastAsia="Consolas"/>
          <w:b w:val="0"/>
          <w:sz w:val="20"/>
        </w:rPr>
        <w:t>--his-primary: #1269B5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--his-primary-deep: #0B4F8A</w:t>
      </w:r>
      <w:r>
        <w:rPr>
          <w:rFonts w:ascii="Times New Roman" w:hAnsi="Times New Roman" w:eastAsia="宋体"/>
          <w:b w:val="0"/>
          <w:sz w:val="21"/>
        </w:rPr>
        <w:t xml:space="preserve">、辅色青绿 </w:t>
      </w:r>
      <w:r>
        <w:rPr>
          <w:rFonts w:ascii="Consolas" w:hAnsi="Consolas" w:eastAsia="Consolas"/>
          <w:b w:val="0"/>
          <w:sz w:val="20"/>
        </w:rPr>
        <w:t>--his-teal: #0E9488</w:t>
      </w:r>
      <w:r>
        <w:rPr>
          <w:rFonts w:ascii="Times New Roman" w:hAnsi="Times New Roman" w:eastAsia="宋体"/>
          <w:b w:val="0"/>
          <w:sz w:val="21"/>
        </w:rPr>
        <w:t>（护理/健康）、</w:t>
      </w:r>
      <w:r>
        <w:rPr>
          <w:rFonts w:ascii="Consolas" w:hAnsi="Consolas" w:eastAsia="Consolas"/>
          <w:b w:val="0"/>
          <w:sz w:val="20"/>
        </w:rPr>
        <w:t>--his-bg: #F2F7FB</w:t>
      </w:r>
      <w:r>
        <w:rPr>
          <w:rFonts w:ascii="Times New Roman" w:hAnsi="Times New Roman" w:eastAsia="宋体"/>
          <w:b w:val="0"/>
          <w:sz w:val="21"/>
        </w:rPr>
        <w:t xml:space="preserve">、卡片边框/阴影/圆角。Tailwind 4 经 </w:t>
      </w:r>
      <w:r>
        <w:rPr>
          <w:rFonts w:ascii="Consolas" w:hAnsi="Consolas" w:eastAsia="Consolas"/>
          <w:b w:val="0"/>
          <w:sz w:val="20"/>
        </w:rPr>
        <w:t>@theme</w:t>
      </w:r>
      <w:r>
        <w:rPr>
          <w:rFonts w:ascii="Times New Roman" w:hAnsi="Times New Roman" w:eastAsia="宋体"/>
          <w:b w:val="0"/>
          <w:sz w:val="21"/>
        </w:rPr>
        <w:t xml:space="preserve"> 注入字体族（:3-6）。全站 60 个业务页面不碰颜色，主题改动只落 </w:t>
      </w:r>
      <w:r>
        <w:rPr>
          <w:rFonts w:ascii="Consolas" w:hAnsi="Consolas" w:eastAsia="Consolas"/>
          <w:b w:val="0"/>
          <w:sz w:val="20"/>
        </w:rPr>
        <w:t>style.css</w:t>
      </w:r>
      <w:r>
        <w:rPr>
          <w:rFonts w:ascii="Times New Roman" w:hAnsi="Times New Roman" w:eastAsia="宋体"/>
          <w:b w:val="0"/>
          <w:sz w:val="21"/>
        </w:rPr>
        <w:t xml:space="preserve"> + 骨架三件。</w:t>
      </w:r>
    </w:p>
    <w:p w14:paraId="61C6BE63">
      <w:pPr>
        <w:pStyle w:val="5"/>
        <w:keepNext/>
        <w:spacing w:before="160" w:after="120"/>
      </w:pPr>
      <w:bookmarkStart w:id="434" w:name="_Toc1225"/>
      <w:r>
        <w:rPr>
          <w:rFonts w:ascii="Times New Roman" w:hAnsi="Times New Roman" w:eastAsia="黑体"/>
          <w:b/>
          <w:color w:val="000000"/>
          <w:sz w:val="24"/>
        </w:rPr>
        <w:t>21.7.2 弹层 popper 必须写全局</w:t>
      </w:r>
      <w:bookmarkEnd w:id="434"/>
    </w:p>
    <w:p w14:paraId="5E518302">
      <w:r>
        <w:rPr>
          <w:rFonts w:ascii="Consolas" w:hAnsi="Consolas" w:eastAsia="Consolas"/>
          <w:b w:val="0"/>
          <w:sz w:val="20"/>
        </w:rPr>
        <w:t>el-select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el-dropdown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el-date-picker</w:t>
      </w:r>
      <w:r>
        <w:rPr>
          <w:rFonts w:ascii="Times New Roman" w:hAnsi="Times New Roman" w:eastAsia="宋体"/>
          <w:b w:val="0"/>
          <w:sz w:val="21"/>
        </w:rPr>
        <w:t xml:space="preserve"> 的 popper teleport 到 </w:t>
      </w:r>
      <w:r>
        <w:rPr>
          <w:rFonts w:ascii="Consolas" w:hAnsi="Consolas" w:eastAsia="Consolas"/>
          <w:b w:val="0"/>
          <w:sz w:val="20"/>
        </w:rPr>
        <w:t>body</w:t>
      </w:r>
      <w:r>
        <w:rPr>
          <w:rFonts w:ascii="Times New Roman" w:hAnsi="Times New Roman" w:eastAsia="宋体"/>
          <w:b w:val="0"/>
          <w:sz w:val="21"/>
        </w:rPr>
        <w:t xml:space="preserve">，组件 scoped 样式编译后带 </w:t>
      </w:r>
      <w:r>
        <w:rPr>
          <w:rFonts w:ascii="Consolas" w:hAnsi="Consolas" w:eastAsia="Consolas"/>
          <w:b w:val="0"/>
          <w:sz w:val="20"/>
        </w:rPr>
        <w:t>[data-v-x]</w:t>
      </w:r>
      <w:r>
        <w:rPr>
          <w:rFonts w:ascii="Times New Roman" w:hAnsi="Times New Roman" w:eastAsia="宋体"/>
          <w:b w:val="0"/>
          <w:sz w:val="21"/>
        </w:rPr>
        <w:t xml:space="preserve"> 前缀，body 下无祖先命中 → 规则被静默丢弃（:416-420、:467、:687 三处注释实证）。故 </w:t>
      </w:r>
      <w:r>
        <w:rPr>
          <w:rFonts w:ascii="Consolas" w:hAnsi="Consolas" w:eastAsia="Consolas"/>
          <w:b w:val="0"/>
          <w:sz w:val="20"/>
        </w:rPr>
        <w:t>patient-search-popper</w:t>
      </w:r>
      <w:r>
        <w:rPr>
          <w:rFonts w:ascii="Times New Roman" w:hAnsi="Times New Roman" w:eastAsia="宋体"/>
          <w:b w:val="0"/>
          <w:sz w:val="21"/>
        </w:rPr>
        <w:t>（:420-450）、</w:t>
      </w:r>
      <w:r>
        <w:rPr>
          <w:rFonts w:ascii="Consolas" w:hAnsi="Consolas" w:eastAsia="Consolas"/>
          <w:b w:val="0"/>
          <w:sz w:val="20"/>
        </w:rPr>
        <w:t>schedule-filter-popper</w:t>
      </w:r>
      <w:r>
        <w:rPr>
          <w:rFonts w:ascii="Times New Roman" w:hAnsi="Times New Roman" w:eastAsia="宋体"/>
          <w:b w:val="0"/>
          <w:sz w:val="21"/>
        </w:rPr>
        <w:t xml:space="preserve">（:690+）等一律进全局 </w:t>
      </w:r>
      <w:r>
        <w:rPr>
          <w:rFonts w:ascii="Consolas" w:hAnsi="Consolas" w:eastAsia="Consolas"/>
          <w:b w:val="0"/>
          <w:sz w:val="20"/>
        </w:rPr>
        <w:t>style.css</w:t>
      </w:r>
      <w:r>
        <w:rPr>
          <w:rFonts w:ascii="Times New Roman" w:hAnsi="Times New Roman" w:eastAsia="宋体"/>
          <w:b w:val="0"/>
          <w:sz w:val="21"/>
        </w:rPr>
        <w:t xml:space="preserve">；加宽下拉须配 </w:t>
      </w:r>
      <w:r>
        <w:rPr>
          <w:rFonts w:ascii="Consolas" w:hAnsi="Consolas" w:eastAsia="Consolas"/>
          <w:b w:val="0"/>
          <w:sz w:val="20"/>
        </w:rPr>
        <w:t>:fit-input-width="false"</w:t>
      </w:r>
      <w:r>
        <w:rPr>
          <w:rFonts w:ascii="Times New Roman" w:hAnsi="Times New Roman" w:eastAsia="宋体"/>
          <w:b w:val="0"/>
          <w:sz w:val="21"/>
        </w:rPr>
        <w:t>（全站 254 处使用）。</w:t>
      </w:r>
    </w:p>
    <w:p w14:paraId="0729A0EC">
      <w:pPr>
        <w:pStyle w:val="5"/>
        <w:keepNext/>
        <w:spacing w:before="160" w:after="120"/>
      </w:pPr>
      <w:bookmarkStart w:id="435" w:name="_Toc24598"/>
      <w:r>
        <w:rPr>
          <w:rFonts w:ascii="Times New Roman" w:hAnsi="Times New Roman" w:eastAsia="黑体"/>
          <w:b/>
          <w:color w:val="000000"/>
          <w:sz w:val="24"/>
        </w:rPr>
        <w:t>21.7.3 深色底图标与视口撑满</w:t>
      </w:r>
      <w:bookmarkEnd w:id="435"/>
    </w:p>
    <w:p w14:paraId="4A7FA8EB">
      <w:pPr>
        <w:pStyle w:val="16"/>
        <w:spacing w:after="40"/>
      </w:pPr>
      <w:r>
        <w:rPr>
          <w:rFonts w:ascii="Consolas" w:hAnsi="Consolas" w:eastAsia="Consolas"/>
          <w:b w:val="0"/>
          <w:sz w:val="20"/>
        </w:rPr>
        <w:t>el-icon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.el-icon{--color:inherit;color:var(--color)}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text-white/70</w:t>
      </w:r>
      <w:r>
        <w:rPr>
          <w:rFonts w:ascii="Times New Roman" w:hAnsi="Times New Roman" w:eastAsia="宋体"/>
          <w:b w:val="0"/>
          <w:sz w:val="21"/>
        </w:rPr>
        <w:t xml:space="preserve"> 同特异性但后加载，会盖掉 Tailwind 透明度色 → 图标退回继承黑色。处理：</w:t>
      </w:r>
      <w:r>
        <w:rPr>
          <w:rFonts w:ascii="Consolas" w:hAnsi="Consolas" w:eastAsia="Consolas"/>
          <w:b w:val="0"/>
          <w:sz w:val="20"/>
        </w:rPr>
        <w:t>Header.vue:1236-1243</w:t>
      </w:r>
      <w:r>
        <w:rPr>
          <w:rFonts w:ascii="Times New Roman" w:hAnsi="Times New Roman" w:eastAsia="宋体"/>
          <w:b w:val="0"/>
          <w:sz w:val="21"/>
        </w:rPr>
        <w:t xml:space="preserve"> 给 </w:t>
      </w:r>
      <w:r>
        <w:rPr>
          <w:rFonts w:ascii="Consolas" w:hAnsi="Consolas" w:eastAsia="Consolas"/>
          <w:b w:val="0"/>
          <w:sz w:val="20"/>
        </w:rPr>
        <w:t>.breadcrumb-nav</w:t>
      </w:r>
      <w:r>
        <w:rPr>
          <w:rFonts w:ascii="Times New Roman" w:hAnsi="Times New Roman" w:eastAsia="宋体"/>
          <w:b w:val="0"/>
          <w:sz w:val="21"/>
        </w:rPr>
        <w:t xml:space="preserve"> 容器兜 </w:t>
      </w:r>
      <w:r>
        <w:rPr>
          <w:rFonts w:ascii="Consolas" w:hAnsi="Consolas" w:eastAsia="Consolas"/>
          <w:b w:val="0"/>
          <w:sz w:val="20"/>
        </w:rPr>
        <w:t>color:#fff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:deep(svg){fill:#ffffff}</w:t>
      </w:r>
      <w:r>
        <w:rPr>
          <w:rFonts w:ascii="Times New Roman" w:hAnsi="Times New Roman" w:eastAsia="宋体"/>
          <w:b w:val="0"/>
          <w:sz w:val="21"/>
        </w:rPr>
        <w:t xml:space="preserve"> 把色钉死在 svg 自身（:1231-1235 注释）。</w:t>
      </w:r>
    </w:p>
    <w:p w14:paraId="6A5544CC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工作台撑满视口统一走 </w:t>
      </w:r>
      <w:r>
        <w:rPr>
          <w:rFonts w:ascii="Consolas" w:hAnsi="Consolas" w:eastAsia="Consolas"/>
          <w:b w:val="0"/>
          <w:sz w:val="20"/>
        </w:rPr>
        <w:t>--his-page-h: calc(100vh - var(--his-header-h) - var(--his-page-pad) * 2)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style.css:39-43</w:t>
      </w:r>
      <w:r>
        <w:rPr>
          <w:rFonts w:ascii="Times New Roman" w:hAnsi="Times New Roman" w:eastAsia="宋体"/>
          <w:b w:val="0"/>
          <w:sz w:val="21"/>
        </w:rPr>
        <w:t xml:space="preserve">，取代原先医生站/分诊台各写一套 </w:t>
      </w:r>
      <w:r>
        <w:rPr>
          <w:rFonts w:ascii="Consolas" w:hAnsi="Consolas" w:eastAsia="Consolas"/>
          <w:b w:val="0"/>
          <w:sz w:val="20"/>
        </w:rPr>
        <w:t>100vh-8rem</w:t>
      </w:r>
      <w:r>
        <w:rPr>
          <w:rFonts w:ascii="Times New Roman" w:hAnsi="Times New Roman" w:eastAsia="宋体"/>
          <w:b w:val="0"/>
          <w:sz w:val="21"/>
        </w:rPr>
        <w:t xml:space="preserve"> 等算法），</w:t>
      </w:r>
      <w:r>
        <w:rPr>
          <w:rFonts w:ascii="Consolas" w:hAnsi="Consolas" w:eastAsia="Consolas"/>
          <w:b w:val="0"/>
          <w:sz w:val="20"/>
        </w:rPr>
        <w:t>DoctorWorkstationView.vue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TriageView.vue</w:t>
      </w:r>
      <w:r>
        <w:rPr>
          <w:rFonts w:ascii="Times New Roman" w:hAnsi="Times New Roman" w:eastAsia="宋体"/>
          <w:b w:val="0"/>
          <w:sz w:val="21"/>
        </w:rPr>
        <w:t xml:space="preserve"> 消费；外层 </w:t>
      </w:r>
      <w:r>
        <w:rPr>
          <w:rFonts w:ascii="Consolas" w:hAnsi="Consolas" w:eastAsia="Consolas"/>
          <w:b w:val="0"/>
          <w:sz w:val="20"/>
        </w:rPr>
        <w:t>DashboardLayout.vue:12</w:t>
      </w:r>
      <w:r>
        <w:rPr>
          <w:rFonts w:ascii="Times New Roman" w:hAnsi="Times New Roman" w:eastAsia="宋体"/>
          <w:b w:val="0"/>
          <w:sz w:val="21"/>
        </w:rPr>
        <w:t xml:space="preserve"> 内容区 </w:t>
      </w:r>
      <w:r>
        <w:rPr>
          <w:rFonts w:ascii="Consolas" w:hAnsi="Consolas" w:eastAsia="Consolas"/>
          <w:b w:val="0"/>
          <w:sz w:val="20"/>
        </w:rPr>
        <w:t>height: calc(100vh - 64px)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overflow-auto</w:t>
      </w:r>
      <w:r>
        <w:rPr>
          <w:rFonts w:ascii="Times New Roman" w:hAnsi="Times New Roman" w:eastAsia="宋体"/>
          <w:b w:val="0"/>
          <w:sz w:val="21"/>
        </w:rPr>
        <w:t xml:space="preserve"> 内滚；弹框高度链 </w:t>
      </w:r>
      <w:r>
        <w:rPr>
          <w:rFonts w:ascii="Consolas" w:hAnsi="Consolas" w:eastAsia="Consolas"/>
          <w:b w:val="0"/>
          <w:sz w:val="20"/>
        </w:rPr>
        <w:t>:271-295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el-dialog → __body → el-tab-pane → .dialog-scroll(overflow-y:auto)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__body</w:t>
      </w:r>
      <w:r>
        <w:rPr>
          <w:rFonts w:ascii="Times New Roman" w:hAnsi="Times New Roman" w:eastAsia="宋体"/>
          <w:b w:val="0"/>
          <w:sz w:val="21"/>
        </w:rPr>
        <w:t xml:space="preserve"> 的 overflow 仅兜底，避免双滚动条）。</w:t>
      </w:r>
    </w:p>
    <w:p w14:paraId="76DA2AD4">
      <w:pPr>
        <w:pStyle w:val="4"/>
        <w:keepNext/>
        <w:spacing w:before="160" w:after="120"/>
      </w:pPr>
      <w:bookmarkStart w:id="436" w:name="_Toc27473"/>
      <w:r>
        <w:rPr>
          <w:rFonts w:ascii="Times New Roman" w:hAnsi="Times New Roman" w:eastAsia="黑体"/>
          <w:b/>
          <w:color w:val="000000"/>
          <w:sz w:val="27"/>
        </w:rPr>
        <w:t>21.8 敏感字段脱敏在前端的表现</w:t>
      </w:r>
      <w:bookmarkEnd w:id="436"/>
    </w:p>
    <w:p w14:paraId="767699DA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铁律落位：</w:t>
      </w:r>
      <w:r>
        <w:rPr>
          <w:rFonts w:ascii="Times New Roman" w:hAnsi="Times New Roman" w:eastAsia="黑体"/>
          <w:b/>
          <w:sz w:val="21"/>
        </w:rPr>
        <w:t>前端没有任何遮码实现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Consolas" w:hAnsi="Consolas" w:eastAsia="Consolas"/>
          <w:b w:val="0"/>
          <w:sz w:val="20"/>
        </w:rPr>
        <w:t>lib/patientField.js</w:t>
      </w:r>
      <w:r>
        <w:rPr>
          <w:rFonts w:ascii="Times New Roman" w:hAnsi="Times New Roman" w:eastAsia="宋体"/>
          <w:b w:val="0"/>
          <w:sz w:val="21"/>
        </w:rPr>
        <w:t xml:space="preserve"> 里的 </w:t>
      </w:r>
      <w:r>
        <w:rPr>
          <w:rFonts w:ascii="Consolas" w:hAnsi="Consolas" w:eastAsia="Consolas"/>
          <w:b w:val="0"/>
          <w:sz w:val="20"/>
        </w:rPr>
        <w:t>maskMiddle/maskPhone/maskIdCard</w:t>
      </w:r>
      <w:r>
        <w:rPr>
          <w:rFonts w:ascii="Times New Roman" w:hAnsi="Times New Roman" w:eastAsia="宋体"/>
          <w:b w:val="0"/>
          <w:sz w:val="21"/>
        </w:rPr>
        <w:t xml:space="preserve"> 已删除（:136-140 注释说明「前端遮等于没遮 + 两份口径漂移」），文件本身保留、现职责是患者字段文案唯一口径（婚姻状况 0-未婚 1-已婚 2-离异 3-丧偶，:29-34，并注记实体注释与库注释不一致的反例 :25-26）。</w:t>
      </w:r>
    </w:p>
    <w:p w14:paraId="3CB471E1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页面只渲染后端 </w:t>
      </w:r>
      <w:r>
        <w:rPr>
          <w:rFonts w:ascii="Consolas" w:hAnsi="Consolas" w:eastAsia="Consolas"/>
          <w:b w:val="0"/>
          <w:sz w:val="20"/>
        </w:rPr>
        <w:t>xxxMasked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PatientsView.vue:40-53</w:t>
      </w:r>
      <w:r>
        <w:rPr>
          <w:rFonts w:ascii="Times New Roman" w:hAnsi="Times New Roman" w:eastAsia="宋体"/>
          <w:b w:val="0"/>
          <w:sz w:val="21"/>
        </w:rPr>
        <w:t xml:space="preserve"> 声明 </w:t>
      </w:r>
      <w:r>
        <w:rPr>
          <w:rFonts w:ascii="Consolas" w:hAnsi="Consolas" w:eastAsia="Consolas"/>
          <w:b w:val="0"/>
          <w:sz w:val="20"/>
        </w:rPr>
        <w:t>phoneMasked/idCardMasked/medicalInsuranceNoMasked</w:t>
      </w:r>
      <w:r>
        <w:rPr>
          <w:rFonts w:ascii="Times New Roman" w:hAnsi="Times New Roman" w:eastAsia="宋体"/>
          <w:b w:val="0"/>
          <w:sz w:val="21"/>
        </w:rPr>
        <w:t xml:space="preserve">（列表回脱敏值、明文恒 null），渲染点 :503、:520-521；全仓消费 </w:t>
      </w:r>
      <w:r>
        <w:rPr>
          <w:rFonts w:ascii="Consolas" w:hAnsi="Consolas" w:eastAsia="Consolas"/>
          <w:b w:val="0"/>
          <w:sz w:val="20"/>
        </w:rPr>
        <w:t>Masked</w:t>
      </w:r>
      <w:r>
        <w:rPr>
          <w:rFonts w:ascii="Times New Roman" w:hAnsi="Times New Roman" w:eastAsia="宋体"/>
          <w:b w:val="0"/>
          <w:sz w:val="21"/>
        </w:rPr>
        <w:t xml:space="preserve"> 的视图/组件共 11 个（critical、dialysis、followup、inpatientLeave、insurance×2、outpatient-log、patients、survey、</w:t>
      </w:r>
      <w:r>
        <w:rPr>
          <w:rFonts w:ascii="Consolas" w:hAnsi="Consolas" w:eastAsia="Consolas"/>
          <w:b w:val="0"/>
          <w:sz w:val="20"/>
        </w:rPr>
        <w:t>PatientDetailDialog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PatientSelect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7C27642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编辑回显是唯一明文通道：保存表单先调 </w:t>
      </w:r>
      <w:r>
        <w:rPr>
          <w:rFonts w:ascii="Consolas" w:hAnsi="Consolas" w:eastAsia="Consolas"/>
          <w:b w:val="0"/>
          <w:sz w:val="20"/>
        </w:rPr>
        <w:t>getById</w:t>
      </w:r>
      <w:r>
        <w:rPr>
          <w:rFonts w:ascii="Times New Roman" w:hAnsi="Times New Roman" w:eastAsia="宋体"/>
          <w:b w:val="0"/>
          <w:sz w:val="21"/>
        </w:rPr>
        <w:t xml:space="preserve"> 取全量明文再整对象回写（</w:t>
      </w:r>
      <w:r>
        <w:rPr>
          <w:rFonts w:ascii="Consolas" w:hAnsi="Consolas" w:eastAsia="Consolas"/>
          <w:b w:val="0"/>
          <w:sz w:val="20"/>
        </w:rPr>
        <w:t>PatientsView.vue:40-41</w:t>
      </w:r>
      <w:r>
        <w:rPr>
          <w:rFonts w:ascii="Times New Roman" w:hAnsi="Times New Roman" w:eastAsia="宋体"/>
          <w:b w:val="0"/>
          <w:sz w:val="21"/>
        </w:rPr>
        <w:t xml:space="preserve"> 注释「列表接口回脱敏值…编辑弹窗走 getById 补全量」），否则把 </w:t>
      </w:r>
      <w:r>
        <w:rPr>
          <w:rFonts w:ascii="Consolas" w:hAnsi="Consolas" w:eastAsia="Consolas"/>
          <w:b w:val="0"/>
          <w:sz w:val="20"/>
        </w:rPr>
        <w:t>188****5878</w:t>
      </w:r>
      <w:r>
        <w:rPr>
          <w:rFonts w:ascii="Times New Roman" w:hAnsi="Times New Roman" w:eastAsia="宋体"/>
          <w:b w:val="0"/>
          <w:sz w:val="21"/>
        </w:rPr>
        <w:t xml:space="preserve"> 存回去会不可逆洗掉真号（</w:t>
      </w:r>
      <w:r>
        <w:rPr>
          <w:rFonts w:ascii="Consolas" w:hAnsi="Consolas" w:eastAsia="Consolas"/>
          <w:b w:val="0"/>
          <w:sz w:val="20"/>
        </w:rPr>
        <w:t>AGENTS.md §5</w:t>
      </w:r>
      <w:r>
        <w:rPr>
          <w:rFonts w:ascii="Times New Roman" w:hAnsi="Times New Roman" w:eastAsia="宋体"/>
          <w:b w:val="0"/>
          <w:sz w:val="21"/>
        </w:rPr>
        <w:t>）。算法与判定「哪些接口遮、哪些不遮」在第 5 章。</w:t>
      </w:r>
    </w:p>
    <w:p w14:paraId="4E96AD0F">
      <w:pPr>
        <w:pStyle w:val="4"/>
        <w:keepNext/>
        <w:spacing w:before="160" w:after="120"/>
      </w:pPr>
      <w:bookmarkStart w:id="437" w:name="_Toc31975"/>
      <w:r>
        <w:rPr>
          <w:rFonts w:ascii="Times New Roman" w:hAnsi="Times New Roman" w:eastAsia="黑体"/>
          <w:b/>
          <w:color w:val="000000"/>
          <w:sz w:val="27"/>
        </w:rPr>
        <w:t>21.9 交互组件契约与关键处理流程</w:t>
      </w:r>
      <w:bookmarkEnd w:id="437"/>
    </w:p>
    <w:p w14:paraId="72846037">
      <w:pPr>
        <w:pStyle w:val="5"/>
        <w:keepNext/>
        <w:spacing w:before="160" w:after="120"/>
      </w:pPr>
      <w:bookmarkStart w:id="438" w:name="_Toc20033"/>
      <w:r>
        <w:rPr>
          <w:rFonts w:ascii="Times New Roman" w:hAnsi="Times New Roman" w:eastAsia="黑体"/>
          <w:b/>
          <w:color w:val="000000"/>
          <w:sz w:val="24"/>
        </w:rPr>
        <w:t>21.9.1 组件契约（工作站关键件）</w:t>
      </w:r>
      <w:bookmarkEnd w:id="43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3FE41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6D1443C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组件</w:t>
            </w:r>
          </w:p>
        </w:tc>
        <w:tc>
          <w:tcPr>
            <w:tcW w:w="2986" w:type="dxa"/>
            <w:shd w:val="clear" w:color="auto" w:fill="E8EEF5"/>
          </w:tcPr>
          <w:p w14:paraId="75A600D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契约</w:t>
            </w:r>
          </w:p>
        </w:tc>
        <w:tc>
          <w:tcPr>
            <w:tcW w:w="2986" w:type="dxa"/>
            <w:shd w:val="clear" w:color="auto" w:fill="E8EEF5"/>
          </w:tcPr>
          <w:p w14:paraId="42EFDE5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5A4E0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FCFEC2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PatientSelect.vue</w:t>
            </w:r>
          </w:p>
        </w:tc>
        <w:tc>
          <w:tcPr>
            <w:tcW w:w="2986" w:type="dxa"/>
          </w:tcPr>
          <w:p w14:paraId="4DA351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选患者唯一入口：</w:t>
            </w:r>
            <w:r>
              <w:rPr>
                <w:rFonts w:ascii="Consolas" w:hAnsi="Consolas" w:eastAsia="Consolas"/>
                <w:b w:val="0"/>
                <w:sz w:val="17"/>
              </w:rPr>
              <w:t>v-model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（患者 ID String）+ </w:t>
            </w:r>
            <w:r>
              <w:rPr>
                <w:rFonts w:ascii="Consolas" w:hAnsi="Consolas" w:eastAsia="Consolas"/>
                <w:b w:val="0"/>
                <w:sz w:val="17"/>
              </w:rPr>
              <w:t>@select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（完整患者对象）+ </w:t>
            </w:r>
            <w:r>
              <w:rPr>
                <w:rFonts w:ascii="Consolas" w:hAnsi="Consolas" w:eastAsia="Consolas"/>
                <w:b w:val="0"/>
                <w:sz w:val="17"/>
              </w:rPr>
              <w:t>@clear</w:t>
            </w:r>
            <w:r>
              <w:rPr>
                <w:rFonts w:ascii="Times New Roman" w:hAnsi="Times New Roman" w:eastAsia="宋体"/>
                <w:b w:val="0"/>
                <w:sz w:val="18"/>
              </w:rPr>
              <w:t>；内聚防抖搜索、高亮、空态、分组 popper（样式在 style.css 全局段）</w:t>
            </w:r>
          </w:p>
        </w:tc>
        <w:tc>
          <w:tcPr>
            <w:tcW w:w="2986" w:type="dxa"/>
          </w:tcPr>
          <w:p w14:paraId="1EB713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:6-41</w:t>
            </w:r>
          </w:p>
        </w:tc>
      </w:tr>
      <w:tr w14:paraId="70B07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CF388D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InpatientOrderWorkspace.vue</w:t>
            </w:r>
          </w:p>
        </w:tc>
        <w:tc>
          <w:tcPr>
            <w:tcW w:w="2986" w:type="dxa"/>
          </w:tcPr>
          <w:p w14:paraId="7863FA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医生/护士医嘱工作台共用，</w:t>
            </w:r>
            <w:r>
              <w:rPr>
                <w:rFonts w:ascii="Consolas" w:hAnsi="Consolas" w:eastAsia="Consolas"/>
                <w:b w:val="0"/>
                <w:sz w:val="17"/>
              </w:rPr>
              <w:t>mode: 'doctor'|'nurse'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只改默认页签；权限前缀按 mode 选 </w:t>
            </w:r>
            <w:r>
              <w:rPr>
                <w:rFonts w:ascii="Consolas" w:hAnsi="Consolas" w:eastAsia="Consolas"/>
                <w:b w:val="0"/>
                <w:sz w:val="17"/>
              </w:rPr>
              <w:t>ipd:order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ipd:nurse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，护士无 </w:t>
            </w:r>
            <w:r>
              <w:rPr>
                <w:rFonts w:ascii="Consolas" w:hAnsi="Consolas" w:eastAsia="Consolas"/>
                <w:b w:val="0"/>
                <w:sz w:val="17"/>
              </w:rPr>
              <w:t>:delete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码时按 </w:t>
            </w:r>
            <w:r>
              <w:rPr>
                <w:rFonts w:ascii="Consolas" w:hAnsi="Consolas" w:eastAsia="Consolas"/>
                <w:b w:val="0"/>
                <w:sz w:val="17"/>
              </w:rPr>
              <w:t>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判定</w:t>
            </w:r>
          </w:p>
        </w:tc>
        <w:tc>
          <w:tcPr>
            <w:tcW w:w="2986" w:type="dxa"/>
          </w:tcPr>
          <w:p w14:paraId="5640E0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:5,59-62</w:t>
            </w:r>
          </w:p>
        </w:tc>
      </w:tr>
      <w:tr w14:paraId="35697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DF226C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Header.vue</w:t>
            </w:r>
          </w:p>
        </w:tc>
        <w:tc>
          <w:tcPr>
            <w:tcW w:w="2986" w:type="dxa"/>
          </w:tcPr>
          <w:p w14:paraId="4D23D4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患者搜索（写入 currentPatient store）、SSE 消息 + 5s 轮询降级（:389-410）、切换岗位唯一入口 </w:t>
            </w:r>
            <w:r>
              <w:rPr>
                <w:rFonts w:ascii="Consolas" w:hAnsi="Consolas" w:eastAsia="Consolas"/>
                <w:b w:val="0"/>
                <w:sz w:val="17"/>
              </w:rPr>
              <w:t>/auth/switchPost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（:595，fail-closed 见 </w:t>
            </w:r>
            <w:r>
              <w:rPr>
                <w:rFonts w:ascii="Consolas" w:hAnsi="Consolas" w:eastAsia="Consolas"/>
                <w:b w:val="0"/>
                <w:sz w:val="17"/>
              </w:rPr>
              <w:t>AGENTS.md §6</w:t>
            </w:r>
            <w:r>
              <w:rPr>
                <w:rFonts w:ascii="Times New Roman" w:hAnsi="Times New Roman" w:eastAsia="宋体"/>
                <w:b w:val="0"/>
                <w:sz w:val="18"/>
              </w:rPr>
              <w:t>）、</w:t>
            </w:r>
            <w:r>
              <w:rPr>
                <w:rFonts w:ascii="Consolas" w:hAnsi="Consolas" w:eastAsia="Consolas"/>
                <w:b w:val="0"/>
                <w:sz w:val="17"/>
              </w:rPr>
              <w:t>loadUserInfo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拉权限（:479-496）</w:t>
            </w:r>
          </w:p>
        </w:tc>
        <w:tc>
          <w:tcPr>
            <w:tcW w:w="2986" w:type="dxa"/>
          </w:tcPr>
          <w:p w14:paraId="4EADBA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各注行号</w:t>
            </w:r>
          </w:p>
        </w:tc>
      </w:tr>
      <w:tr w14:paraId="0F1C8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054F6A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Sidebar.vue</w:t>
            </w:r>
          </w:p>
        </w:tc>
        <w:tc>
          <w:tcPr>
            <w:tcW w:w="2986" w:type="dxa"/>
          </w:tcPr>
          <w:p w14:paraId="244E8A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按 </w:t>
            </w:r>
            <w:r>
              <w:rPr>
                <w:rFonts w:ascii="Consolas" w:hAnsi="Consolas" w:eastAsia="Consolas"/>
                <w:b w:val="0"/>
                <w:sz w:val="17"/>
              </w:rPr>
              <w:t>loadMenuTree()</w:t>
            </w:r>
            <w:r>
              <w:rPr>
                <w:rFonts w:ascii="Times New Roman" w:hAnsi="Times New Roman" w:eastAsia="宋体"/>
                <w:b w:val="0"/>
                <w:sz w:val="18"/>
              </w:rPr>
              <w:t>（menu-cache 模块单例，代次控制）画导航，分组折叠本地态</w:t>
            </w:r>
          </w:p>
        </w:tc>
        <w:tc>
          <w:tcPr>
            <w:tcW w:w="2986" w:type="dxa"/>
          </w:tcPr>
          <w:p w14:paraId="67B1EE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:6,154-198</w:t>
            </w:r>
          </w:p>
        </w:tc>
      </w:tr>
      <w:tr w14:paraId="2CBC9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D4098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登录/登出</w:t>
            </w:r>
          </w:p>
        </w:tc>
        <w:tc>
          <w:tcPr>
            <w:tcW w:w="2986" w:type="dxa"/>
          </w:tcPr>
          <w:p w14:paraId="717598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登录成功、切岗位、登出、401 四个身份变化场景统一调 </w:t>
            </w:r>
            <w:r>
              <w:rPr>
                <w:rFonts w:ascii="Consolas" w:hAnsi="Consolas" w:eastAsia="Consolas"/>
                <w:b w:val="0"/>
                <w:sz w:val="17"/>
              </w:rPr>
              <w:t>clearSessionCaches()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lib/session-cache.js:1-21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），防止 A 退 B 登仍按 A 的菜单渲染</w:t>
            </w:r>
          </w:p>
        </w:tc>
        <w:tc>
          <w:tcPr>
            <w:tcW w:w="2986" w:type="dxa"/>
          </w:tcPr>
          <w:p w14:paraId="6BFAF0E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 w14:paraId="0268BFFC">
      <w:pPr>
        <w:spacing w:after="40"/>
      </w:pPr>
    </w:p>
    <w:p w14:paraId="1573DFDE">
      <w:pPr>
        <w:pStyle w:val="5"/>
        <w:keepNext/>
        <w:spacing w:before="160" w:after="120"/>
      </w:pPr>
      <w:bookmarkStart w:id="439" w:name="_Toc10259"/>
      <w:r>
        <w:rPr>
          <w:rFonts w:ascii="Times New Roman" w:hAnsi="Times New Roman" w:eastAsia="黑体"/>
          <w:b/>
          <w:color w:val="000000"/>
          <w:sz w:val="24"/>
        </w:rPr>
        <w:t>21.9.2 登录与落点流程</w:t>
      </w:r>
      <w:bookmarkEnd w:id="439"/>
    </w:p>
    <w:p w14:paraId="5CF9F8D5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views/login/LoginView.vue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39C0ACF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登录接口成功 → </w:t>
      </w:r>
      <w:r>
        <w:rPr>
          <w:rFonts w:ascii="Consolas" w:hAnsi="Consolas" w:eastAsia="Consolas"/>
          <w:b w:val="0"/>
          <w:sz w:val="20"/>
        </w:rPr>
        <w:t>localStorage</w:t>
      </w:r>
      <w:r>
        <w:rPr>
          <w:rFonts w:ascii="Times New Roman" w:hAnsi="Times New Roman" w:eastAsia="宋体"/>
          <w:b w:val="0"/>
          <w:sz w:val="21"/>
        </w:rPr>
        <w:t xml:space="preserve"> 落 6 个身份键：</w:t>
      </w:r>
      <w:r>
        <w:rPr>
          <w:rFonts w:ascii="Consolas" w:hAnsi="Consolas" w:eastAsia="Consolas"/>
          <w:b w:val="0"/>
          <w:sz w:val="20"/>
        </w:rPr>
        <w:t>token/userId/username/realName/currentRole</w:t>
      </w:r>
      <w:r>
        <w:rPr>
          <w:rFonts w:ascii="Times New Roman" w:hAnsi="Times New Roman" w:eastAsia="宋体"/>
          <w:b w:val="0"/>
          <w:sz w:val="21"/>
        </w:rPr>
        <w:t>（LoginView.vue:57-61）。</w:t>
      </w:r>
    </w:p>
    <w:p w14:paraId="343421F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跳转首页之前</w:t>
      </w:r>
      <w:r>
        <w:rPr>
          <w:rFonts w:ascii="Times New Roman" w:hAnsi="Times New Roman" w:eastAsia="宋体"/>
          <w:b w:val="0"/>
          <w:sz w:val="21"/>
        </w:rPr>
        <w:t xml:space="preserve">先 </w:t>
      </w:r>
      <w:r>
        <w:rPr>
          <w:rFonts w:ascii="Consolas" w:hAnsi="Consolas" w:eastAsia="Consolas"/>
          <w:b w:val="0"/>
          <w:sz w:val="20"/>
        </w:rPr>
        <w:t>clearSessionCaches()</w:t>
      </w:r>
      <w:r>
        <w:rPr>
          <w:rFonts w:ascii="Times New Roman" w:hAnsi="Times New Roman" w:eastAsia="宋体"/>
          <w:b w:val="0"/>
          <w:sz w:val="21"/>
        </w:rPr>
        <w:t xml:space="preserve">（:66）——主闸：哪怕用户没退出就直达 </w:t>
      </w:r>
      <w:r>
        <w:rPr>
          <w:rFonts w:ascii="Consolas" w:hAnsi="Consolas" w:eastAsia="Consolas"/>
          <w:b w:val="0"/>
          <w:sz w:val="20"/>
        </w:rPr>
        <w:t>/login</w:t>
      </w:r>
      <w:r>
        <w:rPr>
          <w:rFonts w:ascii="Times New Roman" w:hAnsi="Times New Roman" w:eastAsia="宋体"/>
          <w:b w:val="0"/>
          <w:sz w:val="21"/>
        </w:rPr>
        <w:t xml:space="preserve"> 换账号，新身份也必经此处（session-cache.js:8-10）；再 </w:t>
      </w:r>
      <w:r>
        <w:rPr>
          <w:rFonts w:ascii="Consolas" w:hAnsi="Consolas" w:eastAsia="Consolas"/>
          <w:b w:val="0"/>
          <w:sz w:val="20"/>
        </w:rPr>
        <w:t>router.push('/')</w:t>
      </w:r>
      <w:r>
        <w:rPr>
          <w:rFonts w:ascii="Times New Roman" w:hAnsi="Times New Roman" w:eastAsia="宋体"/>
          <w:b w:val="0"/>
          <w:sz w:val="21"/>
        </w:rPr>
        <w:t>（:69）。</w:t>
      </w:r>
    </w:p>
    <w:p w14:paraId="078AAB8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守卫按新角色菜单树收口落地页（guard.js 三层判定）；</w:t>
      </w:r>
      <w:r>
        <w:rPr>
          <w:rFonts w:ascii="Consolas" w:hAnsi="Consolas" w:eastAsia="Consolas"/>
          <w:b w:val="0"/>
          <w:sz w:val="20"/>
        </w:rPr>
        <w:t>Header.loadUserInfo()</w:t>
      </w:r>
      <w:r>
        <w:rPr>
          <w:rFonts w:ascii="Times New Roman" w:hAnsi="Times New Roman" w:eastAsia="宋体"/>
          <w:b w:val="0"/>
          <w:sz w:val="21"/>
        </w:rPr>
        <w:t xml:space="preserve"> 拉 </w:t>
      </w:r>
      <w:r>
        <w:rPr>
          <w:rFonts w:ascii="Consolas" w:hAnsi="Consolas" w:eastAsia="Consolas"/>
          <w:b w:val="0"/>
          <w:sz w:val="20"/>
        </w:rPr>
        <w:t>/auth/info</w:t>
      </w:r>
      <w:r>
        <w:rPr>
          <w:rFonts w:ascii="Times New Roman" w:hAnsi="Times New Roman" w:eastAsia="宋体"/>
          <w:b w:val="0"/>
          <w:sz w:val="21"/>
        </w:rPr>
        <w:t xml:space="preserve"> 填按钮权限集与 </w:t>
      </w:r>
      <w:r>
        <w:rPr>
          <w:rFonts w:ascii="Consolas" w:hAnsi="Consolas" w:eastAsia="Consolas"/>
          <w:b w:val="0"/>
          <w:sz w:val="20"/>
        </w:rPr>
        <w:t>roleNames</w:t>
      </w:r>
      <w:r>
        <w:rPr>
          <w:rFonts w:ascii="Times New Roman" w:hAnsi="Times New Roman" w:eastAsia="宋体"/>
          <w:b w:val="0"/>
          <w:sz w:val="21"/>
        </w:rPr>
        <w:t xml:space="preserve"> 字典（Header.vue:481-496）。</w:t>
      </w:r>
    </w:p>
    <w:p w14:paraId="2F53DCCB">
      <w:r>
        <w:rPr>
          <w:rFonts w:ascii="Times New Roman" w:hAnsi="Times New Roman" w:eastAsia="黑体"/>
          <w:b/>
          <w:sz w:val="21"/>
        </w:rPr>
        <w:t>失败</w:t>
      </w:r>
      <w:r>
        <w:rPr>
          <w:rFonts w:ascii="Times New Roman" w:hAnsi="Times New Roman" w:eastAsia="宋体"/>
          <w:b w:val="0"/>
          <w:sz w:val="21"/>
        </w:rPr>
        <w:t>：登录接口非 200 由响应拦截器 reject，页面弹提示；不写入任何身份键。</w:t>
      </w:r>
    </w:p>
    <w:p w14:paraId="1AF7003C">
      <w:pPr>
        <w:pStyle w:val="5"/>
        <w:keepNext/>
        <w:spacing w:before="160" w:after="120"/>
      </w:pPr>
      <w:bookmarkStart w:id="440" w:name="_Toc20586"/>
      <w:r>
        <w:rPr>
          <w:rFonts w:ascii="Times New Roman" w:hAnsi="Times New Roman" w:eastAsia="黑体"/>
          <w:b/>
          <w:color w:val="000000"/>
          <w:sz w:val="24"/>
        </w:rPr>
        <w:t>21.9.3 切换岗位流程（身份唯一口径，AGENTS.md §6）</w:t>
      </w:r>
      <w:bookmarkEnd w:id="440"/>
    </w:p>
    <w:p w14:paraId="6CE93A2D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Header「切换岗位」下拉（</w:t>
      </w:r>
      <w:r>
        <w:rPr>
          <w:rFonts w:ascii="Consolas" w:hAnsi="Consolas" w:eastAsia="Consolas"/>
          <w:b w:val="0"/>
          <w:sz w:val="20"/>
        </w:rPr>
        <w:t>command='switchPost'</w:t>
      </w:r>
      <w:r>
        <w:rPr>
          <w:rFonts w:ascii="Times New Roman" w:hAnsi="Times New Roman" w:eastAsia="宋体"/>
          <w:b w:val="0"/>
          <w:sz w:val="21"/>
        </w:rPr>
        <w:t>，Header.vue:532,980），弹层列表只渲染前 50 条（:566-570）。</w:t>
      </w:r>
    </w:p>
    <w:p w14:paraId="0CA52AE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调 </w:t>
      </w:r>
      <w:r>
        <w:rPr>
          <w:rFonts w:ascii="Consolas" w:hAnsi="Consolas" w:eastAsia="Consolas"/>
          <w:b w:val="0"/>
          <w:sz w:val="20"/>
        </w:rPr>
        <w:t>switchPost({roleCode, deptId})</w:t>
      </w:r>
      <w:r>
        <w:rPr>
          <w:rFonts w:ascii="Times New Roman" w:hAnsi="Times New Roman" w:eastAsia="宋体"/>
          <w:b w:val="0"/>
          <w:sz w:val="21"/>
        </w:rPr>
        <w:t>（:595），后端要求两者齐全且该行岗位存在（fail-closed）。</w:t>
      </w:r>
    </w:p>
    <w:p w14:paraId="278C7A7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成功后走 </w:t>
      </w:r>
      <w:r>
        <w:rPr>
          <w:rFonts w:ascii="Consolas" w:hAnsi="Consolas" w:eastAsia="Consolas"/>
          <w:b w:val="0"/>
          <w:sz w:val="20"/>
        </w:rPr>
        <w:t>landOnRoleWorkspace()</w:t>
      </w:r>
      <w:r>
        <w:rPr>
          <w:rFonts w:ascii="Times New Roman" w:hAnsi="Times New Roman" w:eastAsia="宋体"/>
          <w:b w:val="0"/>
          <w:sz w:val="21"/>
        </w:rPr>
        <w:t>（:204-227）：</w:t>
      </w:r>
      <w:r>
        <w:rPr>
          <w:rFonts w:ascii="Times New Roman" w:hAnsi="Times New Roman" w:eastAsia="黑体"/>
          <w:b/>
          <w:sz w:val="21"/>
        </w:rPr>
        <w:t xml:space="preserve">不用 </w:t>
      </w:r>
      <w:r>
        <w:rPr>
          <w:rFonts w:ascii="Consolas" w:hAnsi="Consolas" w:eastAsia="Consolas"/>
          <w:b/>
          <w:sz w:val="20"/>
        </w:rPr>
        <w:t>window.location.reload()</w:t>
      </w:r>
      <w:r>
        <w:rPr>
          <w:rFonts w:ascii="Times New Roman" w:hAnsi="Times New Roman" w:eastAsia="宋体"/>
          <w:b w:val="0"/>
          <w:sz w:val="21"/>
        </w:rPr>
        <w:t xml:space="preserve"> —— reload 回到同一个 URL，新角色没权限的旧页面会被原样恢复（:188-193 注释）；改为清会话缓存 → </w:t>
      </w:r>
      <w:r>
        <w:rPr>
          <w:rFonts w:ascii="Consolas" w:hAnsi="Consolas" w:eastAsia="Consolas"/>
          <w:b w:val="0"/>
          <w:sz w:val="20"/>
        </w:rPr>
        <w:t>resolveLandingPath</w:t>
      </w:r>
      <w:r>
        <w:rPr>
          <w:rFonts w:ascii="Times New Roman" w:hAnsi="Times New Roman" w:eastAsia="宋体"/>
          <w:b w:val="0"/>
          <w:sz w:val="21"/>
        </w:rPr>
        <w:t xml:space="preserve"> 从</w:t>
      </w:r>
      <w:r>
        <w:rPr>
          <w:rFonts w:ascii="Times New Roman" w:hAnsi="Times New Roman" w:eastAsia="黑体"/>
          <w:b/>
          <w:sz w:val="21"/>
        </w:rPr>
        <w:t>新角色菜单</w:t>
      </w:r>
      <w:r>
        <w:rPr>
          <w:rFonts w:ascii="Times New Roman" w:hAnsi="Times New Roman" w:eastAsia="宋体"/>
          <w:b w:val="0"/>
          <w:sz w:val="21"/>
        </w:rPr>
        <w:t xml:space="preserve">推导落地页 → </w:t>
      </w:r>
      <w:r>
        <w:rPr>
          <w:rFonts w:ascii="Consolas" w:hAnsi="Consolas" w:eastAsia="Consolas"/>
          <w:b w:val="0"/>
          <w:sz w:val="20"/>
        </w:rPr>
        <w:t>router.replace(landing)</w:t>
      </w:r>
      <w:r>
        <w:rPr>
          <w:rFonts w:ascii="Times New Roman" w:hAnsi="Times New Roman" w:eastAsia="宋体"/>
          <w:b w:val="0"/>
          <w:sz w:val="21"/>
        </w:rPr>
        <w:t>（回退键语义：切角色不是浏览历史，:201）。</w:t>
      </w:r>
    </w:p>
    <w:p w14:paraId="4448748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权限集合经 </w:t>
      </w:r>
      <w:r>
        <w:rPr>
          <w:rFonts w:ascii="Consolas" w:hAnsi="Consolas" w:eastAsia="Consolas"/>
          <w:b w:val="0"/>
          <w:sz w:val="20"/>
        </w:rPr>
        <w:t>resetPerms</w:t>
      </w:r>
      <w:r>
        <w:rPr>
          <w:rFonts w:ascii="Times New Roman" w:hAnsi="Times New Roman" w:eastAsia="宋体"/>
          <w:b w:val="0"/>
          <w:sz w:val="21"/>
        </w:rPr>
        <w:t>（perm.js:58-63）重置，</w:t>
      </w:r>
      <w:r>
        <w:rPr>
          <w:rFonts w:ascii="Consolas" w:hAnsi="Consolas" w:eastAsia="Consolas"/>
          <w:b w:val="0"/>
          <w:sz w:val="20"/>
        </w:rPr>
        <w:t>v-perm</w:t>
      </w:r>
      <w:r>
        <w:rPr>
          <w:rFonts w:ascii="Times New Roman" w:hAnsi="Times New Roman" w:eastAsia="宋体"/>
          <w:b w:val="0"/>
          <w:sz w:val="21"/>
        </w:rPr>
        <w:t xml:space="preserve"> 订阅方随新集合自动恢复/移除按钮（main.js:55-58）。</w:t>
      </w:r>
    </w:p>
    <w:p w14:paraId="7002B1F5">
      <w:r>
        <w:rPr>
          <w:rFonts w:ascii="Times New Roman" w:hAnsi="Times New Roman" w:eastAsia="黑体"/>
          <w:b/>
          <w:sz w:val="21"/>
        </w:rPr>
        <w:t>失败</w:t>
      </w:r>
      <w:r>
        <w:rPr>
          <w:rFonts w:ascii="Times New Roman" w:hAnsi="Times New Roman" w:eastAsia="宋体"/>
          <w:b w:val="0"/>
          <w:sz w:val="21"/>
        </w:rPr>
        <w:t>：后端拒绝则不发新 token、不迁移页面，提示原因并写服务端审计。</w:t>
      </w:r>
    </w:p>
    <w:p w14:paraId="1040FEBF">
      <w:pPr>
        <w:pStyle w:val="5"/>
        <w:keepNext/>
        <w:spacing w:before="160" w:after="120"/>
      </w:pPr>
      <w:bookmarkStart w:id="441" w:name="_Toc6063"/>
      <w:r>
        <w:rPr>
          <w:rFonts w:ascii="Times New Roman" w:hAnsi="Times New Roman" w:eastAsia="黑体"/>
          <w:b/>
          <w:color w:val="000000"/>
          <w:sz w:val="24"/>
        </w:rPr>
        <w:t>21.9.4 列表页标准数据流（以 PatientsView.vue 为例）</w:t>
      </w:r>
      <w:bookmarkEnd w:id="441"/>
    </w:p>
    <w:p w14:paraId="30E4372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onMounted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getPatientList</w:t>
      </w:r>
      <w:r>
        <w:rPr>
          <w:rFonts w:ascii="Times New Roman" w:hAnsi="Times New Roman" w:eastAsia="宋体"/>
          <w:b w:val="0"/>
          <w:sz w:val="21"/>
        </w:rPr>
        <w:t xml:space="preserve">（分页参数 </w:t>
      </w:r>
      <w:r>
        <w:rPr>
          <w:rFonts w:ascii="Consolas" w:hAnsi="Consolas" w:eastAsia="Consolas"/>
          <w:b w:val="0"/>
          <w:sz w:val="20"/>
        </w:rPr>
        <w:t>pageNum/pageSize</w:t>
      </w:r>
      <w:r>
        <w:rPr>
          <w:rFonts w:ascii="Times New Roman" w:hAnsi="Times New Roman" w:eastAsia="宋体"/>
          <w:b w:val="0"/>
          <w:sz w:val="21"/>
        </w:rPr>
        <w:t xml:space="preserve">，pageSize 初值 </w:t>
      </w:r>
      <w:r>
        <w:rPr>
          <w:rFonts w:ascii="Consolas" w:hAnsi="Consolas" w:eastAsia="Consolas"/>
          <w:b w:val="0"/>
          <w:sz w:val="20"/>
        </w:rPr>
        <w:t>DEFAULT_PAGE_SIZE</w:t>
      </w:r>
      <w:r>
        <w:rPr>
          <w:rFonts w:ascii="Times New Roman" w:hAnsi="Times New Roman" w:eastAsia="宋体"/>
          <w:b w:val="0"/>
          <w:sz w:val="21"/>
        </w:rPr>
        <w:t xml:space="preserve">，:83）→ 行数据含 </w:t>
      </w:r>
      <w:r>
        <w:rPr>
          <w:rFonts w:ascii="Consolas" w:hAnsi="Consolas" w:eastAsia="Consolas"/>
          <w:b w:val="0"/>
          <w:sz w:val="20"/>
        </w:rPr>
        <w:t>xxxMasked</w:t>
      </w:r>
      <w:r>
        <w:rPr>
          <w:rFonts w:ascii="Times New Roman" w:hAnsi="Times New Roman" w:eastAsia="宋体"/>
          <w:b w:val="0"/>
          <w:sz w:val="21"/>
        </w:rPr>
        <w:t>、明文恒 null（:40-53）。</w:t>
      </w:r>
    </w:p>
    <w:p w14:paraId="4E932BB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行点击 → </w:t>
      </w:r>
      <w:r>
        <w:rPr>
          <w:rFonts w:ascii="Consolas" w:hAnsi="Consolas" w:eastAsia="Consolas"/>
          <w:b w:val="0"/>
          <w:sz w:val="20"/>
        </w:rPr>
        <w:t>handleViewDetail</w:t>
      </w:r>
      <w:r>
        <w:rPr>
          <w:rFonts w:ascii="Times New Roman" w:hAnsi="Times New Roman" w:eastAsia="宋体"/>
          <w:b w:val="0"/>
          <w:sz w:val="21"/>
        </w:rPr>
        <w:t>（:474）开只读详情（</w:t>
      </w:r>
      <w:r>
        <w:rPr>
          <w:rFonts w:ascii="Consolas" w:hAnsi="Consolas" w:eastAsia="Consolas"/>
          <w:b w:val="0"/>
          <w:sz w:val="20"/>
        </w:rPr>
        <w:t>PatientDetailDialog</w:t>
      </w:r>
      <w:r>
        <w:rPr>
          <w:rFonts w:ascii="Times New Roman" w:hAnsi="Times New Roman" w:eastAsia="宋体"/>
          <w:b w:val="0"/>
          <w:sz w:val="21"/>
        </w:rPr>
        <w:t xml:space="preserve">，内部走 </w:t>
      </w:r>
      <w:r>
        <w:rPr>
          <w:rFonts w:ascii="Consolas" w:hAnsi="Consolas" w:eastAsia="Consolas"/>
          <w:b w:val="0"/>
          <w:sz w:val="20"/>
        </w:rPr>
        <w:t>getDetailById</w:t>
      </w:r>
      <w:r>
        <w:rPr>
          <w:rFonts w:ascii="Times New Roman" w:hAnsi="Times New Roman" w:eastAsia="宋体"/>
          <w:b w:val="0"/>
          <w:sz w:val="21"/>
        </w:rPr>
        <w:t xml:space="preserve"> 且照样脱敏，</w:t>
      </w:r>
      <w:r>
        <w:rPr>
          <w:rFonts w:ascii="Consolas" w:hAnsi="Consolas" w:eastAsia="Consolas"/>
          <w:b w:val="0"/>
          <w:sz w:val="20"/>
        </w:rPr>
        <w:t>AGENTS.md §5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2A26CE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3. 编辑按钮：</w:t>
      </w:r>
      <w:r>
        <w:rPr>
          <w:rFonts w:ascii="Consolas" w:hAnsi="Consolas" w:eastAsia="Consolas"/>
          <w:b w:val="0"/>
          <w:sz w:val="20"/>
        </w:rPr>
        <w:t>v-perm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@click.stop</w:t>
      </w:r>
      <w:r>
        <w:rPr>
          <w:rFonts w:ascii="Times New Roman" w:hAnsi="Times New Roman" w:eastAsia="宋体"/>
          <w:b w:val="0"/>
          <w:sz w:val="21"/>
        </w:rPr>
        <w:t xml:space="preserve">（:542）→ </w:t>
      </w:r>
      <w:r>
        <w:rPr>
          <w:rFonts w:ascii="Consolas" w:hAnsi="Consolas" w:eastAsia="Consolas"/>
          <w:b w:val="0"/>
          <w:sz w:val="20"/>
        </w:rPr>
        <w:t>getById</w:t>
      </w:r>
      <w:r>
        <w:rPr>
          <w:rFonts w:ascii="Times New Roman" w:hAnsi="Times New Roman" w:eastAsia="宋体"/>
          <w:b w:val="0"/>
          <w:sz w:val="21"/>
        </w:rPr>
        <w:t xml:space="preserve"> 取</w:t>
      </w:r>
      <w:r>
        <w:rPr>
          <w:rFonts w:ascii="Times New Roman" w:hAnsi="Times New Roman" w:eastAsia="黑体"/>
          <w:b/>
          <w:sz w:val="21"/>
        </w:rPr>
        <w:t>全量明文</w:t>
      </w:r>
      <w:r>
        <w:rPr>
          <w:rFonts w:ascii="Times New Roman" w:hAnsi="Times New Roman" w:eastAsia="宋体"/>
          <w:b w:val="0"/>
          <w:sz w:val="21"/>
        </w:rPr>
        <w:t xml:space="preserve">回填表单（:40-41 注释）→ 保存整对象 </w:t>
      </w:r>
      <w:r>
        <w:rPr>
          <w:rFonts w:ascii="Consolas" w:hAnsi="Consolas" w:eastAsia="Consolas"/>
          <w:b w:val="0"/>
          <w:sz w:val="20"/>
        </w:rPr>
        <w:t>xxxUpsert</w:t>
      </w:r>
      <w:r>
        <w:rPr>
          <w:rFonts w:ascii="Times New Roman" w:hAnsi="Times New Roman" w:eastAsia="宋体"/>
          <w:b w:val="0"/>
          <w:sz w:val="21"/>
        </w:rPr>
        <w:t xml:space="preserve"> 回写。</w:t>
      </w:r>
    </w:p>
    <w:p w14:paraId="18C2948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翻页/换档位只动 </w:t>
      </w:r>
      <w:r>
        <w:rPr>
          <w:rFonts w:ascii="Consolas" w:hAnsi="Consolas" w:eastAsia="Consolas"/>
          <w:b w:val="0"/>
          <w:sz w:val="20"/>
        </w:rPr>
        <w:t>PAGE_SIZES</w:t>
      </w:r>
      <w:r>
        <w:rPr>
          <w:rFonts w:ascii="Times New Roman" w:hAnsi="Times New Roman" w:eastAsia="宋体"/>
          <w:b w:val="0"/>
          <w:sz w:val="21"/>
        </w:rPr>
        <w:t xml:space="preserve"> 驱动的 </w:t>
      </w:r>
      <w:r>
        <w:rPr>
          <w:rFonts w:ascii="Consolas" w:hAnsi="Consolas" w:eastAsia="Consolas"/>
          <w:b w:val="0"/>
          <w:sz w:val="20"/>
        </w:rPr>
        <w:t>el-pagination</w:t>
      </w:r>
      <w:r>
        <w:rPr>
          <w:rFonts w:ascii="Times New Roman" w:hAnsi="Times New Roman" w:eastAsia="宋体"/>
          <w:b w:val="0"/>
          <w:sz w:val="21"/>
        </w:rPr>
        <w:t>（:554），禁止本地字面量。</w:t>
      </w:r>
    </w:p>
    <w:p w14:paraId="7B8EB603">
      <w:r>
        <w:rPr>
          <w:rFonts w:ascii="Times New Roman" w:hAnsi="Times New Roman" w:eastAsia="宋体"/>
          <w:b w:val="0"/>
          <w:sz w:val="21"/>
        </w:rPr>
        <w:t>该四步是全站真实接口驱动页面的统一骨架，其余域页面在同位换 api 文件与列定义。</w:t>
      </w:r>
    </w:p>
    <w:p w14:paraId="099AE7D4">
      <w:pPr>
        <w:pStyle w:val="5"/>
        <w:keepNext/>
        <w:spacing w:before="160" w:after="120"/>
      </w:pPr>
      <w:bookmarkStart w:id="442" w:name="_Toc7155"/>
      <w:r>
        <w:rPr>
          <w:rFonts w:ascii="Times New Roman" w:hAnsi="Times New Roman" w:eastAsia="黑体"/>
          <w:b/>
          <w:color w:val="000000"/>
          <w:sz w:val="24"/>
        </w:rPr>
        <w:t>21.9.5 消息实时通道流程</w:t>
      </w:r>
      <w:bookmarkEnd w:id="442"/>
    </w:p>
    <w:p w14:paraId="7A9802F5">
      <w:r>
        <w:rPr>
          <w:rFonts w:ascii="Times New Roman" w:hAnsi="Times New Roman" w:eastAsia="宋体"/>
          <w:b w:val="0"/>
          <w:sz w:val="21"/>
        </w:rPr>
        <w:t xml:space="preserve">Header 挂载 → </w:t>
      </w:r>
      <w:r>
        <w:rPr>
          <w:rFonts w:ascii="Consolas" w:hAnsi="Consolas" w:eastAsia="Consolas"/>
          <w:b w:val="0"/>
          <w:sz w:val="20"/>
        </w:rPr>
        <w:t>openMessageStream({onMessage,onFallback})</w:t>
      </w:r>
      <w:r>
        <w:rPr>
          <w:rFonts w:ascii="Times New Roman" w:hAnsi="Times New Roman" w:eastAsia="宋体"/>
          <w:b w:val="0"/>
          <w:sz w:val="21"/>
        </w:rPr>
        <w:t xml:space="preserve">（Header.vue:389-394）→ 收到帧刷未读数/弹 </w:t>
      </w:r>
      <w:r>
        <w:rPr>
          <w:rFonts w:ascii="Consolas" w:hAnsi="Consolas" w:eastAsia="Consolas"/>
          <w:b w:val="0"/>
          <w:sz w:val="20"/>
        </w:rPr>
        <w:t>MessageProcessDialog</w:t>
      </w:r>
      <w:r>
        <w:rPr>
          <w:rFonts w:ascii="Times New Roman" w:hAnsi="Times New Roman" w:eastAsia="宋体"/>
          <w:b w:val="0"/>
          <w:sz w:val="21"/>
        </w:rPr>
        <w:t xml:space="preserve">；任何异常回调 </w:t>
      </w:r>
      <w:r>
        <w:rPr>
          <w:rFonts w:ascii="Consolas" w:hAnsi="Consolas" w:eastAsia="Consolas"/>
          <w:b w:val="0"/>
          <w:sz w:val="20"/>
        </w:rPr>
        <w:t>onFallback(reason)</w:t>
      </w:r>
      <w:r>
        <w:rPr>
          <w:rFonts w:ascii="Times New Roman" w:hAnsi="Times New Roman" w:eastAsia="宋体"/>
          <w:b w:val="0"/>
          <w:sz w:val="21"/>
        </w:rPr>
        <w:t xml:space="preserve"> → 若未在轮询则起 5 秒 </w:t>
      </w:r>
      <w:r>
        <w:rPr>
          <w:rFonts w:ascii="Consolas" w:hAnsi="Consolas" w:eastAsia="Consolas"/>
          <w:b w:val="0"/>
          <w:sz w:val="20"/>
        </w:rPr>
        <w:t>setInterval</w:t>
      </w:r>
      <w:r>
        <w:rPr>
          <w:rFonts w:ascii="Times New Roman" w:hAnsi="Times New Roman" w:eastAsia="宋体"/>
          <w:b w:val="0"/>
          <w:sz w:val="21"/>
        </w:rPr>
        <w:t xml:space="preserve"> 兜底（:408-410，</w:t>
      </w:r>
      <w:r>
        <w:rPr>
          <w:rFonts w:ascii="Consolas" w:hAnsi="Consolas" w:eastAsia="Consolas"/>
          <w:b w:val="0"/>
          <w:sz w:val="20"/>
        </w:rPr>
        <w:t>messagePollTimer</w:t>
      </w:r>
      <w:r>
        <w:rPr>
          <w:rFonts w:ascii="Times New Roman" w:hAnsi="Times New Roman" w:eastAsia="宋体"/>
          <w:b w:val="0"/>
          <w:sz w:val="21"/>
        </w:rPr>
        <w:t xml:space="preserve"> 去重），服务端关流（重启/超时）同样降级；不自动重连 SSE（messageStream.js:12-14）。</w:t>
      </w:r>
    </w:p>
    <w:p w14:paraId="5963030F">
      <w:pPr>
        <w:pStyle w:val="5"/>
        <w:keepNext/>
        <w:spacing w:before="160" w:after="120"/>
      </w:pPr>
      <w:bookmarkStart w:id="443" w:name="_Toc28703"/>
      <w:r>
        <w:rPr>
          <w:rFonts w:ascii="Times New Roman" w:hAnsi="Times New Roman" w:eastAsia="黑体"/>
          <w:b/>
          <w:color w:val="000000"/>
          <w:sz w:val="24"/>
        </w:rPr>
        <w:t>21.9.6 字典消费流程</w:t>
      </w:r>
      <w:bookmarkEnd w:id="443"/>
    </w:p>
    <w:p w14:paraId="65AC239A">
      <w:r>
        <w:rPr>
          <w:rFonts w:ascii="Consolas" w:hAnsi="Consolas" w:eastAsia="Consolas"/>
          <w:b w:val="0"/>
          <w:sz w:val="20"/>
        </w:rPr>
        <w:t>lib/dict-cache.js</w:t>
      </w:r>
      <w:r>
        <w:rPr>
          <w:rFonts w:ascii="Times New Roman" w:hAnsi="Times New Roman" w:eastAsia="宋体"/>
          <w:b w:val="0"/>
          <w:sz w:val="21"/>
        </w:rPr>
        <w:t xml:space="preserve"> 只缓存</w:t>
      </w:r>
      <w:r>
        <w:rPr>
          <w:rFonts w:ascii="Times New Roman" w:hAnsi="Times New Roman" w:eastAsia="黑体"/>
          <w:b/>
          <w:sz w:val="21"/>
        </w:rPr>
        <w:t>字典类型列表</w:t>
      </w:r>
      <w:r>
        <w:rPr>
          <w:rFonts w:ascii="Times New Roman" w:hAnsi="Times New Roman" w:eastAsia="宋体"/>
          <w:b w:val="0"/>
          <w:sz w:val="21"/>
        </w:rPr>
        <w:t>，字典数据每次从后端取（:1-4 文件头）；</w:t>
      </w:r>
      <w:r>
        <w:rPr>
          <w:rFonts w:ascii="Consolas" w:hAnsi="Consolas" w:eastAsia="Consolas"/>
          <w:b w:val="0"/>
          <w:sz w:val="20"/>
        </w:rPr>
        <w:t>DICT_TYPE</w:t>
      </w:r>
      <w:r>
        <w:rPr>
          <w:rFonts w:ascii="Times New Roman" w:hAnsi="Times New Roman" w:eastAsia="宋体"/>
          <w:b w:val="0"/>
          <w:sz w:val="21"/>
        </w:rPr>
        <w:t xml:space="preserve"> 常量已于 2026-09-22 与 </w:t>
      </w:r>
      <w:r>
        <w:rPr>
          <w:rFonts w:ascii="Consolas" w:hAnsi="Consolas" w:eastAsia="Consolas"/>
          <w:b w:val="0"/>
          <w:sz w:val="20"/>
        </w:rPr>
        <w:t>sys_dict_type</w:t>
      </w:r>
      <w:r>
        <w:rPr>
          <w:rFonts w:ascii="Times New Roman" w:hAnsi="Times New Roman" w:eastAsia="宋体"/>
          <w:b w:val="0"/>
          <w:sz w:val="21"/>
        </w:rPr>
        <w:t xml:space="preserve"> 185 张逐条核对，13 个指向库内不存在 dict_type 的死常量已清（:9-11 注释）。页面引用字典一律走 </w:t>
      </w:r>
      <w:r>
        <w:rPr>
          <w:rFonts w:ascii="Consolas" w:hAnsi="Consolas" w:eastAsia="Consolas"/>
          <w:b w:val="0"/>
          <w:sz w:val="20"/>
        </w:rPr>
        <w:t>DICT_TYPE</w:t>
      </w:r>
      <w:r>
        <w:rPr>
          <w:rFonts w:ascii="Times New Roman" w:hAnsi="Times New Roman" w:eastAsia="宋体"/>
          <w:b w:val="0"/>
          <w:sz w:val="21"/>
        </w:rPr>
        <w:t xml:space="preserve"> 常量，不手写字典类型串。</w:t>
      </w:r>
    </w:p>
    <w:p w14:paraId="6BF39BEB">
      <w:pPr>
        <w:pStyle w:val="4"/>
        <w:keepNext/>
        <w:spacing w:before="160" w:after="120"/>
      </w:pPr>
      <w:bookmarkStart w:id="444" w:name="_Toc17183"/>
      <w:r>
        <w:rPr>
          <w:rFonts w:ascii="Times New Roman" w:hAnsi="Times New Roman" w:eastAsia="黑体"/>
          <w:b/>
          <w:color w:val="000000"/>
          <w:sz w:val="27"/>
        </w:rPr>
        <w:t>21.10 验证体系</w:t>
      </w:r>
      <w:bookmarkEnd w:id="444"/>
    </w:p>
    <w:p w14:paraId="72905DB5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脚本位置：仓库根 </w:t>
      </w:r>
      <w:r>
        <w:rPr>
          <w:rFonts w:ascii="Consolas" w:hAnsi="Consolas" w:eastAsia="Consolas"/>
          <w:b w:val="0"/>
          <w:sz w:val="20"/>
        </w:rPr>
        <w:t>tests/</w:t>
      </w:r>
      <w:r>
        <w:rPr>
          <w:rFonts w:ascii="Times New Roman" w:hAnsi="Times New Roman" w:eastAsia="宋体"/>
          <w:b w:val="0"/>
          <w:sz w:val="21"/>
        </w:rPr>
        <w:t>（当前 1 个：</w:t>
      </w:r>
      <w:r>
        <w:rPr>
          <w:rFonts w:ascii="Consolas" w:hAnsi="Consolas" w:eastAsia="Consolas"/>
          <w:b w:val="0"/>
          <w:sz w:val="20"/>
        </w:rPr>
        <w:t>criticalNotice.spec.js</w:t>
      </w:r>
      <w:r>
        <w:rPr>
          <w:rFonts w:ascii="Times New Roman" w:hAnsi="Times New Roman" w:eastAsia="宋体"/>
          <w:b w:val="0"/>
          <w:sz w:val="21"/>
        </w:rPr>
        <w:t xml:space="preserve">，入口 </w:t>
      </w:r>
      <w:r>
        <w:rPr>
          <w:rFonts w:ascii="Consolas" w:hAnsi="Consolas" w:eastAsia="Consolas"/>
          <w:b w:val="0"/>
          <w:sz w:val="20"/>
        </w:rPr>
        <w:t>node tests/criticalNotice.spec.js</w:t>
      </w:r>
      <w:r>
        <w:rPr>
          <w:rFonts w:ascii="Times New Roman" w:hAnsi="Times New Roman" w:eastAsia="宋体"/>
          <w:b w:val="0"/>
          <w:sz w:val="21"/>
        </w:rPr>
        <w:t xml:space="preserve">，:11）；依赖装在 </w:t>
      </w:r>
      <w:r>
        <w:rPr>
          <w:rFonts w:ascii="Consolas" w:hAnsi="Consolas" w:eastAsia="Consolas"/>
          <w:b w:val="0"/>
          <w:sz w:val="20"/>
        </w:rPr>
        <w:t>workspace/node_modules</w:t>
      </w:r>
      <w:r>
        <w:rPr>
          <w:rFonts w:ascii="Times New Roman" w:hAnsi="Times New Roman" w:eastAsia="宋体"/>
          <w:b w:val="0"/>
          <w:sz w:val="21"/>
        </w:rPr>
        <w:t xml:space="preserve">（playwright-core + mysql2，:18-20），凭据读仓库根 </w:t>
      </w:r>
      <w:r>
        <w:rPr>
          <w:rFonts w:ascii="Consolas" w:hAnsi="Consolas" w:eastAsia="Consolas"/>
          <w:b w:val="0"/>
          <w:sz w:val="20"/>
        </w:rPr>
        <w:t>verify-credentials.json</w:t>
      </w:r>
      <w:r>
        <w:rPr>
          <w:rFonts w:ascii="Times New Roman" w:hAnsi="Times New Roman" w:eastAsia="宋体"/>
          <w:b w:val="0"/>
          <w:sz w:val="21"/>
        </w:rPr>
        <w:t>（:23-24）。</w:t>
      </w:r>
    </w:p>
    <w:p w14:paraId="518F3B4B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三段式断言：① 后端探活（:73-85）② SQL 反向违规校验直连 dev 库（:88-107、:346，BIGINT 用 </w:t>
      </w:r>
      <w:r>
        <w:rPr>
          <w:rFonts w:ascii="Consolas" w:hAnsi="Consolas" w:eastAsia="Consolas"/>
          <w:b w:val="0"/>
          <w:sz w:val="20"/>
        </w:rPr>
        <w:t>supportBigNumbers+bigNumberStrings</w:t>
      </w:r>
      <w:r>
        <w:rPr>
          <w:rFonts w:ascii="Times New Roman" w:hAnsi="Times New Roman" w:eastAsia="宋体"/>
          <w:b w:val="0"/>
          <w:sz w:val="21"/>
        </w:rPr>
        <w:t xml:space="preserve"> 双开 :33-34，ID 一律字符串不 </w:t>
      </w:r>
      <w:r>
        <w:rPr>
          <w:rFonts w:ascii="Consolas" w:hAnsi="Consolas" w:eastAsia="Consolas"/>
          <w:b w:val="0"/>
          <w:sz w:val="20"/>
        </w:rPr>
        <w:t>Number()</w:t>
      </w:r>
      <w:r>
        <w:rPr>
          <w:rFonts w:ascii="Times New Roman" w:hAnsi="Times New Roman" w:eastAsia="宋体"/>
          <w:b w:val="0"/>
          <w:sz w:val="21"/>
        </w:rPr>
        <w:t>，口径注释 :9）③ API 全链路（登录→upsert→签发→签收→打印→作废，</w:t>
      </w:r>
      <w:r>
        <w:rPr>
          <w:rFonts w:ascii="Consolas" w:hAnsi="Consolas" w:eastAsia="Consolas"/>
          <w:b w:val="0"/>
          <w:sz w:val="20"/>
        </w:rPr>
        <w:t>fetch</w:t>
      </w:r>
      <w:r>
        <w:rPr>
          <w:rFonts w:ascii="Times New Roman" w:hAnsi="Times New Roman" w:eastAsia="宋体"/>
          <w:b w:val="0"/>
          <w:sz w:val="21"/>
        </w:rPr>
        <w:t xml:space="preserve"> 直调 </w:t>
      </w:r>
      <w:r>
        <w:rPr>
          <w:rFonts w:ascii="Consolas" w:hAnsi="Consolas" w:eastAsia="Consolas"/>
          <w:b w:val="0"/>
          <w:sz w:val="20"/>
        </w:rPr>
        <w:t>http://localhost:8080/api</w:t>
      </w:r>
      <w:r>
        <w:rPr>
          <w:rFonts w:ascii="Times New Roman" w:hAnsi="Times New Roman" w:eastAsia="宋体"/>
          <w:b w:val="0"/>
          <w:sz w:val="21"/>
        </w:rPr>
        <w:t>，前端跑 3000，:25-26、:41-58）。</w:t>
      </w:r>
    </w:p>
    <w:p w14:paraId="56245FBB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必须断言</w:t>
      </w:r>
      <w:r>
        <w:rPr>
          <w:rFonts w:ascii="Times New Roman" w:hAnsi="Times New Roman" w:eastAsia="黑体"/>
          <w:b/>
          <w:sz w:val="21"/>
        </w:rPr>
        <w:t>真实接口回来的数据</w:t>
      </w:r>
      <w:r>
        <w:rPr>
          <w:rFonts w:ascii="Times New Roman" w:hAnsi="Times New Roman" w:eastAsia="宋体"/>
          <w:b w:val="0"/>
          <w:sz w:val="21"/>
        </w:rPr>
        <w:t>（状态机流转、回执两联打印计数、签收三要素，:4-8），禁止拿假壳页数据过验收；UI 段失败可降级为 API+SQL 全绿（:362-368）。</w:t>
      </w:r>
      <w:r>
        <w:rPr>
          <w:rFonts w:ascii="Consolas" w:hAnsi="Consolas" w:eastAsia="Consolas"/>
          <w:b w:val="0"/>
          <w:sz w:val="20"/>
        </w:rPr>
        <w:t>AGENTS.md §2</w:t>
      </w:r>
      <w:r>
        <w:rPr>
          <w:rFonts w:ascii="Times New Roman" w:hAnsi="Times New Roman" w:eastAsia="宋体"/>
          <w:b w:val="0"/>
          <w:sz w:val="21"/>
        </w:rPr>
        <w:t xml:space="preserve"> 还要求「控制台零报错才算通过」，现行脚本未见 console 错误收集，见 21.11。</w:t>
      </w:r>
    </w:p>
    <w:p w14:paraId="632AE5C3">
      <w:pPr>
        <w:pStyle w:val="4"/>
        <w:keepNext/>
        <w:spacing w:before="160" w:after="120"/>
      </w:pPr>
      <w:bookmarkStart w:id="445" w:name="_Toc17478"/>
      <w:r>
        <w:rPr>
          <w:rFonts w:ascii="Times New Roman" w:hAnsi="Times New Roman" w:eastAsia="黑体"/>
          <w:b/>
          <w:color w:val="000000"/>
          <w:sz w:val="27"/>
        </w:rPr>
        <w:t>21.11 缺口与风险</w:t>
      </w:r>
      <w:bookmarkEnd w:id="445"/>
    </w:p>
    <w:p w14:paraId="158E6D7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 w:val="0"/>
          <w:sz w:val="20"/>
        </w:rPr>
        <w:t>ModulePage.vue</w:t>
      </w:r>
      <w:r>
        <w:rPr>
          <w:rFonts w:ascii="Times New Roman" w:hAnsi="Times New Roman" w:eastAsia="宋体"/>
          <w:b w:val="0"/>
          <w:sz w:val="21"/>
        </w:rPr>
        <w:t xml:space="preserve"> 已删除且 0 引用，但 </w:t>
      </w:r>
      <w:r>
        <w:rPr>
          <w:rFonts w:ascii="Consolas" w:hAnsi="Consolas" w:eastAsia="Consolas"/>
          <w:b w:val="0"/>
          <w:sz w:val="20"/>
        </w:rPr>
        <w:t>AGENTS.md §2</w:t>
      </w:r>
      <w:r>
        <w:rPr>
          <w:rFonts w:ascii="Times New Roman" w:hAnsi="Times New Roman" w:eastAsia="宋体"/>
          <w:b w:val="0"/>
          <w:sz w:val="21"/>
        </w:rPr>
        <w:t xml:space="preserve"> 「存量引用页面约 20 个」的描述滞后于代码；风险点转为</w:t>
      </w:r>
      <w:r>
        <w:rPr>
          <w:rFonts w:ascii="Times New Roman" w:hAnsi="Times New Roman" w:eastAsia="黑体"/>
          <w:b/>
          <w:sz w:val="21"/>
        </w:rPr>
        <w:t>防复活</w:t>
      </w:r>
      <w:r>
        <w:rPr>
          <w:rFonts w:ascii="Times New Roman" w:hAnsi="Times New Roman" w:eastAsia="宋体"/>
          <w:b w:val="0"/>
          <w:sz w:val="21"/>
        </w:rPr>
        <w:t xml:space="preserve">——任何硬编码 rows/stats 的壳组件都不许再进 </w:t>
      </w:r>
      <w:r>
        <w:rPr>
          <w:rFonts w:ascii="Consolas" w:hAnsi="Consolas" w:eastAsia="Consolas"/>
          <w:b w:val="0"/>
          <w:sz w:val="20"/>
        </w:rPr>
        <w:t>components/his/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5CD0F6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 w:val="0"/>
          <w:sz w:val="20"/>
        </w:rPr>
        <w:t>EmployeePostTable.vue</w:t>
      </w:r>
      <w:r>
        <w:rPr>
          <w:rFonts w:ascii="Times New Roman" w:hAnsi="Times New Roman" w:eastAsia="宋体"/>
          <w:b w:val="0"/>
          <w:sz w:val="21"/>
        </w:rPr>
        <w:t xml:space="preserve"> 现行「不分页 + el-radio 勾主岗位」（:12-13,157-168）与 </w:t>
      </w:r>
      <w:r>
        <w:rPr>
          <w:rFonts w:ascii="Consolas" w:hAnsi="Consolas" w:eastAsia="Consolas"/>
          <w:b w:val="0"/>
          <w:sz w:val="20"/>
        </w:rPr>
        <w:t>AGENTS.md §2</w:t>
      </w:r>
      <w:r>
        <w:rPr>
          <w:rFonts w:ascii="Times New Roman" w:hAnsi="Times New Roman" w:eastAsia="宋体"/>
          <w:b w:val="0"/>
          <w:sz w:val="21"/>
        </w:rPr>
        <w:t xml:space="preserve">（分页+渲染上限）及 §4（主岗位改 el-checkbox 可自由勾选）两处行文不一致；radio 无法取消勾选的问题靠 </w:t>
      </w:r>
      <w:r>
        <w:rPr>
          <w:rFonts w:ascii="Consolas" w:hAnsi="Consolas" w:eastAsia="Consolas"/>
          <w:b w:val="0"/>
          <w:sz w:val="20"/>
        </w:rPr>
        <w:t>checkPosts</w:t>
      </w:r>
      <w:r>
        <w:rPr>
          <w:rFonts w:ascii="Times New Roman" w:hAnsi="Times New Roman" w:eastAsia="宋体"/>
          <w:b w:val="0"/>
          <w:sz w:val="21"/>
        </w:rPr>
        <w:t xml:space="preserve"> 拦「一条都没勾」兜住，但按规范口径仍应改 checkbox，需在下次触碰该组件时对齐并同步规范。</w:t>
      </w:r>
    </w:p>
    <w:p w14:paraId="4B45CCE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26 处 </w:t>
      </w:r>
      <w:r>
        <w:rPr>
          <w:rFonts w:ascii="Consolas" w:hAnsi="Consolas" w:eastAsia="Consolas"/>
          <w:b w:val="0"/>
          <w:sz w:val="20"/>
        </w:rPr>
        <w:t>el-dialog</w:t>
      </w:r>
      <w:r>
        <w:rPr>
          <w:rFonts w:ascii="Times New Roman" w:hAnsi="Times New Roman" w:eastAsia="宋体"/>
          <w:b w:val="0"/>
          <w:sz w:val="21"/>
        </w:rPr>
        <w:t xml:space="preserve"> 写有 </w:t>
      </w:r>
      <w:r>
        <w:rPr>
          <w:rFonts w:ascii="Consolas" w:hAnsi="Consolas" w:eastAsia="Consolas"/>
          <w:b w:val="0"/>
          <w:sz w:val="20"/>
        </w:rPr>
        <w:t>:close-on-click-modal="false"</w:t>
      </w:r>
      <w:r>
        <w:rPr>
          <w:rFonts w:ascii="Times New Roman" w:hAnsi="Times New Roman" w:eastAsia="宋体"/>
          <w:b w:val="0"/>
          <w:sz w:val="21"/>
        </w:rPr>
        <w:t xml:space="preserve">（全量 grep views/components），违反 </w:t>
      </w:r>
      <w:r>
        <w:rPr>
          <w:rFonts w:ascii="Consolas" w:hAnsi="Consolas" w:eastAsia="Consolas"/>
          <w:b w:val="0"/>
          <w:sz w:val="20"/>
        </w:rPr>
        <w:t>AGENTS.md §2</w:t>
      </w:r>
      <w:r>
        <w:rPr>
          <w:rFonts w:ascii="Times New Roman" w:hAnsi="Times New Roman" w:eastAsia="宋体"/>
          <w:b w:val="0"/>
          <w:sz w:val="21"/>
        </w:rPr>
        <w:t xml:space="preserve"> 默认口径，除非逐个确认属表单防误关并注释原因，否则列为待清理。</w:t>
      </w:r>
    </w:p>
    <w:p w14:paraId="0DC2012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12 个 api 文件在 </w:t>
      </w:r>
      <w:r>
        <w:rPr>
          <w:rFonts w:ascii="Consolas" w:hAnsi="Consolas" w:eastAsia="Consolas"/>
          <w:b w:val="0"/>
          <w:sz w:val="20"/>
        </w:rPr>
        <w:t>_frontend.md</w:t>
      </w:r>
      <w:r>
        <w:rPr>
          <w:rFonts w:ascii="Times New Roman" w:hAnsi="Times New Roman" w:eastAsia="宋体"/>
          <w:b w:val="0"/>
          <w:sz w:val="21"/>
        </w:rPr>
        <w:t xml:space="preserve"> 抽取中端点前缀为 </w:t>
      </w:r>
      <w:r>
        <w:rPr>
          <w:rFonts w:ascii="Consolas" w:hAnsi="Consolas" w:eastAsia="Consolas"/>
          <w:b w:val="0"/>
          <w:sz w:val="20"/>
        </w:rPr>
        <w:t>-</w:t>
      </w:r>
      <w:r>
        <w:rPr>
          <w:rFonts w:ascii="Times New Roman" w:hAnsi="Times New Roman" w:eastAsia="宋体"/>
          <w:b w:val="0"/>
          <w:sz w:val="21"/>
        </w:rPr>
        <w:t>（wardDispense/pivas/dialysis/icu/survey/pathway/singleDisease/teleconsult/dispute/infusionRoom/daySurgery 等）：函数已导出但 URL 未在抽取中确认，接线状态需按对应域章节复核，不排除部分页面仍处「组件已建、接口未通」的半成品态。</w:t>
      </w:r>
    </w:p>
    <w:p w14:paraId="50B4A19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5. 验证覆盖薄：</w:t>
      </w:r>
      <w:r>
        <w:rPr>
          <w:rFonts w:ascii="Consolas" w:hAnsi="Consolas" w:eastAsia="Consolas"/>
          <w:b w:val="0"/>
          <w:sz w:val="20"/>
        </w:rPr>
        <w:t>tests/</w:t>
      </w:r>
      <w:r>
        <w:rPr>
          <w:rFonts w:ascii="Times New Roman" w:hAnsi="Times New Roman" w:eastAsia="宋体"/>
          <w:b w:val="0"/>
          <w:sz w:val="21"/>
        </w:rPr>
        <w:t xml:space="preserve"> 仅 1 个脚本；「playwright-core + Edge 真实浏览器」在脚本里实际是 </w:t>
      </w:r>
      <w:r>
        <w:rPr>
          <w:rFonts w:ascii="Consolas" w:hAnsi="Consolas" w:eastAsia="Consolas"/>
          <w:b w:val="0"/>
          <w:sz w:val="20"/>
        </w:rPr>
        <w:t>chromium.launch({headless:true})</w:t>
      </w:r>
      <w:r>
        <w:rPr>
          <w:rFonts w:ascii="Times New Roman" w:hAnsi="Times New Roman" w:eastAsia="宋体"/>
          <w:b w:val="0"/>
          <w:sz w:val="21"/>
        </w:rPr>
        <w:t xml:space="preserve">（criticalNotice.spec.js:362），未显式钉 Edge channel，也无控制台错误断言逻辑，与 </w:t>
      </w:r>
      <w:r>
        <w:rPr>
          <w:rFonts w:ascii="Consolas" w:hAnsi="Consolas" w:eastAsia="Consolas"/>
          <w:b w:val="0"/>
          <w:sz w:val="20"/>
        </w:rPr>
        <w:t>AGENTS.md §2</w:t>
      </w:r>
      <w:r>
        <w:rPr>
          <w:rFonts w:ascii="Times New Roman" w:hAnsi="Times New Roman" w:eastAsia="宋体"/>
          <w:b w:val="0"/>
          <w:sz w:val="21"/>
        </w:rPr>
        <w:t xml:space="preserve"> 验收口径有出入。</w:t>
      </w:r>
    </w:p>
    <w:p w14:paraId="21A6F07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6. 无障碍与浏览器兼容未见专项设计（无 a11y 属性约定、无 browserslist/兼容性目标）；</w:t>
      </w:r>
      <w:r>
        <w:rPr>
          <w:rFonts w:ascii="Consolas" w:hAnsi="Consolas" w:eastAsia="Consolas"/>
          <w:b w:val="0"/>
          <w:sz w:val="20"/>
        </w:rPr>
        <w:t>package.json</w:t>
      </w:r>
      <w:r>
        <w:rPr>
          <w:rFonts w:ascii="Times New Roman" w:hAnsi="Times New Roman" w:eastAsia="宋体"/>
          <w:b w:val="0"/>
          <w:sz w:val="21"/>
        </w:rPr>
        <w:t xml:space="preserve"> 无 lint 与单测脚本，前端质量闸全部依赖后端契约 + </w:t>
      </w:r>
      <w:r>
        <w:rPr>
          <w:rFonts w:ascii="Consolas" w:hAnsi="Consolas" w:eastAsia="Consolas"/>
          <w:b w:val="0"/>
          <w:sz w:val="20"/>
        </w:rPr>
        <w:t>tests/</w:t>
      </w:r>
      <w:r>
        <w:rPr>
          <w:rFonts w:ascii="Times New Roman" w:hAnsi="Times New Roman" w:eastAsia="宋体"/>
          <w:b w:val="0"/>
          <w:sz w:val="21"/>
        </w:rPr>
        <w:t xml:space="preserve"> 端到端脚本。</w:t>
      </w:r>
    </w:p>
    <w:p w14:paraId="16562A33">
      <w:r>
        <w:br w:type="page"/>
      </w:r>
    </w:p>
    <w:p w14:paraId="0FD1B417">
      <w:pPr>
        <w:pStyle w:val="3"/>
        <w:keepNext/>
        <w:spacing w:before="240" w:after="120"/>
      </w:pPr>
      <w:bookmarkStart w:id="446" w:name="_Toc22599"/>
      <w:r>
        <w:rPr>
          <w:rFonts w:ascii="Times New Roman" w:hAnsi="Times New Roman" w:eastAsia="黑体"/>
          <w:b/>
          <w:color w:val="000000"/>
          <w:sz w:val="32"/>
        </w:rPr>
        <w:t>22 患者端小程序详细设计</w:t>
      </w:r>
      <w:bookmarkEnd w:id="446"/>
    </w:p>
    <w:p w14:paraId="0239DEAE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需求追溯：需求规格说明书 3.2 预约挂号 / 3.8 收费结算 / 3.12 病历 / 3.15 患者服务（互联网医院侧）；本文按「端」成章，凡涉及业务事实的定义（号源、账单、病历、报告、岗位）一律引用对应域章节，不重复设计。</w:t>
      </w:r>
    </w:p>
    <w:p w14:paraId="0178B901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实现载体：服务端 </w:t>
      </w:r>
      <w:r>
        <w:rPr>
          <w:rFonts w:ascii="Consolas" w:hAnsi="Consolas" w:eastAsia="Consolas"/>
          <w:b w:val="0"/>
          <w:i/>
          <w:color w:val="333333"/>
          <w:sz w:val="19"/>
        </w:rPr>
        <w:t>his-miniapp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（BFF，12 Controller / 32 接口）· 前端 </w:t>
      </w:r>
      <w:r>
        <w:rPr>
          <w:rFonts w:ascii="Consolas" w:hAnsi="Consolas" w:eastAsia="Consolas"/>
          <w:b w:val="0"/>
          <w:i/>
          <w:color w:val="333333"/>
          <w:sz w:val="19"/>
        </w:rPr>
        <w:t>source/miniapp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（微信小程序原生，19 个页面 / 5 个 </w:t>
      </w:r>
      <w:r>
        <w:rPr>
          <w:rFonts w:ascii="Consolas" w:hAnsi="Consolas" w:eastAsia="Consolas"/>
          <w:b w:val="0"/>
          <w:i/>
          <w:color w:val="333333"/>
          <w:sz w:val="19"/>
        </w:rPr>
        <w:t>utils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js）｜ 数据载体：本模块自有表 1 张 </w:t>
      </w:r>
      <w:r>
        <w:rPr>
          <w:rFonts w:ascii="Consolas" w:hAnsi="Consolas" w:eastAsia="Consolas"/>
          <w:b w:val="0"/>
          <w:i/>
          <w:color w:val="333333"/>
          <w:sz w:val="19"/>
        </w:rPr>
        <w:t>biz_pay_order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docs/sql/19-收费四层（记账·结算·支付·票据）.sql:201-223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），其余全部只读跨域表 ｜ 鉴权：</w:t>
      </w:r>
      <w:r>
        <w:rPr>
          <w:rFonts w:ascii="Consolas" w:hAnsi="Consolas" w:eastAsia="Consolas"/>
          <w:b w:val="0"/>
          <w:i/>
          <w:color w:val="333333"/>
          <w:sz w:val="19"/>
        </w:rPr>
        <w:t>PATIENT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角色 + 就诊人绑定关系收口（第 14 章）。</w:t>
      </w:r>
    </w:p>
    <w:p w14:paraId="2EFEE9D1">
      <w:pPr>
        <w:pStyle w:val="4"/>
        <w:keepNext/>
        <w:spacing w:before="160" w:after="120"/>
      </w:pPr>
      <w:bookmarkStart w:id="447" w:name="_Toc1043"/>
      <w:r>
        <w:rPr>
          <w:rFonts w:ascii="Times New Roman" w:hAnsi="Times New Roman" w:eastAsia="黑体"/>
          <w:b/>
          <w:color w:val="000000"/>
          <w:sz w:val="27"/>
        </w:rPr>
        <w:t>22.1 设计目标与范围</w:t>
      </w:r>
      <w:bookmarkEnd w:id="447"/>
    </w:p>
    <w:p w14:paraId="2156B0D9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给患者一个</w:t>
      </w:r>
      <w:r>
        <w:rPr>
          <w:rFonts w:ascii="Times New Roman" w:hAnsi="Times New Roman" w:eastAsia="黑体"/>
          <w:b/>
          <w:sz w:val="21"/>
        </w:rPr>
        <w:t>只读为主、写入极窄</w:t>
      </w:r>
      <w:r>
        <w:rPr>
          <w:rFonts w:ascii="Times New Roman" w:hAnsi="Times New Roman" w:eastAsia="宋体"/>
          <w:b w:val="0"/>
          <w:sz w:val="21"/>
        </w:rPr>
        <w:t>的自助入口：能查（目录、号源、排队、病历、处方、报告、账单、押金、消息），能办四件写入的事（预约、签到、缴费/充值、退号），其余一律回院办理。</w:t>
      </w:r>
    </w:p>
    <w:p w14:paraId="558ADC00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患者端与院内端</w:t>
      </w:r>
      <w:r>
        <w:rPr>
          <w:rFonts w:ascii="Times New Roman" w:hAnsi="Times New Roman" w:eastAsia="黑体"/>
          <w:b/>
          <w:sz w:val="21"/>
        </w:rPr>
        <w:t>权限口径彻底分开</w:t>
      </w:r>
      <w:r>
        <w:rPr>
          <w:rFonts w:ascii="Times New Roman" w:hAnsi="Times New Roman" w:eastAsia="宋体"/>
          <w:b w:val="0"/>
          <w:sz w:val="21"/>
        </w:rPr>
        <w:t xml:space="preserve">：所有患者点集中在 </w:t>
      </w:r>
      <w:r>
        <w:rPr>
          <w:rFonts w:ascii="Consolas" w:hAnsi="Consolas" w:eastAsia="Consolas"/>
          <w:b w:val="0"/>
          <w:sz w:val="20"/>
        </w:rPr>
        <w:t>/miniapp/**</w:t>
      </w:r>
      <w:r>
        <w:rPr>
          <w:rFonts w:ascii="Times New Roman" w:hAnsi="Times New Roman" w:eastAsia="宋体"/>
          <w:b w:val="0"/>
          <w:sz w:val="21"/>
        </w:rPr>
        <w:t xml:space="preserve">，统一 </w:t>
      </w:r>
      <w:r>
        <w:rPr>
          <w:rFonts w:ascii="Consolas" w:hAnsi="Consolas" w:eastAsia="Consolas"/>
          <w:b w:val="0"/>
          <w:sz w:val="20"/>
        </w:rPr>
        <w:t>hasAuthority('PATIENT')</w:t>
      </w:r>
      <w:r>
        <w:rPr>
          <w:rFonts w:ascii="Times New Roman" w:hAnsi="Times New Roman" w:eastAsia="宋体"/>
          <w:b w:val="0"/>
          <w:sz w:val="21"/>
        </w:rPr>
        <w:t>，不再共用院内权限码（</w:t>
      </w:r>
      <w:r>
        <w:rPr>
          <w:rFonts w:ascii="Consolas" w:hAnsi="Consolas" w:eastAsia="Consolas"/>
          <w:b w:val="0"/>
          <w:sz w:val="20"/>
        </w:rPr>
        <w:t>MiniappQueueController.java:18</w:t>
      </w:r>
      <w:r>
        <w:rPr>
          <w:rFonts w:ascii="Times New Roman" w:hAnsi="Times New Roman" w:eastAsia="宋体"/>
          <w:b w:val="0"/>
          <w:sz w:val="21"/>
        </w:rPr>
        <w:t xml:space="preserve"> 类注释即为迁入理由）。</w:t>
      </w:r>
    </w:p>
    <w:p w14:paraId="11A66FA4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患者身份≠数据范围：</w:t>
      </w:r>
      <w:r>
        <w:rPr>
          <w:rFonts w:ascii="Consolas" w:hAnsi="Consolas" w:eastAsia="Consolas"/>
          <w:b w:val="0"/>
          <w:sz w:val="20"/>
        </w:rPr>
        <w:t>patientId</w:t>
      </w:r>
      <w:r>
        <w:rPr>
          <w:rFonts w:ascii="Times New Roman" w:hAnsi="Times New Roman" w:eastAsia="宋体"/>
          <w:b w:val="0"/>
          <w:sz w:val="21"/>
        </w:rPr>
        <w:t xml:space="preserve"> 由前端传入，但服务端</w:t>
      </w:r>
      <w:r>
        <w:rPr>
          <w:rFonts w:ascii="Times New Roman" w:hAnsi="Times New Roman" w:eastAsia="黑体"/>
          <w:b/>
          <w:sz w:val="21"/>
        </w:rPr>
        <w:t>一律按就诊人绑定关系收窄</w:t>
      </w:r>
      <w:r>
        <w:rPr>
          <w:rFonts w:ascii="Times New Roman" w:hAnsi="Times New Roman" w:eastAsia="宋体"/>
          <w:b w:val="0"/>
          <w:sz w:val="21"/>
        </w:rPr>
        <w:t>，改数字读别人病历的路径全部封死（第 14 章 guardian 关系）。</w:t>
      </w:r>
    </w:p>
    <w:p w14:paraId="3DC1014F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外部平台（微信登录/微信支付/订阅消息/短信）一律走</w:t>
      </w:r>
      <w:r>
        <w:rPr>
          <w:rFonts w:ascii="Times New Roman" w:hAnsi="Times New Roman" w:eastAsia="黑体"/>
          <w:b/>
          <w:sz w:val="21"/>
        </w:rPr>
        <w:t>可替换的 Gateway 接口 + 打印桩实现</w:t>
      </w:r>
      <w:r>
        <w:rPr>
          <w:rFonts w:ascii="Times New Roman" w:hAnsi="Times New Roman" w:eastAsia="宋体"/>
          <w:b w:val="0"/>
          <w:sz w:val="21"/>
        </w:rPr>
        <w:t>，业务推进代码不感知桩与真的区别。</w:t>
      </w:r>
    </w:p>
    <w:p w14:paraId="1F5B57FD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边界：号源与排班在第 7 章；账单与支付流水在第 13 章；病历/处方内容在第 12/7 章；报告在第 10 章；慢病建档在第 18 章；脱敏工具与 JWT 在第 5 章。本章只写「患者端怎么把它们组合成一条链」。</w:t>
      </w:r>
    </w:p>
    <w:p w14:paraId="33A8B7EE">
      <w:pPr>
        <w:pStyle w:val="4"/>
        <w:keepNext/>
        <w:spacing w:before="160" w:after="120"/>
      </w:pPr>
      <w:bookmarkStart w:id="448" w:name="_Toc32437"/>
      <w:r>
        <w:rPr>
          <w:rFonts w:ascii="Times New Roman" w:hAnsi="Times New Roman" w:eastAsia="黑体"/>
          <w:b/>
          <w:color w:val="000000"/>
          <w:sz w:val="27"/>
        </w:rPr>
        <w:t>22.2 端-服务形态</w:t>
      </w:r>
      <w:bookmarkEnd w:id="448"/>
    </w:p>
    <w:p w14:paraId="5F8A2B8F">
      <w:pPr>
        <w:pStyle w:val="5"/>
        <w:keepNext/>
        <w:spacing w:before="160" w:after="120"/>
      </w:pPr>
      <w:bookmarkStart w:id="449" w:name="_Toc13427"/>
      <w:r>
        <w:rPr>
          <w:rFonts w:ascii="Times New Roman" w:hAnsi="Times New Roman" w:eastAsia="黑体"/>
          <w:b/>
          <w:color w:val="000000"/>
          <w:sz w:val="24"/>
        </w:rPr>
        <w:t>22.2.1 直连地址与请求层</w:t>
      </w:r>
      <w:bookmarkEnd w:id="44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5"/>
        <w:gridCol w:w="3488"/>
        <w:gridCol w:w="3301"/>
      </w:tblGrid>
      <w:tr w14:paraId="70955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1D315D3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项</w:t>
            </w:r>
          </w:p>
        </w:tc>
        <w:tc>
          <w:tcPr>
            <w:tcW w:w="2986" w:type="dxa"/>
            <w:shd w:val="clear" w:color="auto" w:fill="E8EEF5"/>
          </w:tcPr>
          <w:p w14:paraId="3D54F28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事实</w:t>
            </w:r>
          </w:p>
        </w:tc>
        <w:tc>
          <w:tcPr>
            <w:tcW w:w="2986" w:type="dxa"/>
            <w:shd w:val="clear" w:color="auto" w:fill="E8EEF5"/>
          </w:tcPr>
          <w:p w14:paraId="224A357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39C8F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76247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后端基址</w:t>
            </w:r>
          </w:p>
        </w:tc>
        <w:tc>
          <w:tcPr>
            <w:tcW w:w="2986" w:type="dxa"/>
          </w:tcPr>
          <w:p w14:paraId="015650C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export const BASE_URL = 'http://localhost:8080/api'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（与 Web 端同一 </w:t>
            </w:r>
            <w:r>
              <w:rPr>
                <w:rFonts w:ascii="Consolas" w:hAnsi="Consolas" w:eastAsia="Consolas"/>
                <w:b w:val="0"/>
                <w:sz w:val="17"/>
              </w:rPr>
              <w:t>/api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前缀）</w:t>
            </w:r>
          </w:p>
        </w:tc>
        <w:tc>
          <w:tcPr>
            <w:tcW w:w="2986" w:type="dxa"/>
          </w:tcPr>
          <w:p w14:paraId="27410F3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source/miniapp/utils/request.js:5</w:t>
            </w:r>
          </w:p>
        </w:tc>
      </w:tr>
      <w:tr w14:paraId="7D95D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3C270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传输方式</w:t>
            </w:r>
          </w:p>
        </w:tc>
        <w:tc>
          <w:tcPr>
            <w:tcW w:w="2986" w:type="dxa"/>
          </w:tcPr>
          <w:p w14:paraId="0AB81A7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wx.request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封装 Promise，自动注入 </w:t>
            </w:r>
            <w:r>
              <w:rPr>
                <w:rFonts w:ascii="Consolas" w:hAnsi="Consolas" w:eastAsia="Consolas"/>
                <w:b w:val="0"/>
                <w:sz w:val="17"/>
              </w:rPr>
              <w:t>Authorization: Bearer &lt;token&gt;</w:t>
            </w:r>
          </w:p>
        </w:tc>
        <w:tc>
          <w:tcPr>
            <w:tcW w:w="2986" w:type="dxa"/>
          </w:tcPr>
          <w:p w14:paraId="327A55B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request.js:16-46</w:t>
            </w:r>
          </w:p>
        </w:tc>
      </w:tr>
      <w:tr w14:paraId="22AC9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9A682E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401 处理</w:t>
            </w:r>
          </w:p>
        </w:tc>
        <w:tc>
          <w:tcPr>
            <w:tcW w:w="2986" w:type="dxa"/>
          </w:tcPr>
          <w:p w14:paraId="0E85F7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清 token → </w:t>
            </w:r>
            <w:r>
              <w:rPr>
                <w:rFonts w:ascii="Consolas" w:hAnsi="Consolas" w:eastAsia="Consolas"/>
                <w:b w:val="0"/>
                <w:sz w:val="17"/>
              </w:rPr>
              <w:t>wx.redirectTo('/pages/login/login')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reject「登录已过期」</w:t>
            </w:r>
          </w:p>
        </w:tc>
        <w:tc>
          <w:tcPr>
            <w:tcW w:w="2986" w:type="dxa"/>
          </w:tcPr>
          <w:p w14:paraId="7226AB6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request.js:29-34</w:t>
            </w:r>
          </w:p>
        </w:tc>
      </w:tr>
      <w:tr w14:paraId="02424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13FC8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非 2xx</w:t>
            </w:r>
          </w:p>
        </w:tc>
        <w:tc>
          <w:tcPr>
            <w:tcW w:w="2986" w:type="dxa"/>
          </w:tcPr>
          <w:p w14:paraId="509DE8D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reject 后端 </w:t>
            </w:r>
            <w:r>
              <w:rPr>
                <w:rFonts w:ascii="Consolas" w:hAnsi="Consolas" w:eastAsia="Consolas"/>
                <w:b w:val="0"/>
                <w:sz w:val="17"/>
              </w:rPr>
              <w:t>message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，无 message 时回落 </w:t>
            </w:r>
            <w:r>
              <w:rPr>
                <w:rFonts w:ascii="Consolas" w:hAnsi="Consolas" w:eastAsia="Consolas"/>
                <w:b w:val="0"/>
                <w:sz w:val="17"/>
              </w:rPr>
              <w:t>请求失败: &lt;statusCode&gt;</w:t>
            </w:r>
          </w:p>
        </w:tc>
        <w:tc>
          <w:tcPr>
            <w:tcW w:w="2986" w:type="dxa"/>
          </w:tcPr>
          <w:p w14:paraId="2FC9D42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request.js:38</w:t>
            </w:r>
          </w:p>
        </w:tc>
      </w:tr>
      <w:tr w14:paraId="603BA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88077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出参约定</w:t>
            </w:r>
          </w:p>
        </w:tc>
        <w:tc>
          <w:tcPr>
            <w:tcW w:w="2986" w:type="dxa"/>
          </w:tcPr>
          <w:p w14:paraId="2BCAC16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resolve 整个 </w:t>
            </w:r>
            <w:r>
              <w:rPr>
                <w:rFonts w:ascii="Consolas" w:hAnsi="Consolas" w:eastAsia="Consolas"/>
                <w:b w:val="0"/>
                <w:sz w:val="17"/>
              </w:rPr>
              <w:t>Result{code,message,data}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页面自行判断 </w:t>
            </w:r>
            <w:r>
              <w:rPr>
                <w:rFonts w:ascii="Consolas" w:hAnsi="Consolas" w:eastAsia="Consolas"/>
                <w:b/>
                <w:sz w:val="17"/>
              </w:rPr>
              <w:t>code === 200</w:t>
            </w:r>
            <w:r>
              <w:rPr>
                <w:rFonts w:ascii="Times New Roman" w:hAnsi="Times New Roman" w:eastAsia="宋体"/>
                <w:b w:val="0"/>
                <w:sz w:val="18"/>
              </w:rPr>
              <w:t>（与 Web 端 axios 拦截器不同）</w:t>
            </w:r>
          </w:p>
        </w:tc>
        <w:tc>
          <w:tcPr>
            <w:tcW w:w="2986" w:type="dxa"/>
          </w:tcPr>
          <w:p w14:paraId="245B83B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request.js:12-16</w:t>
            </w:r>
          </w:p>
        </w:tc>
      </w:tr>
      <w:tr w14:paraId="246AA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AF43F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流式</w:t>
            </w:r>
          </w:p>
        </w:tc>
        <w:tc>
          <w:tcPr>
            <w:tcW w:w="2986" w:type="dxa"/>
          </w:tcPr>
          <w:p w14:paraId="194FE7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另写 </w:t>
            </w:r>
            <w:r>
              <w:rPr>
                <w:rFonts w:ascii="Consolas" w:hAnsi="Consolas" w:eastAsia="Consolas"/>
                <w:b w:val="0"/>
                <w:sz w:val="17"/>
              </w:rPr>
              <w:t>sseRequest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，用 </w:t>
            </w:r>
            <w:r>
              <w:rPr>
                <w:rFonts w:ascii="Consolas" w:hAnsi="Consolas" w:eastAsia="Consolas"/>
                <w:b w:val="0"/>
                <w:sz w:val="17"/>
              </w:rPr>
              <w:t>wx.request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enableChunked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onChunkReceived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手解 </w:t>
            </w:r>
            <w:r>
              <w:rPr>
                <w:rFonts w:ascii="Consolas" w:hAnsi="Consolas" w:eastAsia="Consolas"/>
                <w:b w:val="0"/>
                <w:sz w:val="17"/>
              </w:rPr>
              <w:t>data: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行</w:t>
            </w:r>
          </w:p>
        </w:tc>
        <w:tc>
          <w:tcPr>
            <w:tcW w:w="2986" w:type="dxa"/>
          </w:tcPr>
          <w:p w14:paraId="33F189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request.js:67-120</w:t>
            </w:r>
          </w:p>
        </w:tc>
      </w:tr>
      <w:tr w14:paraId="3CD80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D4905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真机注意</w:t>
            </w:r>
          </w:p>
        </w:tc>
        <w:tc>
          <w:tcPr>
            <w:tcW w:w="2986" w:type="dxa"/>
          </w:tcPr>
          <w:p w14:paraId="714572F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http://localhost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只在开发者工具（勾选不校验域名）可用；发布必须换 HTTPS 备案域名</w:t>
            </w:r>
          </w:p>
        </w:tc>
        <w:tc>
          <w:tcPr>
            <w:tcW w:w="2986" w:type="dxa"/>
          </w:tcPr>
          <w:p w14:paraId="2B8262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由 </w:t>
            </w:r>
            <w:r>
              <w:rPr>
                <w:rFonts w:ascii="Consolas" w:hAnsi="Consolas" w:eastAsia="Consolas"/>
                <w:b w:val="0"/>
                <w:sz w:val="17"/>
              </w:rPr>
              <w:t>request.js:5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直接得出</w:t>
            </w:r>
          </w:p>
        </w:tc>
      </w:tr>
    </w:tbl>
    <w:p w14:paraId="633FB5C8">
      <w:pPr>
        <w:spacing w:after="40"/>
      </w:pPr>
    </w:p>
    <w:p w14:paraId="2592322B">
      <w:pPr>
        <w:pStyle w:val="5"/>
        <w:keepNext/>
        <w:spacing w:before="160" w:after="120"/>
      </w:pPr>
      <w:bookmarkStart w:id="450" w:name="_Toc829"/>
      <w:r>
        <w:rPr>
          <w:rFonts w:ascii="Times New Roman" w:hAnsi="Times New Roman" w:eastAsia="黑体"/>
          <w:b/>
          <w:color w:val="000000"/>
          <w:sz w:val="24"/>
        </w:rPr>
        <w:t>22.2.2 his-miniapp 的 BFF 定位</w:t>
      </w:r>
      <w:bookmarkEnd w:id="450"/>
    </w:p>
    <w:p w14:paraId="7895DD9C">
      <w:r>
        <w:rPr>
          <w:rFonts w:ascii="Times New Roman" w:hAnsi="Times New Roman" w:eastAsia="宋体"/>
          <w:b w:val="0"/>
          <w:sz w:val="21"/>
        </w:rPr>
        <w:t xml:space="preserve">模块自我定义即「患者端唯一入口 </w:t>
      </w:r>
      <w:r>
        <w:rPr>
          <w:rFonts w:ascii="Consolas" w:hAnsi="Consolas" w:eastAsia="Consolas"/>
          <w:b w:val="0"/>
          <w:sz w:val="20"/>
        </w:rPr>
        <w:t>/miniapp/**</w:t>
      </w:r>
      <w:r>
        <w:rPr>
          <w:rFonts w:ascii="Times New Roman" w:hAnsi="Times New Roman" w:eastAsia="宋体"/>
          <w:b w:val="0"/>
          <w:sz w:val="21"/>
        </w:rPr>
        <w:t>，统一 PATIENT 鉴权、就诊人绑定关系校验与外部平台口子」（</w:t>
      </w:r>
      <w:r>
        <w:rPr>
          <w:rFonts w:ascii="Consolas" w:hAnsi="Consolas" w:eastAsia="Consolas"/>
          <w:b w:val="0"/>
          <w:sz w:val="20"/>
        </w:rPr>
        <w:t>his-miniapp/pom.xml:17</w:t>
      </w:r>
      <w:r>
        <w:rPr>
          <w:rFonts w:ascii="Times New Roman" w:hAnsi="Times New Roman" w:eastAsia="宋体"/>
          <w:b w:val="0"/>
          <w:sz w:val="21"/>
        </w:rPr>
        <w:t>）。它</w:t>
      </w:r>
      <w:r>
        <w:rPr>
          <w:rFonts w:ascii="Times New Roman" w:hAnsi="Times New Roman" w:eastAsia="黑体"/>
          <w:b/>
          <w:sz w:val="21"/>
        </w:rPr>
        <w:t>不含业务规则</w:t>
      </w:r>
      <w:r>
        <w:rPr>
          <w:rFonts w:ascii="Times New Roman" w:hAnsi="Times New Roman" w:eastAsia="宋体"/>
          <w:b w:val="0"/>
          <w:sz w:val="21"/>
        </w:rPr>
        <w:t>，只做聚合与收口，依赖 8 个模块：</w:t>
      </w:r>
      <w:r>
        <w:rPr>
          <w:rFonts w:ascii="Consolas" w:hAnsi="Consolas" w:eastAsia="Consolas"/>
          <w:b w:val="0"/>
          <w:sz w:val="20"/>
        </w:rPr>
        <w:t>his-common</w:t>
      </w:r>
      <w:r>
        <w:rPr>
          <w:rFonts w:ascii="Times New Roman" w:hAnsi="Times New Roman" w:eastAsia="宋体"/>
          <w:b w:val="0"/>
          <w:sz w:val="21"/>
        </w:rPr>
        <w:t>(:22)、</w:t>
      </w:r>
      <w:r>
        <w:rPr>
          <w:rFonts w:ascii="Consolas" w:hAnsi="Consolas" w:eastAsia="Consolas"/>
          <w:b w:val="0"/>
          <w:sz w:val="20"/>
        </w:rPr>
        <w:t>his-security</w:t>
      </w:r>
      <w:r>
        <w:rPr>
          <w:rFonts w:ascii="Times New Roman" w:hAnsi="Times New Roman" w:eastAsia="宋体"/>
          <w:b w:val="0"/>
          <w:sz w:val="21"/>
        </w:rPr>
        <w:t>(:26)、</w:t>
      </w:r>
      <w:r>
        <w:rPr>
          <w:rFonts w:ascii="Consolas" w:hAnsi="Consolas" w:eastAsia="Consolas"/>
          <w:b w:val="0"/>
          <w:sz w:val="20"/>
        </w:rPr>
        <w:t>his-system</w:t>
      </w:r>
      <w:r>
        <w:rPr>
          <w:rFonts w:ascii="Times New Roman" w:hAnsi="Times New Roman" w:eastAsia="宋体"/>
          <w:b w:val="0"/>
          <w:sz w:val="21"/>
        </w:rPr>
        <w:t>(:30)、</w:t>
      </w:r>
      <w:r>
        <w:rPr>
          <w:rFonts w:ascii="Consolas" w:hAnsi="Consolas" w:eastAsia="Consolas"/>
          <w:b w:val="0"/>
          <w:sz w:val="20"/>
        </w:rPr>
        <w:t>his-patient</w:t>
      </w:r>
      <w:r>
        <w:rPr>
          <w:rFonts w:ascii="Times New Roman" w:hAnsi="Times New Roman" w:eastAsia="宋体"/>
          <w:b w:val="0"/>
          <w:sz w:val="21"/>
        </w:rPr>
        <w:t>(:34)、</w:t>
      </w:r>
      <w:r>
        <w:rPr>
          <w:rFonts w:ascii="Consolas" w:hAnsi="Consolas" w:eastAsia="Consolas"/>
          <w:b w:val="0"/>
          <w:sz w:val="20"/>
        </w:rPr>
        <w:t>his-appoint</w:t>
      </w:r>
      <w:r>
        <w:rPr>
          <w:rFonts w:ascii="Times New Roman" w:hAnsi="Times New Roman" w:eastAsia="宋体"/>
          <w:b w:val="0"/>
          <w:sz w:val="21"/>
        </w:rPr>
        <w:t>(:38)、</w:t>
      </w:r>
      <w:r>
        <w:rPr>
          <w:rFonts w:ascii="Consolas" w:hAnsi="Consolas" w:eastAsia="Consolas"/>
          <w:b w:val="0"/>
          <w:sz w:val="20"/>
        </w:rPr>
        <w:t>his-emr</w:t>
      </w:r>
      <w:r>
        <w:rPr>
          <w:rFonts w:ascii="Times New Roman" w:hAnsi="Times New Roman" w:eastAsia="宋体"/>
          <w:b w:val="0"/>
          <w:sz w:val="21"/>
        </w:rPr>
        <w:t>(:42)、</w:t>
      </w:r>
      <w:r>
        <w:rPr>
          <w:rFonts w:ascii="Consolas" w:hAnsi="Consolas" w:eastAsia="Consolas"/>
          <w:b w:val="0"/>
          <w:sz w:val="20"/>
        </w:rPr>
        <w:t>his-medicaltech</w:t>
      </w:r>
      <w:r>
        <w:rPr>
          <w:rFonts w:ascii="Times New Roman" w:hAnsi="Times New Roman" w:eastAsia="宋体"/>
          <w:b w:val="0"/>
          <w:sz w:val="21"/>
        </w:rPr>
        <w:t>(:46)、</w:t>
      </w:r>
      <w:r>
        <w:rPr>
          <w:rFonts w:ascii="Consolas" w:hAnsi="Consolas" w:eastAsia="Consolas"/>
          <w:b w:val="0"/>
          <w:sz w:val="20"/>
        </w:rPr>
        <w:t>his-charge</w:t>
      </w:r>
      <w:r>
        <w:rPr>
          <w:rFonts w:ascii="Times New Roman" w:hAnsi="Times New Roman" w:eastAsia="宋体"/>
          <w:b w:val="0"/>
          <w:sz w:val="21"/>
        </w:rPr>
        <w:t>(:50)。</w:t>
      </w:r>
    </w:p>
    <w:p w14:paraId="275EB175">
      <w:r>
        <w:rPr>
          <w:rFonts w:ascii="Times New Roman" w:hAnsi="Times New Roman" w:eastAsia="宋体"/>
          <w:b w:val="0"/>
          <w:sz w:val="21"/>
        </w:rPr>
        <w:t>为什么不复用院内 Controller（读代码得到的三条理由）：</w:t>
      </w:r>
    </w:p>
    <w:p w14:paraId="7C27D8D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权限码语义不同</w:t>
      </w:r>
      <w:r>
        <w:rPr>
          <w:rFonts w:ascii="Times New Roman" w:hAnsi="Times New Roman" w:eastAsia="宋体"/>
          <w:b w:val="0"/>
          <w:sz w:val="21"/>
        </w:rPr>
        <w:t xml:space="preserve">：院内点守 </w:t>
      </w:r>
      <w:r>
        <w:rPr>
          <w:rFonts w:ascii="Consolas" w:hAnsi="Consolas" w:eastAsia="Consolas"/>
          <w:b w:val="0"/>
          <w:sz w:val="20"/>
        </w:rPr>
        <w:t>opd:appointments:list</w:t>
      </w:r>
      <w:r>
        <w:rPr>
          <w:rFonts w:ascii="Times New Roman" w:hAnsi="Times New Roman" w:eastAsia="宋体"/>
          <w:b w:val="0"/>
          <w:sz w:val="21"/>
        </w:rPr>
        <w:t xml:space="preserve"> 这类岗位权限码，患者 token 只有 </w:t>
      </w:r>
      <w:r>
        <w:rPr>
          <w:rFonts w:ascii="Consolas" w:hAnsi="Consolas" w:eastAsia="Consolas"/>
          <w:b w:val="0"/>
          <w:sz w:val="20"/>
        </w:rPr>
        <w:t>PATIENT</w:t>
      </w:r>
      <w:r>
        <w:rPr>
          <w:rFonts w:ascii="Times New Roman" w:hAnsi="Times New Roman" w:eastAsia="宋体"/>
          <w:b w:val="0"/>
          <w:sz w:val="21"/>
        </w:rPr>
        <w:t>，复用即 403（</w:t>
      </w:r>
      <w:r>
        <w:rPr>
          <w:rFonts w:ascii="Consolas" w:hAnsi="Consolas" w:eastAsia="Consolas"/>
          <w:b w:val="0"/>
          <w:sz w:val="20"/>
        </w:rPr>
        <w:t>MiniappQueueController.java:18</w:t>
      </w:r>
      <w:r>
        <w:rPr>
          <w:rFonts w:ascii="Times New Roman" w:hAnsi="Times New Roman" w:eastAsia="宋体"/>
          <w:b w:val="0"/>
          <w:sz w:val="21"/>
        </w:rPr>
        <w:t>「不再共用院内权限码」）。</w:t>
      </w:r>
    </w:p>
    <w:p w14:paraId="545DB39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数据范围收口点不同</w:t>
      </w:r>
      <w:r>
        <w:rPr>
          <w:rFonts w:ascii="Times New Roman" w:hAnsi="Times New Roman" w:eastAsia="宋体"/>
          <w:b w:val="0"/>
          <w:sz w:val="21"/>
        </w:rPr>
        <w:t>：院内接口按岗位科室收口，患者端按</w:t>
      </w:r>
      <w:r>
        <w:rPr>
          <w:rFonts w:ascii="Times New Roman" w:hAnsi="Times New Roman" w:eastAsia="黑体"/>
          <w:b/>
          <w:sz w:val="21"/>
        </w:rPr>
        <w:t>就诊人绑定关系</w:t>
      </w:r>
      <w:r>
        <w:rPr>
          <w:rFonts w:ascii="Times New Roman" w:hAnsi="Times New Roman" w:eastAsia="宋体"/>
          <w:b w:val="0"/>
          <w:sz w:val="21"/>
        </w:rPr>
        <w:t xml:space="preserve">收口，必须在进入业务 Service 之前插一道 </w:t>
      </w:r>
      <w:r>
        <w:rPr>
          <w:rFonts w:ascii="Consolas" w:hAnsi="Consolas" w:eastAsia="Consolas"/>
          <w:b w:val="0"/>
          <w:sz w:val="20"/>
        </w:rPr>
        <w:t>PatientGuardianService.canAccessPatient/patientScopeViolated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PatientGuardianServiceImpl.java:81-95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2ECCA1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入参口径必须由服务端定死</w:t>
      </w:r>
      <w:r>
        <w:rPr>
          <w:rFonts w:ascii="Times New Roman" w:hAnsi="Times New Roman" w:eastAsia="宋体"/>
          <w:b w:val="0"/>
          <w:sz w:val="21"/>
        </w:rPr>
        <w:t>：来源类字段（</w:t>
      </w:r>
      <w:r>
        <w:rPr>
          <w:rFonts w:ascii="Consolas" w:hAnsi="Consolas" w:eastAsia="Consolas"/>
          <w:b w:val="0"/>
          <w:sz w:val="20"/>
        </w:rPr>
        <w:t>registSource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revisitSource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visitType</w:t>
      </w:r>
      <w:r>
        <w:rPr>
          <w:rFonts w:ascii="Times New Roman" w:hAnsi="Times New Roman" w:eastAsia="宋体"/>
          <w:b w:val="0"/>
          <w:sz w:val="21"/>
        </w:rPr>
        <w:t xml:space="preserve">）若让患者传，改一个数字就能拿 0 元号或抢现场号，见 </w:t>
      </w:r>
      <w:r>
        <w:rPr>
          <w:rFonts w:ascii="Consolas" w:hAnsi="Consolas" w:eastAsia="Consolas"/>
          <w:b w:val="0"/>
          <w:sz w:val="20"/>
        </w:rPr>
        <w:t>MiniappRevisitController.java:27-37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9095578">
      <w:r>
        <w:rPr>
          <w:rFonts w:ascii="Times New Roman" w:hAnsi="Times New Roman" w:eastAsia="宋体"/>
          <w:b w:val="0"/>
          <w:sz w:val="21"/>
        </w:rPr>
        <w:t>跨模块</w:t>
      </w:r>
      <w:r>
        <w:rPr>
          <w:rFonts w:ascii="Times New Roman" w:hAnsi="Times New Roman" w:eastAsia="黑体"/>
          <w:b/>
          <w:sz w:val="21"/>
        </w:rPr>
        <w:t>读</w:t>
      </w:r>
      <w:r>
        <w:rPr>
          <w:rFonts w:ascii="Times New Roman" w:hAnsi="Times New Roman" w:eastAsia="宋体"/>
          <w:b w:val="0"/>
          <w:sz w:val="21"/>
        </w:rPr>
        <w:t>允许走裸 SQL Mapper（</w:t>
      </w:r>
      <w:r>
        <w:rPr>
          <w:rFonts w:ascii="Consolas" w:hAnsi="Consolas" w:eastAsia="Consolas"/>
          <w:b w:val="0"/>
          <w:sz w:val="20"/>
        </w:rPr>
        <w:t>MiniappDirectoryMapper.java:10-16</w:t>
      </w:r>
      <w:r>
        <w:rPr>
          <w:rFonts w:ascii="Times New Roman" w:hAnsi="Times New Roman" w:eastAsia="宋体"/>
          <w:b w:val="0"/>
          <w:sz w:val="21"/>
        </w:rPr>
        <w:t xml:space="preserve"> 类注释写明该铁律），跨模块</w:t>
      </w:r>
      <w:r>
        <w:rPr>
          <w:rFonts w:ascii="Times New Roman" w:hAnsi="Times New Roman" w:eastAsia="黑体"/>
          <w:b/>
          <w:sz w:val="21"/>
        </w:rPr>
        <w:t>写</w:t>
      </w:r>
      <w:r>
        <w:rPr>
          <w:rFonts w:ascii="Times New Roman" w:hAnsi="Times New Roman" w:eastAsia="宋体"/>
          <w:b w:val="0"/>
          <w:sz w:val="21"/>
        </w:rPr>
        <w:t>一律调下游 Service：</w:t>
      </w:r>
      <w:r>
        <w:rPr>
          <w:rFonts w:ascii="Consolas" w:hAnsi="Consolas" w:eastAsia="Consolas"/>
          <w:b w:val="0"/>
          <w:sz w:val="20"/>
        </w:rPr>
        <w:t>MiniappPayServiceImpl</w:t>
      </w:r>
      <w:r>
        <w:rPr>
          <w:rFonts w:ascii="Times New Roman" w:hAnsi="Times New Roman" w:eastAsia="宋体"/>
          <w:b w:val="0"/>
          <w:sz w:val="21"/>
        </w:rPr>
        <w:t xml:space="preserve"> 注入 </w:t>
      </w:r>
      <w:r>
        <w:rPr>
          <w:rFonts w:ascii="Consolas" w:hAnsi="Consolas" w:eastAsia="Consolas"/>
          <w:b w:val="0"/>
          <w:sz w:val="20"/>
        </w:rPr>
        <w:t>SettlementBillService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PaymentService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InpatientAccountService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AppointService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SysMessageService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MiniappPayServiceImpl.java:71-75</w:t>
      </w:r>
      <w:r>
        <w:rPr>
          <w:rFonts w:ascii="Times New Roman" w:hAnsi="Times New Roman" w:eastAsia="宋体"/>
          <w:b w:val="0"/>
          <w:sz w:val="21"/>
        </w:rPr>
        <w:t>），不直调任何他模块 Mapper。</w:t>
      </w:r>
    </w:p>
    <w:p w14:paraId="0483DC68">
      <w:pPr>
        <w:pStyle w:val="5"/>
        <w:keepNext/>
        <w:spacing w:before="160" w:after="120"/>
      </w:pPr>
      <w:bookmarkStart w:id="451" w:name="_Toc25597"/>
      <w:r>
        <w:rPr>
          <w:rFonts w:ascii="Times New Roman" w:hAnsi="Times New Roman" w:eastAsia="黑体"/>
          <w:b/>
          <w:color w:val="000000"/>
          <w:sz w:val="24"/>
        </w:rPr>
        <w:t>22.2.3 代码结构</w:t>
      </w:r>
      <w:bookmarkEnd w:id="45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7"/>
        <w:gridCol w:w="1814"/>
        <w:gridCol w:w="1980"/>
        <w:gridCol w:w="2453"/>
      </w:tblGrid>
      <w:tr w14:paraId="3FEFB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40A0726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类</w:t>
            </w:r>
          </w:p>
        </w:tc>
        <w:tc>
          <w:tcPr>
            <w:tcW w:w="2239" w:type="dxa"/>
            <w:shd w:val="clear" w:color="auto" w:fill="E8EEF5"/>
          </w:tcPr>
          <w:p w14:paraId="6F961F5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分层</w:t>
            </w:r>
          </w:p>
        </w:tc>
        <w:tc>
          <w:tcPr>
            <w:tcW w:w="2239" w:type="dxa"/>
            <w:shd w:val="clear" w:color="auto" w:fill="E8EEF5"/>
          </w:tcPr>
          <w:p w14:paraId="2EB32E9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职责</w:t>
            </w:r>
          </w:p>
        </w:tc>
        <w:tc>
          <w:tcPr>
            <w:tcW w:w="2239" w:type="dxa"/>
            <w:shd w:val="clear" w:color="auto" w:fill="E8EEF5"/>
          </w:tcPr>
          <w:p w14:paraId="343CF7A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下游</w:t>
            </w:r>
          </w:p>
        </w:tc>
      </w:tr>
      <w:tr w14:paraId="552ED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837DA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MiniappAuthController</w:t>
            </w:r>
          </w:p>
        </w:tc>
        <w:tc>
          <w:tcPr>
            <w:tcW w:w="2239" w:type="dxa"/>
          </w:tcPr>
          <w:p w14:paraId="2386DD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2F9D5A8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/miniapp/auth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微信登录与 openid 绑定</w:t>
            </w:r>
          </w:p>
        </w:tc>
        <w:tc>
          <w:tcPr>
            <w:tcW w:w="2239" w:type="dxa"/>
          </w:tcPr>
          <w:p w14:paraId="3E8D72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MiniappPayService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WxLoginGateway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PatientGuardianService</w:t>
            </w:r>
          </w:p>
        </w:tc>
      </w:tr>
      <w:tr w14:paraId="64837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FE13E2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MiniappDirectoryController</w:t>
            </w:r>
          </w:p>
        </w:tc>
        <w:tc>
          <w:tcPr>
            <w:tcW w:w="2239" w:type="dxa"/>
          </w:tcPr>
          <w:p w14:paraId="18FD76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4BD43B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科室/医生/号源/患者档案</w:t>
            </w:r>
          </w:p>
        </w:tc>
        <w:tc>
          <w:tcPr>
            <w:tcW w:w="2239" w:type="dxa"/>
          </w:tcPr>
          <w:p w14:paraId="4600B8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MiniappDirectoryMapper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ScheduleService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PatientGuardianService</w:t>
            </w:r>
          </w:p>
        </w:tc>
      </w:tr>
      <w:tr w14:paraId="2C254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9110D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MiniappAppointController</w:t>
            </w:r>
          </w:p>
        </w:tc>
        <w:tc>
          <w:tcPr>
            <w:tcW w:w="2239" w:type="dxa"/>
          </w:tcPr>
          <w:p w14:paraId="56A0F7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1C2C66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预约、我的预约、详情、退号</w:t>
            </w:r>
          </w:p>
        </w:tc>
        <w:tc>
          <w:tcPr>
            <w:tcW w:w="2239" w:type="dxa"/>
          </w:tcPr>
          <w:p w14:paraId="173C8E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MiniappPayService</w:t>
            </w:r>
          </w:p>
        </w:tc>
      </w:tr>
      <w:tr w14:paraId="7A92F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D261FC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MiniappRevisitController</w:t>
            </w:r>
          </w:p>
        </w:tc>
        <w:tc>
          <w:tcPr>
            <w:tcW w:w="2239" w:type="dxa"/>
          </w:tcPr>
          <w:p w14:paraId="5E5B41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0773B1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自助复诊三接口</w:t>
            </w:r>
          </w:p>
        </w:tc>
        <w:tc>
          <w:tcPr>
            <w:tcW w:w="2239" w:type="dxa"/>
          </w:tcPr>
          <w:p w14:paraId="4AB7A61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AppointService</w:t>
            </w:r>
          </w:p>
        </w:tc>
      </w:tr>
      <w:tr w14:paraId="31974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86B5E6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MiniappQueueController</w:t>
            </w:r>
          </w:p>
        </w:tc>
        <w:tc>
          <w:tcPr>
            <w:tcW w:w="2239" w:type="dxa"/>
          </w:tcPr>
          <w:p w14:paraId="57C3F6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5A72022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我的排队、到院签到</w:t>
            </w:r>
          </w:p>
        </w:tc>
        <w:tc>
          <w:tcPr>
            <w:tcW w:w="2239" w:type="dxa"/>
          </w:tcPr>
          <w:p w14:paraId="14CCDCC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QueueService</w:t>
            </w:r>
          </w:p>
        </w:tc>
      </w:tr>
      <w:tr w14:paraId="1C491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33014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MiniappEmrController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MiniappPrescriptionController</w:t>
            </w:r>
          </w:p>
        </w:tc>
        <w:tc>
          <w:tcPr>
            <w:tcW w:w="2239" w:type="dxa"/>
          </w:tcPr>
          <w:p w14:paraId="21E5E3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415835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门诊病历、处方只读</w:t>
            </w:r>
          </w:p>
        </w:tc>
        <w:tc>
          <w:tcPr>
            <w:tcW w:w="2239" w:type="dxa"/>
          </w:tcPr>
          <w:p w14:paraId="4B2E37D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PrescriptionService</w:t>
            </w:r>
          </w:p>
        </w:tc>
      </w:tr>
      <w:tr w14:paraId="5574B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9F47EC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MiniappReportController</w:t>
            </w:r>
          </w:p>
        </w:tc>
        <w:tc>
          <w:tcPr>
            <w:tcW w:w="2239" w:type="dxa"/>
          </w:tcPr>
          <w:p w14:paraId="126CDED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589B86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报告列表/详情/PDF</w:t>
            </w:r>
          </w:p>
        </w:tc>
        <w:tc>
          <w:tcPr>
            <w:tcW w:w="2239" w:type="dxa"/>
          </w:tcPr>
          <w:p w14:paraId="6BEE362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MedicalTechService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ExamImageService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MiniappPdfStub</w:t>
            </w:r>
          </w:p>
        </w:tc>
      </w:tr>
      <w:tr w14:paraId="501A8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5DE50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MiniappDepositController</w:t>
            </w:r>
          </w:p>
        </w:tc>
        <w:tc>
          <w:tcPr>
            <w:tcW w:w="2239" w:type="dxa"/>
          </w:tcPr>
          <w:p w14:paraId="5FC008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6A39EF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住院记录/押金余额/流水</w:t>
            </w:r>
          </w:p>
        </w:tc>
        <w:tc>
          <w:tcPr>
            <w:tcW w:w="2239" w:type="dxa"/>
          </w:tcPr>
          <w:p w14:paraId="567D9DD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MiniappAdmissionMapper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InpatientAccountService</w:t>
            </w:r>
          </w:p>
        </w:tc>
      </w:tr>
      <w:tr w14:paraId="23920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CC8AB4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MiniappChronicController</w:t>
            </w:r>
          </w:p>
        </w:tc>
        <w:tc>
          <w:tcPr>
            <w:tcW w:w="2239" w:type="dxa"/>
          </w:tcPr>
          <w:p w14:paraId="574636D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0C8B4E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慢病档案只读</w:t>
            </w:r>
          </w:p>
        </w:tc>
        <w:tc>
          <w:tcPr>
            <w:tcW w:w="2239" w:type="dxa"/>
          </w:tcPr>
          <w:p w14:paraId="0CD555A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BizChronicRecordMapper</w:t>
            </w:r>
          </w:p>
        </w:tc>
      </w:tr>
      <w:tr w14:paraId="5E2D5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D90325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MiniappMessageController</w:t>
            </w:r>
          </w:p>
        </w:tc>
        <w:tc>
          <w:tcPr>
            <w:tcW w:w="2239" w:type="dxa"/>
          </w:tcPr>
          <w:p w14:paraId="5CE3B4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4F0C08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患者侧消息中心</w:t>
            </w:r>
          </w:p>
        </w:tc>
        <w:tc>
          <w:tcPr>
            <w:tcW w:w="2239" w:type="dxa"/>
          </w:tcPr>
          <w:p w14:paraId="5122160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MiniappMessageMapper</w:t>
            </w:r>
          </w:p>
        </w:tc>
      </w:tr>
      <w:tr w14:paraId="156A5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731A85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MiniappPayController</w:t>
            </w:r>
          </w:p>
        </w:tc>
        <w:tc>
          <w:tcPr>
            <w:tcW w:w="2239" w:type="dxa"/>
          </w:tcPr>
          <w:p w14:paraId="623132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w="2239" w:type="dxa"/>
          </w:tcPr>
          <w:p w14:paraId="161330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统一支付单四接口</w:t>
            </w:r>
          </w:p>
        </w:tc>
        <w:tc>
          <w:tcPr>
            <w:tcW w:w="2239" w:type="dxa"/>
          </w:tcPr>
          <w:p w14:paraId="318E0E5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MiniappPayService</w:t>
            </w:r>
          </w:p>
        </w:tc>
      </w:tr>
      <w:tr w14:paraId="5C08E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DDE60C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MiniappPayServiceImpl</w:t>
            </w:r>
          </w:p>
        </w:tc>
        <w:tc>
          <w:tcPr>
            <w:tcW w:w="2239" w:type="dxa"/>
          </w:tcPr>
          <w:p w14:paraId="36EF38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</w:t>
            </w:r>
          </w:p>
        </w:tc>
        <w:tc>
          <w:tcPr>
            <w:tcW w:w="2239" w:type="dxa"/>
          </w:tcPr>
          <w:p w14:paraId="0BE7F5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微信登录 + 支付单 + 三类推进</w:t>
            </w:r>
          </w:p>
        </w:tc>
        <w:tc>
          <w:tcPr>
            <w:tcW w:w="2239" w:type="dxa"/>
          </w:tcPr>
          <w:p w14:paraId="4E30BF2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上表全部下游</w:t>
            </w:r>
          </w:p>
        </w:tc>
      </w:tr>
      <w:tr w14:paraId="03614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701098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MockWxLoginGateway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MockWxPayGateway</w:t>
            </w:r>
          </w:p>
        </w:tc>
        <w:tc>
          <w:tcPr>
            <w:tcW w:w="2239" w:type="dxa"/>
          </w:tcPr>
          <w:p w14:paraId="6283BD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auth/pay 网关</w:t>
            </w:r>
          </w:p>
        </w:tc>
        <w:tc>
          <w:tcPr>
            <w:tcW w:w="2239" w:type="dxa"/>
          </w:tcPr>
          <w:p w14:paraId="3B2717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外部平台打印桩</w:t>
            </w:r>
          </w:p>
        </w:tc>
        <w:tc>
          <w:tcPr>
            <w:tcW w:w="2239" w:type="dxa"/>
          </w:tcPr>
          <w:p w14:paraId="302EF7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</w:tr>
      <w:tr w14:paraId="72829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31FCD2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BizPayOrderMapper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MiniappSysUserMapper</w:t>
            </w:r>
          </w:p>
        </w:tc>
        <w:tc>
          <w:tcPr>
            <w:tcW w:w="2239" w:type="dxa"/>
          </w:tcPr>
          <w:p w14:paraId="102D61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mapper</w:t>
            </w:r>
          </w:p>
        </w:tc>
        <w:tc>
          <w:tcPr>
            <w:tcW w:w="2239" w:type="dxa"/>
          </w:tcPr>
          <w:p w14:paraId="5ECE0C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支付单、openid→账号</w:t>
            </w:r>
          </w:p>
        </w:tc>
        <w:tc>
          <w:tcPr>
            <w:tcW w:w="2239" w:type="dxa"/>
          </w:tcPr>
          <w:p w14:paraId="7D1335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MyBatis-Plus / 裸 SQL</w:t>
            </w:r>
          </w:p>
        </w:tc>
      </w:tr>
    </w:tbl>
    <w:p w14:paraId="620592F0">
      <w:pPr>
        <w:spacing w:after="40"/>
      </w:pPr>
    </w:p>
    <w:p w14:paraId="16535107">
      <w:pPr>
        <w:pStyle w:val="4"/>
        <w:keepNext/>
        <w:spacing w:before="160" w:after="120"/>
      </w:pPr>
      <w:bookmarkStart w:id="452" w:name="_Toc17105"/>
      <w:r>
        <w:rPr>
          <w:rFonts w:ascii="Times New Roman" w:hAnsi="Times New Roman" w:eastAsia="黑体"/>
          <w:b/>
          <w:color w:val="000000"/>
          <w:sz w:val="27"/>
        </w:rPr>
        <w:t>22.3 数据结构设计</w:t>
      </w:r>
      <w:bookmarkEnd w:id="452"/>
    </w:p>
    <w:p w14:paraId="68CD3BEF">
      <w:r>
        <w:rPr>
          <w:rFonts w:ascii="Times New Roman" w:hAnsi="Times New Roman" w:eastAsia="宋体"/>
          <w:b w:val="0"/>
          <w:sz w:val="21"/>
        </w:rPr>
        <w:t>本模块</w:t>
      </w:r>
      <w:r>
        <w:rPr>
          <w:rFonts w:ascii="Times New Roman" w:hAnsi="Times New Roman" w:eastAsia="黑体"/>
          <w:b/>
          <w:sz w:val="21"/>
        </w:rPr>
        <w:t>唯一</w:t>
      </w:r>
      <w:r>
        <w:rPr>
          <w:rFonts w:ascii="Times New Roman" w:hAnsi="Times New Roman" w:eastAsia="宋体"/>
          <w:b w:val="0"/>
          <w:sz w:val="21"/>
        </w:rPr>
        <w:t>自有事实表是支付单（渠道订单，不是资金流水）：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327"/>
        <w:gridCol w:w="2218"/>
        <w:gridCol w:w="1013"/>
        <w:gridCol w:w="894"/>
        <w:gridCol w:w="3762"/>
      </w:tblGrid>
      <w:tr w14:paraId="5475D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27B2741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</w:t>
            </w:r>
          </w:p>
        </w:tc>
        <w:tc>
          <w:tcPr>
            <w:tcW w:w="1493" w:type="dxa"/>
            <w:shd w:val="clear" w:color="auto" w:fill="E8EEF5"/>
          </w:tcPr>
          <w:p w14:paraId="49636F1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w="1493" w:type="dxa"/>
            <w:shd w:val="clear" w:color="auto" w:fill="E8EEF5"/>
          </w:tcPr>
          <w:p w14:paraId="1361137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主键/唯一键</w:t>
            </w:r>
          </w:p>
        </w:tc>
        <w:tc>
          <w:tcPr>
            <w:tcW w:w="1493" w:type="dxa"/>
            <w:shd w:val="clear" w:color="auto" w:fill="E8EEF5"/>
          </w:tcPr>
          <w:p w14:paraId="4968833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关键列</w:t>
            </w:r>
          </w:p>
        </w:tc>
        <w:tc>
          <w:tcPr>
            <w:tcW w:w="1493" w:type="dxa"/>
            <w:shd w:val="clear" w:color="auto" w:fill="E8EEF5"/>
          </w:tcPr>
          <w:p w14:paraId="1BA70BF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删除口径</w:t>
            </w:r>
          </w:p>
        </w:tc>
        <w:tc>
          <w:tcPr>
            <w:tcW w:w="1493" w:type="dxa"/>
            <w:shd w:val="clear" w:color="auto" w:fill="E8EEF5"/>
          </w:tcPr>
          <w:p w14:paraId="194FF7D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写入方</w:t>
            </w:r>
          </w:p>
        </w:tc>
      </w:tr>
      <w:tr w14:paraId="3ACAD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693F73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biz_pay_order</w:t>
            </w:r>
          </w:p>
        </w:tc>
        <w:tc>
          <w:tcPr>
            <w:tcW w:w="1493" w:type="dxa"/>
          </w:tcPr>
          <w:p w14:paraId="14D3F0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患者端一次线上收款请求</w:t>
            </w:r>
          </w:p>
        </w:tc>
        <w:tc>
          <w:tcPr>
            <w:tcW w:w="1493" w:type="dxa"/>
          </w:tcPr>
          <w:p w14:paraId="64E7EC5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uk_pay_no(pay_no)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idx_biz(biz_type,biz_id)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idx_patient(patient_id,create_time)</w:t>
            </w:r>
          </w:p>
        </w:tc>
        <w:tc>
          <w:tcPr>
            <w:tcW w:w="1493" w:type="dxa"/>
          </w:tcPr>
          <w:p w14:paraId="35B6FE5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（1-门诊缴费 2-挂号费 3-住院押金）、</w:t>
            </w:r>
            <w:r>
              <w:rPr>
                <w:rFonts w:ascii="Consolas" w:hAnsi="Consolas" w:eastAsia="Consolas"/>
                <w:b w:val="0"/>
                <w:sz w:val="17"/>
              </w:rPr>
              <w:t>biz_id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channel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pay_status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（0-待支付 1-已支付 2-已关闭 3-已退款）、</w:t>
            </w:r>
            <w:r>
              <w:rPr>
                <w:rFonts w:ascii="Consolas" w:hAnsi="Consolas" w:eastAsia="Consolas"/>
                <w:b w:val="0"/>
                <w:sz w:val="17"/>
              </w:rPr>
              <w:t>out_trade_no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pay_time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refund_time</w:t>
            </w:r>
          </w:p>
        </w:tc>
        <w:tc>
          <w:tcPr>
            <w:tcW w:w="1493" w:type="dxa"/>
          </w:tcPr>
          <w:p w14:paraId="4A1FC0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，唯一键不含它——按 </w:t>
            </w:r>
            <w:r>
              <w:rPr>
                <w:rFonts w:ascii="Consolas" w:hAnsi="Consolas" w:eastAsia="Consolas"/>
                <w:b w:val="0"/>
                <w:sz w:val="17"/>
              </w:rPr>
              <w:t>uk_pay_no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幂等复用，不做「删了重建」）</w:t>
            </w:r>
          </w:p>
        </w:tc>
        <w:tc>
          <w:tcPr>
            <w:tcW w:w="1493" w:type="dxa"/>
          </w:tcPr>
          <w:p w14:paraId="412211D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MiniappPayServiceImpl.createOrder/handlePaySuccess/refundByBiz</w:t>
            </w:r>
          </w:p>
        </w:tc>
      </w:tr>
    </w:tbl>
    <w:p w14:paraId="6773CFBF">
      <w:pPr>
        <w:spacing w:after="40"/>
      </w:pPr>
    </w:p>
    <w:p w14:paraId="1A6CCD6B">
      <w:r>
        <w:rPr>
          <w:rFonts w:ascii="Times New Roman" w:hAnsi="Times New Roman" w:eastAsia="宋体"/>
          <w:b w:val="0"/>
          <w:sz w:val="21"/>
        </w:rPr>
        <w:t>出处：</w:t>
      </w:r>
      <w:r>
        <w:rPr>
          <w:rFonts w:ascii="Consolas" w:hAnsi="Consolas" w:eastAsia="Consolas"/>
          <w:b w:val="0"/>
          <w:sz w:val="20"/>
        </w:rPr>
        <w:t>docs/sql/19-收费四层（记账·结算·支付·票据）.sql:201-223</w:t>
      </w:r>
      <w:r>
        <w:rPr>
          <w:rFonts w:ascii="Times New Roman" w:hAnsi="Times New Roman" w:eastAsia="宋体"/>
          <w:b w:val="0"/>
          <w:sz w:val="21"/>
        </w:rPr>
        <w:t xml:space="preserve">、实体 </w:t>
      </w:r>
      <w:r>
        <w:rPr>
          <w:rFonts w:ascii="Consolas" w:hAnsi="Consolas" w:eastAsia="Consolas"/>
          <w:b w:val="0"/>
          <w:sz w:val="20"/>
        </w:rPr>
        <w:t>his-miniapp/.../pay/entity/BizPayOrder.java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AB8112D">
      <w:r>
        <w:rPr>
          <w:rFonts w:ascii="Times New Roman" w:hAnsi="Times New Roman" w:eastAsia="宋体"/>
          <w:b w:val="0"/>
          <w:sz w:val="21"/>
        </w:rPr>
        <w:t>只读跨域表（本模块不写，仅展示或作为入参校验）：</w:t>
      </w:r>
      <w:r>
        <w:rPr>
          <w:rFonts w:ascii="Consolas" w:hAnsi="Consolas" w:eastAsia="Consolas"/>
          <w:b w:val="0"/>
          <w:sz w:val="20"/>
        </w:rPr>
        <w:t>sys_department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sys_employee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biz_patient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MiniappDirectoryMapper.java:20-46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biz_schedule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biz_appoint_info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biz_medical_record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biz_prescription*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biz_report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biz_admission*</w:t>
      </w:r>
      <w:r>
        <w:rPr>
          <w:rFonts w:ascii="Times New Roman" w:hAnsi="Times New Roman" w:eastAsia="宋体"/>
          <w:b w:val="0"/>
          <w:sz w:val="21"/>
        </w:rPr>
        <w:t xml:space="preserve"> + 预交金流水、</w:t>
      </w:r>
      <w:r>
        <w:rPr>
          <w:rFonts w:ascii="Consolas" w:hAnsi="Consolas" w:eastAsia="Consolas"/>
          <w:b w:val="0"/>
          <w:sz w:val="20"/>
        </w:rPr>
        <w:t>biz_chronic_record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sys_message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sys_user</w:t>
      </w:r>
      <w:r>
        <w:rPr>
          <w:rFonts w:ascii="Times New Roman" w:hAnsi="Times New Roman" w:eastAsia="宋体"/>
          <w:b w:val="0"/>
          <w:sz w:val="21"/>
        </w:rPr>
        <w:t>（openid 列）。</w:t>
      </w:r>
    </w:p>
    <w:p w14:paraId="447487BE">
      <w:pPr>
        <w:pStyle w:val="4"/>
        <w:keepNext/>
        <w:spacing w:before="160" w:after="120"/>
      </w:pPr>
      <w:bookmarkStart w:id="453" w:name="_Toc10704"/>
      <w:r>
        <w:rPr>
          <w:rFonts w:ascii="Times New Roman" w:hAnsi="Times New Roman" w:eastAsia="黑体"/>
          <w:b/>
          <w:color w:val="000000"/>
          <w:sz w:val="27"/>
        </w:rPr>
        <w:t>22.4 登录、身份与就诊人绑定</w:t>
      </w:r>
      <w:bookmarkEnd w:id="45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2460"/>
        <w:gridCol w:w="2813"/>
        <w:gridCol w:w="3021"/>
      </w:tblGrid>
      <w:tr w14:paraId="4E851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04276FF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路径</w:t>
            </w:r>
          </w:p>
        </w:tc>
        <w:tc>
          <w:tcPr>
            <w:tcW w:w="2239" w:type="dxa"/>
            <w:shd w:val="clear" w:color="auto" w:fill="E8EEF5"/>
          </w:tcPr>
          <w:p w14:paraId="01129EE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入口</w:t>
            </w:r>
          </w:p>
        </w:tc>
        <w:tc>
          <w:tcPr>
            <w:tcW w:w="2239" w:type="dxa"/>
            <w:shd w:val="clear" w:color="auto" w:fill="E8EEF5"/>
          </w:tcPr>
          <w:p w14:paraId="7C11439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  <w:tc>
          <w:tcPr>
            <w:tcW w:w="2239" w:type="dxa"/>
            <w:shd w:val="clear" w:color="auto" w:fill="E8EEF5"/>
          </w:tcPr>
          <w:p w14:paraId="4D808AC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7275A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655B1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账密登录</w:t>
            </w:r>
          </w:p>
        </w:tc>
        <w:tc>
          <w:tcPr>
            <w:tcW w:w="2239" w:type="dxa"/>
          </w:tcPr>
          <w:p w14:paraId="170566A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/auth/login</w:t>
            </w:r>
          </w:p>
        </w:tc>
        <w:tc>
          <w:tcPr>
            <w:tcW w:w="2239" w:type="dxa"/>
          </w:tcPr>
          <w:p w14:paraId="58B338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白名单端点，</w:t>
            </w:r>
            <w:r>
              <w:rPr>
                <w:rFonts w:ascii="Consolas" w:hAnsi="Consolas" w:eastAsia="Consolas"/>
                <w:b w:val="0"/>
                <w:sz w:val="17"/>
              </w:rPr>
              <w:t>saveLogin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存 token+user，并</w:t>
            </w:r>
            <w:r>
              <w:rPr>
                <w:rFonts w:ascii="Times New Roman" w:hAnsi="Times New Roman" w:eastAsia="黑体"/>
                <w:b/>
                <w:sz w:val="18"/>
              </w:rPr>
              <w:t>清掉上一个账号的当前就诊人</w:t>
            </w:r>
          </w:p>
        </w:tc>
        <w:tc>
          <w:tcPr>
            <w:tcW w:w="2239" w:type="dxa"/>
          </w:tcPr>
          <w:p w14:paraId="7829534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SecurityConfig.java:35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utils/auth.js:37-49</w:t>
            </w:r>
          </w:p>
        </w:tc>
      </w:tr>
      <w:tr w14:paraId="3B405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498E5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患者自助注册</w:t>
            </w:r>
          </w:p>
        </w:tc>
        <w:tc>
          <w:tcPr>
            <w:tcW w:w="2239" w:type="dxa"/>
          </w:tcPr>
          <w:p w14:paraId="13CD64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/patient/register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POST /patient/sms/sendCode</w:t>
            </w:r>
          </w:p>
        </w:tc>
        <w:tc>
          <w:tcPr>
            <w:tcW w:w="2239" w:type="dxa"/>
          </w:tcPr>
          <w:p w14:paraId="4C00EA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匿名可访问（注册前无 token）；建 </w:t>
            </w:r>
            <w:r>
              <w:rPr>
                <w:rFonts w:ascii="Consolas" w:hAnsi="Consolas" w:eastAsia="Consolas"/>
                <w:b w:val="0"/>
                <w:sz w:val="17"/>
              </w:rPr>
              <w:t>biz_patient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sys_user(user_type=3)</w:t>
            </w:r>
          </w:p>
        </w:tc>
        <w:tc>
          <w:tcPr>
            <w:tcW w:w="2239" w:type="dxa"/>
          </w:tcPr>
          <w:p w14:paraId="2905358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SecurityConfig.java:38-40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utils/api.js:35-43</w:t>
            </w:r>
          </w:p>
        </w:tc>
      </w:tr>
      <w:tr w14:paraId="7F40F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D051B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微信一键登录</w:t>
            </w:r>
          </w:p>
        </w:tc>
        <w:tc>
          <w:tcPr>
            <w:tcW w:w="2239" w:type="dxa"/>
          </w:tcPr>
          <w:p w14:paraId="08A43E6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/miniapp/auth/wxLogin</w:t>
            </w:r>
          </w:p>
        </w:tc>
        <w:tc>
          <w:tcPr>
            <w:tcW w:w="2239" w:type="dxa"/>
          </w:tcPr>
          <w:p w14:paraId="404E0D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白名单（</w:t>
            </w:r>
            <w:r>
              <w:rPr>
                <w:rFonts w:ascii="Consolas" w:hAnsi="Consolas" w:eastAsia="Consolas"/>
                <w:b w:val="0"/>
                <w:sz w:val="17"/>
              </w:rPr>
              <w:t>SecurityConfig.java:42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）；code→openid→查 </w:t>
            </w:r>
            <w:r>
              <w:rPr>
                <w:rFonts w:ascii="Consolas" w:hAnsi="Consolas" w:eastAsia="Consolas"/>
                <w:b w:val="0"/>
                <w:sz w:val="17"/>
              </w:rPr>
              <w:t>sys_user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，未绑定回 </w:t>
            </w:r>
            <w:r>
              <w:rPr>
                <w:rFonts w:ascii="Consolas" w:hAnsi="Consolas" w:eastAsia="Consolas"/>
                <w:b w:val="0"/>
                <w:sz w:val="17"/>
              </w:rPr>
              <w:t>bound=false</w:t>
            </w:r>
          </w:p>
        </w:tc>
        <w:tc>
          <w:tcPr>
            <w:tcW w:w="2239" w:type="dxa"/>
          </w:tcPr>
          <w:p w14:paraId="2817DAE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MiniappAuthController.java:38-43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MiniappPayServiceImpl.java:80-109</w:t>
            </w:r>
          </w:p>
        </w:tc>
      </w:tr>
      <w:tr w14:paraId="46EF6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341D8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openid 绑定</w:t>
            </w:r>
          </w:p>
        </w:tc>
        <w:tc>
          <w:tcPr>
            <w:tcW w:w="2239" w:type="dxa"/>
          </w:tcPr>
          <w:p w14:paraId="0D72AF8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/miniapp/auth/bindOpenid</w:t>
            </w:r>
          </w:p>
        </w:tc>
        <w:tc>
          <w:tcPr>
            <w:tcW w:w="2239" w:type="dxa"/>
          </w:tcPr>
          <w:p w14:paraId="663354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登录态下把 openid 绑到当前患者账号，订阅消息发送依赖它</w:t>
            </w:r>
          </w:p>
        </w:tc>
        <w:tc>
          <w:tcPr>
            <w:tcW w:w="2239" w:type="dxa"/>
          </w:tcPr>
          <w:p w14:paraId="7ACBB15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MiniappAuthController.java:49-55</w:t>
            </w:r>
          </w:p>
        </w:tc>
      </w:tr>
    </w:tbl>
    <w:p w14:paraId="1806FE5D">
      <w:pPr>
        <w:spacing w:after="40"/>
      </w:pPr>
    </w:p>
    <w:p w14:paraId="5202C3FB">
      <w:r>
        <w:rPr>
          <w:rFonts w:ascii="Times New Roman" w:hAnsi="Times New Roman" w:eastAsia="宋体"/>
          <w:b w:val="0"/>
          <w:sz w:val="21"/>
        </w:rPr>
        <w:t>关键设计事实：</w:t>
      </w:r>
    </w:p>
    <w:p w14:paraId="4EAACDC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code2session 是打印桩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MockWxLoginGateway.code2Session</w:t>
      </w:r>
      <w:r>
        <w:rPr>
          <w:rFonts w:ascii="Times New Roman" w:hAnsi="Times New Roman" w:eastAsia="宋体"/>
          <w:b w:val="0"/>
          <w:sz w:val="21"/>
        </w:rPr>
        <w:t xml:space="preserve"> 不调微信服务器，按 </w:t>
      </w:r>
      <w:r>
        <w:rPr>
          <w:rFonts w:ascii="Consolas" w:hAnsi="Consolas" w:eastAsia="Consolas"/>
          <w:b w:val="0"/>
          <w:sz w:val="20"/>
        </w:rPr>
        <w:t>sha256(code)</w:t>
      </w:r>
      <w:r>
        <w:rPr>
          <w:rFonts w:ascii="Times New Roman" w:hAnsi="Times New Roman" w:eastAsia="宋体"/>
          <w:b w:val="0"/>
          <w:sz w:val="21"/>
        </w:rPr>
        <w:t xml:space="preserve"> 前 24 位确定性反造 </w:t>
      </w:r>
      <w:r>
        <w:rPr>
          <w:rFonts w:ascii="Consolas" w:hAnsi="Consolas" w:eastAsia="Consolas"/>
          <w:b w:val="0"/>
          <w:sz w:val="20"/>
        </w:rPr>
        <w:t>mock_wx_xxx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MockWxLoginGateway.java:21-27</w:t>
      </w:r>
      <w:r>
        <w:rPr>
          <w:rFonts w:ascii="Times New Roman" w:hAnsi="Times New Roman" w:eastAsia="宋体"/>
          <w:b w:val="0"/>
          <w:sz w:val="21"/>
        </w:rPr>
        <w:t xml:space="preserve">）。确定性是刻意的——验证脚本「登录→退出→再登录」必须命中同一个账号（类注释 </w:t>
      </w:r>
      <w:r>
        <w:rPr>
          <w:rFonts w:ascii="Consolas" w:hAnsi="Consolas" w:eastAsia="Consolas"/>
          <w:b w:val="0"/>
          <w:sz w:val="20"/>
        </w:rPr>
        <w:t>:11-14</w:t>
      </w:r>
      <w:r>
        <w:rPr>
          <w:rFonts w:ascii="Times New Roman" w:hAnsi="Times New Roman" w:eastAsia="宋体"/>
          <w:b w:val="0"/>
          <w:sz w:val="21"/>
        </w:rPr>
        <w:t xml:space="preserve">）。真对接的做法是新增 </w:t>
      </w:r>
      <w:r>
        <w:rPr>
          <w:rFonts w:ascii="Consolas" w:hAnsi="Consolas" w:eastAsia="Consolas"/>
          <w:b w:val="0"/>
          <w:sz w:val="20"/>
        </w:rPr>
        <w:t>HttpWxLoginGateway</w:t>
      </w:r>
      <w:r>
        <w:rPr>
          <w:rFonts w:ascii="Times New Roman" w:hAnsi="Times New Roman" w:eastAsia="宋体"/>
          <w:b w:val="0"/>
          <w:sz w:val="21"/>
        </w:rPr>
        <w:t xml:space="preserve"> Bean 并配 </w:t>
      </w:r>
      <w:r>
        <w:rPr>
          <w:rFonts w:ascii="Consolas" w:hAnsi="Consolas" w:eastAsia="Consolas"/>
          <w:b w:val="0"/>
          <w:sz w:val="20"/>
        </w:rPr>
        <w:t>HIS_WX_MINIAPP_APPID/SECRET</w:t>
      </w:r>
      <w:r>
        <w:rPr>
          <w:rFonts w:ascii="Times New Roman" w:hAnsi="Times New Roman" w:eastAsia="宋体"/>
          <w:b w:val="0"/>
          <w:sz w:val="21"/>
        </w:rPr>
        <w:t>，调用方不动。</w:t>
      </w:r>
    </w:p>
    <w:p w14:paraId="35EE650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 xml:space="preserve">token 的角色写死 </w:t>
      </w:r>
      <w:r>
        <w:rPr>
          <w:rFonts w:ascii="Consolas" w:hAnsi="Consolas" w:eastAsia="Consolas"/>
          <w:b/>
          <w:sz w:val="20"/>
        </w:rPr>
        <w:t>PATIENT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jwtUtils.generateToken(userId, username, "PATIENT", null, null)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MiniappPayServiceImpl.java:100</w:t>
      </w:r>
      <w:r>
        <w:rPr>
          <w:rFonts w:ascii="Times New Roman" w:hAnsi="Times New Roman" w:eastAsia="宋体"/>
          <w:b w:val="0"/>
          <w:sz w:val="21"/>
        </w:rPr>
        <w:t>），两个 null 是 roleCode/deptId——患者无岗位，不参与第 6 章的岗位模型。</w:t>
      </w:r>
    </w:p>
    <w:p w14:paraId="63A8D70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员工账号拒绝从患者端登录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user_type != 3</w:t>
      </w:r>
      <w:r>
        <w:rPr>
          <w:rFonts w:ascii="Times New Roman" w:hAnsi="Times New Roman" w:eastAsia="宋体"/>
          <w:b w:val="0"/>
          <w:sz w:val="21"/>
        </w:rPr>
        <w:t xml:space="preserve"> 抛「该微信已绑定院内员工账号，患者端不支持该方式登录」；账号停用抛「账号已停用，请联系医院」（</w:t>
      </w:r>
      <w:r>
        <w:rPr>
          <w:rFonts w:ascii="Consolas" w:hAnsi="Consolas" w:eastAsia="Consolas"/>
          <w:b w:val="0"/>
          <w:sz w:val="20"/>
        </w:rPr>
        <w:t>MiniappPayServiceImpl.java:89-94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27F8D0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短信是 mock 开关而非桩网关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sms.code.mock=${HIS_SMS_MOCK:false}</w:t>
      </w:r>
      <w:r>
        <w:rPr>
          <w:rFonts w:ascii="Times New Roman" w:hAnsi="Times New Roman" w:eastAsia="宋体"/>
          <w:b w:val="0"/>
          <w:sz w:val="21"/>
        </w:rPr>
        <w:t xml:space="preserve">，mock 时验证码写日志并随 </w:t>
      </w:r>
      <w:r>
        <w:rPr>
          <w:rFonts w:ascii="Consolas" w:hAnsi="Consolas" w:eastAsia="Consolas"/>
          <w:b w:val="0"/>
          <w:sz w:val="20"/>
        </w:rPr>
        <w:t>SmsSendVO.mockCode</w:t>
      </w:r>
      <w:r>
        <w:rPr>
          <w:rFonts w:ascii="Times New Roman" w:hAnsi="Times New Roman" w:eastAsia="宋体"/>
          <w:b w:val="0"/>
          <w:sz w:val="21"/>
        </w:rPr>
        <w:t xml:space="preserve"> 回显（</w:t>
      </w:r>
      <w:r>
        <w:rPr>
          <w:rFonts w:ascii="Consolas" w:hAnsi="Consolas" w:eastAsia="Consolas"/>
          <w:b w:val="0"/>
          <w:sz w:val="20"/>
        </w:rPr>
        <w:t>application.yml:127-137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his-patient/.../vo/SmsSendVO.java:16</w:t>
      </w:r>
      <w:r>
        <w:rPr>
          <w:rFonts w:ascii="Times New Roman" w:hAnsi="Times New Roman" w:eastAsia="宋体"/>
          <w:b w:val="0"/>
          <w:sz w:val="21"/>
        </w:rPr>
        <w:t>），前端自动填入（</w:t>
      </w:r>
      <w:r>
        <w:rPr>
          <w:rFonts w:ascii="Consolas" w:hAnsi="Consolas" w:eastAsia="Consolas"/>
          <w:b w:val="0"/>
          <w:sz w:val="20"/>
        </w:rPr>
        <w:t>pages/register/register.js:49-57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Consolas" w:hAnsi="Consolas" w:eastAsia="Consolas"/>
          <w:b w:val="0"/>
          <w:sz w:val="20"/>
        </w:rPr>
        <w:t>mock=false</w:t>
      </w:r>
      <w:r>
        <w:rPr>
          <w:rFonts w:ascii="Times New Roman" w:hAnsi="Times New Roman" w:eastAsia="宋体"/>
          <w:b w:val="0"/>
          <w:sz w:val="21"/>
        </w:rPr>
        <w:t xml:space="preserve"> 时发码直接失败——</w:t>
      </w:r>
      <w:r>
        <w:rPr>
          <w:rFonts w:ascii="Times New Roman" w:hAnsi="Times New Roman" w:eastAsia="黑体"/>
          <w:b/>
          <w:sz w:val="21"/>
        </w:rPr>
        <w:t>失败关闭，不假装已发送</w:t>
      </w:r>
      <w:r>
        <w:rPr>
          <w:rFonts w:ascii="Times New Roman" w:hAnsi="Times New Roman" w:eastAsia="宋体"/>
          <w:b w:val="0"/>
          <w:sz w:val="21"/>
        </w:rPr>
        <w:t>。链路设计见第 2 章 2.1.2。</w:t>
      </w:r>
    </w:p>
    <w:p w14:paraId="3F93A59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>就诊人（guardian）是数据范围的唯一闸门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canAccessPatient(patientId)</w:t>
      </w:r>
      <w:r>
        <w:rPr>
          <w:rFonts w:ascii="Times New Roman" w:hAnsi="Times New Roman" w:eastAsia="宋体"/>
          <w:b w:val="0"/>
          <w:sz w:val="21"/>
        </w:rPr>
        <w:t xml:space="preserve"> 判断是否在绑定集合内；</w:t>
      </w:r>
      <w:r>
        <w:rPr>
          <w:rFonts w:ascii="Consolas" w:hAnsi="Consolas" w:eastAsia="Consolas"/>
          <w:b w:val="0"/>
          <w:sz w:val="20"/>
        </w:rPr>
        <w:t>patientScopeViolated</w:t>
      </w:r>
      <w:r>
        <w:rPr>
          <w:rFonts w:ascii="Times New Roman" w:hAnsi="Times New Roman" w:eastAsia="宋体"/>
          <w:b w:val="0"/>
          <w:sz w:val="21"/>
        </w:rPr>
        <w:t xml:space="preserve"> 用于「同一接口既给工作站又可能被患者 token 调到」的场景（员工放行、患者必须命中，</w:t>
      </w:r>
      <w:r>
        <w:rPr>
          <w:rFonts w:ascii="Consolas" w:hAnsi="Consolas" w:eastAsia="Consolas"/>
          <w:b w:val="0"/>
          <w:sz w:val="20"/>
        </w:rPr>
        <w:t>PatientGuardianServiceImpl.java:89-95</w:t>
      </w:r>
      <w:r>
        <w:rPr>
          <w:rFonts w:ascii="Times New Roman" w:hAnsi="Times New Roman" w:eastAsia="宋体"/>
          <w:b w:val="0"/>
          <w:sz w:val="21"/>
        </w:rPr>
        <w:t xml:space="preserve">）。绑定/新增建档/解绑/设默认 8 个端点走 </w:t>
      </w:r>
      <w:r>
        <w:rPr>
          <w:rFonts w:ascii="Consolas" w:hAnsi="Consolas" w:eastAsia="Consolas"/>
          <w:b w:val="0"/>
          <w:sz w:val="20"/>
        </w:rPr>
        <w:t>/patient/guardian/*</w:t>
      </w:r>
      <w:r>
        <w:rPr>
          <w:rFonts w:ascii="Times New Roman" w:hAnsi="Times New Roman" w:eastAsia="宋体"/>
          <w:b w:val="0"/>
          <w:sz w:val="21"/>
        </w:rPr>
        <w:t xml:space="preserve">，接口设计见第 14 章；小程序侧封装在 </w:t>
      </w:r>
      <w:r>
        <w:rPr>
          <w:rFonts w:ascii="Consolas" w:hAnsi="Consolas" w:eastAsia="Consolas"/>
          <w:b w:val="0"/>
          <w:sz w:val="20"/>
        </w:rPr>
        <w:t>utils/api.js:154-166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C9E29D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>当前就诊人是端侧状态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mini_current_patient</w:t>
      </w:r>
      <w:r>
        <w:rPr>
          <w:rFonts w:ascii="Times New Roman" w:hAnsi="Times New Roman" w:eastAsia="宋体"/>
          <w:b w:val="0"/>
          <w:sz w:val="21"/>
        </w:rPr>
        <w:t xml:space="preserve"> 存 </w:t>
      </w:r>
      <w:r>
        <w:rPr>
          <w:rFonts w:ascii="Consolas" w:hAnsi="Consolas" w:eastAsia="Consolas"/>
          <w:b w:val="0"/>
          <w:sz w:val="20"/>
        </w:rPr>
        <w:t>{patientId, patientName, relationText, self}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getPatientId()</w:t>
      </w:r>
      <w:r>
        <w:rPr>
          <w:rFonts w:ascii="Times New Roman" w:hAnsi="Times New Roman" w:eastAsia="宋体"/>
          <w:b w:val="0"/>
          <w:sz w:val="21"/>
        </w:rPr>
        <w:t xml:space="preserve"> 优先取它、回落账号自带 patientId（</w:t>
      </w:r>
      <w:r>
        <w:rPr>
          <w:rFonts w:ascii="Consolas" w:hAnsi="Consolas" w:eastAsia="Consolas"/>
          <w:b w:val="0"/>
          <w:sz w:val="20"/>
        </w:rPr>
        <w:t>utils/auth.js:51-61</w:t>
      </w:r>
      <w:r>
        <w:rPr>
          <w:rFonts w:ascii="Times New Roman" w:hAnsi="Times New Roman" w:eastAsia="宋体"/>
          <w:b w:val="0"/>
          <w:sz w:val="21"/>
        </w:rPr>
        <w:t>）；换账号必清（</w:t>
      </w:r>
      <w:r>
        <w:rPr>
          <w:rFonts w:ascii="Consolas" w:hAnsi="Consolas" w:eastAsia="Consolas"/>
          <w:b w:val="0"/>
          <w:sz w:val="20"/>
        </w:rPr>
        <w:t>:38-39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21F7B4D">
      <w:pPr>
        <w:pStyle w:val="4"/>
        <w:keepNext/>
        <w:spacing w:before="160" w:after="120"/>
      </w:pPr>
      <w:bookmarkStart w:id="454" w:name="_Toc5716"/>
      <w:r>
        <w:rPr>
          <w:rFonts w:ascii="Times New Roman" w:hAnsi="Times New Roman" w:eastAsia="黑体"/>
          <w:b/>
          <w:color w:val="000000"/>
          <w:sz w:val="27"/>
        </w:rPr>
        <w:t>22.5 接口设计（12 Controller / 32 接口，照抄 workspace/_dds/his-miniapp.md）</w:t>
      </w:r>
      <w:bookmarkEnd w:id="454"/>
    </w:p>
    <w:p w14:paraId="16BDDC7D">
      <w:r>
        <w:rPr>
          <w:rFonts w:ascii="Times New Roman" w:hAnsi="Times New Roman" w:eastAsia="宋体"/>
          <w:b w:val="0"/>
          <w:sz w:val="21"/>
        </w:rPr>
        <w:t xml:space="preserve">权限列的 </w:t>
      </w:r>
      <w:r>
        <w:rPr>
          <w:rFonts w:ascii="Consolas" w:hAnsi="Consolas" w:eastAsia="Consolas"/>
          <w:b w:val="0"/>
          <w:sz w:val="20"/>
        </w:rPr>
        <w:t>PATIENT(类)</w:t>
      </w:r>
      <w:r>
        <w:rPr>
          <w:rFonts w:ascii="Times New Roman" w:hAnsi="Times New Roman" w:eastAsia="宋体"/>
          <w:b w:val="0"/>
          <w:sz w:val="21"/>
        </w:rPr>
        <w:t xml:space="preserve"> 表示 </w:t>
      </w:r>
      <w:r>
        <w:rPr>
          <w:rFonts w:ascii="Consolas" w:hAnsi="Consolas" w:eastAsia="Consolas"/>
          <w:b w:val="0"/>
          <w:sz w:val="20"/>
        </w:rPr>
        <w:t>@PreAuthorize("hasAuthority('PATIENT')")</w:t>
      </w:r>
      <w:r>
        <w:rPr>
          <w:rFonts w:ascii="Times New Roman" w:hAnsi="Times New Roman" w:eastAsia="宋体"/>
          <w:b w:val="0"/>
          <w:sz w:val="21"/>
        </w:rPr>
        <w:t xml:space="preserve"> 标在类上，方法未写自己的注解。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2"/>
        <w:gridCol w:w="424"/>
        <w:gridCol w:w="1580"/>
        <w:gridCol w:w="1672"/>
        <w:gridCol w:w="1981"/>
        <w:gridCol w:w="1845"/>
      </w:tblGrid>
      <w:tr w14:paraId="5F6C2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622ABB1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方法 + URL</w:t>
            </w:r>
          </w:p>
        </w:tc>
        <w:tc>
          <w:tcPr>
            <w:tcW w:w="1493" w:type="dxa"/>
            <w:shd w:val="clear" w:color="auto" w:fill="E8EEF5"/>
          </w:tcPr>
          <w:p w14:paraId="44F15DE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动词</w:t>
            </w:r>
          </w:p>
        </w:tc>
        <w:tc>
          <w:tcPr>
            <w:tcW w:w="1493" w:type="dxa"/>
            <w:shd w:val="clear" w:color="auto" w:fill="E8EEF5"/>
          </w:tcPr>
          <w:p w14:paraId="43D10E3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权限现状</w:t>
            </w:r>
          </w:p>
        </w:tc>
        <w:tc>
          <w:tcPr>
            <w:tcW w:w="1493" w:type="dxa"/>
            <w:shd w:val="clear" w:color="auto" w:fill="E8EEF5"/>
          </w:tcPr>
          <w:p w14:paraId="185AE8F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入参</w:t>
            </w:r>
          </w:p>
        </w:tc>
        <w:tc>
          <w:tcPr>
            <w:tcW w:w="1493" w:type="dxa"/>
            <w:shd w:val="clear" w:color="auto" w:fill="E8EEF5"/>
          </w:tcPr>
          <w:p w14:paraId="1AA2ACD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出参</w:t>
            </w:r>
          </w:p>
        </w:tc>
        <w:tc>
          <w:tcPr>
            <w:tcW w:w="1493" w:type="dxa"/>
            <w:shd w:val="clear" w:color="auto" w:fill="E8EEF5"/>
          </w:tcPr>
          <w:p w14:paraId="50F9F9F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 w14:paraId="3ED6A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CF26A6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/miniapp/auth/wxLogin</w:t>
            </w:r>
          </w:p>
        </w:tc>
        <w:tc>
          <w:tcPr>
            <w:tcW w:w="1493" w:type="dxa"/>
          </w:tcPr>
          <w:p w14:paraId="6528AA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B891BF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permitAll()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（方法级，</w:t>
            </w:r>
            <w:r>
              <w:rPr>
                <w:rFonts w:ascii="Consolas" w:hAnsi="Consolas" w:eastAsia="Consolas"/>
                <w:b w:val="0"/>
                <w:sz w:val="17"/>
              </w:rPr>
              <w:t>MiniappAuthController.java:39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191500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WxLoginDTO{code}</w:t>
            </w:r>
          </w:p>
        </w:tc>
        <w:tc>
          <w:tcPr>
            <w:tcW w:w="1493" w:type="dxa"/>
          </w:tcPr>
          <w:p w14:paraId="47537C9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Result&lt;WxLoginVO&gt;</w:t>
            </w:r>
          </w:p>
        </w:tc>
        <w:tc>
          <w:tcPr>
            <w:tcW w:w="1493" w:type="dxa"/>
          </w:tcPr>
          <w:p w14:paraId="33231D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微信 code 换登录态；未绑定 </w:t>
            </w:r>
            <w:r>
              <w:rPr>
                <w:rFonts w:ascii="Consolas" w:hAnsi="Consolas" w:eastAsia="Consolas"/>
                <w:b w:val="0"/>
                <w:sz w:val="17"/>
              </w:rPr>
              <w:t>bound=false</w:t>
            </w:r>
          </w:p>
        </w:tc>
      </w:tr>
      <w:tr w14:paraId="0ADA7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81C140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/miniapp/auth/bindOpenid</w:t>
            </w:r>
          </w:p>
        </w:tc>
        <w:tc>
          <w:tcPr>
            <w:tcW w:w="1493" w:type="dxa"/>
          </w:tcPr>
          <w:p w14:paraId="16B294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2470D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2EB64D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WxLoginDTO{code}</w:t>
            </w:r>
          </w:p>
        </w:tc>
        <w:tc>
          <w:tcPr>
            <w:tcW w:w="1493" w:type="dxa"/>
          </w:tcPr>
          <w:p w14:paraId="4718DB3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414DCB2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登录态绑定 openid，供订阅消息</w:t>
            </w:r>
          </w:p>
        </w:tc>
      </w:tr>
      <w:tr w14:paraId="15EDD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08FA36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/miniapp/directory/deptList</w:t>
            </w:r>
          </w:p>
        </w:tc>
        <w:tc>
          <w:tcPr>
            <w:tcW w:w="1493" w:type="dxa"/>
          </w:tcPr>
          <w:p w14:paraId="0D9B81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7F589A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3791AB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5AFDA6A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Result&lt;List&lt;Map&gt;&gt;</w:t>
            </w:r>
          </w:p>
        </w:tc>
        <w:tc>
          <w:tcPr>
            <w:tcW w:w="1493" w:type="dxa"/>
          </w:tcPr>
          <w:p w14:paraId="6BB5E3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开放科室（</w:t>
            </w:r>
            <w:r>
              <w:rPr>
                <w:rFonts w:ascii="Consolas" w:hAnsi="Consolas" w:eastAsia="Consolas"/>
                <w:b w:val="0"/>
                <w:sz w:val="17"/>
              </w:rPr>
              <w:t>is_open=1 AND status=1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3CA4E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D718C2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/miniapp/directory/doctorList</w:t>
            </w:r>
          </w:p>
        </w:tc>
        <w:tc>
          <w:tcPr>
            <w:tcW w:w="1493" w:type="dxa"/>
          </w:tcPr>
          <w:p w14:paraId="297D7E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3C72D1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00806EC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deptId</w:t>
            </w:r>
          </w:p>
        </w:tc>
        <w:tc>
          <w:tcPr>
            <w:tcW w:w="1493" w:type="dxa"/>
          </w:tcPr>
          <w:p w14:paraId="5DD2699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Result&lt;List&lt;Map&gt;&gt;</w:t>
            </w:r>
          </w:p>
        </w:tc>
        <w:tc>
          <w:tcPr>
            <w:tcW w:w="1493" w:type="dxa"/>
          </w:tcPr>
          <w:p w14:paraId="20BD94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科室医生名册（含职称/擅长/专家费）</w:t>
            </w:r>
          </w:p>
        </w:tc>
      </w:tr>
      <w:tr w14:paraId="4131D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A46C71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/miniapp/directory/scheduleList</w:t>
            </w:r>
          </w:p>
        </w:tc>
        <w:tc>
          <w:tcPr>
            <w:tcW w:w="1493" w:type="dxa"/>
          </w:tcPr>
          <w:p w14:paraId="2176CD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01876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6655B17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ScheduleSelectQueryDTO</w:t>
            </w:r>
          </w:p>
        </w:tc>
        <w:tc>
          <w:tcPr>
            <w:tcW w:w="1493" w:type="dxa"/>
          </w:tcPr>
          <w:p w14:paraId="2780C7C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Result&lt;List&lt;ScheduleSelectListVO&gt;&gt;</w:t>
            </w:r>
          </w:p>
        </w:tc>
        <w:tc>
          <w:tcPr>
            <w:tcW w:w="1493" w:type="dxa"/>
          </w:tcPr>
          <w:p w14:paraId="6D2F62D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可挂号源，复用排班域 service</w:t>
            </w:r>
          </w:p>
        </w:tc>
      </w:tr>
      <w:tr w14:paraId="2D085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E5B03C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/miniapp/directory/patient</w:t>
            </w:r>
          </w:p>
        </w:tc>
        <w:tc>
          <w:tcPr>
            <w:tcW w:w="1493" w:type="dxa"/>
          </w:tcPr>
          <w:p w14:paraId="020DB6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4C4E2E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6A6DF3D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patientId</w:t>
            </w:r>
          </w:p>
        </w:tc>
        <w:tc>
          <w:tcPr>
            <w:tcW w:w="1493" w:type="dxa"/>
          </w:tcPr>
          <w:p w14:paraId="7CE53D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Result&lt;Map&gt;</w:t>
            </w:r>
          </w:p>
        </w:tc>
        <w:tc>
          <w:tcPr>
            <w:tcW w:w="1493" w:type="dxa"/>
          </w:tcPr>
          <w:p w14:paraId="029910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患者档案，绑定关系内才可见；裸 SQL 下划线键转驼峰（</w:t>
            </w:r>
            <w:r>
              <w:rPr>
                <w:rFonts w:ascii="Consolas" w:hAnsi="Consolas" w:eastAsia="Consolas"/>
                <w:b w:val="0"/>
                <w:sz w:val="17"/>
              </w:rPr>
              <w:t>MiniappDirectoryController.java:66-77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0789F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B8F1F1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/miniapp/appoint/upsert</w:t>
            </w:r>
          </w:p>
        </w:tc>
        <w:tc>
          <w:tcPr>
            <w:tcW w:w="1493" w:type="dxa"/>
          </w:tcPr>
          <w:p w14:paraId="4A9738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720D8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4982924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AppointUpsertDTO</w:t>
            </w:r>
          </w:p>
        </w:tc>
        <w:tc>
          <w:tcPr>
            <w:tcW w:w="1493" w:type="dxa"/>
          </w:tcPr>
          <w:p w14:paraId="6AFF77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Result&lt;BizAppointInfoListVO&gt;</w:t>
            </w:r>
          </w:p>
        </w:tc>
        <w:tc>
          <w:tcPr>
            <w:tcW w:w="1493" w:type="dxa"/>
          </w:tcPr>
          <w:p w14:paraId="3C432FD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预约；</w:t>
            </w:r>
            <w:r>
              <w:rPr>
                <w:rFonts w:ascii="Consolas" w:hAnsi="Consolas" w:eastAsia="Consolas"/>
                <w:b w:val="0"/>
                <w:sz w:val="17"/>
              </w:rPr>
              <w:t>registSource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兜为 4</w:t>
            </w:r>
          </w:p>
        </w:tc>
      </w:tr>
      <w:tr w14:paraId="5EBA7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24EC9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/miniapp/appoint/listPage</w:t>
            </w:r>
          </w:p>
        </w:tc>
        <w:tc>
          <w:tcPr>
            <w:tcW w:w="1493" w:type="dxa"/>
          </w:tcPr>
          <w:p w14:paraId="5C5A55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6117A8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5E749C2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AppointQueryDTO</w:t>
            </w:r>
          </w:p>
        </w:tc>
        <w:tc>
          <w:tcPr>
            <w:tcW w:w="1493" w:type="dxa"/>
          </w:tcPr>
          <w:p w14:paraId="11313E4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Result&lt;PageResult&lt;BizAppointInfoListVO&gt;&gt;</w:t>
            </w:r>
          </w:p>
        </w:tc>
        <w:tc>
          <w:tcPr>
            <w:tcW w:w="1493" w:type="dxa"/>
          </w:tcPr>
          <w:p w14:paraId="336B7C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我的预约</w:t>
            </w:r>
          </w:p>
        </w:tc>
      </w:tr>
      <w:tr w14:paraId="62C50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295BC8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/miniapp/appoint/getDetail</w:t>
            </w:r>
          </w:p>
        </w:tc>
        <w:tc>
          <w:tcPr>
            <w:tcW w:w="1493" w:type="dxa"/>
          </w:tcPr>
          <w:p w14:paraId="032F26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4759C0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3FA9B23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AppointQueryDTO</w:t>
            </w:r>
          </w:p>
        </w:tc>
        <w:tc>
          <w:tcPr>
            <w:tcW w:w="1493" w:type="dxa"/>
          </w:tcPr>
          <w:p w14:paraId="24A6A13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Result&lt;BizAppointInfoListVO&gt;</w:t>
            </w:r>
          </w:p>
        </w:tc>
        <w:tc>
          <w:tcPr>
            <w:tcW w:w="1493" w:type="dxa"/>
          </w:tcPr>
          <w:p w14:paraId="725EAA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挂号详情（见 22.11 缺陷 D2）</w:t>
            </w:r>
          </w:p>
        </w:tc>
      </w:tr>
      <w:tr w14:paraId="06E42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380542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/miniapp/appoint/cancel</w:t>
            </w:r>
          </w:p>
        </w:tc>
        <w:tc>
          <w:tcPr>
            <w:tcW w:w="1493" w:type="dxa"/>
          </w:tcPr>
          <w:p w14:paraId="57D93D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BB321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6E4B30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AppointCancelDTO</w:t>
            </w:r>
          </w:p>
        </w:tc>
        <w:tc>
          <w:tcPr>
            <w:tcW w:w="1493" w:type="dxa"/>
          </w:tcPr>
          <w:p w14:paraId="3EA0CE6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69803F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退号 + 联动原路退款</w:t>
            </w:r>
          </w:p>
        </w:tc>
      </w:tr>
      <w:tr w14:paraId="16628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DC4FAE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/miniapp/revisit/recordSelectList</w:t>
            </w:r>
          </w:p>
        </w:tc>
        <w:tc>
          <w:tcPr>
            <w:tcW w:w="1493" w:type="dxa"/>
          </w:tcPr>
          <w:p w14:paraId="55FECA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781E84A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hasAuthority('PATIENT')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（方法级）</w:t>
            </w:r>
          </w:p>
        </w:tc>
        <w:tc>
          <w:tcPr>
            <w:tcW w:w="1493" w:type="dxa"/>
          </w:tcPr>
          <w:p w14:paraId="389B3B9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patientId</w:t>
            </w:r>
          </w:p>
        </w:tc>
        <w:tc>
          <w:tcPr>
            <w:tcW w:w="1493" w:type="dxa"/>
          </w:tcPr>
          <w:p w14:paraId="570B947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Result&lt;List&lt;RevisitRecordSelectVO&gt;&gt;</w:t>
            </w:r>
          </w:p>
        </w:tc>
        <w:tc>
          <w:tcPr>
            <w:tcW w:w="1493" w:type="dxa"/>
          </w:tcPr>
          <w:p w14:paraId="22AE2B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复诊原病历候选，取 20 条</w:t>
            </w:r>
          </w:p>
        </w:tc>
      </w:tr>
      <w:tr w14:paraId="6E169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190B0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/miniapp/revisit/feePreview</w:t>
            </w:r>
          </w:p>
        </w:tc>
        <w:tc>
          <w:tcPr>
            <w:tcW w:w="1493" w:type="dxa"/>
          </w:tcPr>
          <w:p w14:paraId="02AD0C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59473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1493" w:type="dxa"/>
          </w:tcPr>
          <w:p w14:paraId="64DB2D7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RevisitFeePreviewDTO</w:t>
            </w:r>
          </w:p>
        </w:tc>
        <w:tc>
          <w:tcPr>
            <w:tcW w:w="1493" w:type="dxa"/>
          </w:tcPr>
          <w:p w14:paraId="63EB36C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Result&lt;RevisitFeePreviewVO&gt;</w:t>
            </w:r>
          </w:p>
        </w:tc>
        <w:tc>
          <w:tcPr>
            <w:tcW w:w="1493" w:type="dxa"/>
          </w:tcPr>
          <w:p w14:paraId="26DAE9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费用预估，来源改 3 后转发</w:t>
            </w:r>
          </w:p>
        </w:tc>
      </w:tr>
      <w:tr w14:paraId="53C92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A48D7E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/miniapp/revisit/upsert</w:t>
            </w:r>
          </w:p>
        </w:tc>
        <w:tc>
          <w:tcPr>
            <w:tcW w:w="1493" w:type="dxa"/>
          </w:tcPr>
          <w:p w14:paraId="4A2ED5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5A7F4A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w="1493" w:type="dxa"/>
          </w:tcPr>
          <w:p w14:paraId="661069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AppointUpsertDTO</w:t>
            </w:r>
          </w:p>
        </w:tc>
        <w:tc>
          <w:tcPr>
            <w:tcW w:w="1493" w:type="dxa"/>
          </w:tcPr>
          <w:p w14:paraId="33068AE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Result&lt;BizAppointInfoListVO&gt;</w:t>
            </w:r>
          </w:p>
        </w:tc>
        <w:tc>
          <w:tcPr>
            <w:tcW w:w="1493" w:type="dxa"/>
          </w:tcPr>
          <w:p w14:paraId="3B28BB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自助复诊预约，三字段服务端定死</w:t>
            </w:r>
          </w:p>
        </w:tc>
      </w:tr>
      <w:tr w14:paraId="0FB91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31068E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/miniapp/queue/myQueue</w:t>
            </w:r>
          </w:p>
        </w:tc>
        <w:tc>
          <w:tcPr>
            <w:tcW w:w="1493" w:type="dxa"/>
          </w:tcPr>
          <w:p w14:paraId="75E329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64A4B1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3F57F38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patientId</w:t>
            </w:r>
          </w:p>
        </w:tc>
        <w:tc>
          <w:tcPr>
            <w:tcW w:w="1493" w:type="dxa"/>
          </w:tcPr>
          <w:p w14:paraId="5913304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Result&lt;List&lt;PatientQueueVO&gt;&gt;</w:t>
            </w:r>
          </w:p>
        </w:tc>
        <w:tc>
          <w:tcPr>
            <w:tcW w:w="1493" w:type="dxa"/>
          </w:tcPr>
          <w:p w14:paraId="61424E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近 3 日排队与前方等待</w:t>
            </w:r>
          </w:p>
        </w:tc>
      </w:tr>
      <w:tr w14:paraId="55EA4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220039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/miniapp/queue/myCheckIn</w:t>
            </w:r>
          </w:p>
        </w:tc>
        <w:tc>
          <w:tcPr>
            <w:tcW w:w="1493" w:type="dxa"/>
          </w:tcPr>
          <w:p w14:paraId="4B058B9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D64E0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65DA30B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AppointCheckInUpdateDTO</w:t>
            </w:r>
          </w:p>
        </w:tc>
        <w:tc>
          <w:tcPr>
            <w:tcW w:w="1493" w:type="dxa"/>
          </w:tcPr>
          <w:p w14:paraId="7B71F4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12E98D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到院签到，归属从挂号记录反查</w:t>
            </w:r>
          </w:p>
        </w:tc>
      </w:tr>
      <w:tr w14:paraId="0509F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704D38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/miniapp/emr/myRecords</w:t>
            </w:r>
          </w:p>
        </w:tc>
        <w:tc>
          <w:tcPr>
            <w:tcW w:w="1493" w:type="dxa"/>
          </w:tcPr>
          <w:p w14:paraId="7564A9D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0F3EA4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57737DD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patientId</w:t>
            </w:r>
          </w:p>
        </w:tc>
        <w:tc>
          <w:tcPr>
            <w:tcW w:w="1493" w:type="dxa"/>
          </w:tcPr>
          <w:p w14:paraId="37A481C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Result&lt;List&lt;MyMedicalRecordVO&gt;&gt;</w:t>
            </w:r>
          </w:p>
        </w:tc>
        <w:tc>
          <w:tcPr>
            <w:tcW w:w="1493" w:type="dxa"/>
          </w:tcPr>
          <w:p w14:paraId="05B276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只含已提交/已归档</w:t>
            </w:r>
          </w:p>
        </w:tc>
      </w:tr>
      <w:tr w14:paraId="2A3E3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D4EB99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/miniapp/emr/myRecordDetail</w:t>
            </w:r>
          </w:p>
        </w:tc>
        <w:tc>
          <w:tcPr>
            <w:tcW w:w="1493" w:type="dxa"/>
          </w:tcPr>
          <w:p w14:paraId="5A66287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46EE5F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3A32D2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patientId</w:t>
            </w:r>
            <w:r>
              <w:rPr>
                <w:rFonts w:ascii="Times New Roman" w:hAnsi="Times New Roman" w:eastAsia="宋体"/>
                <w:b w:val="0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sz w:val="17"/>
              </w:rPr>
              <w:t>recordId</w:t>
            </w:r>
          </w:p>
        </w:tc>
        <w:tc>
          <w:tcPr>
            <w:tcW w:w="1493" w:type="dxa"/>
          </w:tcPr>
          <w:p w14:paraId="18AD58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Result&lt;MyMedicalRecordVO&gt;</w:t>
            </w:r>
          </w:p>
        </w:tc>
        <w:tc>
          <w:tcPr>
            <w:tcW w:w="1493" w:type="dxa"/>
          </w:tcPr>
          <w:p w14:paraId="02B727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病历详情</w:t>
            </w:r>
          </w:p>
        </w:tc>
      </w:tr>
      <w:tr w14:paraId="67B57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0C3387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/miniapp/prescription/myList</w:t>
            </w:r>
          </w:p>
        </w:tc>
        <w:tc>
          <w:tcPr>
            <w:tcW w:w="1493" w:type="dxa"/>
          </w:tcPr>
          <w:p w14:paraId="100252D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6806C83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3B09056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patientId</w:t>
            </w:r>
          </w:p>
        </w:tc>
        <w:tc>
          <w:tcPr>
            <w:tcW w:w="1493" w:type="dxa"/>
          </w:tcPr>
          <w:p w14:paraId="2DD3BBB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Result&lt;List&lt;MyPrescriptionVO&gt;&gt;</w:t>
            </w:r>
          </w:p>
        </w:tc>
        <w:tc>
          <w:tcPr>
            <w:tcW w:w="1493" w:type="dxa"/>
          </w:tcPr>
          <w:p w14:paraId="184311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处方含药味明细</w:t>
            </w:r>
          </w:p>
        </w:tc>
      </w:tr>
      <w:tr w14:paraId="37C64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7BA4DA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/miniapp/report/list</w:t>
            </w:r>
          </w:p>
        </w:tc>
        <w:tc>
          <w:tcPr>
            <w:tcW w:w="1493" w:type="dxa"/>
          </w:tcPr>
          <w:p w14:paraId="5EB92E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64C082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66E646A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ReportListDTO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（内部类，</w:t>
            </w:r>
            <w:r>
              <w:rPr>
                <w:rFonts w:ascii="Consolas" w:hAnsi="Consolas" w:eastAsia="Consolas"/>
                <w:b w:val="0"/>
                <w:sz w:val="17"/>
              </w:rPr>
              <w:t>MiniappReportController.java:109-117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346007D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Result&lt;PageResult&lt;BizReportVO&gt;&gt;</w:t>
            </w:r>
          </w:p>
        </w:tc>
        <w:tc>
          <w:tcPr>
            <w:tcW w:w="1493" w:type="dxa"/>
          </w:tcPr>
          <w:p w14:paraId="1E2D52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强制 </w:t>
            </w:r>
            <w:r>
              <w:rPr>
                <w:rFonts w:ascii="Consolas" w:hAnsi="Consolas" w:eastAsia="Consolas"/>
                <w:b w:val="0"/>
                <w:sz w:val="17"/>
              </w:rPr>
              <w:t>report_status=4</w:t>
            </w:r>
          </w:p>
        </w:tc>
      </w:tr>
      <w:tr w14:paraId="4FD2D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29D250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/miniapp/report/getById</w:t>
            </w:r>
          </w:p>
        </w:tc>
        <w:tc>
          <w:tcPr>
            <w:tcW w:w="1493" w:type="dxa"/>
          </w:tcPr>
          <w:p w14:paraId="4414F8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11A2A6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110962E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reportId</w:t>
            </w:r>
          </w:p>
        </w:tc>
        <w:tc>
          <w:tcPr>
            <w:tcW w:w="1493" w:type="dxa"/>
          </w:tcPr>
          <w:p w14:paraId="67C6846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Result&lt;BizReportVO&gt;</w:t>
            </w:r>
          </w:p>
        </w:tc>
        <w:tc>
          <w:tcPr>
            <w:tcW w:w="1493" w:type="dxa"/>
          </w:tcPr>
          <w:p w14:paraId="678DE4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已发布才可见，附影像</w:t>
            </w:r>
          </w:p>
        </w:tc>
      </w:tr>
      <w:tr w14:paraId="23440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684A55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/miniapp/report/pdf</w:t>
            </w:r>
          </w:p>
        </w:tc>
        <w:tc>
          <w:tcPr>
            <w:tcW w:w="1493" w:type="dxa"/>
          </w:tcPr>
          <w:p w14:paraId="0AFF36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59ED67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3C9A1B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reportId</w:t>
            </w:r>
          </w:p>
        </w:tc>
        <w:tc>
          <w:tcPr>
            <w:tcW w:w="1493" w:type="dxa"/>
          </w:tcPr>
          <w:p w14:paraId="606BEB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ResponseEntity&lt;byte[]&gt;</w:t>
            </w:r>
          </w:p>
        </w:tc>
        <w:tc>
          <w:tcPr>
            <w:tcW w:w="1493" w:type="dxa"/>
          </w:tcPr>
          <w:p w14:paraId="4F6C11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PDF 打印桩</w:t>
            </w:r>
          </w:p>
        </w:tc>
      </w:tr>
      <w:tr w14:paraId="6EAC9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3BF967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/miniapp/pay/createOrder</w:t>
            </w:r>
          </w:p>
        </w:tc>
        <w:tc>
          <w:tcPr>
            <w:tcW w:w="1493" w:type="dxa"/>
          </w:tcPr>
          <w:p w14:paraId="04680A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F1A6F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5FB421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PayCreateDTO</w:t>
            </w:r>
          </w:p>
        </w:tc>
        <w:tc>
          <w:tcPr>
            <w:tcW w:w="1493" w:type="dxa"/>
          </w:tcPr>
          <w:p w14:paraId="44FBBA4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Result&lt;PayOrderVO&gt;</w:t>
            </w:r>
          </w:p>
        </w:tc>
        <w:tc>
          <w:tcPr>
            <w:tcW w:w="1493" w:type="dxa"/>
          </w:tcPr>
          <w:p w14:paraId="525B80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落单→统一下单→桩推进/返回收银台参数</w:t>
            </w:r>
          </w:p>
        </w:tc>
      </w:tr>
      <w:tr w14:paraId="07BEA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25D668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/miniapp/pay/myOrders</w:t>
            </w:r>
          </w:p>
        </w:tc>
        <w:tc>
          <w:tcPr>
            <w:tcW w:w="1493" w:type="dxa"/>
          </w:tcPr>
          <w:p w14:paraId="032F27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18246A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259888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6116693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Result&lt;List&lt;Map&gt;&gt;</w:t>
            </w:r>
          </w:p>
        </w:tc>
        <w:tc>
          <w:tcPr>
            <w:tcW w:w="1493" w:type="dxa"/>
          </w:tcPr>
          <w:p w14:paraId="7E6EF2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最近 50 条支付单</w:t>
            </w:r>
          </w:p>
        </w:tc>
      </w:tr>
      <w:tr w14:paraId="1DDFF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CE20C5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/miniapp/pay/refund</w:t>
            </w:r>
          </w:p>
        </w:tc>
        <w:tc>
          <w:tcPr>
            <w:tcW w:w="1493" w:type="dxa"/>
          </w:tcPr>
          <w:p w14:paraId="79678E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71BDF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11AEDB2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PayRefundDTO</w:t>
            </w:r>
          </w:p>
        </w:tc>
        <w:tc>
          <w:tcPr>
            <w:tcW w:w="1493" w:type="dxa"/>
          </w:tcPr>
          <w:p w14:paraId="459E2BF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0BFDDF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按业务单原路退回（桩：仅留痕）</w:t>
            </w:r>
          </w:p>
        </w:tc>
      </w:tr>
      <w:tr w14:paraId="273A6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E98D77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/miniapp/pay/pendingBills</w:t>
            </w:r>
          </w:p>
        </w:tc>
        <w:tc>
          <w:tcPr>
            <w:tcW w:w="1493" w:type="dxa"/>
          </w:tcPr>
          <w:p w14:paraId="194FAB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28CF8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336672D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669A1F0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Result&lt;List&lt;Map&gt;&gt;</w:t>
            </w:r>
          </w:p>
        </w:tc>
        <w:tc>
          <w:tcPr>
            <w:tcW w:w="1493" w:type="dxa"/>
          </w:tcPr>
          <w:p w14:paraId="722B98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待缴账单（四层口径，patientId 取自 token）</w:t>
            </w:r>
          </w:p>
        </w:tc>
      </w:tr>
      <w:tr w14:paraId="3EF62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A1B4A6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/miniapp/deposit/myAdmissions</w:t>
            </w:r>
          </w:p>
        </w:tc>
        <w:tc>
          <w:tcPr>
            <w:tcW w:w="1493" w:type="dxa"/>
          </w:tcPr>
          <w:p w14:paraId="185024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7833E3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50B3B8B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patientId</w:t>
            </w:r>
          </w:p>
        </w:tc>
        <w:tc>
          <w:tcPr>
            <w:tcW w:w="1493" w:type="dxa"/>
          </w:tcPr>
          <w:p w14:paraId="3797463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Result&lt;List&lt;Map&gt;&gt;</w:t>
            </w:r>
          </w:p>
        </w:tc>
        <w:tc>
          <w:tcPr>
            <w:tcW w:w="1493" w:type="dxa"/>
          </w:tcPr>
          <w:p w14:paraId="07881F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我的住院记录</w:t>
            </w:r>
          </w:p>
        </w:tc>
      </w:tr>
      <w:tr w14:paraId="2EFB3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03F1D0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/miniapp/deposit/balance</w:t>
            </w:r>
          </w:p>
        </w:tc>
        <w:tc>
          <w:tcPr>
            <w:tcW w:w="1493" w:type="dxa"/>
          </w:tcPr>
          <w:p w14:paraId="5F44B4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53159D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27DF98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admissionId</w:t>
            </w:r>
          </w:p>
        </w:tc>
        <w:tc>
          <w:tcPr>
            <w:tcW w:w="1493" w:type="dxa"/>
          </w:tcPr>
          <w:p w14:paraId="45C9856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Result&lt;PrepayBalanceVO&gt;</w:t>
            </w:r>
          </w:p>
        </w:tc>
        <w:tc>
          <w:tcPr>
            <w:tcW w:w="1493" w:type="dxa"/>
          </w:tcPr>
          <w:p w14:paraId="5410CF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充值合计/退款合计/余额</w:t>
            </w:r>
          </w:p>
        </w:tc>
      </w:tr>
      <w:tr w14:paraId="3B31D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0594DA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/miniapp/deposit/listPage</w:t>
            </w:r>
          </w:p>
        </w:tc>
        <w:tc>
          <w:tcPr>
            <w:tcW w:w="1493" w:type="dxa"/>
          </w:tcPr>
          <w:p w14:paraId="68369B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EC0D6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7B78CBB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PrepayQueryPageDTO</w:t>
            </w:r>
          </w:p>
        </w:tc>
        <w:tc>
          <w:tcPr>
            <w:tcW w:w="1493" w:type="dxa"/>
          </w:tcPr>
          <w:p w14:paraId="0627BC0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Result&lt;IPage&lt;PrepayVO&gt;&gt;</w:t>
            </w:r>
          </w:p>
        </w:tc>
        <w:tc>
          <w:tcPr>
            <w:tcW w:w="1493" w:type="dxa"/>
          </w:tcPr>
          <w:p w14:paraId="51CE1C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押金流水分页</w:t>
            </w:r>
          </w:p>
        </w:tc>
      </w:tr>
      <w:tr w14:paraId="6EF81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F99457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/miniapp/chronic/myRecords</w:t>
            </w:r>
          </w:p>
        </w:tc>
        <w:tc>
          <w:tcPr>
            <w:tcW w:w="1493" w:type="dxa"/>
          </w:tcPr>
          <w:p w14:paraId="6D92B1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020E45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3C8C28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7D4B7B9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Result&lt;Map&gt;</w:t>
            </w:r>
          </w:p>
        </w:tc>
        <w:tc>
          <w:tcPr>
            <w:tcW w:w="1493" w:type="dxa"/>
          </w:tcPr>
          <w:p w14:paraId="767F5F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慢病档案，patientId 取自 token 不接收参数</w:t>
            </w:r>
          </w:p>
        </w:tc>
      </w:tr>
      <w:tr w14:paraId="2E996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B68BDE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/miniapp/message/listPage</w:t>
            </w:r>
          </w:p>
        </w:tc>
        <w:tc>
          <w:tcPr>
            <w:tcW w:w="1493" w:type="dxa"/>
          </w:tcPr>
          <w:p w14:paraId="04103D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FD688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45920AE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MessagePageDTO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（内部类，</w:t>
            </w:r>
            <w:r>
              <w:rPr>
                <w:rFonts w:ascii="Consolas" w:hAnsi="Consolas" w:eastAsia="Consolas"/>
                <w:b w:val="0"/>
                <w:sz w:val="17"/>
              </w:rPr>
              <w:t>MiniappMessageController.java:67-71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09D81E1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Result&lt;PageResult&lt;Map&gt;&gt;</w:t>
            </w:r>
          </w:p>
        </w:tc>
        <w:tc>
          <w:tcPr>
            <w:tcW w:w="1493" w:type="dxa"/>
          </w:tcPr>
          <w:p w14:paraId="40A33B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我的消息</w:t>
            </w:r>
          </w:p>
        </w:tc>
      </w:tr>
      <w:tr w14:paraId="69A50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B54A79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/miniapp/message/unreadCount</w:t>
            </w:r>
          </w:p>
        </w:tc>
        <w:tc>
          <w:tcPr>
            <w:tcW w:w="1493" w:type="dxa"/>
          </w:tcPr>
          <w:p w14:paraId="26A467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37C5B6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1ECE46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36C98ED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Result&lt;Long&gt;</w:t>
            </w:r>
          </w:p>
        </w:tc>
        <w:tc>
          <w:tcPr>
            <w:tcW w:w="1493" w:type="dxa"/>
          </w:tcPr>
          <w:p w14:paraId="45DEB4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角标未读数</w:t>
            </w:r>
          </w:p>
        </w:tc>
      </w:tr>
      <w:tr w14:paraId="462B1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6F7077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/miniapp/message/markRead</w:t>
            </w:r>
          </w:p>
        </w:tc>
        <w:tc>
          <w:tcPr>
            <w:tcW w:w="1493" w:type="dxa"/>
          </w:tcPr>
          <w:p w14:paraId="21596D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46F08A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PATIENT(类)</w:t>
            </w:r>
          </w:p>
        </w:tc>
        <w:tc>
          <w:tcPr>
            <w:tcW w:w="1493" w:type="dxa"/>
          </w:tcPr>
          <w:p w14:paraId="1FAD9AA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MarkReadDTO{messageIds}</w:t>
            </w:r>
          </w:p>
        </w:tc>
        <w:tc>
          <w:tcPr>
            <w:tcW w:w="1493" w:type="dxa"/>
          </w:tcPr>
          <w:p w14:paraId="334D1C0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Result&lt;Integer&gt;</w:t>
            </w:r>
          </w:p>
        </w:tc>
        <w:tc>
          <w:tcPr>
            <w:tcW w:w="1493" w:type="dxa"/>
          </w:tcPr>
          <w:p w14:paraId="2F14D4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只允许标自己的消息</w:t>
            </w:r>
          </w:p>
        </w:tc>
      </w:tr>
    </w:tbl>
    <w:p w14:paraId="0B2B6AC3">
      <w:pPr>
        <w:spacing w:after="40"/>
      </w:pPr>
    </w:p>
    <w:p w14:paraId="334CFD8B">
      <w:pPr>
        <w:pStyle w:val="4"/>
        <w:keepNext/>
        <w:spacing w:before="160" w:after="120"/>
      </w:pPr>
      <w:bookmarkStart w:id="455" w:name="_Toc10355"/>
      <w:r>
        <w:rPr>
          <w:rFonts w:ascii="Times New Roman" w:hAnsi="Times New Roman" w:eastAsia="黑体"/>
          <w:b/>
          <w:color w:val="000000"/>
          <w:sz w:val="27"/>
        </w:rPr>
        <w:t>22.6 功能链路处理流程</w:t>
      </w:r>
      <w:bookmarkEnd w:id="455"/>
    </w:p>
    <w:p w14:paraId="29187F03">
      <w:pPr>
        <w:pStyle w:val="5"/>
        <w:keepNext/>
        <w:spacing w:before="160" w:after="120"/>
      </w:pPr>
      <w:bookmarkStart w:id="456" w:name="_Toc30338"/>
      <w:r>
        <w:rPr>
          <w:rFonts w:ascii="Times New Roman" w:hAnsi="Times New Roman" w:eastAsia="黑体"/>
          <w:b/>
          <w:color w:val="000000"/>
          <w:sz w:val="24"/>
        </w:rPr>
        <w:t>22.6.1 挂号目录（科室→医生→号源）</w:t>
      </w:r>
      <w:bookmarkEnd w:id="456"/>
    </w:p>
    <w:p w14:paraId="28DC75C5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pages/appointment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deptApi.selectList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doctorApi.selectList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scheduleApi.availableList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35820091">
      <w:r>
        <w:rPr>
          <w:rFonts w:ascii="Times New Roman" w:hAnsi="Times New Roman" w:eastAsia="黑体"/>
          <w:b/>
          <w:sz w:val="21"/>
        </w:rPr>
        <w:t>校验</w:t>
      </w:r>
      <w:r>
        <w:rPr>
          <w:rFonts w:ascii="Times New Roman" w:hAnsi="Times New Roman" w:eastAsia="宋体"/>
          <w:b w:val="0"/>
          <w:sz w:val="21"/>
        </w:rPr>
        <w:t xml:space="preserve"> 类级 </w:t>
      </w:r>
      <w:r>
        <w:rPr>
          <w:rFonts w:ascii="Consolas" w:hAnsi="Consolas" w:eastAsia="Consolas"/>
          <w:b w:val="0"/>
          <w:sz w:val="20"/>
        </w:rPr>
        <w:t>PATIENT</w:t>
      </w:r>
      <w:r>
        <w:rPr>
          <w:rFonts w:ascii="Times New Roman" w:hAnsi="Times New Roman" w:eastAsia="宋体"/>
          <w:b w:val="0"/>
          <w:sz w:val="21"/>
        </w:rPr>
        <w:t xml:space="preserve">（目录不额外收口：科室与医生是可公开信息，符合 </w:t>
      </w:r>
      <w:r>
        <w:rPr>
          <w:rFonts w:ascii="Consolas" w:hAnsi="Consolas" w:eastAsia="Consolas"/>
          <w:b w:val="0"/>
          <w:sz w:val="20"/>
        </w:rPr>
        <w:t>AGENTS.md §4</w:t>
      </w:r>
      <w:r>
        <w:rPr>
          <w:rFonts w:ascii="Times New Roman" w:hAnsi="Times New Roman" w:eastAsia="宋体"/>
          <w:b w:val="0"/>
          <w:sz w:val="21"/>
        </w:rPr>
        <w:t>「通用参照数据不配权限码」的取向）。</w:t>
      </w:r>
    </w:p>
    <w:p w14:paraId="306F0FB3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</w:t>
      </w:r>
      <w:r>
        <w:rPr>
          <w:rFonts w:ascii="Consolas" w:hAnsi="Consolas" w:eastAsia="Consolas"/>
          <w:b w:val="0"/>
          <w:sz w:val="20"/>
        </w:rPr>
        <w:t>MiniappDirectoryMapper.selectOpenDepartments</w:t>
      </w:r>
      <w:r>
        <w:rPr>
          <w:rFonts w:ascii="Times New Roman" w:hAnsi="Times New Roman" w:eastAsia="宋体"/>
          <w:b w:val="0"/>
          <w:sz w:val="21"/>
        </w:rPr>
        <w:t xml:space="preserve"> 直查 </w:t>
      </w:r>
      <w:r>
        <w:rPr>
          <w:rFonts w:ascii="Consolas" w:hAnsi="Consolas" w:eastAsia="Consolas"/>
          <w:b w:val="0"/>
          <w:sz w:val="20"/>
        </w:rPr>
        <w:t>sys_department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del_flag=0 AND is_open=1 AND status=1</w:t>
      </w:r>
      <w:r>
        <w:rPr>
          <w:rFonts w:ascii="Times New Roman" w:hAnsi="Times New Roman" w:eastAsia="宋体"/>
          <w:b w:val="0"/>
          <w:sz w:val="21"/>
        </w:rPr>
        <w:t xml:space="preserve">，按 </w:t>
      </w:r>
      <w:r>
        <w:rPr>
          <w:rFonts w:ascii="Consolas" w:hAnsi="Consolas" w:eastAsia="Consolas"/>
          <w:b w:val="0"/>
          <w:sz w:val="20"/>
        </w:rPr>
        <w:t>sort_order</w:t>
      </w:r>
      <w:r>
        <w:rPr>
          <w:rFonts w:ascii="Times New Roman" w:hAnsi="Times New Roman" w:eastAsia="宋体"/>
          <w:b w:val="0"/>
          <w:sz w:val="21"/>
        </w:rPr>
        <w:t xml:space="preserve"> 排）；② </w:t>
      </w:r>
      <w:r>
        <w:rPr>
          <w:rFonts w:ascii="Consolas" w:hAnsi="Consolas" w:eastAsia="Consolas"/>
          <w:b w:val="0"/>
          <w:sz w:val="20"/>
        </w:rPr>
        <w:t>selectDoctorsByDept</w:t>
      </w:r>
      <w:r>
        <w:rPr>
          <w:rFonts w:ascii="Times New Roman" w:hAnsi="Times New Roman" w:eastAsia="宋体"/>
          <w:b w:val="0"/>
          <w:sz w:val="21"/>
        </w:rPr>
        <w:t xml:space="preserve"> 直查 </w:t>
      </w:r>
      <w:r>
        <w:rPr>
          <w:rFonts w:ascii="Consolas" w:hAnsi="Consolas" w:eastAsia="Consolas"/>
          <w:b w:val="0"/>
          <w:sz w:val="20"/>
        </w:rPr>
        <w:t>sys_employee</w:t>
      </w:r>
      <w:r>
        <w:rPr>
          <w:rFonts w:ascii="Times New Roman" w:hAnsi="Times New Roman" w:eastAsia="宋体"/>
          <w:b w:val="0"/>
          <w:sz w:val="21"/>
        </w:rPr>
        <w:t xml:space="preserve">；③ 号源转 </w:t>
      </w:r>
      <w:r>
        <w:rPr>
          <w:rFonts w:ascii="Consolas" w:hAnsi="Consolas" w:eastAsia="Consolas"/>
          <w:b w:val="0"/>
          <w:sz w:val="20"/>
        </w:rPr>
        <w:t>ScheduleService.scheduleSelectList</w:t>
      </w:r>
      <w:r>
        <w:rPr>
          <w:rFonts w:ascii="Times New Roman" w:hAnsi="Times New Roman" w:eastAsia="宋体"/>
          <w:b w:val="0"/>
          <w:sz w:val="21"/>
        </w:rPr>
        <w:t xml:space="preserve">，实体→VO 用 </w:t>
      </w:r>
      <w:r>
        <w:rPr>
          <w:rFonts w:ascii="Consolas" w:hAnsi="Consolas" w:eastAsia="Consolas"/>
          <w:b w:val="0"/>
          <w:sz w:val="20"/>
        </w:rPr>
        <w:t>BeanUtils.copyProperties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132C4312">
      <w:r>
        <w:rPr>
          <w:rFonts w:ascii="Times New Roman" w:hAnsi="Times New Roman" w:eastAsia="黑体"/>
          <w:b/>
          <w:sz w:val="21"/>
        </w:rPr>
        <w:t>关键细节</w:t>
      </w:r>
      <w:r>
        <w:rPr>
          <w:rFonts w:ascii="Times New Roman" w:hAnsi="Times New Roman" w:eastAsia="宋体"/>
          <w:b w:val="0"/>
          <w:sz w:val="21"/>
        </w:rPr>
        <w:t xml:space="preserve"> 三个查询的 BIGINT 主键全部 </w:t>
      </w:r>
      <w:r>
        <w:rPr>
          <w:rFonts w:ascii="Consolas" w:hAnsi="Consolas" w:eastAsia="Consolas"/>
          <w:b w:val="0"/>
          <w:sz w:val="20"/>
        </w:rPr>
        <w:t>CAST(id AS CHAR)</w:t>
      </w:r>
      <w:r>
        <w:rPr>
          <w:rFonts w:ascii="Times New Roman" w:hAnsi="Times New Roman" w:eastAsia="宋体"/>
          <w:b w:val="0"/>
          <w:sz w:val="21"/>
        </w:rPr>
        <w:t xml:space="preserve"> 输出，防 JS 精度丢失（</w:t>
      </w:r>
      <w:r>
        <w:rPr>
          <w:rFonts w:ascii="Consolas" w:hAnsi="Consolas" w:eastAsia="Consolas"/>
          <w:b w:val="0"/>
          <w:sz w:val="20"/>
        </w:rPr>
        <w:t>MiniappDirectoryMapper.java:21,30,40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5E5C872">
      <w:r>
        <w:rPr>
          <w:rFonts w:ascii="Times New Roman" w:hAnsi="Times New Roman" w:eastAsia="黑体"/>
          <w:b/>
          <w:sz w:val="21"/>
        </w:rPr>
        <w:t>失败</w:t>
      </w:r>
      <w:r>
        <w:rPr>
          <w:rFonts w:ascii="Times New Roman" w:hAnsi="Times New Roman" w:eastAsia="宋体"/>
          <w:b w:val="0"/>
          <w:sz w:val="21"/>
        </w:rPr>
        <w:t xml:space="preserve"> 无绑定的 patientId 在目录层不报错，落到挂号时才拦。</w:t>
      </w:r>
    </w:p>
    <w:p w14:paraId="3956ADCF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MiniappDirectoryController.java:34-54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9A5777C">
      <w:pPr>
        <w:pStyle w:val="5"/>
        <w:keepNext/>
        <w:spacing w:before="160" w:after="120"/>
      </w:pPr>
      <w:bookmarkStart w:id="457" w:name="_Toc7362"/>
      <w:r>
        <w:rPr>
          <w:rFonts w:ascii="Times New Roman" w:hAnsi="Times New Roman" w:eastAsia="黑体"/>
          <w:b/>
          <w:color w:val="000000"/>
          <w:sz w:val="24"/>
        </w:rPr>
        <w:t>22.6.2 在线预约</w:t>
      </w:r>
      <w:bookmarkEnd w:id="457"/>
    </w:p>
    <w:p w14:paraId="5589F623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/miniapp/appoint/upsert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494EB3E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① </w:t>
      </w:r>
      <w:r>
        <w:rPr>
          <w:rFonts w:ascii="Consolas" w:hAnsi="Consolas" w:eastAsia="Consolas"/>
          <w:b w:val="0"/>
          <w:sz w:val="20"/>
        </w:rPr>
        <w:t>patientScopeViolated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MiniappAppointController.java:39</w:t>
      </w:r>
      <w:r>
        <w:rPr>
          <w:rFonts w:ascii="Times New Roman" w:hAnsi="Times New Roman" w:eastAsia="宋体"/>
          <w:b w:val="0"/>
          <w:sz w:val="21"/>
        </w:rPr>
        <w:t xml:space="preserve">）；② 带 </w:t>
      </w:r>
      <w:r>
        <w:rPr>
          <w:rFonts w:ascii="Consolas" w:hAnsi="Consolas" w:eastAsia="Consolas"/>
          <w:b w:val="0"/>
          <w:sz w:val="20"/>
        </w:rPr>
        <w:t>id</w:t>
      </w:r>
      <w:r>
        <w:rPr>
          <w:rFonts w:ascii="Times New Roman" w:hAnsi="Times New Roman" w:eastAsia="宋体"/>
          <w:b w:val="0"/>
          <w:sz w:val="21"/>
        </w:rPr>
        <w:t xml:space="preserve"> 直接拒——患者端不支持改号（</w:t>
      </w:r>
      <w:r>
        <w:rPr>
          <w:rFonts w:ascii="Consolas" w:hAnsi="Consolas" w:eastAsia="Consolas"/>
          <w:b w:val="0"/>
          <w:sz w:val="20"/>
        </w:rPr>
        <w:t>:42-44</w:t>
      </w:r>
      <w:r>
        <w:rPr>
          <w:rFonts w:ascii="Times New Roman" w:hAnsi="Times New Roman" w:eastAsia="宋体"/>
          <w:b w:val="0"/>
          <w:sz w:val="21"/>
        </w:rPr>
        <w:t xml:space="preserve">）；③ </w:t>
      </w:r>
      <w:r>
        <w:rPr>
          <w:rFonts w:ascii="Consolas" w:hAnsi="Consolas" w:eastAsia="Consolas"/>
          <w:b w:val="0"/>
          <w:sz w:val="20"/>
        </w:rPr>
        <w:t>registSource</w:t>
      </w:r>
      <w:r>
        <w:rPr>
          <w:rFonts w:ascii="Times New Roman" w:hAnsi="Times New Roman" w:eastAsia="宋体"/>
          <w:b w:val="0"/>
          <w:sz w:val="21"/>
        </w:rPr>
        <w:t xml:space="preserve"> 非 4 时</w:t>
      </w:r>
      <w:r>
        <w:rPr>
          <w:rFonts w:ascii="Times New Roman" w:hAnsi="Times New Roman" w:eastAsia="黑体"/>
          <w:b/>
          <w:sz w:val="21"/>
        </w:rPr>
        <w:t>兜写为 4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:45-47</w:t>
      </w:r>
      <w:r>
        <w:rPr>
          <w:rFonts w:ascii="Times New Roman" w:hAnsi="Times New Roman" w:eastAsia="宋体"/>
          <w:b w:val="0"/>
          <w:sz w:val="21"/>
        </w:rPr>
        <w:t>，注释「改成其他来源就是线上渠道抢现场号」）。</w:t>
      </w:r>
    </w:p>
    <w:p w14:paraId="148ECD17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</w:t>
      </w:r>
      <w:r>
        <w:rPr>
          <w:rFonts w:ascii="Consolas" w:hAnsi="Consolas" w:eastAsia="Consolas"/>
          <w:b w:val="0"/>
          <w:sz w:val="20"/>
        </w:rPr>
        <w:t>AppointService.addAppoint</w:t>
      </w:r>
      <w:r>
        <w:rPr>
          <w:rFonts w:ascii="Times New Roman" w:hAnsi="Times New Roman" w:eastAsia="宋体"/>
          <w:b w:val="0"/>
          <w:sz w:val="21"/>
        </w:rPr>
        <w:t xml:space="preserve">（扣预约池号源、按第 7 章口径建就诊记录并出「1-挂号费结算」账单、回写 </w:t>
      </w:r>
      <w:r>
        <w:rPr>
          <w:rFonts w:ascii="Consolas" w:hAnsi="Consolas" w:eastAsia="Consolas"/>
          <w:b w:val="0"/>
          <w:sz w:val="20"/>
        </w:rPr>
        <w:t>bill_id</w:t>
      </w:r>
      <w:r>
        <w:rPr>
          <w:rFonts w:ascii="Times New Roman" w:hAnsi="Times New Roman" w:eastAsia="宋体"/>
          <w:b w:val="0"/>
          <w:sz w:val="21"/>
        </w:rPr>
        <w:t xml:space="preserve">，第 13 章）→ ② 返回 VO → ③ 前端跳支付页调 </w:t>
      </w:r>
      <w:r>
        <w:rPr>
          <w:rFonts w:ascii="Consolas" w:hAnsi="Consolas" w:eastAsia="Consolas"/>
          <w:b w:val="0"/>
          <w:sz w:val="20"/>
        </w:rPr>
        <w:t>createOrder(bizType=2, bizId=挂号id)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ADDF70C">
      <w:r>
        <w:rPr>
          <w:rFonts w:ascii="Times New Roman" w:hAnsi="Times New Roman" w:eastAsia="黑体"/>
          <w:b/>
          <w:sz w:val="21"/>
        </w:rPr>
        <w:t>失败</w:t>
      </w:r>
      <w:r>
        <w:rPr>
          <w:rFonts w:ascii="Times New Roman" w:hAnsi="Times New Roman" w:eastAsia="宋体"/>
          <w:b w:val="0"/>
          <w:sz w:val="21"/>
        </w:rPr>
        <w:t xml:space="preserve"> 号源不足等业务异常由下游抛出，被全局异常兜成 400/500；</w:t>
      </w:r>
      <w:r>
        <w:rPr>
          <w:rFonts w:ascii="Consolas" w:hAnsi="Consolas" w:eastAsia="Consolas"/>
          <w:b w:val="0"/>
          <w:sz w:val="20"/>
        </w:rPr>
        <w:t>Result.error</w:t>
      </w:r>
      <w:r>
        <w:rPr>
          <w:rFonts w:ascii="Times New Roman" w:hAnsi="Times New Roman" w:eastAsia="宋体"/>
          <w:b w:val="0"/>
          <w:sz w:val="21"/>
        </w:rPr>
        <w:t xml:space="preserve"> 只用于越权与改号。</w:t>
      </w:r>
    </w:p>
    <w:p w14:paraId="7874DDF8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MiniappAppointController.java:36-50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DAA07F9">
      <w:pPr>
        <w:pStyle w:val="5"/>
        <w:keepNext/>
        <w:spacing w:before="160" w:after="120"/>
      </w:pPr>
      <w:bookmarkStart w:id="458" w:name="_Toc24490"/>
      <w:r>
        <w:rPr>
          <w:rFonts w:ascii="Times New Roman" w:hAnsi="Times New Roman" w:eastAsia="黑体"/>
          <w:b/>
          <w:color w:val="000000"/>
          <w:sz w:val="24"/>
        </w:rPr>
        <w:t>22.6.3 自助复诊预约</w:t>
      </w:r>
      <w:bookmarkEnd w:id="458"/>
    </w:p>
    <w:p w14:paraId="16B58524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recordSelectList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feePreview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upsert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07D9E64">
      <w:r>
        <w:rPr>
          <w:rFonts w:ascii="Times New Roman" w:hAnsi="Times New Roman" w:eastAsia="黑体"/>
          <w:b/>
          <w:sz w:val="21"/>
        </w:rPr>
        <w:t>校验</w:t>
      </w:r>
      <w:r>
        <w:rPr>
          <w:rFonts w:ascii="Times New Roman" w:hAnsi="Times New Roman" w:eastAsia="宋体"/>
          <w:b w:val="0"/>
          <w:sz w:val="21"/>
        </w:rPr>
        <w:t xml:space="preserve"> 三接口都先 </w:t>
      </w:r>
      <w:r>
        <w:rPr>
          <w:rFonts w:ascii="Consolas" w:hAnsi="Consolas" w:eastAsia="Consolas"/>
          <w:b w:val="0"/>
          <w:sz w:val="20"/>
        </w:rPr>
        <w:t>canAccessPatient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MiniappRevisitController.java:58,68,79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6B41954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候选病历只含真正看过病的记录，取 20 条按就诊日倒序；② 预估强制 </w:t>
      </w:r>
      <w:r>
        <w:rPr>
          <w:rFonts w:ascii="Consolas" w:hAnsi="Consolas" w:eastAsia="Consolas"/>
          <w:b w:val="0"/>
          <w:sz w:val="20"/>
        </w:rPr>
        <w:t>revisitSource=3</w:t>
      </w:r>
      <w:r>
        <w:rPr>
          <w:rFonts w:ascii="Times New Roman" w:hAnsi="Times New Roman" w:eastAsia="宋体"/>
          <w:b w:val="0"/>
          <w:sz w:val="21"/>
        </w:rPr>
        <w:t xml:space="preserve"> 再调 </w:t>
      </w:r>
      <w:r>
        <w:rPr>
          <w:rFonts w:ascii="Consolas" w:hAnsi="Consolas" w:eastAsia="Consolas"/>
          <w:b w:val="0"/>
          <w:sz w:val="20"/>
        </w:rPr>
        <w:t>AppointService.revisitFeePreview</w:t>
      </w:r>
      <w:r>
        <w:rPr>
          <w:rFonts w:ascii="Times New Roman" w:hAnsi="Times New Roman" w:eastAsia="宋体"/>
          <w:b w:val="0"/>
          <w:sz w:val="21"/>
        </w:rPr>
        <w:t xml:space="preserve">；③ 提交前把 </w:t>
      </w:r>
      <w:r>
        <w:rPr>
          <w:rFonts w:ascii="Consolas" w:hAnsi="Consolas" w:eastAsia="Consolas"/>
          <w:b w:val="0"/>
          <w:sz w:val="20"/>
        </w:rPr>
        <w:t>id=null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visitType=2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revisitSource=3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registSource=4</w:t>
      </w:r>
      <w:r>
        <w:rPr>
          <w:rFonts w:ascii="Times New Roman" w:hAnsi="Times New Roman" w:eastAsia="宋体"/>
          <w:b w:val="0"/>
          <w:sz w:val="21"/>
        </w:rPr>
        <w:t xml:space="preserve"> 四个字段</w:t>
      </w:r>
      <w:r>
        <w:rPr>
          <w:rFonts w:ascii="Times New Roman" w:hAnsi="Times New Roman" w:eastAsia="黑体"/>
          <w:b/>
          <w:sz w:val="21"/>
        </w:rPr>
        <w:t>服务端定死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:82-85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1AFD1E6">
      <w:r>
        <w:rPr>
          <w:rFonts w:ascii="Times New Roman" w:hAnsi="Times New Roman" w:eastAsia="黑体"/>
          <w:b/>
          <w:sz w:val="21"/>
        </w:rPr>
        <w:t>为什么要单独开一组接口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/miniapp/emr/myRecords</w:t>
      </w:r>
      <w:r>
        <w:rPr>
          <w:rFonts w:ascii="Times New Roman" w:hAnsi="Times New Roman" w:eastAsia="宋体"/>
          <w:b w:val="0"/>
          <w:sz w:val="21"/>
        </w:rPr>
        <w:t xml:space="preserve"> 的 VO 只给名字不给科室/医生主键，而复诊收费策略要按「同医生/同科室」判定，两栏分组必须有主键（类注释 </w:t>
      </w:r>
      <w:r>
        <w:rPr>
          <w:rFonts w:ascii="Consolas" w:hAnsi="Consolas" w:eastAsia="Consolas"/>
          <w:b w:val="0"/>
          <w:sz w:val="20"/>
        </w:rPr>
        <w:t>:35-36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777B534">
      <w:r>
        <w:rPr>
          <w:rFonts w:ascii="Times New Roman" w:hAnsi="Times New Roman" w:eastAsia="黑体"/>
          <w:b/>
          <w:sz w:val="21"/>
        </w:rPr>
        <w:t>失败</w:t>
      </w:r>
      <w:r>
        <w:rPr>
          <w:rFonts w:ascii="Times New Roman" w:hAnsi="Times New Roman" w:eastAsia="宋体"/>
          <w:b w:val="0"/>
          <w:sz w:val="21"/>
        </w:rPr>
        <w:t xml:space="preserve"> 无候选病历 → 前端提示走普通预约。</w:t>
      </w:r>
    </w:p>
    <w:p w14:paraId="67886336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MiniappRevisitController.java:57-88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53F46159">
      <w:pPr>
        <w:pStyle w:val="5"/>
        <w:keepNext/>
        <w:spacing w:before="160" w:after="120"/>
      </w:pPr>
      <w:bookmarkStart w:id="459" w:name="_Toc295"/>
      <w:r>
        <w:rPr>
          <w:rFonts w:ascii="Times New Roman" w:hAnsi="Times New Roman" w:eastAsia="黑体"/>
          <w:b/>
          <w:color w:val="000000"/>
          <w:sz w:val="24"/>
        </w:rPr>
        <w:t>22.6.4 排队叫号与到院签到</w:t>
      </w:r>
      <w:bookmarkEnd w:id="459"/>
    </w:p>
    <w:p w14:paraId="7BC36E14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myQueue</w:t>
      </w:r>
      <w:r>
        <w:rPr>
          <w:rFonts w:ascii="Times New Roman" w:hAnsi="Times New Roman" w:eastAsia="宋体"/>
          <w:b w:val="0"/>
          <w:sz w:val="21"/>
        </w:rPr>
        <w:t xml:space="preserve">（读）/ </w:t>
      </w:r>
      <w:r>
        <w:rPr>
          <w:rFonts w:ascii="Consolas" w:hAnsi="Consolas" w:eastAsia="Consolas"/>
          <w:b w:val="0"/>
          <w:sz w:val="20"/>
        </w:rPr>
        <w:t>myCheckIn</w:t>
      </w:r>
      <w:r>
        <w:rPr>
          <w:rFonts w:ascii="Times New Roman" w:hAnsi="Times New Roman" w:eastAsia="宋体"/>
          <w:b w:val="0"/>
          <w:sz w:val="21"/>
        </w:rPr>
        <w:t>（写）。</w:t>
      </w:r>
    </w:p>
    <w:p w14:paraId="1EC15221">
      <w:r>
        <w:rPr>
          <w:rFonts w:ascii="Times New Roman" w:hAnsi="Times New Roman" w:eastAsia="黑体"/>
          <w:b/>
          <w:sz w:val="21"/>
        </w:rPr>
        <w:t>校验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myQueue</w:t>
      </w:r>
      <w:r>
        <w:rPr>
          <w:rFonts w:ascii="Times New Roman" w:hAnsi="Times New Roman" w:eastAsia="宋体"/>
          <w:b w:val="0"/>
          <w:sz w:val="21"/>
        </w:rPr>
        <w:t xml:space="preserve"> 按入参 </w:t>
      </w:r>
      <w:r>
        <w:rPr>
          <w:rFonts w:ascii="Consolas" w:hAnsi="Consolas" w:eastAsia="Consolas"/>
          <w:b w:val="0"/>
          <w:sz w:val="20"/>
        </w:rPr>
        <w:t>patientId</w:t>
      </w:r>
      <w:r>
        <w:rPr>
          <w:rFonts w:ascii="Times New Roman" w:hAnsi="Times New Roman" w:eastAsia="宋体"/>
          <w:b w:val="0"/>
          <w:sz w:val="21"/>
        </w:rPr>
        <w:t xml:space="preserve"> 过 </w:t>
      </w:r>
      <w:r>
        <w:rPr>
          <w:rFonts w:ascii="Consolas" w:hAnsi="Consolas" w:eastAsia="Consolas"/>
          <w:b w:val="0"/>
          <w:sz w:val="20"/>
        </w:rPr>
        <w:t>canAccessPatient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myCheckIn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>不看前端传的是谁</w:t>
      </w:r>
      <w:r>
        <w:rPr>
          <w:rFonts w:ascii="Times New Roman" w:hAnsi="Times New Roman" w:eastAsia="宋体"/>
          <w:b w:val="0"/>
          <w:sz w:val="21"/>
        </w:rPr>
        <w:t xml:space="preserve">，先用 </w:t>
      </w:r>
      <w:r>
        <w:rPr>
          <w:rFonts w:ascii="Consolas" w:hAnsi="Consolas" w:eastAsia="Consolas"/>
          <w:b w:val="0"/>
          <w:sz w:val="20"/>
        </w:rPr>
        <w:t>QueueService.patientIdOfRegist(registId)</w:t>
      </w:r>
      <w:r>
        <w:rPr>
          <w:rFonts w:ascii="Times New Roman" w:hAnsi="Times New Roman" w:eastAsia="宋体"/>
          <w:b w:val="0"/>
          <w:sz w:val="21"/>
        </w:rPr>
        <w:t xml:space="preserve"> 反查归属再过闸（</w:t>
      </w:r>
      <w:r>
        <w:rPr>
          <w:rFonts w:ascii="Consolas" w:hAnsi="Consolas" w:eastAsia="Consolas"/>
          <w:b w:val="0"/>
          <w:sz w:val="20"/>
        </w:rPr>
        <w:t>MiniappQueueController.java:44-50</w:t>
      </w:r>
      <w:r>
        <w:rPr>
          <w:rFonts w:ascii="Times New Roman" w:hAnsi="Times New Roman" w:eastAsia="宋体"/>
          <w:b w:val="0"/>
          <w:sz w:val="21"/>
        </w:rPr>
        <w:t>，注释「否则改 registId 就能替他人签到」）。</w:t>
      </w:r>
    </w:p>
    <w:p w14:paraId="2BD84FAB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</w:t>
      </w:r>
      <w:r>
        <w:rPr>
          <w:rFonts w:ascii="Consolas" w:hAnsi="Consolas" w:eastAsia="Consolas"/>
          <w:b w:val="0"/>
          <w:sz w:val="20"/>
        </w:rPr>
        <w:t>queueService.myQueue</w:t>
      </w:r>
      <w:r>
        <w:rPr>
          <w:rFonts w:ascii="Times New Roman" w:hAnsi="Times New Roman" w:eastAsia="宋体"/>
          <w:b w:val="0"/>
          <w:sz w:val="21"/>
        </w:rPr>
        <w:t xml:space="preserve"> 取近 3 日挂号 + 位次 + 前方等待人数；② </w:t>
      </w:r>
      <w:r>
        <w:rPr>
          <w:rFonts w:ascii="Consolas" w:hAnsi="Consolas" w:eastAsia="Consolas"/>
          <w:b w:val="0"/>
          <w:sz w:val="20"/>
        </w:rPr>
        <w:t>checkInByRegistId</w:t>
      </w:r>
      <w:r>
        <w:rPr>
          <w:rFonts w:ascii="Times New Roman" w:hAnsi="Times New Roman" w:eastAsia="宋体"/>
          <w:b w:val="0"/>
          <w:sz w:val="21"/>
        </w:rPr>
        <w:t xml:space="preserve"> 推进签到（读的是</w:t>
      </w:r>
      <w:r>
        <w:rPr>
          <w:rFonts w:ascii="Times New Roman" w:hAnsi="Times New Roman" w:eastAsia="黑体"/>
          <w:b/>
          <w:sz w:val="21"/>
        </w:rPr>
        <w:t>账单是否付清</w:t>
      </w:r>
      <w:r>
        <w:rPr>
          <w:rFonts w:ascii="Times New Roman" w:hAnsi="Times New Roman" w:eastAsia="宋体"/>
          <w:b w:val="0"/>
          <w:sz w:val="21"/>
        </w:rPr>
        <w:t>，不是收费单状态——第 7 章门禁，</w:t>
      </w:r>
      <w:r>
        <w:rPr>
          <w:rFonts w:ascii="Consolas" w:hAnsi="Consolas" w:eastAsia="Consolas"/>
          <w:b w:val="0"/>
          <w:sz w:val="20"/>
        </w:rPr>
        <w:t>AGENTS.md §7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3193153">
      <w:r>
        <w:rPr>
          <w:rFonts w:ascii="Times New Roman" w:hAnsi="Times New Roman" w:eastAsia="黑体"/>
          <w:b/>
          <w:sz w:val="21"/>
        </w:rPr>
        <w:t>失败</w:t>
      </w:r>
      <w:r>
        <w:rPr>
          <w:rFonts w:ascii="Times New Roman" w:hAnsi="Times New Roman" w:eastAsia="宋体"/>
          <w:b w:val="0"/>
          <w:sz w:val="21"/>
        </w:rPr>
        <w:t xml:space="preserve"> 归属查不到 → 「挂号记录不存在」；越权 → 「无权为该就诊人签到」；下游返回 false → 「签到失败」。</w:t>
      </w:r>
    </w:p>
    <w:p w14:paraId="6F06F665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MiniappQueueController.java:30-53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3D863F2">
      <w:pPr>
        <w:pStyle w:val="5"/>
        <w:keepNext/>
        <w:spacing w:before="160" w:after="120"/>
      </w:pPr>
      <w:bookmarkStart w:id="460" w:name="_Toc31873"/>
      <w:r>
        <w:rPr>
          <w:rFonts w:ascii="Times New Roman" w:hAnsi="Times New Roman" w:eastAsia="黑体"/>
          <w:b/>
          <w:color w:val="000000"/>
          <w:sz w:val="24"/>
        </w:rPr>
        <w:t>22.6.5 门诊病历 / 处方查看</w:t>
      </w:r>
      <w:bookmarkEnd w:id="460"/>
    </w:p>
    <w:p w14:paraId="74DD2140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emrApi.myRecords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myRecordDetail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prescriptionApi.myList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DCDC5A1">
      <w:r>
        <w:rPr>
          <w:rFonts w:ascii="Times New Roman" w:hAnsi="Times New Roman" w:eastAsia="黑体"/>
          <w:b/>
          <w:sz w:val="21"/>
        </w:rPr>
        <w:t>校验</w:t>
      </w:r>
      <w:r>
        <w:rPr>
          <w:rFonts w:ascii="Times New Roman" w:hAnsi="Times New Roman" w:eastAsia="宋体"/>
          <w:b w:val="0"/>
          <w:sz w:val="21"/>
        </w:rPr>
        <w:t xml:space="preserve"> 一律 </w:t>
      </w:r>
      <w:r>
        <w:rPr>
          <w:rFonts w:ascii="Consolas" w:hAnsi="Consolas" w:eastAsia="Consolas"/>
          <w:b w:val="0"/>
          <w:sz w:val="20"/>
        </w:rPr>
        <w:t>canAccessPatient</w:t>
      </w:r>
      <w:r>
        <w:rPr>
          <w:rFonts w:ascii="Times New Roman" w:hAnsi="Times New Roman" w:eastAsia="宋体"/>
          <w:b w:val="0"/>
          <w:sz w:val="21"/>
        </w:rPr>
        <w:t xml:space="preserve">，不通过直接 </w:t>
      </w:r>
      <w:r>
        <w:rPr>
          <w:rFonts w:ascii="Consolas" w:hAnsi="Consolas" w:eastAsia="Consolas"/>
          <w:b w:val="0"/>
          <w:sz w:val="20"/>
        </w:rPr>
        <w:t>Result.error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MiniappEmrController.java:30-43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MiniappPrescriptionController.java:30-34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7F8453B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转 </w:t>
      </w:r>
      <w:r>
        <w:rPr>
          <w:rFonts w:ascii="Consolas" w:hAnsi="Consolas" w:eastAsia="Consolas"/>
          <w:b w:val="0"/>
          <w:sz w:val="20"/>
        </w:rPr>
        <w:t>EmrService.myRecords/myRecordDetail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PrescriptionService.myPrescriptions</w:t>
      </w:r>
      <w:r>
        <w:rPr>
          <w:rFonts w:ascii="Times New Roman" w:hAnsi="Times New Roman" w:eastAsia="宋体"/>
          <w:b w:val="0"/>
          <w:sz w:val="21"/>
        </w:rPr>
        <w:t>（只含已提交/已归档，第 12 章口径）。</w:t>
      </w:r>
    </w:p>
    <w:p w14:paraId="3BEE6CF8">
      <w:r>
        <w:rPr>
          <w:rFonts w:ascii="Times New Roman" w:hAnsi="Times New Roman" w:eastAsia="黑体"/>
          <w:b/>
          <w:sz w:val="21"/>
        </w:rPr>
        <w:t>失败</w:t>
      </w:r>
      <w:r>
        <w:rPr>
          <w:rFonts w:ascii="Times New Roman" w:hAnsi="Times New Roman" w:eastAsia="宋体"/>
          <w:b w:val="0"/>
          <w:sz w:val="21"/>
        </w:rPr>
        <w:t xml:space="preserve"> 病历未提交 → 列表不出现（而非报错）。</w:t>
      </w:r>
    </w:p>
    <w:p w14:paraId="613EEA98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上述两文件对应行。</w:t>
      </w:r>
    </w:p>
    <w:p w14:paraId="6533ECFB">
      <w:pPr>
        <w:pStyle w:val="5"/>
        <w:keepNext/>
        <w:spacing w:before="160" w:after="120"/>
      </w:pPr>
      <w:bookmarkStart w:id="461" w:name="_Toc20398"/>
      <w:r>
        <w:rPr>
          <w:rFonts w:ascii="Times New Roman" w:hAnsi="Times New Roman" w:eastAsia="黑体"/>
          <w:b/>
          <w:color w:val="000000"/>
          <w:sz w:val="24"/>
        </w:rPr>
        <w:t>22.6.6 检查/检验报告</w:t>
      </w:r>
      <w:bookmarkEnd w:id="461"/>
    </w:p>
    <w:p w14:paraId="17605D1B">
      <w:r>
        <w:rPr>
          <w:rFonts w:ascii="Times New Roman" w:hAnsi="Times New Roman" w:eastAsia="黑体"/>
          <w:b/>
          <w:sz w:val="21"/>
        </w:rPr>
        <w:t>校验</w:t>
      </w:r>
      <w:r>
        <w:rPr>
          <w:rFonts w:ascii="Times New Roman" w:hAnsi="Times New Roman" w:eastAsia="宋体"/>
          <w:b w:val="0"/>
          <w:sz w:val="21"/>
        </w:rPr>
        <w:t xml:space="preserve"> 列表：</w:t>
      </w:r>
      <w:r>
        <w:rPr>
          <w:rFonts w:ascii="Consolas" w:hAnsi="Consolas" w:eastAsia="Consolas"/>
          <w:b w:val="0"/>
          <w:sz w:val="20"/>
        </w:rPr>
        <w:t>patientId</w:t>
      </w:r>
      <w:r>
        <w:rPr>
          <w:rFonts w:ascii="Times New Roman" w:hAnsi="Times New Roman" w:eastAsia="宋体"/>
          <w:b w:val="0"/>
          <w:sz w:val="21"/>
        </w:rPr>
        <w:t xml:space="preserve"> 必填 + </w:t>
      </w:r>
      <w:r>
        <w:rPr>
          <w:rFonts w:ascii="Consolas" w:hAnsi="Consolas" w:eastAsia="Consolas"/>
          <w:b w:val="0"/>
          <w:sz w:val="20"/>
        </w:rPr>
        <w:t>canAccessPatient</w:t>
      </w:r>
      <w:r>
        <w:rPr>
          <w:rFonts w:ascii="Times New Roman" w:hAnsi="Times New Roman" w:eastAsia="宋体"/>
          <w:b w:val="0"/>
          <w:sz w:val="21"/>
        </w:rPr>
        <w:t xml:space="preserve">；详情：先取报告再 </w:t>
      </w:r>
      <w:r>
        <w:rPr>
          <w:rFonts w:ascii="Consolas" w:hAnsi="Consolas" w:eastAsia="Consolas"/>
          <w:b w:val="0"/>
          <w:sz w:val="20"/>
        </w:rPr>
        <w:t>patientScopeViolated(report.patientId)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黑体"/>
          <w:b/>
          <w:sz w:val="21"/>
        </w:rPr>
        <w:t>归属从数据反查，不接受前端自报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MiniappReportController.java:68-78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4B167C1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</w:t>
      </w:r>
      <w:r>
        <w:rPr>
          <w:rFonts w:ascii="Consolas" w:hAnsi="Consolas" w:eastAsia="Consolas"/>
          <w:b w:val="0"/>
          <w:sz w:val="20"/>
        </w:rPr>
        <w:t>selectReportPage(patientId, reportType, 4, ...)</w:t>
      </w:r>
      <w:r>
        <w:rPr>
          <w:rFonts w:ascii="Times New Roman" w:hAnsi="Times New Roman" w:eastAsia="宋体"/>
          <w:b w:val="0"/>
          <w:sz w:val="21"/>
        </w:rPr>
        <w:t xml:space="preserve"> 服务端硬塞状态 4（1-待审核 2-初审通过 3-已审核 4-已发布 5-已作废，</w:t>
      </w:r>
      <w:r>
        <w:rPr>
          <w:rFonts w:ascii="Consolas" w:hAnsi="Consolas" w:eastAsia="Consolas"/>
          <w:b w:val="0"/>
          <w:sz w:val="20"/>
        </w:rPr>
        <w:t>:52-54</w:t>
      </w:r>
      <w:r>
        <w:rPr>
          <w:rFonts w:ascii="Times New Roman" w:hAnsi="Times New Roman" w:eastAsia="宋体"/>
          <w:b w:val="0"/>
          <w:sz w:val="21"/>
        </w:rPr>
        <w:t xml:space="preserve">）；② 详情附 </w:t>
      </w:r>
      <w:r>
        <w:rPr>
          <w:rFonts w:ascii="Consolas" w:hAnsi="Consolas" w:eastAsia="Consolas"/>
          <w:b w:val="0"/>
          <w:sz w:val="20"/>
        </w:rPr>
        <w:t>ExamImageService.listByReportId</w:t>
      </w:r>
      <w:r>
        <w:rPr>
          <w:rFonts w:ascii="Times New Roman" w:hAnsi="Times New Roman" w:eastAsia="宋体"/>
          <w:b w:val="0"/>
          <w:sz w:val="21"/>
        </w:rPr>
        <w:t xml:space="preserve"> 影像（简化 PACS，</w:t>
      </w:r>
      <w:r>
        <w:rPr>
          <w:rFonts w:ascii="Consolas" w:hAnsi="Consolas" w:eastAsia="Consolas"/>
          <w:b w:val="0"/>
          <w:sz w:val="20"/>
        </w:rPr>
        <w:t>:82</w:t>
      </w:r>
      <w:r>
        <w:rPr>
          <w:rFonts w:ascii="Times New Roman" w:hAnsi="Times New Roman" w:eastAsia="宋体"/>
          <w:b w:val="0"/>
          <w:sz w:val="21"/>
        </w:rPr>
        <w:t xml:space="preserve">）；③ </w:t>
      </w:r>
      <w:r>
        <w:rPr>
          <w:rFonts w:ascii="Consolas" w:hAnsi="Consolas" w:eastAsia="Consolas"/>
          <w:b w:val="0"/>
          <w:sz w:val="20"/>
        </w:rPr>
        <w:t>/pdf</w:t>
      </w:r>
      <w:r>
        <w:rPr>
          <w:rFonts w:ascii="Times New Roman" w:hAnsi="Times New Roman" w:eastAsia="宋体"/>
          <w:b w:val="0"/>
          <w:sz w:val="21"/>
        </w:rPr>
        <w:t xml:space="preserve"> 走 </w:t>
      </w:r>
      <w:r>
        <w:rPr>
          <w:rFonts w:ascii="Consolas" w:hAnsi="Consolas" w:eastAsia="Consolas"/>
          <w:b w:val="0"/>
          <w:sz w:val="20"/>
        </w:rPr>
        <w:t>MiniappPdfStub.reportPdf(...)</w:t>
      </w:r>
      <w:r>
        <w:rPr>
          <w:rFonts w:ascii="Times New Roman" w:hAnsi="Times New Roman" w:eastAsia="宋体"/>
          <w:b w:val="0"/>
          <w:sz w:val="21"/>
        </w:rPr>
        <w:t xml:space="preserve"> 生成可打开的占位文档，未发布直接 400、越权 403（</w:t>
      </w:r>
      <w:r>
        <w:rPr>
          <w:rFonts w:ascii="Consolas" w:hAnsi="Consolas" w:eastAsia="Consolas"/>
          <w:b w:val="0"/>
          <w:sz w:val="20"/>
        </w:rPr>
        <w:t>:88-104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7ADE177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MiniappReportController.java:43-104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C0B62A7">
      <w:pPr>
        <w:pStyle w:val="5"/>
        <w:keepNext/>
        <w:spacing w:before="160" w:after="120"/>
      </w:pPr>
      <w:bookmarkStart w:id="462" w:name="_Toc6244"/>
      <w:r>
        <w:rPr>
          <w:rFonts w:ascii="Times New Roman" w:hAnsi="Times New Roman" w:eastAsia="黑体"/>
          <w:b/>
          <w:color w:val="000000"/>
          <w:sz w:val="24"/>
        </w:rPr>
        <w:t>22.6.7 统一支付（落单 → 统一下单 → 回调）</w:t>
      </w:r>
      <w:bookmarkEnd w:id="462"/>
    </w:p>
    <w:p w14:paraId="4B308EBC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/miniapp/pay/createOrder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BACEF07">
      <w:r>
        <w:rPr>
          <w:rFonts w:ascii="Times New Roman" w:hAnsi="Times New Roman" w:eastAsia="黑体"/>
          <w:b/>
          <w:sz w:val="21"/>
        </w:rPr>
        <w:t>前置校验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bizType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bizId</w:t>
      </w:r>
      <w:r>
        <w:rPr>
          <w:rFonts w:ascii="Times New Roman" w:hAnsi="Times New Roman" w:eastAsia="宋体"/>
          <w:b w:val="0"/>
          <w:sz w:val="21"/>
        </w:rPr>
        <w:t xml:space="preserve"> 必填（</w:t>
      </w:r>
      <w:r>
        <w:rPr>
          <w:rFonts w:ascii="Consolas" w:hAnsi="Consolas" w:eastAsia="Consolas"/>
          <w:b w:val="0"/>
          <w:sz w:val="20"/>
        </w:rPr>
        <w:t>MiniappPayServiceImpl.java:116-118</w:t>
      </w:r>
      <w:r>
        <w:rPr>
          <w:rFonts w:ascii="Times New Roman" w:hAnsi="Times New Roman" w:eastAsia="宋体"/>
          <w:b w:val="0"/>
          <w:sz w:val="21"/>
        </w:rPr>
        <w:t>）；金额侧：门诊缴费忽略前端金额，一律取账单剩余应缴，已无应缴直接拒（</w:t>
      </w:r>
      <w:r>
        <w:rPr>
          <w:rFonts w:ascii="Consolas" w:hAnsi="Consolas" w:eastAsia="Consolas"/>
          <w:b w:val="0"/>
          <w:sz w:val="20"/>
        </w:rPr>
        <w:t>:258-270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3F6E7F8">
      <w:r>
        <w:rPr>
          <w:rFonts w:ascii="Times New Roman" w:hAnsi="Times New Roman" w:eastAsia="黑体"/>
          <w:b/>
          <w:sz w:val="21"/>
        </w:rPr>
        <w:t>编号步骤</w:t>
      </w:r>
      <w:r>
        <w:rPr>
          <w:rFonts w:ascii="Times New Roman" w:hAnsi="Times New Roman" w:eastAsia="宋体"/>
          <w:b w:val="0"/>
          <w:sz w:val="21"/>
        </w:rPr>
        <w:t xml:space="preserve"> ① 幂等查同 </w:t>
      </w:r>
      <w:r>
        <w:rPr>
          <w:rFonts w:ascii="Consolas" w:hAnsi="Consolas" w:eastAsia="Consolas"/>
          <w:b w:val="0"/>
          <w:sz w:val="20"/>
        </w:rPr>
        <w:t>bizType+bizId</w:t>
      </w:r>
      <w:r>
        <w:rPr>
          <w:rFonts w:ascii="Times New Roman" w:hAnsi="Times New Roman" w:eastAsia="宋体"/>
          <w:b w:val="0"/>
          <w:sz w:val="21"/>
        </w:rPr>
        <w:t xml:space="preserve"> 且 </w:t>
      </w:r>
      <w:r>
        <w:rPr>
          <w:rFonts w:ascii="Consolas" w:hAnsi="Consolas" w:eastAsia="Consolas"/>
          <w:b w:val="0"/>
          <w:sz w:val="20"/>
        </w:rPr>
        <w:t>pay_status in (0,1)</w:t>
      </w:r>
      <w:r>
        <w:rPr>
          <w:rFonts w:ascii="Times New Roman" w:hAnsi="Times New Roman" w:eastAsia="宋体"/>
          <w:b w:val="0"/>
          <w:sz w:val="21"/>
        </w:rPr>
        <w:t xml:space="preserve"> 的最新单，已支付直接返回（</w:t>
      </w:r>
      <w:r>
        <w:rPr>
          <w:rFonts w:ascii="Consolas" w:hAnsi="Consolas" w:eastAsia="Consolas"/>
          <w:b w:val="0"/>
          <w:sz w:val="20"/>
        </w:rPr>
        <w:t>:120-128</w:t>
      </w:r>
      <w:r>
        <w:rPr>
          <w:rFonts w:ascii="Times New Roman" w:hAnsi="Times New Roman" w:eastAsia="宋体"/>
          <w:b w:val="0"/>
          <w:sz w:val="21"/>
        </w:rPr>
        <w:t xml:space="preserve">）；② 落 </w:t>
      </w:r>
      <w:r>
        <w:rPr>
          <w:rFonts w:ascii="Consolas" w:hAnsi="Consolas" w:eastAsia="Consolas"/>
          <w:b w:val="0"/>
          <w:sz w:val="20"/>
        </w:rPr>
        <w:t>biz_pay_order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payNo = "PAY"+yyyyMMdd+Redis 序列 5 位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:132-133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channel=1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payStatus=0</w:t>
      </w:r>
      <w:r>
        <w:rPr>
          <w:rFonts w:ascii="Times New Roman" w:hAnsi="Times New Roman" w:eastAsia="宋体"/>
          <w:b w:val="0"/>
          <w:sz w:val="21"/>
        </w:rPr>
        <w:t xml:space="preserve">、patientId/patientName 取自 token；③ </w:t>
      </w:r>
      <w:r>
        <w:rPr>
          <w:rFonts w:ascii="Consolas" w:hAnsi="Consolas" w:eastAsia="Consolas"/>
          <w:b w:val="0"/>
          <w:sz w:val="20"/>
        </w:rPr>
        <w:t>wxPayGateway.unifiedOrder(order)</w:t>
      </w:r>
      <w:r>
        <w:rPr>
          <w:rFonts w:ascii="Times New Roman" w:hAnsi="Times New Roman" w:eastAsia="宋体"/>
          <w:b w:val="0"/>
          <w:sz w:val="21"/>
        </w:rPr>
        <w:t xml:space="preserve">；④ 桩模式 </w:t>
      </w:r>
      <w:r>
        <w:rPr>
          <w:rFonts w:ascii="Consolas" w:hAnsi="Consolas" w:eastAsia="Consolas"/>
          <w:b w:val="0"/>
          <w:sz w:val="20"/>
        </w:rPr>
        <w:t>mockPaid=true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Times New Roman" w:hAnsi="Times New Roman" w:eastAsia="黑体"/>
          <w:b/>
          <w:sz w:val="21"/>
        </w:rPr>
        <w:t>在同一事务内</w:t>
      </w:r>
      <w:r>
        <w:rPr>
          <w:rFonts w:ascii="Times New Roman" w:hAnsi="Times New Roman" w:eastAsia="宋体"/>
          <w:b w:val="0"/>
          <w:sz w:val="21"/>
        </w:rPr>
        <w:t xml:space="preserve">同步调 </w:t>
      </w:r>
      <w:r>
        <w:rPr>
          <w:rFonts w:ascii="Consolas" w:hAnsi="Consolas" w:eastAsia="Consolas"/>
          <w:b w:val="0"/>
          <w:sz w:val="20"/>
        </w:rPr>
        <w:t>handlePaySuccess(payNo, "MOCK_"+ts)</w:t>
      </w:r>
      <w:r>
        <w:rPr>
          <w:rFonts w:ascii="Times New Roman" w:hAnsi="Times New Roman" w:eastAsia="宋体"/>
          <w:b w:val="0"/>
          <w:sz w:val="21"/>
        </w:rPr>
        <w:t xml:space="preserve">；真模式返回 </w:t>
      </w:r>
      <w:r>
        <w:rPr>
          <w:rFonts w:ascii="Consolas" w:hAnsi="Consolas" w:eastAsia="Consolas"/>
          <w:b w:val="0"/>
          <w:sz w:val="20"/>
        </w:rPr>
        <w:t>payParams</w:t>
      </w:r>
      <w:r>
        <w:rPr>
          <w:rFonts w:ascii="Times New Roman" w:hAnsi="Times New Roman" w:eastAsia="宋体"/>
          <w:b w:val="0"/>
          <w:sz w:val="21"/>
        </w:rPr>
        <w:t xml:space="preserve"> 给 </w:t>
      </w:r>
      <w:r>
        <w:rPr>
          <w:rFonts w:ascii="Consolas" w:hAnsi="Consolas" w:eastAsia="Consolas"/>
          <w:b w:val="0"/>
          <w:sz w:val="20"/>
        </w:rPr>
        <w:t>wx.requestPayment</w:t>
      </w:r>
      <w:r>
        <w:rPr>
          <w:rFonts w:ascii="Times New Roman" w:hAnsi="Times New Roman" w:eastAsia="宋体"/>
          <w:b w:val="0"/>
          <w:sz w:val="21"/>
        </w:rPr>
        <w:t xml:space="preserve">，由 </w:t>
      </w:r>
      <w:r>
        <w:rPr>
          <w:rFonts w:ascii="Consolas" w:hAnsi="Consolas" w:eastAsia="Consolas"/>
          <w:b w:val="0"/>
          <w:sz w:val="20"/>
        </w:rPr>
        <w:t>/miniapp/pay/notify</w:t>
      </w:r>
      <w:r>
        <w:rPr>
          <w:rFonts w:ascii="Times New Roman" w:hAnsi="Times New Roman" w:eastAsia="宋体"/>
          <w:b w:val="0"/>
          <w:sz w:val="21"/>
        </w:rPr>
        <w:t xml:space="preserve"> 异步推进（</w:t>
      </w:r>
      <w:r>
        <w:rPr>
          <w:rFonts w:ascii="Consolas" w:hAnsi="Consolas" w:eastAsia="Consolas"/>
          <w:b w:val="0"/>
          <w:sz w:val="20"/>
        </w:rPr>
        <w:t>:144-155</w:t>
      </w:r>
      <w:r>
        <w:rPr>
          <w:rFonts w:ascii="Times New Roman" w:hAnsi="Times New Roman" w:eastAsia="宋体"/>
          <w:b w:val="0"/>
          <w:sz w:val="21"/>
        </w:rPr>
        <w:t xml:space="preserve">）；⑤ </w:t>
      </w:r>
      <w:r>
        <w:rPr>
          <w:rFonts w:ascii="Consolas" w:hAnsi="Consolas" w:eastAsia="Consolas"/>
          <w:b w:val="0"/>
          <w:sz w:val="20"/>
        </w:rPr>
        <w:t>handlePaySuccess</w:t>
      </w:r>
      <w:r>
        <w:rPr>
          <w:rFonts w:ascii="Times New Roman" w:hAnsi="Times New Roman" w:eastAsia="宋体"/>
          <w:b w:val="0"/>
          <w:sz w:val="21"/>
        </w:rPr>
        <w:t xml:space="preserve"> 幂等（已支付直接 return），置 </w:t>
      </w:r>
      <w:r>
        <w:rPr>
          <w:rFonts w:ascii="Consolas" w:hAnsi="Consolas" w:eastAsia="Consolas"/>
          <w:b w:val="0"/>
          <w:sz w:val="20"/>
        </w:rPr>
        <w:t>pay_status=1</w:t>
      </w:r>
      <w:r>
        <w:rPr>
          <w:rFonts w:ascii="Times New Roman" w:hAnsi="Times New Roman" w:eastAsia="宋体"/>
          <w:b w:val="0"/>
          <w:sz w:val="21"/>
        </w:rPr>
        <w:t xml:space="preserve">、写 </w:t>
      </w:r>
      <w:r>
        <w:rPr>
          <w:rFonts w:ascii="Consolas" w:hAnsi="Consolas" w:eastAsia="Consolas"/>
          <w:b w:val="0"/>
          <w:sz w:val="20"/>
        </w:rPr>
        <w:t>out_trade_no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pay_time</w:t>
      </w:r>
      <w:r>
        <w:rPr>
          <w:rFonts w:ascii="Times New Roman" w:hAnsi="Times New Roman" w:eastAsia="宋体"/>
          <w:b w:val="0"/>
          <w:sz w:val="21"/>
        </w:rPr>
        <w:t xml:space="preserve">，再按 </w:t>
      </w:r>
      <w:r>
        <w:rPr>
          <w:rFonts w:ascii="Consolas" w:hAnsi="Consolas" w:eastAsia="Consolas"/>
          <w:b w:val="0"/>
          <w:sz w:val="20"/>
        </w:rPr>
        <w:t>bizType</w:t>
      </w:r>
      <w:r>
        <w:rPr>
          <w:rFonts w:ascii="Times New Roman" w:hAnsi="Times New Roman" w:eastAsia="宋体"/>
          <w:b w:val="0"/>
          <w:sz w:val="21"/>
        </w:rPr>
        <w:t xml:space="preserve"> 分派推进（</w:t>
      </w:r>
      <w:r>
        <w:rPr>
          <w:rFonts w:ascii="Consolas" w:hAnsi="Consolas" w:eastAsia="Consolas"/>
          <w:b w:val="0"/>
          <w:sz w:val="20"/>
        </w:rPr>
        <w:t>:163-183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C3E23A0">
      <w:r>
        <w:rPr>
          <w:rFonts w:ascii="Times New Roman" w:hAnsi="Times New Roman" w:eastAsia="黑体"/>
          <w:b/>
          <w:sz w:val="21"/>
        </w:rPr>
        <w:t>桩形态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MockWxPayGateway</w:t>
      </w:r>
      <w:r>
        <w:rPr>
          <w:rFonts w:ascii="Times New Roman" w:hAnsi="Times New Roman" w:eastAsia="宋体"/>
          <w:b w:val="0"/>
          <w:sz w:val="21"/>
        </w:rPr>
        <w:t xml:space="preserve"> 打印「模拟调 V3 transactions/jsapi」+「模拟支付回调（notify 验签通过）」并返回 </w:t>
      </w:r>
      <w:r>
        <w:rPr>
          <w:rFonts w:ascii="Consolas" w:hAnsi="Consolas" w:eastAsia="Consolas"/>
          <w:b w:val="0"/>
          <w:sz w:val="20"/>
        </w:rPr>
        <w:t>PayUnifiedResult.mock()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MockWxPayGateway.java:16-24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AA97B66">
      <w:r>
        <w:rPr>
          <w:rFonts w:ascii="Times New Roman" w:hAnsi="Times New Roman" w:eastAsia="黑体"/>
          <w:b/>
          <w:sz w:val="21"/>
        </w:rPr>
        <w:t>失败与回滚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createOrder</w:t>
      </w:r>
      <w:r>
        <w:rPr>
          <w:rFonts w:ascii="Times New Roman" w:hAnsi="Times New Roman" w:eastAsia="宋体"/>
          <w:b w:val="0"/>
          <w:sz w:val="21"/>
        </w:rPr>
        <w:t xml:space="preserve"> 标 </w:t>
      </w:r>
      <w:r>
        <w:rPr>
          <w:rFonts w:ascii="Consolas" w:hAnsi="Consolas" w:eastAsia="Consolas"/>
          <w:b w:val="0"/>
          <w:sz w:val="20"/>
        </w:rPr>
        <w:t>@Transactional(rollbackFor=Exception.class)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:114</w:t>
      </w:r>
      <w:r>
        <w:rPr>
          <w:rFonts w:ascii="Times New Roman" w:hAnsi="Times New Roman" w:eastAsia="宋体"/>
          <w:b w:val="0"/>
          <w:sz w:val="21"/>
        </w:rPr>
        <w:t xml:space="preserve">），下单失败/微信 errMsg 非空 → 抛 </w:t>
      </w:r>
      <w:r>
        <w:rPr>
          <w:rFonts w:ascii="Consolas" w:hAnsi="Consolas" w:eastAsia="Consolas"/>
          <w:b w:val="0"/>
          <w:sz w:val="20"/>
        </w:rPr>
        <w:t>BusinessException</w:t>
      </w:r>
      <w:r>
        <w:rPr>
          <w:rFonts w:ascii="Times New Roman" w:hAnsi="Times New Roman" w:eastAsia="宋体"/>
          <w:b w:val="0"/>
          <w:sz w:val="21"/>
        </w:rPr>
        <w:t xml:space="preserve"> → 支付单与流水一起回滚。</w:t>
      </w:r>
    </w:p>
    <w:p w14:paraId="2DAA6D86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MiniappPayServiceImpl.java:115-183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3E5631A7">
      <w:pPr>
        <w:pStyle w:val="5"/>
        <w:keepNext/>
        <w:spacing w:before="160" w:after="120"/>
      </w:pPr>
      <w:bookmarkStart w:id="463" w:name="_Toc444"/>
      <w:r>
        <w:rPr>
          <w:rFonts w:ascii="Times New Roman" w:hAnsi="Times New Roman" w:eastAsia="黑体"/>
          <w:b/>
          <w:color w:val="000000"/>
          <w:sz w:val="24"/>
        </w:rPr>
        <w:t>22.6.8 退号联动退款</w:t>
      </w:r>
      <w:bookmarkEnd w:id="463"/>
    </w:p>
    <w:p w14:paraId="00409700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/miniapp/appoint/cancel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41C0028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</w:t>
      </w:r>
      <w:r>
        <w:rPr>
          <w:rFonts w:ascii="Consolas" w:hAnsi="Consolas" w:eastAsia="Consolas"/>
          <w:b w:val="0"/>
          <w:sz w:val="20"/>
        </w:rPr>
        <w:t>registId</w:t>
      </w:r>
      <w:r>
        <w:rPr>
          <w:rFonts w:ascii="Times New Roman" w:hAnsi="Times New Roman" w:eastAsia="宋体"/>
          <w:b w:val="0"/>
          <w:sz w:val="21"/>
        </w:rPr>
        <w:t xml:space="preserve"> 必填 → 反查挂号记录 → </w:t>
      </w:r>
      <w:r>
        <w:rPr>
          <w:rFonts w:ascii="Consolas" w:hAnsi="Consolas" w:eastAsia="Consolas"/>
          <w:b w:val="0"/>
          <w:sz w:val="20"/>
        </w:rPr>
        <w:t>patientScopeViolated</w:t>
      </w:r>
      <w:r>
        <w:rPr>
          <w:rFonts w:ascii="Times New Roman" w:hAnsi="Times New Roman" w:eastAsia="宋体"/>
          <w:b w:val="0"/>
          <w:sz w:val="21"/>
        </w:rPr>
        <w:t xml:space="preserve">；② </w:t>
      </w:r>
      <w:r>
        <w:rPr>
          <w:rFonts w:ascii="Consolas" w:hAnsi="Consolas" w:eastAsia="Consolas"/>
          <w:b w:val="0"/>
          <w:sz w:val="20"/>
        </w:rPr>
        <w:t>reason</w:t>
      </w:r>
      <w:r>
        <w:rPr>
          <w:rFonts w:ascii="Times New Roman" w:hAnsi="Times New Roman" w:eastAsia="宋体"/>
          <w:b w:val="0"/>
          <w:sz w:val="21"/>
        </w:rPr>
        <w:t xml:space="preserve"> 空时兜「患者主动退号」；③ </w:t>
      </w:r>
      <w:r>
        <w:rPr>
          <w:rFonts w:ascii="Consolas" w:hAnsi="Consolas" w:eastAsia="Consolas"/>
          <w:b w:val="0"/>
          <w:sz w:val="20"/>
        </w:rPr>
        <w:t>AppointService.cancelRegist</w:t>
      </w:r>
      <w:r>
        <w:rPr>
          <w:rFonts w:ascii="Times New Roman" w:hAnsi="Times New Roman" w:eastAsia="宋体"/>
          <w:b w:val="0"/>
          <w:sz w:val="21"/>
        </w:rPr>
        <w:t xml:space="preserve">（第 7 章：回滚号源、按第 13 章走红冲/退费审批）；④ 成功后调 </w:t>
      </w:r>
      <w:r>
        <w:rPr>
          <w:rFonts w:ascii="Consolas" w:hAnsi="Consolas" w:eastAsia="Consolas"/>
          <w:b w:val="0"/>
          <w:sz w:val="20"/>
        </w:rPr>
        <w:t>MiniappPayService.refundByBiz(bizType=2, bizId=registId)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黑体"/>
          <w:b/>
          <w:sz w:val="21"/>
        </w:rPr>
        <w:t>没有已支付单直接 return</w:t>
      </w:r>
      <w:r>
        <w:rPr>
          <w:rFonts w:ascii="Times New Roman" w:hAnsi="Times New Roman" w:eastAsia="宋体"/>
          <w:b w:val="0"/>
          <w:sz w:val="21"/>
        </w:rPr>
        <w:t xml:space="preserve">（挂号费未线上支付则无事可退），已退款 </w:t>
      </w:r>
      <w:r>
        <w:rPr>
          <w:rFonts w:ascii="Consolas" w:hAnsi="Consolas" w:eastAsia="Consolas"/>
          <w:b w:val="0"/>
          <w:sz w:val="20"/>
        </w:rPr>
        <w:t>pay_status=3</w:t>
      </w:r>
      <w:r>
        <w:rPr>
          <w:rFonts w:ascii="Times New Roman" w:hAnsi="Times New Roman" w:eastAsia="宋体"/>
          <w:b w:val="0"/>
          <w:sz w:val="21"/>
        </w:rPr>
        <w:t xml:space="preserve"> 幂等跳过；桩模式只打日志并置 3 + </w:t>
      </w:r>
      <w:r>
        <w:rPr>
          <w:rFonts w:ascii="Consolas" w:hAnsi="Consolas" w:eastAsia="Consolas"/>
          <w:b w:val="0"/>
          <w:sz w:val="20"/>
        </w:rPr>
        <w:t>refund_time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MiniappPayServiceImpl.java:233-254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0CA782C">
      <w:r>
        <w:rPr>
          <w:rFonts w:ascii="Times New Roman" w:hAnsi="Times New Roman" w:eastAsia="黑体"/>
          <w:b/>
          <w:sz w:val="21"/>
        </w:rPr>
        <w:t>失败</w:t>
      </w:r>
      <w:r>
        <w:rPr>
          <w:rFonts w:ascii="Times New Roman" w:hAnsi="Times New Roman" w:eastAsia="宋体"/>
          <w:b w:val="0"/>
          <w:sz w:val="21"/>
        </w:rPr>
        <w:t xml:space="preserve"> 退号失败即返回「退号失败」，不会执行退款，不产生「号退了钱没退」的中间态。</w:t>
      </w:r>
    </w:p>
    <w:p w14:paraId="1C5A40E9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MiniappAppointController.java:74-100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EB77E56">
      <w:pPr>
        <w:pStyle w:val="5"/>
        <w:keepNext/>
        <w:spacing w:before="160" w:after="120"/>
      </w:pPr>
      <w:bookmarkStart w:id="464" w:name="_Toc7352"/>
      <w:r>
        <w:rPr>
          <w:rFonts w:ascii="Times New Roman" w:hAnsi="Times New Roman" w:eastAsia="黑体"/>
          <w:b/>
          <w:color w:val="000000"/>
          <w:sz w:val="24"/>
        </w:rPr>
        <w:t>22.6.9 住院押金</w:t>
      </w:r>
      <w:bookmarkEnd w:id="464"/>
    </w:p>
    <w:p w14:paraId="40DD5955">
      <w:r>
        <w:rPr>
          <w:rFonts w:ascii="Consolas" w:hAnsi="Consolas" w:eastAsia="Consolas"/>
          <w:b w:val="0"/>
          <w:sz w:val="20"/>
        </w:rPr>
        <w:t>myAdmissions</w:t>
      </w:r>
      <w:r>
        <w:rPr>
          <w:rFonts w:ascii="Times New Roman" w:hAnsi="Times New Roman" w:eastAsia="宋体"/>
          <w:b w:val="0"/>
          <w:sz w:val="21"/>
        </w:rPr>
        <w:t xml:space="preserve"> 过 </w:t>
      </w:r>
      <w:r>
        <w:rPr>
          <w:rFonts w:ascii="Consolas" w:hAnsi="Consolas" w:eastAsia="Consolas"/>
          <w:b w:val="0"/>
          <w:sz w:val="20"/>
        </w:rPr>
        <w:t>canAccessPatient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MiniappDepositController.java:38-42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balance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listPage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>归属从住院记录反查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:60-68</w:t>
      </w:r>
      <w:r>
        <w:rPr>
          <w:rFonts w:ascii="Times New Roman" w:hAnsi="Times New Roman" w:eastAsia="宋体"/>
          <w:b w:val="0"/>
          <w:sz w:val="21"/>
        </w:rPr>
        <w:t xml:space="preserve">：先判 </w:t>
      </w:r>
      <w:r>
        <w:rPr>
          <w:rFonts w:ascii="Consolas" w:hAnsi="Consolas" w:eastAsia="Consolas"/>
          <w:b w:val="0"/>
          <w:sz w:val="20"/>
        </w:rPr>
        <w:t>admissionId</w:t>
      </w:r>
      <w:r>
        <w:rPr>
          <w:rFonts w:ascii="Times New Roman" w:hAnsi="Times New Roman" w:eastAsia="宋体"/>
          <w:b w:val="0"/>
          <w:sz w:val="21"/>
        </w:rPr>
        <w:t xml:space="preserve"> 非空，再取住院记录比对绑定集合，注释原文「归属从住院记录反查，不看前端传的是谁」），只看是否本人绑定集合内的入院单；余额与流水一律转 </w:t>
      </w:r>
      <w:r>
        <w:rPr>
          <w:rFonts w:ascii="Consolas" w:hAnsi="Consolas" w:eastAsia="Consolas"/>
          <w:b w:val="0"/>
          <w:sz w:val="20"/>
        </w:rPr>
        <w:t>InpatientAccountService</w:t>
      </w:r>
      <w:r>
        <w:rPr>
          <w:rFonts w:ascii="Times New Roman" w:hAnsi="Times New Roman" w:eastAsia="宋体"/>
          <w:b w:val="0"/>
          <w:sz w:val="21"/>
        </w:rPr>
        <w:t xml:space="preserve">（与院内同一套预交金账户、同一流水口径，第 13 章 L3）。充值走 </w:t>
      </w:r>
      <w:r>
        <w:rPr>
          <w:rFonts w:ascii="Consolas" w:hAnsi="Consolas" w:eastAsia="Consolas"/>
          <w:b w:val="0"/>
          <w:sz w:val="20"/>
        </w:rPr>
        <w:t>createOrder(bizType=3, bizId=admissionId)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D594874">
      <w:pPr>
        <w:pStyle w:val="5"/>
        <w:keepNext/>
        <w:spacing w:before="160" w:after="120"/>
      </w:pPr>
      <w:bookmarkStart w:id="465" w:name="_Toc8810"/>
      <w:r>
        <w:rPr>
          <w:rFonts w:ascii="Times New Roman" w:hAnsi="Times New Roman" w:eastAsia="黑体"/>
          <w:b/>
          <w:color w:val="000000"/>
          <w:sz w:val="24"/>
        </w:rPr>
        <w:t>22.6.10 慢病档案与消息中心</w:t>
      </w:r>
      <w:bookmarkEnd w:id="465"/>
    </w:p>
    <w:p w14:paraId="466399E1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慢病：</w:t>
      </w:r>
      <w:r>
        <w:rPr>
          <w:rFonts w:ascii="Consolas" w:hAnsi="Consolas" w:eastAsia="Consolas"/>
          <w:b w:val="0"/>
          <w:sz w:val="20"/>
        </w:rPr>
        <w:t>myRecords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 xml:space="preserve">不接收 </w:t>
      </w:r>
      <w:r>
        <w:rPr>
          <w:rFonts w:ascii="Consolas" w:hAnsi="Consolas" w:eastAsia="Consolas"/>
          <w:b/>
          <w:sz w:val="20"/>
        </w:rPr>
        <w:t>patientId</w:t>
      </w:r>
      <w:r>
        <w:rPr>
          <w:rFonts w:ascii="Times New Roman" w:hAnsi="Times New Roman" w:eastAsia="黑体"/>
          <w:b/>
          <w:sz w:val="21"/>
        </w:rPr>
        <w:t xml:space="preserve"> 参数</w:t>
      </w:r>
      <w:r>
        <w:rPr>
          <w:rFonts w:ascii="Times New Roman" w:hAnsi="Times New Roman" w:eastAsia="宋体"/>
          <w:b w:val="0"/>
          <w:sz w:val="21"/>
        </w:rPr>
        <w:t xml:space="preserve">，一律按当前登录用户 </w:t>
      </w:r>
      <w:r>
        <w:rPr>
          <w:rFonts w:ascii="Consolas" w:hAnsi="Consolas" w:eastAsia="Consolas"/>
          <w:b w:val="0"/>
          <w:sz w:val="20"/>
        </w:rPr>
        <w:t>UserUtils.getCurrentUser().getPatientId()</w:t>
      </w:r>
      <w:r>
        <w:rPr>
          <w:rFonts w:ascii="Times New Roman" w:hAnsi="Times New Roman" w:eastAsia="宋体"/>
          <w:b w:val="0"/>
          <w:sz w:val="21"/>
        </w:rPr>
        <w:t xml:space="preserve"> 查（</w:t>
      </w:r>
      <w:r>
        <w:rPr>
          <w:rFonts w:ascii="Consolas" w:hAnsi="Consolas" w:eastAsia="Consolas"/>
          <w:b w:val="0"/>
          <w:sz w:val="20"/>
        </w:rPr>
        <w:t>MiniappChronicController.java:20-46</w:t>
      </w:r>
      <w:r>
        <w:rPr>
          <w:rFonts w:ascii="Times New Roman" w:hAnsi="Times New Roman" w:eastAsia="宋体"/>
          <w:b w:val="0"/>
          <w:sz w:val="21"/>
        </w:rPr>
        <w:t>，类注释「归属收口」），是全部端点里收口最严的写法。只读，含长处方资格。建档与认定在第 18 章。</w:t>
      </w:r>
    </w:p>
    <w:p w14:paraId="24F62B5E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消息：</w:t>
      </w:r>
      <w:r>
        <w:rPr>
          <w:rFonts w:ascii="Consolas" w:hAnsi="Consolas" w:eastAsia="Consolas"/>
          <w:b w:val="0"/>
          <w:sz w:val="20"/>
        </w:rPr>
        <w:t>receiver_id = 当前登录患者 sys_user.id</w:t>
      </w:r>
      <w:r>
        <w:rPr>
          <w:rFonts w:ascii="Times New Roman" w:hAnsi="Times New Roman" w:eastAsia="宋体"/>
          <w:b w:val="0"/>
          <w:sz w:val="21"/>
        </w:rPr>
        <w:t>，站内信与微信场景留痕同表可见（</w:t>
      </w:r>
      <w:r>
        <w:rPr>
          <w:rFonts w:ascii="Consolas" w:hAnsi="Consolas" w:eastAsia="Consolas"/>
          <w:b w:val="0"/>
          <w:sz w:val="20"/>
        </w:rPr>
        <w:t>MiniappMessageController.java:17-20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markRead</w:t>
      </w:r>
      <w:r>
        <w:rPr>
          <w:rFonts w:ascii="Times New Roman" w:hAnsi="Times New Roman" w:eastAsia="宋体"/>
          <w:b w:val="0"/>
          <w:sz w:val="21"/>
        </w:rPr>
        <w:t xml:space="preserve"> 拼 IN 列表前做</w:t>
      </w:r>
      <w:r>
        <w:rPr>
          <w:rFonts w:ascii="Times New Roman" w:hAnsi="Times New Roman" w:eastAsia="黑体"/>
          <w:b/>
          <w:sz w:val="21"/>
        </w:rPr>
        <w:t>数字白名单校验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\\d{1,20}</w:t>
      </w:r>
      <w:r>
        <w:rPr>
          <w:rFonts w:ascii="Times New Roman" w:hAnsi="Times New Roman" w:eastAsia="宋体"/>
          <w:b w:val="0"/>
          <w:sz w:val="21"/>
        </w:rPr>
        <w:t>，非法即拒（</w:t>
      </w:r>
      <w:r>
        <w:rPr>
          <w:rFonts w:ascii="Consolas" w:hAnsi="Consolas" w:eastAsia="Consolas"/>
          <w:b w:val="0"/>
          <w:sz w:val="20"/>
        </w:rPr>
        <w:t>:52-59</w:t>
      </w:r>
      <w:r>
        <w:rPr>
          <w:rFonts w:ascii="Times New Roman" w:hAnsi="Times New Roman" w:eastAsia="宋体"/>
          <w:b w:val="0"/>
          <w:sz w:val="21"/>
        </w:rPr>
        <w:t xml:space="preserve">），且 UPDATE 带 </w:t>
      </w:r>
      <w:r>
        <w:rPr>
          <w:rFonts w:ascii="Consolas" w:hAnsi="Consolas" w:eastAsia="Consolas"/>
          <w:b w:val="0"/>
          <w:sz w:val="20"/>
        </w:rPr>
        <w:t>receiver_id</w:t>
      </w:r>
      <w:r>
        <w:rPr>
          <w:rFonts w:ascii="Times New Roman" w:hAnsi="Times New Roman" w:eastAsia="宋体"/>
          <w:b w:val="0"/>
          <w:sz w:val="21"/>
        </w:rPr>
        <w:t xml:space="preserve"> 条件——只能标自己的消息。</w:t>
      </w:r>
    </w:p>
    <w:p w14:paraId="17E037A7">
      <w:pPr>
        <w:pStyle w:val="4"/>
        <w:keepNext/>
        <w:spacing w:before="160" w:after="120"/>
      </w:pPr>
      <w:bookmarkStart w:id="466" w:name="_Toc14928"/>
      <w:r>
        <w:rPr>
          <w:rFonts w:ascii="Times New Roman" w:hAnsi="Times New Roman" w:eastAsia="黑体"/>
          <w:b/>
          <w:color w:val="000000"/>
          <w:sz w:val="27"/>
        </w:rPr>
        <w:t>22.7 统一支付与收费四层的关系（AGENTS.md §7）</w:t>
      </w:r>
      <w:bookmarkEnd w:id="46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1645"/>
        <w:gridCol w:w="3481"/>
        <w:gridCol w:w="2460"/>
      </w:tblGrid>
      <w:tr w14:paraId="35503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1314445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层</w:t>
            </w:r>
          </w:p>
        </w:tc>
        <w:tc>
          <w:tcPr>
            <w:tcW w:w="2239" w:type="dxa"/>
            <w:shd w:val="clear" w:color="auto" w:fill="E8EEF5"/>
          </w:tcPr>
          <w:p w14:paraId="19935EF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患者端动作</w:t>
            </w:r>
          </w:p>
        </w:tc>
        <w:tc>
          <w:tcPr>
            <w:tcW w:w="2239" w:type="dxa"/>
            <w:shd w:val="clear" w:color="auto" w:fill="E8EEF5"/>
          </w:tcPr>
          <w:p w14:paraId="069EDAE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落到哪张表</w:t>
            </w:r>
          </w:p>
        </w:tc>
        <w:tc>
          <w:tcPr>
            <w:tcW w:w="2239" w:type="dxa"/>
            <w:shd w:val="clear" w:color="auto" w:fill="E8EEF5"/>
          </w:tcPr>
          <w:p w14:paraId="28C987F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由谁写</w:t>
            </w:r>
          </w:p>
        </w:tc>
      </w:tr>
      <w:tr w14:paraId="5511F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A1C6E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L1 记账</w:t>
            </w:r>
          </w:p>
        </w:tc>
        <w:tc>
          <w:tcPr>
            <w:tcW w:w="2239" w:type="dxa"/>
          </w:tcPr>
          <w:p w14:paraId="155178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无（患者不记账）</w:t>
            </w:r>
          </w:p>
        </w:tc>
        <w:tc>
          <w:tcPr>
            <w:tcW w:w="2239" w:type="dxa"/>
          </w:tcPr>
          <w:p w14:paraId="3138009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biz_fee_record</w:t>
            </w:r>
          </w:p>
        </w:tc>
        <w:tc>
          <w:tcPr>
            <w:tcW w:w="2239" w:type="dxa"/>
          </w:tcPr>
          <w:p w14:paraId="7CA27C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7/8/11/12 章业务动作</w:t>
            </w:r>
          </w:p>
        </w:tc>
      </w:tr>
      <w:tr w14:paraId="143A7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083A6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L2 结算</w:t>
            </w:r>
          </w:p>
        </w:tc>
        <w:tc>
          <w:tcPr>
            <w:tcW w:w="2239" w:type="dxa"/>
          </w:tcPr>
          <w:p w14:paraId="125147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看待缴账单</w:t>
            </w:r>
          </w:p>
        </w:tc>
        <w:tc>
          <w:tcPr>
            <w:tcW w:w="2239" w:type="dxa"/>
          </w:tcPr>
          <w:p w14:paraId="00DB0B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biz_settlement_bill(_item)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pendingBillsForPatient(patientId)</w:t>
            </w:r>
          </w:p>
        </w:tc>
        <w:tc>
          <w:tcPr>
            <w:tcW w:w="2239" w:type="dxa"/>
          </w:tcPr>
          <w:p w14:paraId="0DE4C3D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SettlementBillService</w:t>
            </w:r>
          </w:p>
        </w:tc>
      </w:tr>
      <w:tr w14:paraId="29534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5D7AA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L3 支付</w:t>
            </w:r>
          </w:p>
        </w:tc>
        <w:tc>
          <w:tcPr>
            <w:tcW w:w="2239" w:type="dxa"/>
          </w:tcPr>
          <w:p w14:paraId="760B43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线上收款</w:t>
            </w:r>
          </w:p>
        </w:tc>
        <w:tc>
          <w:tcPr>
            <w:tcW w:w="2239" w:type="dxa"/>
          </w:tcPr>
          <w:p w14:paraId="4AFDDDC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biz_payment_txn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一笔正向流水，</w:t>
            </w:r>
            <w:r>
              <w:rPr>
                <w:rFonts w:ascii="Consolas" w:hAnsi="Consolas" w:eastAsia="Consolas"/>
                <w:b w:val="0"/>
                <w:sz w:val="17"/>
              </w:rPr>
              <w:t>source_type=TxnSourceEnum.MINIAPP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pay_method=微信支付</w:t>
            </w:r>
          </w:p>
        </w:tc>
        <w:tc>
          <w:tcPr>
            <w:tcW w:w="2239" w:type="dxa"/>
          </w:tcPr>
          <w:p w14:paraId="1C2A1E6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PaymentService.pay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（第 13 章）</w:t>
            </w:r>
          </w:p>
        </w:tc>
      </w:tr>
      <w:tr w14:paraId="4E1D2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22880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L4 票据/对账</w:t>
            </w:r>
          </w:p>
        </w:tc>
        <w:tc>
          <w:tcPr>
            <w:tcW w:w="2239" w:type="dxa"/>
          </w:tcPr>
          <w:p w14:paraId="6CC178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2239" w:type="dxa"/>
          </w:tcPr>
          <w:p w14:paraId="43782F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日结按 </w:t>
            </w:r>
            <w:r>
              <w:rPr>
                <w:rFonts w:ascii="Consolas" w:hAnsi="Consolas" w:eastAsia="Consolas"/>
                <w:b w:val="0"/>
                <w:sz w:val="17"/>
              </w:rPr>
              <w:t>SUM(biz_payment_txn.amount)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聚合</w:t>
            </w:r>
          </w:p>
        </w:tc>
        <w:tc>
          <w:tcPr>
            <w:tcW w:w="2239" w:type="dxa"/>
          </w:tcPr>
          <w:p w14:paraId="6B94C19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FinanceSettlementService</w:t>
            </w:r>
          </w:p>
        </w:tc>
      </w:tr>
    </w:tbl>
    <w:p w14:paraId="4D376E38">
      <w:pPr>
        <w:spacing w:after="40"/>
      </w:pPr>
    </w:p>
    <w:p w14:paraId="14A2835B">
      <w:r>
        <w:rPr>
          <w:rFonts w:ascii="Times New Roman" w:hAnsi="Times New Roman" w:eastAsia="宋体"/>
          <w:b w:val="0"/>
          <w:sz w:val="21"/>
        </w:rPr>
        <w:t>三条硬口径：</w:t>
      </w:r>
    </w:p>
    <w:p w14:paraId="2A855DF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/>
          <w:sz w:val="20"/>
        </w:rPr>
        <w:t>biz_pay_order</w:t>
      </w:r>
      <w:r>
        <w:rPr>
          <w:rFonts w:ascii="Times New Roman" w:hAnsi="Times New Roman" w:eastAsia="黑体"/>
          <w:b/>
          <w:sz w:val="21"/>
        </w:rPr>
        <w:t xml:space="preserve"> 不是资金事实</w:t>
      </w:r>
      <w:r>
        <w:rPr>
          <w:rFonts w:ascii="Times New Roman" w:hAnsi="Times New Roman" w:eastAsia="宋体"/>
          <w:b w:val="0"/>
          <w:sz w:val="21"/>
        </w:rPr>
        <w:t xml:space="preserve">，它是渠道订单；真正的钱在第 13 章的 </w:t>
      </w:r>
      <w:r>
        <w:rPr>
          <w:rFonts w:ascii="Consolas" w:hAnsi="Consolas" w:eastAsia="Consolas"/>
          <w:b w:val="0"/>
          <w:sz w:val="20"/>
        </w:rPr>
        <w:t>biz_payment_txn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Consolas" w:hAnsi="Consolas" w:eastAsia="Consolas"/>
          <w:b w:val="0"/>
          <w:sz w:val="20"/>
        </w:rPr>
        <w:t>MiniappPayServiceImpl</w:t>
      </w:r>
      <w:r>
        <w:rPr>
          <w:rFonts w:ascii="Times New Roman" w:hAnsi="Times New Roman" w:eastAsia="宋体"/>
          <w:b w:val="0"/>
          <w:sz w:val="21"/>
        </w:rPr>
        <w:t xml:space="preserve"> 类注释写死：「三类都走 </w:t>
      </w:r>
      <w:r>
        <w:rPr>
          <w:rFonts w:ascii="Consolas" w:hAnsi="Consolas" w:eastAsia="Consolas"/>
          <w:b w:val="0"/>
          <w:sz w:val="20"/>
        </w:rPr>
        <w:t>PaymentService.pay</w:t>
      </w:r>
      <w:r>
        <w:rPr>
          <w:rFonts w:ascii="Times New Roman" w:hAnsi="Times New Roman" w:eastAsia="宋体"/>
          <w:b w:val="0"/>
          <w:sz w:val="21"/>
        </w:rPr>
        <w:t xml:space="preserve">，不在这里写金额状态：账单是否付清由 </w:t>
      </w:r>
      <w:r>
        <w:rPr>
          <w:rFonts w:ascii="Consolas" w:hAnsi="Consolas" w:eastAsia="Consolas"/>
          <w:b w:val="0"/>
          <w:sz w:val="20"/>
        </w:rPr>
        <w:t>SUM(成功收款流水)</w:t>
      </w:r>
      <w:r>
        <w:rPr>
          <w:rFonts w:ascii="Times New Roman" w:hAnsi="Times New Roman" w:eastAsia="宋体"/>
          <w:b w:val="0"/>
          <w:sz w:val="21"/>
        </w:rPr>
        <w:t xml:space="preserve"> 现算，患者端自己翻『已支付』等于凭空造一条资金事实」（</w:t>
      </w:r>
      <w:r>
        <w:rPr>
          <w:rFonts w:ascii="Consolas" w:hAnsi="Consolas" w:eastAsia="Consolas"/>
          <w:b w:val="0"/>
          <w:sz w:val="20"/>
        </w:rPr>
        <w:t>:55-57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E482EE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金额永远以账单剩余应缴为准</w:t>
      </w:r>
      <w:r>
        <w:rPr>
          <w:rFonts w:ascii="Times New Roman" w:hAnsi="Times New Roman" w:eastAsia="宋体"/>
          <w:b w:val="0"/>
          <w:sz w:val="21"/>
        </w:rPr>
        <w:t xml:space="preserve">，不用支付单上的 </w:t>
      </w:r>
      <w:r>
        <w:rPr>
          <w:rFonts w:ascii="Consolas" w:hAnsi="Consolas" w:eastAsia="Consolas"/>
          <w:b w:val="0"/>
          <w:sz w:val="20"/>
        </w:rPr>
        <w:t>amount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payBill</w:t>
      </w:r>
      <w:r>
        <w:rPr>
          <w:rFonts w:ascii="Times New Roman" w:hAnsi="Times New Roman" w:eastAsia="宋体"/>
          <w:b w:val="0"/>
          <w:sz w:val="21"/>
        </w:rPr>
        <w:t xml:space="preserve"> 注释 </w:t>
      </w:r>
      <w:r>
        <w:rPr>
          <w:rFonts w:ascii="Consolas" w:hAnsi="Consolas" w:eastAsia="Consolas"/>
          <w:b w:val="0"/>
          <w:sz w:val="20"/>
        </w:rPr>
        <w:t>:285-291</w:t>
      </w:r>
      <w:r>
        <w:rPr>
          <w:rFonts w:ascii="Times New Roman" w:hAnsi="Times New Roman" w:eastAsia="宋体"/>
          <w:b w:val="0"/>
          <w:sz w:val="21"/>
        </w:rPr>
        <w:t>）：页面停留期间窗口可能已收过一笔，按页面金额收就是多收。已无应缴时</w:t>
      </w:r>
      <w:r>
        <w:rPr>
          <w:rFonts w:ascii="Times New Roman" w:hAnsi="Times New Roman" w:eastAsia="黑体"/>
          <w:b/>
          <w:sz w:val="21"/>
        </w:rPr>
        <w:t>只留档不报错</w:t>
      </w:r>
      <w:r>
        <w:rPr>
          <w:rFonts w:ascii="Times New Roman" w:hAnsi="Times New Roman" w:eastAsia="宋体"/>
          <w:b w:val="0"/>
          <w:sz w:val="21"/>
        </w:rPr>
        <w:t>——钱是渠道已收的事实，重复收款交给日结勾对。</w:t>
      </w:r>
    </w:p>
    <w:p w14:paraId="046B85A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临床状态不读支付状态</w:t>
      </w:r>
      <w:r>
        <w:rPr>
          <w:rFonts w:ascii="Times New Roman" w:hAnsi="Times New Roman" w:eastAsia="宋体"/>
          <w:b w:val="0"/>
          <w:sz w:val="21"/>
        </w:rPr>
        <w:t>：签到读的是账单是否付清（</w:t>
      </w:r>
      <w:r>
        <w:rPr>
          <w:rFonts w:ascii="Consolas" w:hAnsi="Consolas" w:eastAsia="Consolas"/>
          <w:b w:val="0"/>
          <w:sz w:val="20"/>
        </w:rPr>
        <w:t>advanceRegistCharge</w:t>
      </w:r>
      <w:r>
        <w:rPr>
          <w:rFonts w:ascii="Times New Roman" w:hAnsi="Times New Roman" w:eastAsia="宋体"/>
          <w:b w:val="0"/>
          <w:sz w:val="21"/>
        </w:rPr>
        <w:t xml:space="preserve"> 注释 </w:t>
      </w:r>
      <w:r>
        <w:rPr>
          <w:rFonts w:ascii="Consolas" w:hAnsi="Consolas" w:eastAsia="Consolas"/>
          <w:b w:val="0"/>
          <w:sz w:val="20"/>
        </w:rPr>
        <w:t>:185-190</w:t>
      </w:r>
      <w:r>
        <w:rPr>
          <w:rFonts w:ascii="Times New Roman" w:hAnsi="Times New Roman" w:eastAsia="宋体"/>
          <w:b w:val="0"/>
          <w:sz w:val="21"/>
        </w:rPr>
        <w:t xml:space="preserve">），所以线上付款必须落到 L3，否则患者线上付了钱到院仍签不了到；挂号 </w:t>
      </w:r>
      <w:r>
        <w:rPr>
          <w:rFonts w:ascii="Consolas" w:hAnsi="Consolas" w:eastAsia="Consolas"/>
          <w:b w:val="0"/>
          <w:sz w:val="20"/>
        </w:rPr>
        <w:t>bill_id</w:t>
      </w:r>
      <w:r>
        <w:rPr>
          <w:rFonts w:ascii="Times New Roman" w:hAnsi="Times New Roman" w:eastAsia="宋体"/>
          <w:b w:val="0"/>
          <w:sz w:val="21"/>
        </w:rPr>
        <w:t xml:space="preserve"> 为空（免收/历史数据）时支付单仅留档、</w:t>
      </w:r>
      <w:r>
        <w:rPr>
          <w:rFonts w:ascii="Times New Roman" w:hAnsi="Times New Roman" w:eastAsia="黑体"/>
          <w:b/>
          <w:sz w:val="21"/>
        </w:rPr>
        <w:t>绝不凭空造账单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:196-201</w:t>
      </w:r>
      <w:r>
        <w:rPr>
          <w:rFonts w:ascii="Times New Roman" w:hAnsi="Times New Roman" w:eastAsia="宋体"/>
          <w:b w:val="0"/>
          <w:sz w:val="21"/>
        </w:rPr>
        <w:t xml:space="preserve">）。押金推进带 </w:t>
      </w:r>
      <w:r>
        <w:rPr>
          <w:rFonts w:ascii="Consolas" w:hAnsi="Consolas" w:eastAsia="Consolas"/>
          <w:b w:val="0"/>
          <w:sz w:val="20"/>
        </w:rPr>
        <w:t>channelTxnNo</w:t>
      </w:r>
      <w:r>
        <w:rPr>
          <w:rFonts w:ascii="Times New Roman" w:hAnsi="Times New Roman" w:eastAsia="宋体"/>
          <w:b w:val="0"/>
          <w:sz w:val="21"/>
        </w:rPr>
        <w:t>，否则日后原路退回只能退现金（</w:t>
      </w:r>
      <w:r>
        <w:rPr>
          <w:rFonts w:ascii="Consolas" w:hAnsi="Consolas" w:eastAsia="Consolas"/>
          <w:b w:val="0"/>
          <w:sz w:val="20"/>
        </w:rPr>
        <w:t>:321-338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E42D68E">
      <w:pPr>
        <w:pStyle w:val="4"/>
        <w:keepNext/>
        <w:spacing w:before="160" w:after="120"/>
      </w:pPr>
      <w:bookmarkStart w:id="467" w:name="_Toc12504"/>
      <w:r>
        <w:rPr>
          <w:rFonts w:ascii="Times New Roman" w:hAnsi="Times New Roman" w:eastAsia="黑体"/>
          <w:b/>
          <w:color w:val="000000"/>
          <w:sz w:val="27"/>
        </w:rPr>
        <w:t>22.8 前端页面结构</w:t>
      </w:r>
      <w:bookmarkEnd w:id="467"/>
    </w:p>
    <w:p w14:paraId="3F29157E">
      <w:r>
        <w:rPr>
          <w:rFonts w:ascii="Consolas" w:hAnsi="Consolas" w:eastAsia="Consolas"/>
          <w:b w:val="0"/>
          <w:sz w:val="20"/>
        </w:rPr>
        <w:t>app.json</w:t>
      </w:r>
      <w:r>
        <w:rPr>
          <w:rFonts w:ascii="Times New Roman" w:hAnsi="Times New Roman" w:eastAsia="宋体"/>
          <w:b w:val="0"/>
          <w:sz w:val="21"/>
        </w:rPr>
        <w:t xml:space="preserve"> 注册 19 页 + 4 个 tabBar（首页/挂号/报告/我的），导航栏主色 </w:t>
      </w:r>
      <w:r>
        <w:rPr>
          <w:rFonts w:ascii="Consolas" w:hAnsi="Consolas" w:eastAsia="Consolas"/>
          <w:b w:val="0"/>
          <w:sz w:val="20"/>
        </w:rPr>
        <w:t>#2b6cb0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lazyCodeLoading: requiredComponents</w:t>
      </w:r>
      <w:r>
        <w:rPr>
          <w:rFonts w:ascii="Times New Roman" w:hAnsi="Times New Roman" w:eastAsia="宋体"/>
          <w:b w:val="0"/>
          <w:sz w:val="21"/>
        </w:rPr>
        <w:t>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48B8B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161482A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页面</w:t>
            </w:r>
          </w:p>
        </w:tc>
        <w:tc>
          <w:tcPr>
            <w:tcW w:w="2986" w:type="dxa"/>
            <w:shd w:val="clear" w:color="auto" w:fill="E8EEF5"/>
          </w:tcPr>
          <w:p w14:paraId="6D1EF1A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职责</w:t>
            </w:r>
          </w:p>
        </w:tc>
        <w:tc>
          <w:tcPr>
            <w:tcW w:w="2986" w:type="dxa"/>
            <w:shd w:val="clear" w:color="auto" w:fill="E8EEF5"/>
          </w:tcPr>
          <w:p w14:paraId="2F931A7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主要端点</w:t>
            </w:r>
          </w:p>
        </w:tc>
      </w:tr>
      <w:tr w14:paraId="452E1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EF5765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home</w:t>
            </w:r>
          </w:p>
        </w:tc>
        <w:tc>
          <w:tcPr>
            <w:tcW w:w="2986" w:type="dxa"/>
          </w:tcPr>
          <w:p w14:paraId="211CED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医院信息、快捷入口、近 5 条预约</w:t>
            </w:r>
          </w:p>
        </w:tc>
        <w:tc>
          <w:tcPr>
            <w:tcW w:w="2986" w:type="dxa"/>
          </w:tcPr>
          <w:p w14:paraId="362A358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/system/config/hospitalInfo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appoint/listPage(pageSize:5)</w:t>
            </w:r>
          </w:p>
        </w:tc>
      </w:tr>
      <w:tr w14:paraId="1AE50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B09FA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appointment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appointmentList</w:t>
            </w:r>
          </w:p>
        </w:tc>
        <w:tc>
          <w:tcPr>
            <w:tcW w:w="2986" w:type="dxa"/>
          </w:tcPr>
          <w:p w14:paraId="2C2B68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挂号与我的预约</w:t>
            </w:r>
          </w:p>
        </w:tc>
        <w:tc>
          <w:tcPr>
            <w:tcW w:w="2986" w:type="dxa"/>
          </w:tcPr>
          <w:p w14:paraId="4A505DF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directory/*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appoint/*</w:t>
            </w:r>
          </w:p>
        </w:tc>
      </w:tr>
      <w:tr w14:paraId="06AE6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235B0A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revisit</w:t>
            </w:r>
          </w:p>
        </w:tc>
        <w:tc>
          <w:tcPr>
            <w:tcW w:w="2986" w:type="dxa"/>
          </w:tcPr>
          <w:p w14:paraId="4DD78E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自助复诊</w:t>
            </w:r>
          </w:p>
        </w:tc>
        <w:tc>
          <w:tcPr>
            <w:tcW w:w="2986" w:type="dxa"/>
          </w:tcPr>
          <w:p w14:paraId="5CB1EC1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revisit/*</w:t>
            </w:r>
          </w:p>
        </w:tc>
      </w:tr>
      <w:tr w14:paraId="316E9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D62A7C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queue</w:t>
            </w:r>
          </w:p>
        </w:tc>
        <w:tc>
          <w:tcPr>
            <w:tcW w:w="2986" w:type="dxa"/>
          </w:tcPr>
          <w:p w14:paraId="127E66D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排队与签到</w:t>
            </w:r>
          </w:p>
        </w:tc>
        <w:tc>
          <w:tcPr>
            <w:tcW w:w="2986" w:type="dxa"/>
          </w:tcPr>
          <w:p w14:paraId="0FD81FE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queue/*</w:t>
            </w:r>
          </w:p>
        </w:tc>
      </w:tr>
      <w:tr w14:paraId="7C77D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62799B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prescription</w:t>
            </w:r>
          </w:p>
        </w:tc>
        <w:tc>
          <w:tcPr>
            <w:tcW w:w="2986" w:type="dxa"/>
          </w:tcPr>
          <w:p w14:paraId="6B754D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病历、处方</w:t>
            </w:r>
          </w:p>
        </w:tc>
        <w:tc>
          <w:tcPr>
            <w:tcW w:w="2986" w:type="dxa"/>
          </w:tcPr>
          <w:p w14:paraId="0AFC1A4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emr/*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prescription/myList</w:t>
            </w:r>
          </w:p>
        </w:tc>
      </w:tr>
      <w:tr w14:paraId="0EE10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34A423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report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reportDetail</w:t>
            </w:r>
          </w:p>
        </w:tc>
        <w:tc>
          <w:tcPr>
            <w:tcW w:w="2986" w:type="dxa"/>
          </w:tcPr>
          <w:p w14:paraId="262D1C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报告</w:t>
            </w:r>
          </w:p>
        </w:tc>
        <w:tc>
          <w:tcPr>
            <w:tcW w:w="2986" w:type="dxa"/>
          </w:tcPr>
          <w:p w14:paraId="54AC3F9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report/list(50)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pdf</w:t>
            </w:r>
          </w:p>
        </w:tc>
      </w:tr>
      <w:tr w14:paraId="5A9D2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0B04BD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payment</w:t>
            </w:r>
          </w:p>
        </w:tc>
        <w:tc>
          <w:tcPr>
            <w:tcW w:w="2986" w:type="dxa"/>
          </w:tcPr>
          <w:p w14:paraId="72D351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待缴与缴费</w:t>
            </w:r>
          </w:p>
        </w:tc>
        <w:tc>
          <w:tcPr>
            <w:tcW w:w="2986" w:type="dxa"/>
          </w:tcPr>
          <w:p w14:paraId="43CDDEC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pay/pendingBills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pay/createOrder</w:t>
            </w:r>
          </w:p>
        </w:tc>
      </w:tr>
      <w:tr w14:paraId="01F98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73CFB3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deposit</w:t>
            </w:r>
          </w:p>
        </w:tc>
        <w:tc>
          <w:tcPr>
            <w:tcW w:w="2986" w:type="dxa"/>
          </w:tcPr>
          <w:p w14:paraId="1EFF21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住院押金</w:t>
            </w:r>
          </w:p>
        </w:tc>
        <w:tc>
          <w:tcPr>
            <w:tcW w:w="2986" w:type="dxa"/>
          </w:tcPr>
          <w:p w14:paraId="3AE1CF2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deposit/*</w:t>
            </w:r>
          </w:p>
        </w:tc>
      </w:tr>
      <w:tr w14:paraId="01678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FFDE49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chronic</w:t>
            </w:r>
          </w:p>
        </w:tc>
        <w:tc>
          <w:tcPr>
            <w:tcW w:w="2986" w:type="dxa"/>
          </w:tcPr>
          <w:p w14:paraId="6165512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慢病档案</w:t>
            </w:r>
          </w:p>
        </w:tc>
        <w:tc>
          <w:tcPr>
            <w:tcW w:w="2986" w:type="dxa"/>
          </w:tcPr>
          <w:p w14:paraId="232F372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chronic/myRecords</w:t>
            </w:r>
          </w:p>
        </w:tc>
      </w:tr>
      <w:tr w14:paraId="0F658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D1194C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message</w:t>
            </w:r>
          </w:p>
        </w:tc>
        <w:tc>
          <w:tcPr>
            <w:tcW w:w="2986" w:type="dxa"/>
          </w:tcPr>
          <w:p w14:paraId="7FCE92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消息中心（分页翻页）</w:t>
            </w:r>
          </w:p>
        </w:tc>
        <w:tc>
          <w:tcPr>
            <w:tcW w:w="2986" w:type="dxa"/>
          </w:tcPr>
          <w:p w14:paraId="3E0B3B3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message/*</w:t>
            </w:r>
          </w:p>
        </w:tc>
      </w:tr>
      <w:tr w14:paraId="674A6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907B79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patients</w:t>
            </w:r>
          </w:p>
        </w:tc>
        <w:tc>
          <w:tcPr>
            <w:tcW w:w="2986" w:type="dxa"/>
          </w:tcPr>
          <w:p w14:paraId="22E19A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就诊人绑定/新增建档/解绑/设默认</w:t>
            </w:r>
          </w:p>
        </w:tc>
        <w:tc>
          <w:tcPr>
            <w:tcW w:w="2986" w:type="dxa"/>
          </w:tcPr>
          <w:p w14:paraId="49AB04B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/patient/guardian/*</w:t>
            </w:r>
          </w:p>
        </w:tc>
      </w:tr>
      <w:tr w14:paraId="3B4AF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A29B1B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login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register</w:t>
            </w:r>
          </w:p>
        </w:tc>
        <w:tc>
          <w:tcPr>
            <w:tcW w:w="2986" w:type="dxa"/>
          </w:tcPr>
          <w:p w14:paraId="138FB5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账密登录、自助注册（短信验证码）</w:t>
            </w:r>
          </w:p>
        </w:tc>
        <w:tc>
          <w:tcPr>
            <w:tcW w:w="2986" w:type="dxa"/>
          </w:tcPr>
          <w:p w14:paraId="0852CD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/auth/login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/patient/register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/patient/sms/sendCode</w:t>
            </w:r>
          </w:p>
        </w:tc>
      </w:tr>
      <w:tr w14:paraId="296F5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DF1990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profile</w:t>
            </w:r>
          </w:p>
        </w:tc>
        <w:tc>
          <w:tcPr>
            <w:tcW w:w="2986" w:type="dxa"/>
          </w:tcPr>
          <w:p w14:paraId="54E8AC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我的与档案</w:t>
            </w:r>
          </w:p>
        </w:tc>
        <w:tc>
          <w:tcPr>
            <w:tcW w:w="2986" w:type="dxa"/>
          </w:tcPr>
          <w:p w14:paraId="2242EBC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directory/patient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auth/info</w:t>
            </w:r>
          </w:p>
        </w:tc>
      </w:tr>
      <w:tr w14:paraId="406D4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91239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search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chat</w:t>
            </w:r>
          </w:p>
        </w:tc>
        <w:tc>
          <w:tcPr>
            <w:tcW w:w="2986" w:type="dxa"/>
          </w:tcPr>
          <w:p w14:paraId="15DCEB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智能导诊 / AI 对话</w:t>
            </w:r>
          </w:p>
        </w:tc>
        <w:tc>
          <w:tcPr>
            <w:tcW w:w="2986" w:type="dxa"/>
          </w:tcPr>
          <w:p w14:paraId="046873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见 22.12</w:t>
            </w:r>
          </w:p>
        </w:tc>
      </w:tr>
    </w:tbl>
    <w:p w14:paraId="4B0F54FF">
      <w:pPr>
        <w:spacing w:after="40"/>
      </w:pPr>
    </w:p>
    <w:p w14:paraId="39A5D69B">
      <w:r>
        <w:rPr>
          <w:rFonts w:ascii="Times New Roman" w:hAnsi="Times New Roman" w:eastAsia="宋体"/>
          <w:b w:val="0"/>
          <w:sz w:val="21"/>
        </w:rPr>
        <w:t>API 层是端侧唯一契约：</w:t>
      </w:r>
      <w:r>
        <w:rPr>
          <w:rFonts w:ascii="Consolas" w:hAnsi="Consolas" w:eastAsia="Consolas"/>
          <w:b w:val="0"/>
          <w:sz w:val="20"/>
        </w:rPr>
        <w:t>utils/api.js</w:t>
      </w:r>
      <w:r>
        <w:rPr>
          <w:rFonts w:ascii="Times New Roman" w:hAnsi="Times New Roman" w:eastAsia="宋体"/>
          <w:b w:val="0"/>
          <w:sz w:val="21"/>
        </w:rPr>
        <w:t xml:space="preserve"> 集中 15 组导出并写明端点约定（</w:t>
      </w:r>
      <w:r>
        <w:rPr>
          <w:rFonts w:ascii="Consolas" w:hAnsi="Consolas" w:eastAsia="Consolas"/>
          <w:b w:val="0"/>
          <w:sz w:val="20"/>
        </w:rPr>
        <w:t>:8-17</w:t>
      </w:r>
      <w:r>
        <w:rPr>
          <w:rFonts w:ascii="Times New Roman" w:hAnsi="Times New Roman" w:eastAsia="宋体"/>
          <w:b w:val="0"/>
          <w:sz w:val="21"/>
        </w:rPr>
        <w:t>），页面不直接拼 URL；</w:t>
      </w:r>
      <w:r>
        <w:rPr>
          <w:rFonts w:ascii="Consolas" w:hAnsi="Consolas" w:eastAsia="Consolas"/>
          <w:b w:val="0"/>
          <w:sz w:val="20"/>
        </w:rPr>
        <w:t>BASE_URL</w:t>
      </w:r>
      <w:r>
        <w:rPr>
          <w:rFonts w:ascii="Times New Roman" w:hAnsi="Times New Roman" w:eastAsia="宋体"/>
          <w:b w:val="0"/>
          <w:sz w:val="21"/>
        </w:rPr>
        <w:t xml:space="preserve"> 也从 </w:t>
      </w:r>
      <w:r>
        <w:rPr>
          <w:rFonts w:ascii="Consolas" w:hAnsi="Consolas" w:eastAsia="Consolas"/>
          <w:b w:val="0"/>
          <w:sz w:val="20"/>
        </w:rPr>
        <w:t>request.js</w:t>
      </w:r>
      <w:r>
        <w:rPr>
          <w:rFonts w:ascii="Times New Roman" w:hAnsi="Times New Roman" w:eastAsia="宋体"/>
          <w:b w:val="0"/>
          <w:sz w:val="21"/>
        </w:rPr>
        <w:t xml:space="preserve"> 导出给 </w:t>
      </w:r>
      <w:r>
        <w:rPr>
          <w:rFonts w:ascii="Consolas" w:hAnsi="Consolas" w:eastAsia="Consolas"/>
          <w:b w:val="0"/>
          <w:sz w:val="20"/>
        </w:rPr>
        <w:t>&lt;image src&gt;</w:t>
      </w:r>
      <w:r>
        <w:rPr>
          <w:rFonts w:ascii="Times New Roman" w:hAnsi="Times New Roman" w:eastAsia="宋体"/>
          <w:b w:val="0"/>
          <w:sz w:val="21"/>
        </w:rPr>
        <w:t xml:space="preserve"> 这类不走 </w:t>
      </w:r>
      <w:r>
        <w:rPr>
          <w:rFonts w:ascii="Consolas" w:hAnsi="Consolas" w:eastAsia="Consolas"/>
          <w:b w:val="0"/>
          <w:sz w:val="20"/>
        </w:rPr>
        <w:t>wx.request</w:t>
      </w:r>
      <w:r>
        <w:rPr>
          <w:rFonts w:ascii="Times New Roman" w:hAnsi="Times New Roman" w:eastAsia="宋体"/>
          <w:b w:val="0"/>
          <w:sz w:val="21"/>
        </w:rPr>
        <w:t xml:space="preserve"> 的场景复用，避免页面各抄一份 host（</w:t>
      </w:r>
      <w:r>
        <w:rPr>
          <w:rFonts w:ascii="Consolas" w:hAnsi="Consolas" w:eastAsia="Consolas"/>
          <w:b w:val="0"/>
          <w:sz w:val="20"/>
        </w:rPr>
        <w:t>request.js:3-5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0639B68">
      <w:pPr>
        <w:pStyle w:val="4"/>
        <w:keepNext/>
        <w:spacing w:before="160" w:after="120"/>
      </w:pPr>
      <w:bookmarkStart w:id="468" w:name="_Toc9986"/>
      <w:r>
        <w:rPr>
          <w:rFonts w:ascii="Times New Roman" w:hAnsi="Times New Roman" w:eastAsia="黑体"/>
          <w:b/>
          <w:color w:val="000000"/>
          <w:sz w:val="27"/>
        </w:rPr>
        <w:t>22.9 患者端分页与敏感字段口径</w:t>
      </w:r>
      <w:bookmarkEnd w:id="468"/>
    </w:p>
    <w:p w14:paraId="51DF2580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 xml:space="preserve">分页不复用 Web 端 </w:t>
      </w:r>
      <w:r>
        <w:rPr>
          <w:rFonts w:ascii="Consolas" w:hAnsi="Consolas" w:eastAsia="Consolas"/>
          <w:b/>
          <w:sz w:val="20"/>
        </w:rPr>
        <w:t>lib/pagination.js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AGENTS.md §2</w:t>
      </w:r>
      <w:r>
        <w:rPr>
          <w:rFonts w:ascii="Times New Roman" w:hAnsi="Times New Roman" w:eastAsia="宋体"/>
          <w:b w:val="0"/>
          <w:sz w:val="21"/>
        </w:rPr>
        <w:t xml:space="preserve"> 的例外条款：小程序另有自己的口径）。事实是两套用法并存：翻页型列表（</w:t>
      </w:r>
      <w:r>
        <w:rPr>
          <w:rFonts w:ascii="Consolas" w:hAnsi="Consolas" w:eastAsia="Consolas"/>
          <w:b w:val="0"/>
          <w:sz w:val="20"/>
        </w:rPr>
        <w:t>pages/message/message.js:13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pageSize:10</w:t>
      </w:r>
      <w:r>
        <w:rPr>
          <w:rFonts w:ascii="Times New Roman" w:hAnsi="Times New Roman" w:eastAsia="宋体"/>
          <w:b w:val="0"/>
          <w:sz w:val="21"/>
        </w:rPr>
        <w:t>）与一次性截断型（</w:t>
      </w:r>
      <w:r>
        <w:rPr>
          <w:rFonts w:ascii="Consolas" w:hAnsi="Consolas" w:eastAsia="Consolas"/>
          <w:b w:val="0"/>
          <w:sz w:val="20"/>
        </w:rPr>
        <w:t>appointmentList:50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report:50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deposit:50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payment:50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home:5</w:t>
      </w:r>
      <w:r>
        <w:rPr>
          <w:rFonts w:ascii="Times New Roman" w:hAnsi="Times New Roman" w:eastAsia="宋体"/>
          <w:b w:val="0"/>
          <w:sz w:val="21"/>
        </w:rPr>
        <w:t>）。后者不受用户翻页控制，属清单页「首屏抓满」，不参与分页规范。</w:t>
      </w:r>
    </w:p>
    <w:p w14:paraId="604CDE92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后端侧对应：</w:t>
      </w:r>
      <w:r>
        <w:rPr>
          <w:rFonts w:ascii="Consolas" w:hAnsi="Consolas" w:eastAsia="Consolas"/>
          <w:b w:val="0"/>
          <w:sz w:val="20"/>
        </w:rPr>
        <w:t>pendingBills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myOrders</w:t>
      </w:r>
      <w:r>
        <w:rPr>
          <w:rFonts w:ascii="Times New Roman" w:hAnsi="Times New Roman" w:eastAsia="宋体"/>
          <w:b w:val="0"/>
          <w:sz w:val="21"/>
        </w:rPr>
        <w:t xml:space="preserve"> 直接 </w:t>
      </w:r>
      <w:r>
        <w:rPr>
          <w:rFonts w:ascii="Consolas" w:hAnsi="Consolas" w:eastAsia="Consolas"/>
          <w:b w:val="0"/>
          <w:sz w:val="20"/>
        </w:rPr>
        <w:t>LIMIT 50</w:t>
      </w:r>
      <w:r>
        <w:rPr>
          <w:rFonts w:ascii="Times New Roman" w:hAnsi="Times New Roman" w:eastAsia="宋体"/>
          <w:b w:val="0"/>
          <w:sz w:val="21"/>
        </w:rPr>
        <w:t>/取全部待缴，</w:t>
      </w:r>
      <w:r>
        <w:rPr>
          <w:rFonts w:ascii="Consolas" w:hAnsi="Consolas" w:eastAsia="Consolas"/>
          <w:b w:val="0"/>
          <w:sz w:val="20"/>
        </w:rPr>
        <w:t>myRecords</w:t>
      </w:r>
      <w:r>
        <w:rPr>
          <w:rFonts w:ascii="Times New Roman" w:hAnsi="Times New Roman" w:eastAsia="宋体"/>
          <w:b w:val="0"/>
          <w:sz w:val="21"/>
        </w:rPr>
        <w:t>（复诊候选）写死取 20 条——这些是</w:t>
      </w:r>
      <w:r>
        <w:rPr>
          <w:rFonts w:ascii="Times New Roman" w:hAnsi="Times New Roman" w:eastAsia="黑体"/>
          <w:b/>
          <w:sz w:val="21"/>
        </w:rPr>
        <w:t>服务端截断</w:t>
      </w:r>
      <w:r>
        <w:rPr>
          <w:rFonts w:ascii="Times New Roman" w:hAnsi="Times New Roman" w:eastAsia="宋体"/>
          <w:b w:val="0"/>
          <w:sz w:val="21"/>
        </w:rPr>
        <w:t>，不是分页接口。</w:t>
      </w:r>
    </w:p>
    <w:p w14:paraId="661EC4C3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真分页接口共 4 个：</w:t>
      </w:r>
      <w:r>
        <w:rPr>
          <w:rFonts w:ascii="Consolas" w:hAnsi="Consolas" w:eastAsia="Consolas"/>
          <w:b w:val="0"/>
          <w:sz w:val="20"/>
        </w:rPr>
        <w:t>appoint/listPage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report/list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deposit/listPage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message/listPage</w:t>
      </w:r>
      <w:r>
        <w:rPr>
          <w:rFonts w:ascii="Times New Roman" w:hAnsi="Times New Roman" w:eastAsia="宋体"/>
          <w:b w:val="0"/>
          <w:sz w:val="21"/>
        </w:rPr>
        <w:t xml:space="preserve">，入参均为 </w:t>
      </w:r>
      <w:r>
        <w:rPr>
          <w:rFonts w:ascii="Consolas" w:hAnsi="Consolas" w:eastAsia="Consolas"/>
          <w:b w:val="0"/>
          <w:sz w:val="20"/>
        </w:rPr>
        <w:t>pageNum/pageSize</w:t>
      </w:r>
      <w:r>
        <w:rPr>
          <w:rFonts w:ascii="Times New Roman" w:hAnsi="Times New Roman" w:eastAsia="宋体"/>
          <w:b w:val="0"/>
          <w:sz w:val="21"/>
        </w:rPr>
        <w:t xml:space="preserve">，出参 </w:t>
      </w:r>
      <w:r>
        <w:rPr>
          <w:rFonts w:ascii="Consolas" w:hAnsi="Consolas" w:eastAsia="Consolas"/>
          <w:b w:val="0"/>
          <w:sz w:val="20"/>
        </w:rPr>
        <w:t>PageResult</w:t>
      </w:r>
      <w:r>
        <w:rPr>
          <w:rFonts w:ascii="Times New Roman" w:hAnsi="Times New Roman" w:eastAsia="宋体"/>
          <w:b w:val="0"/>
          <w:sz w:val="21"/>
        </w:rPr>
        <w:t xml:space="preserve"> 或 </w:t>
      </w:r>
      <w:r>
        <w:rPr>
          <w:rFonts w:ascii="Consolas" w:hAnsi="Consolas" w:eastAsia="Consolas"/>
          <w:b w:val="0"/>
          <w:sz w:val="20"/>
        </w:rPr>
        <w:t>IPage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CD51ED4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脱敏必须在后端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/patient/guardian/myPatients</w:t>
      </w:r>
      <w:r>
        <w:rPr>
          <w:rFonts w:ascii="Times New Roman" w:hAnsi="Times New Roman" w:eastAsia="宋体"/>
          <w:b w:val="0"/>
          <w:sz w:val="21"/>
        </w:rPr>
        <w:t xml:space="preserve"> 的 VO 已打码（</w:t>
      </w:r>
      <w:r>
        <w:rPr>
          <w:rFonts w:ascii="Consolas" w:hAnsi="Consolas" w:eastAsia="Consolas"/>
          <w:b w:val="0"/>
          <w:sz w:val="20"/>
        </w:rPr>
        <w:t>pages/home/home.js:58</w:t>
      </w:r>
      <w:r>
        <w:rPr>
          <w:rFonts w:ascii="Times New Roman" w:hAnsi="Times New Roman" w:eastAsia="宋体"/>
          <w:b w:val="0"/>
          <w:sz w:val="21"/>
        </w:rPr>
        <w:t xml:space="preserve"> 注释「VO 的 idCard/phone 服务端已打码，这里只做拼接」，只取后 4 位展示）。第 5 章是工具与口径的唯一来源。</w:t>
      </w:r>
    </w:p>
    <w:p w14:paraId="45E11A97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BIGINT 一律字符串化：VO 主键加 </w:t>
      </w:r>
      <w:r>
        <w:rPr>
          <w:rFonts w:ascii="Consolas" w:hAnsi="Consolas" w:eastAsia="Consolas"/>
          <w:b w:val="0"/>
          <w:sz w:val="20"/>
        </w:rPr>
        <w:t>@JsonSerialize(using = ToStringSerializer.class)</w:t>
      </w:r>
      <w:r>
        <w:rPr>
          <w:rFonts w:ascii="Times New Roman" w:hAnsi="Times New Roman" w:eastAsia="宋体"/>
          <w:b w:val="0"/>
          <w:sz w:val="21"/>
        </w:rPr>
        <w:t xml:space="preserve">（如 </w:t>
      </w:r>
      <w:r>
        <w:rPr>
          <w:rFonts w:ascii="Consolas" w:hAnsi="Consolas" w:eastAsia="Consolas"/>
          <w:b w:val="0"/>
          <w:sz w:val="20"/>
        </w:rPr>
        <w:t>MiniappReportController.java:111-112</w:t>
      </w:r>
      <w:r>
        <w:rPr>
          <w:rFonts w:ascii="Times New Roman" w:hAnsi="Times New Roman" w:eastAsia="宋体"/>
          <w:b w:val="0"/>
          <w:sz w:val="21"/>
        </w:rPr>
        <w:t xml:space="preserve">），裸 SQL 用 </w:t>
      </w:r>
      <w:r>
        <w:rPr>
          <w:rFonts w:ascii="Consolas" w:hAnsi="Consolas" w:eastAsia="Consolas"/>
          <w:b w:val="0"/>
          <w:sz w:val="20"/>
        </w:rPr>
        <w:t>CAST(id AS CHAR)</w:t>
      </w:r>
      <w:r>
        <w:rPr>
          <w:rFonts w:ascii="Times New Roman" w:hAnsi="Times New Roman" w:eastAsia="宋体"/>
          <w:b w:val="0"/>
          <w:sz w:val="21"/>
        </w:rPr>
        <w:t xml:space="preserve">；支付单 Map 输出也手工 </w:t>
      </w:r>
      <w:r>
        <w:rPr>
          <w:rFonts w:ascii="Consolas" w:hAnsi="Consolas" w:eastAsia="Consolas"/>
          <w:b w:val="0"/>
          <w:sz w:val="20"/>
        </w:rPr>
        <w:t>String.valueOf(id)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MiniappPayServiceImpl.java:214-216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F5EE3BD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日期入参：小程序侧统一 </w:t>
      </w:r>
      <w:r>
        <w:rPr>
          <w:rFonts w:ascii="Consolas" w:hAnsi="Consolas" w:eastAsia="Consolas"/>
          <w:b w:val="0"/>
          <w:sz w:val="20"/>
        </w:rPr>
        <w:t>yyyy-MM-dd HH:mm:ss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AGENTS.md §3</w:t>
      </w:r>
      <w:r>
        <w:rPr>
          <w:rFonts w:ascii="Times New Roman" w:hAnsi="Times New Roman" w:eastAsia="宋体"/>
          <w:b w:val="0"/>
          <w:sz w:val="21"/>
        </w:rPr>
        <w:t xml:space="preserve">），展示时用 </w:t>
      </w:r>
      <w:r>
        <w:rPr>
          <w:rFonts w:ascii="Consolas" w:hAnsi="Consolas" w:eastAsia="Consolas"/>
          <w:b w:val="0"/>
          <w:sz w:val="20"/>
        </w:rPr>
        <w:t>String(v).replace('T',' ')</w:t>
      </w:r>
      <w:r>
        <w:rPr>
          <w:rFonts w:ascii="Times New Roman" w:hAnsi="Times New Roman" w:eastAsia="宋体"/>
          <w:b w:val="0"/>
          <w:sz w:val="21"/>
        </w:rPr>
        <w:t xml:space="preserve"> 兜 ISO 串（</w:t>
      </w:r>
      <w:r>
        <w:rPr>
          <w:rFonts w:ascii="Consolas" w:hAnsi="Consolas" w:eastAsia="Consolas"/>
          <w:b w:val="0"/>
          <w:sz w:val="20"/>
        </w:rPr>
        <w:t>pages/payment/payment.js:38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F9C59ED">
      <w:pPr>
        <w:pStyle w:val="4"/>
        <w:keepNext/>
        <w:spacing w:before="160" w:after="120"/>
      </w:pPr>
      <w:bookmarkStart w:id="469" w:name="_Toc14834"/>
      <w:r>
        <w:rPr>
          <w:rFonts w:ascii="Times New Roman" w:hAnsi="Times New Roman" w:eastAsia="黑体"/>
          <w:b/>
          <w:color w:val="000000"/>
          <w:sz w:val="27"/>
        </w:rPr>
        <w:t>22.10 状态机</w:t>
      </w:r>
      <w:bookmarkEnd w:id="469"/>
    </w:p>
    <w:p w14:paraId="105B4643">
      <w:r>
        <w:rPr>
          <w:rFonts w:ascii="Times New Roman" w:hAnsi="Times New Roman" w:eastAsia="宋体"/>
          <w:b w:val="0"/>
          <w:sz w:val="21"/>
        </w:rPr>
        <w:t xml:space="preserve">本模块唯一有状态流转的是 </w:t>
      </w:r>
      <w:r>
        <w:rPr>
          <w:rFonts w:ascii="Consolas" w:hAnsi="Consolas" w:eastAsia="Consolas"/>
          <w:b w:val="0"/>
          <w:sz w:val="20"/>
        </w:rPr>
        <w:t>biz_pay_order.pay_status</w:t>
      </w:r>
      <w:r>
        <w:rPr>
          <w:rFonts w:ascii="Times New Roman" w:hAnsi="Times New Roman" w:eastAsia="宋体"/>
          <w:b w:val="0"/>
          <w:sz w:val="21"/>
        </w:rPr>
        <w:t>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1268"/>
        <w:gridCol w:w="1442"/>
        <w:gridCol w:w="1305"/>
        <w:gridCol w:w="1712"/>
        <w:gridCol w:w="2179"/>
      </w:tblGrid>
      <w:tr w14:paraId="0BC34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7BDAA58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</w:t>
            </w:r>
          </w:p>
        </w:tc>
        <w:tc>
          <w:tcPr>
            <w:tcW w:w="1493" w:type="dxa"/>
            <w:shd w:val="clear" w:color="auto" w:fill="E8EEF5"/>
          </w:tcPr>
          <w:p w14:paraId="3FEB645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名</w:t>
            </w:r>
          </w:p>
        </w:tc>
        <w:tc>
          <w:tcPr>
            <w:tcW w:w="1493" w:type="dxa"/>
            <w:shd w:val="clear" w:color="auto" w:fill="E8EEF5"/>
          </w:tcPr>
          <w:p w14:paraId="0E16775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进入条件</w:t>
            </w:r>
          </w:p>
        </w:tc>
        <w:tc>
          <w:tcPr>
            <w:tcW w:w="1493" w:type="dxa"/>
            <w:shd w:val="clear" w:color="auto" w:fill="E8EEF5"/>
          </w:tcPr>
          <w:p w14:paraId="4718949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允许的下一态</w:t>
            </w:r>
          </w:p>
        </w:tc>
        <w:tc>
          <w:tcPr>
            <w:tcW w:w="1493" w:type="dxa"/>
            <w:shd w:val="clear" w:color="auto" w:fill="E8EEF5"/>
          </w:tcPr>
          <w:p w14:paraId="14D550B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触发动作</w:t>
            </w:r>
          </w:p>
        </w:tc>
        <w:tc>
          <w:tcPr>
            <w:tcW w:w="1493" w:type="dxa"/>
            <w:shd w:val="clear" w:color="auto" w:fill="E8EEF5"/>
          </w:tcPr>
          <w:p w14:paraId="153C24F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谁能推进</w:t>
            </w:r>
          </w:p>
        </w:tc>
      </w:tr>
      <w:tr w14:paraId="58C34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2AC41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1493" w:type="dxa"/>
          </w:tcPr>
          <w:p w14:paraId="2F4B07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待支付</w:t>
            </w:r>
          </w:p>
        </w:tc>
        <w:tc>
          <w:tcPr>
            <w:tcW w:w="1493" w:type="dxa"/>
          </w:tcPr>
          <w:p w14:paraId="7E7CBE9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createOrder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落单</w:t>
            </w:r>
          </w:p>
        </w:tc>
        <w:tc>
          <w:tcPr>
            <w:tcW w:w="1493" w:type="dxa"/>
          </w:tcPr>
          <w:p w14:paraId="1C57D6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/ 2</w:t>
            </w:r>
          </w:p>
        </w:tc>
        <w:tc>
          <w:tcPr>
            <w:tcW w:w="1493" w:type="dxa"/>
          </w:tcPr>
          <w:p w14:paraId="6EF171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桩：</w:t>
            </w:r>
            <w:r>
              <w:rPr>
                <w:rFonts w:ascii="Consolas" w:hAnsi="Consolas" w:eastAsia="Consolas"/>
                <w:b w:val="0"/>
                <w:sz w:val="17"/>
              </w:rPr>
              <w:t>handlePaySuccess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同步；真：notify 回调</w:t>
            </w:r>
          </w:p>
        </w:tc>
        <w:tc>
          <w:tcPr>
            <w:tcW w:w="1493" w:type="dxa"/>
          </w:tcPr>
          <w:p w14:paraId="3B7F1A4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MiniappPayServiceImpl</w:t>
            </w:r>
          </w:p>
        </w:tc>
      </w:tr>
      <w:tr w14:paraId="6D1EE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636C7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493" w:type="dxa"/>
          </w:tcPr>
          <w:p w14:paraId="108CAA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已支付</w:t>
            </w:r>
          </w:p>
        </w:tc>
        <w:tc>
          <w:tcPr>
            <w:tcW w:w="1493" w:type="dxa"/>
          </w:tcPr>
          <w:p w14:paraId="04E8ED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渠道支付成功且已推进 L3</w:t>
            </w:r>
          </w:p>
        </w:tc>
        <w:tc>
          <w:tcPr>
            <w:tcW w:w="1493" w:type="dxa"/>
          </w:tcPr>
          <w:p w14:paraId="7814FD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493" w:type="dxa"/>
          </w:tcPr>
          <w:p w14:paraId="12CC21E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refundByBiz</w:t>
            </w:r>
          </w:p>
        </w:tc>
        <w:tc>
          <w:tcPr>
            <w:tcW w:w="1493" w:type="dxa"/>
          </w:tcPr>
          <w:p w14:paraId="7AA255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同上；不可回退到 0</w:t>
            </w:r>
          </w:p>
        </w:tc>
      </w:tr>
      <w:tr w14:paraId="5B47F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FF300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493" w:type="dxa"/>
          </w:tcPr>
          <w:p w14:paraId="3F52C0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已关闭</w:t>
            </w:r>
          </w:p>
        </w:tc>
        <w:tc>
          <w:tcPr>
            <w:tcW w:w="1493" w:type="dxa"/>
          </w:tcPr>
          <w:p w14:paraId="1E92A4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超时关单</w:t>
            </w:r>
          </w:p>
        </w:tc>
        <w:tc>
          <w:tcPr>
            <w:tcW w:w="1493" w:type="dxa"/>
          </w:tcPr>
          <w:p w14:paraId="0F18CC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—（终态）</w:t>
            </w:r>
          </w:p>
        </w:tc>
        <w:tc>
          <w:tcPr>
            <w:tcW w:w="1493" w:type="dxa"/>
          </w:tcPr>
          <w:p w14:paraId="3892612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当前无实现</w:t>
            </w:r>
            <w:r>
              <w:rPr>
                <w:rFonts w:ascii="Times New Roman" w:hAnsi="Times New Roman" w:eastAsia="宋体"/>
                <w:b w:val="0"/>
                <w:sz w:val="18"/>
              </w:rPr>
              <w:t>，见 22.12</w:t>
            </w:r>
          </w:p>
        </w:tc>
        <w:tc>
          <w:tcPr>
            <w:tcW w:w="1493" w:type="dxa"/>
          </w:tcPr>
          <w:p w14:paraId="690943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15B79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9D7B6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493" w:type="dxa"/>
          </w:tcPr>
          <w:p w14:paraId="42EB5A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已退款</w:t>
            </w:r>
          </w:p>
        </w:tc>
        <w:tc>
          <w:tcPr>
            <w:tcW w:w="1493" w:type="dxa"/>
          </w:tcPr>
          <w:p w14:paraId="01A7AE3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退号/退费触发原路退回</w:t>
            </w:r>
          </w:p>
        </w:tc>
        <w:tc>
          <w:tcPr>
            <w:tcW w:w="1493" w:type="dxa"/>
          </w:tcPr>
          <w:p w14:paraId="0C271FD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—（终态）</w:t>
            </w:r>
          </w:p>
        </w:tc>
        <w:tc>
          <w:tcPr>
            <w:tcW w:w="1493" w:type="dxa"/>
          </w:tcPr>
          <w:p w14:paraId="01D4652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refundByBiz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置 3 + </w:t>
            </w:r>
            <w:r>
              <w:rPr>
                <w:rFonts w:ascii="Consolas" w:hAnsi="Consolas" w:eastAsia="Consolas"/>
                <w:b w:val="0"/>
                <w:sz w:val="17"/>
              </w:rPr>
              <w:t>refund_time</w:t>
            </w:r>
          </w:p>
        </w:tc>
        <w:tc>
          <w:tcPr>
            <w:tcW w:w="1493" w:type="dxa"/>
          </w:tcPr>
          <w:p w14:paraId="6EBDD6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幂等：已是 3 直接 return</w:t>
            </w:r>
          </w:p>
        </w:tc>
      </w:tr>
    </w:tbl>
    <w:p w14:paraId="3C6E5FD6">
      <w:pPr>
        <w:spacing w:after="40"/>
      </w:pPr>
    </w:p>
    <w:p w14:paraId="3D3110F0">
      <w:r>
        <w:rPr>
          <w:rFonts w:ascii="Times New Roman" w:hAnsi="Times New Roman" w:eastAsia="宋体"/>
          <w:b w:val="0"/>
          <w:sz w:val="21"/>
        </w:rPr>
        <w:t xml:space="preserve">推进权只在 </w:t>
      </w:r>
      <w:r>
        <w:rPr>
          <w:rFonts w:ascii="Consolas" w:hAnsi="Consolas" w:eastAsia="Consolas"/>
          <w:b w:val="0"/>
          <w:sz w:val="20"/>
        </w:rPr>
        <w:t>MiniappPayServiceImpl</w:t>
      </w:r>
      <w:r>
        <w:rPr>
          <w:rFonts w:ascii="Times New Roman" w:hAnsi="Times New Roman" w:eastAsia="宋体"/>
          <w:b w:val="0"/>
          <w:sz w:val="21"/>
        </w:rPr>
        <w:t>，患者端页面不能改状态；</w:t>
      </w:r>
      <w:r>
        <w:rPr>
          <w:rFonts w:ascii="Consolas" w:hAnsi="Consolas" w:eastAsia="Consolas"/>
          <w:b w:val="0"/>
          <w:sz w:val="20"/>
        </w:rPr>
        <w:t>myOrders</w:t>
      </w:r>
      <w:r>
        <w:rPr>
          <w:rFonts w:ascii="Times New Roman" w:hAnsi="Times New Roman" w:eastAsia="宋体"/>
          <w:b w:val="0"/>
          <w:sz w:val="21"/>
        </w:rPr>
        <w:t xml:space="preserve"> 只读展示。挂号、账单、报告、预交金的状态机分属第 7、13、10、13 章，本章不重复。</w:t>
      </w:r>
    </w:p>
    <w:p w14:paraId="69C00A01">
      <w:pPr>
        <w:pStyle w:val="4"/>
        <w:keepNext/>
        <w:spacing w:before="160" w:after="120"/>
      </w:pPr>
      <w:bookmarkStart w:id="470" w:name="_Toc22729"/>
      <w:r>
        <w:rPr>
          <w:rFonts w:ascii="Times New Roman" w:hAnsi="Times New Roman" w:eastAsia="黑体"/>
          <w:b/>
          <w:color w:val="000000"/>
          <w:sz w:val="27"/>
        </w:rPr>
        <w:t>22.11 异常与错误提示</w:t>
      </w:r>
      <w:bookmarkEnd w:id="47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2"/>
        <w:gridCol w:w="1959"/>
        <w:gridCol w:w="1102"/>
        <w:gridCol w:w="3511"/>
      </w:tblGrid>
      <w:tr w14:paraId="6A4B1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2376C23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触发条件</w:t>
            </w:r>
          </w:p>
        </w:tc>
        <w:tc>
          <w:tcPr>
            <w:tcW w:w="2239" w:type="dxa"/>
            <w:shd w:val="clear" w:color="auto" w:fill="E8EEF5"/>
          </w:tcPr>
          <w:p w14:paraId="1C2D0C2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表现</w:t>
            </w:r>
          </w:p>
        </w:tc>
        <w:tc>
          <w:tcPr>
            <w:tcW w:w="2239" w:type="dxa"/>
            <w:shd w:val="clear" w:color="auto" w:fill="E8EEF5"/>
          </w:tcPr>
          <w:p w14:paraId="7268453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用户可见提示</w:t>
            </w:r>
          </w:p>
        </w:tc>
        <w:tc>
          <w:tcPr>
            <w:tcW w:w="2239" w:type="dxa"/>
            <w:shd w:val="clear" w:color="auto" w:fill="E8EEF5"/>
          </w:tcPr>
          <w:p w14:paraId="73FAA23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4E5CE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B9682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未登录 / token 过期</w:t>
            </w:r>
          </w:p>
        </w:tc>
        <w:tc>
          <w:tcPr>
            <w:tcW w:w="2239" w:type="dxa"/>
          </w:tcPr>
          <w:p w14:paraId="57264E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HTTP 401 + </w:t>
            </w:r>
            <w:r>
              <w:rPr>
                <w:rFonts w:ascii="Consolas" w:hAnsi="Consolas" w:eastAsia="Consolas"/>
                <w:b w:val="0"/>
                <w:sz w:val="17"/>
              </w:rPr>
              <w:t>Result.error(401,…)</w:t>
            </w:r>
          </w:p>
        </w:tc>
        <w:tc>
          <w:tcPr>
            <w:tcW w:w="2239" w:type="dxa"/>
          </w:tcPr>
          <w:p w14:paraId="185BD7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「登录已过期」并跳登录页</w:t>
            </w:r>
          </w:p>
        </w:tc>
        <w:tc>
          <w:tcPr>
            <w:tcW w:w="2239" w:type="dxa"/>
          </w:tcPr>
          <w:p w14:paraId="0E5F811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SecurityConfig.java:82-87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request.js:29-34</w:t>
            </w:r>
          </w:p>
        </w:tc>
      </w:tr>
      <w:tr w14:paraId="17137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E9B53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非 PATIENT 角色调 </w:t>
            </w:r>
            <w:r>
              <w:rPr>
                <w:rFonts w:ascii="Consolas" w:hAnsi="Consolas" w:eastAsia="Consolas"/>
                <w:b w:val="0"/>
                <w:sz w:val="17"/>
              </w:rPr>
              <w:t>/miniapp/**</w:t>
            </w:r>
          </w:p>
        </w:tc>
        <w:tc>
          <w:tcPr>
            <w:tcW w:w="2239" w:type="dxa"/>
          </w:tcPr>
          <w:p w14:paraId="32539B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HTTP 403 + 统一报文</w:t>
            </w:r>
          </w:p>
        </w:tc>
        <w:tc>
          <w:tcPr>
            <w:tcW w:w="2239" w:type="dxa"/>
          </w:tcPr>
          <w:p w14:paraId="097A74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「没有权限访问」</w:t>
            </w:r>
          </w:p>
        </w:tc>
        <w:tc>
          <w:tcPr>
            <w:tcW w:w="2239" w:type="dxa"/>
          </w:tcPr>
          <w:p w14:paraId="3D827F0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SecurityConfig.java:85-86</w:t>
            </w:r>
          </w:p>
        </w:tc>
      </w:tr>
      <w:tr w14:paraId="5DC8C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B4869D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查/操作未绑定的就诊人</w:t>
            </w:r>
          </w:p>
        </w:tc>
        <w:tc>
          <w:tcPr>
            <w:tcW w:w="2239" w:type="dxa"/>
          </w:tcPr>
          <w:p w14:paraId="14643FB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200 + </w:t>
            </w:r>
            <w:r>
              <w:rPr>
                <w:rFonts w:ascii="Consolas" w:hAnsi="Consolas" w:eastAsia="Consolas"/>
                <w:b w:val="0"/>
                <w:sz w:val="17"/>
              </w:rPr>
              <w:t>code!=200</w:t>
            </w:r>
          </w:p>
        </w:tc>
        <w:tc>
          <w:tcPr>
            <w:tcW w:w="2239" w:type="dxa"/>
          </w:tcPr>
          <w:p w14:paraId="34158A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「无权查询该就诊人的报告」等同形句式</w:t>
            </w:r>
          </w:p>
        </w:tc>
        <w:tc>
          <w:tcPr>
            <w:tcW w:w="2239" w:type="dxa"/>
          </w:tcPr>
          <w:p w14:paraId="41AA3B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MiniappReportController.java:50,74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MiniappQueueController.java:35,49</w:t>
            </w:r>
          </w:p>
        </w:tc>
      </w:tr>
      <w:tr w14:paraId="634FD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4C266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患者端试图改号</w:t>
            </w:r>
          </w:p>
        </w:tc>
        <w:tc>
          <w:tcPr>
            <w:tcW w:w="2239" w:type="dxa"/>
          </w:tcPr>
          <w:p w14:paraId="772986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200 + </w:t>
            </w:r>
            <w:r>
              <w:rPr>
                <w:rFonts w:ascii="Consolas" w:hAnsi="Consolas" w:eastAsia="Consolas"/>
                <w:b w:val="0"/>
                <w:sz w:val="17"/>
              </w:rPr>
              <w:t>code!=200</w:t>
            </w:r>
          </w:p>
        </w:tc>
        <w:tc>
          <w:tcPr>
            <w:tcW w:w="2239" w:type="dxa"/>
          </w:tcPr>
          <w:p w14:paraId="729638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「患者端不支持改号，请退号后重新预约」</w:t>
            </w:r>
          </w:p>
        </w:tc>
        <w:tc>
          <w:tcPr>
            <w:tcW w:w="2239" w:type="dxa"/>
          </w:tcPr>
          <w:p w14:paraId="6E7F27D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MiniappAppointController.java:42-44</w:t>
            </w:r>
          </w:p>
        </w:tc>
      </w:tr>
      <w:tr w14:paraId="264CD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F4AB5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账单已无应缴</w:t>
            </w:r>
          </w:p>
        </w:tc>
        <w:tc>
          <w:tcPr>
            <w:tcW w:w="2239" w:type="dxa"/>
          </w:tcPr>
          <w:p w14:paraId="44E343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业务异常 400</w:t>
            </w:r>
          </w:p>
        </w:tc>
        <w:tc>
          <w:tcPr>
            <w:tcW w:w="2239" w:type="dxa"/>
          </w:tcPr>
          <w:p w14:paraId="56241B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「该账单已无应缴金额」</w:t>
            </w:r>
          </w:p>
        </w:tc>
        <w:tc>
          <w:tcPr>
            <w:tcW w:w="2239" w:type="dxa"/>
          </w:tcPr>
          <w:p w14:paraId="3824A67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MiniappPayServiceImpl.java:266-268</w:t>
            </w:r>
          </w:p>
        </w:tc>
      </w:tr>
      <w:tr w14:paraId="4B223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2969A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微信下单失败</w:t>
            </w:r>
          </w:p>
        </w:tc>
        <w:tc>
          <w:tcPr>
            <w:tcW w:w="2239" w:type="dxa"/>
          </w:tcPr>
          <w:p w14:paraId="74140F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业务异常 400，支付单回滚</w:t>
            </w:r>
          </w:p>
        </w:tc>
        <w:tc>
          <w:tcPr>
            <w:tcW w:w="2239" w:type="dxa"/>
          </w:tcPr>
          <w:p w14:paraId="73AF8E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「微信下单失败：&lt;errMsg&gt;」</w:t>
            </w:r>
          </w:p>
        </w:tc>
        <w:tc>
          <w:tcPr>
            <w:tcW w:w="2239" w:type="dxa"/>
          </w:tcPr>
          <w:p w14:paraId="6B04085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MiniappPayServiceImpl.java:145-147</w:t>
            </w:r>
          </w:p>
        </w:tc>
      </w:tr>
      <w:tr w14:paraId="1FAF2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90846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报告未发布取 PDF</w:t>
            </w:r>
          </w:p>
        </w:tc>
        <w:tc>
          <w:tcPr>
            <w:tcW w:w="2239" w:type="dxa"/>
          </w:tcPr>
          <w:p w14:paraId="04E887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HTTP 400 / 越权 403（空体）</w:t>
            </w:r>
          </w:p>
        </w:tc>
        <w:tc>
          <w:tcPr>
            <w:tcW w:w="2239" w:type="dxa"/>
          </w:tcPr>
          <w:p w14:paraId="055E40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端侧 toast</w:t>
            </w:r>
          </w:p>
        </w:tc>
        <w:tc>
          <w:tcPr>
            <w:tcW w:w="2239" w:type="dxa"/>
          </w:tcPr>
          <w:p w14:paraId="21FAAC9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MiniappReportController.java:90-95</w:t>
            </w:r>
          </w:p>
        </w:tc>
      </w:tr>
      <w:tr w14:paraId="3DE91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60216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消息 ID 非数字</w:t>
            </w:r>
          </w:p>
        </w:tc>
        <w:tc>
          <w:tcPr>
            <w:tcW w:w="2239" w:type="dxa"/>
          </w:tcPr>
          <w:p w14:paraId="3C11C0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200 + </w:t>
            </w:r>
            <w:r>
              <w:rPr>
                <w:rFonts w:ascii="Consolas" w:hAnsi="Consolas" w:eastAsia="Consolas"/>
                <w:b w:val="0"/>
                <w:sz w:val="17"/>
              </w:rPr>
              <w:t>code!=200</w:t>
            </w:r>
          </w:p>
        </w:tc>
        <w:tc>
          <w:tcPr>
            <w:tcW w:w="2239" w:type="dxa"/>
          </w:tcPr>
          <w:p w14:paraId="1E30EE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「非法的消息ID」</w:t>
            </w:r>
          </w:p>
        </w:tc>
        <w:tc>
          <w:tcPr>
            <w:tcW w:w="2239" w:type="dxa"/>
          </w:tcPr>
          <w:p w14:paraId="4D9203E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MiniappMessageController.java:56-58</w:t>
            </w:r>
          </w:p>
        </w:tc>
      </w:tr>
      <w:tr w14:paraId="64C14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1D1F7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D1 挂号详情取错主键</w:t>
            </w:r>
          </w:p>
        </w:tc>
        <w:tc>
          <w:tcPr>
            <w:tcW w:w="2239" w:type="dxa"/>
          </w:tcPr>
          <w:p w14:paraId="6B28ED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200，数据为空或错行</w:t>
            </w:r>
          </w:p>
        </w:tc>
        <w:tc>
          <w:tcPr>
            <w:tcW w:w="2239" w:type="dxa"/>
          </w:tcPr>
          <w:p w14:paraId="0D31499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无提示</w:t>
            </w:r>
          </w:p>
        </w:tc>
        <w:tc>
          <w:tcPr>
            <w:tcW w:w="2239" w:type="dxa"/>
          </w:tcPr>
          <w:p w14:paraId="60BCADD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MiniappAppointController.java:65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把 </w:t>
            </w:r>
            <w:r>
              <w:rPr>
                <w:rFonts w:ascii="Consolas" w:hAnsi="Consolas" w:eastAsia="Consolas"/>
                <w:b w:val="0"/>
                <w:sz w:val="17"/>
              </w:rPr>
              <w:t>queryDTO.getPatientId()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传给 </w:t>
            </w:r>
            <w:r>
              <w:rPr>
                <w:rFonts w:ascii="Consolas" w:hAnsi="Consolas" w:eastAsia="Consolas"/>
                <w:b w:val="0"/>
                <w:sz w:val="17"/>
              </w:rPr>
              <w:t>appointService.getById(...)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，应按挂号记录 id 取；越权判定因此也可能落空</w:t>
            </w:r>
          </w:p>
        </w:tc>
      </w:tr>
      <w:tr w14:paraId="2D692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9D3CC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D2 </w:t>
            </w:r>
            <w:r>
              <w:rPr>
                <w:rFonts w:ascii="Consolas" w:hAnsi="Consolas" w:eastAsia="Consolas"/>
                <w:b w:val="0"/>
                <w:sz w:val="17"/>
              </w:rPr>
              <w:t>/miniapp/directory/patient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出参含明文 </w:t>
            </w:r>
            <w:r>
              <w:rPr>
                <w:rFonts w:ascii="Consolas" w:hAnsi="Consolas" w:eastAsia="Consolas"/>
                <w:b w:val="0"/>
                <w:sz w:val="17"/>
              </w:rPr>
              <w:t>id_card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phone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，端侧 </w:t>
            </w:r>
            <w:r>
              <w:rPr>
                <w:rFonts w:ascii="Consolas" w:hAnsi="Consolas" w:eastAsia="Consolas"/>
                <w:b w:val="0"/>
                <w:sz w:val="17"/>
              </w:rPr>
              <w:t>profile.js:37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自行 </w:t>
            </w:r>
            <w:r>
              <w:rPr>
                <w:rFonts w:ascii="Consolas" w:hAnsi="Consolas" w:eastAsia="Consolas"/>
                <w:b w:val="0"/>
                <w:sz w:val="17"/>
              </w:rPr>
              <w:t>replace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遮码</w:t>
            </w:r>
          </w:p>
        </w:tc>
        <w:tc>
          <w:tcPr>
            <w:tcW w:w="2239" w:type="dxa"/>
          </w:tcPr>
          <w:p w14:paraId="15DDF6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明文仍在响应体</w:t>
            </w:r>
          </w:p>
        </w:tc>
        <w:tc>
          <w:tcPr>
            <w:tcW w:w="2239" w:type="dxa"/>
          </w:tcPr>
          <w:p w14:paraId="181167E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看不出问题</w:t>
            </w:r>
          </w:p>
        </w:tc>
        <w:tc>
          <w:tcPr>
            <w:tcW w:w="2239" w:type="dxa"/>
          </w:tcPr>
          <w:p w14:paraId="663AAB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违反 </w:t>
            </w:r>
            <w:r>
              <w:rPr>
                <w:rFonts w:ascii="Consolas" w:hAnsi="Consolas" w:eastAsia="Consolas"/>
                <w:b w:val="0"/>
                <w:sz w:val="17"/>
              </w:rPr>
              <w:t>AGENTS.md §5</w:t>
            </w:r>
            <w:r>
              <w:rPr>
                <w:rFonts w:ascii="Times New Roman" w:hAnsi="Times New Roman" w:eastAsia="宋体"/>
                <w:b w:val="0"/>
                <w:sz w:val="18"/>
              </w:rPr>
              <w:t>「脱敏只能在后端做，前端不许有任何遮码实现」；列入 22.12 G6</w:t>
            </w:r>
          </w:p>
        </w:tc>
      </w:tr>
    </w:tbl>
    <w:p w14:paraId="45485B31">
      <w:pPr>
        <w:spacing w:after="40"/>
      </w:pPr>
    </w:p>
    <w:p w14:paraId="78815D8A">
      <w:pPr>
        <w:pStyle w:val="4"/>
        <w:keepNext/>
        <w:spacing w:before="160" w:after="120"/>
      </w:pPr>
      <w:bookmarkStart w:id="471" w:name="_Toc3451"/>
      <w:r>
        <w:rPr>
          <w:rFonts w:ascii="Times New Roman" w:hAnsi="Times New Roman" w:eastAsia="黑体"/>
          <w:b/>
          <w:color w:val="000000"/>
          <w:sz w:val="27"/>
        </w:rPr>
        <w:t>22.12 现状与缺口</w:t>
      </w:r>
      <w:bookmarkEnd w:id="471"/>
    </w:p>
    <w:p w14:paraId="25FF6FFE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微信支付/退款未真对接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MockWxPayGateway</w:t>
      </w:r>
      <w:r>
        <w:rPr>
          <w:rFonts w:ascii="Times New Roman" w:hAnsi="Times New Roman" w:eastAsia="宋体"/>
          <w:b w:val="0"/>
          <w:sz w:val="21"/>
        </w:rPr>
        <w:t xml:space="preserve"> 返回 mock 回执，</w:t>
      </w:r>
      <w:r>
        <w:rPr>
          <w:rFonts w:ascii="Consolas" w:hAnsi="Consolas" w:eastAsia="Consolas"/>
          <w:b w:val="0"/>
          <w:sz w:val="20"/>
        </w:rPr>
        <w:t>createOrder</w:t>
      </w:r>
      <w:r>
        <w:rPr>
          <w:rFonts w:ascii="Times New Roman" w:hAnsi="Times New Roman" w:eastAsia="宋体"/>
          <w:b w:val="0"/>
          <w:sz w:val="21"/>
        </w:rPr>
        <w:t xml:space="preserve"> 在下单事务内同步把账单推成已支付；</w:t>
      </w:r>
      <w:r>
        <w:rPr>
          <w:rFonts w:ascii="Consolas" w:hAnsi="Consolas" w:eastAsia="Consolas"/>
          <w:b w:val="0"/>
          <w:sz w:val="20"/>
        </w:rPr>
        <w:t>refundByBiz</w:t>
      </w:r>
      <w:r>
        <w:rPr>
          <w:rFonts w:ascii="Times New Roman" w:hAnsi="Times New Roman" w:eastAsia="宋体"/>
          <w:b w:val="0"/>
          <w:sz w:val="21"/>
        </w:rPr>
        <w:t xml:space="preserve"> 只打日志 + 置 </w:t>
      </w:r>
      <w:r>
        <w:rPr>
          <w:rFonts w:ascii="Consolas" w:hAnsi="Consolas" w:eastAsia="Consolas"/>
          <w:b w:val="0"/>
          <w:sz w:val="20"/>
        </w:rPr>
        <w:t>pay_status=3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黑体"/>
          <w:b/>
          <w:sz w:val="21"/>
        </w:rPr>
        <w:t>不产生 L3 反向流水</w:t>
      </w:r>
      <w:r>
        <w:rPr>
          <w:rFonts w:ascii="Times New Roman" w:hAnsi="Times New Roman" w:eastAsia="宋体"/>
          <w:b w:val="0"/>
          <w:sz w:val="21"/>
        </w:rPr>
        <w:t xml:space="preserve">，退的是「纸面退款」。真对接需 V3 API + 平台证书验签 + </w:t>
      </w:r>
      <w:r>
        <w:rPr>
          <w:rFonts w:ascii="Consolas" w:hAnsi="Consolas" w:eastAsia="Consolas"/>
          <w:b w:val="0"/>
          <w:sz w:val="20"/>
        </w:rPr>
        <w:t>/miniapp/pay/notify</w:t>
      </w:r>
      <w:r>
        <w:rPr>
          <w:rFonts w:ascii="Times New Roman" w:hAnsi="Times New Roman" w:eastAsia="宋体"/>
          <w:b w:val="0"/>
          <w:sz w:val="21"/>
        </w:rPr>
        <w:t>，该 notify 端点当前不存在（32 个接口清单里没有）。</w:t>
      </w:r>
    </w:p>
    <w:p w14:paraId="16F438A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Consolas"/>
          <w:b/>
          <w:sz w:val="20"/>
        </w:rPr>
        <w:t>pay_status=2 已关闭</w:t>
      </w:r>
      <w:r>
        <w:rPr>
          <w:rFonts w:ascii="Times New Roman" w:hAnsi="Times New Roman" w:eastAsia="黑体"/>
          <w:b/>
          <w:sz w:val="21"/>
        </w:rPr>
        <w:t xml:space="preserve"> 无推进方</w:t>
      </w:r>
      <w:r>
        <w:rPr>
          <w:rFonts w:ascii="Times New Roman" w:hAnsi="Times New Roman" w:eastAsia="宋体"/>
          <w:b w:val="0"/>
          <w:sz w:val="21"/>
        </w:rPr>
        <w:t>：无定时关单任务，患者拉起未付款的支付单后，该单长期停在 0，靠幂等查询复用。</w:t>
      </w:r>
    </w:p>
    <w:p w14:paraId="3AB2690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微信登录与订阅消息均为桩/关闭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MockWxLoginGateway</w:t>
      </w:r>
      <w:r>
        <w:rPr>
          <w:rFonts w:ascii="Times New Roman" w:hAnsi="Times New Roman" w:eastAsia="宋体"/>
          <w:b w:val="0"/>
          <w:sz w:val="21"/>
        </w:rPr>
        <w:t xml:space="preserve"> 反造 openid；</w:t>
      </w:r>
      <w:r>
        <w:rPr>
          <w:rFonts w:ascii="Consolas" w:hAnsi="Consolas" w:eastAsia="Consolas"/>
          <w:b w:val="0"/>
          <w:sz w:val="20"/>
        </w:rPr>
        <w:t>wechat.miniapp.enabled=false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templates: {}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application.yml:115-124</w:t>
      </w:r>
      <w:r>
        <w:rPr>
          <w:rFonts w:ascii="Times New Roman" w:hAnsi="Times New Roman" w:eastAsia="宋体"/>
          <w:b w:val="0"/>
          <w:sz w:val="21"/>
        </w:rPr>
        <w:t xml:space="preserve">），订阅消息只走 </w:t>
      </w:r>
      <w:r>
        <w:rPr>
          <w:rFonts w:ascii="Consolas" w:hAnsi="Consolas" w:eastAsia="Consolas"/>
          <w:b w:val="0"/>
          <w:sz w:val="20"/>
        </w:rPr>
        <w:t>sysMessageService.sendWechatMessage</w:t>
      </w:r>
      <w:r>
        <w:rPr>
          <w:rFonts w:ascii="Times New Roman" w:hAnsi="Times New Roman" w:eastAsia="宋体"/>
          <w:b w:val="0"/>
          <w:sz w:val="21"/>
        </w:rPr>
        <w:t xml:space="preserve"> 留痕，失败仅 </w:t>
      </w:r>
      <w:r>
        <w:rPr>
          <w:rFonts w:ascii="Consolas" w:hAnsi="Consolas" w:eastAsia="Consolas"/>
          <w:b w:val="0"/>
          <w:sz w:val="20"/>
        </w:rPr>
        <w:t>log.warn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MiniappPayServiceImpl.java:344-358</w:t>
      </w:r>
      <w:r>
        <w:rPr>
          <w:rFonts w:ascii="Times New Roman" w:hAnsi="Times New Roman" w:eastAsia="宋体"/>
          <w:b w:val="0"/>
          <w:sz w:val="21"/>
        </w:rPr>
        <w:t xml:space="preserve">）；前端模板 ID 是 </w:t>
      </w:r>
      <w:r>
        <w:rPr>
          <w:rFonts w:ascii="Consolas" w:hAnsi="Consolas" w:eastAsia="Consolas"/>
          <w:b w:val="0"/>
          <w:sz w:val="20"/>
        </w:rPr>
        <w:t>MOCK_TMPL_*</w:t>
      </w:r>
      <w:r>
        <w:rPr>
          <w:rFonts w:ascii="Times New Roman" w:hAnsi="Times New Roman" w:eastAsia="宋体"/>
          <w:b w:val="0"/>
          <w:sz w:val="21"/>
        </w:rPr>
        <w:t xml:space="preserve"> 占位（</w:t>
      </w:r>
      <w:r>
        <w:rPr>
          <w:rFonts w:ascii="Consolas" w:hAnsi="Consolas" w:eastAsia="Consolas"/>
          <w:b w:val="0"/>
          <w:sz w:val="20"/>
        </w:rPr>
        <w:t>utils/wechat.js:9-14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Consolas" w:hAnsi="Consolas" w:eastAsia="Consolas"/>
          <w:b w:val="0"/>
          <w:sz w:val="20"/>
        </w:rPr>
        <w:t>utils/api.js:26</w:t>
      </w:r>
      <w:r>
        <w:rPr>
          <w:rFonts w:ascii="Times New Roman" w:hAnsi="Times New Roman" w:eastAsia="宋体"/>
          <w:b w:val="0"/>
          <w:sz w:val="21"/>
        </w:rPr>
        <w:t xml:space="preserve"> 明确「一键登录未真对接暂不上线」，真实登录仍是账密。</w:t>
      </w:r>
    </w:p>
    <w:p w14:paraId="52CEBAC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Consolas"/>
          <w:b/>
          <w:sz w:val="20"/>
        </w:rPr>
        <w:t>pages/chat</w:t>
      </w:r>
      <w:r>
        <w:rPr>
          <w:rFonts w:ascii="Times New Roman" w:hAnsi="Times New Roman" w:eastAsia="黑体"/>
          <w:b/>
          <w:sz w:val="21"/>
        </w:rPr>
        <w:t xml:space="preserve"> 调用了不存在的后端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/chat/createSession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/chat/agent-stream</w:t>
      </w:r>
      <w:r>
        <w:rPr>
          <w:rFonts w:ascii="Times New Roman" w:hAnsi="Times New Roman" w:eastAsia="宋体"/>
          <w:b w:val="0"/>
          <w:sz w:val="21"/>
        </w:rPr>
        <w:t xml:space="preserve"> 在后端</w:t>
      </w:r>
      <w:r>
        <w:rPr>
          <w:rFonts w:ascii="Times New Roman" w:hAnsi="Times New Roman" w:eastAsia="黑体"/>
          <w:b/>
          <w:sz w:val="21"/>
        </w:rPr>
        <w:t>没有任何 Controller 映射</w:t>
      </w:r>
      <w:r>
        <w:rPr>
          <w:rFonts w:ascii="Times New Roman" w:hAnsi="Times New Roman" w:eastAsia="宋体"/>
          <w:b w:val="0"/>
          <w:sz w:val="21"/>
        </w:rPr>
        <w:t xml:space="preserve">（全仓 </w:t>
      </w:r>
      <w:r>
        <w:rPr>
          <w:rFonts w:ascii="Consolas" w:hAnsi="Consolas" w:eastAsia="Consolas"/>
          <w:b w:val="0"/>
          <w:sz w:val="20"/>
        </w:rPr>
        <w:t>RequestMapping("/chat</w:t>
      </w:r>
      <w:r>
        <w:rPr>
          <w:rFonts w:ascii="Times New Roman" w:hAnsi="Times New Roman" w:eastAsia="宋体"/>
          <w:b w:val="0"/>
          <w:sz w:val="21"/>
        </w:rPr>
        <w:t xml:space="preserve"> 零命中），该页必然失败。同理 </w:t>
      </w:r>
      <w:r>
        <w:rPr>
          <w:rFonts w:ascii="Consolas" w:hAnsi="Consolas" w:eastAsia="Consolas"/>
          <w:b w:val="0"/>
          <w:sz w:val="20"/>
        </w:rPr>
        <w:t>search</w:t>
      </w:r>
      <w:r>
        <w:rPr>
          <w:rFonts w:ascii="Times New Roman" w:hAnsi="Times New Roman" w:eastAsia="宋体"/>
          <w:b w:val="0"/>
          <w:sz w:val="21"/>
        </w:rPr>
        <w:t xml:space="preserve"> 页为前端本地检索。</w:t>
      </w:r>
    </w:p>
    <w:p w14:paraId="10C3B5C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 xml:space="preserve">鉴权写法与 </w:t>
      </w:r>
      <w:r>
        <w:rPr>
          <w:rFonts w:ascii="Consolas" w:hAnsi="Consolas" w:eastAsia="Consolas"/>
          <w:b/>
          <w:sz w:val="20"/>
        </w:rPr>
        <w:t>AGENTS.md §4</w:t>
      </w:r>
      <w:r>
        <w:rPr>
          <w:rFonts w:ascii="Times New Roman" w:hAnsi="Times New Roman" w:eastAsia="黑体"/>
          <w:b/>
          <w:sz w:val="21"/>
        </w:rPr>
        <w:t xml:space="preserve"> 字面冲突</w:t>
      </w:r>
      <w:r>
        <w:rPr>
          <w:rFonts w:ascii="Times New Roman" w:hAnsi="Times New Roman" w:eastAsia="宋体"/>
          <w:b w:val="0"/>
          <w:sz w:val="21"/>
        </w:rPr>
        <w:t xml:space="preserve">：11/12 个 Controller 把 </w:t>
      </w:r>
      <w:r>
        <w:rPr>
          <w:rFonts w:ascii="Consolas" w:hAnsi="Consolas" w:eastAsia="Consolas"/>
          <w:b w:val="0"/>
          <w:sz w:val="20"/>
        </w:rPr>
        <w:t>hasAuthority('PATIENT')</w:t>
      </w:r>
      <w:r>
        <w:rPr>
          <w:rFonts w:ascii="Times New Roman" w:hAnsi="Times New Roman" w:eastAsia="宋体"/>
          <w:b w:val="0"/>
          <w:sz w:val="21"/>
        </w:rPr>
        <w:t xml:space="preserve"> 标在</w:t>
      </w:r>
      <w:r>
        <w:rPr>
          <w:rFonts w:ascii="Times New Roman" w:hAnsi="Times New Roman" w:eastAsia="黑体"/>
          <w:b/>
          <w:sz w:val="21"/>
        </w:rPr>
        <w:t>类上</w:t>
      </w:r>
      <w:r>
        <w:rPr>
          <w:rFonts w:ascii="Times New Roman" w:hAnsi="Times New Roman" w:eastAsia="宋体"/>
          <w:b w:val="0"/>
          <w:sz w:val="21"/>
        </w:rPr>
        <w:t xml:space="preserve">（仅 </w:t>
      </w:r>
      <w:r>
        <w:rPr>
          <w:rFonts w:ascii="Consolas" w:hAnsi="Consolas" w:eastAsia="Consolas"/>
          <w:b w:val="0"/>
          <w:sz w:val="20"/>
        </w:rPr>
        <w:t>MiniappRevisitController</w:t>
      </w:r>
      <w:r>
        <w:rPr>
          <w:rFonts w:ascii="Times New Roman" w:hAnsi="Times New Roman" w:eastAsia="宋体"/>
          <w:b w:val="0"/>
          <w:sz w:val="21"/>
        </w:rPr>
        <w:t xml:space="preserve"> 用方法级）。本模块 URL 前缀唯一服务患者端，行为上无害，但类级注解会静默覆盖后续新增的未标注方法——若将来往这些类里加非患者接口（如运维用的 </w:t>
      </w:r>
      <w:r>
        <w:rPr>
          <w:rFonts w:ascii="Consolas" w:hAnsi="Consolas" w:eastAsia="Consolas"/>
          <w:b w:val="0"/>
          <w:sz w:val="20"/>
        </w:rPr>
        <w:t>notify</w:t>
      </w:r>
      <w:r>
        <w:rPr>
          <w:rFonts w:ascii="Times New Roman" w:hAnsi="Times New Roman" w:eastAsia="宋体"/>
          <w:b w:val="0"/>
          <w:sz w:val="21"/>
        </w:rPr>
        <w:t>），会被 PATIENT 罩死。登记到第 25 章追溯矩阵。</w:t>
      </w:r>
    </w:p>
    <w:p w14:paraId="706CE96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>脱敏一处违规未修</w:t>
      </w:r>
      <w:r>
        <w:rPr>
          <w:rFonts w:ascii="Times New Roman" w:hAnsi="Times New Roman" w:eastAsia="宋体"/>
          <w:b w:val="0"/>
          <w:sz w:val="21"/>
        </w:rPr>
        <w:t>：见 22.11 D2，</w:t>
      </w:r>
      <w:r>
        <w:rPr>
          <w:rFonts w:ascii="Consolas" w:hAnsi="Consolas" w:eastAsia="Consolas"/>
          <w:b w:val="0"/>
          <w:sz w:val="20"/>
        </w:rPr>
        <w:t>/miniapp/directory/patient</w:t>
      </w:r>
      <w:r>
        <w:rPr>
          <w:rFonts w:ascii="Times New Roman" w:hAnsi="Times New Roman" w:eastAsia="宋体"/>
          <w:b w:val="0"/>
          <w:sz w:val="21"/>
        </w:rPr>
        <w:t xml:space="preserve"> 需改为后端输出 </w:t>
      </w:r>
      <w:r>
        <w:rPr>
          <w:rFonts w:ascii="Consolas" w:hAnsi="Consolas" w:eastAsia="Consolas"/>
          <w:b w:val="0"/>
          <w:sz w:val="20"/>
        </w:rPr>
        <w:t>idCardMasked/phoneMasked</w:t>
      </w:r>
      <w:r>
        <w:rPr>
          <w:rFonts w:ascii="Times New Roman" w:hAnsi="Times New Roman" w:eastAsia="宋体"/>
          <w:b w:val="0"/>
          <w:sz w:val="21"/>
        </w:rPr>
        <w:t xml:space="preserve">，端侧 </w:t>
      </w:r>
      <w:r>
        <w:rPr>
          <w:rFonts w:ascii="Consolas" w:hAnsi="Consolas" w:eastAsia="Consolas"/>
          <w:b w:val="0"/>
          <w:sz w:val="20"/>
        </w:rPr>
        <w:t>profile.js:37</w:t>
      </w:r>
      <w:r>
        <w:rPr>
          <w:rFonts w:ascii="Times New Roman" w:hAnsi="Times New Roman" w:eastAsia="宋体"/>
          <w:b w:val="0"/>
          <w:sz w:val="21"/>
        </w:rPr>
        <w:t xml:space="preserve"> 的正则遮码必须删。</w:t>
      </w:r>
    </w:p>
    <w:p w14:paraId="59F4407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Times New Roman" w:hAnsi="Times New Roman" w:eastAsia="黑体"/>
          <w:b/>
          <w:sz w:val="21"/>
        </w:rPr>
        <w:t xml:space="preserve">包结构与 </w:t>
      </w:r>
      <w:r>
        <w:rPr>
          <w:rFonts w:ascii="Consolas" w:hAnsi="Consolas" w:eastAsia="Consolas"/>
          <w:b/>
          <w:sz w:val="20"/>
        </w:rPr>
        <w:t>AGENTS.md §9</w:t>
      </w:r>
      <w:r>
        <w:rPr>
          <w:rFonts w:ascii="Times New Roman" w:hAnsi="Times New Roman" w:eastAsia="黑体"/>
          <w:b/>
          <w:sz w:val="21"/>
        </w:rPr>
        <w:t xml:space="preserve"> 冲突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com.his.miniapp.{auth,pay}</w:t>
      </w:r>
      <w:r>
        <w:rPr>
          <w:rFonts w:ascii="Times New Roman" w:hAnsi="Times New Roman" w:eastAsia="宋体"/>
          <w:b w:val="0"/>
          <w:sz w:val="21"/>
        </w:rPr>
        <w:t xml:space="preserve"> 内部又切了 </w:t>
      </w:r>
      <w:r>
        <w:rPr>
          <w:rFonts w:ascii="Consolas" w:hAnsi="Consolas" w:eastAsia="Consolas"/>
          <w:b w:val="0"/>
          <w:sz w:val="20"/>
        </w:rPr>
        <w:t>dto/vo/entity/mapper/service/impl</w:t>
      </w:r>
      <w:r>
        <w:rPr>
          <w:rFonts w:ascii="Times New Roman" w:hAnsi="Times New Roman" w:eastAsia="宋体"/>
          <w:b w:val="0"/>
          <w:sz w:val="21"/>
        </w:rPr>
        <w:t xml:space="preserve">，属「模块内再切子域」的写法；扁平化（上提到 </w:t>
      </w:r>
      <w:r>
        <w:rPr>
          <w:rFonts w:ascii="Consolas" w:hAnsi="Consolas" w:eastAsia="Consolas"/>
          <w:b w:val="0"/>
          <w:sz w:val="20"/>
        </w:rPr>
        <w:t>controller/dto/vo/mapper/service/support</w:t>
      </w:r>
      <w:r>
        <w:rPr>
          <w:rFonts w:ascii="Times New Roman" w:hAnsi="Times New Roman" w:eastAsia="宋体"/>
          <w:b w:val="0"/>
          <w:sz w:val="21"/>
        </w:rPr>
        <w:t>）是待办，URL 不动。</w:t>
      </w:r>
    </w:p>
    <w:p w14:paraId="374D4208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8. </w:t>
      </w:r>
      <w:r>
        <w:rPr>
          <w:rFonts w:ascii="Times New Roman" w:hAnsi="Times New Roman" w:eastAsia="黑体"/>
          <w:b/>
          <w:sz w:val="21"/>
        </w:rPr>
        <w:t>审核合规</w:t>
      </w:r>
      <w:r>
        <w:rPr>
          <w:rFonts w:ascii="Times New Roman" w:hAnsi="Times New Roman" w:eastAsia="宋体"/>
          <w:b w:val="0"/>
          <w:sz w:val="21"/>
        </w:rPr>
        <w:t xml:space="preserve">：小程序上架需微信类目资质（互联网医院/挂号），当前 </w:t>
      </w:r>
      <w:r>
        <w:rPr>
          <w:rFonts w:ascii="Consolas" w:hAnsi="Consolas" w:eastAsia="Consolas"/>
          <w:b w:val="0"/>
          <w:sz w:val="20"/>
        </w:rPr>
        <w:t>project.config.json</w:t>
      </w:r>
      <w:r>
        <w:rPr>
          <w:rFonts w:ascii="Times New Roman" w:hAnsi="Times New Roman" w:eastAsia="宋体"/>
          <w:b w:val="0"/>
          <w:sz w:val="21"/>
        </w:rPr>
        <w:t xml:space="preserve"> 的 appid 与 </w:t>
      </w:r>
      <w:r>
        <w:rPr>
          <w:rFonts w:ascii="Consolas" w:hAnsi="Consolas" w:eastAsia="Consolas"/>
          <w:b w:val="0"/>
          <w:sz w:val="20"/>
        </w:rPr>
        <w:t>sitemap.json</w:t>
      </w:r>
      <w:r>
        <w:rPr>
          <w:rFonts w:ascii="Times New Roman" w:hAnsi="Times New Roman" w:eastAsia="宋体"/>
          <w:b w:val="0"/>
          <w:sz w:val="21"/>
        </w:rPr>
        <w:t xml:space="preserve"> 为开发态配置，未做真机域名白名单与隐私协议声明。</w:t>
      </w:r>
    </w:p>
    <w:p w14:paraId="466282C2">
      <w:r>
        <w:br w:type="page"/>
      </w:r>
    </w:p>
    <w:p w14:paraId="19102F51">
      <w:pPr>
        <w:pStyle w:val="3"/>
        <w:keepNext/>
        <w:spacing w:before="240" w:after="120"/>
      </w:pPr>
      <w:bookmarkStart w:id="472" w:name="_Toc13106"/>
      <w:r>
        <w:rPr>
          <w:rFonts w:ascii="Times New Roman" w:hAnsi="Times New Roman" w:eastAsia="黑体"/>
          <w:b/>
          <w:color w:val="000000"/>
          <w:sz w:val="32"/>
        </w:rPr>
        <w:t>23 AI 能力详细设计</w:t>
      </w:r>
      <w:bookmarkEnd w:id="472"/>
    </w:p>
    <w:p w14:paraId="76DC8697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需求追溯：需求规格说明书 3.7 诊断编码 / 3.8 处方审核 / 3.12 病历质控 / 3.10 检验 / 3.6 急诊分诊 / 3.14 系统管理（AI 审计）；AI 是</w:t>
      </w:r>
      <w:r>
        <w:rPr>
          <w:rFonts w:ascii="Times New Roman" w:hAnsi="Times New Roman" w:eastAsia="黑体"/>
          <w:b/>
          <w:i/>
          <w:color w:val="333333"/>
          <w:sz w:val="20"/>
        </w:rPr>
        <w:t>横切能力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，不对应单一业务域，凡涉及被增强的业务事实（病历、处方、检验、分诊）一律引用第 7/8/10/12/13 章。</w:t>
      </w:r>
    </w:p>
    <w:p w14:paraId="0ED6E321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实现载体：</w:t>
      </w:r>
      <w:r>
        <w:rPr>
          <w:rFonts w:ascii="Consolas" w:hAnsi="Consolas" w:eastAsia="Consolas"/>
          <w:b w:val="0"/>
          <w:i/>
          <w:color w:val="333333"/>
          <w:sz w:val="19"/>
        </w:rPr>
        <w:t>his-ai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· </w:t>
      </w:r>
      <w:r>
        <w:rPr>
          <w:rFonts w:ascii="Consolas" w:hAnsi="Consolas" w:eastAsia="Consolas"/>
          <w:b w:val="0"/>
          <w:i/>
          <w:color w:val="333333"/>
          <w:sz w:val="19"/>
        </w:rPr>
        <w:t>com.his.ai.{controller,core,capability,prompt,llm,client,config,support,audit,constant}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（8 Controller / 11 接口 / 14 DTO / 23 VO）｜ 数据载体：</w:t>
      </w:r>
      <w:r>
        <w:rPr>
          <w:rFonts w:ascii="Consolas" w:hAnsi="Consolas" w:eastAsia="Consolas"/>
          <w:b w:val="0"/>
          <w:i/>
          <w:color w:val="333333"/>
          <w:sz w:val="19"/>
        </w:rPr>
        <w:t>docs/sql/02-日志与审计.sql:102-124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（</w:t>
      </w:r>
      <w:r>
        <w:rPr>
          <w:rFonts w:ascii="Consolas" w:hAnsi="Consolas" w:eastAsia="Consolas"/>
          <w:b w:val="0"/>
          <w:i/>
          <w:color w:val="333333"/>
          <w:sz w:val="19"/>
        </w:rPr>
        <w:t>sys_ai_call_log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）｜ 配置：</w:t>
      </w:r>
      <w:r>
        <w:rPr>
          <w:rFonts w:ascii="Consolas" w:hAnsi="Consolas" w:eastAsia="Consolas"/>
          <w:b w:val="0"/>
          <w:i/>
          <w:color w:val="333333"/>
          <w:sz w:val="19"/>
        </w:rPr>
        <w:t>his-web/src/main/resources/application.yml:68-106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｜ 前端：</w:t>
      </w:r>
      <w:r>
        <w:rPr>
          <w:rFonts w:ascii="Consolas" w:hAnsi="Consolas" w:eastAsia="Consolas"/>
          <w:b w:val="0"/>
          <w:i/>
          <w:color w:val="333333"/>
          <w:sz w:val="19"/>
        </w:rPr>
        <w:t>src/api/ai.js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+ </w:t>
      </w:r>
      <w:r>
        <w:rPr>
          <w:rFonts w:ascii="Consolas" w:hAnsi="Consolas" w:eastAsia="Consolas"/>
          <w:b w:val="0"/>
          <w:i/>
          <w:color w:val="333333"/>
          <w:sz w:val="19"/>
        </w:rPr>
        <w:t>views/doctor-workstation|emergency|lab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components/his/InpatientRecordWorkspace.vue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。</w:t>
      </w:r>
    </w:p>
    <w:p w14:paraId="17D1AA5D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边界：JWT 与权限码计算在第 5 章；病历/处方/检验的数据模型在各自域章节；本章只写「模型怎么被安全地接进这些既有流程」。</w:t>
      </w:r>
    </w:p>
    <w:p w14:paraId="4103413A">
      <w:pPr>
        <w:pStyle w:val="4"/>
        <w:keepNext/>
        <w:spacing w:before="160" w:after="120"/>
      </w:pPr>
      <w:bookmarkStart w:id="473" w:name="_Toc20573"/>
      <w:r>
        <w:rPr>
          <w:rFonts w:ascii="Times New Roman" w:hAnsi="Times New Roman" w:eastAsia="黑体"/>
          <w:b/>
          <w:color w:val="000000"/>
          <w:sz w:val="27"/>
        </w:rPr>
        <w:t>23.1 设计目标与范围</w:t>
      </w:r>
      <w:bookmarkEnd w:id="473"/>
    </w:p>
    <w:p w14:paraId="216D4703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工作流编排，不做 Agent</w:t>
      </w:r>
      <w:r>
        <w:rPr>
          <w:rFonts w:ascii="Times New Roman" w:hAnsi="Times New Roman" w:eastAsia="宋体"/>
          <w:b w:val="0"/>
          <w:sz w:val="21"/>
        </w:rPr>
        <w:t xml:space="preserve">：调用哪个能力由业务代码显式传 </w:t>
      </w:r>
      <w:r>
        <w:rPr>
          <w:rFonts w:ascii="Consolas" w:hAnsi="Consolas" w:eastAsia="Consolas"/>
          <w:b w:val="0"/>
          <w:sz w:val="20"/>
        </w:rPr>
        <w:t>AiCapabilityKeys</w:t>
      </w:r>
      <w:r>
        <w:rPr>
          <w:rFonts w:ascii="Times New Roman" w:hAnsi="Times New Roman" w:eastAsia="宋体"/>
          <w:b w:val="0"/>
          <w:sz w:val="21"/>
        </w:rPr>
        <w:t xml:space="preserve"> 常量，</w:t>
      </w:r>
      <w:r>
        <w:rPr>
          <w:rFonts w:ascii="Times New Roman" w:hAnsi="Times New Roman" w:eastAsia="黑体"/>
          <w:b/>
          <w:sz w:val="21"/>
        </w:rPr>
        <w:t>绝不允许由模型输出决定</w:t>
      </w:r>
      <w:r>
        <w:rPr>
          <w:rFonts w:ascii="Times New Roman" w:hAnsi="Times New Roman" w:eastAsia="宋体"/>
          <w:b w:val="0"/>
          <w:sz w:val="21"/>
        </w:rPr>
        <w:t>——一旦让模型自选，可审计性与延迟预算同时失效（</w:t>
      </w:r>
      <w:r>
        <w:rPr>
          <w:rFonts w:ascii="Consolas" w:hAnsi="Consolas" w:eastAsia="Consolas"/>
          <w:b w:val="0"/>
          <w:sz w:val="20"/>
        </w:rPr>
        <w:t>AiCapabilityKeys.java:1-12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C94CD52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AI 挂掉绝不能让业务挂掉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AiExecutionService</w:t>
      </w:r>
      <w:r>
        <w:rPr>
          <w:rFonts w:ascii="Times New Roman" w:hAnsi="Times New Roman" w:eastAsia="宋体"/>
          <w:b w:val="0"/>
          <w:sz w:val="21"/>
        </w:rPr>
        <w:t xml:space="preserve"> 是全系统模型调用的唯一入口，任何异常都不外抛，统一返回 </w:t>
      </w:r>
      <w:r>
        <w:rPr>
          <w:rFonts w:ascii="Consolas" w:hAnsi="Consolas" w:eastAsia="Consolas"/>
          <w:b w:val="0"/>
          <w:sz w:val="20"/>
        </w:rPr>
        <w:t>Optional.empty()</w:t>
      </w:r>
      <w:r>
        <w:rPr>
          <w:rFonts w:ascii="Times New Roman" w:hAnsi="Times New Roman" w:eastAsia="宋体"/>
          <w:b w:val="0"/>
          <w:sz w:val="21"/>
        </w:rPr>
        <w:t xml:space="preserve"> 表示「已降级」；降级后的业务行为由各能力自己决定（</w:t>
      </w:r>
      <w:r>
        <w:rPr>
          <w:rFonts w:ascii="Consolas" w:hAnsi="Consolas" w:eastAsia="Consolas"/>
          <w:b w:val="0"/>
          <w:sz w:val="20"/>
        </w:rPr>
        <w:t>AiExecutionService.java:28-39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5EE84D8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能算的不给模型</w:t>
      </w:r>
      <w:r>
        <w:rPr>
          <w:rFonts w:ascii="Times New Roman" w:hAnsi="Times New Roman" w:eastAsia="宋体"/>
          <w:b w:val="0"/>
          <w:sz w:val="21"/>
        </w:rPr>
        <w:t>：确定性事实（必填项、红旗征象、危急值、趋势升降）由代码算；模型只做规则写不完的长尾解释。这同时买到「降级可用」与「可验证」两个好处（</w:t>
      </w:r>
      <w:r>
        <w:rPr>
          <w:rFonts w:ascii="Consolas" w:hAnsi="Consolas" w:eastAsia="Consolas"/>
          <w:b w:val="0"/>
          <w:sz w:val="20"/>
        </w:rPr>
        <w:t>LabInterpretCapability.java:40-49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A7F2C33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输出默认不落库</w:t>
      </w:r>
      <w:r>
        <w:rPr>
          <w:rFonts w:ascii="Times New Roman" w:hAnsi="Times New Roman" w:eastAsia="宋体"/>
          <w:b w:val="0"/>
          <w:sz w:val="21"/>
        </w:rPr>
        <w:t>：AI 的产物是候选/草稿/提示，只有「质控意见」与「合规检查记录」两类进既有台账表，且状态一律 pending 等人工处理（见 23.6）。</w:t>
      </w:r>
    </w:p>
    <w:p w14:paraId="0EF45A71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全程留痕</w:t>
      </w:r>
      <w:r>
        <w:rPr>
          <w:rFonts w:ascii="Times New Roman" w:hAnsi="Times New Roman" w:eastAsia="宋体"/>
          <w:b w:val="0"/>
          <w:sz w:val="21"/>
        </w:rPr>
        <w:t xml:space="preserve">：每次调用（含未发起即降级、熔断跳过）都写 </w:t>
      </w:r>
      <w:r>
        <w:rPr>
          <w:rFonts w:ascii="Consolas" w:hAnsi="Consolas" w:eastAsia="Consolas"/>
          <w:b w:val="0"/>
          <w:sz w:val="20"/>
        </w:rPr>
        <w:t>sys_ai_call_log</w:t>
      </w:r>
      <w:r>
        <w:rPr>
          <w:rFonts w:ascii="Times New Roman" w:hAnsi="Times New Roman" w:eastAsia="宋体"/>
          <w:b w:val="0"/>
          <w:sz w:val="21"/>
        </w:rPr>
        <w:t>，回答「这条结论是哪一版提示词、哪个模型、什么时候、谁触发的」（</w:t>
      </w:r>
      <w:r>
        <w:rPr>
          <w:rFonts w:ascii="Consolas" w:hAnsi="Consolas" w:eastAsia="Consolas"/>
          <w:b w:val="0"/>
          <w:sz w:val="20"/>
        </w:rPr>
        <w:t>SysAiCallLog.java:8-14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D34E6F0">
      <w:pPr>
        <w:pStyle w:val="4"/>
        <w:keepNext/>
        <w:spacing w:before="160" w:after="120"/>
      </w:pPr>
      <w:bookmarkStart w:id="474" w:name="_Toc220"/>
      <w:r>
        <w:rPr>
          <w:rFonts w:ascii="Times New Roman" w:hAnsi="Times New Roman" w:eastAsia="黑体"/>
          <w:b/>
          <w:color w:val="000000"/>
          <w:sz w:val="27"/>
        </w:rPr>
        <w:t>23.2 分层与调用链</w:t>
      </w:r>
      <w:bookmarkEnd w:id="474"/>
    </w:p>
    <w:p w14:paraId="6BB48725">
      <w:pPr>
        <w:pStyle w:val="5"/>
        <w:keepNext/>
        <w:spacing w:before="160" w:after="120"/>
      </w:pPr>
      <w:bookmarkStart w:id="475" w:name="_Toc32399"/>
      <w:r>
        <w:rPr>
          <w:rFonts w:ascii="Times New Roman" w:hAnsi="Times New Roman" w:eastAsia="黑体"/>
          <w:b/>
          <w:color w:val="000000"/>
          <w:sz w:val="24"/>
        </w:rPr>
        <w:t>23.2.1 分层职责</w:t>
      </w:r>
      <w:bookmarkEnd w:id="47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3DB5A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2C4C837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包</w:t>
            </w:r>
          </w:p>
        </w:tc>
        <w:tc>
          <w:tcPr>
            <w:tcW w:w="2986" w:type="dxa"/>
            <w:shd w:val="clear" w:color="auto" w:fill="E8EEF5"/>
          </w:tcPr>
          <w:p w14:paraId="6A04333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类</w:t>
            </w:r>
          </w:p>
        </w:tc>
        <w:tc>
          <w:tcPr>
            <w:tcW w:w="2986" w:type="dxa"/>
            <w:shd w:val="clear" w:color="auto" w:fill="E8EEF5"/>
          </w:tcPr>
          <w:p w14:paraId="16EFF72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职责</w:t>
            </w:r>
          </w:p>
        </w:tc>
      </w:tr>
      <w:tr w14:paraId="1FC13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778CA1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controller</w:t>
            </w:r>
          </w:p>
        </w:tc>
        <w:tc>
          <w:tcPr>
            <w:tcW w:w="2986" w:type="dxa"/>
          </w:tcPr>
          <w:p w14:paraId="06E6D05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8 个 </w:t>
            </w:r>
            <w:r>
              <w:rPr>
                <w:rFonts w:ascii="Consolas" w:hAnsi="Consolas" w:eastAsia="Consolas"/>
                <w:b w:val="0"/>
                <w:sz w:val="17"/>
              </w:rPr>
              <w:t>Ai*Controller</w:t>
            </w:r>
          </w:p>
        </w:tc>
        <w:tc>
          <w:tcPr>
            <w:tcW w:w="2986" w:type="dxa"/>
          </w:tcPr>
          <w:p w14:paraId="09DADC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只做权限校验 + 转能力层，不写业务</w:t>
            </w:r>
          </w:p>
        </w:tc>
      </w:tr>
      <w:tr w14:paraId="4F564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3DC619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core</w:t>
            </w:r>
          </w:p>
        </w:tc>
        <w:tc>
          <w:tcPr>
            <w:tcW w:w="2986" w:type="dxa"/>
          </w:tcPr>
          <w:p w14:paraId="2D819FD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AiCall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（值对象）、</w:t>
            </w:r>
            <w:r>
              <w:rPr>
                <w:rFonts w:ascii="Consolas" w:hAnsi="Consolas" w:eastAsia="Consolas"/>
                <w:b w:val="0"/>
                <w:sz w:val="17"/>
              </w:rPr>
              <w:t>AiExecutionService</w:t>
            </w:r>
          </w:p>
        </w:tc>
        <w:tc>
          <w:tcPr>
            <w:tcW w:w="2986" w:type="dxa"/>
          </w:tcPr>
          <w:p w14:paraId="1F05C9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统一执行器：开关→熔断→渲染→调用→解析→自修正重试→审计→降级</w:t>
            </w:r>
          </w:p>
        </w:tc>
      </w:tr>
      <w:tr w14:paraId="1A2E2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5BD52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capability</w:t>
            </w:r>
          </w:p>
        </w:tc>
        <w:tc>
          <w:tcPr>
            <w:tcW w:w="2986" w:type="dxa"/>
          </w:tcPr>
          <w:p w14:paraId="6378DF7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Icd10Capability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DrugAuditCapability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EmrQcCapability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LabInterpretCapability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EmergencyTriageCapability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EmrExtractCapability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EmrDraftCapability</w:t>
            </w:r>
          </w:p>
        </w:tc>
        <w:tc>
          <w:tcPr>
            <w:tcW w:w="2986" w:type="dxa"/>
          </w:tcPr>
          <w:p w14:paraId="7C0834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上下文组装、硬规则层、候选集校验、降级回落、落库</w:t>
            </w:r>
          </w:p>
        </w:tc>
      </w:tr>
      <w:tr w14:paraId="34946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6AA19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capability/icd10</w:t>
            </w:r>
          </w:p>
        </w:tc>
        <w:tc>
          <w:tcPr>
            <w:tcW w:w="2986" w:type="dxa"/>
          </w:tcPr>
          <w:p w14:paraId="764AB17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Icd10RecallService</w:t>
            </w:r>
          </w:p>
        </w:tc>
        <w:tc>
          <w:tcPr>
            <w:tcW w:w="2986" w:type="dxa"/>
          </w:tcPr>
          <w:p w14:paraId="41771B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召回层（反幻觉第一道闸）+ ICD 码表 TTL 缓存</w:t>
            </w:r>
          </w:p>
        </w:tc>
      </w:tr>
      <w:tr w14:paraId="214E1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5737B6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capability/drugaudit</w:t>
            </w:r>
          </w:p>
        </w:tc>
        <w:tc>
          <w:tcPr>
            <w:tcW w:w="2986" w:type="dxa"/>
          </w:tcPr>
          <w:p w14:paraId="19F7A1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DrugHardRuleChecker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DrugClassCatalog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DrugAuditContext</w:t>
            </w:r>
          </w:p>
        </w:tc>
        <w:tc>
          <w:tcPr>
            <w:tcW w:w="2986" w:type="dxa"/>
          </w:tcPr>
          <w:p w14:paraId="123D2E4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用药硬规则（剂量/相互作用/过敏）</w:t>
            </w:r>
          </w:p>
        </w:tc>
      </w:tr>
      <w:tr w14:paraId="7728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2A7D20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capability/emrtext</w:t>
            </w:r>
          </w:p>
        </w:tc>
        <w:tc>
          <w:tcPr>
            <w:tcW w:w="2986" w:type="dxa"/>
          </w:tcPr>
          <w:p w14:paraId="66CE6E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EmrTextTagSplitter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EmrFieldCatalog</w:t>
            </w:r>
          </w:p>
        </w:tc>
        <w:tc>
          <w:tcPr>
            <w:tcW w:w="2986" w:type="dxa"/>
          </w:tcPr>
          <w:p w14:paraId="624E3D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原文标签逐字切分 + 字段可写性白名单</w:t>
            </w:r>
          </w:p>
        </w:tc>
      </w:tr>
      <w:tr w14:paraId="6096F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8CD68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prompt</w:t>
            </w:r>
          </w:p>
        </w:tc>
        <w:tc>
          <w:tcPr>
            <w:tcW w:w="2986" w:type="dxa"/>
          </w:tcPr>
          <w:p w14:paraId="5A7A246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PromptTemplate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RenderedPrompt</w:t>
            </w:r>
          </w:p>
        </w:tc>
        <w:tc>
          <w:tcPr>
            <w:tcW w:w="2986" w:type="dxa"/>
          </w:tcPr>
          <w:p w14:paraId="5C848A9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读 </w:t>
            </w:r>
            <w:r>
              <w:rPr>
                <w:rFonts w:ascii="Consolas" w:hAnsi="Consolas" w:eastAsia="Consolas"/>
                <w:b w:val="0"/>
                <w:sz w:val="17"/>
              </w:rPr>
              <w:t>resources/prompts/*.md</w:t>
            </w:r>
            <w:r>
              <w:rPr>
                <w:rFonts w:ascii="Times New Roman" w:hAnsi="Times New Roman" w:eastAsia="宋体"/>
                <w:b w:val="0"/>
                <w:sz w:val="18"/>
              </w:rPr>
              <w:t>，解析 front-matter 版本号、切 system/user 段、</w:t>
            </w:r>
            <w:r>
              <w:rPr>
                <w:rFonts w:ascii="Consolas" w:hAnsi="Consolas" w:eastAsia="Consolas"/>
                <w:b w:val="0"/>
                <w:sz w:val="17"/>
              </w:rPr>
              <w:t>{{var}}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替换</w:t>
            </w:r>
          </w:p>
        </w:tc>
      </w:tr>
      <w:tr w14:paraId="7C86F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3E5286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llm</w:t>
            </w:r>
          </w:p>
        </w:tc>
        <w:tc>
          <w:tcPr>
            <w:tcW w:w="2986" w:type="dxa"/>
          </w:tcPr>
          <w:p w14:paraId="56E6B2F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*LlmOutput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× 7</w:t>
            </w:r>
          </w:p>
        </w:tc>
        <w:tc>
          <w:tcPr>
            <w:tcW w:w="2986" w:type="dxa"/>
          </w:tcPr>
          <w:p w14:paraId="33597E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模型输出的强类型目标（每个能力一份 JSON 契约）</w:t>
            </w:r>
          </w:p>
        </w:tc>
      </w:tr>
      <w:tr w14:paraId="5449F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C84100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client</w:t>
            </w:r>
          </w:p>
        </w:tc>
        <w:tc>
          <w:tcPr>
            <w:tcW w:w="2986" w:type="dxa"/>
          </w:tcPr>
          <w:p w14:paraId="69A533E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LlmClient</w:t>
            </w:r>
            <w:r>
              <w:rPr>
                <w:rFonts w:ascii="Times New Roman" w:hAnsi="Times New Roman" w:eastAsia="宋体"/>
                <w:b w:val="0"/>
                <w:sz w:val="18"/>
              </w:rPr>
              <w:t>(接口)、</w:t>
            </w:r>
            <w:r>
              <w:rPr>
                <w:rFonts w:ascii="Consolas" w:hAnsi="Consolas" w:eastAsia="Consolas"/>
                <w:b w:val="0"/>
                <w:sz w:val="17"/>
              </w:rPr>
              <w:t>RestClientLlmClient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LlmException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client/dto/*</w:t>
            </w:r>
          </w:p>
        </w:tc>
        <w:tc>
          <w:tcPr>
            <w:tcW w:w="2986" w:type="dxa"/>
          </w:tcPr>
          <w:p w14:paraId="70EFFE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OpenAI 兼容协议出站、重试、错误归一</w:t>
            </w:r>
          </w:p>
        </w:tc>
      </w:tr>
      <w:tr w14:paraId="6CE52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47DBBE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config</w:t>
            </w:r>
          </w:p>
        </w:tc>
        <w:tc>
          <w:tcPr>
            <w:tcW w:w="2986" w:type="dxa"/>
          </w:tcPr>
          <w:p w14:paraId="30C45FE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AiProperties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AiConfigProvider</w:t>
            </w:r>
          </w:p>
        </w:tc>
        <w:tc>
          <w:tcPr>
            <w:tcW w:w="2986" w:type="dxa"/>
          </w:tcPr>
          <w:p w14:paraId="051354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yml 绑定 + 语义化读取（开关/超时/模型/不可用原因）</w:t>
            </w:r>
          </w:p>
        </w:tc>
      </w:tr>
      <w:tr w14:paraId="054E1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F33897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support</w:t>
            </w:r>
          </w:p>
        </w:tc>
        <w:tc>
          <w:tcPr>
            <w:tcW w:w="2986" w:type="dxa"/>
          </w:tcPr>
          <w:p w14:paraId="5183806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AiDegradeGuard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AiMaskUtils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StructuredOutputParser</w:t>
            </w:r>
          </w:p>
        </w:tc>
        <w:tc>
          <w:tcPr>
            <w:tcW w:w="2986" w:type="dxa"/>
          </w:tcPr>
          <w:p w14:paraId="16B34E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熔断与降级计数、脱敏兜底、JSON 抠取解析</w:t>
            </w:r>
          </w:p>
        </w:tc>
      </w:tr>
      <w:tr w14:paraId="60865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2D997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audit</w:t>
            </w:r>
          </w:p>
        </w:tc>
        <w:tc>
          <w:tcPr>
            <w:tcW w:w="2986" w:type="dxa"/>
          </w:tcPr>
          <w:p w14:paraId="0CC0A65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AiAuditService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AiAuditQueryService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AiCallStatus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SysAiCallLog</w:t>
            </w:r>
            <w:r>
              <w:rPr>
                <w:rFonts w:ascii="Times New Roman" w:hAnsi="Times New Roman" w:eastAsia="宋体"/>
                <w:b w:val="0"/>
                <w:sz w:val="18"/>
              </w:rPr>
              <w:t>+Mapper</w:t>
            </w:r>
          </w:p>
        </w:tc>
        <w:tc>
          <w:tcPr>
            <w:tcW w:w="2986" w:type="dxa"/>
          </w:tcPr>
          <w:p w14:paraId="162FA2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台账写入与分页查询</w:t>
            </w:r>
          </w:p>
        </w:tc>
      </w:tr>
    </w:tbl>
    <w:p w14:paraId="3BA5217F">
      <w:pPr>
        <w:spacing w:after="40"/>
      </w:pPr>
    </w:p>
    <w:p w14:paraId="3D88186A">
      <w:r>
        <w:rPr>
          <w:rFonts w:ascii="Times New Roman" w:hAnsi="Times New Roman" w:eastAsia="宋体"/>
          <w:b w:val="0"/>
          <w:sz w:val="21"/>
        </w:rPr>
        <w:t>依赖的 Maven 模块：</w:t>
      </w:r>
      <w:r>
        <w:rPr>
          <w:rFonts w:ascii="Consolas" w:hAnsi="Consolas" w:eastAsia="Consolas"/>
          <w:b w:val="0"/>
          <w:sz w:val="20"/>
        </w:rPr>
        <w:t>his-common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his-security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his-system</w:t>
      </w:r>
      <w:r>
        <w:rPr>
          <w:rFonts w:ascii="Times New Roman" w:hAnsi="Times New Roman" w:eastAsia="宋体"/>
          <w:b w:val="0"/>
          <w:sz w:val="21"/>
        </w:rPr>
        <w:t xml:space="preserve">（ICD 字典 </w:t>
      </w:r>
      <w:r>
        <w:rPr>
          <w:rFonts w:ascii="Consolas" w:hAnsi="Consolas" w:eastAsia="Consolas"/>
          <w:b w:val="0"/>
          <w:sz w:val="20"/>
        </w:rPr>
        <w:t>Icd10Service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SysDrugMapper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his-patient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BizPatientMapper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BizPatientAllergyMapper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his-emr</w:t>
      </w:r>
      <w:r>
        <w:rPr>
          <w:rFonts w:ascii="Times New Roman" w:hAnsi="Times New Roman" w:eastAsia="宋体"/>
          <w:b w:val="0"/>
          <w:sz w:val="21"/>
        </w:rPr>
        <w:t>（病历/处方/质控/合规检查实体与 Mapper）、</w:t>
      </w:r>
      <w:r>
        <w:rPr>
          <w:rFonts w:ascii="Consolas" w:hAnsi="Consolas" w:eastAsia="Consolas"/>
          <w:b w:val="0"/>
          <w:sz w:val="20"/>
        </w:rPr>
        <w:t>his-medicaltech</w:t>
      </w:r>
      <w:r>
        <w:rPr>
          <w:rFonts w:ascii="Times New Roman" w:hAnsi="Times New Roman" w:eastAsia="宋体"/>
          <w:b w:val="0"/>
          <w:sz w:val="21"/>
        </w:rPr>
        <w:t>（检验记录/结果）、</w:t>
      </w:r>
      <w:r>
        <w:rPr>
          <w:rFonts w:ascii="Consolas" w:hAnsi="Consolas" w:eastAsia="Consolas"/>
          <w:b w:val="0"/>
          <w:sz w:val="20"/>
        </w:rPr>
        <w:t>his-emergency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BizEmergencyMapper</w:t>
      </w:r>
      <w:r>
        <w:rPr>
          <w:rFonts w:ascii="Times New Roman" w:hAnsi="Times New Roman" w:eastAsia="宋体"/>
          <w:b w:val="0"/>
          <w:sz w:val="21"/>
        </w:rPr>
        <w:t xml:space="preserve">）——见 </w:t>
      </w:r>
      <w:r>
        <w:rPr>
          <w:rFonts w:ascii="Consolas" w:hAnsi="Consolas" w:eastAsia="Consolas"/>
          <w:b w:val="0"/>
          <w:sz w:val="20"/>
        </w:rPr>
        <w:t>his-ai/pom.xml:29-53</w:t>
      </w:r>
      <w:r>
        <w:rPr>
          <w:rFonts w:ascii="Times New Roman" w:hAnsi="Times New Roman" w:eastAsia="宋体"/>
          <w:b w:val="0"/>
          <w:sz w:val="21"/>
        </w:rPr>
        <w:t xml:space="preserve">。注意：能力层直查兄弟模块 Mapper（如 </w:t>
      </w:r>
      <w:r>
        <w:rPr>
          <w:rFonts w:ascii="Consolas" w:hAnsi="Consolas" w:eastAsia="Consolas"/>
          <w:b w:val="0"/>
          <w:sz w:val="20"/>
        </w:rPr>
        <w:t>EmrQcCapability.java:108-110</w:t>
      </w:r>
      <w:r>
        <w:rPr>
          <w:rFonts w:ascii="Times New Roman" w:hAnsi="Times New Roman" w:eastAsia="宋体"/>
          <w:b w:val="0"/>
          <w:sz w:val="21"/>
        </w:rPr>
        <w:t xml:space="preserve"> 注入 </w:t>
      </w:r>
      <w:r>
        <w:rPr>
          <w:rFonts w:ascii="Consolas" w:hAnsi="Consolas" w:eastAsia="Consolas"/>
          <w:b w:val="0"/>
          <w:sz w:val="20"/>
        </w:rPr>
        <w:t>BizMedicalRecordMapper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BizQualityControlMapper</w:t>
      </w:r>
      <w:r>
        <w:rPr>
          <w:rFonts w:ascii="Times New Roman" w:hAnsi="Times New Roman" w:eastAsia="宋体"/>
          <w:b w:val="0"/>
          <w:sz w:val="21"/>
        </w:rPr>
        <w:t xml:space="preserve">），与 </w:t>
      </w:r>
      <w:r>
        <w:rPr>
          <w:rFonts w:ascii="Consolas" w:hAnsi="Consolas" w:eastAsia="Consolas"/>
          <w:b w:val="0"/>
          <w:sz w:val="20"/>
        </w:rPr>
        <w:t>AGENTS.md §1</w:t>
      </w:r>
      <w:r>
        <w:rPr>
          <w:rFonts w:ascii="Times New Roman" w:hAnsi="Times New Roman" w:eastAsia="宋体"/>
          <w:b w:val="0"/>
          <w:sz w:val="21"/>
        </w:rPr>
        <w:t>「A 依赖 B 只能调 B 的 Service」相悖，登记在 23.13 G5。</w:t>
      </w:r>
    </w:p>
    <w:p w14:paraId="2D51C922">
      <w:pPr>
        <w:pStyle w:val="5"/>
        <w:keepNext/>
        <w:spacing w:before="160" w:after="120"/>
      </w:pPr>
      <w:bookmarkStart w:id="476" w:name="_Toc8790"/>
      <w:r>
        <w:rPr>
          <w:rFonts w:ascii="Times New Roman" w:hAnsi="Times New Roman" w:eastAsia="黑体"/>
          <w:b/>
          <w:color w:val="000000"/>
          <w:sz w:val="24"/>
        </w:rPr>
        <w:t>23.2.2 一次调用的完整链路</w:t>
      </w:r>
      <w:bookmarkEnd w:id="476"/>
    </w:p>
    <w:p w14:paraId="444A0F38">
      <w:pPr>
        <w:spacing w:after="0" w:line="264" w:lineRule="auto"/>
        <w:ind w:left="340"/>
      </w:pPr>
      <w:r>
        <w:rPr>
          <w:rFonts w:ascii="Consolas" w:hAnsi="Consolas" w:eastAsia="宋体"/>
          <w:sz w:val="18"/>
        </w:rPr>
        <w:t>Controller（@PreAuthorize）</w:t>
      </w:r>
    </w:p>
    <w:p w14:paraId="64A32887">
      <w:pPr>
        <w:spacing w:after="0" w:line="264" w:lineRule="auto"/>
        <w:ind w:left="340"/>
      </w:pPr>
      <w:r>
        <w:rPr>
          <w:rFonts w:ascii="Consolas" w:hAnsi="Consolas" w:eastAsia="宋体"/>
          <w:sz w:val="18"/>
        </w:rPr>
        <w:t>→ Capability：组装上下文（读业务表）+ 硬规则层 + 候选集</w:t>
      </w:r>
    </w:p>
    <w:p w14:paraId="264D307B">
      <w:pPr>
        <w:spacing w:after="0" w:line="264" w:lineRule="auto"/>
        <w:ind w:left="340"/>
      </w:pPr>
      <w:r>
        <w:rPr>
          <w:rFonts w:ascii="Consolas" w:hAnsi="Consolas" w:eastAsia="宋体"/>
          <w:sz w:val="18"/>
        </w:rPr>
        <w:t>→ AiExecutionService.call(AiCall, XxxLlmOutput.class)</w:t>
      </w:r>
    </w:p>
    <w:p w14:paraId="10E26A15">
      <w:pPr>
        <w:spacing w:after="0" w:line="264" w:lineRule="auto"/>
        <w:ind w:left="340"/>
      </w:pPr>
      <w:r>
        <w:rPr>
          <w:rFonts w:ascii="Consolas" w:hAnsi="Consolas" w:eastAsia="宋体"/>
          <w:sz w:val="18"/>
        </w:rPr>
        <w:t>① configProvider.isCapabilityEnabled(key)  → 否则记 DEGRADED 并返回 empty</w:t>
      </w:r>
    </w:p>
    <w:p w14:paraId="20A7ECBD">
      <w:pPr>
        <w:spacing w:after="0" w:line="264" w:lineRule="auto"/>
        <w:ind w:left="340"/>
      </w:pPr>
      <w:r>
        <w:rPr>
          <w:rFonts w:ascii="Consolas" w:hAnsi="Consolas" w:eastAsia="宋体"/>
          <w:sz w:val="18"/>
        </w:rPr>
        <w:t>② degradeGuard.isAvailable(key)           → 熔断中记 CIRCUIT_OPEN 并返回 empty</w:t>
      </w:r>
    </w:p>
    <w:p w14:paraId="1D3ECFAD">
      <w:pPr>
        <w:spacing w:after="0" w:line="264" w:lineRule="auto"/>
        <w:ind w:left="340"/>
      </w:pPr>
      <w:r>
        <w:rPr>
          <w:rFonts w:ascii="Consolas" w:hAnsi="Consolas" w:eastAsia="宋体"/>
          <w:sz w:val="18"/>
        </w:rPr>
        <w:t>③ promptTemplate.render(template, vars)   → 渲染失败记 FAILED 返回 empty</w:t>
      </w:r>
    </w:p>
    <w:p w14:paraId="72174319">
      <w:pPr>
        <w:spacing w:after="0" w:line="264" w:lineRule="auto"/>
        <w:ind w:left="340"/>
      </w:pPr>
      <w:r>
        <w:rPr>
          <w:rFonts w:ascii="Consolas" w:hAnsi="Consolas" w:eastAsia="宋体"/>
          <w:sz w:val="18"/>
        </w:rPr>
        <w:t>④ llmClient.complete(request, timeoutOf)  → RestClientLlmClient 出站</w:t>
      </w:r>
    </w:p>
    <w:p w14:paraId="66849768">
      <w:pPr>
        <w:spacing w:after="0" w:line="264" w:lineRule="auto"/>
        <w:ind w:left="340"/>
      </w:pPr>
      <w:r>
        <w:rPr>
          <w:rFonts w:ascii="Consolas" w:hAnsi="Consolas" w:eastAsia="宋体"/>
          <w:sz w:val="18"/>
        </w:rPr>
        <w:t>⑤ outputParser.parse(content, type)       → 失败则把错误回喂模型自修正重试一次</w:t>
      </w:r>
    </w:p>
    <w:p w14:paraId="6593A58F">
      <w:pPr>
        <w:spacing w:after="0" w:line="264" w:lineRule="auto"/>
        <w:ind w:left="340"/>
      </w:pPr>
      <w:r>
        <w:rPr>
          <w:rFonts w:ascii="Consolas" w:hAnsi="Consolas" w:eastAsia="宋体"/>
          <w:sz w:val="18"/>
        </w:rPr>
        <w:t>⑥ 成功：记 SUCCESS（模型名/token/耗时/输出摘要）</w:t>
      </w:r>
    </w:p>
    <w:p w14:paraId="1F26709D">
      <w:pPr>
        <w:spacing w:after="0" w:line="264" w:lineRule="auto"/>
        <w:ind w:left="340"/>
      </w:pPr>
      <w:r>
        <w:rPr>
          <w:rFonts w:ascii="Consolas" w:hAnsi="Consolas" w:eastAsia="宋体"/>
          <w:sz w:val="18"/>
        </w:rPr>
        <w:t>⑦ 异常：记 FAILED/TIMEOUT，熔断计数，返回 empty</w:t>
      </w:r>
    </w:p>
    <w:p w14:paraId="2588587B">
      <w:pPr>
        <w:spacing w:after="0" w:line="264" w:lineRule="auto"/>
        <w:ind w:left="340"/>
      </w:pPr>
      <w:r>
        <w:rPr>
          <w:rFonts w:ascii="Consolas" w:hAnsi="Consolas" w:eastAsia="宋体"/>
          <w:sz w:val="18"/>
        </w:rPr>
        <w:t>→ Capability：候选集校验 + 名称归真 + 截断钳制 → 空则走规则回落（vo.degraded=true）</w:t>
      </w:r>
    </w:p>
    <w:p w14:paraId="6DD93298">
      <w:pPr>
        <w:spacing w:after="0" w:line="264" w:lineRule="auto"/>
        <w:ind w:left="340"/>
      </w:pPr>
      <w:r>
        <w:rPr>
          <w:rFonts w:ascii="Consolas" w:hAnsi="Consolas" w:eastAsia="宋体"/>
          <w:sz w:val="18"/>
        </w:rPr>
        <w:t>→ 可选 persist：写既有台账表（状态 pending），失败只 log.error 不影响结论返回</w:t>
      </w:r>
    </w:p>
    <w:p w14:paraId="74E911E0">
      <w:pPr>
        <w:spacing w:after="40"/>
      </w:pPr>
    </w:p>
    <w:p w14:paraId="0EB8440A">
      <w:r>
        <w:rPr>
          <w:rFonts w:ascii="Times New Roman" w:hAnsi="Times New Roman" w:eastAsia="宋体"/>
          <w:b w:val="0"/>
          <w:sz w:val="21"/>
        </w:rPr>
        <w:t>出处：</w:t>
      </w:r>
      <w:r>
        <w:rPr>
          <w:rFonts w:ascii="Consolas" w:hAnsi="Consolas" w:eastAsia="Consolas"/>
          <w:b w:val="0"/>
          <w:sz w:val="20"/>
        </w:rPr>
        <w:t>AiExecutionService.java:69-156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RestClientLlmClient.java:51-110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DBFE56E">
      <w:pPr>
        <w:pStyle w:val="5"/>
        <w:keepNext/>
        <w:spacing w:before="160" w:after="120"/>
      </w:pPr>
      <w:bookmarkStart w:id="477" w:name="_Toc16655"/>
      <w:r>
        <w:rPr>
          <w:rFonts w:ascii="Times New Roman" w:hAnsi="Times New Roman" w:eastAsia="黑体"/>
          <w:b/>
          <w:color w:val="000000"/>
          <w:sz w:val="24"/>
        </w:rPr>
        <w:t>23.2.3 出站与密钥</w:t>
      </w:r>
      <w:bookmarkEnd w:id="477"/>
    </w:p>
    <w:p w14:paraId="322CE449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协议：</w:t>
      </w:r>
      <w:r>
        <w:rPr>
          <w:rFonts w:ascii="Consolas" w:hAnsi="Consolas" w:eastAsia="Consolas"/>
          <w:b w:val="0"/>
          <w:sz w:val="20"/>
        </w:rPr>
        <w:t>POST {base-url}/v1/chat/completions</w:t>
      </w:r>
      <w:r>
        <w:rPr>
          <w:rFonts w:ascii="Times New Roman" w:hAnsi="Times New Roman" w:eastAsia="宋体"/>
          <w:b w:val="0"/>
          <w:sz w:val="21"/>
        </w:rPr>
        <w:t xml:space="preserve">；兼容填 </w:t>
      </w:r>
      <w:r>
        <w:rPr>
          <w:rFonts w:ascii="Consolas" w:hAnsi="Consolas" w:eastAsia="Consolas"/>
          <w:b w:val="0"/>
          <w:sz w:val="20"/>
        </w:rPr>
        <w:t>https://api.deepseek.com</w:t>
      </w:r>
      <w:r>
        <w:rPr>
          <w:rFonts w:ascii="Times New Roman" w:hAnsi="Times New Roman" w:eastAsia="宋体"/>
          <w:b w:val="0"/>
          <w:sz w:val="21"/>
        </w:rPr>
        <w:t xml:space="preserve"> 或直接填 </w:t>
      </w:r>
      <w:r>
        <w:rPr>
          <w:rFonts w:ascii="Consolas" w:hAnsi="Consolas" w:eastAsia="Consolas"/>
          <w:b w:val="0"/>
          <w:sz w:val="20"/>
        </w:rPr>
        <w:t>.../v1</w:t>
      </w:r>
      <w:r>
        <w:rPr>
          <w:rFonts w:ascii="Times New Roman" w:hAnsi="Times New Roman" w:eastAsia="宋体"/>
          <w:b w:val="0"/>
          <w:sz w:val="21"/>
        </w:rPr>
        <w:t xml:space="preserve"> 两种写法（</w:t>
      </w:r>
      <w:r>
        <w:rPr>
          <w:rFonts w:ascii="Consolas" w:hAnsi="Consolas" w:eastAsia="Consolas"/>
          <w:b w:val="0"/>
          <w:sz w:val="20"/>
        </w:rPr>
        <w:t>RestClientLlmClient.java:39,177-187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35F3CF2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不用 Spring AI / Spring AI Alibaba 的三条理由：两者要求 Boot 3.4+/3.5+ 而本项目 3.2.5，引入即启动失败；其增量是 Graph 多智能体编排而本方案明确不做；裸调 OpenAI 兼容协议可一套代码切 DeepSeek/通义/内网 vLLM（</w:t>
      </w:r>
      <w:r>
        <w:rPr>
          <w:rFonts w:ascii="Consolas" w:hAnsi="Consolas" w:eastAsia="Consolas"/>
          <w:b w:val="0"/>
          <w:sz w:val="20"/>
        </w:rPr>
        <w:t>RestClientLlmClient.java:23-33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B23A407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密钥只从环境变量取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ai.api-key: ${HIS_AI_API_KEY:}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application.yml:75</w:t>
      </w:r>
      <w:r>
        <w:rPr>
          <w:rFonts w:ascii="Times New Roman" w:hAnsi="Times New Roman" w:eastAsia="宋体"/>
          <w:b w:val="0"/>
          <w:sz w:val="21"/>
        </w:rPr>
        <w:t xml:space="preserve">），常量 </w:t>
      </w:r>
      <w:r>
        <w:rPr>
          <w:rFonts w:ascii="Consolas" w:hAnsi="Consolas" w:eastAsia="Consolas"/>
          <w:b w:val="0"/>
          <w:sz w:val="20"/>
        </w:rPr>
        <w:t>AiConfigProvider.ENV_API_KEY = "HIS_AI_API_KEY"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AiConfigProvider.java:28</w:t>
      </w:r>
      <w:r>
        <w:rPr>
          <w:rFonts w:ascii="Times New Roman" w:hAnsi="Times New Roman" w:eastAsia="宋体"/>
          <w:b w:val="0"/>
          <w:sz w:val="21"/>
        </w:rPr>
        <w:t xml:space="preserve">）。缺失时 </w:t>
      </w:r>
      <w:r>
        <w:rPr>
          <w:rFonts w:ascii="Consolas" w:hAnsi="Consolas" w:eastAsia="Consolas"/>
          <w:b w:val="0"/>
          <w:sz w:val="20"/>
        </w:rPr>
        <w:t>guardConfig</w:t>
      </w:r>
      <w:r>
        <w:rPr>
          <w:rFonts w:ascii="Times New Roman" w:hAnsi="Times New Roman" w:eastAsia="宋体"/>
          <w:b w:val="0"/>
          <w:sz w:val="21"/>
        </w:rPr>
        <w:t xml:space="preserve"> 抛 </w:t>
      </w:r>
      <w:r>
        <w:rPr>
          <w:rFonts w:ascii="Consolas" w:hAnsi="Consolas" w:eastAsia="Consolas"/>
          <w:b w:val="0"/>
          <w:sz w:val="20"/>
        </w:rPr>
        <w:t>LlmException("AI 访问密钥未配置（环境变量 HIS_AI_API_KEY）")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RestClientLlmClient.java:116</w:t>
      </w:r>
      <w:r>
        <w:rPr>
          <w:rFonts w:ascii="Times New Roman" w:hAnsi="Times New Roman" w:eastAsia="宋体"/>
          <w:b w:val="0"/>
          <w:sz w:val="21"/>
        </w:rPr>
        <w:t>），最终表现为降级而不是 500。</w:t>
      </w:r>
    </w:p>
    <w:p w14:paraId="15267725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配置为什么在 yml 不在 sys_config</w:t>
      </w:r>
      <w:r>
        <w:rPr>
          <w:rFonts w:ascii="Times New Roman" w:hAnsi="Times New Roman" w:eastAsia="宋体"/>
          <w:b w:val="0"/>
          <w:sz w:val="21"/>
        </w:rPr>
        <w:t xml:space="preserve">：这些是部署期配置，要随发布评审；密钥绝不落库（DB 备份/导出即泄露）；AI 开关不依赖 DB，空库或 DB 抖动不影响启动与降级判断。代价是改值必须重启，原 </w:t>
      </w:r>
      <w:r>
        <w:rPr>
          <w:rFonts w:ascii="Consolas" w:hAnsi="Consolas" w:eastAsia="Consolas"/>
          <w:b w:val="0"/>
          <w:sz w:val="20"/>
        </w:rPr>
        <w:t>sys_config</w:t>
      </w:r>
      <w:r>
        <w:rPr>
          <w:rFonts w:ascii="Times New Roman" w:hAnsi="Times New Roman" w:eastAsia="宋体"/>
          <w:b w:val="0"/>
          <w:sz w:val="21"/>
        </w:rPr>
        <w:t xml:space="preserve"> + 60s TTL 缓存 + 在线刷新能力一并取消（</w:t>
      </w:r>
      <w:r>
        <w:rPr>
          <w:rFonts w:ascii="Consolas" w:hAnsi="Consolas" w:eastAsia="Consolas"/>
          <w:b w:val="0"/>
          <w:sz w:val="20"/>
        </w:rPr>
        <w:t>application.yml:58-66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AiConfigProvider.java:9-22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9882C00">
      <w:pPr>
        <w:pStyle w:val="4"/>
        <w:keepNext/>
        <w:spacing w:before="160" w:after="120"/>
      </w:pPr>
      <w:bookmarkStart w:id="478" w:name="_Toc25769"/>
      <w:r>
        <w:rPr>
          <w:rFonts w:ascii="Times New Roman" w:hAnsi="Times New Roman" w:eastAsia="黑体"/>
          <w:b/>
          <w:color w:val="000000"/>
          <w:sz w:val="27"/>
        </w:rPr>
        <w:t>23.3 提示词层</w:t>
      </w:r>
      <w:bookmarkEnd w:id="47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6"/>
        <w:gridCol w:w="2879"/>
        <w:gridCol w:w="2929"/>
      </w:tblGrid>
      <w:tr w14:paraId="212C7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77C3D8B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模板文件（</w:t>
            </w:r>
            <w:r>
              <w:rPr>
                <w:rFonts w:ascii="Consolas" w:hAnsi="Consolas" w:eastAsia="黑体"/>
                <w:b/>
                <w:sz w:val="18"/>
              </w:rPr>
              <w:t>his-ai/src/main/resources/prompts/</w:t>
            </w:r>
            <w:r>
              <w:rPr>
                <w:rFonts w:ascii="Times New Roman" w:hAnsi="Times New Roman" w:eastAsia="黑体"/>
                <w:b/>
                <w:sz w:val="18"/>
              </w:rPr>
              <w:t>）</w:t>
            </w:r>
          </w:p>
        </w:tc>
        <w:tc>
          <w:tcPr>
            <w:tcW w:w="2986" w:type="dxa"/>
            <w:shd w:val="clear" w:color="auto" w:fill="E8EEF5"/>
          </w:tcPr>
          <w:p w14:paraId="1794CA8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能力</w:t>
            </w:r>
          </w:p>
        </w:tc>
        <w:tc>
          <w:tcPr>
            <w:tcW w:w="2986" w:type="dxa"/>
            <w:shd w:val="clear" w:color="auto" w:fill="E8EEF5"/>
          </w:tcPr>
          <w:p w14:paraId="4CAC45F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关键变量</w:t>
            </w:r>
          </w:p>
        </w:tc>
      </w:tr>
      <w:tr w14:paraId="18C85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C1CB1F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icd10-predict.md</w:t>
            </w:r>
          </w:p>
        </w:tc>
        <w:tc>
          <w:tcPr>
            <w:tcW w:w="2986" w:type="dxa"/>
          </w:tcPr>
          <w:p w14:paraId="581B2F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ICD-10 编码</w:t>
            </w:r>
          </w:p>
        </w:tc>
        <w:tc>
          <w:tcPr>
            <w:tcW w:w="2986" w:type="dxa"/>
          </w:tcPr>
          <w:p w14:paraId="373E69A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candidates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candidateCount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、主诉/现病史/查体/诊断</w:t>
            </w:r>
          </w:p>
        </w:tc>
      </w:tr>
      <w:tr w14:paraId="1D337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D88955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drug-audit.md</w:t>
            </w:r>
          </w:p>
        </w:tc>
        <w:tc>
          <w:tcPr>
            <w:tcW w:w="2986" w:type="dxa"/>
          </w:tcPr>
          <w:p w14:paraId="0BBDE4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处方审核</w:t>
            </w:r>
          </w:p>
        </w:tc>
        <w:tc>
          <w:tcPr>
            <w:tcW w:w="2986" w:type="dxa"/>
          </w:tcPr>
          <w:p w14:paraId="7A4429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药品清单、诊断、过敏史</w:t>
            </w:r>
          </w:p>
        </w:tc>
      </w:tr>
      <w:tr w14:paraId="5D543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F72E7E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emr-qc.md</w:t>
            </w:r>
          </w:p>
        </w:tc>
        <w:tc>
          <w:tcPr>
            <w:tcW w:w="2986" w:type="dxa"/>
          </w:tcPr>
          <w:p w14:paraId="5D210F0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病历内涵质控</w:t>
            </w:r>
          </w:p>
        </w:tc>
        <w:tc>
          <w:tcPr>
            <w:tcW w:w="2986" w:type="dxa"/>
          </w:tcPr>
          <w:p w14:paraId="79DEAB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病历分段文本</w:t>
            </w:r>
          </w:p>
        </w:tc>
      </w:tr>
      <w:tr w14:paraId="394DA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65AC6F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lab-interpret.md</w:t>
            </w:r>
          </w:p>
        </w:tc>
        <w:tc>
          <w:tcPr>
            <w:tcW w:w="2986" w:type="dxa"/>
          </w:tcPr>
          <w:p w14:paraId="4DD73E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检验解读</w:t>
            </w:r>
          </w:p>
        </w:tc>
        <w:tc>
          <w:tcPr>
            <w:tcW w:w="2986" w:type="dxa"/>
          </w:tcPr>
          <w:p w14:paraId="0C1010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异常项清单、趋势</w:t>
            </w:r>
          </w:p>
        </w:tc>
      </w:tr>
      <w:tr w14:paraId="0C68F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6272D4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emergency-triage.md</w:t>
            </w:r>
          </w:p>
        </w:tc>
        <w:tc>
          <w:tcPr>
            <w:tcW w:w="2986" w:type="dxa"/>
          </w:tcPr>
          <w:p w14:paraId="70A1445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急诊分诊</w:t>
            </w:r>
          </w:p>
        </w:tc>
        <w:tc>
          <w:tcPr>
            <w:tcW w:w="2986" w:type="dxa"/>
          </w:tcPr>
          <w:p w14:paraId="17B6E6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主诉、生命体征、年龄性别</w:t>
            </w:r>
          </w:p>
        </w:tc>
      </w:tr>
      <w:tr w14:paraId="32187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276915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emr-extract.md</w:t>
            </w:r>
          </w:p>
        </w:tc>
        <w:tc>
          <w:tcPr>
            <w:tcW w:w="2986" w:type="dxa"/>
          </w:tcPr>
          <w:p w14:paraId="701FE1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病历文本抽取</w:t>
            </w:r>
          </w:p>
        </w:tc>
        <w:tc>
          <w:tcPr>
            <w:tcW w:w="2986" w:type="dxa"/>
          </w:tcPr>
          <w:p w14:paraId="1B4A8FA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rawText</w:t>
            </w:r>
          </w:p>
        </w:tc>
      </w:tr>
      <w:tr w14:paraId="488BE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3E0FFF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emr-draft.md</w:t>
            </w:r>
          </w:p>
        </w:tc>
        <w:tc>
          <w:tcPr>
            <w:tcW w:w="2986" w:type="dxa"/>
          </w:tcPr>
          <w:p w14:paraId="6DA7D7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现病史草拟</w:t>
            </w:r>
          </w:p>
        </w:tc>
        <w:tc>
          <w:tcPr>
            <w:tcW w:w="2986" w:type="dxa"/>
          </w:tcPr>
          <w:p w14:paraId="74B0E1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主诉、查体、体征</w:t>
            </w:r>
          </w:p>
        </w:tc>
      </w:tr>
    </w:tbl>
    <w:p w14:paraId="4C8C323B">
      <w:pPr>
        <w:spacing w:after="40"/>
      </w:pPr>
    </w:p>
    <w:p w14:paraId="0821F50E">
      <w:r>
        <w:rPr>
          <w:rFonts w:ascii="Times New Roman" w:hAnsi="Times New Roman" w:eastAsia="宋体"/>
          <w:b w:val="0"/>
          <w:sz w:val="21"/>
        </w:rPr>
        <w:t>文件格式：</w:t>
      </w:r>
      <w:r>
        <w:rPr>
          <w:rFonts w:ascii="Consolas" w:hAnsi="Consolas" w:eastAsia="Consolas"/>
          <w:b w:val="0"/>
          <w:sz w:val="20"/>
        </w:rPr>
        <w:t>---\nversion: x.y.z\nupdated_at: ...\n---</w:t>
      </w:r>
      <w:r>
        <w:rPr>
          <w:rFonts w:ascii="Times New Roman" w:hAnsi="Times New Roman" w:eastAsia="宋体"/>
          <w:b w:val="0"/>
          <w:sz w:val="21"/>
        </w:rPr>
        <w:t xml:space="preserve"> + system 段 + </w:t>
      </w:r>
      <w:r>
        <w:rPr>
          <w:rFonts w:ascii="Consolas" w:hAnsi="Consolas" w:eastAsia="Consolas"/>
          <w:b w:val="0"/>
          <w:sz w:val="20"/>
        </w:rPr>
        <w:t>&lt;!-- user --&gt;</w:t>
      </w:r>
      <w:r>
        <w:rPr>
          <w:rFonts w:ascii="Times New Roman" w:hAnsi="Times New Roman" w:eastAsia="宋体"/>
          <w:b w:val="0"/>
          <w:sz w:val="21"/>
        </w:rPr>
        <w:t xml:space="preserve"> 分隔 + user 段（</w:t>
      </w:r>
      <w:r>
        <w:rPr>
          <w:rFonts w:ascii="Consolas" w:hAnsi="Consolas" w:eastAsia="Consolas"/>
          <w:b w:val="0"/>
          <w:sz w:val="20"/>
        </w:rPr>
        <w:t>PromptTemplate.java:22-35</w:t>
      </w:r>
      <w:r>
        <w:rPr>
          <w:rFonts w:ascii="Times New Roman" w:hAnsi="Times New Roman" w:eastAsia="宋体"/>
          <w:b w:val="0"/>
          <w:sz w:val="21"/>
        </w:rPr>
        <w:t>）。按文件名缓存，改文件后重启生效（</w:t>
      </w:r>
      <w:r>
        <w:rPr>
          <w:rFonts w:ascii="Consolas" w:hAnsi="Consolas" w:eastAsia="Consolas"/>
          <w:b w:val="0"/>
          <w:sz w:val="20"/>
        </w:rPr>
        <w:t>:33-34</w:t>
      </w:r>
      <w:r>
        <w:rPr>
          <w:rFonts w:ascii="Times New Roman" w:hAnsi="Times New Roman" w:eastAsia="宋体"/>
          <w:b w:val="0"/>
          <w:sz w:val="21"/>
        </w:rPr>
        <w:t xml:space="preserve">）。渲染只做 </w:t>
      </w:r>
      <w:r>
        <w:rPr>
          <w:rFonts w:ascii="Consolas" w:hAnsi="Consolas" w:eastAsia="Consolas"/>
          <w:b w:val="0"/>
          <w:sz w:val="20"/>
        </w:rPr>
        <w:t>{{key}}</w:t>
      </w:r>
      <w:r>
        <w:rPr>
          <w:rFonts w:ascii="Times New Roman" w:hAnsi="Times New Roman" w:eastAsia="宋体"/>
          <w:b w:val="0"/>
          <w:sz w:val="21"/>
        </w:rPr>
        <w:t xml:space="preserve"> 字面替换（</w:t>
      </w:r>
      <w:r>
        <w:rPr>
          <w:rFonts w:ascii="Consolas" w:hAnsi="Consolas" w:eastAsia="Consolas"/>
          <w:b w:val="0"/>
          <w:sz w:val="20"/>
        </w:rPr>
        <w:t>:114-128</w:t>
      </w:r>
      <w:r>
        <w:rPr>
          <w:rFonts w:ascii="Times New Roman" w:hAnsi="Times New Roman" w:eastAsia="宋体"/>
          <w:b w:val="0"/>
          <w:sz w:val="21"/>
        </w:rPr>
        <w:t xml:space="preserve">），无模板引擎依赖。版本号随调用写进 </w:t>
      </w:r>
      <w:r>
        <w:rPr>
          <w:rFonts w:ascii="Consolas" w:hAnsi="Consolas" w:eastAsia="Consolas"/>
          <w:b w:val="0"/>
          <w:sz w:val="20"/>
        </w:rPr>
        <w:t>sys_ai_call_log.prompt_version</w:t>
      </w:r>
      <w:r>
        <w:rPr>
          <w:rFonts w:ascii="Times New Roman" w:hAnsi="Times New Roman" w:eastAsia="宋体"/>
          <w:b w:val="0"/>
          <w:sz w:val="21"/>
        </w:rPr>
        <w:t>，坏结果可精确归因到某一版（</w:t>
      </w:r>
      <w:r>
        <w:rPr>
          <w:rFonts w:ascii="Consolas" w:hAnsi="Consolas" w:eastAsia="Consolas"/>
          <w:b w:val="0"/>
          <w:sz w:val="20"/>
        </w:rPr>
        <w:t>AiExecutionService.java:126,175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8DC874A">
      <w:pPr>
        <w:pStyle w:val="4"/>
        <w:keepNext/>
        <w:spacing w:before="160" w:after="120"/>
      </w:pPr>
      <w:bookmarkStart w:id="479" w:name="_Toc24768"/>
      <w:r>
        <w:rPr>
          <w:rFonts w:ascii="Times New Roman" w:hAnsi="Times New Roman" w:eastAsia="黑体"/>
          <w:b/>
          <w:color w:val="000000"/>
          <w:sz w:val="27"/>
        </w:rPr>
        <w:t>23.4 数据结构设计</w:t>
      </w:r>
      <w:bookmarkEnd w:id="47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361"/>
        <w:gridCol w:w="2843"/>
        <w:gridCol w:w="1565"/>
        <w:gridCol w:w="1198"/>
        <w:gridCol w:w="1922"/>
      </w:tblGrid>
      <w:tr w14:paraId="3074F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3E5C14D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</w:t>
            </w:r>
          </w:p>
        </w:tc>
        <w:tc>
          <w:tcPr>
            <w:tcW w:w="1493" w:type="dxa"/>
            <w:shd w:val="clear" w:color="auto" w:fill="E8EEF5"/>
          </w:tcPr>
          <w:p w14:paraId="0E5B5E5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w="1493" w:type="dxa"/>
            <w:shd w:val="clear" w:color="auto" w:fill="E8EEF5"/>
          </w:tcPr>
          <w:p w14:paraId="6D77AAE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主键/唯一键/索引</w:t>
            </w:r>
          </w:p>
        </w:tc>
        <w:tc>
          <w:tcPr>
            <w:tcW w:w="1493" w:type="dxa"/>
            <w:shd w:val="clear" w:color="auto" w:fill="E8EEF5"/>
          </w:tcPr>
          <w:p w14:paraId="5793F86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关键列</w:t>
            </w:r>
          </w:p>
        </w:tc>
        <w:tc>
          <w:tcPr>
            <w:tcW w:w="1493" w:type="dxa"/>
            <w:shd w:val="clear" w:color="auto" w:fill="E8EEF5"/>
          </w:tcPr>
          <w:p w14:paraId="033ACC8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删除口径</w:t>
            </w:r>
          </w:p>
        </w:tc>
        <w:tc>
          <w:tcPr>
            <w:tcW w:w="1493" w:type="dxa"/>
            <w:shd w:val="clear" w:color="auto" w:fill="E8EEF5"/>
          </w:tcPr>
          <w:p w14:paraId="30AEF12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写入方</w:t>
            </w:r>
          </w:p>
        </w:tc>
      </w:tr>
      <w:tr w14:paraId="0E765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85A9F2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sys_ai_call_log</w:t>
            </w:r>
          </w:p>
        </w:tc>
        <w:tc>
          <w:tcPr>
            <w:tcW w:w="1493" w:type="dxa"/>
          </w:tcPr>
          <w:p w14:paraId="3399AB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AI 调用审计台账</w:t>
            </w:r>
          </w:p>
        </w:tc>
        <w:tc>
          <w:tcPr>
            <w:tcW w:w="1493" w:type="dxa"/>
          </w:tcPr>
          <w:p w14:paraId="16926E0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；无唯一键；</w:t>
            </w:r>
            <w:r>
              <w:rPr>
                <w:rFonts w:ascii="Consolas" w:hAnsi="Consolas" w:eastAsia="Consolas"/>
                <w:b w:val="0"/>
                <w:sz w:val="17"/>
              </w:rPr>
              <w:t>idx_capability_time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idx_biz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idx_status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workspace/_dds/_unique_keys.md:28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5A5CD8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capability_key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provider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model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prompt_version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input_digest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varchar(512)、</w:t>
            </w:r>
            <w:r>
              <w:rPr>
                <w:rFonts w:ascii="Consolas" w:hAnsi="Consolas" w:eastAsia="Consolas"/>
                <w:b w:val="0"/>
                <w:sz w:val="17"/>
              </w:rPr>
              <w:t>output_digest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varchar(512)、</w:t>
            </w:r>
            <w:r>
              <w:rPr>
                <w:rFonts w:ascii="Consolas" w:hAnsi="Consolas" w:eastAsia="Consolas"/>
                <w:b w:val="0"/>
                <w:sz w:val="17"/>
              </w:rPr>
              <w:t>prompt_tokens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completion_tokens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latency_ms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tinyint、</w:t>
            </w:r>
            <w:r>
              <w:rPr>
                <w:rFonts w:ascii="Consolas" w:hAnsi="Consolas" w:eastAsia="Consolas"/>
                <w:b w:val="0"/>
                <w:sz w:val="17"/>
              </w:rPr>
              <w:t>error_msg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varchar(500)、</w:t>
            </w:r>
            <w:r>
              <w:rPr>
                <w:rFonts w:ascii="Consolas" w:hAnsi="Consolas" w:eastAsia="Consolas"/>
                <w:b w:val="0"/>
                <w:sz w:val="17"/>
              </w:rPr>
              <w:t>operator</w:t>
            </w:r>
          </w:p>
        </w:tc>
        <w:tc>
          <w:tcPr>
            <w:tcW w:w="1493" w:type="dxa"/>
          </w:tcPr>
          <w:p w14:paraId="616D58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软删（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）；实际无删除入口，只增</w:t>
            </w:r>
          </w:p>
        </w:tc>
        <w:tc>
          <w:tcPr>
            <w:tcW w:w="1493" w:type="dxa"/>
          </w:tcPr>
          <w:p w14:paraId="6616C03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AiAuditService.record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（唯一写入方，</w:t>
            </w:r>
            <w:r>
              <w:rPr>
                <w:rFonts w:ascii="Consolas" w:hAnsi="Consolas" w:eastAsia="Consolas"/>
                <w:b w:val="0"/>
                <w:sz w:val="17"/>
              </w:rPr>
              <w:t>AiAuditService.java:36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</w:tbl>
    <w:p w14:paraId="1718260A">
      <w:pPr>
        <w:spacing w:after="40"/>
      </w:pPr>
    </w:p>
    <w:p w14:paraId="4DE23217">
      <w:r>
        <w:rPr>
          <w:rFonts w:ascii="Times New Roman" w:hAnsi="Times New Roman" w:eastAsia="宋体"/>
          <w:b w:val="0"/>
          <w:sz w:val="21"/>
        </w:rPr>
        <w:t>DDL 逐字出处：</w:t>
      </w:r>
      <w:r>
        <w:rPr>
          <w:rFonts w:ascii="Consolas" w:hAnsi="Consolas" w:eastAsia="Consolas"/>
          <w:b w:val="0"/>
          <w:sz w:val="20"/>
        </w:rPr>
        <w:t>docs/sql/02-日志与审计.sql:102-124</w:t>
      </w:r>
      <w:r>
        <w:rPr>
          <w:rFonts w:ascii="Times New Roman" w:hAnsi="Times New Roman" w:eastAsia="宋体"/>
          <w:b w:val="0"/>
          <w:sz w:val="21"/>
        </w:rPr>
        <w:t xml:space="preserve">。列语义见实体 </w:t>
      </w:r>
      <w:r>
        <w:rPr>
          <w:rFonts w:ascii="Consolas" w:hAnsi="Consolas" w:eastAsia="Consolas"/>
          <w:b w:val="0"/>
          <w:sz w:val="20"/>
        </w:rPr>
        <w:t>SysAiCallLog.java:20-86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黑体"/>
          <w:b/>
          <w:sz w:val="21"/>
        </w:rPr>
        <w:t>表里存的是摘要而不是原文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input_digest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output_digest</w:t>
      </w:r>
      <w:r>
        <w:rPr>
          <w:rFonts w:ascii="Times New Roman" w:hAnsi="Times New Roman" w:eastAsia="宋体"/>
          <w:b w:val="0"/>
          <w:sz w:val="21"/>
        </w:rPr>
        <w:t xml:space="preserve"> 都过 </w:t>
      </w:r>
      <w:r>
        <w:rPr>
          <w:rFonts w:ascii="Consolas" w:hAnsi="Consolas" w:eastAsia="Consolas"/>
          <w:b w:val="0"/>
          <w:sz w:val="20"/>
        </w:rPr>
        <w:t>AiMaskUtils.digest</w:t>
      </w:r>
      <w:r>
        <w:rPr>
          <w:rFonts w:ascii="Times New Roman" w:hAnsi="Times New Roman" w:eastAsia="宋体"/>
          <w:b w:val="0"/>
          <w:sz w:val="21"/>
        </w:rPr>
        <w:t>（脱敏→压空白→截 512），</w:t>
      </w:r>
      <w:r>
        <w:rPr>
          <w:rFonts w:ascii="Consolas" w:hAnsi="Consolas" w:eastAsia="Consolas"/>
          <w:b w:val="0"/>
          <w:sz w:val="20"/>
        </w:rPr>
        <w:t>error_msg</w:t>
      </w:r>
      <w:r>
        <w:rPr>
          <w:rFonts w:ascii="Times New Roman" w:hAnsi="Times New Roman" w:eastAsia="宋体"/>
          <w:b w:val="0"/>
          <w:sz w:val="21"/>
        </w:rPr>
        <w:t xml:space="preserve"> 截 480（</w:t>
      </w:r>
      <w:r>
        <w:rPr>
          <w:rFonts w:ascii="Consolas" w:hAnsi="Consolas" w:eastAsia="Consolas"/>
          <w:b w:val="0"/>
          <w:sz w:val="20"/>
        </w:rPr>
        <w:t>AiExecutionService.java:132,176,186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9F88BA0">
      <w:r>
        <w:rPr>
          <w:rFonts w:ascii="Times New Roman" w:hAnsi="Times New Roman" w:eastAsia="宋体"/>
          <w:b w:val="0"/>
          <w:sz w:val="21"/>
        </w:rPr>
        <w:t>被 AI 增强/落位的其他表（属各域，本章只列写入口径）：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3"/>
        <w:gridCol w:w="1871"/>
        <w:gridCol w:w="2880"/>
      </w:tblGrid>
      <w:tr w14:paraId="47BDA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6F32386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</w:t>
            </w:r>
          </w:p>
        </w:tc>
        <w:tc>
          <w:tcPr>
            <w:tcW w:w="2986" w:type="dxa"/>
            <w:shd w:val="clear" w:color="auto" w:fill="E8EEF5"/>
          </w:tcPr>
          <w:p w14:paraId="2354D29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归属章</w:t>
            </w:r>
          </w:p>
        </w:tc>
        <w:tc>
          <w:tcPr>
            <w:tcW w:w="2986" w:type="dxa"/>
            <w:shd w:val="clear" w:color="auto" w:fill="E8EEF5"/>
          </w:tcPr>
          <w:p w14:paraId="6D61D53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AI 侧写入</w:t>
            </w:r>
          </w:p>
        </w:tc>
      </w:tr>
      <w:tr w14:paraId="2F30F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1AF809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biz_quality_control</w:t>
            </w:r>
          </w:p>
        </w:tc>
        <w:tc>
          <w:tcPr>
            <w:tcW w:w="2986" w:type="dxa"/>
          </w:tcPr>
          <w:p w14:paraId="502C3D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w="2986" w:type="dxa"/>
          </w:tcPr>
          <w:p w14:paraId="0FDC70B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EmrQcCapability.persist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新增质控单，单号前缀 </w:t>
            </w:r>
            <w:r>
              <w:rPr>
                <w:rFonts w:ascii="Consolas" w:hAnsi="Consolas" w:eastAsia="Consolas"/>
                <w:b w:val="0"/>
                <w:sz w:val="17"/>
              </w:rPr>
              <w:t>QCAI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qc_type=4</w:t>
            </w:r>
            <w:r>
              <w:rPr>
                <w:rFonts w:ascii="Times New Roman" w:hAnsi="Times New Roman" w:eastAsia="宋体"/>
                <w:b w:val="0"/>
                <w:sz w:val="18"/>
              </w:rPr>
              <w:t>（AI 内涵质控），</w:t>
            </w:r>
            <w:r>
              <w:rPr>
                <w:rFonts w:ascii="Consolas" w:hAnsi="Consolas" w:eastAsia="Consolas"/>
                <w:b w:val="0"/>
                <w:sz w:val="17"/>
              </w:rPr>
              <w:t>qc_status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置待处理（</w:t>
            </w:r>
            <w:r>
              <w:rPr>
                <w:rFonts w:ascii="Consolas" w:hAnsi="Consolas" w:eastAsia="Consolas"/>
                <w:b w:val="0"/>
                <w:sz w:val="17"/>
              </w:rPr>
              <w:t>:280-305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27026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391134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biz_clinical_rule_check</w:t>
            </w:r>
          </w:p>
        </w:tc>
        <w:tc>
          <w:tcPr>
            <w:tcW w:w="2986" w:type="dxa"/>
          </w:tcPr>
          <w:p w14:paraId="3D3513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w="2986" w:type="dxa"/>
          </w:tcPr>
          <w:p w14:paraId="3F92BEB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DrugAuditCapability.persist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新增合规检查记录，前缀 </w:t>
            </w:r>
            <w:r>
              <w:rPr>
                <w:rFonts w:ascii="Consolas" w:hAnsi="Consolas" w:eastAsia="Consolas"/>
                <w:b w:val="0"/>
                <w:sz w:val="17"/>
              </w:rPr>
              <w:t>RCAI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rule_type=3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（用药合理性）、</w:t>
            </w:r>
            <w:r>
              <w:rPr>
                <w:rFonts w:ascii="Consolas" w:hAnsi="Consolas" w:eastAsia="Consolas"/>
                <w:b w:val="0"/>
                <w:sz w:val="17"/>
              </w:rPr>
              <w:t>check_status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pending（</w:t>
            </w:r>
            <w:r>
              <w:rPr>
                <w:rFonts w:ascii="Consolas" w:hAnsi="Consolas" w:eastAsia="Consolas"/>
                <w:b w:val="0"/>
                <w:sz w:val="17"/>
              </w:rPr>
              <w:t>:437-465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1EFC8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F5D725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biz_laboratory_record</w:t>
            </w:r>
          </w:p>
        </w:tc>
        <w:tc>
          <w:tcPr>
            <w:tcW w:w="2986" w:type="dxa"/>
          </w:tcPr>
          <w:p w14:paraId="2DA9A8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w="2986" w:type="dxa"/>
          </w:tcPr>
          <w:p w14:paraId="51A3FA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仅当 </w:t>
            </w:r>
            <w:r>
              <w:rPr>
                <w:rFonts w:ascii="Consolas" w:hAnsi="Consolas" w:eastAsia="Consolas"/>
                <w:b w:val="0"/>
                <w:sz w:val="17"/>
              </w:rPr>
              <w:t>overwriteConclusion=true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才 </w:t>
            </w:r>
            <w:r>
              <w:rPr>
                <w:rFonts w:ascii="Consolas" w:hAnsi="Consolas" w:eastAsia="Consolas"/>
                <w:b w:val="0"/>
                <w:sz w:val="17"/>
              </w:rPr>
              <w:t>updateById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写 </w:t>
            </w:r>
            <w:r>
              <w:rPr>
                <w:rFonts w:ascii="Consolas" w:hAnsi="Consolas" w:eastAsia="Consolas"/>
                <w:b w:val="0"/>
                <w:sz w:val="17"/>
              </w:rPr>
              <w:t>diagnosis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suggestions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:601-607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70D93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B6B2C6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sys_icd10</w:t>
            </w:r>
          </w:p>
        </w:tc>
        <w:tc>
          <w:tcPr>
            <w:tcW w:w="2986" w:type="dxa"/>
          </w:tcPr>
          <w:p w14:paraId="79C361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w="2986" w:type="dxa"/>
          </w:tcPr>
          <w:p w14:paraId="6EE193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只读（召回层），AI 不写</w:t>
            </w:r>
          </w:p>
        </w:tc>
      </w:tr>
      <w:tr w14:paraId="5A7FC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04A284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biz_emergency.triage_level/zone/green_channel</w:t>
            </w:r>
          </w:p>
        </w:tc>
        <w:tc>
          <w:tcPr>
            <w:tcW w:w="2986" w:type="dxa"/>
          </w:tcPr>
          <w:p w14:paraId="382712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w="2986" w:type="dxa"/>
          </w:tcPr>
          <w:p w14:paraId="3BA5682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不写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，只回建议值</w:t>
            </w:r>
          </w:p>
        </w:tc>
      </w:tr>
    </w:tbl>
    <w:p w14:paraId="78CD0896">
      <w:pPr>
        <w:spacing w:after="40"/>
      </w:pPr>
    </w:p>
    <w:p w14:paraId="14997FCE">
      <w:pPr>
        <w:pStyle w:val="4"/>
        <w:keepNext/>
        <w:spacing w:before="160" w:after="120"/>
      </w:pPr>
      <w:bookmarkStart w:id="480" w:name="_Toc17725"/>
      <w:r>
        <w:rPr>
          <w:rFonts w:ascii="Times New Roman" w:hAnsi="Times New Roman" w:eastAsia="黑体"/>
          <w:b/>
          <w:color w:val="000000"/>
          <w:sz w:val="27"/>
        </w:rPr>
        <w:t>23.5 接口设计（8 Controller / 11 接口，照抄 workspace/_dds/his-ai.md）</w:t>
      </w:r>
      <w:bookmarkEnd w:id="480"/>
    </w:p>
    <w:p w14:paraId="3654D5AE">
      <w:r>
        <w:rPr>
          <w:rFonts w:ascii="Times New Roman" w:hAnsi="Times New Roman" w:eastAsia="宋体"/>
          <w:b w:val="0"/>
          <w:sz w:val="21"/>
        </w:rPr>
        <w:t>「实际生效权限」列为方法级注解优先于类级注解的最终结果。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366"/>
        <w:gridCol w:w="3492"/>
        <w:gridCol w:w="2283"/>
        <w:gridCol w:w="1234"/>
        <w:gridCol w:w="725"/>
      </w:tblGrid>
      <w:tr w14:paraId="66368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0041C1E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方法 + URL</w:t>
            </w:r>
          </w:p>
        </w:tc>
        <w:tc>
          <w:tcPr>
            <w:tcW w:w="1493" w:type="dxa"/>
            <w:shd w:val="clear" w:color="auto" w:fill="E8EEF5"/>
          </w:tcPr>
          <w:p w14:paraId="0801F1B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动词</w:t>
            </w:r>
          </w:p>
        </w:tc>
        <w:tc>
          <w:tcPr>
            <w:tcW w:w="1493" w:type="dxa"/>
            <w:shd w:val="clear" w:color="auto" w:fill="E8EEF5"/>
          </w:tcPr>
          <w:p w14:paraId="2B96ECF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实际生效权限</w:t>
            </w:r>
          </w:p>
        </w:tc>
        <w:tc>
          <w:tcPr>
            <w:tcW w:w="1493" w:type="dxa"/>
            <w:shd w:val="clear" w:color="auto" w:fill="E8EEF5"/>
          </w:tcPr>
          <w:p w14:paraId="05E60E8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入参</w:t>
            </w:r>
          </w:p>
        </w:tc>
        <w:tc>
          <w:tcPr>
            <w:tcW w:w="1493" w:type="dxa"/>
            <w:shd w:val="clear" w:color="auto" w:fill="E8EEF5"/>
          </w:tcPr>
          <w:p w14:paraId="2DB92B9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出参</w:t>
            </w:r>
          </w:p>
        </w:tc>
        <w:tc>
          <w:tcPr>
            <w:tcW w:w="1493" w:type="dxa"/>
            <w:shd w:val="clear" w:color="auto" w:fill="E8EEF5"/>
          </w:tcPr>
          <w:p w14:paraId="21BB268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 w14:paraId="7AAE1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77E0E6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/ai/icd10/predict</w:t>
            </w:r>
          </w:p>
        </w:tc>
        <w:tc>
          <w:tcPr>
            <w:tcW w:w="1493" w:type="dxa"/>
          </w:tcPr>
          <w:p w14:paraId="486EC2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E19CE3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opd:doctorWorkstation:add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（方法级，</w:t>
            </w:r>
            <w:r>
              <w:rPr>
                <w:rFonts w:ascii="Consolas" w:hAnsi="Consolas" w:eastAsia="Consolas"/>
                <w:b w:val="0"/>
                <w:sz w:val="17"/>
              </w:rPr>
              <w:t>AiIcd10Controller.java:53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22ADDE0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Icd10PredictDTO</w:t>
            </w:r>
          </w:p>
        </w:tc>
        <w:tc>
          <w:tcPr>
            <w:tcW w:w="1493" w:type="dxa"/>
          </w:tcPr>
          <w:p w14:paraId="6A92D32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Result&lt;Icd10PredictVO&gt;</w:t>
            </w:r>
          </w:p>
        </w:tc>
        <w:tc>
          <w:tcPr>
            <w:tcW w:w="1493" w:type="dxa"/>
          </w:tcPr>
          <w:p w14:paraId="0BFEEE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病历文本→编码推荐；</w:t>
            </w:r>
            <w:r>
              <w:rPr>
                <w:rFonts w:ascii="Consolas" w:hAnsi="Consolas" w:eastAsia="Consolas"/>
                <w:b w:val="0"/>
                <w:sz w:val="17"/>
              </w:rPr>
              <w:t>recordId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可省，直接传文本</w:t>
            </w:r>
          </w:p>
        </w:tc>
      </w:tr>
      <w:tr w14:paraId="54225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19D024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/ai/icd10/selectList</w:t>
            </w:r>
          </w:p>
        </w:tc>
        <w:tc>
          <w:tcPr>
            <w:tcW w:w="1493" w:type="dxa"/>
          </w:tcPr>
          <w:p w14:paraId="701C86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3D7642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:61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7B30D8B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Icd10SelectListDTO</w:t>
            </w:r>
          </w:p>
        </w:tc>
        <w:tc>
          <w:tcPr>
            <w:tcW w:w="1493" w:type="dxa"/>
          </w:tcPr>
          <w:p w14:paraId="2CE686C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Result&lt;List&lt;Icd10SelectListVO&gt;&gt;</w:t>
            </w:r>
          </w:p>
        </w:tc>
        <w:tc>
          <w:tcPr>
            <w:tcW w:w="1493" w:type="dxa"/>
          </w:tcPr>
          <w:p w14:paraId="7594FC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纯字典检索，不调模型，故不配权限码（</w:t>
            </w:r>
            <w:r>
              <w:rPr>
                <w:rFonts w:ascii="Consolas" w:hAnsi="Consolas" w:eastAsia="Consolas"/>
                <w:b w:val="0"/>
                <w:sz w:val="17"/>
              </w:rPr>
              <w:t>AGENTS.md §4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400DE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F11052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/ai/drugAudit/execute</w:t>
            </w:r>
          </w:p>
        </w:tc>
        <w:tc>
          <w:tcPr>
            <w:tcW w:w="1493" w:type="dxa"/>
          </w:tcPr>
          <w:p w14:paraId="6190B4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F170D7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pharmacy:prescriptionAudit:edit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AiDrugAuditController.java:32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，类级 </w:t>
            </w:r>
            <w:r>
              <w:rPr>
                <w:rFonts w:ascii="Consolas" w:hAnsi="Consolas" w:eastAsia="Consolas"/>
                <w:b w:val="0"/>
                <w:sz w:val="17"/>
              </w:rPr>
              <w:t>opd:doctorWorkstation:list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被覆盖）</w:t>
            </w:r>
          </w:p>
        </w:tc>
        <w:tc>
          <w:tcPr>
            <w:tcW w:w="1493" w:type="dxa"/>
          </w:tcPr>
          <w:p w14:paraId="2B28ED0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DrugAuditExecuteDTO{prescriptionId,saveResult}</w:t>
            </w:r>
          </w:p>
        </w:tc>
        <w:tc>
          <w:tcPr>
            <w:tcW w:w="1493" w:type="dxa"/>
          </w:tcPr>
          <w:p w14:paraId="7879992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Result&lt;DrugAuditResultVO&gt;</w:t>
            </w:r>
          </w:p>
        </w:tc>
        <w:tc>
          <w:tcPr>
            <w:tcW w:w="1493" w:type="dxa"/>
          </w:tcPr>
          <w:p w14:paraId="45525B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两层审核；</w:t>
            </w:r>
            <w:r>
              <w:rPr>
                <w:rFonts w:ascii="Consolas" w:hAnsi="Consolas" w:eastAsia="Consolas"/>
                <w:b w:val="0"/>
                <w:sz w:val="17"/>
              </w:rPr>
              <w:t>saveResult=false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只审不落</w:t>
            </w:r>
          </w:p>
        </w:tc>
      </w:tr>
      <w:tr w14:paraId="22E97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993819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/ai/emrQc/execute</w:t>
            </w:r>
          </w:p>
        </w:tc>
        <w:tc>
          <w:tcPr>
            <w:tcW w:w="1493" w:type="dxa"/>
          </w:tcPr>
          <w:p w14:paraId="703E1C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98CA19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qc:recordQc:edit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AiEmrQcController.java:33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533AB2F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EmrQcExecuteDTO{recordId,saveResult}</w:t>
            </w:r>
          </w:p>
        </w:tc>
        <w:tc>
          <w:tcPr>
            <w:tcW w:w="1493" w:type="dxa"/>
          </w:tcPr>
          <w:p w14:paraId="1AB3AFE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Result&lt;EmrQcResultVO&gt;</w:t>
            </w:r>
          </w:p>
        </w:tc>
        <w:tc>
          <w:tcPr>
            <w:tcW w:w="1493" w:type="dxa"/>
          </w:tcPr>
          <w:p w14:paraId="3657A6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内涵质控</w:t>
            </w:r>
          </w:p>
        </w:tc>
      </w:tr>
      <w:tr w14:paraId="3E599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E82BCB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/ai/emrText/extract</w:t>
            </w:r>
          </w:p>
        </w:tc>
        <w:tc>
          <w:tcPr>
            <w:tcW w:w="1493" w:type="dxa"/>
          </w:tcPr>
          <w:p w14:paraId="1906F7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2B634AB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opd:doctorWorkstation:edit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AiEmrTextController.java:42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3EFC7FC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EmrExtractDTO</w:t>
            </w:r>
          </w:p>
        </w:tc>
        <w:tc>
          <w:tcPr>
            <w:tcW w:w="1493" w:type="dxa"/>
          </w:tcPr>
          <w:p w14:paraId="4229CA3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Result&lt;EmrExtractResultVO&gt;</w:t>
            </w:r>
          </w:p>
        </w:tc>
        <w:tc>
          <w:tcPr>
            <w:tcW w:w="1493" w:type="dxa"/>
          </w:tcPr>
          <w:p w14:paraId="35B6D5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自由文本→字段候选，不写库</w:t>
            </w:r>
          </w:p>
        </w:tc>
      </w:tr>
      <w:tr w14:paraId="771E0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1D77C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/ai/emrText/draft</w:t>
            </w:r>
          </w:p>
        </w:tc>
        <w:tc>
          <w:tcPr>
            <w:tcW w:w="1493" w:type="dxa"/>
          </w:tcPr>
          <w:p w14:paraId="4914A8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00DC05E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opd:doctorWorkstation:edit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:49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7629EBD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EmrDraftDTO</w:t>
            </w:r>
          </w:p>
        </w:tc>
        <w:tc>
          <w:tcPr>
            <w:tcW w:w="1493" w:type="dxa"/>
          </w:tcPr>
          <w:p w14:paraId="5F4231F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Result&lt;EmrDraftResultVO&gt;</w:t>
            </w:r>
          </w:p>
        </w:tc>
        <w:tc>
          <w:tcPr>
            <w:tcW w:w="1493" w:type="dxa"/>
          </w:tcPr>
          <w:p w14:paraId="1B8082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只草拟现病史</w:t>
            </w:r>
          </w:p>
        </w:tc>
      </w:tr>
      <w:tr w14:paraId="1F4D5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08B7D7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/ai/labInterpret/execute</w:t>
            </w:r>
          </w:p>
        </w:tc>
        <w:tc>
          <w:tcPr>
            <w:tcW w:w="1493" w:type="dxa"/>
          </w:tcPr>
          <w:p w14:paraId="58D106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128EA4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medtech:laboratoryWorkstation:edit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AiLabController.java:29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356B5A2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LabInterpretExecuteDTO{recordId,overwriteConclusion,includeTrend}</w:t>
            </w:r>
          </w:p>
        </w:tc>
        <w:tc>
          <w:tcPr>
            <w:tcW w:w="1493" w:type="dxa"/>
          </w:tcPr>
          <w:p w14:paraId="549890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Result&lt;LabInterpretResultVO&gt;</w:t>
            </w:r>
          </w:p>
        </w:tc>
        <w:tc>
          <w:tcPr>
            <w:tcW w:w="1493" w:type="dxa"/>
          </w:tcPr>
          <w:p w14:paraId="0DDC69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规则层出异常项/趋势，模型层出解释</w:t>
            </w:r>
          </w:p>
        </w:tc>
      </w:tr>
      <w:tr w14:paraId="151AC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4B54D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/ai/emergencyTriage/suggest</w:t>
            </w:r>
          </w:p>
        </w:tc>
        <w:tc>
          <w:tcPr>
            <w:tcW w:w="1493" w:type="dxa"/>
          </w:tcPr>
          <w:p w14:paraId="77306C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3B20B20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opd:emergency:list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（类级，</w:t>
            </w:r>
            <w:r>
              <w:rPr>
                <w:rFonts w:ascii="Consolas" w:hAnsi="Consolas" w:eastAsia="Consolas"/>
                <w:b w:val="0"/>
                <w:sz w:val="17"/>
              </w:rPr>
              <w:t>AiEmergencyController.java:26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390B1C5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EmergencyTriageDTO</w:t>
            </w:r>
          </w:p>
        </w:tc>
        <w:tc>
          <w:tcPr>
            <w:tcW w:w="1493" w:type="dxa"/>
          </w:tcPr>
          <w:p w14:paraId="2A26FF9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Result&lt;EmergencyTriageResultVO&gt;</w:t>
            </w:r>
          </w:p>
        </w:tc>
        <w:tc>
          <w:tcPr>
            <w:tcW w:w="1493" w:type="dxa"/>
          </w:tcPr>
          <w:p w14:paraId="1CE4EA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只升不降；</w:t>
            </w:r>
            <w:r>
              <w:rPr>
                <w:rFonts w:ascii="Times New Roman" w:hAnsi="Times New Roman" w:eastAsia="黑体"/>
                <w:b/>
                <w:sz w:val="18"/>
              </w:rPr>
              <w:t>无写回端点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:16-21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1902A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9B9EDE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/ai/auditLog/listPage</w:t>
            </w:r>
          </w:p>
        </w:tc>
        <w:tc>
          <w:tcPr>
            <w:tcW w:w="1493" w:type="dxa"/>
          </w:tcPr>
          <w:p w14:paraId="601192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7C6F8BD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（类级，</w:t>
            </w:r>
            <w:r>
              <w:rPr>
                <w:rFonts w:ascii="Consolas" w:hAnsi="Consolas" w:eastAsia="Consolas"/>
                <w:b w:val="0"/>
                <w:sz w:val="17"/>
              </w:rPr>
              <w:t>AiAuditLogController.java:24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1767B9F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AiAuditLogQueryPageDTO</w:t>
            </w:r>
          </w:p>
        </w:tc>
        <w:tc>
          <w:tcPr>
            <w:tcW w:w="1493" w:type="dxa"/>
          </w:tcPr>
          <w:p w14:paraId="7657CD0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Result&lt;PageResult&lt;AiAuditLogVO&gt;&gt;</w:t>
            </w:r>
          </w:p>
        </w:tc>
        <w:tc>
          <w:tcPr>
            <w:tcW w:w="1493" w:type="dxa"/>
          </w:tcPr>
          <w:p w14:paraId="5D7AEB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台账分页</w:t>
            </w:r>
          </w:p>
        </w:tc>
      </w:tr>
      <w:tr w14:paraId="7593C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BFCF90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/ai/healthCheck</w:t>
            </w:r>
          </w:p>
        </w:tc>
        <w:tc>
          <w:tcPr>
            <w:tcW w:w="1493" w:type="dxa"/>
          </w:tcPr>
          <w:p w14:paraId="4E4BF1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</w:t>
            </w:r>
          </w:p>
        </w:tc>
        <w:tc>
          <w:tcPr>
            <w:tcW w:w="1493" w:type="dxa"/>
          </w:tcPr>
          <w:p w14:paraId="1FAAD7F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hasAnyAuthority('opd:doctorWorkstation:list','opd:emergency:list','medtech:laboratoryWorkstation:list')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（类级，</w:t>
            </w:r>
            <w:r>
              <w:rPr>
                <w:rFonts w:ascii="Consolas" w:hAnsi="Consolas" w:eastAsia="Consolas"/>
                <w:b w:val="0"/>
                <w:sz w:val="17"/>
              </w:rPr>
              <w:t>AiHealthController.java:41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2E164C7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4B7450E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Result&lt;AiHealthVO&gt;</w:t>
            </w:r>
          </w:p>
        </w:tc>
        <w:tc>
          <w:tcPr>
            <w:tcW w:w="1493" w:type="dxa"/>
          </w:tcPr>
          <w:p w14:paraId="21A324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只读配置快照，不发模型调用</w:t>
            </w:r>
          </w:p>
        </w:tc>
      </w:tr>
      <w:tr w14:paraId="1E7C5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1F759D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/ai/configRefresh</w:t>
            </w:r>
          </w:p>
        </w:tc>
        <w:tc>
          <w:tcPr>
            <w:tcW w:w="1493" w:type="dxa"/>
          </w:tcPr>
          <w:p w14:paraId="0F3EFE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POST</w:t>
            </w:r>
          </w:p>
        </w:tc>
        <w:tc>
          <w:tcPr>
            <w:tcW w:w="1493" w:type="dxa"/>
          </w:tcPr>
          <w:p w14:paraId="6722B8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patient:profile:edit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（方法级，</w:t>
            </w:r>
            <w:r>
              <w:rPr>
                <w:rFonts w:ascii="Consolas" w:hAnsi="Consolas" w:eastAsia="Consolas"/>
                <w:b w:val="0"/>
                <w:sz w:val="17"/>
              </w:rPr>
              <w:t>:98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65A2D3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93" w:type="dxa"/>
          </w:tcPr>
          <w:p w14:paraId="34B782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Result&lt;Void&gt;</w:t>
            </w:r>
          </w:p>
        </w:tc>
        <w:tc>
          <w:tcPr>
            <w:tcW w:w="1493" w:type="dxa"/>
          </w:tcPr>
          <w:p w14:paraId="5D7B9D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只刷 ICD 码表缓存；见 23.13 G4</w:t>
            </w:r>
          </w:p>
        </w:tc>
      </w:tr>
    </w:tbl>
    <w:p w14:paraId="247F68A6">
      <w:pPr>
        <w:spacing w:after="40"/>
      </w:pPr>
    </w:p>
    <w:p w14:paraId="4F1F9707">
      <w:r>
        <w:rPr>
          <w:rFonts w:ascii="Times New Roman" w:hAnsi="Times New Roman" w:eastAsia="黑体"/>
          <w:b/>
          <w:sz w:val="21"/>
        </w:rPr>
        <w:t>是否 SSE 流式</w:t>
      </w:r>
      <w:r>
        <w:rPr>
          <w:rFonts w:ascii="Times New Roman" w:hAnsi="Times New Roman" w:eastAsia="宋体"/>
          <w:b w:val="0"/>
          <w:sz w:val="21"/>
        </w:rPr>
        <w:t>：11 个接口</w:t>
      </w:r>
      <w:r>
        <w:rPr>
          <w:rFonts w:ascii="Times New Roman" w:hAnsi="Times New Roman" w:eastAsia="黑体"/>
          <w:b/>
          <w:sz w:val="21"/>
        </w:rPr>
        <w:t>全部为同步一次性 JSON</w:t>
      </w:r>
      <w:r>
        <w:rPr>
          <w:rFonts w:ascii="Times New Roman" w:hAnsi="Times New Roman" w:eastAsia="宋体"/>
          <w:b w:val="0"/>
          <w:sz w:val="21"/>
        </w:rPr>
        <w:t xml:space="preserve">，出站请求体显式 </w:t>
      </w:r>
      <w:r>
        <w:rPr>
          <w:rFonts w:ascii="Consolas" w:hAnsi="Consolas" w:eastAsia="Consolas"/>
          <w:b w:val="0"/>
          <w:sz w:val="20"/>
        </w:rPr>
        <w:t>body.setStream(Boolean.FALSE)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RestClientLlmClient.java:130</w:t>
      </w:r>
      <w:r>
        <w:rPr>
          <w:rFonts w:ascii="Times New Roman" w:hAnsi="Times New Roman" w:eastAsia="宋体"/>
          <w:b w:val="0"/>
          <w:sz w:val="21"/>
        </w:rPr>
        <w:t>）。理由：这些能力的产物是要落进表单字段或台账的结构化结论，不是长文本对话，流式只增加协议与解析复杂度。</w:t>
      </w:r>
    </w:p>
    <w:p w14:paraId="57A065C3">
      <w:r>
        <w:rPr>
          <w:rFonts w:ascii="Times New Roman" w:hAnsi="Times New Roman" w:eastAsia="宋体"/>
          <w:b w:val="0"/>
          <w:sz w:val="21"/>
        </w:rPr>
        <w:t>若将来加流式（如患者端 AI 对话），</w:t>
      </w:r>
      <w:r>
        <w:rPr>
          <w:rFonts w:ascii="Times New Roman" w:hAnsi="Times New Roman" w:eastAsia="黑体"/>
          <w:b/>
          <w:sz w:val="21"/>
        </w:rPr>
        <w:t>必须绕开统一 axios 实例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Consolas" w:hAnsi="Consolas" w:eastAsia="Consolas"/>
          <w:b w:val="0"/>
          <w:sz w:val="20"/>
        </w:rPr>
        <w:t>src/api/request.js</w:t>
      </w:r>
      <w:r>
        <w:rPr>
          <w:rFonts w:ascii="Times New Roman" w:hAnsi="Times New Roman" w:eastAsia="宋体"/>
          <w:b w:val="0"/>
          <w:sz w:val="21"/>
        </w:rPr>
        <w:t xml:space="preserve"> 强耦合 </w:t>
      </w:r>
      <w:r>
        <w:rPr>
          <w:rFonts w:ascii="Consolas" w:hAnsi="Consolas" w:eastAsia="Consolas"/>
          <w:b w:val="0"/>
          <w:sz w:val="20"/>
        </w:rPr>
        <w:t>{code,message,data}</w:t>
      </w:r>
      <w:r>
        <w:rPr>
          <w:rFonts w:ascii="Times New Roman" w:hAnsi="Times New Roman" w:eastAsia="宋体"/>
          <w:b w:val="0"/>
          <w:sz w:val="21"/>
        </w:rPr>
        <w:t xml:space="preserve"> 解包，SSE 分帧不满足该形状（</w:t>
      </w:r>
      <w:r>
        <w:rPr>
          <w:rFonts w:ascii="Consolas" w:hAnsi="Consolas" w:eastAsia="Consolas"/>
          <w:b w:val="0"/>
          <w:sz w:val="20"/>
        </w:rPr>
        <w:t>AGENTS.md §2</w:t>
      </w:r>
      <w:r>
        <w:rPr>
          <w:rFonts w:ascii="Times New Roman" w:hAnsi="Times New Roman" w:eastAsia="宋体"/>
          <w:b w:val="0"/>
          <w:sz w:val="21"/>
        </w:rPr>
        <w:t xml:space="preserve">）。小程序侧已按此写法准备了 </w:t>
      </w:r>
      <w:r>
        <w:rPr>
          <w:rFonts w:ascii="Consolas" w:hAnsi="Consolas" w:eastAsia="Consolas"/>
          <w:b w:val="0"/>
          <w:sz w:val="20"/>
        </w:rPr>
        <w:t>sseRequest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wx.request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enableChunked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source/miniapp/utils/request.js:67-120</w:t>
      </w:r>
      <w:r>
        <w:rPr>
          <w:rFonts w:ascii="Times New Roman" w:hAnsi="Times New Roman" w:eastAsia="宋体"/>
          <w:b w:val="0"/>
          <w:sz w:val="21"/>
        </w:rPr>
        <w:t xml:space="preserve">），但其调用的 </w:t>
      </w:r>
      <w:r>
        <w:rPr>
          <w:rFonts w:ascii="Consolas" w:hAnsi="Consolas" w:eastAsia="Consolas"/>
          <w:b w:val="0"/>
          <w:sz w:val="20"/>
        </w:rPr>
        <w:t>/chat/agent-stream</w:t>
      </w:r>
      <w:r>
        <w:rPr>
          <w:rFonts w:ascii="Times New Roman" w:hAnsi="Times New Roman" w:eastAsia="宋体"/>
          <w:b w:val="0"/>
          <w:sz w:val="21"/>
        </w:rPr>
        <w:t xml:space="preserve"> 后端不存在（第 22 章 22.12 G4）。</w:t>
      </w:r>
    </w:p>
    <w:p w14:paraId="3FCA8B25">
      <w:pPr>
        <w:pStyle w:val="4"/>
        <w:keepNext/>
        <w:spacing w:before="160" w:after="120"/>
      </w:pPr>
      <w:bookmarkStart w:id="481" w:name="_Toc9519"/>
      <w:r>
        <w:rPr>
          <w:rFonts w:ascii="Times New Roman" w:hAnsi="Times New Roman" w:eastAsia="黑体"/>
          <w:b/>
          <w:color w:val="000000"/>
          <w:sz w:val="27"/>
        </w:rPr>
        <w:t>23.6 能力清单逐个设计</w:t>
      </w:r>
      <w:bookmarkEnd w:id="481"/>
    </w:p>
    <w:p w14:paraId="65C19979">
      <w:pPr>
        <w:pStyle w:val="5"/>
        <w:keepNext/>
        <w:spacing w:before="160" w:after="120"/>
      </w:pPr>
      <w:bookmarkStart w:id="482" w:name="_Toc22027"/>
      <w:r>
        <w:rPr>
          <w:rFonts w:ascii="Times New Roman" w:hAnsi="Times New Roman" w:eastAsia="黑体"/>
          <w:b/>
          <w:color w:val="000000"/>
          <w:sz w:val="24"/>
        </w:rPr>
        <w:t>23.6.1 ICD-10 智能编码（icd10）</w:t>
      </w:r>
      <w:bookmarkEnd w:id="482"/>
    </w:p>
    <w:p w14:paraId="5FD91C83">
      <w:r>
        <w:rPr>
          <w:rFonts w:ascii="Times New Roman" w:hAnsi="Times New Roman" w:eastAsia="宋体"/>
          <w:b w:val="0"/>
          <w:sz w:val="21"/>
        </w:rPr>
        <w:t>定位不是「让 AI 猜诊断」，而是「让 AI 在标准码表里做选择」——编码范围由召回层封闭，模型编不出码表外的码，名称一律以字典为准（</w:t>
      </w:r>
      <w:r>
        <w:rPr>
          <w:rFonts w:ascii="Consolas" w:hAnsi="Consolas" w:eastAsia="Consolas"/>
          <w:b w:val="0"/>
          <w:sz w:val="20"/>
        </w:rPr>
        <w:t>Icd10Capability.java:27-38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2E251CB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/ai/icd10/predict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Icd10Capability.predict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6CAD5136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</w:t>
      </w:r>
      <w:r>
        <w:rPr>
          <w:rFonts w:ascii="Consolas" w:hAnsi="Consolas" w:eastAsia="Consolas"/>
          <w:b w:val="0"/>
          <w:sz w:val="20"/>
        </w:rPr>
        <w:t>resolveNoteText</w:t>
      </w:r>
      <w:r>
        <w:rPr>
          <w:rFonts w:ascii="Times New Roman" w:hAnsi="Times New Roman" w:eastAsia="宋体"/>
          <w:b w:val="0"/>
          <w:sz w:val="21"/>
        </w:rPr>
        <w:t xml:space="preserve">：入参给了的字段用入参（医生可能刚改没保存），缺的回查 </w:t>
      </w:r>
      <w:r>
        <w:rPr>
          <w:rFonts w:ascii="Consolas" w:hAnsi="Consolas" w:eastAsia="Consolas"/>
          <w:b w:val="0"/>
          <w:sz w:val="20"/>
        </w:rPr>
        <w:t>biz_medical_record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:125-145</w:t>
      </w:r>
      <w:r>
        <w:rPr>
          <w:rFonts w:ascii="Times New Roman" w:hAnsi="Times New Roman" w:eastAsia="宋体"/>
          <w:b w:val="0"/>
          <w:sz w:val="21"/>
        </w:rPr>
        <w:t xml:space="preserve">）；② </w:t>
      </w:r>
      <w:r>
        <w:rPr>
          <w:rFonts w:ascii="Consolas" w:hAnsi="Consolas" w:eastAsia="Consolas"/>
          <w:b w:val="0"/>
          <w:sz w:val="20"/>
        </w:rPr>
        <w:t>Icd10RecallService.recall</w:t>
      </w:r>
      <w:r>
        <w:rPr>
          <w:rFonts w:ascii="Times New Roman" w:hAnsi="Times New Roman" w:eastAsia="宋体"/>
          <w:b w:val="0"/>
          <w:sz w:val="21"/>
        </w:rPr>
        <w:t xml:space="preserve"> 产候选（≤</w:t>
      </w:r>
      <w:r>
        <w:rPr>
          <w:rFonts w:ascii="Consolas" w:hAnsi="Consolas" w:eastAsia="Consolas"/>
          <w:b w:val="0"/>
          <w:sz w:val="20"/>
        </w:rPr>
        <w:t>ai.retrieve-topn</w:t>
      </w:r>
      <w:r>
        <w:rPr>
          <w:rFonts w:ascii="Times New Roman" w:hAnsi="Times New Roman" w:eastAsia="宋体"/>
          <w:b w:val="0"/>
          <w:sz w:val="21"/>
        </w:rPr>
        <w:t xml:space="preserve">=50）；③ 候选为空直接降级「ICD-10 码表无可用编码，请先维护 sys_icd10 字典」；④ 渲染 </w:t>
      </w:r>
      <w:r>
        <w:rPr>
          <w:rFonts w:ascii="Consolas" w:hAnsi="Consolas" w:eastAsia="Consolas"/>
          <w:b w:val="0"/>
          <w:sz w:val="20"/>
        </w:rPr>
        <w:t>icd10-predict</w:t>
      </w:r>
      <w:r>
        <w:rPr>
          <w:rFonts w:ascii="Times New Roman" w:hAnsi="Times New Roman" w:eastAsia="宋体"/>
          <w:b w:val="0"/>
          <w:sz w:val="21"/>
        </w:rPr>
        <w:t xml:space="preserve"> 调模型；⑤ </w:t>
      </w:r>
      <w:r>
        <w:rPr>
          <w:rFonts w:ascii="Consolas" w:hAnsi="Consolas" w:eastAsia="Consolas"/>
          <w:b w:val="0"/>
          <w:sz w:val="20"/>
        </w:rPr>
        <w:t>toItems</w:t>
      </w:r>
      <w:r>
        <w:rPr>
          <w:rFonts w:ascii="Times New Roman" w:hAnsi="Times New Roman" w:eastAsia="宋体"/>
          <w:b w:val="0"/>
          <w:sz w:val="21"/>
        </w:rPr>
        <w:t xml:space="preserve"> 逐条校验编码存在于候选集，不在则丢弃并 </w:t>
      </w:r>
      <w:r>
        <w:rPr>
          <w:rFonts w:ascii="Consolas" w:hAnsi="Consolas" w:eastAsia="Consolas"/>
          <w:b w:val="0"/>
          <w:sz w:val="20"/>
        </w:rPr>
        <w:t>log.warn</w:t>
      </w:r>
      <w:r>
        <w:rPr>
          <w:rFonts w:ascii="Times New Roman" w:hAnsi="Times New Roman" w:eastAsia="宋体"/>
          <w:b w:val="0"/>
          <w:sz w:val="21"/>
        </w:rPr>
        <w:t xml:space="preserve"> 疑似幻觉，命中则</w:t>
      </w:r>
      <w:r>
        <w:rPr>
          <w:rFonts w:ascii="Times New Roman" w:hAnsi="Times New Roman" w:eastAsia="黑体"/>
          <w:b/>
          <w:sz w:val="21"/>
        </w:rPr>
        <w:t>丢弃模型给的名称</w:t>
      </w:r>
      <w:r>
        <w:rPr>
          <w:rFonts w:ascii="Times New Roman" w:hAnsi="Times New Roman" w:eastAsia="宋体"/>
          <w:b w:val="0"/>
          <w:sz w:val="21"/>
        </w:rPr>
        <w:t xml:space="preserve">、换成字典表的 </w:t>
      </w:r>
      <w:r>
        <w:rPr>
          <w:rFonts w:ascii="Consolas" w:hAnsi="Consolas" w:eastAsia="Consolas"/>
          <w:b w:val="0"/>
          <w:sz w:val="20"/>
        </w:rPr>
        <w:t>icd_name/icd_category</w:t>
      </w:r>
      <w:r>
        <w:rPr>
          <w:rFonts w:ascii="Times New Roman" w:hAnsi="Times New Roman" w:eastAsia="宋体"/>
          <w:b w:val="0"/>
          <w:sz w:val="21"/>
        </w:rPr>
        <w:t>，置信度钳到 50~100、理由截 80 字、按置信度倒序取前 5（</w:t>
      </w:r>
      <w:r>
        <w:rPr>
          <w:rFonts w:ascii="Consolas" w:hAnsi="Consolas" w:eastAsia="Consolas"/>
          <w:b w:val="0"/>
          <w:sz w:val="20"/>
        </w:rPr>
        <w:t>:177-209</w:t>
      </w:r>
      <w:r>
        <w:rPr>
          <w:rFonts w:ascii="Times New Roman" w:hAnsi="Times New Roman" w:eastAsia="宋体"/>
          <w:b w:val="0"/>
          <w:sz w:val="21"/>
        </w:rPr>
        <w:t xml:space="preserve">）；⑥ 推荐为空则 </w:t>
      </w:r>
      <w:r>
        <w:rPr>
          <w:rFonts w:ascii="Consolas" w:hAnsi="Consolas" w:eastAsia="Consolas"/>
          <w:b w:val="0"/>
          <w:sz w:val="20"/>
        </w:rPr>
        <w:t>ruleFallback</w:t>
      </w:r>
      <w:r>
        <w:rPr>
          <w:rFonts w:ascii="Times New Roman" w:hAnsi="Times New Roman" w:eastAsia="宋体"/>
          <w:b w:val="0"/>
          <w:sz w:val="21"/>
        </w:rPr>
        <w:t xml:space="preserve"> 用召回得分给候选，分档 80/70/60/52（刻意压在 80 以下，规则不许装出高置信），</w:t>
      </w:r>
      <w:r>
        <w:rPr>
          <w:rFonts w:ascii="Consolas" w:hAnsi="Consolas" w:eastAsia="Consolas"/>
          <w:b w:val="0"/>
          <w:sz w:val="20"/>
        </w:rPr>
        <w:t>source=RULE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:216-250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86294D8">
      <w:r>
        <w:rPr>
          <w:rFonts w:ascii="Times New Roman" w:hAnsi="Times New Roman" w:eastAsia="黑体"/>
          <w:b/>
          <w:sz w:val="21"/>
        </w:rPr>
        <w:t>召回两档</w:t>
      </w:r>
      <w:r>
        <w:rPr>
          <w:rFonts w:ascii="Times New Roman" w:hAnsi="Times New Roman" w:eastAsia="宋体"/>
          <w:b w:val="0"/>
          <w:sz w:val="21"/>
        </w:rPr>
        <w:t>：字典 ≤ topN 全量下发；否则按「全名命中(100，按名称长度×2 加成) &gt; 二元组重合(60) &gt; 分类命中(10)」粗排（</w:t>
      </w:r>
      <w:r>
        <w:rPr>
          <w:rFonts w:ascii="Consolas" w:hAnsi="Consolas" w:eastAsia="Consolas"/>
          <w:b w:val="0"/>
          <w:sz w:val="20"/>
        </w:rPr>
        <w:t>Icd10RecallService.java:26-31,57-69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2038810">
      <w:r>
        <w:rPr>
          <w:rFonts w:ascii="Times New Roman" w:hAnsi="Times New Roman" w:eastAsia="黑体"/>
          <w:b/>
          <w:sz w:val="21"/>
        </w:rPr>
        <w:t>输出落位</w:t>
      </w:r>
      <w:r>
        <w:rPr>
          <w:rFonts w:ascii="Times New Roman" w:hAnsi="Times New Roman" w:eastAsia="宋体"/>
          <w:b w:val="0"/>
          <w:sz w:val="21"/>
        </w:rPr>
        <w:t>：只返回候选，</w:t>
      </w:r>
      <w:r>
        <w:rPr>
          <w:rFonts w:ascii="Times New Roman" w:hAnsi="Times New Roman" w:eastAsia="黑体"/>
          <w:b/>
          <w:sz w:val="21"/>
        </w:rPr>
        <w:t>不写任何表</w:t>
      </w:r>
      <w:r>
        <w:rPr>
          <w:rFonts w:ascii="Times New Roman" w:hAnsi="Times New Roman" w:eastAsia="宋体"/>
          <w:b w:val="0"/>
          <w:sz w:val="21"/>
        </w:rPr>
        <w:t xml:space="preserve">；医生点确认才由病历保存流程落 </w:t>
      </w:r>
      <w:r>
        <w:rPr>
          <w:rFonts w:ascii="Consolas" w:hAnsi="Consolas" w:eastAsia="Consolas"/>
          <w:b w:val="0"/>
          <w:sz w:val="20"/>
        </w:rPr>
        <w:t>biz_medical_record</w:t>
      </w:r>
      <w:r>
        <w:rPr>
          <w:rFonts w:ascii="Times New Roman" w:hAnsi="Times New Roman" w:eastAsia="宋体"/>
          <w:b w:val="0"/>
          <w:sz w:val="21"/>
        </w:rPr>
        <w:t>（第 12 章）。</w:t>
      </w:r>
    </w:p>
    <w:p w14:paraId="7D922728">
      <w:r>
        <w:rPr>
          <w:rFonts w:ascii="Times New Roman" w:hAnsi="Times New Roman" w:eastAsia="黑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Icd10Capability.java:82-119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Icd10RecallService.java:20-53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3AA67D25">
      <w:pPr>
        <w:pStyle w:val="5"/>
        <w:keepNext/>
        <w:spacing w:before="160" w:after="120"/>
      </w:pPr>
      <w:bookmarkStart w:id="483" w:name="_Toc9869"/>
      <w:r>
        <w:rPr>
          <w:rFonts w:ascii="Times New Roman" w:hAnsi="Times New Roman" w:eastAsia="黑体"/>
          <w:b/>
          <w:color w:val="000000"/>
          <w:sz w:val="24"/>
        </w:rPr>
        <w:t>23.6.2 处方合理性审核（drug_audit）</w:t>
      </w:r>
      <w:bookmarkEnd w:id="483"/>
    </w:p>
    <w:p w14:paraId="6937583B">
      <w:r>
        <w:rPr>
          <w:rFonts w:ascii="Times New Roman" w:hAnsi="Times New Roman" w:eastAsia="黑体"/>
          <w:b/>
          <w:sz w:val="21"/>
        </w:rPr>
        <w:t>两层结构</w:t>
      </w:r>
      <w:r>
        <w:rPr>
          <w:rFonts w:ascii="Times New Roman" w:hAnsi="Times New Roman" w:eastAsia="宋体"/>
          <w:b w:val="0"/>
          <w:sz w:val="21"/>
        </w:rPr>
        <w:t>：硬规则层（</w:t>
      </w:r>
      <w:r>
        <w:rPr>
          <w:rFonts w:ascii="Consolas" w:hAnsi="Consolas" w:eastAsia="Consolas"/>
          <w:b w:val="0"/>
          <w:sz w:val="20"/>
        </w:rPr>
        <w:t>DrugHardRuleChecker</w:t>
      </w:r>
      <w:r>
        <w:rPr>
          <w:rFonts w:ascii="Times New Roman" w:hAnsi="Times New Roman" w:eastAsia="宋体"/>
          <w:b w:val="0"/>
          <w:sz w:val="21"/>
        </w:rPr>
        <w:t xml:space="preserve">，确定性错误，可给 </w:t>
      </w:r>
      <w:r>
        <w:rPr>
          <w:rFonts w:ascii="Consolas" w:hAnsi="Consolas" w:eastAsia="Consolas"/>
          <w:b w:val="0"/>
          <w:sz w:val="20"/>
        </w:rPr>
        <w:t>errorLevel=3</w:t>
      </w:r>
      <w:r>
        <w:rPr>
          <w:rFonts w:ascii="Times New Roman" w:hAnsi="Times New Roman" w:eastAsia="宋体"/>
          <w:b w:val="0"/>
          <w:sz w:val="21"/>
        </w:rPr>
        <w:t xml:space="preserve"> 并可拦截）+ 模型层（长尾问题，</w:t>
      </w:r>
      <w:r>
        <w:rPr>
          <w:rFonts w:ascii="Times New Roman" w:hAnsi="Times New Roman" w:eastAsia="黑体"/>
          <w:b/>
          <w:sz w:val="21"/>
        </w:rPr>
        <w:t>只允许 1 或 2，永远不能拦截</w:t>
      </w:r>
      <w:r>
        <w:rPr>
          <w:rFonts w:ascii="Times New Roman" w:hAnsi="Times New Roman" w:eastAsia="宋体"/>
          <w:b w:val="0"/>
          <w:sz w:val="21"/>
        </w:rPr>
        <w:t>）。即便提示词已禁止模型给 3，代码仍强制把 3 压成 2——「提示词是约束，不是保证」（</w:t>
      </w:r>
      <w:r>
        <w:rPr>
          <w:rFonts w:ascii="Consolas" w:hAnsi="Consolas" w:eastAsia="Consolas"/>
          <w:b w:val="0"/>
          <w:sz w:val="20"/>
        </w:rPr>
        <w:t>DrugAuditCapability.java:46-63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8F6BDCB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/ai/drugAudit/execute</w:t>
      </w:r>
      <w:r>
        <w:rPr>
          <w:rFonts w:ascii="Times New Roman" w:hAnsi="Times New Roman" w:eastAsia="宋体"/>
          <w:b w:val="0"/>
          <w:sz w:val="21"/>
        </w:rPr>
        <w:t xml:space="preserve">，只传 </w:t>
      </w:r>
      <w:r>
        <w:rPr>
          <w:rFonts w:ascii="Consolas" w:hAnsi="Consolas" w:eastAsia="Consolas"/>
          <w:b w:val="0"/>
          <w:sz w:val="20"/>
        </w:rPr>
        <w:t>prescriptionId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黑体"/>
          <w:b/>
          <w:sz w:val="21"/>
        </w:rPr>
        <w:t>传业务内容等于给绕过审核的口子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src/api/ai.js:10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270AEC3"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 ① 按 id 读处方 + 明细 + 病历 + 患者 + 过敏史 + </w:t>
      </w:r>
      <w:r>
        <w:rPr>
          <w:rFonts w:ascii="Consolas" w:hAnsi="Consolas" w:eastAsia="Consolas"/>
          <w:b w:val="0"/>
          <w:sz w:val="20"/>
        </w:rPr>
        <w:t>sys_drug</w:t>
      </w:r>
      <w:r>
        <w:rPr>
          <w:rFonts w:ascii="Times New Roman" w:hAnsi="Times New Roman" w:eastAsia="宋体"/>
          <w:b w:val="0"/>
          <w:sz w:val="21"/>
        </w:rPr>
        <w:t xml:space="preserve">；② 跑硬规则；③ 组 </w:t>
      </w:r>
      <w:r>
        <w:rPr>
          <w:rFonts w:ascii="Consolas" w:hAnsi="Consolas" w:eastAsia="Consolas"/>
          <w:b w:val="0"/>
          <w:sz w:val="20"/>
        </w:rPr>
        <w:t>DrugAuditContext</w:t>
      </w:r>
      <w:r>
        <w:rPr>
          <w:rFonts w:ascii="Times New Roman" w:hAnsi="Times New Roman" w:eastAsia="宋体"/>
          <w:b w:val="0"/>
          <w:sz w:val="21"/>
        </w:rPr>
        <w:t xml:space="preserve"> 渲染 </w:t>
      </w:r>
      <w:r>
        <w:rPr>
          <w:rFonts w:ascii="Consolas" w:hAnsi="Consolas" w:eastAsia="Consolas"/>
          <w:b w:val="0"/>
          <w:sz w:val="20"/>
        </w:rPr>
        <w:t>drug-audit</w:t>
      </w:r>
      <w:r>
        <w:rPr>
          <w:rFonts w:ascii="Times New Roman" w:hAnsi="Times New Roman" w:eastAsia="宋体"/>
          <w:b w:val="0"/>
          <w:sz w:val="21"/>
        </w:rPr>
        <w:t xml:space="preserve"> 调模型；④ 合并 findings，按级别倒序；⑤ </w:t>
      </w:r>
      <w:r>
        <w:rPr>
          <w:rFonts w:ascii="Consolas" w:hAnsi="Consolas" w:eastAsia="Consolas"/>
          <w:b w:val="0"/>
          <w:sz w:val="20"/>
        </w:rPr>
        <w:t>saveResult=true</w:t>
      </w:r>
      <w:r>
        <w:rPr>
          <w:rFonts w:ascii="Times New Roman" w:hAnsi="Times New Roman" w:eastAsia="宋体"/>
          <w:b w:val="0"/>
          <w:sz w:val="21"/>
        </w:rPr>
        <w:t xml:space="preserve"> 时 </w:t>
      </w:r>
      <w:r>
        <w:rPr>
          <w:rFonts w:ascii="Consolas" w:hAnsi="Consolas" w:eastAsia="Consolas"/>
          <w:b w:val="0"/>
          <w:sz w:val="20"/>
        </w:rPr>
        <w:t>persist</w:t>
      </w:r>
      <w:r>
        <w:rPr>
          <w:rFonts w:ascii="Times New Roman" w:hAnsi="Times New Roman" w:eastAsia="宋体"/>
          <w:b w:val="0"/>
          <w:sz w:val="21"/>
        </w:rPr>
        <w:t xml:space="preserve"> 写 </w:t>
      </w:r>
      <w:r>
        <w:rPr>
          <w:rFonts w:ascii="Consolas" w:hAnsi="Consolas" w:eastAsia="Consolas"/>
          <w:b w:val="0"/>
          <w:sz w:val="20"/>
        </w:rPr>
        <w:t>biz_clinical_rule_check</w:t>
      </w:r>
      <w:r>
        <w:rPr>
          <w:rFonts w:ascii="Times New Roman" w:hAnsi="Times New Roman" w:eastAsia="宋体"/>
          <w:b w:val="0"/>
          <w:sz w:val="21"/>
        </w:rPr>
        <w:t xml:space="preserve">，前缀 </w:t>
      </w:r>
      <w:r>
        <w:rPr>
          <w:rFonts w:ascii="Consolas" w:hAnsi="Consolas" w:eastAsia="Consolas"/>
          <w:b w:val="0"/>
          <w:sz w:val="20"/>
        </w:rPr>
        <w:t>RCAI</w:t>
      </w:r>
      <w:r>
        <w:rPr>
          <w:rFonts w:ascii="Times New Roman" w:hAnsi="Times New Roman" w:eastAsia="宋体"/>
          <w:b w:val="0"/>
          <w:sz w:val="21"/>
        </w:rPr>
        <w:t xml:space="preserve"> 避开 </w:t>
      </w:r>
      <w:r>
        <w:rPr>
          <w:rFonts w:ascii="Consolas" w:hAnsi="Consolas" w:eastAsia="Consolas"/>
          <w:b w:val="0"/>
          <w:sz w:val="20"/>
        </w:rPr>
        <w:t>uk_check_no</w:t>
      </w:r>
      <w:r>
        <w:rPr>
          <w:rFonts w:ascii="Times New Roman" w:hAnsi="Times New Roman" w:eastAsia="宋体"/>
          <w:b w:val="0"/>
          <w:sz w:val="21"/>
        </w:rPr>
        <w:t>，便于事后统计 AI 命中率（</w:t>
      </w:r>
      <w:r>
        <w:rPr>
          <w:rFonts w:ascii="Consolas" w:hAnsi="Consolas" w:eastAsia="Consolas"/>
          <w:b w:val="0"/>
          <w:sz w:val="20"/>
        </w:rPr>
        <w:t>:430-465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CBD5EC2">
      <w:r>
        <w:rPr>
          <w:rFonts w:ascii="Times New Roman" w:hAnsi="Times New Roman" w:eastAsia="黑体"/>
          <w:b/>
          <w:sz w:val="21"/>
        </w:rPr>
        <w:t>降级语义</w:t>
      </w:r>
      <w:r>
        <w:rPr>
          <w:rFonts w:ascii="Times New Roman" w:hAnsi="Times New Roman" w:eastAsia="宋体"/>
          <w:b w:val="0"/>
          <w:sz w:val="21"/>
        </w:rPr>
        <w:t>：模型不可用时</w:t>
      </w:r>
      <w:r>
        <w:rPr>
          <w:rFonts w:ascii="Times New Roman" w:hAnsi="Times New Roman" w:eastAsia="黑体"/>
          <w:b/>
          <w:sz w:val="21"/>
        </w:rPr>
        <w:t>硬规则结果照常返回</w:t>
      </w:r>
      <w:r>
        <w:rPr>
          <w:rFonts w:ascii="Times New Roman" w:hAnsi="Times New Roman" w:eastAsia="宋体"/>
          <w:b w:val="0"/>
          <w:sz w:val="21"/>
        </w:rPr>
        <w:t>——处方审核的降级不是空白，是退到传统规则审核，绝不因 AI 不可用拦住开方（</w:t>
      </w:r>
      <w:r>
        <w:rPr>
          <w:rFonts w:ascii="Consolas" w:hAnsi="Consolas" w:eastAsia="Consolas"/>
          <w:b w:val="0"/>
          <w:sz w:val="20"/>
        </w:rPr>
        <w:t>AiExecutionService.java:36-37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DrugAuditCapability.java:61-62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B74C1CB">
      <w:r>
        <w:rPr>
          <w:rFonts w:ascii="Times New Roman" w:hAnsi="Times New Roman" w:eastAsia="黑体"/>
          <w:b/>
          <w:sz w:val="21"/>
        </w:rPr>
        <w:t>失败</w:t>
      </w:r>
      <w:r>
        <w:rPr>
          <w:rFonts w:ascii="Times New Roman" w:hAnsi="Times New Roman" w:eastAsia="宋体"/>
          <w:b w:val="0"/>
          <w:sz w:val="21"/>
        </w:rPr>
        <w:t xml:space="preserve">：处方不存在抛 </w:t>
      </w:r>
      <w:r>
        <w:rPr>
          <w:rFonts w:ascii="Consolas" w:hAnsi="Consolas" w:eastAsia="Consolas"/>
          <w:b w:val="0"/>
          <w:sz w:val="20"/>
        </w:rPr>
        <w:t>BusinessException</w:t>
      </w:r>
      <w:r>
        <w:rPr>
          <w:rFonts w:ascii="Times New Roman" w:hAnsi="Times New Roman" w:eastAsia="宋体"/>
          <w:b w:val="0"/>
          <w:sz w:val="21"/>
        </w:rPr>
        <w:t xml:space="preserve">；落库失败只 </w:t>
      </w:r>
      <w:r>
        <w:rPr>
          <w:rFonts w:ascii="Consolas" w:hAnsi="Consolas" w:eastAsia="Consolas"/>
          <w:b w:val="0"/>
          <w:sz w:val="20"/>
        </w:rPr>
        <w:t>log.error</w:t>
      </w:r>
      <w:r>
        <w:rPr>
          <w:rFonts w:ascii="Times New Roman" w:hAnsi="Times New Roman" w:eastAsia="宋体"/>
          <w:b w:val="0"/>
          <w:sz w:val="21"/>
        </w:rPr>
        <w:t>，结论仍返回（</w:t>
      </w:r>
      <w:r>
        <w:rPr>
          <w:rFonts w:ascii="Consolas" w:hAnsi="Consolas" w:eastAsia="Consolas"/>
          <w:b w:val="0"/>
          <w:sz w:val="20"/>
        </w:rPr>
        <w:t>:466-468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162DFD0">
      <w:pPr>
        <w:pStyle w:val="5"/>
        <w:keepNext/>
        <w:spacing w:before="160" w:after="120"/>
      </w:pPr>
      <w:bookmarkStart w:id="484" w:name="_Toc19510"/>
      <w:r>
        <w:rPr>
          <w:rFonts w:ascii="Times New Roman" w:hAnsi="Times New Roman" w:eastAsia="黑体"/>
          <w:b/>
          <w:color w:val="000000"/>
          <w:sz w:val="24"/>
        </w:rPr>
        <w:t>23.6.3 病历内涵质控（emr_qc）</w:t>
      </w:r>
      <w:bookmarkEnd w:id="484"/>
    </w:p>
    <w:p w14:paraId="5FDDF7E2">
      <w:r>
        <w:rPr>
          <w:rFonts w:ascii="Times New Roman" w:hAnsi="Times New Roman" w:eastAsia="宋体"/>
          <w:b w:val="0"/>
          <w:sz w:val="21"/>
        </w:rPr>
        <w:t>分工：形式质控（填没填、格式对不对）用规则；内涵质控（现病史写了但没写清楚、诊断与查体对不上）才是模型的价值（</w:t>
      </w:r>
      <w:r>
        <w:rPr>
          <w:rFonts w:ascii="Consolas" w:hAnsi="Consolas" w:eastAsia="Consolas"/>
          <w:b w:val="0"/>
          <w:sz w:val="20"/>
        </w:rPr>
        <w:t>EmrQcCapability.java:34-41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0AC0072">
      <w:r>
        <w:rPr>
          <w:rFonts w:ascii="Times New Roman" w:hAnsi="Times New Roman" w:eastAsia="黑体"/>
          <w:b/>
          <w:sz w:val="21"/>
        </w:rPr>
        <w:t>入口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POST /ai/emrQc/execute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recordId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Times New Roman" w:hAnsi="Times New Roman" w:eastAsia="黑体"/>
          <w:b/>
          <w:sz w:val="21"/>
        </w:rPr>
        <w:t>步骤</w:t>
      </w:r>
      <w:r>
        <w:rPr>
          <w:rFonts w:ascii="Times New Roman" w:hAnsi="Times New Roman" w:eastAsia="宋体"/>
          <w:b w:val="0"/>
          <w:sz w:val="21"/>
        </w:rPr>
        <w:t xml:space="preserve">：读 </w:t>
      </w:r>
      <w:r>
        <w:rPr>
          <w:rFonts w:ascii="Consolas" w:hAnsi="Consolas" w:eastAsia="Consolas"/>
          <w:b w:val="0"/>
          <w:sz w:val="20"/>
        </w:rPr>
        <w:t>biz_medical_record</w:t>
      </w:r>
      <w:r>
        <w:rPr>
          <w:rFonts w:ascii="Times New Roman" w:hAnsi="Times New Roman" w:eastAsia="宋体"/>
          <w:b w:val="0"/>
          <w:sz w:val="21"/>
        </w:rPr>
        <w:t xml:space="preserve"> → 必填项硬规则（</w:t>
      </w:r>
      <w:r>
        <w:rPr>
          <w:rFonts w:ascii="Consolas" w:hAnsi="Consolas" w:eastAsia="Consolas"/>
          <w:b w:val="0"/>
          <w:sz w:val="20"/>
        </w:rPr>
        <w:t>ClinicalTextMatcher</w:t>
      </w:r>
      <w:r>
        <w:rPr>
          <w:rFonts w:ascii="Times New Roman" w:hAnsi="Times New Roman" w:eastAsia="宋体"/>
          <w:b w:val="0"/>
          <w:sz w:val="21"/>
        </w:rPr>
        <w:t xml:space="preserve"> 抓「主诉 *」「主诉主诉主诉」这类套模板没替换的病历）→ 模型内涵判断 → 问题清单按严重度钳制（</w:t>
      </w:r>
      <w:r>
        <w:rPr>
          <w:rFonts w:ascii="Consolas" w:hAnsi="Consolas" w:eastAsia="Consolas"/>
          <w:b w:val="0"/>
          <w:sz w:val="20"/>
        </w:rPr>
        <w:t>SEVERITY_FATAL</w:t>
      </w:r>
      <w:r>
        <w:rPr>
          <w:rFonts w:ascii="Times New Roman" w:hAnsi="Times New Roman" w:eastAsia="宋体"/>
          <w:b w:val="0"/>
          <w:sz w:val="21"/>
        </w:rPr>
        <w:t xml:space="preserve"> 上限）→ </w:t>
      </w:r>
      <w:r>
        <w:rPr>
          <w:rFonts w:ascii="Consolas" w:hAnsi="Consolas" w:eastAsia="Consolas"/>
          <w:b w:val="0"/>
          <w:sz w:val="20"/>
        </w:rPr>
        <w:t>persist</w:t>
      </w:r>
      <w:r>
        <w:rPr>
          <w:rFonts w:ascii="Times New Roman" w:hAnsi="Times New Roman" w:eastAsia="宋体"/>
          <w:b w:val="0"/>
          <w:sz w:val="21"/>
        </w:rPr>
        <w:t xml:space="preserve"> 写 </w:t>
      </w:r>
      <w:r>
        <w:rPr>
          <w:rFonts w:ascii="Consolas" w:hAnsi="Consolas" w:eastAsia="Consolas"/>
          <w:b w:val="0"/>
          <w:sz w:val="20"/>
        </w:rPr>
        <w:t>biz_quality_control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qc_type=4</w:t>
      </w:r>
      <w:r>
        <w:rPr>
          <w:rFonts w:ascii="Times New Roman" w:hAnsi="Times New Roman" w:eastAsia="宋体"/>
          <w:b w:val="0"/>
          <w:sz w:val="21"/>
        </w:rPr>
        <w:t xml:space="preserve"> 单独立项以免把三维度塞进既有 1/2/3 形式类型，</w:t>
      </w:r>
      <w:r>
        <w:rPr>
          <w:rFonts w:ascii="Consolas" w:hAnsi="Consolas" w:eastAsia="Consolas"/>
          <w:b w:val="0"/>
          <w:sz w:val="20"/>
        </w:rPr>
        <w:t>qc_status</w:t>
      </w:r>
      <w:r>
        <w:rPr>
          <w:rFonts w:ascii="Times New Roman" w:hAnsi="Times New Roman" w:eastAsia="宋体"/>
          <w:b w:val="0"/>
          <w:sz w:val="21"/>
        </w:rPr>
        <w:t xml:space="preserve"> 待处理、</w:t>
      </w:r>
      <w:r>
        <w:rPr>
          <w:rFonts w:ascii="Consolas" w:hAnsi="Consolas" w:eastAsia="Consolas"/>
          <w:b w:val="0"/>
          <w:sz w:val="20"/>
        </w:rPr>
        <w:t>remark</w:t>
      </w:r>
      <w:r>
        <w:rPr>
          <w:rFonts w:ascii="Times New Roman" w:hAnsi="Times New Roman" w:eastAsia="宋体"/>
          <w:b w:val="0"/>
          <w:sz w:val="21"/>
        </w:rPr>
        <w:t xml:space="preserve"> 在降级时写「模型未参与，仅必填项规则结果」（</w:t>
      </w:r>
      <w:r>
        <w:rPr>
          <w:rFonts w:ascii="Consolas" w:hAnsi="Consolas" w:eastAsia="Consolas"/>
          <w:b w:val="0"/>
          <w:sz w:val="20"/>
        </w:rPr>
        <w:t>:61-67,280-305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E7817E6">
      <w:r>
        <w:rPr>
          <w:rFonts w:ascii="Times New Roman" w:hAnsi="Times New Roman" w:eastAsia="黑体"/>
          <w:b/>
          <w:sz w:val="21"/>
        </w:rPr>
        <w:t>绝不做</w:t>
      </w:r>
      <w:r>
        <w:rPr>
          <w:rFonts w:ascii="Times New Roman" w:hAnsi="Times New Roman" w:eastAsia="宋体"/>
          <w:b w:val="0"/>
          <w:sz w:val="21"/>
        </w:rPr>
        <w:t>：不修改病历、不阻断结诊、不给病历打不合格标记——修改权与判断权始终在质控员手里（</w:t>
      </w:r>
      <w:r>
        <w:rPr>
          <w:rFonts w:ascii="Consolas" w:hAnsi="Consolas" w:eastAsia="Consolas"/>
          <w:b w:val="0"/>
          <w:sz w:val="20"/>
        </w:rPr>
        <w:t>:47-48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7FC81EC">
      <w:pPr>
        <w:pStyle w:val="5"/>
        <w:keepNext/>
        <w:spacing w:before="160" w:after="120"/>
      </w:pPr>
      <w:bookmarkStart w:id="485" w:name="_Toc5212"/>
      <w:r>
        <w:rPr>
          <w:rFonts w:ascii="Times New Roman" w:hAnsi="Times New Roman" w:eastAsia="黑体"/>
          <w:b/>
          <w:color w:val="000000"/>
          <w:sz w:val="24"/>
        </w:rPr>
        <w:t>23.6.4 急诊分诊建议（emergency_triage）</w:t>
      </w:r>
      <w:bookmarkEnd w:id="485"/>
    </w:p>
    <w:p w14:paraId="77FE35DE">
      <w:r>
        <w:rPr>
          <w:rFonts w:ascii="Times New Roman" w:hAnsi="Times New Roman" w:eastAsia="宋体"/>
          <w:b w:val="0"/>
          <w:sz w:val="21"/>
        </w:rPr>
        <w:t>约束比其他能力更严格（</w:t>
      </w:r>
      <w:r>
        <w:rPr>
          <w:rFonts w:ascii="Consolas" w:hAnsi="Consolas" w:eastAsia="Consolas"/>
          <w:b w:val="0"/>
          <w:sz w:val="20"/>
        </w:rPr>
        <w:t>EmergencyTriageCapability.java:31-44</w:t>
      </w:r>
      <w:r>
        <w:rPr>
          <w:rFonts w:ascii="Times New Roman" w:hAnsi="Times New Roman" w:eastAsia="宋体"/>
          <w:b w:val="0"/>
          <w:sz w:val="21"/>
        </w:rPr>
        <w:t xml:space="preserve">）：① </w:t>
      </w:r>
      <w:r>
        <w:rPr>
          <w:rFonts w:ascii="Times New Roman" w:hAnsi="Times New Roman" w:eastAsia="黑体"/>
          <w:b/>
          <w:sz w:val="21"/>
        </w:rPr>
        <w:t>只升不降</w:t>
      </w:r>
      <w:r>
        <w:rPr>
          <w:rFonts w:ascii="Times New Roman" w:hAnsi="Times New Roman" w:eastAsia="宋体"/>
          <w:b w:val="0"/>
          <w:sz w:val="21"/>
        </w:rPr>
        <w:t xml:space="preserve">——最终建议取「硬规则级别、模型建议、人工已选级别」三者中最严重的一个，建议升级最多浪费一次评估，建议降级可能让危重患者排在后面；② 生命体征红旗（SpO2&lt;90%、GCS≤8）由代码判定，不经模型；③ </w:t>
      </w:r>
      <w:r>
        <w:rPr>
          <w:rFonts w:ascii="Times New Roman" w:hAnsi="Times New Roman" w:eastAsia="黑体"/>
          <w:b/>
          <w:sz w:val="21"/>
        </w:rPr>
        <w:t>不写库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20"/>
        </w:rPr>
        <w:t>triage_level/zone/green_channel</w:t>
      </w:r>
      <w:r>
        <w:rPr>
          <w:rFonts w:ascii="Times New Roman" w:hAnsi="Times New Roman" w:eastAsia="宋体"/>
          <w:b w:val="0"/>
          <w:sz w:val="21"/>
        </w:rPr>
        <w:t xml:space="preserve"> 永远由护士确认后写入，Controller 也刻意没有写回端点（</w:t>
      </w:r>
      <w:r>
        <w:rPr>
          <w:rFonts w:ascii="Consolas" w:hAnsi="Consolas" w:eastAsia="Consolas"/>
          <w:b w:val="0"/>
          <w:sz w:val="20"/>
        </w:rPr>
        <w:t>AiEmergencyController.java:16-21</w:t>
      </w:r>
      <w:r>
        <w:rPr>
          <w:rFonts w:ascii="Times New Roman" w:hAnsi="Times New Roman" w:eastAsia="宋体"/>
          <w:b w:val="0"/>
          <w:sz w:val="21"/>
        </w:rPr>
        <w:t xml:space="preserve">）；④ </w:t>
      </w:r>
      <w:r>
        <w:rPr>
          <w:rFonts w:ascii="Consolas" w:hAnsi="Consolas" w:eastAsia="Consolas"/>
          <w:b w:val="0"/>
          <w:sz w:val="20"/>
        </w:rPr>
        <w:t>vitalSignsMissing</w:t>
      </w:r>
      <w:r>
        <w:rPr>
          <w:rFonts w:ascii="Times New Roman" w:hAnsi="Times New Roman" w:eastAsia="宋体"/>
          <w:b w:val="0"/>
          <w:sz w:val="21"/>
        </w:rPr>
        <w:t xml:space="preserve"> 必须明示——实测库内 </w:t>
      </w:r>
      <w:r>
        <w:rPr>
          <w:rFonts w:ascii="Consolas" w:hAnsi="Consolas" w:eastAsia="Consolas"/>
          <w:b w:val="0"/>
          <w:sz w:val="20"/>
        </w:rPr>
        <w:t>vital_signs</w:t>
      </w:r>
      <w:r>
        <w:rPr>
          <w:rFonts w:ascii="Times New Roman" w:hAnsi="Times New Roman" w:eastAsia="宋体"/>
          <w:b w:val="0"/>
          <w:sz w:val="21"/>
        </w:rPr>
        <w:t xml:space="preserve"> 为 null，只看主诉的可信度必须让人看出来。</w:t>
      </w:r>
      <w:r>
        <w:rPr>
          <w:rFonts w:ascii="Consolas" w:hAnsi="Consolas" w:eastAsia="Consolas"/>
          <w:b w:val="0"/>
          <w:sz w:val="20"/>
        </w:rPr>
        <w:t>levelBasis</w:t>
      </w:r>
      <w:r>
        <w:rPr>
          <w:rFonts w:ascii="Times New Roman" w:hAnsi="Times New Roman" w:eastAsia="宋体"/>
          <w:b w:val="0"/>
          <w:sz w:val="21"/>
        </w:rPr>
        <w:t xml:space="preserve"> 标建议来源：</w:t>
      </w:r>
      <w:r>
        <w:rPr>
          <w:rFonts w:ascii="Consolas" w:hAnsi="Consolas" w:eastAsia="Consolas"/>
          <w:b w:val="0"/>
          <w:sz w:val="20"/>
        </w:rPr>
        <w:t>HARD_RULE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MANUAL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MODEL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A48A775">
      <w:r>
        <w:rPr>
          <w:rFonts w:ascii="Times New Roman" w:hAnsi="Times New Roman" w:eastAsia="黑体"/>
          <w:b/>
          <w:sz w:val="21"/>
        </w:rPr>
        <w:t>输出上限</w:t>
      </w:r>
      <w:r>
        <w:rPr>
          <w:rFonts w:ascii="Times New Roman" w:hAnsi="Times New Roman" w:eastAsia="宋体"/>
          <w:b w:val="0"/>
          <w:sz w:val="21"/>
        </w:rPr>
        <w:t>：措施 6 条、红旗征象 8 条、</w:t>
      </w:r>
      <w:r>
        <w:rPr>
          <w:rFonts w:ascii="Consolas" w:hAnsi="Consolas" w:eastAsia="Consolas"/>
          <w:b w:val="0"/>
          <w:sz w:val="20"/>
        </w:rPr>
        <w:t>maxTokens=1536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:55-59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1564F19">
      <w:pPr>
        <w:pStyle w:val="5"/>
        <w:keepNext/>
        <w:spacing w:before="160" w:after="120"/>
      </w:pPr>
      <w:bookmarkStart w:id="486" w:name="_Toc21627"/>
      <w:r>
        <w:rPr>
          <w:rFonts w:ascii="Times New Roman" w:hAnsi="Times New Roman" w:eastAsia="黑体"/>
          <w:b/>
          <w:color w:val="000000"/>
          <w:sz w:val="24"/>
        </w:rPr>
        <w:t>23.6.5 检验结果解读（lab_interpret）</w:t>
      </w:r>
      <w:bookmarkEnd w:id="486"/>
    </w:p>
    <w:p w14:paraId="7904D175">
      <w:r>
        <w:rPr>
          <w:rFonts w:ascii="Times New Roman" w:hAnsi="Times New Roman" w:eastAsia="黑体"/>
          <w:b/>
          <w:sz w:val="21"/>
        </w:rPr>
        <w:t>分工</w:t>
      </w:r>
      <w:r>
        <w:rPr>
          <w:rFonts w:ascii="Times New Roman" w:hAnsi="Times New Roman" w:eastAsia="宋体"/>
          <w:b w:val="0"/>
          <w:sz w:val="21"/>
        </w:rPr>
        <w:t>：哪些项异常、是否达危急值、趋势升降与幅度——代码算（模型比两个数的大小也会出错）；这些异常组合起来意味着什么、需要进一步查什么——模型做（</w:t>
      </w:r>
      <w:r>
        <w:rPr>
          <w:rFonts w:ascii="Consolas" w:hAnsi="Consolas" w:eastAsia="Consolas"/>
          <w:b w:val="0"/>
          <w:sz w:val="20"/>
        </w:rPr>
        <w:t>LabInterpretCapability.java:40-45</w:t>
      </w:r>
      <w:r>
        <w:rPr>
          <w:rFonts w:ascii="Times New Roman" w:hAnsi="Times New Roman" w:eastAsia="宋体"/>
          <w:b w:val="0"/>
          <w:sz w:val="21"/>
        </w:rPr>
        <w:t xml:space="preserve">）。因此 </w:t>
      </w:r>
      <w:r>
        <w:rPr>
          <w:rFonts w:ascii="Consolas" w:hAnsi="Consolas" w:eastAsia="Consolas"/>
          <w:b w:val="0"/>
          <w:sz w:val="20"/>
        </w:rPr>
        <w:t>degraded=true</w:t>
      </w:r>
      <w:r>
        <w:rPr>
          <w:rFonts w:ascii="Times New Roman" w:hAnsi="Times New Roman" w:eastAsia="宋体"/>
          <w:b w:val="0"/>
          <w:sz w:val="21"/>
        </w:rPr>
        <w:t xml:space="preserve"> 时 </w:t>
      </w:r>
      <w:r>
        <w:rPr>
          <w:rFonts w:ascii="Consolas" w:hAnsi="Consolas" w:eastAsia="Consolas"/>
          <w:b w:val="0"/>
          <w:sz w:val="20"/>
        </w:rPr>
        <w:t>items/trends/conclusion</w:t>
      </w:r>
      <w:r>
        <w:rPr>
          <w:rFonts w:ascii="Times New Roman" w:hAnsi="Times New Roman" w:eastAsia="宋体"/>
          <w:b w:val="0"/>
          <w:sz w:val="21"/>
        </w:rPr>
        <w:t xml:space="preserve"> 的规则层部分依然有值，界面照常可用（</w:t>
      </w:r>
      <w:r>
        <w:rPr>
          <w:rFonts w:ascii="Consolas" w:hAnsi="Consolas" w:eastAsia="Consolas"/>
          <w:b w:val="0"/>
          <w:sz w:val="20"/>
        </w:rPr>
        <w:t>src/api/ai.js:68-70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CFEDB10">
      <w:r>
        <w:rPr>
          <w:rFonts w:ascii="Times New Roman" w:hAnsi="Times New Roman" w:eastAsia="黑体"/>
          <w:b/>
          <w:sz w:val="21"/>
        </w:rPr>
        <w:t>写库口径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黑体"/>
          <w:b/>
          <w:sz w:val="21"/>
        </w:rPr>
        <w:t>默认不写</w:t>
      </w:r>
      <w:r>
        <w:rPr>
          <w:rFonts w:ascii="Times New Roman" w:hAnsi="Times New Roman" w:eastAsia="宋体"/>
          <w:b w:val="0"/>
          <w:sz w:val="21"/>
        </w:rPr>
        <w:t xml:space="preserve">。结论是草稿，只有显式 </w:t>
      </w:r>
      <w:r>
        <w:rPr>
          <w:rFonts w:ascii="Consolas" w:hAnsi="Consolas" w:eastAsia="Consolas"/>
          <w:b w:val="0"/>
          <w:sz w:val="20"/>
        </w:rPr>
        <w:t>overwriteConclusion=true</w:t>
      </w:r>
      <w:r>
        <w:rPr>
          <w:rFonts w:ascii="Times New Roman" w:hAnsi="Times New Roman" w:eastAsia="宋体"/>
          <w:b w:val="0"/>
          <w:sz w:val="21"/>
        </w:rPr>
        <w:t xml:space="preserve"> 才 </w:t>
      </w:r>
      <w:r>
        <w:rPr>
          <w:rFonts w:ascii="Consolas" w:hAnsi="Consolas" w:eastAsia="Consolas"/>
          <w:b w:val="0"/>
          <w:sz w:val="20"/>
        </w:rPr>
        <w:t>updateById</w:t>
      </w:r>
      <w:r>
        <w:rPr>
          <w:rFonts w:ascii="Times New Roman" w:hAnsi="Times New Roman" w:eastAsia="宋体"/>
          <w:b w:val="0"/>
          <w:sz w:val="21"/>
        </w:rPr>
        <w:t xml:space="preserve"> 覆盖 </w:t>
      </w:r>
      <w:r>
        <w:rPr>
          <w:rFonts w:ascii="Consolas" w:hAnsi="Consolas" w:eastAsia="Consolas"/>
          <w:b w:val="0"/>
          <w:sz w:val="20"/>
        </w:rPr>
        <w:t>biz_laboratory_record.diagnosis/suggestions</w:t>
      </w:r>
      <w:r>
        <w:rPr>
          <w:rFonts w:ascii="Times New Roman" w:hAnsi="Times New Roman" w:eastAsia="宋体"/>
          <w:b w:val="0"/>
          <w:sz w:val="21"/>
        </w:rPr>
        <w:t>——因为这两个字段会进检验报告、进病历（</w:t>
      </w:r>
      <w:r>
        <w:rPr>
          <w:rFonts w:ascii="Consolas" w:hAnsi="Consolas" w:eastAsia="Consolas"/>
          <w:b w:val="0"/>
          <w:sz w:val="20"/>
        </w:rPr>
        <w:t>:51-52,601-607</w:t>
      </w:r>
      <w:r>
        <w:rPr>
          <w:rFonts w:ascii="Times New Roman" w:hAnsi="Times New Roman" w:eastAsia="宋体"/>
          <w:b w:val="0"/>
          <w:sz w:val="21"/>
        </w:rPr>
        <w:t>）。趋势最多回溯 5 份历史记录、少于 2 个点不谈趋势（</w:t>
      </w:r>
      <w:r>
        <w:rPr>
          <w:rFonts w:ascii="Consolas" w:hAnsi="Consolas" w:eastAsia="Consolas"/>
          <w:b w:val="0"/>
          <w:sz w:val="20"/>
        </w:rPr>
        <w:t>:63-71</w:t>
      </w:r>
      <w:r>
        <w:rPr>
          <w:rFonts w:ascii="Times New Roman" w:hAnsi="Times New Roman" w:eastAsia="宋体"/>
          <w:b w:val="0"/>
          <w:sz w:val="21"/>
        </w:rPr>
        <w:t>）。这是本模块</w:t>
      </w:r>
      <w:r>
        <w:rPr>
          <w:rFonts w:ascii="Times New Roman" w:hAnsi="Times New Roman" w:eastAsia="黑体"/>
          <w:b/>
          <w:sz w:val="21"/>
        </w:rPr>
        <w:t>唯一一处把模型文本写进临床字段</w:t>
      </w:r>
      <w:r>
        <w:rPr>
          <w:rFonts w:ascii="Times New Roman" w:hAnsi="Times New Roman" w:eastAsia="宋体"/>
          <w:b w:val="0"/>
          <w:sz w:val="21"/>
        </w:rPr>
        <w:t>的路径，列为 23.13 G1 的风险项。</w:t>
      </w:r>
    </w:p>
    <w:p w14:paraId="7003DCFF">
      <w:pPr>
        <w:pStyle w:val="5"/>
        <w:keepNext/>
        <w:spacing w:before="160" w:after="120"/>
      </w:pPr>
      <w:bookmarkStart w:id="487" w:name="_Toc16031"/>
      <w:r>
        <w:rPr>
          <w:rFonts w:ascii="Times New Roman" w:hAnsi="Times New Roman" w:eastAsia="黑体"/>
          <w:b/>
          <w:color w:val="000000"/>
          <w:sz w:val="24"/>
        </w:rPr>
        <w:t>23.6.6 病历文本抽取与草拟（emr_extract / emr_draft）</w:t>
      </w:r>
      <w:bookmarkEnd w:id="487"/>
    </w:p>
    <w:p w14:paraId="7DB2286A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抽取</w:t>
      </w:r>
      <w:r>
        <w:rPr>
          <w:rFonts w:ascii="Times New Roman" w:hAnsi="Times New Roman" w:eastAsia="宋体"/>
          <w:b w:val="0"/>
          <w:sz w:val="21"/>
        </w:rPr>
        <w:t xml:space="preserve">：把自由文本（医生手打、外院粘贴、未来的语音转写）拆进病历各字段。每条结果带 </w:t>
      </w:r>
      <w:r>
        <w:rPr>
          <w:rFonts w:ascii="Consolas" w:hAnsi="Consolas" w:eastAsia="Consolas"/>
          <w:b w:val="0"/>
          <w:sz w:val="20"/>
        </w:rPr>
        <w:t>source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HARD_RULE</w:t>
      </w:r>
      <w:r>
        <w:rPr>
          <w:rFonts w:ascii="Times New Roman" w:hAnsi="Times New Roman" w:eastAsia="宋体"/>
          <w:b w:val="0"/>
          <w:sz w:val="21"/>
        </w:rPr>
        <w:t>=按原文标签逐字切分，优先采信；</w:t>
      </w:r>
      <w:r>
        <w:rPr>
          <w:rFonts w:ascii="Consolas" w:hAnsi="Consolas" w:eastAsia="Consolas"/>
          <w:b w:val="0"/>
          <w:sz w:val="20"/>
        </w:rPr>
        <w:t>LLM</w:t>
      </w:r>
      <w:r>
        <w:rPr>
          <w:rFonts w:ascii="Times New Roman" w:hAnsi="Times New Roman" w:eastAsia="宋体"/>
          <w:b w:val="0"/>
          <w:sz w:val="21"/>
        </w:rPr>
        <w:t xml:space="preserve">=模型搬运）与 </w:t>
      </w:r>
      <w:r>
        <w:rPr>
          <w:rFonts w:ascii="Consolas" w:hAnsi="Consolas" w:eastAsia="Consolas"/>
          <w:b w:val="0"/>
          <w:sz w:val="20"/>
        </w:rPr>
        <w:t>evidence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0"/>
        </w:rPr>
        <w:t>evidence</w:t>
      </w:r>
      <w:r>
        <w:rPr>
          <w:rFonts w:ascii="Times New Roman" w:hAnsi="Times New Roman" w:eastAsia="宋体"/>
          <w:b w:val="0"/>
          <w:sz w:val="21"/>
        </w:rPr>
        <w:t xml:space="preserve"> 必须能在原文中找到，否则连同「字段不可写」的一起计入 </w:t>
      </w:r>
      <w:r>
        <w:rPr>
          <w:rFonts w:ascii="Consolas" w:hAnsi="Consolas" w:eastAsia="Consolas"/>
          <w:b w:val="0"/>
          <w:sz w:val="20"/>
        </w:rPr>
        <w:t>rejectedCount</w:t>
      </w:r>
      <w:r>
        <w:rPr>
          <w:rFonts w:ascii="Times New Roman" w:hAnsi="Times New Roman" w:eastAsia="宋体"/>
          <w:b w:val="0"/>
          <w:sz w:val="21"/>
        </w:rPr>
        <w:t xml:space="preserve"> 丢弃，前端必须显示被丢了多少——否则医生会以为原文里只有这些内容（</w:t>
      </w:r>
      <w:r>
        <w:rPr>
          <w:rFonts w:ascii="Consolas" w:hAnsi="Consolas" w:eastAsia="Consolas"/>
          <w:b w:val="0"/>
          <w:sz w:val="20"/>
        </w:rPr>
        <w:t>EmrExtractCapability.java:70-78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src/api/ai.js:96-102</w:t>
      </w:r>
      <w:r>
        <w:rPr>
          <w:rFonts w:ascii="Times New Roman" w:hAnsi="Times New Roman" w:eastAsia="宋体"/>
          <w:b w:val="0"/>
          <w:sz w:val="21"/>
        </w:rPr>
        <w:t>）。输入上限 4000 字，超长截断并在结果里标记，让「后半段没抽」可见。</w:t>
      </w:r>
    </w:p>
    <w:p w14:paraId="6F7AAF3F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草拟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黑体"/>
          <w:b/>
          <w:sz w:val="21"/>
        </w:rPr>
        <w:t>只草拟现病史</w:t>
      </w:r>
      <w:r>
        <w:rPr>
          <w:rFonts w:ascii="Times New Roman" w:hAnsi="Times New Roman" w:eastAsia="宋体"/>
          <w:b w:val="0"/>
          <w:sz w:val="21"/>
        </w:rPr>
        <w:t>——不生成诊断（诊断权在医生）、不生成处理意见/医嘱（医嘱有法律效力，必须医生开立）（</w:t>
      </w:r>
      <w:r>
        <w:rPr>
          <w:rFonts w:ascii="Consolas" w:hAnsi="Consolas" w:eastAsia="Consolas"/>
          <w:b w:val="0"/>
          <w:sz w:val="20"/>
        </w:rPr>
        <w:t>AiCapabilityKeys.java:46-53</w:t>
      </w:r>
      <w:r>
        <w:rPr>
          <w:rFonts w:ascii="Times New Roman" w:hAnsi="Times New Roman" w:eastAsia="宋体"/>
          <w:b w:val="0"/>
          <w:sz w:val="21"/>
        </w:rPr>
        <w:t>）。草稿</w:t>
      </w:r>
      <w:r>
        <w:rPr>
          <w:rFonts w:ascii="Times New Roman" w:hAnsi="Times New Roman" w:eastAsia="黑体"/>
          <w:b/>
          <w:sz w:val="21"/>
        </w:rPr>
        <w:t>不落库</w:t>
      </w:r>
      <w:r>
        <w:rPr>
          <w:rFonts w:ascii="Times New Roman" w:hAnsi="Times New Roman" w:eastAsia="宋体"/>
          <w:b w:val="0"/>
          <w:sz w:val="21"/>
        </w:rPr>
        <w:t>：一旦落库就成病历正文，等于让模型推测进入法律文书；医生点「填入」进表单，保存病历时才由病历流程落库（</w:t>
      </w:r>
      <w:r>
        <w:rPr>
          <w:rFonts w:ascii="Consolas" w:hAnsi="Consolas" w:eastAsia="Consolas"/>
          <w:b w:val="0"/>
          <w:sz w:val="20"/>
        </w:rPr>
        <w:t>EmrDraftCapability.java:40-41</w:t>
      </w:r>
      <w:r>
        <w:rPr>
          <w:rFonts w:ascii="Times New Roman" w:hAnsi="Times New Roman" w:eastAsia="宋体"/>
          <w:b w:val="0"/>
          <w:sz w:val="21"/>
        </w:rPr>
        <w:t xml:space="preserve">）。入参允许带业务内容，因为现病史是保存必填项、只认 </w:t>
      </w:r>
      <w:r>
        <w:rPr>
          <w:rFonts w:ascii="Consolas" w:hAnsi="Consolas" w:eastAsia="Consolas"/>
          <w:b w:val="0"/>
          <w:sz w:val="20"/>
        </w:rPr>
        <w:t>recordId</w:t>
      </w:r>
      <w:r>
        <w:rPr>
          <w:rFonts w:ascii="Times New Roman" w:hAnsi="Times New Roman" w:eastAsia="宋体"/>
          <w:b w:val="0"/>
          <w:sz w:val="21"/>
        </w:rPr>
        <w:t xml:space="preserve"> 会死锁（病历还没保存就没有 id）（</w:t>
      </w:r>
      <w:r>
        <w:rPr>
          <w:rFonts w:ascii="Consolas" w:hAnsi="Consolas" w:eastAsia="Consolas"/>
          <w:b w:val="0"/>
          <w:sz w:val="20"/>
        </w:rPr>
        <w:t>:36-38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E34B728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诚实降级</w:t>
      </w:r>
      <w:r>
        <w:rPr>
          <w:rFonts w:ascii="Times New Roman" w:hAnsi="Times New Roman" w:eastAsia="宋体"/>
          <w:b w:val="0"/>
          <w:sz w:val="21"/>
        </w:rPr>
        <w:t>：现病史没有「纯规则」版本，模型不可用时返回空草稿 + 明确原因，而不是拼一段模板文字糊弄医生（</w:t>
      </w:r>
      <w:r>
        <w:rPr>
          <w:rFonts w:ascii="Consolas" w:hAnsi="Consolas" w:eastAsia="Consolas"/>
          <w:b w:val="0"/>
          <w:sz w:val="20"/>
        </w:rPr>
        <w:t>:43-44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src/api/ai.js:111-112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8232A1E">
      <w:pPr>
        <w:pStyle w:val="4"/>
        <w:keepNext/>
        <w:spacing w:before="160" w:after="120"/>
      </w:pPr>
      <w:bookmarkStart w:id="488" w:name="_Toc25627"/>
      <w:r>
        <w:rPr>
          <w:rFonts w:ascii="Times New Roman" w:hAnsi="Times New Roman" w:eastAsia="黑体"/>
          <w:b/>
          <w:color w:val="000000"/>
          <w:sz w:val="27"/>
        </w:rPr>
        <w:t>23.7 约束与安全落实情况</w:t>
      </w:r>
      <w:bookmarkEnd w:id="48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9"/>
        <w:gridCol w:w="4088"/>
        <w:gridCol w:w="3207"/>
      </w:tblGrid>
      <w:tr w14:paraId="0AEE4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0599AAD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约束</w:t>
            </w:r>
          </w:p>
        </w:tc>
        <w:tc>
          <w:tcPr>
            <w:tcW w:w="2986" w:type="dxa"/>
            <w:shd w:val="clear" w:color="auto" w:fill="E8EEF5"/>
          </w:tcPr>
          <w:p w14:paraId="25968EB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落实</w:t>
            </w:r>
          </w:p>
        </w:tc>
        <w:tc>
          <w:tcPr>
            <w:tcW w:w="2986" w:type="dxa"/>
            <w:shd w:val="clear" w:color="auto" w:fill="E8EEF5"/>
          </w:tcPr>
          <w:p w14:paraId="6EB0C27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533F2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289EA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AI 不直接写临床事实</w:t>
            </w:r>
          </w:p>
        </w:tc>
        <w:tc>
          <w:tcPr>
            <w:tcW w:w="2986" w:type="dxa"/>
          </w:tcPr>
          <w:p w14:paraId="53C9DCD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 个能力中只有 2 个写库，且写的都是「待处理台账单」（质控单、合规检查单），状态 pending，由人工处理/忽略；抽取与草拟完全不写；分诊无写回端点；ICD 只回候选</w:t>
            </w:r>
          </w:p>
        </w:tc>
        <w:tc>
          <w:tcPr>
            <w:tcW w:w="2986" w:type="dxa"/>
          </w:tcPr>
          <w:p w14:paraId="2FF5D98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EmrQcCapability.java:280-305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DrugAuditCapability.java:437-465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AiEmergencyController.java:16-21</w:t>
            </w:r>
          </w:p>
        </w:tc>
      </w:tr>
      <w:tr w14:paraId="713FA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835B6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模型不许拦截业务</w:t>
            </w:r>
          </w:p>
        </w:tc>
        <w:tc>
          <w:tcPr>
            <w:tcW w:w="2986" w:type="dxa"/>
          </w:tcPr>
          <w:p w14:paraId="7AD082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处方审核模型层级别强制压到 ≤2；质控不阻断结诊；分诊只升不降</w:t>
            </w:r>
          </w:p>
        </w:tc>
        <w:tc>
          <w:tcPr>
            <w:tcW w:w="2986" w:type="dxa"/>
          </w:tcPr>
          <w:p w14:paraId="426441C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DrugAuditCapability.java:56-59</w:t>
            </w:r>
          </w:p>
        </w:tc>
      </w:tr>
      <w:tr w14:paraId="6CA4F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B68AF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幻觉防线</w:t>
            </w:r>
          </w:p>
        </w:tc>
        <w:tc>
          <w:tcPr>
            <w:tcW w:w="2986" w:type="dxa"/>
          </w:tcPr>
          <w:p w14:paraId="56A6FF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候选集校验（码表外的码直接丢弃并 warn）；抽取的 </w:t>
            </w:r>
            <w:r>
              <w:rPr>
                <w:rFonts w:ascii="Consolas" w:hAnsi="Consolas" w:eastAsia="Consolas"/>
                <w:b w:val="0"/>
                <w:sz w:val="17"/>
              </w:rPr>
              <w:t>evidence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必须存在于原文；名称一律归真到字典</w:t>
            </w:r>
          </w:p>
        </w:tc>
        <w:tc>
          <w:tcPr>
            <w:tcW w:w="2986" w:type="dxa"/>
          </w:tcPr>
          <w:p w14:paraId="48ABE3A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Icd10Capability.java:177-209</w:t>
            </w:r>
          </w:p>
        </w:tc>
      </w:tr>
      <w:tr w14:paraId="192DD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C7A897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患者数据出域</w:t>
            </w:r>
          </w:p>
        </w:tc>
        <w:tc>
          <w:tcPr>
            <w:tcW w:w="2986" w:type="dxa"/>
          </w:tcPr>
          <w:p w14:paraId="6A6CE5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组装上下文时只按 </w:t>
            </w:r>
            <w:r>
              <w:rPr>
                <w:rFonts w:ascii="Consolas" w:hAnsi="Consolas" w:eastAsia="Consolas"/>
                <w:b w:val="0"/>
                <w:sz w:val="17"/>
              </w:rPr>
              <w:t>patientId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取临床字段，</w:t>
            </w:r>
            <w:r>
              <w:rPr>
                <w:rFonts w:ascii="Times New Roman" w:hAnsi="Times New Roman" w:eastAsia="黑体"/>
                <w:b/>
                <w:sz w:val="18"/>
              </w:rPr>
              <w:t>不查姓名/身份证/手机号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（源头规避）；写审计前再过一道正则兜底：18 位→15 位→手机号依次替换为 </w:t>
            </w:r>
            <w:r>
              <w:rPr>
                <w:rFonts w:ascii="Consolas" w:hAnsi="Consolas" w:eastAsia="Consolas"/>
                <w:b w:val="0"/>
                <w:sz w:val="17"/>
              </w:rPr>
              <w:t>[身份证号]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[手机号]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，压缩空白后截 512</w:t>
            </w:r>
          </w:p>
        </w:tc>
        <w:tc>
          <w:tcPr>
            <w:tcW w:w="2986" w:type="dxa"/>
          </w:tcPr>
          <w:p w14:paraId="5F8A607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AiMaskUtils.java:8-55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（正则挡不住姓名，注释已写明）</w:t>
            </w:r>
          </w:p>
        </w:tc>
      </w:tr>
      <w:tr w14:paraId="0CCEC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C9C21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输入不落明文</w:t>
            </w:r>
          </w:p>
        </w:tc>
        <w:tc>
          <w:tcPr>
            <w:tcW w:w="2986" w:type="dxa"/>
          </w:tcPr>
          <w:p w14:paraId="005EAF0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AiCall.inputDigest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只用于生成摘要，执行器对它再过一道 </w:t>
            </w:r>
            <w:r>
              <w:rPr>
                <w:rFonts w:ascii="Consolas" w:hAnsi="Consolas" w:eastAsia="Consolas"/>
                <w:b w:val="0"/>
                <w:sz w:val="17"/>
              </w:rPr>
              <w:t>digest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才入库</w:t>
            </w:r>
          </w:p>
        </w:tc>
        <w:tc>
          <w:tcPr>
            <w:tcW w:w="2986" w:type="dxa"/>
          </w:tcPr>
          <w:p w14:paraId="3A30EBF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Icd10Capability.java:161-166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AiExecutionService.java:176</w:t>
            </w:r>
          </w:p>
        </w:tc>
      </w:tr>
      <w:tr w14:paraId="2CA49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7EA51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审计可追溯</w:t>
            </w:r>
          </w:p>
        </w:tc>
        <w:tc>
          <w:tcPr>
            <w:tcW w:w="2986" w:type="dxa"/>
          </w:tcPr>
          <w:p w14:paraId="1615C4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每次调用（含未发起即降级、熔断跳过）都落 </w:t>
            </w:r>
            <w:r>
              <w:rPr>
                <w:rFonts w:ascii="Consolas" w:hAnsi="Consolas" w:eastAsia="Consolas"/>
                <w:b w:val="0"/>
                <w:sz w:val="17"/>
              </w:rPr>
              <w:t>sys_ai_call_log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，带 </w:t>
            </w:r>
            <w:r>
              <w:rPr>
                <w:rFonts w:ascii="Consolas" w:hAnsi="Consolas" w:eastAsia="Consolas"/>
                <w:b w:val="0"/>
                <w:sz w:val="17"/>
              </w:rPr>
              <w:t>prompt_version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model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provider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operator</w:t>
            </w:r>
            <w:r>
              <w:rPr>
                <w:rFonts w:ascii="Times New Roman" w:hAnsi="Times New Roman" w:eastAsia="宋体"/>
                <w:b w:val="0"/>
                <w:sz w:val="18"/>
              </w:rPr>
              <w:t>/token 数/耗时/状态/错误摘要</w:t>
            </w:r>
          </w:p>
        </w:tc>
        <w:tc>
          <w:tcPr>
            <w:tcW w:w="2986" w:type="dxa"/>
          </w:tcPr>
          <w:p w14:paraId="2B14B87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AiExecutionService.java:126-133,181-188</w:t>
            </w:r>
          </w:p>
        </w:tc>
      </w:tr>
      <w:tr w14:paraId="7E95B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88127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调用人取不到时兜 </w:t>
            </w:r>
            <w:r>
              <w:rPr>
                <w:rFonts w:ascii="Consolas" w:hAnsi="Consolas" w:eastAsia="Consolas"/>
                <w:b w:val="0"/>
                <w:sz w:val="17"/>
              </w:rPr>
              <w:t>system</w:t>
            </w:r>
          </w:p>
        </w:tc>
        <w:tc>
          <w:tcPr>
            <w:tcW w:w="2986" w:type="dxa"/>
          </w:tcPr>
          <w:p w14:paraId="014FAA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异步线程无 SecurityContext，回落 </w:t>
            </w:r>
            <w:r>
              <w:rPr>
                <w:rFonts w:ascii="Consolas" w:hAnsi="Consolas" w:eastAsia="Consolas"/>
                <w:b w:val="0"/>
                <w:sz w:val="17"/>
              </w:rPr>
              <w:t>system</w:t>
            </w:r>
            <w:r>
              <w:rPr>
                <w:rFonts w:ascii="Times New Roman" w:hAnsi="Times New Roman" w:eastAsia="宋体"/>
                <w:b w:val="0"/>
                <w:sz w:val="18"/>
              </w:rPr>
              <w:t>——异步化必须在投递前捕获 operator 传进去</w:t>
            </w:r>
          </w:p>
        </w:tc>
        <w:tc>
          <w:tcPr>
            <w:tcW w:w="2986" w:type="dxa"/>
          </w:tcPr>
          <w:p w14:paraId="509E5EF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AiExecutionService.java:190-209</w:t>
            </w:r>
          </w:p>
        </w:tc>
      </w:tr>
      <w:tr w14:paraId="6B663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D62F8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权限码</w:t>
            </w:r>
          </w:p>
        </w:tc>
        <w:tc>
          <w:tcPr>
            <w:tcW w:w="2986" w:type="dxa"/>
          </w:tcPr>
          <w:p w14:paraId="552660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每个执行类接口单独标 </w:t>
            </w:r>
            <w:r>
              <w:rPr>
                <w:rFonts w:ascii="Consolas" w:hAnsi="Consolas" w:eastAsia="Consolas"/>
                <w:b w:val="0"/>
                <w:sz w:val="17"/>
              </w:rPr>
              <w:t>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:add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码；字典下拉与鉴权无关的写 </w:t>
            </w: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</w:p>
        </w:tc>
        <w:tc>
          <w:tcPr>
            <w:tcW w:w="2986" w:type="dxa"/>
          </w:tcPr>
          <w:p w14:paraId="2448F8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23.5 表</w:t>
            </w:r>
          </w:p>
        </w:tc>
      </w:tr>
      <w:tr w14:paraId="332D2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14841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写库失败不影响结论</w:t>
            </w:r>
          </w:p>
        </w:tc>
        <w:tc>
          <w:tcPr>
            <w:tcW w:w="2986" w:type="dxa"/>
          </w:tcPr>
          <w:p w14:paraId="4B4E4C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三处 </w:t>
            </w:r>
            <w:r>
              <w:rPr>
                <w:rFonts w:ascii="Consolas" w:hAnsi="Consolas" w:eastAsia="Consolas"/>
                <w:b w:val="0"/>
                <w:sz w:val="17"/>
              </w:rPr>
              <w:t>persist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writeBack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全 </w:t>
            </w:r>
            <w:r>
              <w:rPr>
                <w:rFonts w:ascii="Consolas" w:hAnsi="Consolas" w:eastAsia="Consolas"/>
                <w:b w:val="0"/>
                <w:sz w:val="17"/>
              </w:rPr>
              <w:t>try/catch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log.error</w:t>
            </w:r>
            <w:r>
              <w:rPr>
                <w:rFonts w:ascii="Times New Roman" w:hAnsi="Times New Roman" w:eastAsia="宋体"/>
                <w:b w:val="0"/>
                <w:sz w:val="18"/>
              </w:rPr>
              <w:t>，结论照常返回</w:t>
            </w:r>
          </w:p>
        </w:tc>
        <w:tc>
          <w:tcPr>
            <w:tcW w:w="2986" w:type="dxa"/>
          </w:tcPr>
          <w:p w14:paraId="4EB7DE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EmrQcCapability.java:306-309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DrugAuditCapability.java:465-468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LabInterpretCapability.java:609-612</w:t>
            </w:r>
          </w:p>
        </w:tc>
      </w:tr>
    </w:tbl>
    <w:p w14:paraId="4EA216B4">
      <w:pPr>
        <w:spacing w:after="40"/>
      </w:pPr>
    </w:p>
    <w:p w14:paraId="65C3CBB7">
      <w:pPr>
        <w:pStyle w:val="4"/>
        <w:keepNext/>
        <w:spacing w:before="160" w:after="120"/>
      </w:pPr>
      <w:bookmarkStart w:id="489" w:name="_Toc23963"/>
      <w:r>
        <w:rPr>
          <w:rFonts w:ascii="Times New Roman" w:hAnsi="Times New Roman" w:eastAsia="黑体"/>
          <w:b/>
          <w:color w:val="000000"/>
          <w:sz w:val="27"/>
        </w:rPr>
        <w:t>23.8 失败、超时、重试与熔断</w:t>
      </w:r>
      <w:bookmarkEnd w:id="48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4696"/>
        <w:gridCol w:w="3207"/>
      </w:tblGrid>
      <w:tr w14:paraId="04AAA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384A9D9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环节</w:t>
            </w:r>
          </w:p>
        </w:tc>
        <w:tc>
          <w:tcPr>
            <w:tcW w:w="2986" w:type="dxa"/>
            <w:shd w:val="clear" w:color="auto" w:fill="E8EEF5"/>
          </w:tcPr>
          <w:p w14:paraId="11BD590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策略</w:t>
            </w:r>
          </w:p>
        </w:tc>
        <w:tc>
          <w:tcPr>
            <w:tcW w:w="2986" w:type="dxa"/>
            <w:shd w:val="clear" w:color="auto" w:fill="E8EEF5"/>
          </w:tcPr>
          <w:p w14:paraId="1AFE6C4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206FB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0EB58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超时</w:t>
            </w:r>
          </w:p>
        </w:tc>
        <w:tc>
          <w:tcPr>
            <w:tcW w:w="2986" w:type="dxa"/>
          </w:tcPr>
          <w:p w14:paraId="3990AD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全局 </w:t>
            </w:r>
            <w:r>
              <w:rPr>
                <w:rFonts w:ascii="Consolas" w:hAnsi="Consolas" w:eastAsia="Consolas"/>
                <w:b w:val="0"/>
                <w:sz w:val="17"/>
              </w:rPr>
              <w:t>ai.timeout-ms=8000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；单能力覆盖 </w:t>
            </w:r>
            <w:r>
              <w:rPr>
                <w:rFonts w:ascii="Consolas" w:hAnsi="Consolas" w:eastAsia="Consolas"/>
                <w:b w:val="0"/>
                <w:sz w:val="17"/>
              </w:rPr>
              <w:t>timeouts.{key}</w:t>
            </w:r>
            <w:r>
              <w:rPr>
                <w:rFonts w:ascii="Times New Roman" w:hAnsi="Times New Roman" w:eastAsia="宋体"/>
                <w:b w:val="0"/>
                <w:sz w:val="18"/>
              </w:rPr>
              <w:t>——同步路径按「医生在不等」定档：</w:t>
            </w:r>
            <w:r>
              <w:rPr>
                <w:rFonts w:ascii="Consolas" w:hAnsi="Consolas" w:eastAsia="Consolas"/>
                <w:b w:val="0"/>
                <w:sz w:val="17"/>
              </w:rPr>
              <w:t>icd10/emr_extract/emr_draft/lab_interpret=8000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drug_audit/emergency_triage=5000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（超时即放行，不阻塞开方）；连接超时另封顶 5000ms</w:t>
            </w:r>
          </w:p>
        </w:tc>
        <w:tc>
          <w:tcPr>
            <w:tcW w:w="2986" w:type="dxa"/>
          </w:tcPr>
          <w:p w14:paraId="23B7009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application.yml:99-106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AiConfigProvider.java:120-123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RestClientLlmClient.java:40,137-148</w:t>
            </w:r>
          </w:p>
        </w:tc>
      </w:tr>
      <w:tr w14:paraId="4B46C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63734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出站重试</w:t>
            </w:r>
          </w:p>
        </w:tc>
        <w:tc>
          <w:tcPr>
            <w:tcW w:w="2986" w:type="dxa"/>
          </w:tcPr>
          <w:p w14:paraId="3E0F3E2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max-attempts = max-retries(1)+1</w:t>
            </w:r>
            <w:r>
              <w:rPr>
                <w:rFonts w:ascii="Times New Roman" w:hAnsi="Times New Roman" w:eastAsia="宋体"/>
                <w:b w:val="0"/>
                <w:sz w:val="18"/>
              </w:rPr>
              <w:t>；只对超时、429、5xx、连接层异常重试；401/403/400 直接失败；「模型返回内容为空」这类语义问题 break 不重试</w:t>
            </w:r>
          </w:p>
        </w:tc>
        <w:tc>
          <w:tcPr>
            <w:tcW w:w="2986" w:type="dxa"/>
          </w:tcPr>
          <w:p w14:paraId="1028C2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RestClientLlmClient.java:62,96-99,150-163</w:t>
            </w:r>
          </w:p>
        </w:tc>
      </w:tr>
      <w:tr w14:paraId="7448A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4EEBF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解析失败</w:t>
            </w:r>
          </w:p>
        </w:tc>
        <w:tc>
          <w:tcPr>
            <w:tcW w:w="2986" w:type="dxa"/>
          </w:tcPr>
          <w:p w14:paraId="5B8010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一次</w:t>
            </w:r>
            <w:r>
              <w:rPr>
                <w:rFonts w:ascii="Times New Roman" w:hAnsi="Times New Roman" w:eastAsia="黑体"/>
                <w:b/>
                <w:sz w:val="18"/>
              </w:rPr>
              <w:t>自修正重试</w:t>
            </w:r>
            <w:r>
              <w:rPr>
                <w:rFonts w:ascii="Times New Roman" w:hAnsi="Times New Roman" w:eastAsia="宋体"/>
                <w:b w:val="0"/>
                <w:sz w:val="18"/>
              </w:rPr>
              <w:t>：把原输出作为 assistant 消息 + 「上一次输出无法解析为 JSON：%s，请只输出合法 JSON，不要解释文字，不要用 markdown 代码块」再问一次</w:t>
            </w:r>
          </w:p>
        </w:tc>
        <w:tc>
          <w:tcPr>
            <w:tcW w:w="2986" w:type="dxa"/>
          </w:tcPr>
          <w:p w14:paraId="257508A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AiExecutionService.java:45-46,110-121</w:t>
            </w:r>
          </w:p>
        </w:tc>
      </w:tr>
      <w:tr w14:paraId="636C2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3C89E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输出容错</w:t>
            </w:r>
          </w:p>
        </w:tc>
        <w:tc>
          <w:tcPr>
            <w:tcW w:w="2986" w:type="dxa"/>
          </w:tcPr>
          <w:p w14:paraId="19219A4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剥三反引号 json 围栏、取首个 </w:t>
            </w:r>
            <w:r>
              <w:rPr>
                <w:rFonts w:ascii="Consolas" w:hAnsi="Consolas" w:eastAsia="Consolas"/>
                <w:b w:val="0"/>
                <w:sz w:val="17"/>
              </w:rPr>
              <w:t>{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到末个 </w:t>
            </w:r>
            <w:r>
              <w:rPr>
                <w:rFonts w:ascii="Consolas" w:hAnsi="Consolas" w:eastAsia="Consolas"/>
                <w:b w:val="0"/>
                <w:sz w:val="17"/>
              </w:rPr>
              <w:t>}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；仍失败抛 </w:t>
            </w:r>
            <w:r>
              <w:rPr>
                <w:rFonts w:ascii="Consolas" w:hAnsi="Consolas" w:eastAsia="Consolas"/>
                <w:b w:val="0"/>
                <w:sz w:val="17"/>
              </w:rPr>
              <w:t>LlmException</w:t>
            </w:r>
          </w:p>
        </w:tc>
        <w:tc>
          <w:tcPr>
            <w:tcW w:w="2986" w:type="dxa"/>
          </w:tcPr>
          <w:p w14:paraId="0DBDAE8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StructuredOutputParser.java:45-69</w:t>
            </w:r>
          </w:p>
        </w:tc>
      </w:tr>
      <w:tr w14:paraId="54018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42D0E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熔断</w:t>
            </w:r>
          </w:p>
        </w:tc>
        <w:tc>
          <w:tcPr>
            <w:tcW w:w="2986" w:type="dxa"/>
          </w:tcPr>
          <w:p w14:paraId="6ED1C4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按能力独立计数，连续失败 ≥</w:t>
            </w:r>
            <w:r>
              <w:rPr>
                <w:rFonts w:ascii="Consolas" w:hAnsi="Consolas" w:eastAsia="Consolas"/>
                <w:b w:val="0"/>
                <w:sz w:val="17"/>
              </w:rPr>
              <w:t>circuit-failure-threshold=5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则熔断 </w:t>
            </w:r>
            <w:r>
              <w:rPr>
                <w:rFonts w:ascii="Consolas" w:hAnsi="Consolas" w:eastAsia="Consolas"/>
                <w:b w:val="0"/>
                <w:sz w:val="17"/>
              </w:rPr>
              <w:t>circuit-breaker-seconds=300</w:t>
            </w:r>
            <w:r>
              <w:rPr>
                <w:rFonts w:ascii="Times New Roman" w:hAnsi="Times New Roman" w:eastAsia="宋体"/>
                <w:b w:val="0"/>
                <w:sz w:val="18"/>
              </w:rPr>
              <w:t>；期内直接降级不再发起（避免每次开方白等一个超时）；冷却结束进半开，清空计数放行一次试探</w:t>
            </w:r>
          </w:p>
        </w:tc>
        <w:tc>
          <w:tcPr>
            <w:tcW w:w="2986" w:type="dxa"/>
          </w:tcPr>
          <w:p w14:paraId="3F2D968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AiDegradeGuard.java:48-69,121-132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application.yml:83-86</w:t>
            </w:r>
          </w:p>
        </w:tc>
      </w:tr>
      <w:tr w14:paraId="7C0F1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76563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降级计数与原因</w:t>
            </w:r>
          </w:p>
        </w:tc>
        <w:tc>
          <w:tcPr>
            <w:tcW w:w="2986" w:type="dxa"/>
          </w:tcPr>
          <w:p w14:paraId="7FD03A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进程内 </w:t>
            </w:r>
            <w:r>
              <w:rPr>
                <w:rFonts w:ascii="Consolas" w:hAnsi="Consolas" w:eastAsia="Consolas"/>
                <w:b w:val="0"/>
                <w:sz w:val="17"/>
              </w:rPr>
              <w:t>LongAdder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降级次数 + 最近一次失败原因（成功后清除，否则健康检查一直挂着旧原因误导排查）；与 </w:t>
            </w:r>
            <w:r>
              <w:rPr>
                <w:rFonts w:ascii="Consolas" w:hAnsi="Consolas" w:eastAsia="Consolas"/>
                <w:b w:val="0"/>
                <w:sz w:val="17"/>
              </w:rPr>
              <w:t>sys_ai_call_log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的持久化审计互为补充——前者运维看板、后者合规追溯，重启即清零</w:t>
            </w:r>
          </w:p>
        </w:tc>
        <w:tc>
          <w:tcPr>
            <w:tcW w:w="2986" w:type="dxa"/>
          </w:tcPr>
          <w:p w14:paraId="7931092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AiDegradeGuard.java:20-24,111-119</w:t>
            </w:r>
          </w:p>
        </w:tc>
      </w:tr>
      <w:tr w14:paraId="3B5C4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AE40B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降级原因文案</w:t>
            </w:r>
          </w:p>
        </w:tc>
        <w:tc>
          <w:tcPr>
            <w:tcW w:w="2986" w:type="dxa"/>
          </w:tcPr>
          <w:p w14:paraId="326CE4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按「配置问题 → 熔断 → 具体失败原因」三段递进往下找；文案必须带配置项真实位置（</w:t>
            </w:r>
            <w:r>
              <w:rPr>
                <w:rFonts w:ascii="Consolas" w:hAnsi="Consolas" w:eastAsia="Consolas"/>
                <w:b w:val="0"/>
                <w:sz w:val="17"/>
              </w:rPr>
              <w:t>application.yml: ai.base-url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等），否则运维去 </w:t>
            </w:r>
            <w:r>
              <w:rPr>
                <w:rFonts w:ascii="Consolas" w:hAnsi="Consolas" w:eastAsia="Consolas"/>
                <w:b w:val="0"/>
                <w:sz w:val="17"/>
              </w:rPr>
              <w:t>sys_config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找已不存在的键</w:t>
            </w:r>
          </w:p>
        </w:tc>
        <w:tc>
          <w:tcPr>
            <w:tcW w:w="2986" w:type="dxa"/>
          </w:tcPr>
          <w:p w14:paraId="002AA59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AiExecutionService.java:211-231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AiConfigProvider.java:75-108</w:t>
            </w:r>
          </w:p>
        </w:tc>
      </w:tr>
    </w:tbl>
    <w:p w14:paraId="5524201B">
      <w:pPr>
        <w:spacing w:after="40"/>
      </w:pPr>
    </w:p>
    <w:p w14:paraId="0806E561">
      <w:pPr>
        <w:pStyle w:val="4"/>
        <w:keepNext/>
        <w:spacing w:before="160" w:after="120"/>
      </w:pPr>
      <w:bookmarkStart w:id="490" w:name="_Toc12849"/>
      <w:r>
        <w:rPr>
          <w:rFonts w:ascii="Times New Roman" w:hAnsi="Times New Roman" w:eastAsia="黑体"/>
          <w:b/>
          <w:color w:val="000000"/>
          <w:sz w:val="27"/>
        </w:rPr>
        <w:t>23.9 运维接口 AiHealthController</w:t>
      </w:r>
      <w:bookmarkEnd w:id="490"/>
    </w:p>
    <w:p w14:paraId="0D198AFF">
      <w:pPr>
        <w:pStyle w:val="16"/>
        <w:spacing w:after="40"/>
      </w:pPr>
      <w:r>
        <w:rPr>
          <w:rFonts w:ascii="Consolas" w:hAnsi="Consolas" w:eastAsia="Consolas"/>
          <w:b w:val="0"/>
          <w:sz w:val="20"/>
        </w:rPr>
        <w:t>GET /ai/healthCheck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黑体"/>
          <w:b/>
          <w:sz w:val="21"/>
        </w:rPr>
        <w:t>刻意不发起模型调用</w:t>
      </w:r>
      <w:r>
        <w:rPr>
          <w:rFonts w:ascii="Times New Roman" w:hAnsi="Times New Roman" w:eastAsia="宋体"/>
          <w:b w:val="0"/>
          <w:sz w:val="21"/>
        </w:rPr>
        <w:t xml:space="preserve">——这是每 10 秒可能要打一次的探针，真调模型既烧钱又慢。它回答「配置齐不齐、能力开没开、熔断没有」；端到端连通性请直接调一次 </w:t>
      </w:r>
      <w:r>
        <w:rPr>
          <w:rFonts w:ascii="Consolas" w:hAnsi="Consolas" w:eastAsia="Consolas"/>
          <w:b w:val="0"/>
          <w:sz w:val="20"/>
        </w:rPr>
        <w:t>/ai/icd10/predict</w:t>
      </w:r>
      <w:r>
        <w:rPr>
          <w:rFonts w:ascii="Times New Roman" w:hAnsi="Times New Roman" w:eastAsia="宋体"/>
          <w:b w:val="0"/>
          <w:sz w:val="21"/>
        </w:rPr>
        <w:t xml:space="preserve">（类注释 </w:t>
      </w:r>
      <w:r>
        <w:rPr>
          <w:rFonts w:ascii="Consolas" w:hAnsi="Consolas" w:eastAsia="Consolas"/>
          <w:b w:val="0"/>
          <w:sz w:val="20"/>
        </w:rPr>
        <w:t>:25-35</w:t>
      </w:r>
      <w:r>
        <w:rPr>
          <w:rFonts w:ascii="Times New Roman" w:hAnsi="Times New Roman" w:eastAsia="宋体"/>
          <w:b w:val="0"/>
          <w:sz w:val="21"/>
        </w:rPr>
        <w:t>）。返回：</w:t>
      </w:r>
      <w:r>
        <w:rPr>
          <w:rFonts w:ascii="Consolas" w:hAnsi="Consolas" w:eastAsia="Consolas"/>
          <w:b w:val="0"/>
          <w:sz w:val="20"/>
        </w:rPr>
        <w:t>enabled/ready/notReadyReason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provider/baseUrl/model/modelLite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apiKeyConfigured</w:t>
      </w:r>
      <w:r>
        <w:rPr>
          <w:rFonts w:ascii="Times New Roman" w:hAnsi="Times New Roman" w:eastAsia="宋体"/>
          <w:b w:val="0"/>
          <w:sz w:val="21"/>
        </w:rPr>
        <w:t xml:space="preserve">（布尔，不回显内容）与 </w:t>
      </w:r>
      <w:r>
        <w:rPr>
          <w:rFonts w:ascii="Consolas" w:hAnsi="Consolas" w:eastAsia="Consolas"/>
          <w:b w:val="0"/>
          <w:sz w:val="20"/>
        </w:rPr>
        <w:t>apiKeySource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env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yml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Consolas"/>
          <w:b w:val="0"/>
          <w:sz w:val="20"/>
        </w:rPr>
        <w:t>timeoutMs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retrieveTopN</w:t>
      </w:r>
      <w:r>
        <w:rPr>
          <w:rFonts w:ascii="Times New Roman" w:hAnsi="Times New Roman" w:eastAsia="宋体"/>
          <w:b w:val="0"/>
          <w:sz w:val="21"/>
        </w:rPr>
        <w:t xml:space="preserve">，以及 7 个能力的 </w:t>
      </w:r>
      <w:r>
        <w:rPr>
          <w:rFonts w:ascii="Consolas" w:hAnsi="Consolas" w:eastAsia="Consolas"/>
          <w:b w:val="0"/>
          <w:sz w:val="20"/>
        </w:rPr>
        <w:t>features/timeout/circuitOpen/degradedCount/lastFailureReason</w:t>
      </w:r>
      <w:r>
        <w:rPr>
          <w:rFonts w:ascii="Times New Roman" w:hAnsi="Times New Roman" w:eastAsia="宋体"/>
          <w:b w:val="0"/>
          <w:sz w:val="21"/>
        </w:rPr>
        <w:t xml:space="preserve"> 五张表。</w:t>
      </w:r>
    </w:p>
    <w:p w14:paraId="46E73F09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开关状态与可用状态必须分开报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features</w:t>
      </w:r>
      <w:r>
        <w:rPr>
          <w:rFonts w:ascii="Times New Roman" w:hAnsi="Times New Roman" w:eastAsia="宋体"/>
          <w:b w:val="0"/>
          <w:sz w:val="21"/>
        </w:rPr>
        <w:t xml:space="preserve"> 用 </w:t>
      </w:r>
      <w:r>
        <w:rPr>
          <w:rFonts w:ascii="Consolas" w:hAnsi="Consolas" w:eastAsia="Consolas"/>
          <w:b w:val="0"/>
          <w:sz w:val="20"/>
        </w:rPr>
        <w:t>switchedOn</w:t>
      </w:r>
      <w:r>
        <w:rPr>
          <w:rFonts w:ascii="Times New Roman" w:hAnsi="Times New Roman" w:eastAsia="宋体"/>
          <w:b w:val="0"/>
          <w:sz w:val="21"/>
        </w:rPr>
        <w:t xml:space="preserve">（配置里允不允许），不是 </w:t>
      </w:r>
      <w:r>
        <w:rPr>
          <w:rFonts w:ascii="Consolas" w:hAnsi="Consolas" w:eastAsia="Consolas"/>
          <w:b w:val="0"/>
          <w:sz w:val="20"/>
        </w:rPr>
        <w:t>isCapabilityEnabled</w:t>
      </w:r>
      <w:r>
        <w:rPr>
          <w:rFonts w:ascii="Times New Roman" w:hAnsi="Times New Roman" w:eastAsia="宋体"/>
          <w:b w:val="0"/>
          <w:sz w:val="21"/>
        </w:rPr>
        <w:t xml:space="preserve">（现在能不能用）。这里踩过坑——用后者时没配密钥的环境里 7 个能力全显示 </w:t>
      </w:r>
      <w:r>
        <w:rPr>
          <w:rFonts w:ascii="Consolas" w:hAnsi="Consolas" w:eastAsia="Consolas"/>
          <w:b w:val="0"/>
          <w:sz w:val="20"/>
        </w:rPr>
        <w:t>false</w:t>
      </w:r>
      <w:r>
        <w:rPr>
          <w:rFonts w:ascii="Times New Roman" w:hAnsi="Times New Roman" w:eastAsia="宋体"/>
          <w:b w:val="0"/>
          <w:sz w:val="21"/>
        </w:rPr>
        <w:t xml:space="preserve">，运维看到「yml 明明开了却不生效」，真因（缺 </w:t>
      </w:r>
      <w:r>
        <w:rPr>
          <w:rFonts w:ascii="Consolas" w:hAnsi="Consolas" w:eastAsia="Consolas"/>
          <w:b w:val="0"/>
          <w:sz w:val="20"/>
        </w:rPr>
        <w:t>HIS_AI_API_KEY</w:t>
      </w:r>
      <w:r>
        <w:rPr>
          <w:rFonts w:ascii="Times New Roman" w:hAnsi="Times New Roman" w:eastAsia="宋体"/>
          <w:b w:val="0"/>
          <w:sz w:val="21"/>
        </w:rPr>
        <w:t xml:space="preserve">）却藏在同份返回的 </w:t>
      </w:r>
      <w:r>
        <w:rPr>
          <w:rFonts w:ascii="Consolas" w:hAnsi="Consolas" w:eastAsia="Consolas"/>
          <w:b w:val="0"/>
          <w:sz w:val="20"/>
        </w:rPr>
        <w:t>notReadyReason</w:t>
      </w:r>
      <w:r>
        <w:rPr>
          <w:rFonts w:ascii="Times New Roman" w:hAnsi="Times New Roman" w:eastAsia="宋体"/>
          <w:b w:val="0"/>
          <w:sz w:val="21"/>
        </w:rPr>
        <w:t xml:space="preserve"> 里（</w:t>
      </w:r>
      <w:r>
        <w:rPr>
          <w:rFonts w:ascii="Consolas" w:hAnsi="Consolas" w:eastAsia="Consolas"/>
          <w:b w:val="0"/>
          <w:sz w:val="20"/>
        </w:rPr>
        <w:t>AiConfigProvider.java:42-55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1030140">
      <w:pPr>
        <w:pStyle w:val="16"/>
        <w:spacing w:after="40"/>
      </w:pPr>
      <w:r>
        <w:rPr>
          <w:rFonts w:ascii="Consolas" w:hAnsi="Consolas" w:eastAsia="Consolas"/>
          <w:b w:val="0"/>
          <w:sz w:val="20"/>
        </w:rPr>
        <w:t>POST /ai/configRefresh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黑体"/>
          <w:b/>
          <w:sz w:val="21"/>
        </w:rPr>
        <w:t>已不再刷新 AI 连接配置</w:t>
      </w:r>
      <w:r>
        <w:rPr>
          <w:rFonts w:ascii="Times New Roman" w:hAnsi="Times New Roman" w:eastAsia="宋体"/>
          <w:b w:val="0"/>
          <w:sz w:val="21"/>
        </w:rPr>
        <w:t xml:space="preserve">（yml 启动绑定，改值须重启），只调 </w:t>
      </w:r>
      <w:r>
        <w:rPr>
          <w:rFonts w:ascii="Consolas" w:hAnsi="Consolas" w:eastAsia="Consolas"/>
          <w:b w:val="0"/>
          <w:sz w:val="20"/>
        </w:rPr>
        <w:t>icd10RecallService.refresh()</w:t>
      </w:r>
      <w:r>
        <w:rPr>
          <w:rFonts w:ascii="Times New Roman" w:hAnsi="Times New Roman" w:eastAsia="宋体"/>
          <w:b w:val="0"/>
          <w:sz w:val="21"/>
        </w:rPr>
        <w:t xml:space="preserve"> 刷 ICD 码表 TTL 缓存（字典维护后不刷最坏等 5 分钟）。保留刷新入口的理由写得很清楚——「留一个点了没反应的刷新入口，比没有更糟」，返回文案直接说明（</w:t>
      </w:r>
      <w:r>
        <w:rPr>
          <w:rFonts w:ascii="Consolas" w:hAnsi="Consolas" w:eastAsia="Consolas"/>
          <w:b w:val="0"/>
          <w:sz w:val="20"/>
        </w:rPr>
        <w:t>:98-108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0E300BD0">
      <w:pPr>
        <w:pStyle w:val="4"/>
        <w:keepNext/>
        <w:spacing w:before="160" w:after="120"/>
      </w:pPr>
      <w:bookmarkStart w:id="491" w:name="_Toc13402"/>
      <w:r>
        <w:rPr>
          <w:rFonts w:ascii="Times New Roman" w:hAnsi="Times New Roman" w:eastAsia="黑体"/>
          <w:b/>
          <w:color w:val="000000"/>
          <w:sz w:val="27"/>
        </w:rPr>
        <w:t>23.10 状态机设计</w:t>
      </w:r>
      <w:bookmarkEnd w:id="491"/>
    </w:p>
    <w:p w14:paraId="744179D4">
      <w:r>
        <w:rPr>
          <w:rFonts w:ascii="Times New Roman" w:hAnsi="Times New Roman" w:eastAsia="宋体"/>
          <w:b w:val="0"/>
          <w:sz w:val="21"/>
        </w:rPr>
        <w:t xml:space="preserve">能力调用的状态由 </w:t>
      </w:r>
      <w:r>
        <w:rPr>
          <w:rFonts w:ascii="Consolas" w:hAnsi="Consolas" w:eastAsia="Consolas"/>
          <w:b w:val="0"/>
          <w:sz w:val="20"/>
        </w:rPr>
        <w:t>AiCallStatus</w:t>
      </w:r>
      <w:r>
        <w:rPr>
          <w:rFonts w:ascii="Times New Roman" w:hAnsi="Times New Roman" w:eastAsia="宋体"/>
          <w:b w:val="0"/>
          <w:sz w:val="21"/>
        </w:rPr>
        <w:t xml:space="preserve"> 枚举定义（区分「超时」与「失败」是因为排查方向完全不同：超时看网络与超时配置，失败看密钥与协议，</w:t>
      </w:r>
      <w:r>
        <w:rPr>
          <w:rFonts w:ascii="Consolas" w:hAnsi="Consolas" w:eastAsia="Consolas"/>
          <w:b w:val="0"/>
          <w:sz w:val="20"/>
        </w:rPr>
        <w:t>AiCallStatus.java:5-8</w:t>
      </w:r>
      <w:r>
        <w:rPr>
          <w:rFonts w:ascii="Times New Roman" w:hAnsi="Times New Roman" w:eastAsia="宋体"/>
          <w:b w:val="0"/>
          <w:sz w:val="21"/>
        </w:rPr>
        <w:t>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4"/>
        <w:gridCol w:w="1934"/>
        <w:gridCol w:w="3201"/>
        <w:gridCol w:w="2105"/>
      </w:tblGrid>
      <w:tr w14:paraId="1A41C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35820DF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码</w:t>
            </w:r>
          </w:p>
        </w:tc>
        <w:tc>
          <w:tcPr>
            <w:tcW w:w="2239" w:type="dxa"/>
            <w:shd w:val="clear" w:color="auto" w:fill="E8EEF5"/>
          </w:tcPr>
          <w:p w14:paraId="58ECC93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名</w:t>
            </w:r>
          </w:p>
        </w:tc>
        <w:tc>
          <w:tcPr>
            <w:tcW w:w="2239" w:type="dxa"/>
            <w:shd w:val="clear" w:color="auto" w:fill="E8EEF5"/>
          </w:tcPr>
          <w:p w14:paraId="0EE3637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进入条件</w:t>
            </w:r>
          </w:p>
        </w:tc>
        <w:tc>
          <w:tcPr>
            <w:tcW w:w="2239" w:type="dxa"/>
            <w:shd w:val="clear" w:color="auto" w:fill="E8EEF5"/>
          </w:tcPr>
          <w:p w14:paraId="77E74B8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后续</w:t>
            </w:r>
          </w:p>
        </w:tc>
      </w:tr>
      <w:tr w14:paraId="7EAB1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8B1A0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2239" w:type="dxa"/>
          </w:tcPr>
          <w:p w14:paraId="68B1CD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成功</w:t>
            </w:r>
          </w:p>
        </w:tc>
        <w:tc>
          <w:tcPr>
            <w:tcW w:w="2239" w:type="dxa"/>
          </w:tcPr>
          <w:p w14:paraId="585EA4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模型返回且解析成目标类型</w:t>
            </w:r>
          </w:p>
        </w:tc>
        <w:tc>
          <w:tcPr>
            <w:tcW w:w="2239" w:type="dxa"/>
          </w:tcPr>
          <w:p w14:paraId="46937A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清熔断计数与失败原因</w:t>
            </w:r>
          </w:p>
        </w:tc>
      </w:tr>
      <w:tr w14:paraId="00D79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8CEA3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2239" w:type="dxa"/>
          </w:tcPr>
          <w:p w14:paraId="558C0B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失败</w:t>
            </w:r>
          </w:p>
        </w:tc>
        <w:tc>
          <w:tcPr>
            <w:tcW w:w="2239" w:type="dxa"/>
          </w:tcPr>
          <w:p w14:paraId="16D63E5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网络/协议错误、自修正重试后仍解析失败、渲染失败</w:t>
            </w:r>
          </w:p>
        </w:tc>
        <w:tc>
          <w:tcPr>
            <w:tcW w:w="2239" w:type="dxa"/>
          </w:tcPr>
          <w:p w14:paraId="6159503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recordFailure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累计到阈值熔断</w:t>
            </w:r>
          </w:p>
        </w:tc>
      </w:tr>
      <w:tr w14:paraId="1C89D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7C6B5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2239" w:type="dxa"/>
          </w:tcPr>
          <w:p w14:paraId="659CB1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超时</w:t>
            </w:r>
          </w:p>
        </w:tc>
        <w:tc>
          <w:tcPr>
            <w:tcW w:w="2239" w:type="dxa"/>
          </w:tcPr>
          <w:p w14:paraId="78FE3EB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LlmException.isTimeout</w:t>
            </w:r>
          </w:p>
        </w:tc>
        <w:tc>
          <w:tcPr>
            <w:tcW w:w="2239" w:type="dxa"/>
          </w:tcPr>
          <w:p w14:paraId="052C14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 2，且可重试</w:t>
            </w:r>
          </w:p>
        </w:tc>
      </w:tr>
      <w:tr w14:paraId="7D60D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7223B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2239" w:type="dxa"/>
          </w:tcPr>
          <w:p w14:paraId="00951C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降级</w:t>
            </w:r>
          </w:p>
        </w:tc>
        <w:tc>
          <w:tcPr>
            <w:tcW w:w="2239" w:type="dxa"/>
          </w:tcPr>
          <w:p w14:paraId="6AD6DF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未发起调用：总开关关 / 能力开关关 / 配置不完整</w:t>
            </w:r>
          </w:p>
        </w:tc>
        <w:tc>
          <w:tcPr>
            <w:tcW w:w="2239" w:type="dxa"/>
          </w:tcPr>
          <w:p w14:paraId="2BC058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仅计数，不累计失败</w:t>
            </w:r>
          </w:p>
        </w:tc>
      </w:tr>
      <w:tr w14:paraId="3F2E3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35ACF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2239" w:type="dxa"/>
          </w:tcPr>
          <w:p w14:paraId="322901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熔断</w:t>
            </w:r>
          </w:p>
        </w:tc>
        <w:tc>
          <w:tcPr>
            <w:tcW w:w="2239" w:type="dxa"/>
          </w:tcPr>
          <w:p w14:paraId="1105CF9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degradeGuard.isAvailable=false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，冷却期内直接跳过</w:t>
            </w:r>
          </w:p>
        </w:tc>
        <w:tc>
          <w:tcPr>
            <w:tcW w:w="2239" w:type="dxa"/>
          </w:tcPr>
          <w:p w14:paraId="75E5BA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冷却后半开放行一次</w:t>
            </w:r>
          </w:p>
        </w:tc>
      </w:tr>
    </w:tbl>
    <w:p w14:paraId="547C9E98">
      <w:pPr>
        <w:spacing w:after="40"/>
      </w:pPr>
    </w:p>
    <w:p w14:paraId="60257845">
      <w:r>
        <w:rPr>
          <w:rFonts w:ascii="Consolas" w:hAnsi="Consolas" w:eastAsia="Consolas"/>
          <w:b w:val="0"/>
          <w:sz w:val="20"/>
        </w:rPr>
        <w:t>labelOf</w:t>
      </w:r>
      <w:r>
        <w:rPr>
          <w:rFonts w:ascii="Times New Roman" w:hAnsi="Times New Roman" w:eastAsia="宋体"/>
          <w:b w:val="0"/>
          <w:sz w:val="21"/>
        </w:rPr>
        <w:t xml:space="preserve"> 对未知码返回「未知」而不抛异常——审计列表不该因一条历史脏数据整页报错（</w:t>
      </w:r>
      <w:r>
        <w:rPr>
          <w:rFonts w:ascii="Consolas" w:hAnsi="Consolas" w:eastAsia="Consolas"/>
          <w:b w:val="0"/>
          <w:sz w:val="20"/>
        </w:rPr>
        <w:t>:46-60</w:t>
      </w:r>
      <w:r>
        <w:rPr>
          <w:rFonts w:ascii="Times New Roman" w:hAnsi="Times New Roman" w:eastAsia="宋体"/>
          <w:b w:val="0"/>
          <w:sz w:val="21"/>
        </w:rPr>
        <w:t>）。业务对象侧的状态机（处方、病历、分诊级别）属第 7/12 章，本章不推进它们。</w:t>
      </w:r>
    </w:p>
    <w:p w14:paraId="6DFF472A">
      <w:pPr>
        <w:pStyle w:val="4"/>
        <w:keepNext/>
        <w:spacing w:before="160" w:after="120"/>
      </w:pPr>
      <w:bookmarkStart w:id="492" w:name="_Toc9358"/>
      <w:r>
        <w:rPr>
          <w:rFonts w:ascii="Times New Roman" w:hAnsi="Times New Roman" w:eastAsia="黑体"/>
          <w:b/>
          <w:color w:val="000000"/>
          <w:sz w:val="27"/>
        </w:rPr>
        <w:t>23.11 异常与错误提示</w:t>
      </w:r>
      <w:bookmarkEnd w:id="49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3"/>
        <w:gridCol w:w="1401"/>
        <w:gridCol w:w="2238"/>
        <w:gridCol w:w="3132"/>
      </w:tblGrid>
      <w:tr w14:paraId="7C8EF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13A349B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触发条件</w:t>
            </w:r>
          </w:p>
        </w:tc>
        <w:tc>
          <w:tcPr>
            <w:tcW w:w="2239" w:type="dxa"/>
            <w:shd w:val="clear" w:color="auto" w:fill="E8EEF5"/>
          </w:tcPr>
          <w:p w14:paraId="4A074FA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表现</w:t>
            </w:r>
          </w:p>
        </w:tc>
        <w:tc>
          <w:tcPr>
            <w:tcW w:w="2239" w:type="dxa"/>
            <w:shd w:val="clear" w:color="auto" w:fill="E8EEF5"/>
          </w:tcPr>
          <w:p w14:paraId="607452C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用户可见提示</w:t>
            </w:r>
          </w:p>
        </w:tc>
        <w:tc>
          <w:tcPr>
            <w:tcW w:w="2239" w:type="dxa"/>
            <w:shd w:val="clear" w:color="auto" w:fill="E8EEF5"/>
          </w:tcPr>
          <w:p w14:paraId="1FDC243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44E75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5856E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无权限码调执行接口</w:t>
            </w:r>
          </w:p>
        </w:tc>
        <w:tc>
          <w:tcPr>
            <w:tcW w:w="2239" w:type="dxa"/>
          </w:tcPr>
          <w:p w14:paraId="235D18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HTTP 403 + 统一报文</w:t>
            </w:r>
          </w:p>
        </w:tc>
        <w:tc>
          <w:tcPr>
            <w:tcW w:w="2239" w:type="dxa"/>
          </w:tcPr>
          <w:p w14:paraId="102842C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「没有权限访问」</w:t>
            </w:r>
          </w:p>
        </w:tc>
        <w:tc>
          <w:tcPr>
            <w:tcW w:w="2239" w:type="dxa"/>
          </w:tcPr>
          <w:p w14:paraId="4442EC1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SecurityConfig.java:85-86</w:t>
            </w:r>
          </w:p>
        </w:tc>
      </w:tr>
      <w:tr w14:paraId="2C716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67CCD0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ai.enabled=false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或缺 base-url/api-key/model</w:t>
            </w:r>
          </w:p>
        </w:tc>
        <w:tc>
          <w:tcPr>
            <w:tcW w:w="2239" w:type="dxa"/>
          </w:tcPr>
          <w:p w14:paraId="76C6DE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HTTP 200 + </w:t>
            </w:r>
            <w:r>
              <w:rPr>
                <w:rFonts w:ascii="Consolas" w:hAnsi="Consolas" w:eastAsia="Consolas"/>
                <w:b w:val="0"/>
                <w:sz w:val="17"/>
              </w:rPr>
              <w:t>degraded=true</w:t>
            </w:r>
          </w:p>
        </w:tc>
        <w:tc>
          <w:tcPr>
            <w:tcW w:w="2239" w:type="dxa"/>
          </w:tcPr>
          <w:p w14:paraId="09B139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「AI 总开关已关闭（application.yml: ai.enabled）」等带位置文案</w:t>
            </w:r>
          </w:p>
        </w:tc>
        <w:tc>
          <w:tcPr>
            <w:tcW w:w="2239" w:type="dxa"/>
          </w:tcPr>
          <w:p w14:paraId="56172FA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AiConfigProvider.java:75-89</w:t>
            </w:r>
          </w:p>
        </w:tc>
      </w:tr>
      <w:tr w14:paraId="52F91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737BC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某能力开关关闭</w:t>
            </w:r>
          </w:p>
        </w:tc>
        <w:tc>
          <w:tcPr>
            <w:tcW w:w="2239" w:type="dxa"/>
          </w:tcPr>
          <w:p w14:paraId="1C0B26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200 + </w:t>
            </w:r>
            <w:r>
              <w:rPr>
                <w:rFonts w:ascii="Consolas" w:hAnsi="Consolas" w:eastAsia="Consolas"/>
                <w:b w:val="0"/>
                <w:sz w:val="17"/>
              </w:rPr>
              <w:t>degraded=true</w:t>
            </w:r>
          </w:p>
        </w:tc>
        <w:tc>
          <w:tcPr>
            <w:tcW w:w="2239" w:type="dxa"/>
          </w:tcPr>
          <w:p w14:paraId="410AF1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「能力开关已关闭（application.yml: ai.features.xxx）」</w:t>
            </w:r>
          </w:p>
        </w:tc>
        <w:tc>
          <w:tcPr>
            <w:tcW w:w="2239" w:type="dxa"/>
          </w:tcPr>
          <w:p w14:paraId="3154513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:98-108</w:t>
            </w:r>
          </w:p>
        </w:tc>
      </w:tr>
      <w:tr w14:paraId="46E4C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C3C41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熔断冷却中</w:t>
            </w:r>
          </w:p>
        </w:tc>
        <w:tc>
          <w:tcPr>
            <w:tcW w:w="2239" w:type="dxa"/>
          </w:tcPr>
          <w:p w14:paraId="605CD4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200 + </w:t>
            </w:r>
            <w:r>
              <w:rPr>
                <w:rFonts w:ascii="Consolas" w:hAnsi="Consolas" w:eastAsia="Consolas"/>
                <w:b w:val="0"/>
                <w:sz w:val="17"/>
              </w:rPr>
              <w:t>degraded=true</w:t>
            </w:r>
          </w:p>
        </w:tc>
        <w:tc>
          <w:tcPr>
            <w:tcW w:w="2239" w:type="dxa"/>
          </w:tcPr>
          <w:p w14:paraId="50F402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「该能力连续调用失败已触发熔断，正在冷却，本次直接降级」</w:t>
            </w:r>
          </w:p>
        </w:tc>
        <w:tc>
          <w:tcPr>
            <w:tcW w:w="2239" w:type="dxa"/>
          </w:tcPr>
          <w:p w14:paraId="3D4CC55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AiExecutionService.java:223</w:t>
            </w:r>
          </w:p>
        </w:tc>
      </w:tr>
      <w:tr w14:paraId="696CA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29153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模型服务不可达</w:t>
            </w:r>
          </w:p>
        </w:tc>
        <w:tc>
          <w:tcPr>
            <w:tcW w:w="2239" w:type="dxa"/>
          </w:tcPr>
          <w:p w14:paraId="740BFF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200 + 降级；审计记 2/3</w:t>
            </w:r>
          </w:p>
        </w:tc>
        <w:tc>
          <w:tcPr>
            <w:tcW w:w="2239" w:type="dxa"/>
          </w:tcPr>
          <w:p w14:paraId="12DE6D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「模型调用未成功：模型服务不可达：Connection refused」</w:t>
            </w:r>
          </w:p>
        </w:tc>
        <w:tc>
          <w:tcPr>
            <w:tcW w:w="2239" w:type="dxa"/>
          </w:tcPr>
          <w:p w14:paraId="714D075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RestClientLlmClient.java:165-172</w:t>
            </w:r>
          </w:p>
        </w:tc>
      </w:tr>
      <w:tr w14:paraId="0C28E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111B7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候选集为空</w:t>
            </w:r>
          </w:p>
        </w:tc>
        <w:tc>
          <w:tcPr>
            <w:tcW w:w="2239" w:type="dxa"/>
          </w:tcPr>
          <w:p w14:paraId="2EAB71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200 + </w:t>
            </w:r>
            <w:r>
              <w:rPr>
                <w:rFonts w:ascii="Consolas" w:hAnsi="Consolas" w:eastAsia="Consolas"/>
                <w:b w:val="0"/>
                <w:sz w:val="17"/>
              </w:rPr>
              <w:t>degraded=true</w:t>
            </w:r>
          </w:p>
        </w:tc>
        <w:tc>
          <w:tcPr>
            <w:tcW w:w="2239" w:type="dxa"/>
          </w:tcPr>
          <w:p w14:paraId="00D48F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「ICD-10 码表无可用编码，请先维护 sys_icd10 字典」</w:t>
            </w:r>
          </w:p>
        </w:tc>
        <w:tc>
          <w:tcPr>
            <w:tcW w:w="2239" w:type="dxa"/>
          </w:tcPr>
          <w:p w14:paraId="1D387F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Icd10Capability.java:91-96</w:t>
            </w:r>
          </w:p>
        </w:tc>
      </w:tr>
      <w:tr w14:paraId="0609E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9A081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模型推荐全被判幻觉</w:t>
            </w:r>
          </w:p>
        </w:tc>
        <w:tc>
          <w:tcPr>
            <w:tcW w:w="2239" w:type="dxa"/>
          </w:tcPr>
          <w:p w14:paraId="3D5291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200，结果来自规则</w:t>
            </w:r>
          </w:p>
        </w:tc>
        <w:tc>
          <w:tcPr>
            <w:tcW w:w="2239" w:type="dxa"/>
          </w:tcPr>
          <w:p w14:paraId="026C1D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「模型推荐的编码均不在候选集内，已按关键词规则回落」</w:t>
            </w:r>
          </w:p>
        </w:tc>
        <w:tc>
          <w:tcPr>
            <w:tcW w:w="2239" w:type="dxa"/>
          </w:tcPr>
          <w:p w14:paraId="6D630C0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:111-113</w:t>
            </w:r>
          </w:p>
        </w:tc>
      </w:tr>
      <w:tr w14:paraId="6BC17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D9A01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处方/病历/检验记录 id 不存在</w:t>
            </w:r>
          </w:p>
        </w:tc>
        <w:tc>
          <w:tcPr>
            <w:tcW w:w="2239" w:type="dxa"/>
          </w:tcPr>
          <w:p w14:paraId="5DBF30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业务异常 400</w:t>
            </w:r>
          </w:p>
        </w:tc>
        <w:tc>
          <w:tcPr>
            <w:tcW w:w="2239" w:type="dxa"/>
          </w:tcPr>
          <w:p w14:paraId="2894B0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具体提示</w:t>
            </w:r>
          </w:p>
        </w:tc>
        <w:tc>
          <w:tcPr>
            <w:tcW w:w="2239" w:type="dxa"/>
          </w:tcPr>
          <w:p w14:paraId="3467FBA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DrugAuditCapability.java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BusinessException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导入 </w:t>
            </w:r>
            <w:r>
              <w:rPr>
                <w:rFonts w:ascii="Consolas" w:hAnsi="Consolas" w:eastAsia="Consolas"/>
                <w:b w:val="0"/>
                <w:sz w:val="17"/>
              </w:rPr>
              <w:t>:12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  <w:tr w14:paraId="4458E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0D15B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提示词模板文件缺失</w:t>
            </w:r>
          </w:p>
        </w:tc>
        <w:tc>
          <w:tcPr>
            <w:tcW w:w="2239" w:type="dxa"/>
          </w:tcPr>
          <w:p w14:paraId="7D59E1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能力层捕获后降级并记 FAILED</w:t>
            </w:r>
          </w:p>
        </w:tc>
        <w:tc>
          <w:tcPr>
            <w:tcW w:w="2239" w:type="dxa"/>
          </w:tcPr>
          <w:p w14:paraId="5D8A23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「提示词渲染失败：提示词模板不存在：classpath:prompts/xxx.md」</w:t>
            </w:r>
          </w:p>
        </w:tc>
        <w:tc>
          <w:tcPr>
            <w:tcW w:w="2239" w:type="dxa"/>
          </w:tcPr>
          <w:p w14:paraId="2D29461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PromptTemplate.java:75-76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AiExecutionService.java:89-95</w:t>
            </w:r>
          </w:p>
        </w:tc>
      </w:tr>
      <w:tr w14:paraId="45A9E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32507D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overwriteConclusion=true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但写库失败</w:t>
            </w:r>
          </w:p>
        </w:tc>
        <w:tc>
          <w:tcPr>
            <w:tcW w:w="2239" w:type="dxa"/>
          </w:tcPr>
          <w:p w14:paraId="4ABCE3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200，结论仍返回</w:t>
            </w:r>
          </w:p>
        </w:tc>
        <w:tc>
          <w:tcPr>
            <w:tcW w:w="2239" w:type="dxa"/>
          </w:tcPr>
          <w:p w14:paraId="5BFFF9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界面无感（</w:t>
            </w:r>
            <w:r>
              <w:rPr>
                <w:rFonts w:ascii="Consolas" w:hAnsi="Consolas" w:eastAsia="Consolas"/>
                <w:b w:val="0"/>
                <w:sz w:val="17"/>
              </w:rPr>
              <w:t>writeBack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返回 false）</w:t>
            </w:r>
          </w:p>
        </w:tc>
        <w:tc>
          <w:tcPr>
            <w:tcW w:w="2239" w:type="dxa"/>
          </w:tcPr>
          <w:p w14:paraId="614D36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LabInterpretCapability.java:609-612</w:t>
            </w:r>
          </w:p>
        </w:tc>
      </w:tr>
    </w:tbl>
    <w:p w14:paraId="7DB977BE">
      <w:pPr>
        <w:spacing w:after="40"/>
      </w:pPr>
    </w:p>
    <w:p w14:paraId="1A244ED4">
      <w:pPr>
        <w:pStyle w:val="4"/>
        <w:keepNext/>
        <w:spacing w:before="160" w:after="120"/>
      </w:pPr>
      <w:bookmarkStart w:id="493" w:name="_Toc19604"/>
      <w:r>
        <w:rPr>
          <w:rFonts w:ascii="Times New Roman" w:hAnsi="Times New Roman" w:eastAsia="黑体"/>
          <w:b/>
          <w:color w:val="000000"/>
          <w:sz w:val="27"/>
        </w:rPr>
        <w:t>23.12 关键业务规则</w:t>
      </w:r>
      <w:bookmarkEnd w:id="49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2019"/>
        <w:gridCol w:w="3394"/>
        <w:gridCol w:w="2232"/>
      </w:tblGrid>
      <w:tr w14:paraId="68F92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1601598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ID</w:t>
            </w:r>
          </w:p>
        </w:tc>
        <w:tc>
          <w:tcPr>
            <w:tcW w:w="2239" w:type="dxa"/>
            <w:shd w:val="clear" w:color="auto" w:fill="E8EEF5"/>
          </w:tcPr>
          <w:p w14:paraId="79CA663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规则</w:t>
            </w:r>
          </w:p>
        </w:tc>
        <w:tc>
          <w:tcPr>
            <w:tcW w:w="2239" w:type="dxa"/>
            <w:shd w:val="clear" w:color="auto" w:fill="E8EEF5"/>
          </w:tcPr>
          <w:p w14:paraId="5B6E0DB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实现位置</w:t>
            </w:r>
          </w:p>
        </w:tc>
        <w:tc>
          <w:tcPr>
            <w:tcW w:w="2239" w:type="dxa"/>
            <w:shd w:val="clear" w:color="auto" w:fill="E8EEF5"/>
          </w:tcPr>
          <w:p w14:paraId="4125FBB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为什么</w:t>
            </w:r>
          </w:p>
        </w:tc>
      </w:tr>
      <w:tr w14:paraId="304CC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88470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DD-AI-01</w:t>
            </w:r>
          </w:p>
        </w:tc>
        <w:tc>
          <w:tcPr>
            <w:tcW w:w="2239" w:type="dxa"/>
          </w:tcPr>
          <w:p w14:paraId="433823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能力标识由业务代码传常量，禁止模型选择能力</w:t>
            </w:r>
          </w:p>
        </w:tc>
        <w:tc>
          <w:tcPr>
            <w:tcW w:w="2239" w:type="dxa"/>
          </w:tcPr>
          <w:p w14:paraId="04D1315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AiCapabilityKeys.java:1-12</w:t>
            </w:r>
          </w:p>
        </w:tc>
        <w:tc>
          <w:tcPr>
            <w:tcW w:w="2239" w:type="dxa"/>
          </w:tcPr>
          <w:p w14:paraId="03F4EA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退化 Agent 则审计与延迟预算同时失效</w:t>
            </w:r>
          </w:p>
        </w:tc>
      </w:tr>
      <w:tr w14:paraId="7D3CD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C49D7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DD-AI-02</w:t>
            </w:r>
          </w:p>
        </w:tc>
        <w:tc>
          <w:tcPr>
            <w:tcW w:w="2239" w:type="dxa"/>
          </w:tcPr>
          <w:p w14:paraId="307DE3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执行器任何异常都不外抛，一律 </w:t>
            </w:r>
            <w:r>
              <w:rPr>
                <w:rFonts w:ascii="Consolas" w:hAnsi="Consolas" w:eastAsia="Consolas"/>
                <w:b w:val="0"/>
                <w:sz w:val="17"/>
              </w:rPr>
              <w:t>Optional.empty()</w:t>
            </w:r>
          </w:p>
        </w:tc>
        <w:tc>
          <w:tcPr>
            <w:tcW w:w="2239" w:type="dxa"/>
          </w:tcPr>
          <w:p w14:paraId="7705349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AiExecutionService.java:33-34</w:t>
            </w:r>
          </w:p>
        </w:tc>
        <w:tc>
          <w:tcPr>
            <w:tcW w:w="2239" w:type="dxa"/>
          </w:tcPr>
          <w:p w14:paraId="74139F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AI 挂掉不能拖垮业务</w:t>
            </w:r>
          </w:p>
        </w:tc>
      </w:tr>
      <w:tr w14:paraId="1335C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00FBE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DD-AI-03</w:t>
            </w:r>
          </w:p>
        </w:tc>
        <w:tc>
          <w:tcPr>
            <w:tcW w:w="2239" w:type="dxa"/>
          </w:tcPr>
          <w:p w14:paraId="5730B4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降级后的业务行为由能力自定（ICD 回落规则、审核放行、草拟返空）</w:t>
            </w:r>
          </w:p>
        </w:tc>
        <w:tc>
          <w:tcPr>
            <w:tcW w:w="2239" w:type="dxa"/>
          </w:tcPr>
          <w:p w14:paraId="515DD60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AiExecutionService.java:35-37</w:t>
            </w:r>
          </w:p>
        </w:tc>
        <w:tc>
          <w:tcPr>
            <w:tcW w:w="2239" w:type="dxa"/>
          </w:tcPr>
          <w:p w14:paraId="2EC4DB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「降级」是技术事实，「怎么降」是业务语义</w:t>
            </w:r>
          </w:p>
        </w:tc>
      </w:tr>
      <w:tr w14:paraId="35E58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A5EA5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DD-AI-04</w:t>
            </w:r>
          </w:p>
        </w:tc>
        <w:tc>
          <w:tcPr>
            <w:tcW w:w="2239" w:type="dxa"/>
          </w:tcPr>
          <w:p w14:paraId="44B579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模型输出必须过候选集/字典校验，名称一律归真</w:t>
            </w:r>
          </w:p>
        </w:tc>
        <w:tc>
          <w:tcPr>
            <w:tcW w:w="2239" w:type="dxa"/>
          </w:tcPr>
          <w:p w14:paraId="171F40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Icd10Capability.java:177-209</w:t>
            </w:r>
          </w:p>
        </w:tc>
        <w:tc>
          <w:tcPr>
            <w:tcW w:w="2239" w:type="dxa"/>
          </w:tcPr>
          <w:p w14:paraId="1EEEFB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机制上消灭「编造编码」</w:t>
            </w:r>
          </w:p>
        </w:tc>
      </w:tr>
      <w:tr w14:paraId="012C2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8B76D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DD-AI-05</w:t>
            </w:r>
          </w:p>
        </w:tc>
        <w:tc>
          <w:tcPr>
            <w:tcW w:w="2239" w:type="dxa"/>
          </w:tcPr>
          <w:p w14:paraId="27F3F1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模型层不许给最高严重级、不许拦截</w:t>
            </w:r>
          </w:p>
        </w:tc>
        <w:tc>
          <w:tcPr>
            <w:tcW w:w="2239" w:type="dxa"/>
          </w:tcPr>
          <w:p w14:paraId="23F47EC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DrugAuditCapability.java:56-59</w:t>
            </w:r>
          </w:p>
        </w:tc>
        <w:tc>
          <w:tcPr>
            <w:tcW w:w="2239" w:type="dxa"/>
          </w:tcPr>
          <w:p w14:paraId="74E557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不能把医疗安全交给概率</w:t>
            </w:r>
          </w:p>
        </w:tc>
      </w:tr>
      <w:tr w14:paraId="31037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FFB4C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DD-AI-06</w:t>
            </w:r>
          </w:p>
        </w:tc>
        <w:tc>
          <w:tcPr>
            <w:tcW w:w="2239" w:type="dxa"/>
          </w:tcPr>
          <w:p w14:paraId="19A191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分诊建议只升不降</w:t>
            </w:r>
          </w:p>
        </w:tc>
        <w:tc>
          <w:tcPr>
            <w:tcW w:w="2239" w:type="dxa"/>
          </w:tcPr>
          <w:p w14:paraId="6B3E88D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EmergencyTriageCapability.java:33-36</w:t>
            </w:r>
          </w:p>
        </w:tc>
        <w:tc>
          <w:tcPr>
            <w:tcW w:w="2239" w:type="dxa"/>
          </w:tcPr>
          <w:p w14:paraId="5101B9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建议升级浪费一次评估，建议降级可能死人</w:t>
            </w:r>
          </w:p>
        </w:tc>
      </w:tr>
      <w:tr w14:paraId="09EFC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289A6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DD-AI-07</w:t>
            </w:r>
          </w:p>
        </w:tc>
        <w:tc>
          <w:tcPr>
            <w:tcW w:w="2239" w:type="dxa"/>
          </w:tcPr>
          <w:p w14:paraId="75E8C42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AI 台账单号加专属前缀（</w:t>
            </w:r>
            <w:r>
              <w:rPr>
                <w:rFonts w:ascii="Consolas" w:hAnsi="Consolas" w:eastAsia="Consolas"/>
                <w:b w:val="0"/>
                <w:sz w:val="17"/>
              </w:rPr>
              <w:t>QCAI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RCAI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71FDD25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EmrQcCapability.java:283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DrugAuditCapability.java:434-446</w:t>
            </w:r>
          </w:p>
        </w:tc>
        <w:tc>
          <w:tcPr>
            <w:tcW w:w="2239" w:type="dxa"/>
          </w:tcPr>
          <w:p w14:paraId="451225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避撞 </w:t>
            </w:r>
            <w:r>
              <w:rPr>
                <w:rFonts w:ascii="Consolas" w:hAnsi="Consolas" w:eastAsia="Consolas"/>
                <w:b w:val="0"/>
                <w:sz w:val="17"/>
              </w:rPr>
              <w:t>uk_qc_no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uk_check_no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，并便于统计 AI 命中率</w:t>
            </w:r>
          </w:p>
        </w:tc>
      </w:tr>
      <w:tr w14:paraId="42A87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90BAF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DD-AI-08</w:t>
            </w:r>
          </w:p>
        </w:tc>
        <w:tc>
          <w:tcPr>
            <w:tcW w:w="2239" w:type="dxa"/>
          </w:tcPr>
          <w:p w14:paraId="0BA925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摘要入库前先脱敏再截断</w:t>
            </w:r>
          </w:p>
        </w:tc>
        <w:tc>
          <w:tcPr>
            <w:tcW w:w="2239" w:type="dxa"/>
          </w:tcPr>
          <w:p w14:paraId="526512A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AiMaskUtils.java:45-55</w:t>
            </w:r>
          </w:p>
        </w:tc>
        <w:tc>
          <w:tcPr>
            <w:tcW w:w="2239" w:type="dxa"/>
          </w:tcPr>
          <w:p w14:paraId="1DC83F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DB 备份/导出等于泄露</w:t>
            </w:r>
          </w:p>
        </w:tc>
      </w:tr>
      <w:tr w14:paraId="04108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0E230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DD-AI-09</w:t>
            </w:r>
          </w:p>
        </w:tc>
        <w:tc>
          <w:tcPr>
            <w:tcW w:w="2239" w:type="dxa"/>
          </w:tcPr>
          <w:p w14:paraId="3C1D25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落库失败不掩盖结论</w:t>
            </w:r>
          </w:p>
        </w:tc>
        <w:tc>
          <w:tcPr>
            <w:tcW w:w="2239" w:type="dxa"/>
          </w:tcPr>
          <w:p w14:paraId="6FD7BB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三处 </w:t>
            </w:r>
            <w:r>
              <w:rPr>
                <w:rFonts w:ascii="Consolas" w:hAnsi="Consolas" w:eastAsia="Consolas"/>
                <w:b w:val="0"/>
                <w:sz w:val="17"/>
              </w:rPr>
              <w:t>persist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writeBack</w:t>
            </w:r>
          </w:p>
        </w:tc>
        <w:tc>
          <w:tcPr>
            <w:tcW w:w="2239" w:type="dxa"/>
          </w:tcPr>
          <w:p w14:paraId="05D035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质控员/医生至少要看得到结论</w:t>
            </w:r>
          </w:p>
        </w:tc>
      </w:tr>
      <w:tr w14:paraId="52C15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9B00F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DD-AI-10</w:t>
            </w:r>
          </w:p>
        </w:tc>
        <w:tc>
          <w:tcPr>
            <w:tcW w:w="2239" w:type="dxa"/>
          </w:tcPr>
          <w:p w14:paraId="440302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前端不得绕过：审核类只传业务 id</w:t>
            </w:r>
          </w:p>
        </w:tc>
        <w:tc>
          <w:tcPr>
            <w:tcW w:w="2239" w:type="dxa"/>
          </w:tcPr>
          <w:p w14:paraId="5933DBE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src/api/ai.js:9-10</w:t>
            </w:r>
          </w:p>
        </w:tc>
        <w:tc>
          <w:tcPr>
            <w:tcW w:w="2239" w:type="dxa"/>
          </w:tcPr>
          <w:p w14:paraId="3593D4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传内容等于给绕过审核的口子</w:t>
            </w:r>
          </w:p>
        </w:tc>
      </w:tr>
    </w:tbl>
    <w:p w14:paraId="71D89553">
      <w:pPr>
        <w:spacing w:after="40"/>
      </w:pPr>
    </w:p>
    <w:p w14:paraId="03E3A6FE">
      <w:pPr>
        <w:pStyle w:val="4"/>
        <w:keepNext/>
        <w:spacing w:before="160" w:after="120"/>
      </w:pPr>
      <w:bookmarkStart w:id="494" w:name="_Toc5261"/>
      <w:r>
        <w:rPr>
          <w:rFonts w:ascii="Times New Roman" w:hAnsi="Times New Roman" w:eastAsia="黑体"/>
          <w:b/>
          <w:color w:val="000000"/>
          <w:sz w:val="27"/>
        </w:rPr>
        <w:t>23.13 现状与缺口</w:t>
      </w:r>
      <w:bookmarkEnd w:id="494"/>
    </w:p>
    <w:p w14:paraId="02A34BA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Consolas"/>
          <w:b/>
          <w:sz w:val="20"/>
        </w:rPr>
        <w:t>overwriteConclusion</w:t>
      </w:r>
      <w:r>
        <w:rPr>
          <w:rFonts w:ascii="Times New Roman" w:hAnsi="Times New Roman" w:eastAsia="黑体"/>
          <w:b/>
          <w:sz w:val="21"/>
        </w:rPr>
        <w:t xml:space="preserve"> 是唯一的模型写回临床字段通道</w:t>
      </w:r>
      <w:r>
        <w:rPr>
          <w:rFonts w:ascii="Times New Roman" w:hAnsi="Times New Roman" w:eastAsia="宋体"/>
          <w:b w:val="0"/>
          <w:sz w:val="21"/>
        </w:rPr>
        <w:t xml:space="preserve">：会把模型文本 </w:t>
      </w:r>
      <w:r>
        <w:rPr>
          <w:rFonts w:ascii="Consolas" w:hAnsi="Consolas" w:eastAsia="Consolas"/>
          <w:b w:val="0"/>
          <w:sz w:val="20"/>
        </w:rPr>
        <w:t>update</w:t>
      </w:r>
      <w:r>
        <w:rPr>
          <w:rFonts w:ascii="Times New Roman" w:hAnsi="Times New Roman" w:eastAsia="宋体"/>
          <w:b w:val="0"/>
          <w:sz w:val="21"/>
        </w:rPr>
        <w:t xml:space="preserve"> 进 </w:t>
      </w:r>
      <w:r>
        <w:rPr>
          <w:rFonts w:ascii="Consolas" w:hAnsi="Consolas" w:eastAsia="Consolas"/>
          <w:b w:val="0"/>
          <w:sz w:val="20"/>
        </w:rPr>
        <w:t>biz_laboratory_record.diagnosis/suggestions</w:t>
      </w:r>
      <w:r>
        <w:rPr>
          <w:rFonts w:ascii="Times New Roman" w:hAnsi="Times New Roman" w:eastAsia="宋体"/>
          <w:b w:val="0"/>
          <w:sz w:val="21"/>
        </w:rPr>
        <w:t xml:space="preserve"> 并覆盖检验科已填内容。它绕过了 23.7 第一条约束，虽有显式开关但</w:t>
      </w:r>
      <w:r>
        <w:rPr>
          <w:rFonts w:ascii="Times New Roman" w:hAnsi="Times New Roman" w:eastAsia="黑体"/>
          <w:b/>
          <w:sz w:val="21"/>
        </w:rPr>
        <w:t>没有二次确认留痕</w:t>
      </w:r>
      <w:r>
        <w:rPr>
          <w:rFonts w:ascii="Times New Roman" w:hAnsi="Times New Roman" w:eastAsia="宋体"/>
          <w:b w:val="0"/>
          <w:sz w:val="21"/>
        </w:rPr>
        <w:t>（不记录被覆盖的原值），建议改为写草稿字段或强制留对照记录。</w:t>
      </w:r>
    </w:p>
    <w:p w14:paraId="4D797D43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召回层已发生方向性失效（实测 2026-09-23）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sys_icd10</w:t>
      </w:r>
      <w:r>
        <w:rPr>
          <w:rFonts w:ascii="Times New Roman" w:hAnsi="Times New Roman" w:eastAsia="宋体"/>
          <w:b w:val="0"/>
          <w:sz w:val="21"/>
        </w:rPr>
        <w:t xml:space="preserve"> 从演示期 35 条扩到 40477 条，「字典小→全量下发」的兜底路径永远走不到，候选固定 50 条。实测病历「咳嗽咳痰伴发热 3 天…双肺可闻及湿性啰音」的正确码 </w:t>
      </w:r>
      <w:r>
        <w:rPr>
          <w:rFonts w:ascii="Consolas" w:hAnsi="Consolas" w:eastAsia="Consolas"/>
          <w:b w:val="0"/>
          <w:sz w:val="20"/>
        </w:rPr>
        <w:t>J18.9 肺炎</w:t>
      </w:r>
      <w:r>
        <w:rPr>
          <w:rFonts w:ascii="Times New Roman" w:hAnsi="Times New Roman" w:eastAsia="黑体"/>
          <w:b/>
          <w:sz w:val="21"/>
        </w:rPr>
        <w:t>根本没进候选集</w:t>
      </w:r>
      <w:r>
        <w:rPr>
          <w:rFonts w:ascii="Times New Roman" w:hAnsi="Times New Roman" w:eastAsia="宋体"/>
          <w:b w:val="0"/>
          <w:sz w:val="21"/>
        </w:rPr>
        <w:t xml:space="preserve">，返回的是 </w:t>
      </w:r>
      <w:r>
        <w:rPr>
          <w:rFonts w:ascii="Consolas" w:hAnsi="Consolas" w:eastAsia="Consolas"/>
          <w:b w:val="0"/>
          <w:sz w:val="20"/>
        </w:rPr>
        <w:t>R05.9 咳嗽 / R50.9 发热 / R04.2 咯血</w:t>
      </w:r>
      <w:r>
        <w:rPr>
          <w:rFonts w:ascii="Times New Roman" w:hAnsi="Times New Roman" w:eastAsia="宋体"/>
          <w:b w:val="0"/>
          <w:sz w:val="21"/>
        </w:rPr>
        <w:t>——连病历明确否认的咯血都进来了。原因是字面检索无法从体征描述推出疾病名，模型再强也看不到正确选项。修法只需换第 2 档召回（向量 / 症状→疾病同义词表 / 先归一化再检索），召回与重排拆两类正是为此（</w:t>
      </w:r>
      <w:r>
        <w:rPr>
          <w:rFonts w:ascii="Consolas" w:hAnsi="Consolas" w:eastAsia="Consolas"/>
          <w:b w:val="0"/>
          <w:sz w:val="20"/>
        </w:rPr>
        <w:t>Icd10RecallService.java:33-48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B651DA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无评测集</w:t>
      </w:r>
      <w:r>
        <w:rPr>
          <w:rFonts w:ascii="Times New Roman" w:hAnsi="Times New Roman" w:eastAsia="宋体"/>
          <w:b w:val="0"/>
          <w:sz w:val="21"/>
        </w:rPr>
        <w:t>：仓库内没有任何标注样本与准确率基线，无法证明「AI 比现状好」，也无法在换模型/改提示词版本时回归。</w:t>
      </w:r>
      <w:r>
        <w:rPr>
          <w:rFonts w:ascii="Consolas" w:hAnsi="Consolas" w:eastAsia="Consolas"/>
          <w:b w:val="0"/>
          <w:sz w:val="20"/>
        </w:rPr>
        <w:t>prompt_version</w:t>
      </w:r>
      <w:r>
        <w:rPr>
          <w:rFonts w:ascii="Times New Roman" w:hAnsi="Times New Roman" w:eastAsia="宋体"/>
          <w:b w:val="0"/>
          <w:sz w:val="21"/>
        </w:rPr>
        <w:t xml:space="preserve"> 只做到了「坏结果可归因」，没做到「可比较」。</w:t>
      </w:r>
    </w:p>
    <w:p w14:paraId="76BAFDD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权限码两处不合理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/ai/configRefresh</w:t>
      </w:r>
      <w:r>
        <w:rPr>
          <w:rFonts w:ascii="Times New Roman" w:hAnsi="Times New Roman" w:eastAsia="宋体"/>
          <w:b w:val="0"/>
          <w:sz w:val="21"/>
        </w:rPr>
        <w:t xml:space="preserve"> 要求 </w:t>
      </w:r>
      <w:r>
        <w:rPr>
          <w:rFonts w:ascii="Consolas" w:hAnsi="Consolas" w:eastAsia="Consolas"/>
          <w:b w:val="0"/>
          <w:sz w:val="20"/>
        </w:rPr>
        <w:t>patient:profile:edit</w:t>
      </w:r>
      <w:r>
        <w:rPr>
          <w:rFonts w:ascii="Times New Roman" w:hAnsi="Times New Roman" w:eastAsia="宋体"/>
          <w:b w:val="0"/>
          <w:sz w:val="21"/>
        </w:rPr>
        <w:t>（患者档案修改码，与刷码表毫无关系，</w:t>
      </w:r>
      <w:r>
        <w:rPr>
          <w:rFonts w:ascii="Consolas" w:hAnsi="Consolas" w:eastAsia="Consolas"/>
          <w:b w:val="0"/>
          <w:sz w:val="20"/>
        </w:rPr>
        <w:t>AiHealthController.java:98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/ai/auditLog/listPage</w:t>
      </w:r>
      <w:r>
        <w:rPr>
          <w:rFonts w:ascii="Times New Roman" w:hAnsi="Times New Roman" w:eastAsia="宋体"/>
          <w:b w:val="0"/>
          <w:sz w:val="21"/>
        </w:rPr>
        <w:t xml:space="preserve"> 只有 </w:t>
      </w:r>
      <w:r>
        <w:rPr>
          <w:rFonts w:ascii="Consolas" w:hAnsi="Consolas" w:eastAsia="Consolas"/>
          <w:b w:val="0"/>
          <w:sz w:val="20"/>
        </w:rPr>
        <w:t>isAuthenticated()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AiAuditLogController.java:24</w:t>
      </w:r>
      <w:r>
        <w:rPr>
          <w:rFonts w:ascii="Times New Roman" w:hAnsi="Times New Roman" w:eastAsia="宋体"/>
          <w:b w:val="0"/>
          <w:sz w:val="21"/>
        </w:rPr>
        <w:t xml:space="preserve">），任何登录用户可分页看全院 AI 调用台账（含 operator、业务 id、输入/输出摘要）。二者都应收口到 </w:t>
      </w:r>
      <w:r>
        <w:rPr>
          <w:rFonts w:ascii="Consolas" w:hAnsi="Consolas" w:eastAsia="Consolas"/>
          <w:b w:val="0"/>
          <w:sz w:val="20"/>
        </w:rPr>
        <w:t>system:*</w:t>
      </w:r>
      <w:r>
        <w:rPr>
          <w:rFonts w:ascii="Times New Roman" w:hAnsi="Times New Roman" w:eastAsia="宋体"/>
          <w:b w:val="0"/>
          <w:sz w:val="21"/>
        </w:rPr>
        <w:t xml:space="preserve"> 或 </w:t>
      </w:r>
      <w:r>
        <w:rPr>
          <w:rFonts w:ascii="Consolas" w:hAnsi="Consolas" w:eastAsia="Consolas"/>
          <w:b w:val="0"/>
          <w:sz w:val="20"/>
        </w:rPr>
        <w:t>qc:*</w:t>
      </w:r>
      <w:r>
        <w:rPr>
          <w:rFonts w:ascii="Times New Roman" w:hAnsi="Times New Roman" w:eastAsia="宋体"/>
          <w:b w:val="0"/>
          <w:sz w:val="21"/>
        </w:rPr>
        <w:t xml:space="preserve"> 管理码，属 </w:t>
      </w:r>
      <w:r>
        <w:rPr>
          <w:rFonts w:ascii="Consolas" w:hAnsi="Consolas" w:eastAsia="Consolas"/>
          <w:b w:val="0"/>
          <w:sz w:val="20"/>
        </w:rPr>
        <w:t>AGENTS.md §4</w:t>
      </w:r>
      <w:r>
        <w:rPr>
          <w:rFonts w:ascii="Times New Roman" w:hAnsi="Times New Roman" w:eastAsia="宋体"/>
          <w:b w:val="0"/>
          <w:sz w:val="21"/>
        </w:rPr>
        <w:t xml:space="preserve"> 的越权面。</w:t>
      </w:r>
    </w:p>
    <w:p w14:paraId="1F4DEDF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>分层违规</w:t>
      </w:r>
      <w:r>
        <w:rPr>
          <w:rFonts w:ascii="Times New Roman" w:hAnsi="Times New Roman" w:eastAsia="宋体"/>
          <w:b w:val="0"/>
          <w:sz w:val="21"/>
        </w:rPr>
        <w:t>：能力层直接注入兄弟模块的 Mapper（</w:t>
      </w:r>
      <w:r>
        <w:rPr>
          <w:rFonts w:ascii="Consolas" w:hAnsi="Consolas" w:eastAsia="Consolas"/>
          <w:b w:val="0"/>
          <w:sz w:val="20"/>
        </w:rPr>
        <w:t>EmrQcCapability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DrugAuditCapability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LabInterpretCapability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EmergencyTriageCapability</w:t>
      </w:r>
      <w:r>
        <w:rPr>
          <w:rFonts w:ascii="Times New Roman" w:hAnsi="Times New Roman" w:eastAsia="宋体"/>
          <w:b w:val="0"/>
          <w:sz w:val="21"/>
        </w:rPr>
        <w:t xml:space="preserve"> 共 9 个跨模块 Mapper），与 </w:t>
      </w:r>
      <w:r>
        <w:rPr>
          <w:rFonts w:ascii="Consolas" w:hAnsi="Consolas" w:eastAsia="Consolas"/>
          <w:b w:val="0"/>
          <w:sz w:val="20"/>
        </w:rPr>
        <w:t>AGENTS.md §1</w:t>
      </w:r>
      <w:r>
        <w:rPr>
          <w:rFonts w:ascii="Times New Roman" w:hAnsi="Times New Roman" w:eastAsia="宋体"/>
          <w:b w:val="0"/>
          <w:sz w:val="21"/>
        </w:rPr>
        <w:t>「A 依赖 B 只能调 B 的 Service」冲突；改包结构或表列时会同时打断多处。</w:t>
      </w:r>
    </w:p>
    <w:p w14:paraId="4BA24B3A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 xml:space="preserve">类级 </w:t>
      </w:r>
      <w:r>
        <w:rPr>
          <w:rFonts w:ascii="Consolas" w:hAnsi="Consolas" w:eastAsia="Consolas"/>
          <w:b/>
          <w:sz w:val="20"/>
        </w:rPr>
        <w:t>@PreAuthorize</w:t>
      </w:r>
      <w:r>
        <w:rPr>
          <w:rFonts w:ascii="Times New Roman" w:hAnsi="Times New Roman" w:eastAsia="黑体"/>
          <w:b/>
          <w:sz w:val="21"/>
        </w:rPr>
        <w:t xml:space="preserve"> 6/8 个 Controller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AiHealthController.java:41</w:t>
      </w:r>
      <w:r>
        <w:rPr>
          <w:rFonts w:ascii="Times New Roman" w:hAnsi="Times New Roman" w:eastAsia="宋体"/>
          <w:b w:val="0"/>
          <w:sz w:val="21"/>
        </w:rPr>
        <w:t xml:space="preserve"> 等）与 </w:t>
      </w:r>
      <w:r>
        <w:rPr>
          <w:rFonts w:ascii="Consolas" w:hAnsi="Consolas" w:eastAsia="Consolas"/>
          <w:b w:val="0"/>
          <w:sz w:val="20"/>
        </w:rPr>
        <w:t>AGENTS.md §4</w:t>
      </w:r>
      <w:r>
        <w:rPr>
          <w:rFonts w:ascii="Times New Roman" w:hAnsi="Times New Roman" w:eastAsia="宋体"/>
          <w:b w:val="0"/>
          <w:sz w:val="21"/>
        </w:rPr>
        <w:t xml:space="preserve"> 字面要求相悖，新增未标注方法会静默继承。</w:t>
      </w:r>
    </w:p>
    <w:p w14:paraId="5C03B12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Times New Roman" w:hAnsi="Times New Roman" w:eastAsia="黑体"/>
          <w:b/>
          <w:sz w:val="21"/>
        </w:rPr>
        <w:t>模型可替换性只做在协议层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provider</w:t>
      </w:r>
      <w:r>
        <w:rPr>
          <w:rFonts w:ascii="Times New Roman" w:hAnsi="Times New Roman" w:eastAsia="宋体"/>
          <w:b w:val="0"/>
          <w:sz w:val="21"/>
        </w:rPr>
        <w:t xml:space="preserve"> 写死 </w:t>
      </w:r>
      <w:r>
        <w:rPr>
          <w:rFonts w:ascii="Consolas" w:hAnsi="Consolas" w:eastAsia="Consolas"/>
          <w:b w:val="0"/>
          <w:sz w:val="20"/>
        </w:rPr>
        <w:t>openai-compatible</w:t>
      </w:r>
      <w:r>
        <w:rPr>
          <w:rFonts w:ascii="Times New Roman" w:hAnsi="Times New Roman" w:eastAsia="宋体"/>
          <w:b w:val="0"/>
          <w:sz w:val="21"/>
        </w:rPr>
        <w:t xml:space="preserve">，无 embedding/多模态通道，也未按能力配不同 </w:t>
      </w:r>
      <w:r>
        <w:rPr>
          <w:rFonts w:ascii="Consolas" w:hAnsi="Consolas" w:eastAsia="Consolas"/>
          <w:b w:val="0"/>
          <w:sz w:val="20"/>
        </w:rPr>
        <w:t>base-url</w:t>
      </w:r>
      <w:r>
        <w:rPr>
          <w:rFonts w:ascii="Times New Roman" w:hAnsi="Times New Roman" w:eastAsia="宋体"/>
          <w:b w:val="0"/>
          <w:sz w:val="21"/>
        </w:rPr>
        <w:t xml:space="preserve">——「内网 vLLM 换 DeepSeek」目前只能改 </w:t>
      </w:r>
      <w:r>
        <w:rPr>
          <w:rFonts w:ascii="Consolas" w:hAnsi="Consolas" w:eastAsia="Consolas"/>
          <w:b w:val="0"/>
          <w:sz w:val="20"/>
        </w:rPr>
        <w:t>ai.base-url</w:t>
      </w:r>
      <w:r>
        <w:rPr>
          <w:rFonts w:ascii="Times New Roman" w:hAnsi="Times New Roman" w:eastAsia="宋体"/>
          <w:b w:val="0"/>
          <w:sz w:val="21"/>
        </w:rPr>
        <w:t xml:space="preserve"> 并重启，不能并存灰度。</w:t>
      </w:r>
    </w:p>
    <w:p w14:paraId="26623DA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8. </w:t>
      </w:r>
      <w:r>
        <w:rPr>
          <w:rFonts w:ascii="Times New Roman" w:hAnsi="Times New Roman" w:eastAsia="黑体"/>
          <w:b/>
          <w:sz w:val="21"/>
        </w:rPr>
        <w:t>人工复核关口只在流程约定里</w:t>
      </w:r>
      <w:r>
        <w:rPr>
          <w:rFonts w:ascii="Times New Roman" w:hAnsi="Times New Roman" w:eastAsia="宋体"/>
          <w:b w:val="0"/>
          <w:sz w:val="21"/>
        </w:rPr>
        <w:t>：抽取/草拟靠前端「医生点填入」的交互约束，后端没有「未经确认不得提交」的硬门禁；</w:t>
      </w:r>
      <w:r>
        <w:rPr>
          <w:rFonts w:ascii="Consolas" w:hAnsi="Consolas" w:eastAsia="Consolas"/>
          <w:b w:val="0"/>
          <w:sz w:val="20"/>
        </w:rPr>
        <w:t>AGENTS.md</w:t>
      </w:r>
      <w:r>
        <w:rPr>
          <w:rFonts w:ascii="Times New Roman" w:hAnsi="Times New Roman" w:eastAsia="宋体"/>
          <w:b w:val="0"/>
          <w:sz w:val="21"/>
        </w:rPr>
        <w:t xml:space="preserve"> 也未登记 AI 结论的责任归属条款。文档侧引用失效：</w:t>
      </w:r>
      <w:r>
        <w:rPr>
          <w:rFonts w:ascii="Consolas" w:hAnsi="Consolas" w:eastAsia="Consolas"/>
          <w:b w:val="0"/>
          <w:sz w:val="20"/>
        </w:rPr>
        <w:t>RestClientLlmClient.java:32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AiCapabilityKeys.java:8</w:t>
      </w:r>
      <w:r>
        <w:rPr>
          <w:rFonts w:ascii="Times New Roman" w:hAnsi="Times New Roman" w:eastAsia="宋体"/>
          <w:b w:val="0"/>
          <w:sz w:val="21"/>
        </w:rPr>
        <w:t xml:space="preserve"> 引用的 </w:t>
      </w:r>
      <w:r>
        <w:rPr>
          <w:rFonts w:ascii="Consolas" w:hAnsi="Consolas" w:eastAsia="Consolas"/>
          <w:b w:val="0"/>
          <w:sz w:val="20"/>
        </w:rPr>
        <w:t>docs/AI能力接入方案.md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docs/其他文档/AI能力接入方案.md</w:t>
      </w:r>
      <w:r>
        <w:rPr>
          <w:rFonts w:ascii="Times New Roman" w:hAnsi="Times New Roman" w:eastAsia="宋体"/>
          <w:b w:val="0"/>
          <w:sz w:val="21"/>
        </w:rPr>
        <w:t xml:space="preserve"> 在仓库中均不存在（</w:t>
      </w:r>
      <w:r>
        <w:rPr>
          <w:rFonts w:ascii="Consolas" w:hAnsi="Consolas" w:eastAsia="Consolas"/>
          <w:b w:val="0"/>
          <w:sz w:val="20"/>
        </w:rPr>
        <w:t>docs/</w:t>
      </w:r>
      <w:r>
        <w:rPr>
          <w:rFonts w:ascii="Times New Roman" w:hAnsi="Times New Roman" w:eastAsia="宋体"/>
          <w:b w:val="0"/>
          <w:sz w:val="21"/>
        </w:rPr>
        <w:t xml:space="preserve"> 下只有 SQL、业务架构、数据库建模、需求书与本目录）。</w:t>
      </w:r>
    </w:p>
    <w:p w14:paraId="48932173">
      <w:r>
        <w:br w:type="page"/>
      </w:r>
    </w:p>
    <w:p w14:paraId="1030E9CE">
      <w:pPr>
        <w:pStyle w:val="3"/>
        <w:keepNext/>
        <w:spacing w:before="240" w:after="120"/>
      </w:pPr>
      <w:bookmarkStart w:id="495" w:name="_Toc16051"/>
      <w:r>
        <w:rPr>
          <w:rFonts w:ascii="Times New Roman" w:hAnsi="Times New Roman" w:eastAsia="黑体"/>
          <w:b/>
          <w:color w:val="000000"/>
          <w:sz w:val="32"/>
        </w:rPr>
        <w:t>24 自动化任务与运维详细设计</w:t>
      </w:r>
      <w:bookmarkEnd w:id="495"/>
    </w:p>
    <w:p w14:paraId="7553984F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需求追溯：本文所有条目均来自 </w:t>
      </w:r>
      <w:r>
        <w:rPr>
          <w:rFonts w:ascii="Consolas" w:hAnsi="Consolas" w:eastAsia="Consolas"/>
          <w:b w:val="0"/>
          <w:i/>
          <w:color w:val="333333"/>
          <w:sz w:val="19"/>
        </w:rPr>
        <w:t>source/back_end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实际代码与 </w:t>
      </w:r>
      <w:r>
        <w:rPr>
          <w:rFonts w:ascii="Consolas" w:hAnsi="Consolas" w:eastAsia="Consolas"/>
          <w:b w:val="0"/>
          <w:i/>
          <w:color w:val="333333"/>
          <w:sz w:val="19"/>
        </w:rPr>
        <w:t>docs/sql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README.md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>、</w:t>
      </w:r>
      <w:r>
        <w:rPr>
          <w:rFonts w:ascii="Consolas" w:hAnsi="Consolas" w:eastAsia="Consolas"/>
          <w:b w:val="0"/>
          <w:i/>
          <w:color w:val="333333"/>
          <w:sz w:val="19"/>
        </w:rPr>
        <w:t>application.yml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，逐条给 </w:t>
      </w:r>
      <w:r>
        <w:rPr>
          <w:rFonts w:ascii="Consolas" w:hAnsi="Consolas" w:eastAsia="Consolas"/>
          <w:b w:val="0"/>
          <w:i/>
          <w:color w:val="333333"/>
          <w:sz w:val="19"/>
        </w:rPr>
        <w:t>path:line</w:t>
      </w:r>
      <w:r>
        <w:rPr>
          <w:rFonts w:ascii="Times New Roman" w:hAnsi="Times New Roman" w:eastAsia="宋体"/>
          <w:b w:val="0"/>
          <w:i/>
          <w:color w:val="333333"/>
          <w:sz w:val="20"/>
        </w:rPr>
        <w:t xml:space="preserve"> 出处；未实现的一律记入 24.10 缺口，不作规划性描述。</w:t>
      </w:r>
    </w:p>
    <w:p w14:paraId="5AA2150F">
      <w:pPr>
        <w:ind w:left="340"/>
      </w:pPr>
      <w:r>
        <w:rPr>
          <w:rFonts w:ascii="Times New Roman" w:hAnsi="Times New Roman" w:eastAsia="宋体"/>
          <w:b w:val="0"/>
          <w:i/>
          <w:color w:val="333333"/>
          <w:sz w:val="20"/>
        </w:rPr>
        <w:t>章节性质：横切章节（BRIEF 第 5 节），覆盖调度任务、手工补偿、Redis 键、SQL 执行链、配置矩阵、日志可观测、部署备份、验证体系。</w:t>
      </w:r>
    </w:p>
    <w:p w14:paraId="41F7C0F5">
      <w:pPr>
        <w:pStyle w:val="4"/>
        <w:keepNext/>
        <w:spacing w:before="160" w:after="120"/>
      </w:pPr>
      <w:bookmarkStart w:id="496" w:name="_Toc13187"/>
      <w:r>
        <w:rPr>
          <w:rFonts w:ascii="Times New Roman" w:hAnsi="Times New Roman" w:eastAsia="黑体"/>
          <w:b/>
          <w:color w:val="000000"/>
          <w:sz w:val="27"/>
        </w:rPr>
        <w:t>24.1 范围与总览</w:t>
      </w:r>
      <w:bookmarkEnd w:id="49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"/>
        <w:gridCol w:w="1994"/>
        <w:gridCol w:w="6759"/>
      </w:tblGrid>
      <w:tr w14:paraId="13D62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7554A23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项</w:t>
            </w:r>
          </w:p>
        </w:tc>
        <w:tc>
          <w:tcPr>
            <w:tcW w:w="2986" w:type="dxa"/>
            <w:shd w:val="clear" w:color="auto" w:fill="E8EEF5"/>
          </w:tcPr>
          <w:p w14:paraId="6ADFB23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事实</w:t>
            </w:r>
          </w:p>
        </w:tc>
        <w:tc>
          <w:tcPr>
            <w:tcW w:w="2986" w:type="dxa"/>
            <w:shd w:val="clear" w:color="auto" w:fill="E8EEF5"/>
          </w:tcPr>
          <w:p w14:paraId="52EF0AA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03F76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EDDDB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调度开关</w:t>
            </w:r>
          </w:p>
        </w:tc>
        <w:tc>
          <w:tcPr>
            <w:tcW w:w="2986" w:type="dxa"/>
          </w:tcPr>
          <w:p w14:paraId="653EC4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唯一 </w:t>
            </w:r>
            <w:r>
              <w:rPr>
                <w:rFonts w:ascii="Consolas" w:hAnsi="Consolas" w:eastAsia="Consolas"/>
                <w:b w:val="0"/>
                <w:sz w:val="17"/>
              </w:rPr>
              <w:t>@EnableScheduling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，在启动类上</w:t>
            </w:r>
          </w:p>
        </w:tc>
        <w:tc>
          <w:tcPr>
            <w:tcW w:w="2986" w:type="dxa"/>
          </w:tcPr>
          <w:p w14:paraId="794860F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source/back_end/his-web/src/main/java/com/his/HisApplication.java:17</w:t>
            </w:r>
          </w:p>
        </w:tc>
      </w:tr>
      <w:tr w14:paraId="4DDF1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1363A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调度实现</w:t>
            </w:r>
          </w:p>
        </w:tc>
        <w:tc>
          <w:tcPr>
            <w:tcW w:w="2986" w:type="dxa"/>
          </w:tcPr>
          <w:p w14:paraId="390C40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Spring </w:t>
            </w:r>
            <w:r>
              <w:rPr>
                <w:rFonts w:ascii="Consolas" w:hAnsi="Consolas" w:eastAsia="Consolas"/>
                <w:b w:val="0"/>
                <w:sz w:val="17"/>
              </w:rPr>
              <w:t>@Scheduled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单进程线程池，无 XXL-Job/Quartz/线程池隔离</w:t>
            </w:r>
          </w:p>
        </w:tc>
        <w:tc>
          <w:tcPr>
            <w:tcW w:w="2986" w:type="dxa"/>
          </w:tcPr>
          <w:p w14:paraId="1A8DA0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@Scheduled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全仓 grep 共 11 个方法，分布于 8 个模块</w:t>
            </w:r>
          </w:p>
        </w:tc>
      </w:tr>
      <w:tr w14:paraId="36C7D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D9244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定时任务类命名</w:t>
            </w:r>
          </w:p>
        </w:tc>
        <w:tc>
          <w:tcPr>
            <w:tcW w:w="2986" w:type="dxa"/>
          </w:tcPr>
          <w:p w14:paraId="102FEDB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*Trigger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（10 个方法）+ </w:t>
            </w:r>
            <w:r>
              <w:rPr>
                <w:rFonts w:ascii="Consolas" w:hAnsi="Consolas" w:eastAsia="Consolas"/>
                <w:b w:val="0"/>
                <w:sz w:val="17"/>
              </w:rPr>
              <w:t>MessagePushService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（1 个心跳），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不存在任何 </w:t>
            </w:r>
            <w:r>
              <w:rPr>
                <w:rFonts w:ascii="Consolas" w:hAnsi="Consolas" w:eastAsia="Consolas"/>
                <w:b/>
                <w:sz w:val="17"/>
              </w:rPr>
              <w:t>*Job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 类</w:t>
            </w:r>
          </w:p>
        </w:tc>
        <w:tc>
          <w:tcPr>
            <w:tcW w:w="2986" w:type="dxa"/>
          </w:tcPr>
          <w:p w14:paraId="0664524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见 24.2 全清单</w:t>
            </w:r>
          </w:p>
        </w:tc>
      </w:tr>
      <w:tr w14:paraId="62074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5BD4A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分布式锁</w:t>
            </w:r>
          </w:p>
        </w:tc>
        <w:tc>
          <w:tcPr>
            <w:tcW w:w="2986" w:type="dxa"/>
          </w:tcPr>
          <w:p w14:paraId="592B92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全仓无 Redisson / </w:t>
            </w:r>
            <w:r>
              <w:rPr>
                <w:rFonts w:ascii="Consolas" w:hAnsi="Consolas" w:eastAsia="Consolas"/>
                <w:b w:val="0"/>
                <w:sz w:val="17"/>
              </w:rPr>
              <w:t>RLock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业务 </w:t>
            </w:r>
            <w:r>
              <w:rPr>
                <w:rFonts w:ascii="Consolas" w:hAnsi="Consolas" w:eastAsia="Consolas"/>
                <w:b w:val="0"/>
                <w:sz w:val="17"/>
              </w:rPr>
              <w:t>tryLock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setIfAbsent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仅用于短信重发闸</w:t>
            </w:r>
          </w:p>
        </w:tc>
        <w:tc>
          <w:tcPr>
            <w:tcW w:w="2986" w:type="dxa"/>
          </w:tcPr>
          <w:p w14:paraId="0AD0F66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his-system/src/main/java/com/his/system/sms/service/SmsCodeService.java:55</w:t>
            </w:r>
          </w:p>
        </w:tc>
      </w:tr>
      <w:tr w14:paraId="5F1D6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B6F48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任务并行度</w:t>
            </w:r>
          </w:p>
        </w:tc>
        <w:tc>
          <w:tcPr>
            <w:tcW w:w="2986" w:type="dxa"/>
          </w:tcPr>
          <w:p w14:paraId="719775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单机 </w:t>
            </w:r>
            <w:r>
              <w:rPr>
                <w:rFonts w:ascii="Consolas" w:hAnsi="Consolas" w:eastAsia="Consolas"/>
                <w:b w:val="0"/>
                <w:sz w:val="17"/>
              </w:rPr>
              <w:t>TaskUtils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默认单线程 scheduler，一个任务卡住会顺延后续轮次</w:t>
            </w:r>
          </w:p>
        </w:tc>
        <w:tc>
          <w:tcPr>
            <w:tcW w:w="2986" w:type="dxa"/>
          </w:tcPr>
          <w:p w14:paraId="268260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Spring Boot 3.2.5 默认（</w:t>
            </w:r>
            <w:r>
              <w:rPr>
                <w:rFonts w:ascii="Consolas" w:hAnsi="Consolas" w:eastAsia="Consolas"/>
                <w:b w:val="0"/>
                <w:sz w:val="17"/>
              </w:rPr>
              <w:t>his-web/pom.xml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未定义 </w:t>
            </w:r>
            <w:r>
              <w:rPr>
                <w:rFonts w:ascii="Consolas" w:hAnsi="Consolas" w:eastAsia="Consolas"/>
                <w:b w:val="0"/>
                <w:sz w:val="17"/>
              </w:rPr>
              <w:t>TaskScheduler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Bean，全仓 grep 无 </w:t>
            </w:r>
            <w:r>
              <w:rPr>
                <w:rFonts w:ascii="Consolas" w:hAnsi="Consolas" w:eastAsia="Consolas"/>
                <w:b w:val="0"/>
                <w:sz w:val="17"/>
              </w:rPr>
              <w:t>SchedulingConfigurer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</w:tr>
    </w:tbl>
    <w:p w14:paraId="0F6AB83C">
      <w:pPr>
        <w:spacing w:after="40"/>
      </w:pPr>
    </w:p>
    <w:p w14:paraId="15685A15">
      <w:r>
        <w:rPr>
          <w:rFonts w:ascii="Times New Roman" w:hAnsi="Times New Roman" w:eastAsia="宋体"/>
          <w:b w:val="0"/>
          <w:sz w:val="21"/>
        </w:rPr>
        <w:t>启动类注释明确了这个开关存在的理由与限制：</w:t>
      </w:r>
      <w:r>
        <w:rPr>
          <w:rFonts w:ascii="Consolas" w:hAnsi="Consolas" w:eastAsia="Consolas"/>
          <w:b w:val="0"/>
          <w:sz w:val="20"/>
        </w:rPr>
        <w:t>@Scheduled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黑体"/>
          <w:b/>
          <w:sz w:val="21"/>
        </w:rPr>
        <w:t>不会补跑</w:t>
      </w:r>
      <w:r>
        <w:rPr>
          <w:rFonts w:ascii="Times New Roman" w:hAnsi="Times New Roman" w:eastAsia="宋体"/>
          <w:b w:val="0"/>
          <w:sz w:val="21"/>
        </w:rPr>
        <w:t>，服务停机的时段永久丢失（</w:t>
      </w:r>
      <w:r>
        <w:rPr>
          <w:rFonts w:ascii="Consolas" w:hAnsi="Consolas" w:eastAsia="Consolas"/>
          <w:b w:val="0"/>
          <w:sz w:val="20"/>
        </w:rPr>
        <w:t>HisApplication.java:11-13</w:t>
      </w:r>
      <w:r>
        <w:rPr>
          <w:rFonts w:ascii="Times New Roman" w:hAnsi="Times New Roman" w:eastAsia="宋体"/>
          <w:b w:val="0"/>
          <w:sz w:val="21"/>
        </w:rPr>
        <w:t>）。这条约束决定了 24.2/24.3 全部任务的「可重入 + 手工补跑」设计。</w:t>
      </w:r>
    </w:p>
    <w:p w14:paraId="760AA7B5">
      <w:r>
        <w:rPr>
          <w:rFonts w:ascii="Times New Roman" w:hAnsi="Times New Roman" w:eastAsia="宋体"/>
          <w:b w:val="0"/>
          <w:sz w:val="21"/>
        </w:rPr>
        <w:t>任务清单与常见预期的两处差异（据实纠正）：</w:t>
      </w:r>
    </w:p>
    <w:p w14:paraId="737F1594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日终结转实现在 </w:t>
      </w:r>
      <w:r>
        <w:rPr>
          <w:rFonts w:ascii="Consolas" w:hAnsi="Consolas" w:eastAsia="Consolas"/>
          <w:b w:val="0"/>
          <w:sz w:val="20"/>
        </w:rPr>
        <w:t>his-appoint</w:t>
      </w:r>
      <w:r>
        <w:rPr>
          <w:rFonts w:ascii="Times New Roman" w:hAnsi="Times New Roman" w:eastAsia="宋体"/>
          <w:b w:val="0"/>
          <w:sz w:val="21"/>
        </w:rPr>
        <w:t xml:space="preserve">，类名 </w:t>
      </w:r>
      <w:r>
        <w:rPr>
          <w:rFonts w:ascii="Consolas" w:hAnsi="Consolas" w:eastAsia="Consolas"/>
          <w:b w:val="0"/>
          <w:sz w:val="20"/>
        </w:rPr>
        <w:t>DayEndSettleServiceImpl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his-appoint/src/main/java/com/his/appoint/service/impl/DayEndSettleServiceImpl.java:32</w:t>
      </w:r>
      <w:r>
        <w:rPr>
          <w:rFonts w:ascii="Times New Roman" w:hAnsi="Times New Roman" w:eastAsia="宋体"/>
          <w:b w:val="0"/>
          <w:sz w:val="21"/>
        </w:rPr>
        <w:t xml:space="preserve">），不存在 </w:t>
      </w:r>
      <w:r>
        <w:rPr>
          <w:rFonts w:ascii="Consolas" w:hAnsi="Consolas" w:eastAsia="Consolas"/>
          <w:b w:val="0"/>
          <w:sz w:val="20"/>
        </w:rPr>
        <w:t>DayEndServiceImpl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6E15BA3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医保对账</w:t>
      </w:r>
      <w:r>
        <w:rPr>
          <w:rFonts w:ascii="Times New Roman" w:hAnsi="Times New Roman" w:eastAsia="黑体"/>
          <w:b/>
          <w:sz w:val="21"/>
        </w:rPr>
        <w:t>没有任何自动任务</w:t>
      </w:r>
      <w:r>
        <w:rPr>
          <w:rFonts w:ascii="Times New Roman" w:hAnsi="Times New Roman" w:eastAsia="宋体"/>
          <w:b w:val="0"/>
          <w:sz w:val="21"/>
        </w:rPr>
        <w:t xml:space="preserve">：全仓 grep </w:t>
      </w:r>
      <w:r>
        <w:rPr>
          <w:rFonts w:ascii="Consolas" w:hAnsi="Consolas" w:eastAsia="Consolas"/>
          <w:b w:val="0"/>
          <w:sz w:val="20"/>
        </w:rPr>
        <w:t>InsuranceReconcile|ReconcileJob|class .*Job</w:t>
      </w:r>
      <w:r>
        <w:rPr>
          <w:rFonts w:ascii="Times New Roman" w:hAnsi="Times New Roman" w:eastAsia="宋体"/>
          <w:b w:val="0"/>
          <w:sz w:val="21"/>
        </w:rPr>
        <w:t xml:space="preserve"> 无匹配。医保相关只有同步审核接口（第 18 章）与第 19 章 L3 收付统计。</w:t>
      </w:r>
    </w:p>
    <w:p w14:paraId="5A38C6A9">
      <w:pPr>
        <w:pStyle w:val="4"/>
        <w:keepNext/>
        <w:spacing w:before="160" w:after="120"/>
      </w:pPr>
      <w:bookmarkStart w:id="497" w:name="_Toc20223"/>
      <w:r>
        <w:rPr>
          <w:rFonts w:ascii="Times New Roman" w:hAnsi="Times New Roman" w:eastAsia="黑体"/>
          <w:b/>
          <w:color w:val="000000"/>
          <w:sz w:val="27"/>
        </w:rPr>
        <w:t>24.2 定时任务全清单</w:t>
      </w:r>
      <w:bookmarkEnd w:id="497"/>
    </w:p>
    <w:p w14:paraId="76924E25">
      <w:r>
        <w:rPr>
          <w:rFonts w:ascii="Consolas" w:hAnsi="Consolas" w:eastAsia="Consolas"/>
          <w:b w:val="0"/>
          <w:sz w:val="20"/>
        </w:rPr>
        <w:t>类:行号</w:t>
      </w:r>
      <w:r>
        <w:rPr>
          <w:rFonts w:ascii="Times New Roman" w:hAnsi="Times New Roman" w:eastAsia="宋体"/>
          <w:b w:val="0"/>
          <w:sz w:val="21"/>
        </w:rPr>
        <w:t xml:space="preserve"> 指 </w:t>
      </w:r>
      <w:r>
        <w:rPr>
          <w:rFonts w:ascii="Consolas" w:hAnsi="Consolas" w:eastAsia="Consolas"/>
          <w:b w:val="0"/>
          <w:sz w:val="20"/>
        </w:rPr>
        <w:t>@Scheduled</w:t>
      </w:r>
      <w:r>
        <w:rPr>
          <w:rFonts w:ascii="Times New Roman" w:hAnsi="Times New Roman" w:eastAsia="宋体"/>
          <w:b w:val="0"/>
          <w:sz w:val="21"/>
        </w:rPr>
        <w:t xml:space="preserve"> 注解所在行；幂等机制取自各类注释与实现。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"/>
        <w:gridCol w:w="4103"/>
        <w:gridCol w:w="823"/>
        <w:gridCol w:w="1245"/>
        <w:gridCol w:w="2220"/>
        <w:gridCol w:w="450"/>
      </w:tblGrid>
      <w:tr w14:paraId="19514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0CFC856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#</w:t>
            </w:r>
          </w:p>
        </w:tc>
        <w:tc>
          <w:tcPr>
            <w:tcW w:w="1493" w:type="dxa"/>
            <w:shd w:val="clear" w:color="auto" w:fill="E8EEF5"/>
          </w:tcPr>
          <w:p w14:paraId="7DC4623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类:行号</w:t>
            </w:r>
          </w:p>
        </w:tc>
        <w:tc>
          <w:tcPr>
            <w:tcW w:w="1493" w:type="dxa"/>
            <w:shd w:val="clear" w:color="auto" w:fill="E8EEF5"/>
          </w:tcPr>
          <w:p w14:paraId="35EB7CB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触发</w:t>
            </w:r>
          </w:p>
        </w:tc>
        <w:tc>
          <w:tcPr>
            <w:tcW w:w="1493" w:type="dxa"/>
            <w:shd w:val="clear" w:color="auto" w:fill="E8EEF5"/>
          </w:tcPr>
          <w:p w14:paraId="4C74231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做什么</w:t>
            </w:r>
          </w:p>
        </w:tc>
        <w:tc>
          <w:tcPr>
            <w:tcW w:w="1493" w:type="dxa"/>
            <w:shd w:val="clear" w:color="auto" w:fill="E8EEF5"/>
          </w:tcPr>
          <w:p w14:paraId="66C58B7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幂等与重跑</w:t>
            </w:r>
          </w:p>
        </w:tc>
        <w:tc>
          <w:tcPr>
            <w:tcW w:w="1493" w:type="dxa"/>
            <w:shd w:val="clear" w:color="auto" w:fill="E8EEF5"/>
          </w:tcPr>
          <w:p w14:paraId="376389F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失败后果</w:t>
            </w:r>
          </w:p>
        </w:tc>
      </w:tr>
      <w:tr w14:paraId="7E99E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6F5CF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493" w:type="dxa"/>
          </w:tcPr>
          <w:p w14:paraId="3802240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his-appoint/.../support/DayEndSettleTrigger.java:83</w:t>
            </w:r>
          </w:p>
        </w:tc>
        <w:tc>
          <w:tcPr>
            <w:tcW w:w="1493" w:type="dxa"/>
          </w:tcPr>
          <w:p w14:paraId="40FB01E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0 10 0 * * ?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每日 00:10</w:t>
            </w:r>
          </w:p>
        </w:tc>
        <w:tc>
          <w:tcPr>
            <w:tcW w:w="1493" w:type="dxa"/>
          </w:tcPr>
          <w:p w14:paraId="7A0241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昨日挂号收尾：未签到→爽约、已签未就诊→未就诊、队列行→已失效</w:t>
            </w:r>
          </w:p>
        </w:tc>
        <w:tc>
          <w:tcPr>
            <w:tcW w:w="1493" w:type="dxa"/>
          </w:tcPr>
          <w:p w14:paraId="68E591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只扫中间态行（天然可重入）+ 进程内 </w:t>
            </w:r>
            <w:r>
              <w:rPr>
                <w:rFonts w:ascii="Consolas" w:hAnsi="Consolas" w:eastAsia="Consolas"/>
                <w:b w:val="0"/>
                <w:sz w:val="17"/>
              </w:rPr>
              <w:t>AtomicReference&lt;LocalDate&gt; lastTriggered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防同日重复（</w:t>
            </w:r>
            <w:r>
              <w:rPr>
                <w:rFonts w:ascii="Consolas" w:hAnsi="Consolas" w:eastAsia="Consolas"/>
                <w:b w:val="0"/>
                <w:sz w:val="17"/>
              </w:rPr>
              <w:t>:42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667233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挂号/爽约/未就诊统计口径停留在错误状态，直到下一次有人打开门诊页面懒触发</w:t>
            </w:r>
          </w:p>
        </w:tc>
      </w:tr>
      <w:tr w14:paraId="417C9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E243C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493" w:type="dxa"/>
          </w:tcPr>
          <w:p w14:paraId="74F1891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his-emergency/.../support/EmergencyWaitEscalateTrigger.java:27</w:t>
            </w:r>
          </w:p>
        </w:tc>
        <w:tc>
          <w:tcPr>
            <w:tcW w:w="1493" w:type="dxa"/>
          </w:tcPr>
          <w:p w14:paraId="46FBBD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0 */5 * * * ?</w:t>
            </w:r>
          </w:p>
        </w:tc>
        <w:tc>
          <w:tcPr>
            <w:tcW w:w="1493" w:type="dxa"/>
          </w:tcPr>
          <w:p w14:paraId="0F9800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急诊候诊超时升级/催办（Ⅱ级危重时限 10 分钟）</w:t>
            </w:r>
          </w:p>
        </w:tc>
        <w:tc>
          <w:tcPr>
            <w:tcW w:w="1493" w:type="dxa"/>
          </w:tcPr>
          <w:p w14:paraId="43917B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不加状态列：超时是 </w:t>
            </w:r>
            <w:r>
              <w:rPr>
                <w:rFonts w:ascii="Consolas" w:hAnsi="Consolas" w:eastAsia="Consolas"/>
                <w:b w:val="0"/>
                <w:sz w:val="17"/>
              </w:rPr>
              <w:t>admission_time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17"/>
              </w:rPr>
              <w:t>NOW()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的函数，每轮重算；重复投递由 </w:t>
            </w:r>
            <w:r>
              <w:rPr>
                <w:rFonts w:ascii="Consolas" w:hAnsi="Consolas" w:eastAsia="Consolas"/>
                <w:b w:val="0"/>
                <w:sz w:val="17"/>
              </w:rPr>
              <w:t>receiverIdsOfBiz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判重（类注释 </w:t>
            </w:r>
            <w:r>
              <w:rPr>
                <w:rFonts w:ascii="Consolas" w:hAnsi="Consolas" w:eastAsia="Consolas"/>
                <w:b w:val="0"/>
                <w:sz w:val="17"/>
              </w:rPr>
              <w:t>:11-15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22D961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超时未被追问，靠护士站页面自身查询兜住，不影响数据</w:t>
            </w:r>
          </w:p>
        </w:tc>
      </w:tr>
      <w:tr w14:paraId="391FD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1AE5E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493" w:type="dxa"/>
          </w:tcPr>
          <w:p w14:paraId="6399EA4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his-emergency/.../support/EmergencyWaitEscalateTrigger.java:42</w:t>
            </w:r>
          </w:p>
        </w:tc>
        <w:tc>
          <w:tcPr>
            <w:tcW w:w="1493" w:type="dxa"/>
          </w:tcPr>
          <w:p w14:paraId="37FE65C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0 */5 * * * ?</w:t>
            </w:r>
          </w:p>
        </w:tc>
        <w:tc>
          <w:tcPr>
            <w:tcW w:w="1493" w:type="dxa"/>
          </w:tcPr>
          <w:p w14:paraId="6019BA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急诊留观超时限催办</w:t>
            </w:r>
          </w:p>
        </w:tc>
        <w:tc>
          <w:tcPr>
            <w:tcW w:w="1493" w:type="dxa"/>
          </w:tcPr>
          <w:p w14:paraId="3DB156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同上，与 #2 同触发器同频（注释 </w:t>
            </w:r>
            <w:r>
              <w:rPr>
                <w:rFonts w:ascii="Consolas" w:hAnsi="Consolas" w:eastAsia="Consolas"/>
                <w:b w:val="0"/>
                <w:sz w:val="17"/>
              </w:rPr>
              <w:t>:38-41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说明不另建 cron 的理由）</w:t>
            </w:r>
          </w:p>
        </w:tc>
        <w:tc>
          <w:tcPr>
            <w:tcW w:w="1493" w:type="dxa"/>
          </w:tcPr>
          <w:p w14:paraId="036427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 #2</w:t>
            </w:r>
          </w:p>
        </w:tc>
      </w:tr>
      <w:tr w14:paraId="1A6B6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EE4B0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493" w:type="dxa"/>
          </w:tcPr>
          <w:p w14:paraId="638CD76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his-medicaltech/.../support/CriticalValueEscalateTrigger.java:27</w:t>
            </w:r>
          </w:p>
        </w:tc>
        <w:tc>
          <w:tcPr>
            <w:tcW w:w="1493" w:type="dxa"/>
          </w:tcPr>
          <w:p w14:paraId="20EBB83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0 */5 * * * ?</w:t>
            </w:r>
          </w:p>
        </w:tc>
        <w:tc>
          <w:tcPr>
            <w:tcW w:w="1493" w:type="dxa"/>
          </w:tcPr>
          <w:p w14:paraId="423487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危急值超时升级（默认处置时限 30 分钟）</w:t>
            </w:r>
          </w:p>
        </w:tc>
        <w:tc>
          <w:tcPr>
            <w:tcW w:w="1493" w:type="dxa"/>
          </w:tcPr>
          <w:p w14:paraId="318E72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可重入：</w:t>
            </w:r>
            <w:r>
              <w:rPr>
                <w:rFonts w:ascii="Consolas" w:hAnsi="Consolas" w:eastAsia="Consolas"/>
                <w:b w:val="0"/>
                <w:sz w:val="17"/>
              </w:rPr>
              <w:t>escalate_status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落库防重复，漏跑一轮下一轮补上（类注释 </w:t>
            </w:r>
            <w:r>
              <w:rPr>
                <w:rFonts w:ascii="Consolas" w:hAnsi="Consolas" w:eastAsia="Consolas"/>
                <w:b w:val="0"/>
                <w:sz w:val="17"/>
              </w:rPr>
              <w:t>:11-13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4E2907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危急值未升级到科主任/医务处，属</w:t>
            </w:r>
            <w:r>
              <w:rPr>
                <w:rFonts w:ascii="Times New Roman" w:hAnsi="Times New Roman" w:eastAsia="黑体"/>
                <w:b/>
                <w:sz w:val="18"/>
              </w:rPr>
              <w:t>临床安全风险最高</w:t>
            </w:r>
            <w:r>
              <w:rPr>
                <w:rFonts w:ascii="Times New Roman" w:hAnsi="Times New Roman" w:eastAsia="宋体"/>
                <w:b w:val="0"/>
                <w:sz w:val="18"/>
              </w:rPr>
              <w:t>的一条</w:t>
            </w:r>
          </w:p>
        </w:tc>
      </w:tr>
      <w:tr w14:paraId="3905D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75697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1493" w:type="dxa"/>
          </w:tcPr>
          <w:p w14:paraId="1C8B02A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his-medicaltech/.../examappoint/support/ExamNoShowTrigger.java:26</w:t>
            </w:r>
          </w:p>
        </w:tc>
        <w:tc>
          <w:tcPr>
            <w:tcW w:w="1493" w:type="dxa"/>
          </w:tcPr>
          <w:p w14:paraId="17231A3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0 */10 * * * ?</w:t>
            </w:r>
          </w:p>
        </w:tc>
        <w:tc>
          <w:tcPr>
            <w:tcW w:w="1493" w:type="dxa"/>
          </w:tcPr>
          <w:p w14:paraId="408612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检查预约停在「已预约」且时段已过 → 判爽约并回收号源</w:t>
            </w:r>
          </w:p>
        </w:tc>
        <w:tc>
          <w:tcPr>
            <w:tcW w:w="1493" w:type="dxa"/>
          </w:tcPr>
          <w:p w14:paraId="796E47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可重入：处理后状态变 5，下一轮 SQL 扫不到（类注释 </w:t>
            </w:r>
            <w:r>
              <w:rPr>
                <w:rFonts w:ascii="Consolas" w:hAnsi="Consolas" w:eastAsia="Consolas"/>
                <w:b w:val="0"/>
                <w:sz w:val="17"/>
              </w:rPr>
              <w:t>:12-15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）；返回条数 &gt;0 才打 info 日志</w:t>
            </w:r>
          </w:p>
        </w:tc>
        <w:tc>
          <w:tcPr>
            <w:tcW w:w="1493" w:type="dxa"/>
          </w:tcPr>
          <w:p w14:paraId="3CEFF7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号源被过期占用，他人无法预约</w:t>
            </w:r>
          </w:p>
        </w:tc>
      </w:tr>
      <w:tr w14:paraId="0C30C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A65D9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1493" w:type="dxa"/>
          </w:tcPr>
          <w:p w14:paraId="6231B46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his-patient/.../referral/support/ReferralDutyEscalateTrigger.java:22</w:t>
            </w:r>
          </w:p>
        </w:tc>
        <w:tc>
          <w:tcPr>
            <w:tcW w:w="1493" w:type="dxa"/>
          </w:tcPr>
          <w:p w14:paraId="2C2237E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0 */30 * * * ?</w:t>
            </w:r>
          </w:p>
        </w:tc>
        <w:tc>
          <w:tcPr>
            <w:tcW w:w="1493" w:type="dxa"/>
          </w:tcPr>
          <w:p w14:paraId="38AFBE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双向转诊「待确认」超 2 小时 → 催当日总值班</w:t>
            </w:r>
          </w:p>
        </w:tc>
        <w:tc>
          <w:tcPr>
            <w:tcW w:w="1493" w:type="dxa"/>
          </w:tcPr>
          <w:p w14:paraId="7ECBD8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判重按时间窗（同阈值），重复轮次影响 0 条</w:t>
            </w:r>
          </w:p>
        </w:tc>
        <w:tc>
          <w:tcPr>
            <w:tcW w:w="1493" w:type="dxa"/>
          </w:tcPr>
          <w:p w14:paraId="501971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转诊急单无人跟进</w:t>
            </w:r>
          </w:p>
        </w:tc>
      </w:tr>
      <w:tr w14:paraId="3A1F2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E31D1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w="1493" w:type="dxa"/>
          </w:tcPr>
          <w:p w14:paraId="4E34396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his-patient/.../inpatient/support/BedWaitDutyEscalateTrigger.java:26</w:t>
            </w:r>
          </w:p>
        </w:tc>
        <w:tc>
          <w:tcPr>
            <w:tcW w:w="1493" w:type="dxa"/>
          </w:tcPr>
          <w:p w14:paraId="61140BF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0 0 * * * ?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每小时整点</w:t>
            </w:r>
          </w:p>
        </w:tc>
        <w:tc>
          <w:tcPr>
            <w:tcW w:w="1493" w:type="dxa"/>
          </w:tcPr>
          <w:p w14:paraId="37D36D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等床超时 → 催当日总值班</w:t>
            </w:r>
          </w:p>
        </w:tc>
        <w:tc>
          <w:tcPr>
            <w:tcW w:w="1493" w:type="dxa"/>
          </w:tcPr>
          <w:p w14:paraId="4163552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receiverIdsOfBiz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判重（同一条等床对同一总值班只催一次）</w:t>
            </w:r>
          </w:p>
        </w:tc>
        <w:tc>
          <w:tcPr>
            <w:tcW w:w="1493" w:type="dxa"/>
          </w:tcPr>
          <w:p w14:paraId="6AADB2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等床超 24 小时无人协调</w:t>
            </w:r>
          </w:p>
        </w:tc>
      </w:tr>
      <w:tr w14:paraId="2FC7B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98842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1493" w:type="dxa"/>
          </w:tcPr>
          <w:p w14:paraId="1116F6A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his-patient/.../death/support/DeathCertOverdueTrigger.java:25</w:t>
            </w:r>
          </w:p>
        </w:tc>
        <w:tc>
          <w:tcPr>
            <w:tcW w:w="1493" w:type="dxa"/>
          </w:tcPr>
          <w:p w14:paraId="1DDF7EE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0 0 9 * * ?</w:t>
            </w:r>
          </w:p>
        </w:tc>
        <w:tc>
          <w:tcPr>
            <w:tcW w:w="1493" w:type="dxa"/>
          </w:tcPr>
          <w:p w14:paraId="18785B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死亡证明逾期未上报 → 按天催报</w:t>
            </w:r>
          </w:p>
        </w:tc>
        <w:tc>
          <w:tcPr>
            <w:tcW w:w="1493" w:type="dxa"/>
          </w:tcPr>
          <w:p w14:paraId="5E6884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按天幂等：靠 </w:t>
            </w:r>
            <w:r>
              <w:rPr>
                <w:rFonts w:ascii="Consolas" w:hAnsi="Consolas" w:eastAsia="Consolas"/>
                <w:b w:val="0"/>
                <w:sz w:val="17"/>
              </w:rPr>
              <w:t>biz_death_certificate.notify_time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当日不重发（类注释 </w:t>
            </w:r>
            <w:r>
              <w:rPr>
                <w:rFonts w:ascii="Consolas" w:hAnsi="Consolas" w:eastAsia="Consolas"/>
                <w:b w:val="0"/>
                <w:sz w:val="17"/>
              </w:rPr>
              <w:t>:11-13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558A72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上报逾期，属对外报出时限问题</w:t>
            </w:r>
          </w:p>
        </w:tc>
      </w:tr>
      <w:tr w14:paraId="325FD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C7D5D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w="1493" w:type="dxa"/>
          </w:tcPr>
          <w:p w14:paraId="771434A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his-emr/.../support/MedicalRecordArchiveOverdueTrigger.java:27</w:t>
            </w:r>
          </w:p>
        </w:tc>
        <w:tc>
          <w:tcPr>
            <w:tcW w:w="1493" w:type="dxa"/>
          </w:tcPr>
          <w:p w14:paraId="3FA942B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0 0 8 * * ?</w:t>
            </w:r>
          </w:p>
        </w:tc>
        <w:tc>
          <w:tcPr>
            <w:tcW w:w="1493" w:type="dxa"/>
          </w:tcPr>
          <w:p w14:paraId="54984B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病历归档超期提醒</w:t>
            </w:r>
          </w:p>
        </w:tc>
        <w:tc>
          <w:tcPr>
            <w:tcW w:w="1493" w:type="dxa"/>
          </w:tcPr>
          <w:p w14:paraId="3144E0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可重入：每份病历每天最多一条消息，靠 </w:t>
            </w:r>
            <w:r>
              <w:rPr>
                <w:rFonts w:ascii="Consolas" w:hAnsi="Consolas" w:eastAsia="Consolas"/>
                <w:b w:val="0"/>
                <w:sz w:val="17"/>
              </w:rPr>
              <w:t>sys_message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当日已有记录去重（类注释 </w:t>
            </w:r>
            <w:r>
              <w:rPr>
                <w:rFonts w:ascii="Consolas" w:hAnsi="Consolas" w:eastAsia="Consolas"/>
                <w:b w:val="0"/>
                <w:sz w:val="17"/>
              </w:rPr>
              <w:t>:11-14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5C512B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归档超期无人被提醒</w:t>
            </w:r>
          </w:p>
        </w:tc>
      </w:tr>
      <w:tr w14:paraId="1BDE9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10E92A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w="1493" w:type="dxa"/>
          </w:tcPr>
          <w:p w14:paraId="7FA71CF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his-emr/.../support/ArchiveBorrowOverdueTrigger.java:25</w:t>
            </w:r>
          </w:p>
        </w:tc>
        <w:tc>
          <w:tcPr>
            <w:tcW w:w="1493" w:type="dxa"/>
          </w:tcPr>
          <w:p w14:paraId="2DE44F4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0 30 8 * * ?</w:t>
            </w:r>
          </w:p>
        </w:tc>
        <w:tc>
          <w:tcPr>
            <w:tcW w:w="1493" w:type="dxa"/>
          </w:tcPr>
          <w:p w14:paraId="5FC769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病案借阅超期提醒</w:t>
            </w:r>
          </w:p>
        </w:tc>
        <w:tc>
          <w:tcPr>
            <w:tcW w:w="1493" w:type="dxa"/>
          </w:tcPr>
          <w:p w14:paraId="3F7FDE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同上（每张借阅单每天一条，</w:t>
            </w:r>
            <w:r>
              <w:rPr>
                <w:rFonts w:ascii="Consolas" w:hAnsi="Consolas" w:eastAsia="Consolas"/>
                <w:b w:val="0"/>
                <w:sz w:val="17"/>
              </w:rPr>
              <w:t>:11-13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493" w:type="dxa"/>
          </w:tcPr>
          <w:p w14:paraId="5A93E02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借阅逾期不还无人催</w:t>
            </w:r>
          </w:p>
        </w:tc>
      </w:tr>
      <w:tr w14:paraId="1A625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AD53C2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w="1493" w:type="dxa"/>
          </w:tcPr>
          <w:p w14:paraId="1E82E61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his-system/.../service/MessagePushService.java:97</w:t>
            </w:r>
          </w:p>
        </w:tc>
        <w:tc>
          <w:tcPr>
            <w:tcW w:w="1493" w:type="dxa"/>
          </w:tcPr>
          <w:p w14:paraId="198DD24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fixedDelay = 30_000</w:t>
            </w:r>
          </w:p>
        </w:tc>
        <w:tc>
          <w:tcPr>
            <w:tcW w:w="1493" w:type="dxa"/>
          </w:tcPr>
          <w:p w14:paraId="7B6FF2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SSE 心跳 </w:t>
            </w:r>
            <w:r>
              <w:rPr>
                <w:rFonts w:ascii="Consolas" w:hAnsi="Consolas" w:eastAsia="Consolas"/>
                <w:b w:val="0"/>
                <w:sz w:val="17"/>
              </w:rPr>
              <w:t>comment("ping")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，同时移除已断开的 emitter</w:t>
            </w:r>
          </w:p>
        </w:tc>
        <w:tc>
          <w:tcPr>
            <w:tcW w:w="1493" w:type="dxa"/>
          </w:tcPr>
          <w:p w14:paraId="18E97E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无副作用；异常 emitter 直接 </w:t>
            </w:r>
            <w:r>
              <w:rPr>
                <w:rFonts w:ascii="Consolas" w:hAnsi="Consolas" w:eastAsia="Consolas"/>
                <w:b w:val="0"/>
                <w:sz w:val="17"/>
              </w:rPr>
              <w:t>complete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并从列表移除</w:t>
            </w:r>
          </w:p>
        </w:tc>
        <w:tc>
          <w:tcPr>
            <w:tcW w:w="1493" w:type="dxa"/>
          </w:tcPr>
          <w:p w14:paraId="17F8C0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 SSE 被代理/浏览器判定空闲断开，站内消息不再实时推送</w:t>
            </w:r>
          </w:p>
        </w:tc>
      </w:tr>
    </w:tbl>
    <w:p w14:paraId="651BDDB0">
      <w:pPr>
        <w:spacing w:after="40"/>
      </w:pPr>
    </w:p>
    <w:p w14:paraId="60F47DE7">
      <w:r>
        <w:rPr>
          <w:rFonts w:ascii="Times New Roman" w:hAnsi="Times New Roman" w:eastAsia="宋体"/>
          <w:b w:val="0"/>
          <w:sz w:val="21"/>
        </w:rPr>
        <w:t>共性设计（三条，均有出处）：</w:t>
      </w:r>
    </w:p>
    <w:p w14:paraId="5FC9406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 xml:space="preserve">全部 </w:t>
      </w:r>
      <w:r>
        <w:rPr>
          <w:rFonts w:ascii="Consolas" w:hAnsi="Consolas" w:eastAsia="Consolas"/>
          <w:b/>
          <w:sz w:val="20"/>
        </w:rPr>
        <w:t>try/catch</w:t>
      </w:r>
      <w:r>
        <w:rPr>
          <w:rFonts w:ascii="Times New Roman" w:hAnsi="Times New Roman" w:eastAsia="黑体"/>
          <w:b/>
          <w:sz w:val="21"/>
        </w:rPr>
        <w:t xml:space="preserve"> + 只 </w:t>
      </w:r>
      <w:r>
        <w:rPr>
          <w:rFonts w:ascii="Consolas" w:hAnsi="Consolas" w:eastAsia="Consolas"/>
          <w:b/>
          <w:sz w:val="20"/>
        </w:rPr>
        <w:t>log.error</w:t>
      </w:r>
      <w:r>
        <w:rPr>
          <w:rFonts w:ascii="Times New Roman" w:hAnsi="Times New Roman" w:eastAsia="宋体"/>
          <w:b w:val="0"/>
          <w:sz w:val="21"/>
        </w:rPr>
        <w:t>，定时任务永不带崩业务线程或应用启动。例：</w:t>
      </w:r>
      <w:r>
        <w:rPr>
          <w:rFonts w:ascii="Consolas" w:hAnsi="Consolas" w:eastAsia="Consolas"/>
          <w:b w:val="0"/>
          <w:sz w:val="20"/>
        </w:rPr>
        <w:t>CriticalValueEscalateTrigger.java:33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ExamNoShowTrigger.java:31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DeathCertOverdueTrigger.java:32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25D932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扫描粒度对齐业务粒度</w:t>
      </w:r>
      <w:r>
        <w:rPr>
          <w:rFonts w:ascii="Times New Roman" w:hAnsi="Times New Roman" w:eastAsia="宋体"/>
          <w:b w:val="0"/>
          <w:sz w:val="21"/>
        </w:rPr>
        <w:t>：日粒度任务（#8/#9/#10）每天一次，注释统一写明「扫得更密只是空转」；分钟级任务（#2~#5）取值为对应业务时限的 1/2~1/6。</w:t>
      </w:r>
    </w:p>
    <w:p w14:paraId="6E0EA9D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状态即幂等</w:t>
      </w:r>
      <w:r>
        <w:rPr>
          <w:rFonts w:ascii="Times New Roman" w:hAnsi="Times New Roman" w:eastAsia="宋体"/>
          <w:b w:val="0"/>
          <w:sz w:val="21"/>
        </w:rPr>
        <w:t>：可重入靠业务状态列或消息判重，不靠分布式锁。因此多实例部署会</w:t>
      </w:r>
      <w:r>
        <w:rPr>
          <w:rFonts w:ascii="Times New Roman" w:hAnsi="Times New Roman" w:eastAsia="黑体"/>
          <w:b/>
          <w:sz w:val="21"/>
        </w:rPr>
        <w:t>重复执行</w:t>
      </w:r>
      <w:r>
        <w:rPr>
          <w:rFonts w:ascii="Times New Roman" w:hAnsi="Times New Roman" w:eastAsia="宋体"/>
          <w:b w:val="0"/>
          <w:sz w:val="21"/>
        </w:rPr>
        <w:t xml:space="preserve">（#1 的 </w:t>
      </w:r>
      <w:r>
        <w:rPr>
          <w:rFonts w:ascii="Consolas" w:hAnsi="Consolas" w:eastAsia="Consolas"/>
          <w:b w:val="0"/>
          <w:sz w:val="20"/>
        </w:rPr>
        <w:t>lastTriggered</w:t>
      </w:r>
      <w:r>
        <w:rPr>
          <w:rFonts w:ascii="Times New Roman" w:hAnsi="Times New Roman" w:eastAsia="宋体"/>
          <w:b w:val="0"/>
          <w:sz w:val="21"/>
        </w:rPr>
        <w:t xml:space="preserve"> 是进程内变量，</w:t>
      </w:r>
      <w:r>
        <w:rPr>
          <w:rFonts w:ascii="Consolas" w:hAnsi="Consolas" w:eastAsia="Consolas"/>
          <w:b w:val="0"/>
          <w:sz w:val="20"/>
        </w:rPr>
        <w:t>DayEndSettleTrigger.java:40-42</w:t>
      </w:r>
      <w:r>
        <w:rPr>
          <w:rFonts w:ascii="Times New Roman" w:hAnsi="Times New Roman" w:eastAsia="宋体"/>
          <w:b w:val="0"/>
          <w:sz w:val="21"/>
        </w:rPr>
        <w:t>），当前按单实例部署。</w:t>
      </w:r>
    </w:p>
    <w:p w14:paraId="2B1D4FC3">
      <w:pPr>
        <w:pStyle w:val="5"/>
        <w:keepNext/>
        <w:spacing w:before="160" w:after="120"/>
      </w:pPr>
      <w:bookmarkStart w:id="498" w:name="_Toc21430"/>
      <w:r>
        <w:rPr>
          <w:rFonts w:ascii="Times New Roman" w:hAnsi="Times New Roman" w:eastAsia="黑体"/>
          <w:b/>
          <w:color w:val="000000"/>
          <w:sz w:val="24"/>
        </w:rPr>
        <w:t>24.2.1 日终结转专项</w:t>
      </w:r>
      <w:bookmarkEnd w:id="498"/>
    </w:p>
    <w:p w14:paraId="3421A691">
      <w:r>
        <w:rPr>
          <w:rFonts w:ascii="Consolas" w:hAnsi="Consolas" w:eastAsia="Consolas"/>
          <w:b w:val="0"/>
          <w:sz w:val="20"/>
        </w:rPr>
        <w:t>DayEndSettleTrigger</w:t>
      </w:r>
      <w:r>
        <w:rPr>
          <w:rFonts w:ascii="Times New Roman" w:hAnsi="Times New Roman" w:eastAsia="宋体"/>
          <w:b w:val="0"/>
          <w:sz w:val="21"/>
        </w:rPr>
        <w:t xml:space="preserve"> 是唯一带「三入口」的任务，注释解释了三条路径各自防什么（</w:t>
      </w:r>
      <w:r>
        <w:rPr>
          <w:rFonts w:ascii="Consolas" w:hAnsi="Consolas" w:eastAsia="Consolas"/>
          <w:b w:val="0"/>
          <w:sz w:val="20"/>
        </w:rPr>
        <w:t>DayEndSettleTrigger.java:24-30</w:t>
      </w:r>
      <w:r>
        <w:rPr>
          <w:rFonts w:ascii="Times New Roman" w:hAnsi="Times New Roman" w:eastAsia="宋体"/>
          <w:b w:val="0"/>
          <w:sz w:val="21"/>
        </w:rPr>
        <w:t>）：定时跑（防没人操作）、门诊今日患者页懒触发（防 00:10 服务未启动、"没人开页面就没收"）、手工端点（防"只做手工一定会忘"）。</w:t>
      </w:r>
    </w:p>
    <w:p w14:paraId="4A354629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懒/手工入口都调 </w:t>
      </w:r>
      <w:r>
        <w:rPr>
          <w:rFonts w:ascii="Consolas" w:hAnsi="Consolas" w:eastAsia="Consolas"/>
          <w:b w:val="0"/>
          <w:sz w:val="20"/>
        </w:rPr>
        <w:t>ensureSettledUpToYesterday()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:49-70</w:t>
      </w:r>
      <w:r>
        <w:rPr>
          <w:rFonts w:ascii="Times New Roman" w:hAnsi="Times New Roman" w:eastAsia="宋体"/>
          <w:b w:val="0"/>
          <w:sz w:val="21"/>
        </w:rPr>
        <w:t>）：失败时</w:t>
      </w:r>
      <w:r>
        <w:rPr>
          <w:rFonts w:ascii="Times New Roman" w:hAnsi="Times New Roman" w:eastAsia="黑体"/>
          <w:b/>
          <w:sz w:val="21"/>
        </w:rPr>
        <w:t>不写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0"/>
        </w:rPr>
        <w:t>lastTriggered</w:t>
      </w:r>
      <w:r>
        <w:rPr>
          <w:rFonts w:ascii="Times New Roman" w:hAnsi="Times New Roman" w:eastAsia="宋体"/>
          <w:b w:val="0"/>
          <w:sz w:val="21"/>
        </w:rPr>
        <w:t xml:space="preserve"> 标记，下次进页面重试；异常整体吞掉，绝不影响页面请求。</w:t>
      </w:r>
    </w:p>
    <w:p w14:paraId="76C7BC36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补跑上限 </w:t>
      </w:r>
      <w:r>
        <w:rPr>
          <w:rFonts w:ascii="Consolas" w:hAnsi="Consolas" w:eastAsia="Consolas"/>
          <w:b w:val="0"/>
          <w:sz w:val="20"/>
        </w:rPr>
        <w:t>MAX_BACKFILL_DAYS = 31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his-appoint/.../service/DayEndSettleService.java:33</w:t>
      </w:r>
      <w:r>
        <w:rPr>
          <w:rFonts w:ascii="Times New Roman" w:hAnsi="Times New Roman" w:eastAsia="宋体"/>
          <w:b w:val="0"/>
          <w:sz w:val="21"/>
        </w:rPr>
        <w:t>）；超过 31 天只补最近 31 天，剩余需人工按日执行。</w:t>
      </w:r>
    </w:p>
    <w:p w14:paraId="2A79518A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结转顺序固定：</w:t>
      </w:r>
      <w:r>
        <w:rPr>
          <w:rFonts w:ascii="Consolas" w:hAnsi="Consolas" w:eastAsia="Consolas"/>
          <w:b w:val="0"/>
          <w:sz w:val="20"/>
        </w:rPr>
        <w:t>alignQueueToRegistTerminal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markNoShow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markUnvisited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expireQueue</w:t>
      </w:r>
      <w:r>
        <w:rPr>
          <w:rFonts w:ascii="Times New Roman" w:hAnsi="Times New Roman" w:eastAsia="宋体"/>
          <w:b w:val="0"/>
          <w:sz w:val="21"/>
        </w:rPr>
        <w:t>，注释给出先后依赖原因（</w:t>
      </w:r>
      <w:r>
        <w:rPr>
          <w:rFonts w:ascii="Consolas" w:hAnsi="Consolas" w:eastAsia="Consolas"/>
          <w:b w:val="0"/>
          <w:sz w:val="20"/>
        </w:rPr>
        <w:t>DayEndSettleServiceImpl.java:125-130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0F4D5B6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守卫：禁止结转「今天」（</w:t>
      </w:r>
      <w:r>
        <w:rPr>
          <w:rFonts w:ascii="Consolas" w:hAnsi="Consolas" w:eastAsia="Consolas"/>
          <w:b w:val="0"/>
          <w:sz w:val="20"/>
        </w:rPr>
        <w:t>DayEndSettleServiceImpl.java:105-107</w:t>
      </w:r>
      <w:r>
        <w:rPr>
          <w:rFonts w:ascii="Times New Roman" w:hAnsi="Times New Roman" w:eastAsia="宋体"/>
          <w:b w:val="0"/>
          <w:sz w:val="21"/>
        </w:rPr>
        <w:t>）；自动路径写不累积的标记备注「【日终结转 yyyy-MM-dd 自动收尾】」（</w:t>
      </w:r>
      <w:r>
        <w:rPr>
          <w:rFonts w:ascii="Consolas" w:hAnsi="Consolas" w:eastAsia="Consolas"/>
          <w:b w:val="0"/>
          <w:sz w:val="20"/>
        </w:rPr>
        <w:t>:38-43</w:t>
      </w:r>
      <w:r>
        <w:rPr>
          <w:rFonts w:ascii="Times New Roman" w:hAnsi="Times New Roman" w:eastAsia="宋体"/>
          <w:b w:val="0"/>
          <w:sz w:val="21"/>
        </w:rPr>
        <w:t xml:space="preserve">），手工传日期走 </w:t>
      </w:r>
      <w:r>
        <w:rPr>
          <w:rFonts w:ascii="Consolas" w:hAnsi="Consolas" w:eastAsia="Consolas"/>
          <w:b w:val="0"/>
          <w:sz w:val="20"/>
        </w:rPr>
        <w:t>settle()</w:t>
      </w:r>
      <w:r>
        <w:rPr>
          <w:rFonts w:ascii="Times New Roman" w:hAnsi="Times New Roman" w:eastAsia="宋体"/>
          <w:b w:val="0"/>
          <w:sz w:val="21"/>
        </w:rPr>
        <w:t xml:space="preserve"> 精确结当日（</w:t>
      </w:r>
      <w:r>
        <w:rPr>
          <w:rFonts w:ascii="Consolas" w:hAnsi="Consolas" w:eastAsia="Consolas"/>
          <w:b w:val="0"/>
          <w:sz w:val="20"/>
        </w:rPr>
        <w:t>:72-87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Consolas" w:hAnsi="Consolas" w:eastAsia="Consolas"/>
          <w:b w:val="0"/>
          <w:sz w:val="20"/>
        </w:rPr>
        <w:t>settlePending()</w:t>
      </w:r>
      <w:r>
        <w:rPr>
          <w:rFonts w:ascii="Times New Roman" w:hAnsi="Times New Roman" w:eastAsia="宋体"/>
          <w:b w:val="0"/>
          <w:sz w:val="21"/>
        </w:rPr>
        <w:t xml:space="preserve"> 从最早未结日往前推（</w:t>
      </w:r>
      <w:r>
        <w:rPr>
          <w:rFonts w:ascii="Consolas" w:hAnsi="Consolas" w:eastAsia="Consolas"/>
          <w:b w:val="0"/>
          <w:sz w:val="20"/>
        </w:rPr>
        <w:t>:89-101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7F97F018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懒触发还额外挂在预约列表页（</w:t>
      </w:r>
      <w:r>
        <w:rPr>
          <w:rFonts w:ascii="Consolas" w:hAnsi="Consolas" w:eastAsia="Consolas"/>
          <w:b w:val="0"/>
          <w:sz w:val="20"/>
        </w:rPr>
        <w:t>AppointServiceImpl.java:99-103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5DC08FE0">
      <w:pPr>
        <w:pStyle w:val="4"/>
        <w:keepNext/>
        <w:spacing w:before="160" w:after="120"/>
      </w:pPr>
      <w:bookmarkStart w:id="499" w:name="_Toc12609"/>
      <w:r>
        <w:rPr>
          <w:rFonts w:ascii="Times New Roman" w:hAnsi="Times New Roman" w:eastAsia="黑体"/>
          <w:b/>
          <w:color w:val="000000"/>
          <w:sz w:val="27"/>
        </w:rPr>
        <w:t>24.3 手工补偿入口</w:t>
      </w:r>
      <w:bookmarkEnd w:id="499"/>
    </w:p>
    <w:p w14:paraId="5248932B">
      <w:r>
        <w:rPr>
          <w:rFonts w:ascii="Times New Roman" w:hAnsi="Times New Roman" w:eastAsia="宋体"/>
          <w:b w:val="0"/>
          <w:sz w:val="21"/>
        </w:rPr>
        <w:t>每个自动任务都配一个同语义的手工端点，走同一段 service 代码，供验证与运维即时补跑。这是本仓「自动化 + 可补偿」的落地形态，也是回归测试入口。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6"/>
        <w:gridCol w:w="402"/>
        <w:gridCol w:w="1506"/>
        <w:gridCol w:w="4020"/>
      </w:tblGrid>
      <w:tr w14:paraId="15C3C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30579F1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手工端点</w:t>
            </w:r>
          </w:p>
        </w:tc>
        <w:tc>
          <w:tcPr>
            <w:tcW w:w="2239" w:type="dxa"/>
            <w:shd w:val="clear" w:color="auto" w:fill="E8EEF5"/>
          </w:tcPr>
          <w:p w14:paraId="02D0196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对应任务</w:t>
            </w:r>
          </w:p>
        </w:tc>
        <w:tc>
          <w:tcPr>
            <w:tcW w:w="2239" w:type="dxa"/>
            <w:shd w:val="clear" w:color="auto" w:fill="E8EEF5"/>
          </w:tcPr>
          <w:p w14:paraId="5277FD3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鉴权</w:t>
            </w:r>
          </w:p>
        </w:tc>
        <w:tc>
          <w:tcPr>
            <w:tcW w:w="2239" w:type="dxa"/>
            <w:shd w:val="clear" w:color="auto" w:fill="E8EEF5"/>
          </w:tcPr>
          <w:p w14:paraId="74F9B24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65908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B875C9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/appoint/dayEndSettle/run</w:t>
            </w:r>
          </w:p>
        </w:tc>
        <w:tc>
          <w:tcPr>
            <w:tcW w:w="2239" w:type="dxa"/>
          </w:tcPr>
          <w:p w14:paraId="2D29ED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#1 日终结转</w:t>
            </w:r>
          </w:p>
        </w:tc>
        <w:tc>
          <w:tcPr>
            <w:tcW w:w="2239" w:type="dxa"/>
          </w:tcPr>
          <w:p w14:paraId="17A1CF0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opd:todayVisits:list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（方法级与类级同码）</w:t>
            </w:r>
          </w:p>
        </w:tc>
        <w:tc>
          <w:tcPr>
            <w:tcW w:w="2239" w:type="dxa"/>
          </w:tcPr>
          <w:p w14:paraId="25A9E33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his-appoint/.../controller/DayEndSettleController.java:25,26,34</w:t>
            </w:r>
          </w:p>
        </w:tc>
      </w:tr>
      <w:tr w14:paraId="717D1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7D5DD6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/medicaltech/criticalValue/escalateOverdue</w:t>
            </w:r>
          </w:p>
        </w:tc>
        <w:tc>
          <w:tcPr>
            <w:tcW w:w="2239" w:type="dxa"/>
          </w:tcPr>
          <w:p w14:paraId="3FE9A0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#4 危急值升级</w:t>
            </w:r>
          </w:p>
        </w:tc>
        <w:tc>
          <w:tcPr>
            <w:tcW w:w="2239" w:type="dxa"/>
          </w:tcPr>
          <w:p w14:paraId="24EC01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见第 16 章</w:t>
            </w:r>
          </w:p>
        </w:tc>
        <w:tc>
          <w:tcPr>
            <w:tcW w:w="2239" w:type="dxa"/>
          </w:tcPr>
          <w:p w14:paraId="784545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CriticalValueEscalateTrigger.java:13</w:t>
            </w:r>
          </w:p>
        </w:tc>
      </w:tr>
      <w:tr w14:paraId="1538A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431A11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/medicaltech/examAppoint/autoNoShow</w:t>
            </w:r>
          </w:p>
        </w:tc>
        <w:tc>
          <w:tcPr>
            <w:tcW w:w="2239" w:type="dxa"/>
          </w:tcPr>
          <w:p w14:paraId="20F01F6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#5 检查爽约</w:t>
            </w:r>
          </w:p>
        </w:tc>
        <w:tc>
          <w:tcPr>
            <w:tcW w:w="2239" w:type="dxa"/>
          </w:tcPr>
          <w:p w14:paraId="190C98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见第 16 章</w:t>
            </w:r>
          </w:p>
        </w:tc>
        <w:tc>
          <w:tcPr>
            <w:tcW w:w="2239" w:type="dxa"/>
          </w:tcPr>
          <w:p w14:paraId="58D6753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ExamNoShowTrigger.java:10-11</w:t>
            </w:r>
          </w:p>
        </w:tc>
      </w:tr>
      <w:tr w14:paraId="37334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DDBBD9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/patient/death/cert/notifyOverdue</w:t>
            </w:r>
          </w:p>
        </w:tc>
        <w:tc>
          <w:tcPr>
            <w:tcW w:w="2239" w:type="dxa"/>
          </w:tcPr>
          <w:p w14:paraId="46779ED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#8 死亡证明催报</w:t>
            </w:r>
          </w:p>
        </w:tc>
        <w:tc>
          <w:tcPr>
            <w:tcW w:w="2239" w:type="dxa"/>
          </w:tcPr>
          <w:p w14:paraId="220BC0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见第 5 章</w:t>
            </w:r>
          </w:p>
        </w:tc>
        <w:tc>
          <w:tcPr>
            <w:tcW w:w="2239" w:type="dxa"/>
          </w:tcPr>
          <w:p w14:paraId="5770F84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DeathCertOverdueTrigger.java:13</w:t>
            </w:r>
          </w:p>
        </w:tc>
      </w:tr>
      <w:tr w14:paraId="1AAF6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763AA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/charge/archive/notifyOverdue</w:t>
            </w:r>
          </w:p>
        </w:tc>
        <w:tc>
          <w:tcPr>
            <w:tcW w:w="2239" w:type="dxa"/>
          </w:tcPr>
          <w:p w14:paraId="4ACAD0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#9 归档超期提醒</w:t>
            </w:r>
          </w:p>
        </w:tc>
        <w:tc>
          <w:tcPr>
            <w:tcW w:w="2239" w:type="dxa"/>
          </w:tcPr>
          <w:p w14:paraId="5AD9B8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见第 14 章</w:t>
            </w:r>
          </w:p>
        </w:tc>
        <w:tc>
          <w:tcPr>
            <w:tcW w:w="2239" w:type="dxa"/>
          </w:tcPr>
          <w:p w14:paraId="6AAE522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MedicalRecordArchiveOverdueTrigger.java:14</w:t>
            </w:r>
          </w:p>
        </w:tc>
      </w:tr>
      <w:tr w14:paraId="56A01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69469D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/charge/archiveBorrow/notifyOverdue</w:t>
            </w:r>
          </w:p>
        </w:tc>
        <w:tc>
          <w:tcPr>
            <w:tcW w:w="2239" w:type="dxa"/>
          </w:tcPr>
          <w:p w14:paraId="3CDF51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#10 借阅超期提醒</w:t>
            </w:r>
          </w:p>
        </w:tc>
        <w:tc>
          <w:tcPr>
            <w:tcW w:w="2239" w:type="dxa"/>
          </w:tcPr>
          <w:p w14:paraId="2C1DAD7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见第 14 章</w:t>
            </w:r>
          </w:p>
        </w:tc>
        <w:tc>
          <w:tcPr>
            <w:tcW w:w="2239" w:type="dxa"/>
          </w:tcPr>
          <w:p w14:paraId="52B1A57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ArchiveBorrowOverdueTrigger.java:12</w:t>
            </w:r>
          </w:p>
        </w:tc>
      </w:tr>
      <w:tr w14:paraId="65183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EF86BA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POST /patient/inpatient/bedCenter/escalateWaitToDuty</w:t>
            </w:r>
          </w:p>
        </w:tc>
        <w:tc>
          <w:tcPr>
            <w:tcW w:w="2239" w:type="dxa"/>
          </w:tcPr>
          <w:p w14:paraId="4AB326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#7 等床催办</w:t>
            </w:r>
          </w:p>
        </w:tc>
        <w:tc>
          <w:tcPr>
            <w:tcW w:w="2239" w:type="dxa"/>
          </w:tcPr>
          <w:p w14:paraId="16E99C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见第 6 章</w:t>
            </w:r>
          </w:p>
        </w:tc>
        <w:tc>
          <w:tcPr>
            <w:tcW w:w="2239" w:type="dxa"/>
          </w:tcPr>
          <w:p w14:paraId="6EF50D7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BedWaitDutyEscalateTrigger.java:11-12</w:t>
            </w:r>
          </w:p>
        </w:tc>
      </w:tr>
    </w:tbl>
    <w:p w14:paraId="3BB2677E">
      <w:pPr>
        <w:spacing w:after="40"/>
      </w:pPr>
    </w:p>
    <w:p w14:paraId="788E5C76">
      <w:r>
        <w:rPr>
          <w:rFonts w:ascii="Times New Roman" w:hAnsi="Times New Roman" w:eastAsia="宋体"/>
          <w:b w:val="0"/>
          <w:sz w:val="21"/>
        </w:rPr>
        <w:t xml:space="preserve">关系约定：手工端点不写 </w:t>
      </w:r>
      <w:r>
        <w:rPr>
          <w:rFonts w:ascii="Consolas" w:hAnsi="Consolas" w:eastAsia="Consolas"/>
          <w:b w:val="0"/>
          <w:sz w:val="20"/>
        </w:rPr>
        <w:t>lastTriggered</w:t>
      </w:r>
      <w:r>
        <w:rPr>
          <w:rFonts w:ascii="Times New Roman" w:hAnsi="Times New Roman" w:eastAsia="宋体"/>
          <w:b w:val="0"/>
          <w:sz w:val="21"/>
        </w:rPr>
        <w:t>（只有定时路径写），所以手工补跑后当晚 00:10 仍会正常跑一轮；两者共用同一 service 方法，语义完全一致。</w:t>
      </w:r>
    </w:p>
    <w:p w14:paraId="3728B848">
      <w:pPr>
        <w:pStyle w:val="4"/>
        <w:keepNext/>
        <w:spacing w:before="160" w:after="120"/>
      </w:pPr>
      <w:bookmarkStart w:id="500" w:name="_Toc16895"/>
      <w:r>
        <w:rPr>
          <w:rFonts w:ascii="Times New Roman" w:hAnsi="Times New Roman" w:eastAsia="黑体"/>
          <w:b/>
          <w:color w:val="000000"/>
          <w:sz w:val="27"/>
        </w:rPr>
        <w:t>24.4 Redis 键清单</w:t>
      </w:r>
      <w:bookmarkEnd w:id="500"/>
    </w:p>
    <w:p w14:paraId="45A776FF">
      <w:r>
        <w:rPr>
          <w:rFonts w:ascii="Times New Roman" w:hAnsi="Times New Roman" w:eastAsia="宋体"/>
          <w:b w:val="0"/>
          <w:sz w:val="21"/>
        </w:rPr>
        <w:t>全部键由业务代码里的常量拼接，无集中注册表。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76"/>
        <w:gridCol w:w="786"/>
        <w:gridCol w:w="786"/>
        <w:gridCol w:w="2431"/>
      </w:tblGrid>
      <w:tr w14:paraId="5367A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1A2498B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键模式</w:t>
            </w:r>
          </w:p>
        </w:tc>
        <w:tc>
          <w:tcPr>
            <w:tcW w:w="1792" w:type="dxa"/>
            <w:shd w:val="clear" w:color="auto" w:fill="E8EEF5"/>
          </w:tcPr>
          <w:p w14:paraId="4CAF7C9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含义</w:t>
            </w:r>
          </w:p>
        </w:tc>
        <w:tc>
          <w:tcPr>
            <w:tcW w:w="1792" w:type="dxa"/>
            <w:shd w:val="clear" w:color="auto" w:fill="E8EEF5"/>
          </w:tcPr>
          <w:p w14:paraId="1897CC6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TTL</w:t>
            </w:r>
          </w:p>
        </w:tc>
        <w:tc>
          <w:tcPr>
            <w:tcW w:w="1792" w:type="dxa"/>
            <w:shd w:val="clear" w:color="auto" w:fill="E8EEF5"/>
          </w:tcPr>
          <w:p w14:paraId="3437D87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失效/丢失后果</w:t>
            </w:r>
          </w:p>
        </w:tc>
        <w:tc>
          <w:tcPr>
            <w:tcW w:w="1792" w:type="dxa"/>
            <w:shd w:val="clear" w:color="auto" w:fill="E8EEF5"/>
          </w:tcPr>
          <w:p w14:paraId="12513C6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5BD37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017B8E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his:perm:role:{roleId}</w:t>
            </w:r>
          </w:p>
        </w:tc>
        <w:tc>
          <w:tcPr>
            <w:tcW w:w="1792" w:type="dxa"/>
          </w:tcPr>
          <w:p w14:paraId="57AA44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角色权限码摘要（鉴权热路径）</w:t>
            </w:r>
          </w:p>
        </w:tc>
        <w:tc>
          <w:tcPr>
            <w:tcW w:w="1792" w:type="dxa"/>
          </w:tcPr>
          <w:p w14:paraId="4E2A71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 分钟</w:t>
            </w:r>
          </w:p>
        </w:tc>
        <w:tc>
          <w:tcPr>
            <w:tcW w:w="1792" w:type="dxa"/>
          </w:tcPr>
          <w:p w14:paraId="7DDACE9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下一次请求回源 DB 重建；权限变更后由 </w:t>
            </w:r>
            <w:r>
              <w:rPr>
                <w:rFonts w:ascii="Consolas" w:hAnsi="Consolas" w:eastAsia="Consolas"/>
                <w:b w:val="0"/>
                <w:sz w:val="17"/>
              </w:rPr>
              <w:t>evict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主动删</w:t>
            </w:r>
          </w:p>
        </w:tc>
        <w:tc>
          <w:tcPr>
            <w:tcW w:w="1792" w:type="dxa"/>
          </w:tcPr>
          <w:p w14:paraId="0BCA868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his-system/.../service/RolePermissionCache.java:42,44</w:t>
            </w:r>
          </w:p>
        </w:tc>
      </w:tr>
      <w:tr w14:paraId="23B17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D7B5E9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sys:dict:{dictType}</w:t>
            </w:r>
          </w:p>
        </w:tc>
        <w:tc>
          <w:tcPr>
            <w:tcW w:w="1792" w:type="dxa"/>
          </w:tcPr>
          <w:p w14:paraId="0554F5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字典项缓存</w:t>
            </w:r>
          </w:p>
        </w:tc>
        <w:tc>
          <w:tcPr>
            <w:tcW w:w="1792" w:type="dxa"/>
          </w:tcPr>
          <w:p w14:paraId="405BA9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24 小时</w:t>
            </w:r>
          </w:p>
        </w:tc>
        <w:tc>
          <w:tcPr>
            <w:tcW w:w="1792" w:type="dxa"/>
          </w:tcPr>
          <w:p w14:paraId="418FFF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回源重建；空结果同样缓存（防穿透）</w:t>
            </w:r>
          </w:p>
        </w:tc>
        <w:tc>
          <w:tcPr>
            <w:tcW w:w="1792" w:type="dxa"/>
          </w:tcPr>
          <w:p w14:paraId="7461E84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his-system/.../service/DictCacheService.java:28,29,60</w:t>
            </w:r>
          </w:p>
        </w:tc>
      </w:tr>
      <w:tr w14:paraId="10128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0353AC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doctor:status:{doctorId}</w:t>
            </w:r>
          </w:p>
        </w:tc>
        <w:tc>
          <w:tcPr>
            <w:tcW w:w="1792" w:type="dxa"/>
          </w:tcPr>
          <w:p w14:paraId="10F9D4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医生当日坐诊状态</w:t>
            </w:r>
          </w:p>
        </w:tc>
        <w:tc>
          <w:tcPr>
            <w:tcW w:w="1792" w:type="dxa"/>
          </w:tcPr>
          <w:p w14:paraId="018D3C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24 小时</w:t>
            </w:r>
          </w:p>
        </w:tc>
        <w:tc>
          <w:tcPr>
            <w:tcW w:w="1792" w:type="dxa"/>
          </w:tcPr>
          <w:p w14:paraId="4D0E39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回源 DB；跨天后键自然过期，不产生脏状态</w:t>
            </w:r>
          </w:p>
        </w:tc>
        <w:tc>
          <w:tcPr>
            <w:tcW w:w="1792" w:type="dxa"/>
          </w:tcPr>
          <w:p w14:paraId="4E3B419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his-appoint/.../service/DoctorStatusCacheService.java:27,28,49</w:t>
            </w:r>
          </w:p>
        </w:tc>
      </w:tr>
      <w:tr w14:paraId="0BF70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0FAB48D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DRUG_STOCK:{...}</w:t>
            </w:r>
          </w:p>
        </w:tc>
        <w:tc>
          <w:tcPr>
            <w:tcW w:w="1792" w:type="dxa"/>
          </w:tcPr>
          <w:p w14:paraId="0CA7319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药房库存查询缓存</w:t>
            </w:r>
          </w:p>
        </w:tc>
        <w:tc>
          <w:tcPr>
            <w:tcW w:w="1792" w:type="dxa"/>
          </w:tcPr>
          <w:p w14:paraId="009FC4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24 小时</w:t>
            </w:r>
          </w:p>
        </w:tc>
        <w:tc>
          <w:tcPr>
            <w:tcW w:w="1792" w:type="dxa"/>
          </w:tcPr>
          <w:p w14:paraId="5791C1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回源 DB。命名与他处不一致（大写、无 </w:t>
            </w:r>
            <w:r>
              <w:rPr>
                <w:rFonts w:ascii="Consolas" w:hAnsi="Consolas" w:eastAsia="Consolas"/>
                <w:b w:val="0"/>
                <w:sz w:val="17"/>
              </w:rPr>
              <w:t>his: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前缀）</w:t>
            </w:r>
          </w:p>
        </w:tc>
        <w:tc>
          <w:tcPr>
            <w:tcW w:w="1792" w:type="dxa"/>
          </w:tcPr>
          <w:p w14:paraId="3971417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his-pharmacy/.../service/DrugStockCacheService.java:23,24,64</w:t>
            </w:r>
          </w:p>
        </w:tc>
      </w:tr>
      <w:tr w14:paraId="73913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392A91D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sms:code:{scene}:{mobile}</w:t>
            </w:r>
          </w:p>
        </w:tc>
        <w:tc>
          <w:tcPr>
            <w:tcW w:w="1792" w:type="dxa"/>
          </w:tcPr>
          <w:p w14:paraId="14D748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注册短信验证码</w:t>
            </w:r>
          </w:p>
        </w:tc>
        <w:tc>
          <w:tcPr>
            <w:tcW w:w="1792" w:type="dxa"/>
          </w:tcPr>
          <w:p w14:paraId="04D0F0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300 秒（</w:t>
            </w:r>
            <w:r>
              <w:rPr>
                <w:rFonts w:ascii="Consolas" w:hAnsi="Consolas" w:eastAsia="Consolas"/>
                <w:b w:val="0"/>
                <w:sz w:val="17"/>
              </w:rPr>
              <w:t>sms.code.ttl-seconds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792" w:type="dxa"/>
          </w:tcPr>
          <w:p w14:paraId="189359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验证码即失效，用户需重新发送</w:t>
            </w:r>
          </w:p>
        </w:tc>
        <w:tc>
          <w:tcPr>
            <w:tcW w:w="1792" w:type="dxa"/>
          </w:tcPr>
          <w:p w14:paraId="138017A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SmsCodeService.java:23,65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application.yml:135</w:t>
            </w:r>
          </w:p>
        </w:tc>
      </w:tr>
      <w:tr w14:paraId="47168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002C0F3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sms:limit:{scene}:{mobile}</w:t>
            </w:r>
          </w:p>
        </w:tc>
        <w:tc>
          <w:tcPr>
            <w:tcW w:w="1792" w:type="dxa"/>
          </w:tcPr>
          <w:p w14:paraId="66C5D3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同场景同手机号重发闸</w:t>
            </w:r>
          </w:p>
        </w:tc>
        <w:tc>
          <w:tcPr>
            <w:tcW w:w="1792" w:type="dxa"/>
          </w:tcPr>
          <w:p w14:paraId="56DFC6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60 秒（</w:t>
            </w:r>
            <w:r>
              <w:rPr>
                <w:rFonts w:ascii="Consolas" w:hAnsi="Consolas" w:eastAsia="Consolas"/>
                <w:b w:val="0"/>
                <w:sz w:val="17"/>
              </w:rPr>
              <w:t>resend-seconds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792" w:type="dxa"/>
          </w:tcPr>
          <w:p w14:paraId="51240E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闸失效 → 可无限重发（费用与轰炸风险）</w:t>
            </w:r>
          </w:p>
        </w:tc>
        <w:tc>
          <w:tcPr>
            <w:tcW w:w="1792" w:type="dxa"/>
          </w:tcPr>
          <w:p w14:paraId="1213D1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SmsCodeService.java:24,52-57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application.yml:136</w:t>
            </w:r>
          </w:p>
        </w:tc>
      </w:tr>
      <w:tr w14:paraId="61A4F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9E759C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wechat:miniapp:access_token</w:t>
            </w:r>
          </w:p>
        </w:tc>
        <w:tc>
          <w:tcPr>
            <w:tcW w:w="1792" w:type="dxa"/>
          </w:tcPr>
          <w:p w14:paraId="60B2F4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小程序接口调用票据</w:t>
            </w:r>
          </w:p>
        </w:tc>
        <w:tc>
          <w:tcPr>
            <w:tcW w:w="1792" w:type="dxa"/>
          </w:tcPr>
          <w:p w14:paraId="5D2440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由微信 </w:t>
            </w:r>
            <w:r>
              <w:rPr>
                <w:rFonts w:ascii="Consolas" w:hAnsi="Consolas" w:eastAsia="Consolas"/>
                <w:b w:val="0"/>
                <w:sz w:val="17"/>
              </w:rPr>
              <w:t>expires_in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决定</w:t>
            </w:r>
          </w:p>
        </w:tc>
        <w:tc>
          <w:tcPr>
            <w:tcW w:w="1792" w:type="dxa"/>
          </w:tcPr>
          <w:p w14:paraId="51E8B2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重新换取；小程序通道当前 </w:t>
            </w:r>
            <w:r>
              <w:rPr>
                <w:rFonts w:ascii="Consolas" w:hAnsi="Consolas" w:eastAsia="Consolas"/>
                <w:b w:val="0"/>
                <w:sz w:val="17"/>
              </w:rPr>
              <w:t>enabled=false</w:t>
            </w:r>
          </w:p>
        </w:tc>
        <w:tc>
          <w:tcPr>
            <w:tcW w:w="1792" w:type="dxa"/>
          </w:tcPr>
          <w:p w14:paraId="24F4D90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his-system/.../wechat/service/WechatSubscribeSender.java:32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application.yml:117</w:t>
            </w:r>
          </w:p>
        </w:tc>
      </w:tr>
      <w:tr w14:paraId="65F2A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30A547F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queue:room:{roomId}:{yyyyMMdd}</w:t>
            </w:r>
          </w:p>
        </w:tc>
        <w:tc>
          <w:tcPr>
            <w:tcW w:w="1792" w:type="dxa"/>
          </w:tcPr>
          <w:p w14:paraId="448908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诊室当日叫号序号</w:t>
            </w:r>
          </w:p>
        </w:tc>
        <w:tc>
          <w:tcPr>
            <w:tcW w:w="1792" w:type="dxa"/>
          </w:tcPr>
          <w:p w14:paraId="4625B4B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 TTL</w:t>
            </w:r>
          </w:p>
        </w:tc>
        <w:tc>
          <w:tcPr>
            <w:tcW w:w="1792" w:type="dxa"/>
          </w:tcPr>
          <w:p w14:paraId="51B92D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键按「诊室×日」线性堆积，需外部清理策略</w:t>
            </w:r>
          </w:p>
        </w:tc>
        <w:tc>
          <w:tcPr>
            <w:tcW w:w="1792" w:type="dxa"/>
          </w:tcPr>
          <w:p w14:paraId="1F083CA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his-appoint/.../service/impl/QueueServiceImpl.java:402</w:t>
            </w:r>
          </w:p>
        </w:tc>
      </w:tr>
      <w:tr w14:paraId="30C47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846E18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{MODULE}:{yyyyMMdd}</w:t>
            </w:r>
            <w:r>
              <w:rPr>
                <w:rFonts w:ascii="Times New Roman" w:hAnsi="Times New Roman" w:eastAsia="宋体"/>
                <w:b w:val="0"/>
                <w:sz w:val="18"/>
              </w:rPr>
              <w:t>（40+ 前缀：</w:t>
            </w:r>
            <w:r>
              <w:rPr>
                <w:rFonts w:ascii="Consolas" w:hAnsi="Consolas" w:eastAsia="Consolas"/>
                <w:b w:val="0"/>
                <w:sz w:val="17"/>
              </w:rPr>
              <w:t>P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HB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JZ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CG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IN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BR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CT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WD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PV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TB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TG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TCMD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QCF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YY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TAPPLY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DSP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INF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ICASE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DC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RG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BT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LV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LP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DP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HD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ICU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IMON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FR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SB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IV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IS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FI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DK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MT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792" w:type="dxa"/>
          </w:tcPr>
          <w:p w14:paraId="217724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业务单据号日序列（ Redis </w:t>
            </w:r>
            <w:r>
              <w:rPr>
                <w:rFonts w:ascii="Consolas" w:hAnsi="Consolas" w:eastAsia="Consolas"/>
                <w:b w:val="0"/>
                <w:sz w:val="17"/>
              </w:rPr>
              <w:t>INCR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792" w:type="dxa"/>
          </w:tcPr>
          <w:p w14:paraId="3A5BB3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24 小时</w:t>
            </w:r>
          </w:p>
        </w:tc>
        <w:tc>
          <w:tcPr>
            <w:tcW w:w="1792" w:type="dxa"/>
          </w:tcPr>
          <w:p w14:paraId="7B8AE4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键丢失 → 当日序号从 1 重来，与已落库单据号</w:t>
            </w:r>
            <w:r>
              <w:rPr>
                <w:rFonts w:ascii="Times New Roman" w:hAnsi="Times New Roman" w:eastAsia="黑体"/>
                <w:b/>
                <w:sz w:val="18"/>
              </w:rPr>
              <w:t>冲突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（唯一键报错）；注释说明改造前用进程内 </w:t>
            </w:r>
            <w:r>
              <w:rPr>
                <w:rFonts w:ascii="Consolas" w:hAnsi="Consolas" w:eastAsia="Consolas"/>
                <w:b w:val="0"/>
                <w:sz w:val="17"/>
              </w:rPr>
              <w:t>AtomicInteger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，多实例直接撞号</w:t>
            </w:r>
          </w:p>
        </w:tc>
        <w:tc>
          <w:tcPr>
            <w:tcW w:w="1792" w:type="dxa"/>
          </w:tcPr>
          <w:p w14:paraId="4310E21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his-common/.../base/RedisSequenceService.java:29-36,214</w:t>
            </w:r>
          </w:p>
        </w:tc>
      </w:tr>
    </w:tbl>
    <w:p w14:paraId="25A480EE">
      <w:pPr>
        <w:spacing w:after="40"/>
      </w:pPr>
    </w:p>
    <w:p w14:paraId="535F6453">
      <w:r>
        <w:rPr>
          <w:rFonts w:ascii="Times New Roman" w:hAnsi="Times New Roman" w:eastAsia="宋体"/>
          <w:b w:val="0"/>
          <w:sz w:val="21"/>
        </w:rPr>
        <w:t>明确不存在的用法（据实，避免按常见 Redis 设计套写）：</w:t>
      </w:r>
    </w:p>
    <w:p w14:paraId="6D9DD707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无登录态/无 token 黑名单</w:t>
      </w:r>
      <w:r>
        <w:rPr>
          <w:rFonts w:ascii="Times New Roman" w:hAnsi="Times New Roman" w:eastAsia="宋体"/>
          <w:b w:val="0"/>
          <w:sz w:val="21"/>
        </w:rPr>
        <w:t>：JWT 完全无状态，过滤器只解 claims（</w:t>
      </w:r>
      <w:r>
        <w:rPr>
          <w:rFonts w:ascii="Consolas" w:hAnsi="Consolas" w:eastAsia="Consolas"/>
          <w:b w:val="0"/>
          <w:sz w:val="20"/>
        </w:rPr>
        <w:t>his-security/.../jwt/JwtAuthenticationFilter.java:46-77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Consolas" w:hAnsi="Consolas" w:eastAsia="Consolas"/>
          <w:b w:val="0"/>
          <w:sz w:val="20"/>
        </w:rPr>
        <w:t>his-security</w:t>
      </w:r>
      <w:r>
        <w:rPr>
          <w:rFonts w:ascii="Times New Roman" w:hAnsi="Times New Roman" w:eastAsia="宋体"/>
          <w:b w:val="0"/>
          <w:sz w:val="21"/>
        </w:rPr>
        <w:t xml:space="preserve"> 全模块 grep 无 </w:t>
      </w:r>
      <w:r>
        <w:rPr>
          <w:rFonts w:ascii="Consolas" w:hAnsi="Consolas" w:eastAsia="Consolas"/>
          <w:b w:val="0"/>
          <w:sz w:val="20"/>
        </w:rPr>
        <w:t>StringRedisTemplate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80FED5D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无患者标签缓存</w:t>
      </w:r>
      <w:r>
        <w:rPr>
          <w:rFonts w:ascii="Times New Roman" w:hAnsi="Times New Roman" w:eastAsia="宋体"/>
          <w:b w:val="0"/>
          <w:sz w:val="21"/>
        </w:rPr>
        <w:t xml:space="preserve">：标签落库 </w:t>
      </w:r>
      <w:r>
        <w:rPr>
          <w:rFonts w:ascii="Consolas" w:hAnsi="Consolas" w:eastAsia="Consolas"/>
          <w:b w:val="0"/>
          <w:sz w:val="20"/>
        </w:rPr>
        <w:t>sys_patient_tag</w:t>
      </w:r>
      <w:r>
        <w:rPr>
          <w:rFonts w:ascii="Times New Roman" w:hAnsi="Times New Roman" w:eastAsia="宋体"/>
          <w:b w:val="0"/>
          <w:sz w:val="21"/>
        </w:rPr>
        <w:t xml:space="preserve">，与 </w:t>
      </w:r>
      <w:r>
        <w:rPr>
          <w:rFonts w:ascii="Consolas" w:hAnsi="Consolas" w:eastAsia="Consolas"/>
          <w:b w:val="0"/>
          <w:sz w:val="20"/>
        </w:rPr>
        <w:t>AGENTS.md §1</w:t>
      </w:r>
      <w:r>
        <w:rPr>
          <w:rFonts w:ascii="Times New Roman" w:hAnsi="Times New Roman" w:eastAsia="宋体"/>
          <w:b w:val="0"/>
          <w:sz w:val="21"/>
        </w:rPr>
        <w:t>「标签建议进 Redis」的表述不一致。</w:t>
      </w:r>
    </w:p>
    <w:p w14:paraId="14095DE0">
      <w:pPr>
        <w:pStyle w:val="16"/>
        <w:spacing w:after="40"/>
      </w:pPr>
      <w:r>
        <w:rPr>
          <w:rFonts w:ascii="Times New Roman" w:hAnsi="Times New Roman" w:eastAsia="黑体"/>
          <w:b/>
          <w:sz w:val="21"/>
        </w:rPr>
        <w:t>无分布式锁键、无跑批进度键</w:t>
      </w:r>
      <w:r>
        <w:rPr>
          <w:rFonts w:ascii="Times New Roman" w:hAnsi="Times New Roman" w:eastAsia="宋体"/>
          <w:b w:val="0"/>
          <w:sz w:val="21"/>
        </w:rPr>
        <w:t>：第 19 章报表全部实时聚合，没有物化中间态。</w:t>
      </w:r>
    </w:p>
    <w:p w14:paraId="1C523984">
      <w:pPr>
        <w:pStyle w:val="4"/>
        <w:keepNext/>
        <w:spacing w:before="160" w:after="120"/>
      </w:pPr>
      <w:bookmarkStart w:id="501" w:name="_Toc3673"/>
      <w:r>
        <w:rPr>
          <w:rFonts w:ascii="Times New Roman" w:hAnsi="Times New Roman" w:eastAsia="黑体"/>
          <w:b/>
          <w:color w:val="000000"/>
          <w:sz w:val="27"/>
        </w:rPr>
        <w:t>24.5 数据库脚本执行链</w:t>
      </w:r>
      <w:bookmarkEnd w:id="501"/>
    </w:p>
    <w:p w14:paraId="7531DAFA">
      <w:pPr>
        <w:pStyle w:val="5"/>
        <w:keepNext/>
        <w:spacing w:before="160" w:after="120"/>
      </w:pPr>
      <w:bookmarkStart w:id="502" w:name="_Toc32129"/>
      <w:r>
        <w:rPr>
          <w:rFonts w:ascii="Times New Roman" w:hAnsi="Times New Roman" w:eastAsia="黑体"/>
          <w:b/>
          <w:color w:val="000000"/>
          <w:sz w:val="24"/>
        </w:rPr>
        <w:t>24.5.1 两套脚本的现状</w:t>
      </w:r>
      <w:bookmarkEnd w:id="50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1130"/>
        <w:gridCol w:w="3397"/>
        <w:gridCol w:w="2841"/>
      </w:tblGrid>
      <w:tr w14:paraId="54DF2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09DE108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w="2239" w:type="dxa"/>
            <w:shd w:val="clear" w:color="auto" w:fill="E8EEF5"/>
          </w:tcPr>
          <w:p w14:paraId="2E263C5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内容</w:t>
            </w:r>
          </w:p>
        </w:tc>
        <w:tc>
          <w:tcPr>
            <w:tcW w:w="2239" w:type="dxa"/>
            <w:shd w:val="clear" w:color="auto" w:fill="E8EEF5"/>
          </w:tcPr>
          <w:p w14:paraId="4DE975D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现状</w:t>
            </w:r>
          </w:p>
        </w:tc>
        <w:tc>
          <w:tcPr>
            <w:tcW w:w="2239" w:type="dxa"/>
            <w:shd w:val="clear" w:color="auto" w:fill="E8EEF5"/>
          </w:tcPr>
          <w:p w14:paraId="64C2338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7BB16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F53115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</w:t>
            </w:r>
          </w:p>
        </w:tc>
        <w:tc>
          <w:tcPr>
            <w:tcW w:w="2239" w:type="dxa"/>
          </w:tcPr>
          <w:p w14:paraId="6332A2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23 个领域基线文件（</w:t>
            </w:r>
            <w:r>
              <w:rPr>
                <w:rFonts w:ascii="Consolas" w:hAnsi="Consolas" w:eastAsia="Consolas"/>
                <w:b w:val="0"/>
                <w:sz w:val="17"/>
              </w:rPr>
              <w:t>01-…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~ </w:t>
            </w:r>
            <w:r>
              <w:rPr>
                <w:rFonts w:ascii="Consolas" w:hAnsi="Consolas" w:eastAsia="Consolas"/>
                <w:b w:val="0"/>
                <w:sz w:val="17"/>
              </w:rPr>
              <w:t>23-运营与绩效（成本·绩效）.sql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），共 302 张表建表语句</w:t>
            </w:r>
          </w:p>
        </w:tc>
        <w:tc>
          <w:tcPr>
            <w:tcW w:w="2239" w:type="dxa"/>
          </w:tcPr>
          <w:p w14:paraId="19DD480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在仓库内、已跟踪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，是当前唯一可执行的完整来源</w:t>
            </w:r>
          </w:p>
        </w:tc>
        <w:tc>
          <w:tcPr>
            <w:tcW w:w="2239" w:type="dxa"/>
          </w:tcPr>
          <w:p w14:paraId="5515A40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ls docs/sql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docs/sql/23-运营与绩效（成本·绩效）.sql</w:t>
            </w:r>
          </w:p>
        </w:tc>
      </w:tr>
      <w:tr w14:paraId="4B127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0DE2AA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source/back_end/sql/</w:t>
            </w:r>
          </w:p>
        </w:tc>
        <w:tc>
          <w:tcPr>
            <w:tcW w:w="2239" w:type="dxa"/>
          </w:tcPr>
          <w:p w14:paraId="401A179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编号增量脚本 </w:t>
            </w:r>
            <w:r>
              <w:rPr>
                <w:rFonts w:ascii="Consolas" w:hAnsi="Consolas" w:eastAsia="Consolas"/>
                <w:b w:val="0"/>
                <w:sz w:val="17"/>
              </w:rPr>
              <w:t>1-HIS数据库初始化.sql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~ </w:t>
            </w:r>
            <w:r>
              <w:rPr>
                <w:rFonts w:ascii="Consolas" w:hAnsi="Consolas" w:eastAsia="Consolas"/>
                <w:b w:val="0"/>
                <w:sz w:val="17"/>
              </w:rPr>
              <w:t>199-*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，共 230 个文件</w:t>
            </w:r>
          </w:p>
        </w:tc>
        <w:tc>
          <w:tcPr>
            <w:tcW w:w="2239" w:type="dxa"/>
          </w:tcPr>
          <w:p w14:paraId="68CA9AD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目录已不存在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：在提交 </w:t>
            </w:r>
            <w:r>
              <w:rPr>
                <w:rFonts w:ascii="Consolas" w:hAnsi="Consolas" w:eastAsia="Consolas"/>
                <w:b w:val="0"/>
                <w:sz w:val="17"/>
              </w:rPr>
              <w:t>d182e53b67c01cdecf2cb36355d39ee308aba604</w:t>
            </w:r>
            <w:r>
              <w:rPr>
                <w:rFonts w:ascii="Times New Roman" w:hAnsi="Times New Roman" w:eastAsia="宋体"/>
                <w:b w:val="0"/>
                <w:sz w:val="18"/>
              </w:rPr>
              <w:t>（"表整理"，2026-09-29）中整体删除；</w:t>
            </w:r>
            <w:r>
              <w:rPr>
                <w:rFonts w:ascii="Consolas" w:hAnsi="Consolas" w:eastAsia="Consolas"/>
                <w:b w:val="0"/>
                <w:sz w:val="17"/>
              </w:rPr>
              <w:t>git ls-files source/back_end | grep -c '\.sql'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= 0；</w:t>
            </w:r>
            <w:r>
              <w:rPr>
                <w:rFonts w:ascii="Consolas" w:hAnsi="Consolas" w:eastAsia="Consolas"/>
                <w:b w:val="0"/>
                <w:sz w:val="17"/>
              </w:rPr>
              <w:t>git check-ignore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显示并非忽略所致</w:t>
            </w:r>
          </w:p>
        </w:tc>
        <w:tc>
          <w:tcPr>
            <w:tcW w:w="2239" w:type="dxa"/>
          </w:tcPr>
          <w:p w14:paraId="598B54F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git log --diff-filter=D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README.md:12,52</w:t>
            </w:r>
          </w:p>
        </w:tc>
      </w:tr>
      <w:tr w14:paraId="22F1A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69E6E3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workspace/*.mjs</w:t>
            </w:r>
          </w:p>
        </w:tc>
        <w:tc>
          <w:tcPr>
            <w:tcW w:w="2239" w:type="dxa"/>
          </w:tcPr>
          <w:p w14:paraId="7DBA20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数据修复/落库辅助脚本（约 1059 个，均未跟踪）</w:t>
            </w:r>
          </w:p>
        </w:tc>
        <w:tc>
          <w:tcPr>
            <w:tcW w:w="2239" w:type="dxa"/>
          </w:tcPr>
          <w:p w14:paraId="77C388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例如 </w:t>
            </w:r>
            <w:r>
              <w:rPr>
                <w:rFonts w:ascii="Consolas" w:hAnsi="Consolas" w:eastAsia="Consolas"/>
                <w:b w:val="0"/>
                <w:sz w:val="17"/>
              </w:rPr>
              <w:t>workspace/_apply_166.mjs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仍以 </w:t>
            </w:r>
            <w:r>
              <w:rPr>
                <w:rFonts w:ascii="Consolas" w:hAnsi="Consolas" w:eastAsia="Consolas"/>
                <w:b w:val="0"/>
                <w:sz w:val="17"/>
              </w:rPr>
              <w:t>source/back_end/sql/166-….sql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为输入（</w:t>
            </w:r>
            <w:r>
              <w:rPr>
                <w:rFonts w:ascii="Consolas" w:hAnsi="Consolas" w:eastAsia="Consolas"/>
                <w:b w:val="0"/>
                <w:sz w:val="17"/>
              </w:rPr>
              <w:t>:11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</w:t>
            </w:r>
            <w:r>
              <w:rPr>
                <w:rFonts w:ascii="Times New Roman" w:hAnsi="Times New Roman" w:eastAsia="黑体"/>
                <w:b/>
                <w:sz w:val="18"/>
              </w:rPr>
              <w:t>该脚本现在无法运行</w:t>
            </w:r>
          </w:p>
        </w:tc>
        <w:tc>
          <w:tcPr>
            <w:tcW w:w="2239" w:type="dxa"/>
          </w:tcPr>
          <w:p w14:paraId="7D77ED2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workspace/_apply_166.mjs:10,11,17</w:t>
            </w:r>
          </w:p>
        </w:tc>
      </w:tr>
    </w:tbl>
    <w:p w14:paraId="2A632761">
      <w:pPr>
        <w:spacing w:after="40"/>
      </w:pPr>
    </w:p>
    <w:p w14:paraId="472E1337">
      <w:pPr>
        <w:pStyle w:val="5"/>
        <w:keepNext/>
        <w:spacing w:before="160" w:after="120"/>
      </w:pPr>
      <w:bookmarkStart w:id="503" w:name="_Toc918"/>
      <w:r>
        <w:rPr>
          <w:rFonts w:ascii="Times New Roman" w:hAnsi="Times New Roman" w:eastAsia="黑体"/>
          <w:b/>
          <w:color w:val="000000"/>
          <w:sz w:val="24"/>
        </w:rPr>
        <w:t>24.5.2 执行顺序与版本判定</w:t>
      </w:r>
      <w:bookmarkEnd w:id="503"/>
    </w:p>
    <w:p w14:paraId="09238BA4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关系：</w:t>
      </w:r>
      <w:r>
        <w:rPr>
          <w:rFonts w:ascii="Consolas" w:hAnsi="Consolas" w:eastAsia="Consolas"/>
          <w:b w:val="0"/>
          <w:sz w:val="20"/>
        </w:rPr>
        <w:t>docs/sql/</w:t>
      </w:r>
      <w:r>
        <w:rPr>
          <w:rFonts w:ascii="Times New Roman" w:hAnsi="Times New Roman" w:eastAsia="宋体"/>
          <w:b w:val="0"/>
          <w:sz w:val="21"/>
        </w:rPr>
        <w:t xml:space="preserve"> 是按领域重排的</w:t>
      </w:r>
      <w:r>
        <w:rPr>
          <w:rFonts w:ascii="Times New Roman" w:hAnsi="Times New Roman" w:eastAsia="黑体"/>
          <w:b/>
          <w:sz w:val="21"/>
        </w:rPr>
        <w:t>基线</w:t>
      </w:r>
      <w:r>
        <w:rPr>
          <w:rFonts w:ascii="Times New Roman" w:hAnsi="Times New Roman" w:eastAsia="宋体"/>
          <w:b w:val="0"/>
          <w:sz w:val="21"/>
        </w:rPr>
        <w:t>（新库直接执行 23 个文件即可得到当前全模）；</w:t>
      </w:r>
      <w:r>
        <w:rPr>
          <w:rFonts w:ascii="Consolas" w:hAnsi="Consolas" w:eastAsia="Consolas"/>
          <w:b w:val="0"/>
          <w:sz w:val="20"/>
        </w:rPr>
        <w:t>source/back_end/sql/</w:t>
      </w:r>
      <w:r>
        <w:rPr>
          <w:rFonts w:ascii="Times New Roman" w:hAnsi="Times New Roman" w:eastAsia="宋体"/>
          <w:b w:val="0"/>
          <w:sz w:val="21"/>
        </w:rPr>
        <w:t xml:space="preserve"> 是历史</w:t>
      </w:r>
      <w:r>
        <w:rPr>
          <w:rFonts w:ascii="Times New Roman" w:hAnsi="Times New Roman" w:eastAsia="黑体"/>
          <w:b/>
          <w:sz w:val="21"/>
        </w:rPr>
        <w:t>增量流水</w:t>
      </w:r>
      <w:r>
        <w:rPr>
          <w:rFonts w:ascii="Times New Roman" w:hAnsi="Times New Roman" w:eastAsia="宋体"/>
          <w:b w:val="0"/>
          <w:sz w:val="21"/>
        </w:rPr>
        <w:t>（编号即时间序），两者不对应、不能混跑。</w:t>
      </w:r>
    </w:p>
    <w:p w14:paraId="3DB829E0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版本判定：</w:t>
      </w:r>
      <w:r>
        <w:rPr>
          <w:rFonts w:ascii="Times New Roman" w:hAnsi="Times New Roman" w:eastAsia="黑体"/>
          <w:b/>
          <w:sz w:val="21"/>
        </w:rPr>
        <w:t>人工按编号执行，无台账</w:t>
      </w:r>
      <w:r>
        <w:rPr>
          <w:rFonts w:ascii="Times New Roman" w:hAnsi="Times New Roman" w:eastAsia="宋体"/>
          <w:b w:val="0"/>
          <w:sz w:val="21"/>
        </w:rPr>
        <w:t xml:space="preserve">。全仓 grep </w:t>
      </w:r>
      <w:r>
        <w:rPr>
          <w:rFonts w:ascii="Consolas" w:hAnsi="Consolas" w:eastAsia="Consolas"/>
          <w:b w:val="0"/>
          <w:sz w:val="20"/>
        </w:rPr>
        <w:t>flyway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liquibase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schema_version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ddl-auto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spring.sql.init</w:t>
      </w:r>
      <w:r>
        <w:rPr>
          <w:rFonts w:ascii="Times New Roman" w:hAnsi="Times New Roman" w:eastAsia="宋体"/>
          <w:b w:val="0"/>
          <w:sz w:val="21"/>
        </w:rPr>
        <w:t xml:space="preserve"> 均无匹配，没有任何迁移框架或版本表。因此对一个已存在的库，无法从库内判断它执行到了哪个编号——只能靠 </w:t>
      </w:r>
      <w:r>
        <w:rPr>
          <w:rFonts w:ascii="Consolas" w:hAnsi="Consolas" w:eastAsia="Consolas"/>
          <w:b w:val="0"/>
          <w:sz w:val="20"/>
        </w:rPr>
        <w:t>information_schema</w:t>
      </w:r>
      <w:r>
        <w:rPr>
          <w:rFonts w:ascii="Times New Roman" w:hAnsi="Times New Roman" w:eastAsia="宋体"/>
          <w:b w:val="0"/>
          <w:sz w:val="21"/>
        </w:rPr>
        <w:t xml:space="preserve"> 反查特征表/特征列是否存在（例如 </w:t>
      </w:r>
      <w:r>
        <w:rPr>
          <w:rFonts w:ascii="Consolas" w:hAnsi="Consolas" w:eastAsia="Consolas"/>
          <w:b w:val="0"/>
          <w:sz w:val="20"/>
        </w:rPr>
        <w:t>sys_patient_tag</w:t>
      </w:r>
      <w:r>
        <w:rPr>
          <w:rFonts w:ascii="Times New Roman" w:hAnsi="Times New Roman" w:eastAsia="宋体"/>
          <w:b w:val="0"/>
          <w:sz w:val="21"/>
        </w:rPr>
        <w:t xml:space="preserve"> 在与否对应 sql/171 前后），这是本仓唯一的"版本考古"手段。</w:t>
      </w:r>
    </w:p>
    <w:p w14:paraId="1C3AB3A7">
      <w:pPr>
        <w:pStyle w:val="16"/>
        <w:spacing w:after="40"/>
      </w:pPr>
      <w:r>
        <w:rPr>
          <w:rFonts w:ascii="Consolas" w:hAnsi="Consolas" w:eastAsia="Consolas"/>
          <w:b w:val="0"/>
          <w:sz w:val="20"/>
        </w:rPr>
        <w:t>README.md:12,52</w:t>
      </w:r>
      <w:r>
        <w:rPr>
          <w:rFonts w:ascii="Times New Roman" w:hAnsi="Times New Roman" w:eastAsia="宋体"/>
          <w:b w:val="0"/>
          <w:sz w:val="21"/>
        </w:rPr>
        <w:t xml:space="preserve"> 仍指示"按编号顺序执行 </w:t>
      </w:r>
      <w:r>
        <w:rPr>
          <w:rFonts w:ascii="Consolas" w:hAnsi="Consolas" w:eastAsia="Consolas"/>
          <w:b w:val="0"/>
          <w:sz w:val="20"/>
        </w:rPr>
        <w:t>source/back_end/sql/</w:t>
      </w:r>
      <w:r>
        <w:rPr>
          <w:rFonts w:ascii="Times New Roman" w:hAnsi="Times New Roman" w:eastAsia="宋体"/>
          <w:b w:val="0"/>
          <w:sz w:val="21"/>
        </w:rPr>
        <w:t xml:space="preserve">"，与新库实际可执行的 </w:t>
      </w:r>
      <w:r>
        <w:rPr>
          <w:rFonts w:ascii="Consolas" w:hAnsi="Consolas" w:eastAsia="Consolas"/>
          <w:b w:val="0"/>
          <w:sz w:val="20"/>
        </w:rPr>
        <w:t>docs/sql/</w:t>
      </w:r>
      <w:r>
        <w:rPr>
          <w:rFonts w:ascii="Times New Roman" w:hAnsi="Times New Roman" w:eastAsia="宋体"/>
          <w:b w:val="0"/>
          <w:sz w:val="21"/>
        </w:rPr>
        <w:t xml:space="preserve"> 基线不一致（见 24.10）。</w:t>
      </w:r>
    </w:p>
    <w:p w14:paraId="62484EC5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落库方式：</w:t>
      </w:r>
      <w:r>
        <w:rPr>
          <w:rFonts w:ascii="Consolas" w:hAnsi="Consolas" w:eastAsia="Consolas"/>
          <w:b w:val="0"/>
          <w:sz w:val="20"/>
        </w:rPr>
        <w:t>workspace/_apply_166.mjs</w:t>
      </w:r>
      <w:r>
        <w:rPr>
          <w:rFonts w:ascii="Times New Roman" w:hAnsi="Times New Roman" w:eastAsia="宋体"/>
          <w:b w:val="0"/>
          <w:sz w:val="21"/>
        </w:rPr>
        <w:t xml:space="preserve"> 用 </w:t>
      </w:r>
      <w:r>
        <w:rPr>
          <w:rFonts w:ascii="Consolas" w:hAnsi="Consolas" w:eastAsia="Consolas"/>
          <w:b w:val="0"/>
          <w:sz w:val="20"/>
        </w:rPr>
        <w:t>mysql2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multipleStatements</w:t>
      </w:r>
      <w:r>
        <w:rPr>
          <w:rFonts w:ascii="Times New Roman" w:hAnsi="Times New Roman" w:eastAsia="宋体"/>
          <w:b w:val="0"/>
          <w:sz w:val="21"/>
        </w:rPr>
        <w:t xml:space="preserve"> 一次执行整个文件（</w:t>
      </w:r>
      <w:r>
        <w:rPr>
          <w:rFonts w:ascii="Consolas" w:hAnsi="Consolas" w:eastAsia="Consolas"/>
          <w:b w:val="0"/>
          <w:sz w:val="20"/>
        </w:rPr>
        <w:t>:17</w:t>
      </w:r>
      <w:r>
        <w:rPr>
          <w:rFonts w:ascii="Times New Roman" w:hAnsi="Times New Roman" w:eastAsia="宋体"/>
          <w:b w:val="0"/>
          <w:sz w:val="21"/>
        </w:rPr>
        <w:t xml:space="preserve">），凭据从仓库根 </w:t>
      </w:r>
      <w:r>
        <w:rPr>
          <w:rFonts w:ascii="Consolas" w:hAnsi="Consolas" w:eastAsia="Consolas"/>
          <w:b w:val="0"/>
          <w:sz w:val="20"/>
        </w:rPr>
        <w:t>verify-credentials.json</w:t>
      </w:r>
      <w:r>
        <w:rPr>
          <w:rFonts w:ascii="Times New Roman" w:hAnsi="Times New Roman" w:eastAsia="宋体"/>
          <w:b w:val="0"/>
          <w:sz w:val="21"/>
        </w:rPr>
        <w:t xml:space="preserve"> 读取（</w:t>
      </w:r>
      <w:r>
        <w:rPr>
          <w:rFonts w:ascii="Consolas" w:hAnsi="Consolas" w:eastAsia="Consolas"/>
          <w:b w:val="0"/>
          <w:sz w:val="20"/>
        </w:rPr>
        <w:t>:10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Consolas" w:hAnsi="Consolas" w:eastAsia="Consolas"/>
          <w:b w:val="0"/>
          <w:sz w:val="20"/>
        </w:rPr>
        <w:t>--fresh</w:t>
      </w:r>
      <w:r>
        <w:rPr>
          <w:rFonts w:ascii="Times New Roman" w:hAnsi="Times New Roman" w:eastAsia="宋体"/>
          <w:b w:val="0"/>
          <w:sz w:val="21"/>
        </w:rPr>
        <w:t xml:space="preserve"> 选项按 </w:t>
      </w:r>
      <w:r>
        <w:rPr>
          <w:rFonts w:ascii="Consolas" w:hAnsi="Consolas" w:eastAsia="Consolas"/>
          <w:b w:val="0"/>
          <w:sz w:val="20"/>
        </w:rPr>
        <w:t>create_by='sql166'</w:t>
      </w:r>
      <w:r>
        <w:rPr>
          <w:rFonts w:ascii="Times New Roman" w:hAnsi="Times New Roman" w:eastAsia="宋体"/>
          <w:b w:val="0"/>
          <w:sz w:val="21"/>
        </w:rPr>
        <w:t xml:space="preserve"> 标记物理删除后重插（</w:t>
      </w:r>
      <w:r>
        <w:rPr>
          <w:rFonts w:ascii="Consolas" w:hAnsi="Consolas" w:eastAsia="Consolas"/>
          <w:b w:val="0"/>
          <w:sz w:val="20"/>
        </w:rPr>
        <w:t>:21-31</w:t>
      </w:r>
      <w:r>
        <w:rPr>
          <w:rFonts w:ascii="Times New Roman" w:hAnsi="Times New Roman" w:eastAsia="宋体"/>
          <w:b w:val="0"/>
          <w:sz w:val="21"/>
        </w:rPr>
        <w:t>），即"种子数据可重入靠人为约定的 creator 标记"，非通用机制。</w:t>
      </w:r>
    </w:p>
    <w:p w14:paraId="76EAEA1A">
      <w:pPr>
        <w:pStyle w:val="4"/>
        <w:keepNext/>
        <w:spacing w:before="160" w:after="120"/>
      </w:pPr>
      <w:bookmarkStart w:id="504" w:name="_Toc17950"/>
      <w:r>
        <w:rPr>
          <w:rFonts w:ascii="Times New Roman" w:hAnsi="Times New Roman" w:eastAsia="黑体"/>
          <w:b/>
          <w:color w:val="000000"/>
          <w:sz w:val="27"/>
        </w:rPr>
        <w:t>24.6 配置矩阵</w:t>
      </w:r>
      <w:bookmarkEnd w:id="504"/>
    </w:p>
    <w:p w14:paraId="6CFD9EE2">
      <w:r>
        <w:rPr>
          <w:rFonts w:ascii="Times New Roman" w:hAnsi="Times New Roman" w:eastAsia="宋体"/>
          <w:b w:val="0"/>
          <w:sz w:val="21"/>
        </w:rPr>
        <w:t>唯一配置文件：</w:t>
      </w:r>
      <w:r>
        <w:rPr>
          <w:rFonts w:ascii="Consolas" w:hAnsi="Consolas" w:eastAsia="Consolas"/>
          <w:b w:val="0"/>
          <w:sz w:val="20"/>
        </w:rPr>
        <w:t>source/back_end/his-web/src/main/resources/application.yml</w:t>
      </w:r>
      <w:r>
        <w:rPr>
          <w:rFonts w:ascii="Times New Roman" w:hAnsi="Times New Roman" w:eastAsia="宋体"/>
          <w:b w:val="0"/>
          <w:sz w:val="21"/>
        </w:rPr>
        <w:t>（199 行，</w:t>
      </w:r>
      <w:r>
        <w:rPr>
          <w:rFonts w:ascii="Consolas" w:hAnsi="Consolas" w:eastAsia="Consolas"/>
          <w:b w:val="0"/>
          <w:sz w:val="20"/>
        </w:rPr>
        <w:t>his-web/src/main/resources</w:t>
      </w:r>
      <w:r>
        <w:rPr>
          <w:rFonts w:ascii="Times New Roman" w:hAnsi="Times New Roman" w:eastAsia="宋体"/>
          <w:b w:val="0"/>
          <w:sz w:val="21"/>
        </w:rPr>
        <w:t xml:space="preserve"> 下无 profile 文件、无 </w:t>
      </w:r>
      <w:r>
        <w:rPr>
          <w:rFonts w:ascii="Consolas" w:hAnsi="Consolas" w:eastAsia="Consolas"/>
          <w:b w:val="0"/>
          <w:sz w:val="20"/>
        </w:rPr>
        <w:t>logback-spring.xml</w:t>
      </w:r>
      <w:r>
        <w:rPr>
          <w:rFonts w:ascii="Times New Roman" w:hAnsi="Times New Roman" w:eastAsia="宋体"/>
          <w:b w:val="0"/>
          <w:sz w:val="21"/>
        </w:rPr>
        <w:t>）。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"/>
        <w:gridCol w:w="1587"/>
        <w:gridCol w:w="3677"/>
        <w:gridCol w:w="1700"/>
        <w:gridCol w:w="1776"/>
      </w:tblGrid>
      <w:tr w14:paraId="197A0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71CA38A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分类</w:t>
            </w:r>
          </w:p>
        </w:tc>
        <w:tc>
          <w:tcPr>
            <w:tcW w:w="1792" w:type="dxa"/>
            <w:shd w:val="clear" w:color="auto" w:fill="E8EEF5"/>
          </w:tcPr>
          <w:p w14:paraId="6DD99E2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键</w:t>
            </w:r>
          </w:p>
        </w:tc>
        <w:tc>
          <w:tcPr>
            <w:tcW w:w="1792" w:type="dxa"/>
            <w:shd w:val="clear" w:color="auto" w:fill="E8EEF5"/>
          </w:tcPr>
          <w:p w14:paraId="798ED94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默认值</w:t>
            </w:r>
          </w:p>
        </w:tc>
        <w:tc>
          <w:tcPr>
            <w:tcW w:w="1792" w:type="dxa"/>
            <w:shd w:val="clear" w:color="auto" w:fill="E8EEF5"/>
          </w:tcPr>
          <w:p w14:paraId="4C8B82D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是否环境变量</w:t>
            </w:r>
          </w:p>
        </w:tc>
        <w:tc>
          <w:tcPr>
            <w:tcW w:w="1792" w:type="dxa"/>
            <w:shd w:val="clear" w:color="auto" w:fill="E8EEF5"/>
          </w:tcPr>
          <w:p w14:paraId="28FF259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行</w:t>
            </w:r>
          </w:p>
        </w:tc>
      </w:tr>
      <w:tr w14:paraId="3B078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75648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服务</w:t>
            </w:r>
          </w:p>
        </w:tc>
        <w:tc>
          <w:tcPr>
            <w:tcW w:w="1792" w:type="dxa"/>
          </w:tcPr>
          <w:p w14:paraId="5A590A4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server.port</w:t>
            </w:r>
          </w:p>
        </w:tc>
        <w:tc>
          <w:tcPr>
            <w:tcW w:w="1792" w:type="dxa"/>
          </w:tcPr>
          <w:p w14:paraId="71B77B6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8080</w:t>
            </w:r>
          </w:p>
        </w:tc>
        <w:tc>
          <w:tcPr>
            <w:tcW w:w="1792" w:type="dxa"/>
          </w:tcPr>
          <w:p w14:paraId="3625C1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792" w:type="dxa"/>
          </w:tcPr>
          <w:p w14:paraId="4A5BC2F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</w:t>
            </w:r>
          </w:p>
        </w:tc>
      </w:tr>
      <w:tr w14:paraId="6F4D9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7B4C923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服务</w:t>
            </w:r>
          </w:p>
        </w:tc>
        <w:tc>
          <w:tcPr>
            <w:tcW w:w="1792" w:type="dxa"/>
          </w:tcPr>
          <w:p w14:paraId="0DBEA17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server.servlet.context-path</w:t>
            </w:r>
          </w:p>
        </w:tc>
        <w:tc>
          <w:tcPr>
            <w:tcW w:w="1792" w:type="dxa"/>
          </w:tcPr>
          <w:p w14:paraId="1179821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/api</w:t>
            </w:r>
          </w:p>
        </w:tc>
        <w:tc>
          <w:tcPr>
            <w:tcW w:w="1792" w:type="dxa"/>
          </w:tcPr>
          <w:p w14:paraId="13DAAB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792" w:type="dxa"/>
          </w:tcPr>
          <w:p w14:paraId="752C73F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:4</w:t>
            </w:r>
          </w:p>
        </w:tc>
      </w:tr>
      <w:tr w14:paraId="250BE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C027A5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上传</w:t>
            </w:r>
          </w:p>
        </w:tc>
        <w:tc>
          <w:tcPr>
            <w:tcW w:w="1792" w:type="dxa"/>
          </w:tcPr>
          <w:p w14:paraId="2193BDA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spring.servlet.multipart.max-file-size</w:t>
            </w:r>
          </w:p>
        </w:tc>
        <w:tc>
          <w:tcPr>
            <w:tcW w:w="1792" w:type="dxa"/>
          </w:tcPr>
          <w:p w14:paraId="245406A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20MB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（容器限比业务限 10MB 大一倍，让业务先给明确提示）</w:t>
            </w:r>
          </w:p>
        </w:tc>
        <w:tc>
          <w:tcPr>
            <w:tcW w:w="1792" w:type="dxa"/>
          </w:tcPr>
          <w:p w14:paraId="7D84A1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792" w:type="dxa"/>
          </w:tcPr>
          <w:p w14:paraId="31B7E0B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:11-14</w:t>
            </w:r>
          </w:p>
        </w:tc>
      </w:tr>
      <w:tr w14:paraId="325CC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6CFD2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上传</w:t>
            </w:r>
          </w:p>
        </w:tc>
        <w:tc>
          <w:tcPr>
            <w:tcW w:w="1792" w:type="dxa"/>
          </w:tcPr>
          <w:p w14:paraId="39572D6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spring.servlet.multipart.max-request-size</w:t>
            </w:r>
          </w:p>
        </w:tc>
        <w:tc>
          <w:tcPr>
            <w:tcW w:w="1792" w:type="dxa"/>
          </w:tcPr>
          <w:p w14:paraId="7F53A11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60MB</w:t>
            </w:r>
          </w:p>
        </w:tc>
        <w:tc>
          <w:tcPr>
            <w:tcW w:w="1792" w:type="dxa"/>
          </w:tcPr>
          <w:p w14:paraId="39573B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792" w:type="dxa"/>
          </w:tcPr>
          <w:p w14:paraId="7B2B20E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:15</w:t>
            </w:r>
          </w:p>
        </w:tc>
      </w:tr>
      <w:tr w14:paraId="49904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7F4B93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数据源</w:t>
            </w:r>
          </w:p>
        </w:tc>
        <w:tc>
          <w:tcPr>
            <w:tcW w:w="1792" w:type="dxa"/>
          </w:tcPr>
          <w:p w14:paraId="164FF66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spring.datasource.driver-class-name</w:t>
            </w:r>
          </w:p>
        </w:tc>
        <w:tc>
          <w:tcPr>
            <w:tcW w:w="1792" w:type="dxa"/>
          </w:tcPr>
          <w:p w14:paraId="2B68586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com.mysql.cj.jdbc.Driver</w:t>
            </w:r>
          </w:p>
        </w:tc>
        <w:tc>
          <w:tcPr>
            <w:tcW w:w="1792" w:type="dxa"/>
          </w:tcPr>
          <w:p w14:paraId="642546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792" w:type="dxa"/>
          </w:tcPr>
          <w:p w14:paraId="40FB2A7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:17</w:t>
            </w:r>
          </w:p>
        </w:tc>
      </w:tr>
      <w:tr w14:paraId="6E85E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61171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数据源</w:t>
            </w:r>
          </w:p>
        </w:tc>
        <w:tc>
          <w:tcPr>
            <w:tcW w:w="1792" w:type="dxa"/>
          </w:tcPr>
          <w:p w14:paraId="4B046F4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spring.datasource.url</w:t>
            </w:r>
          </w:p>
        </w:tc>
        <w:tc>
          <w:tcPr>
            <w:tcW w:w="1792" w:type="dxa"/>
          </w:tcPr>
          <w:p w14:paraId="6FCA21F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jdbc:mysql://192.168.88.132:3306/hn_biz_his?...serverTimezone=Asia/Shanghai</w:t>
            </w:r>
          </w:p>
        </w:tc>
        <w:tc>
          <w:tcPr>
            <w:tcW w:w="1792" w:type="dxa"/>
          </w:tcPr>
          <w:p w14:paraId="1A5148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否（</w:t>
            </w:r>
            <w:r>
              <w:rPr>
                <w:rFonts w:ascii="Times New Roman" w:hAnsi="Times New Roman" w:eastAsia="黑体"/>
                <w:b/>
                <w:sz w:val="18"/>
              </w:rPr>
              <w:t>内网地址与库名硬编码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792" w:type="dxa"/>
          </w:tcPr>
          <w:p w14:paraId="74D495C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:18</w:t>
            </w:r>
          </w:p>
        </w:tc>
      </w:tr>
      <w:tr w14:paraId="4843A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0E7636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数据源</w:t>
            </w:r>
          </w:p>
        </w:tc>
        <w:tc>
          <w:tcPr>
            <w:tcW w:w="1792" w:type="dxa"/>
          </w:tcPr>
          <w:p w14:paraId="77A98AB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spring.datasource.username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password</w:t>
            </w:r>
          </w:p>
        </w:tc>
        <w:tc>
          <w:tcPr>
            <w:tcW w:w="1792" w:type="dxa"/>
          </w:tcPr>
          <w:p w14:paraId="6AC072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xz_feng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明文口令</w:t>
            </w:r>
          </w:p>
        </w:tc>
        <w:tc>
          <w:tcPr>
            <w:tcW w:w="1792" w:type="dxa"/>
          </w:tcPr>
          <w:p w14:paraId="6461CC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否（</w:t>
            </w:r>
            <w:r>
              <w:rPr>
                <w:rFonts w:ascii="Times New Roman" w:hAnsi="Times New Roman" w:eastAsia="黑体"/>
                <w:b/>
                <w:sz w:val="18"/>
              </w:rPr>
              <w:t>明文入库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792" w:type="dxa"/>
          </w:tcPr>
          <w:p w14:paraId="31D80AF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:19,20</w:t>
            </w:r>
          </w:p>
        </w:tc>
      </w:tr>
      <w:tr w14:paraId="73A08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7AAF1A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连接池</w:t>
            </w:r>
          </w:p>
        </w:tc>
        <w:tc>
          <w:tcPr>
            <w:tcW w:w="1792" w:type="dxa"/>
          </w:tcPr>
          <w:p w14:paraId="0158891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hikari.connection-timeout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idle-timeout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max-lifetime</w:t>
            </w:r>
          </w:p>
        </w:tc>
        <w:tc>
          <w:tcPr>
            <w:tcW w:w="1792" w:type="dxa"/>
          </w:tcPr>
          <w:p w14:paraId="1F9979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30000 / 600000 / 1800000 ms</w:t>
            </w:r>
          </w:p>
        </w:tc>
        <w:tc>
          <w:tcPr>
            <w:tcW w:w="1792" w:type="dxa"/>
          </w:tcPr>
          <w:p w14:paraId="52865C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792" w:type="dxa"/>
          </w:tcPr>
          <w:p w14:paraId="017B3EB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:22-24</w:t>
            </w:r>
          </w:p>
        </w:tc>
      </w:tr>
      <w:tr w14:paraId="78B24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D877C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连接池</w:t>
            </w:r>
          </w:p>
        </w:tc>
        <w:tc>
          <w:tcPr>
            <w:tcW w:w="1792" w:type="dxa"/>
          </w:tcPr>
          <w:p w14:paraId="54D39F2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hikari.maximum-pool-size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minimum-idle</w:t>
            </w:r>
          </w:p>
        </w:tc>
        <w:tc>
          <w:tcPr>
            <w:tcW w:w="1792" w:type="dxa"/>
          </w:tcPr>
          <w:p w14:paraId="1CC7EC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 / 5</w:t>
            </w:r>
          </w:p>
        </w:tc>
        <w:tc>
          <w:tcPr>
            <w:tcW w:w="1792" w:type="dxa"/>
          </w:tcPr>
          <w:p w14:paraId="6D56C1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792" w:type="dxa"/>
          </w:tcPr>
          <w:p w14:paraId="1E4F6E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:25,26</w:t>
            </w:r>
          </w:p>
        </w:tc>
      </w:tr>
      <w:tr w14:paraId="18EAF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2639B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连接池</w:t>
            </w:r>
          </w:p>
        </w:tc>
        <w:tc>
          <w:tcPr>
            <w:tcW w:w="1792" w:type="dxa"/>
          </w:tcPr>
          <w:p w14:paraId="3D66865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hikari.connection-test-query</w:t>
            </w:r>
          </w:p>
        </w:tc>
        <w:tc>
          <w:tcPr>
            <w:tcW w:w="1792" w:type="dxa"/>
          </w:tcPr>
          <w:p w14:paraId="0BCA08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SELECT 1</w:t>
            </w:r>
          </w:p>
        </w:tc>
        <w:tc>
          <w:tcPr>
            <w:tcW w:w="1792" w:type="dxa"/>
          </w:tcPr>
          <w:p w14:paraId="58278B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792" w:type="dxa"/>
          </w:tcPr>
          <w:p w14:paraId="714950A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:27</w:t>
            </w:r>
          </w:p>
        </w:tc>
      </w:tr>
      <w:tr w14:paraId="57E8A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9D167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Redis</w:t>
            </w:r>
          </w:p>
        </w:tc>
        <w:tc>
          <w:tcPr>
            <w:tcW w:w="1792" w:type="dxa"/>
          </w:tcPr>
          <w:p w14:paraId="37A014C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spring.data.redis.host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port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password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database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timeout</w:t>
            </w:r>
          </w:p>
        </w:tc>
        <w:tc>
          <w:tcPr>
            <w:tcW w:w="1792" w:type="dxa"/>
          </w:tcPr>
          <w:p w14:paraId="216A156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192.168.88.132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6379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123456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5000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Times New Roman" w:hAnsi="Times New Roman" w:eastAsia="黑体"/>
                <w:b/>
                <w:sz w:val="18"/>
              </w:rPr>
              <w:t>无连接池调优</w:t>
            </w:r>
            <w:r>
              <w:rPr>
                <w:rFonts w:ascii="Times New Roman" w:hAnsi="Times New Roman" w:eastAsia="宋体"/>
                <w:b w:val="0"/>
                <w:sz w:val="18"/>
              </w:rPr>
              <w:t>（Lettuce 默认）</w:t>
            </w:r>
          </w:p>
        </w:tc>
        <w:tc>
          <w:tcPr>
            <w:tcW w:w="1792" w:type="dxa"/>
          </w:tcPr>
          <w:p w14:paraId="14B111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792" w:type="dxa"/>
          </w:tcPr>
          <w:p w14:paraId="02A3190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:30-34</w:t>
            </w:r>
          </w:p>
        </w:tc>
      </w:tr>
      <w:tr w14:paraId="45A5C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594AC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JSON</w:t>
            </w:r>
          </w:p>
        </w:tc>
        <w:tc>
          <w:tcPr>
            <w:tcW w:w="1792" w:type="dxa"/>
          </w:tcPr>
          <w:p w14:paraId="70FFC44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spring.jackson.date-format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time-zone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write-dates-as-timestamps</w:t>
            </w:r>
          </w:p>
        </w:tc>
        <w:tc>
          <w:tcPr>
            <w:tcW w:w="1792" w:type="dxa"/>
          </w:tcPr>
          <w:p w14:paraId="26EDC95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yyyy-MM-dd HH:mm:ss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Asia/Shanghai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false</w:t>
            </w:r>
          </w:p>
        </w:tc>
        <w:tc>
          <w:tcPr>
            <w:tcW w:w="1792" w:type="dxa"/>
          </w:tcPr>
          <w:p w14:paraId="6B1E74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792" w:type="dxa"/>
          </w:tcPr>
          <w:p w14:paraId="4BA8D4F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:36-39</w:t>
            </w:r>
          </w:p>
        </w:tc>
      </w:tr>
      <w:tr w14:paraId="0413B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F551E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ORM</w:t>
            </w:r>
          </w:p>
        </w:tc>
        <w:tc>
          <w:tcPr>
            <w:tcW w:w="1792" w:type="dxa"/>
          </w:tcPr>
          <w:p w14:paraId="7EBA4C1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mybatis-plus.mapper-locations</w:t>
            </w:r>
          </w:p>
        </w:tc>
        <w:tc>
          <w:tcPr>
            <w:tcW w:w="1792" w:type="dxa"/>
          </w:tcPr>
          <w:p w14:paraId="3E9272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classpath:mapper/**/*.xml</w:t>
            </w:r>
          </w:p>
        </w:tc>
        <w:tc>
          <w:tcPr>
            <w:tcW w:w="1792" w:type="dxa"/>
          </w:tcPr>
          <w:p w14:paraId="5BCAD4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792" w:type="dxa"/>
          </w:tcPr>
          <w:p w14:paraId="498971D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:42</w:t>
            </w:r>
          </w:p>
        </w:tc>
      </w:tr>
      <w:tr w14:paraId="1F62F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813EC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ORM</w:t>
            </w:r>
          </w:p>
        </w:tc>
        <w:tc>
          <w:tcPr>
            <w:tcW w:w="1792" w:type="dxa"/>
          </w:tcPr>
          <w:p w14:paraId="5F9693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mybatis-plus.configuration.log-impl</w:t>
            </w:r>
          </w:p>
        </w:tc>
        <w:tc>
          <w:tcPr>
            <w:tcW w:w="1792" w:type="dxa"/>
          </w:tcPr>
          <w:p w14:paraId="074C56E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org.apache.ibatis.logging.stdout.StdOutImpl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Times New Roman" w:hAnsi="Times New Roman" w:eastAsia="黑体"/>
                <w:b/>
                <w:sz w:val="18"/>
              </w:rPr>
              <w:t>全量 SQL 打到 stdout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792" w:type="dxa"/>
          </w:tcPr>
          <w:p w14:paraId="569DD7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792" w:type="dxa"/>
          </w:tcPr>
          <w:p w14:paraId="3865292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:45</w:t>
            </w:r>
          </w:p>
        </w:tc>
      </w:tr>
      <w:tr w14:paraId="4C0C0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E300C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ORM</w:t>
            </w:r>
          </w:p>
        </w:tc>
        <w:tc>
          <w:tcPr>
            <w:tcW w:w="1792" w:type="dxa"/>
          </w:tcPr>
          <w:p w14:paraId="2920898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global-config.db-config</w:t>
            </w:r>
          </w:p>
        </w:tc>
        <w:tc>
          <w:tcPr>
            <w:tcW w:w="1792" w:type="dxa"/>
          </w:tcPr>
          <w:p w14:paraId="7F3A5A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id-type: ASSIGN_ID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logic-delete-field: delFlag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0</w:t>
            </w:r>
          </w:p>
        </w:tc>
        <w:tc>
          <w:tcPr>
            <w:tcW w:w="1792" w:type="dxa"/>
          </w:tcPr>
          <w:p w14:paraId="3312EF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792" w:type="dxa"/>
          </w:tcPr>
          <w:p w14:paraId="41FD5E4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:48-51</w:t>
            </w:r>
          </w:p>
        </w:tc>
      </w:tr>
      <w:tr w14:paraId="530A9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E3A8B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JWT</w:t>
            </w:r>
          </w:p>
        </w:tc>
        <w:tc>
          <w:tcPr>
            <w:tcW w:w="1792" w:type="dxa"/>
          </w:tcPr>
          <w:p w14:paraId="3DDC608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jwt.secret</w:t>
            </w:r>
          </w:p>
        </w:tc>
        <w:tc>
          <w:tcPr>
            <w:tcW w:w="1792" w:type="dxa"/>
          </w:tcPr>
          <w:p w14:paraId="24C27F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硬编码字符串</w:t>
            </w:r>
          </w:p>
        </w:tc>
        <w:tc>
          <w:tcPr>
            <w:tcW w:w="1792" w:type="dxa"/>
          </w:tcPr>
          <w:p w14:paraId="7D4307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否（</w:t>
            </w:r>
            <w:r>
              <w:rPr>
                <w:rFonts w:ascii="Times New Roman" w:hAnsi="Times New Roman" w:eastAsia="黑体"/>
                <w:b/>
                <w:sz w:val="18"/>
              </w:rPr>
              <w:t>生产必换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792" w:type="dxa"/>
          </w:tcPr>
          <w:p w14:paraId="5B227A4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:54</w:t>
            </w:r>
          </w:p>
        </w:tc>
      </w:tr>
      <w:tr w14:paraId="37F36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E6756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JWT</w:t>
            </w:r>
          </w:p>
        </w:tc>
        <w:tc>
          <w:tcPr>
            <w:tcW w:w="1792" w:type="dxa"/>
          </w:tcPr>
          <w:p w14:paraId="1F12B7F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jwt.expiration</w:t>
            </w:r>
          </w:p>
        </w:tc>
        <w:tc>
          <w:tcPr>
            <w:tcW w:w="1792" w:type="dxa"/>
          </w:tcPr>
          <w:p w14:paraId="5FA651B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86400000</w:t>
            </w:r>
            <w:r>
              <w:rPr>
                <w:rFonts w:ascii="Times New Roman" w:hAnsi="Times New Roman" w:eastAsia="宋体"/>
                <w:b w:val="0"/>
                <w:sz w:val="18"/>
              </w:rPr>
              <w:t>（24 小时）</w:t>
            </w:r>
          </w:p>
        </w:tc>
        <w:tc>
          <w:tcPr>
            <w:tcW w:w="1792" w:type="dxa"/>
          </w:tcPr>
          <w:p w14:paraId="2AC8E72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792" w:type="dxa"/>
          </w:tcPr>
          <w:p w14:paraId="7783840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:55</w:t>
            </w:r>
          </w:p>
        </w:tc>
      </w:tr>
      <w:tr w14:paraId="1A82F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074639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AI</w:t>
            </w:r>
          </w:p>
        </w:tc>
        <w:tc>
          <w:tcPr>
            <w:tcW w:w="1792" w:type="dxa"/>
          </w:tcPr>
          <w:p w14:paraId="28CB834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ai.enabled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provider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base-url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model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model-lite</w:t>
            </w:r>
          </w:p>
        </w:tc>
        <w:tc>
          <w:tcPr>
            <w:tcW w:w="1792" w:type="dxa"/>
          </w:tcPr>
          <w:p w14:paraId="024111F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true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openai-compatible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https://api.deepseek.com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deepseek-chat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deepseek-chat</w:t>
            </w:r>
          </w:p>
        </w:tc>
        <w:tc>
          <w:tcPr>
            <w:tcW w:w="1792" w:type="dxa"/>
          </w:tcPr>
          <w:p w14:paraId="7EF18C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792" w:type="dxa"/>
          </w:tcPr>
          <w:p w14:paraId="01F8CA3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:70-78</w:t>
            </w:r>
          </w:p>
        </w:tc>
      </w:tr>
      <w:tr w14:paraId="561A1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A9E8A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AI</w:t>
            </w:r>
          </w:p>
        </w:tc>
        <w:tc>
          <w:tcPr>
            <w:tcW w:w="1792" w:type="dxa"/>
          </w:tcPr>
          <w:p w14:paraId="0EDFB61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ai.api-key</w:t>
            </w:r>
          </w:p>
        </w:tc>
        <w:tc>
          <w:tcPr>
            <w:tcW w:w="1792" w:type="dxa"/>
          </w:tcPr>
          <w:p w14:paraId="2AFEBB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空</w:t>
            </w:r>
          </w:p>
        </w:tc>
        <w:tc>
          <w:tcPr>
            <w:tcW w:w="1792" w:type="dxa"/>
          </w:tcPr>
          <w:p w14:paraId="6C76E3B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是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HIS_AI_API_KEY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，注释禁止写进本文件）</w:t>
            </w:r>
          </w:p>
        </w:tc>
        <w:tc>
          <w:tcPr>
            <w:tcW w:w="1792" w:type="dxa"/>
          </w:tcPr>
          <w:p w14:paraId="3AA69EF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:75</w:t>
            </w:r>
          </w:p>
        </w:tc>
      </w:tr>
      <w:tr w14:paraId="467EC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188D8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AI</w:t>
            </w:r>
          </w:p>
        </w:tc>
        <w:tc>
          <w:tcPr>
            <w:tcW w:w="1792" w:type="dxa"/>
          </w:tcPr>
          <w:p w14:paraId="7636D14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ai.timeout-ms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max-retries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circuit-breaker-seconds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circuit-failure-threshold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retrieve-topn</w:t>
            </w:r>
          </w:p>
        </w:tc>
        <w:tc>
          <w:tcPr>
            <w:tcW w:w="1792" w:type="dxa"/>
          </w:tcPr>
          <w:p w14:paraId="41BA441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8000 / 1 / 300 / 5 / 50</w:t>
            </w:r>
          </w:p>
        </w:tc>
        <w:tc>
          <w:tcPr>
            <w:tcW w:w="1792" w:type="dxa"/>
          </w:tcPr>
          <w:p w14:paraId="6E2A21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792" w:type="dxa"/>
          </w:tcPr>
          <w:p w14:paraId="7D0EA59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:80-88</w:t>
            </w:r>
          </w:p>
        </w:tc>
      </w:tr>
      <w:tr w14:paraId="53F79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B6A72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AI</w:t>
            </w:r>
          </w:p>
        </w:tc>
        <w:tc>
          <w:tcPr>
            <w:tcW w:w="1792" w:type="dxa"/>
          </w:tcPr>
          <w:p w14:paraId="7DC7DEB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ai.features.*</w:t>
            </w:r>
          </w:p>
        </w:tc>
        <w:tc>
          <w:tcPr>
            <w:tcW w:w="1792" w:type="dxa"/>
          </w:tcPr>
          <w:p w14:paraId="5278B85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icd10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drug_audit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emr_qc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lab_interpret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emergency_triage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emr_extract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emr_draft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全 </w:t>
            </w:r>
            <w:r>
              <w:rPr>
                <w:rFonts w:ascii="Consolas" w:hAnsi="Consolas" w:eastAsia="Consolas"/>
                <w:b w:val="0"/>
                <w:sz w:val="17"/>
              </w:rPr>
              <w:t>true</w:t>
            </w:r>
          </w:p>
        </w:tc>
        <w:tc>
          <w:tcPr>
            <w:tcW w:w="1792" w:type="dxa"/>
          </w:tcPr>
          <w:p w14:paraId="22AA58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792" w:type="dxa"/>
          </w:tcPr>
          <w:p w14:paraId="6434102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:91-98</w:t>
            </w:r>
          </w:p>
        </w:tc>
      </w:tr>
      <w:tr w14:paraId="454CC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76BEF3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AI</w:t>
            </w:r>
          </w:p>
        </w:tc>
        <w:tc>
          <w:tcPr>
            <w:tcW w:w="1792" w:type="dxa"/>
          </w:tcPr>
          <w:p w14:paraId="068189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ai.timeouts.*</w:t>
            </w:r>
          </w:p>
        </w:tc>
        <w:tc>
          <w:tcPr>
            <w:tcW w:w="1792" w:type="dxa"/>
          </w:tcPr>
          <w:p w14:paraId="2DBC51D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单能力超时覆盖，5000~8000 ms，未配回落 </w:t>
            </w:r>
            <w:r>
              <w:rPr>
                <w:rFonts w:ascii="Consolas" w:hAnsi="Consolas" w:eastAsia="Consolas"/>
                <w:b w:val="0"/>
                <w:sz w:val="17"/>
              </w:rPr>
              <w:t>timeout-ms</w:t>
            </w:r>
          </w:p>
        </w:tc>
        <w:tc>
          <w:tcPr>
            <w:tcW w:w="1792" w:type="dxa"/>
          </w:tcPr>
          <w:p w14:paraId="2F6EC1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792" w:type="dxa"/>
          </w:tcPr>
          <w:p w14:paraId="0C081D1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:100-106</w:t>
            </w:r>
          </w:p>
        </w:tc>
      </w:tr>
      <w:tr w14:paraId="78D82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5E91F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微信</w:t>
            </w:r>
          </w:p>
        </w:tc>
        <w:tc>
          <w:tcPr>
            <w:tcW w:w="1792" w:type="dxa"/>
          </w:tcPr>
          <w:p w14:paraId="05131F9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wechat.minapp.enabled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app-id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app-secret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templates</w:t>
            </w:r>
          </w:p>
        </w:tc>
        <w:tc>
          <w:tcPr>
            <w:tcW w:w="1792" w:type="dxa"/>
          </w:tcPr>
          <w:p w14:paraId="208D57F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false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空 / 空 / </w:t>
            </w:r>
            <w:r>
              <w:rPr>
                <w:rFonts w:ascii="Consolas" w:hAnsi="Consolas" w:eastAsia="Consolas"/>
                <w:b w:val="0"/>
                <w:sz w:val="17"/>
              </w:rPr>
              <w:t>{}</w:t>
            </w:r>
            <w:r>
              <w:rPr>
                <w:rFonts w:ascii="Times New Roman" w:hAnsi="Times New Roman" w:eastAsia="宋体"/>
                <w:b w:val="0"/>
                <w:sz w:val="18"/>
              </w:rPr>
              <w:t>（4 个模板键以注释预留）</w:t>
            </w:r>
          </w:p>
        </w:tc>
        <w:tc>
          <w:tcPr>
            <w:tcW w:w="1792" w:type="dxa"/>
          </w:tcPr>
          <w:p w14:paraId="2E99BE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appid/secret </w:t>
            </w:r>
            <w:r>
              <w:rPr>
                <w:rFonts w:ascii="Times New Roman" w:hAnsi="Times New Roman" w:eastAsia="黑体"/>
                <w:b/>
                <w:sz w:val="18"/>
              </w:rPr>
              <w:t>是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HIS_WX_MINIAPP_APPID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_SECRET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792" w:type="dxa"/>
          </w:tcPr>
          <w:p w14:paraId="7929AE3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:115-124</w:t>
            </w:r>
          </w:p>
        </w:tc>
      </w:tr>
      <w:tr w14:paraId="649F9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20380A3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短信</w:t>
            </w:r>
          </w:p>
        </w:tc>
        <w:tc>
          <w:tcPr>
            <w:tcW w:w="1792" w:type="dxa"/>
          </w:tcPr>
          <w:p w14:paraId="1272AD0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sms.code.mock</w:t>
            </w:r>
          </w:p>
        </w:tc>
        <w:tc>
          <w:tcPr>
            <w:tcW w:w="1792" w:type="dxa"/>
          </w:tcPr>
          <w:p w14:paraId="1D73DEC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false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（false 时发码直接失败，不假装已发送；true 时验证码写日志并随接口回显）</w:t>
            </w:r>
          </w:p>
        </w:tc>
        <w:tc>
          <w:tcPr>
            <w:tcW w:w="1792" w:type="dxa"/>
          </w:tcPr>
          <w:p w14:paraId="7424E20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是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HIS_SMS_MOCK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792" w:type="dxa"/>
          </w:tcPr>
          <w:p w14:paraId="60B7D13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:128-134</w:t>
            </w:r>
          </w:p>
        </w:tc>
      </w:tr>
      <w:tr w14:paraId="31061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520E3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短信</w:t>
            </w:r>
          </w:p>
        </w:tc>
        <w:tc>
          <w:tcPr>
            <w:tcW w:w="1792" w:type="dxa"/>
          </w:tcPr>
          <w:p w14:paraId="37772C5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sms.code.ttl-seconds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resend-seconds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length</w:t>
            </w:r>
          </w:p>
        </w:tc>
        <w:tc>
          <w:tcPr>
            <w:tcW w:w="1792" w:type="dxa"/>
          </w:tcPr>
          <w:p w14:paraId="2B6D90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300 / 60 / 6</w:t>
            </w:r>
          </w:p>
        </w:tc>
        <w:tc>
          <w:tcPr>
            <w:tcW w:w="1792" w:type="dxa"/>
          </w:tcPr>
          <w:p w14:paraId="5AC452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792" w:type="dxa"/>
          </w:tcPr>
          <w:p w14:paraId="29A3976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:135-137</w:t>
            </w:r>
          </w:p>
        </w:tc>
      </w:tr>
      <w:tr w14:paraId="1A47C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77F7AF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医保</w:t>
            </w:r>
          </w:p>
        </w:tc>
        <w:tc>
          <w:tcPr>
            <w:tcW w:w="1792" w:type="dxa"/>
          </w:tcPr>
          <w:p w14:paraId="416C7E9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insurance.compliance.enabled</w:t>
            </w:r>
          </w:p>
        </w:tc>
        <w:tc>
          <w:tcPr>
            <w:tcW w:w="1792" w:type="dxa"/>
          </w:tcPr>
          <w:p w14:paraId="6801C3B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true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（false 时审核接口直接报错，不给误导性"全部通过"）</w:t>
            </w:r>
          </w:p>
        </w:tc>
        <w:tc>
          <w:tcPr>
            <w:tcW w:w="1792" w:type="dxa"/>
          </w:tcPr>
          <w:p w14:paraId="376808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792" w:type="dxa"/>
          </w:tcPr>
          <w:p w14:paraId="003D5E0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:148-149</w:t>
            </w:r>
          </w:p>
        </w:tc>
      </w:tr>
      <w:tr w14:paraId="5B1D4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0BF5A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医保</w:t>
            </w:r>
          </w:p>
        </w:tc>
        <w:tc>
          <w:tcPr>
            <w:tcW w:w="1792" w:type="dxa"/>
          </w:tcPr>
          <w:p w14:paraId="7642545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insurance.compliance.high-cost-ratio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low-cost-ratio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min-inpatient-days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readmit-window-days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max-evidence-quote</w:t>
            </w:r>
          </w:p>
        </w:tc>
        <w:tc>
          <w:tcPr>
            <w:tcW w:w="1792" w:type="dxa"/>
          </w:tcPr>
          <w:p w14:paraId="09AC33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2.0 / 0.5 / 3 / 15 / 300</w:t>
            </w:r>
          </w:p>
        </w:tc>
        <w:tc>
          <w:tcPr>
            <w:tcW w:w="1792" w:type="dxa"/>
          </w:tcPr>
          <w:p w14:paraId="66EA94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792" w:type="dxa"/>
          </w:tcPr>
          <w:p w14:paraId="2C2655F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:151-159</w:t>
            </w:r>
          </w:p>
        </w:tc>
      </w:tr>
      <w:tr w14:paraId="631D9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333CD9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签名</w:t>
            </w:r>
          </w:p>
        </w:tc>
        <w:tc>
          <w:tcPr>
            <w:tcW w:w="1792" w:type="dxa"/>
          </w:tcPr>
          <w:p w14:paraId="3054B68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his.sign.master-secret</w:t>
            </w:r>
          </w:p>
        </w:tc>
        <w:tc>
          <w:tcPr>
            <w:tcW w:w="1792" w:type="dxa"/>
          </w:tcPr>
          <w:p w14:paraId="140B4C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默认值 </w:t>
            </w:r>
            <w:r>
              <w:rPr>
                <w:rFonts w:ascii="Consolas" w:hAnsi="Consolas" w:eastAsia="Consolas"/>
                <w:b w:val="0"/>
                <w:sz w:val="17"/>
              </w:rPr>
              <w:t>WnHis@Sign#2026!DevOnly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（注释：生产必须覆盖，未配置则拒绝签发证书）</w:t>
            </w:r>
          </w:p>
        </w:tc>
        <w:tc>
          <w:tcPr>
            <w:tcW w:w="1792" w:type="dxa"/>
          </w:tcPr>
          <w:p w14:paraId="1BBE0E5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是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HIS_SIGN_SECRET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1792" w:type="dxa"/>
          </w:tcPr>
          <w:p w14:paraId="109F22B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:171-174</w:t>
            </w:r>
          </w:p>
        </w:tc>
      </w:tr>
      <w:tr w14:paraId="26CAF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2B3FE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签名</w:t>
            </w:r>
          </w:p>
        </w:tc>
        <w:tc>
          <w:tcPr>
            <w:tcW w:w="1792" w:type="dxa"/>
          </w:tcPr>
          <w:p w14:paraId="7CD53DE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his.sign.iterations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default-valid-days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auto-issue-cert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time-source</w:t>
            </w:r>
          </w:p>
        </w:tc>
        <w:tc>
          <w:tcPr>
            <w:tcW w:w="1792" w:type="dxa"/>
          </w:tcPr>
          <w:p w14:paraId="03CA16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120000 / 365 / true / </w:t>
            </w:r>
            <w:r>
              <w:rPr>
                <w:rFonts w:ascii="Consolas" w:hAnsi="Consolas" w:eastAsia="Consolas"/>
                <w:b w:val="0"/>
                <w:sz w:val="17"/>
              </w:rPr>
              <w:t>1</w:t>
            </w:r>
            <w:r>
              <w:rPr>
                <w:rFonts w:ascii="Times New Roman" w:hAnsi="Times New Roman" w:eastAsia="宋体"/>
                <w:b w:val="0"/>
                <w:sz w:val="18"/>
              </w:rPr>
              <w:t>（2-院内授时、3-第三方 TSA 未接入，填了会运行期降级并告警）</w:t>
            </w:r>
          </w:p>
        </w:tc>
        <w:tc>
          <w:tcPr>
            <w:tcW w:w="1792" w:type="dxa"/>
          </w:tcPr>
          <w:p w14:paraId="1B83FB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792" w:type="dxa"/>
          </w:tcPr>
          <w:p w14:paraId="1D02506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:176-183</w:t>
            </w:r>
          </w:p>
        </w:tc>
      </w:tr>
      <w:tr w14:paraId="21DC2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0EC83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</w:t>
            </w:r>
          </w:p>
        </w:tc>
        <w:tc>
          <w:tcPr>
            <w:tcW w:w="1792" w:type="dxa"/>
          </w:tcPr>
          <w:p w14:paraId="10089E9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springdoc.swagger-ui.path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api-docs.path</w:t>
            </w:r>
          </w:p>
        </w:tc>
        <w:tc>
          <w:tcPr>
            <w:tcW w:w="1792" w:type="dxa"/>
          </w:tcPr>
          <w:p w14:paraId="7E87C17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/swagger-ui.html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/v3/api-docs</w:t>
            </w:r>
          </w:p>
        </w:tc>
        <w:tc>
          <w:tcPr>
            <w:tcW w:w="1792" w:type="dxa"/>
          </w:tcPr>
          <w:p w14:paraId="3CAA00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792" w:type="dxa"/>
          </w:tcPr>
          <w:p w14:paraId="3CAA6B7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:186-189</w:t>
            </w:r>
          </w:p>
        </w:tc>
      </w:tr>
      <w:tr w14:paraId="5A7F1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BE840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</w:t>
            </w:r>
          </w:p>
        </w:tc>
        <w:tc>
          <w:tcPr>
            <w:tcW w:w="1792" w:type="dxa"/>
          </w:tcPr>
          <w:p w14:paraId="7744155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knife4j.enable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language</w:t>
            </w:r>
          </w:p>
        </w:tc>
        <w:tc>
          <w:tcPr>
            <w:tcW w:w="1792" w:type="dxa"/>
          </w:tcPr>
          <w:p w14:paraId="25326DA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true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zh_cn</w:t>
            </w:r>
          </w:p>
        </w:tc>
        <w:tc>
          <w:tcPr>
            <w:tcW w:w="1792" w:type="dxa"/>
          </w:tcPr>
          <w:p w14:paraId="2D3EBC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792" w:type="dxa"/>
          </w:tcPr>
          <w:p w14:paraId="3DC5339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:191-194</w:t>
            </w:r>
          </w:p>
        </w:tc>
      </w:tr>
      <w:tr w14:paraId="30C10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B52B6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日志</w:t>
            </w:r>
          </w:p>
        </w:tc>
        <w:tc>
          <w:tcPr>
            <w:tcW w:w="1792" w:type="dxa"/>
          </w:tcPr>
          <w:p w14:paraId="2C2CACB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logging.level.com.his</w:t>
            </w:r>
          </w:p>
        </w:tc>
        <w:tc>
          <w:tcPr>
            <w:tcW w:w="1792" w:type="dxa"/>
          </w:tcPr>
          <w:p w14:paraId="0123414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debug</w:t>
            </w:r>
          </w:p>
        </w:tc>
        <w:tc>
          <w:tcPr>
            <w:tcW w:w="1792" w:type="dxa"/>
          </w:tcPr>
          <w:p w14:paraId="560C40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792" w:type="dxa"/>
          </w:tcPr>
          <w:p w14:paraId="7ABDCDA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:196-198</w:t>
            </w:r>
          </w:p>
        </w:tc>
      </w:tr>
      <w:tr w14:paraId="2B84A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15EA95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上传目录</w:t>
            </w:r>
          </w:p>
        </w:tc>
        <w:tc>
          <w:tcPr>
            <w:tcW w:w="1792" w:type="dxa"/>
          </w:tcPr>
          <w:p w14:paraId="3513D4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无配置键</w:t>
            </w:r>
          </w:p>
        </w:tc>
        <w:tc>
          <w:tcPr>
            <w:tcW w:w="1792" w:type="dxa"/>
          </w:tcPr>
          <w:p w14:paraId="3A967F6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System.getProperty("user.dir") + "/uploads/"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，映射到 </w:t>
            </w:r>
            <w:r>
              <w:rPr>
                <w:rFonts w:ascii="Consolas" w:hAnsi="Consolas" w:eastAsia="Consolas"/>
                <w:b w:val="0"/>
                <w:sz w:val="17"/>
              </w:rPr>
              <w:t>/uploads/**</w:t>
            </w:r>
            <w:r>
              <w:rPr>
                <w:rFonts w:ascii="Times New Roman" w:hAnsi="Times New Roman" w:eastAsia="宋体"/>
                <w:b w:val="0"/>
                <w:sz w:val="18"/>
              </w:rPr>
              <w:t>（随启动目录漂移）</w:t>
            </w:r>
          </w:p>
        </w:tc>
        <w:tc>
          <w:tcPr>
            <w:tcW w:w="1792" w:type="dxa"/>
          </w:tcPr>
          <w:p w14:paraId="729AE4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792" w:type="dxa"/>
          </w:tcPr>
          <w:p w14:paraId="790526C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his-web/.../config/WebConfig.java:17-21</w:t>
            </w:r>
          </w:p>
        </w:tc>
      </w:tr>
    </w:tbl>
    <w:p w14:paraId="44F95E0C">
      <w:pPr>
        <w:spacing w:after="40"/>
      </w:pPr>
    </w:p>
    <w:p w14:paraId="4D5B7E9B">
      <w:r>
        <w:rPr>
          <w:rFonts w:ascii="Times New Roman" w:hAnsi="Times New Roman" w:eastAsia="宋体"/>
          <w:b w:val="0"/>
          <w:sz w:val="21"/>
        </w:rPr>
        <w:t>配置分层惯例（</w:t>
      </w:r>
      <w:r>
        <w:rPr>
          <w:rFonts w:ascii="Consolas" w:hAnsi="Consolas" w:eastAsia="Consolas"/>
          <w:b w:val="0"/>
          <w:sz w:val="20"/>
        </w:rPr>
        <w:t>application.yml:57-66,141-144,161-167</w:t>
      </w:r>
      <w:r>
        <w:rPr>
          <w:rFonts w:ascii="Times New Roman" w:hAnsi="Times New Roman" w:eastAsia="宋体"/>
          <w:b w:val="0"/>
          <w:sz w:val="21"/>
        </w:rPr>
        <w:t xml:space="preserve"> 三处注释共同确立）：部署期配置（地址、密钥、算法参数、阈值）留在 yml，改值需重启；医院自己调的业务口径留 </w:t>
      </w:r>
      <w:r>
        <w:rPr>
          <w:rFonts w:ascii="Consolas" w:hAnsi="Consolas" w:eastAsia="Consolas"/>
          <w:b w:val="0"/>
          <w:sz w:val="20"/>
        </w:rPr>
        <w:t>sys_config</w:t>
      </w:r>
      <w:r>
        <w:rPr>
          <w:rFonts w:ascii="Times New Roman" w:hAnsi="Times New Roman" w:eastAsia="宋体"/>
          <w:b w:val="0"/>
          <w:sz w:val="21"/>
        </w:rPr>
        <w:t xml:space="preserve">。DRG 方案与权重按该注释属"业务数据"，应进 </w:t>
      </w:r>
      <w:r>
        <w:rPr>
          <w:rFonts w:ascii="Consolas" w:hAnsi="Consolas" w:eastAsia="Consolas"/>
          <w:b w:val="0"/>
          <w:sz w:val="20"/>
        </w:rPr>
        <w:t>sys_drg_group</w:t>
      </w:r>
      <w:r>
        <w:rPr>
          <w:rFonts w:ascii="Times New Roman" w:hAnsi="Times New Roman" w:eastAsia="宋体"/>
          <w:b w:val="0"/>
          <w:sz w:val="21"/>
        </w:rPr>
        <w:t xml:space="preserve"> 表（当前为空，见第 19 章）。</w:t>
      </w:r>
    </w:p>
    <w:p w14:paraId="1114BE4A">
      <w:r>
        <w:rPr>
          <w:rFonts w:ascii="Times New Roman" w:hAnsi="Times New Roman" w:eastAsia="宋体"/>
          <w:b w:val="0"/>
          <w:sz w:val="21"/>
        </w:rPr>
        <w:t>运行期业务参数（</w:t>
      </w:r>
      <w:r>
        <w:rPr>
          <w:rFonts w:ascii="Consolas" w:hAnsi="Consolas" w:eastAsia="Consolas"/>
          <w:b w:val="0"/>
          <w:sz w:val="20"/>
        </w:rPr>
        <w:t>sys_config</w:t>
      </w:r>
      <w:r>
        <w:rPr>
          <w:rFonts w:ascii="Times New Roman" w:hAnsi="Times New Roman" w:eastAsia="宋体"/>
          <w:b w:val="0"/>
          <w:sz w:val="21"/>
        </w:rPr>
        <w:t xml:space="preserve"> 键，不在 yml，改后无需重启）：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3"/>
        <w:gridCol w:w="723"/>
        <w:gridCol w:w="5348"/>
      </w:tblGrid>
      <w:tr w14:paraId="093EB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6A0AD0A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键</w:t>
            </w:r>
          </w:p>
        </w:tc>
        <w:tc>
          <w:tcPr>
            <w:tcW w:w="2986" w:type="dxa"/>
            <w:shd w:val="clear" w:color="auto" w:fill="E8EEF5"/>
          </w:tcPr>
          <w:p w14:paraId="32D4FD4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w="2986" w:type="dxa"/>
            <w:shd w:val="clear" w:color="auto" w:fill="E8EEF5"/>
          </w:tcPr>
          <w:p w14:paraId="3F3DD97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7B73B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A6ABCF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lab.critical_value_deadline_minutes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lab.critical_value_fallback_receiver</w:t>
            </w:r>
          </w:p>
        </w:tc>
        <w:tc>
          <w:tcPr>
            <w:tcW w:w="2986" w:type="dxa"/>
          </w:tcPr>
          <w:p w14:paraId="427ADB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危急值处置时限与兜底接收人（任务 #4）</w:t>
            </w:r>
          </w:p>
        </w:tc>
        <w:tc>
          <w:tcPr>
            <w:tcW w:w="2986" w:type="dxa"/>
          </w:tcPr>
          <w:p w14:paraId="098CD95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his-medicaltech/.../service/impl/CriticalValueServiceImpl.java:83,93</w:t>
            </w:r>
          </w:p>
        </w:tc>
      </w:tr>
      <w:tr w14:paraId="2ACE9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86B5FA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emergency.wait_deadline_level.*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emergency.wait_fallback_receiver</w:t>
            </w:r>
          </w:p>
        </w:tc>
        <w:tc>
          <w:tcPr>
            <w:tcW w:w="2986" w:type="dxa"/>
          </w:tcPr>
          <w:p w14:paraId="1CD535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急诊分级候诊时限（任务 #2）</w:t>
            </w:r>
          </w:p>
        </w:tc>
        <w:tc>
          <w:tcPr>
            <w:tcW w:w="2986" w:type="dxa"/>
          </w:tcPr>
          <w:p w14:paraId="04D1548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his-emergency/.../support/EmergencyWaitPolicy.java:39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EmergencyServiceImpl.java:110</w:t>
            </w:r>
          </w:p>
        </w:tc>
      </w:tr>
      <w:tr w14:paraId="2178D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1CDC1C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emergency.observation_warn_hours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emergency.observation_max_hours</w:t>
            </w:r>
          </w:p>
        </w:tc>
        <w:tc>
          <w:tcPr>
            <w:tcW w:w="2986" w:type="dxa"/>
          </w:tcPr>
          <w:p w14:paraId="7C8E25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留观时限（任务 #3）</w:t>
            </w:r>
          </w:p>
        </w:tc>
        <w:tc>
          <w:tcPr>
            <w:tcW w:w="2986" w:type="dxa"/>
          </w:tcPr>
          <w:p w14:paraId="1F97CA8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his-emergency/.../support/EmergencyObservationPolicy.java:31,32</w:t>
            </w:r>
          </w:p>
        </w:tc>
      </w:tr>
      <w:tr w14:paraId="32941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A4F269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duty.coord.referral_pending_hours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duty.coord.bed_wait_hours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bed.wait.max_days</w:t>
            </w:r>
          </w:p>
        </w:tc>
        <w:tc>
          <w:tcPr>
            <w:tcW w:w="2986" w:type="dxa"/>
          </w:tcPr>
          <w:p w14:paraId="3A51A9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转诊与等床催办阈值（任务 #6/#7）</w:t>
            </w:r>
          </w:p>
        </w:tc>
        <w:tc>
          <w:tcPr>
            <w:tcW w:w="2986" w:type="dxa"/>
          </w:tcPr>
          <w:p w14:paraId="5A2AB88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his-patient/.../referral/service/ReferralService.java:65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inpatient/service/impl/BedCenterServiceImpl.java:114,138</w:t>
            </w:r>
          </w:p>
        </w:tc>
      </w:tr>
      <w:tr w14:paraId="4D3CB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A6ACC7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inpatient.leave.max_hours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admission_order.valid_days</w:t>
            </w:r>
          </w:p>
        </w:tc>
        <w:tc>
          <w:tcPr>
            <w:tcW w:w="2986" w:type="dxa"/>
          </w:tcPr>
          <w:p w14:paraId="2CB9C8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请假时限、入院证有效期</w:t>
            </w:r>
          </w:p>
        </w:tc>
        <w:tc>
          <w:tcPr>
            <w:tcW w:w="2986" w:type="dxa"/>
          </w:tcPr>
          <w:p w14:paraId="25030A4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InpatientLeaveServiceImpl.java:80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AdmissionOrderServiceImpl.java:59</w:t>
            </w:r>
          </w:p>
        </w:tc>
      </w:tr>
      <w:tr w14:paraId="2FCF8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273AE8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sign.cert.valid_days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sign.cert.auto_issue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sign.time_source</w:t>
            </w:r>
          </w:p>
        </w:tc>
        <w:tc>
          <w:tcPr>
            <w:tcW w:w="2986" w:type="dxa"/>
          </w:tcPr>
          <w:p w14:paraId="22E5EE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签名运营口径（yml 仅兜底默认）</w:t>
            </w:r>
          </w:p>
        </w:tc>
        <w:tc>
          <w:tcPr>
            <w:tcW w:w="2986" w:type="dxa"/>
          </w:tcPr>
          <w:p w14:paraId="5BE5E58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application.yml:165-167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SysConfigServiceImpl.java:23-26</w:t>
            </w:r>
          </w:p>
        </w:tc>
      </w:tr>
      <w:tr w14:paraId="37CF2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06D5BC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hospital.name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address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phone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email</w:t>
            </w:r>
          </w:p>
        </w:tc>
        <w:tc>
          <w:tcPr>
            <w:tcW w:w="2986" w:type="dxa"/>
          </w:tcPr>
          <w:p w14:paraId="7F9E99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机构抬头（打印/上报报文取数）</w:t>
            </w:r>
          </w:p>
        </w:tc>
        <w:tc>
          <w:tcPr>
            <w:tcW w:w="2986" w:type="dxa"/>
          </w:tcPr>
          <w:p w14:paraId="1B719D3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his-system/.../service/impl/SysConfigServiceImpl.java:23-26</w:t>
            </w:r>
          </w:p>
        </w:tc>
      </w:tr>
    </w:tbl>
    <w:p w14:paraId="5714806E">
      <w:pPr>
        <w:spacing w:after="40"/>
      </w:pPr>
    </w:p>
    <w:p w14:paraId="2B456859">
      <w:pPr>
        <w:pStyle w:val="4"/>
        <w:keepNext/>
        <w:spacing w:before="160" w:after="120"/>
      </w:pPr>
      <w:bookmarkStart w:id="505" w:name="_Toc20955"/>
      <w:r>
        <w:rPr>
          <w:rFonts w:ascii="Times New Roman" w:hAnsi="Times New Roman" w:eastAsia="黑体"/>
          <w:b/>
          <w:color w:val="000000"/>
          <w:sz w:val="27"/>
        </w:rPr>
        <w:t>24.7 日志与可观测</w:t>
      </w:r>
      <w:bookmarkEnd w:id="50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2239"/>
        <w:gridCol w:w="6286"/>
      </w:tblGrid>
      <w:tr w14:paraId="27CA6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6F69470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维度</w:t>
            </w:r>
          </w:p>
        </w:tc>
        <w:tc>
          <w:tcPr>
            <w:tcW w:w="2986" w:type="dxa"/>
            <w:shd w:val="clear" w:color="auto" w:fill="E8EEF5"/>
          </w:tcPr>
          <w:p w14:paraId="4D50CBE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现状（据实）</w:t>
            </w:r>
          </w:p>
        </w:tc>
        <w:tc>
          <w:tcPr>
            <w:tcW w:w="2986" w:type="dxa"/>
            <w:shd w:val="clear" w:color="auto" w:fill="E8EEF5"/>
          </w:tcPr>
          <w:p w14:paraId="359AADD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292DC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BEF72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日志框架</w:t>
            </w:r>
          </w:p>
        </w:tc>
        <w:tc>
          <w:tcPr>
            <w:tcW w:w="2986" w:type="dxa"/>
          </w:tcPr>
          <w:p w14:paraId="5BD55D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Spring Boot 默认 Logback，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无 </w:t>
            </w:r>
            <w:r>
              <w:rPr>
                <w:rFonts w:ascii="Consolas" w:hAnsi="Consolas" w:eastAsia="Consolas"/>
                <w:b/>
                <w:sz w:val="17"/>
              </w:rPr>
              <w:t>logback-spring.xml</w:t>
            </w:r>
            <w:r>
              <w:rPr>
                <w:rFonts w:ascii="Times New Roman" w:hAnsi="Times New Roman" w:eastAsia="黑体"/>
                <w:b/>
                <w:sz w:val="18"/>
              </w:rPr>
              <w:t>/</w:t>
            </w:r>
            <w:r>
              <w:rPr>
                <w:rFonts w:ascii="Consolas" w:hAnsi="Consolas" w:eastAsia="Consolas"/>
                <w:b/>
                <w:sz w:val="17"/>
              </w:rPr>
              <w:t>log4j2.xml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（全仓 find 无匹配），无文件 appender 配置、无滚动策略、无异步 appender</w:t>
            </w:r>
          </w:p>
        </w:tc>
        <w:tc>
          <w:tcPr>
            <w:tcW w:w="2986" w:type="dxa"/>
          </w:tcPr>
          <w:p w14:paraId="4F09FB4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his-web/src/main/resources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下仅 </w:t>
            </w:r>
            <w:r>
              <w:rPr>
                <w:rFonts w:ascii="Consolas" w:hAnsi="Consolas" w:eastAsia="Consolas"/>
                <w:b w:val="0"/>
                <w:sz w:val="17"/>
              </w:rPr>
              <w:t>application.yml</w:t>
            </w:r>
          </w:p>
        </w:tc>
      </w:tr>
      <w:tr w14:paraId="4999C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8E76F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日志级别</w:t>
            </w:r>
          </w:p>
        </w:tc>
        <w:tc>
          <w:tcPr>
            <w:tcW w:w="2986" w:type="dxa"/>
          </w:tcPr>
          <w:p w14:paraId="477995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仅 </w:t>
            </w:r>
            <w:r>
              <w:rPr>
                <w:rFonts w:ascii="Consolas" w:hAnsi="Consolas" w:eastAsia="Consolas"/>
                <w:b w:val="0"/>
                <w:sz w:val="17"/>
              </w:rPr>
              <w:t>logging.level.com.his: debug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，其余未设；无按环境区分</w:t>
            </w:r>
          </w:p>
        </w:tc>
        <w:tc>
          <w:tcPr>
            <w:tcW w:w="2986" w:type="dxa"/>
          </w:tcPr>
          <w:p w14:paraId="542FE66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application.yml:196-198</w:t>
            </w:r>
          </w:p>
        </w:tc>
      </w:tr>
      <w:tr w14:paraId="66973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B6EB3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SQL 日志</w:t>
            </w:r>
          </w:p>
        </w:tc>
        <w:tc>
          <w:tcPr>
            <w:tcW w:w="2986" w:type="dxa"/>
          </w:tcPr>
          <w:p w14:paraId="138607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MyBatis </w:t>
            </w:r>
            <w:r>
              <w:rPr>
                <w:rFonts w:ascii="Consolas" w:hAnsi="Consolas" w:eastAsia="Consolas"/>
                <w:b w:val="0"/>
                <w:sz w:val="17"/>
              </w:rPr>
              <w:t>StdOutImpl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：</w:t>
            </w:r>
            <w:r>
              <w:rPr>
                <w:rFonts w:ascii="Times New Roman" w:hAnsi="Times New Roman" w:eastAsia="黑体"/>
                <w:b/>
                <w:sz w:val="18"/>
              </w:rPr>
              <w:t>每条 SQL 连同参数打印到 stdout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，无采样、无脱敏（登录/口令参数会出现在日志里）</w:t>
            </w:r>
          </w:p>
        </w:tc>
        <w:tc>
          <w:tcPr>
            <w:tcW w:w="2986" w:type="dxa"/>
          </w:tcPr>
          <w:p w14:paraId="337A796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application.yml:41-45</w:t>
            </w:r>
          </w:p>
        </w:tc>
      </w:tr>
      <w:tr w14:paraId="5D079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CE5A5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慢 SQL</w:t>
            </w:r>
          </w:p>
        </w:tc>
        <w:tc>
          <w:tcPr>
            <w:tcW w:w="2986" w:type="dxa"/>
          </w:tcPr>
          <w:p w14:paraId="0EDC5B1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</w:t>
            </w:r>
            <w:r>
              <w:rPr>
                <w:rFonts w:ascii="Times New Roman" w:hAnsi="Times New Roman" w:eastAsia="宋体"/>
                <w:b w:val="0"/>
                <w:sz w:val="18"/>
              </w:rPr>
              <w:t>：没有阈值判定、没有 p6spy/datasource-proxy，只有全量 stdout，需外部分析</w:t>
            </w:r>
          </w:p>
        </w:tc>
        <w:tc>
          <w:tcPr>
            <w:tcW w:w="2986" w:type="dxa"/>
          </w:tcPr>
          <w:p w14:paraId="2DA9F4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全仓 grep 无 </w:t>
            </w:r>
            <w:r>
              <w:rPr>
                <w:rFonts w:ascii="Consolas" w:hAnsi="Consolas" w:eastAsia="Consolas"/>
                <w:b w:val="0"/>
                <w:sz w:val="17"/>
              </w:rPr>
              <w:t>p6spy|slowSQL|SlowQuery</w:t>
            </w:r>
          </w:p>
        </w:tc>
      </w:tr>
      <w:tr w14:paraId="05F7B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ABFBB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traceId</w:t>
            </w:r>
          </w:p>
        </w:tc>
        <w:tc>
          <w:tcPr>
            <w:tcW w:w="2986" w:type="dxa"/>
          </w:tcPr>
          <w:p w14:paraId="43A4236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：全仓无 MDC、无 </w:t>
            </w:r>
            <w:r>
              <w:rPr>
                <w:rFonts w:ascii="Consolas" w:hAnsi="Consolas" w:eastAsia="Consolas"/>
                <w:b w:val="0"/>
                <w:sz w:val="17"/>
              </w:rPr>
              <w:t>traceId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拦截器（命中的 </w:t>
            </w:r>
            <w:r>
              <w:rPr>
                <w:rFonts w:ascii="Consolas" w:hAnsi="Consolas" w:eastAsia="Consolas"/>
                <w:b w:val="0"/>
                <w:sz w:val="17"/>
              </w:rPr>
              <w:t>traceId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是耗材追溯码业务字段）</w:t>
            </w:r>
          </w:p>
        </w:tc>
        <w:tc>
          <w:tcPr>
            <w:tcW w:w="2986" w:type="dxa"/>
          </w:tcPr>
          <w:p w14:paraId="23AE6E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grep </w:t>
            </w:r>
            <w:r>
              <w:rPr>
                <w:rFonts w:ascii="Consolas" w:hAnsi="Consolas" w:eastAsia="Consolas"/>
                <w:b w:val="0"/>
                <w:sz w:val="17"/>
              </w:rPr>
              <w:t>MDC|traceId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结果均为业务字段</w:t>
            </w:r>
          </w:p>
        </w:tc>
      </w:tr>
      <w:tr w14:paraId="2691B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77842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指标/健康</w:t>
            </w:r>
          </w:p>
        </w:tc>
        <w:tc>
          <w:tcPr>
            <w:tcW w:w="2986" w:type="dxa"/>
          </w:tcPr>
          <w:p w14:paraId="4F79ABC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 Actuator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：任何 </w:t>
            </w:r>
            <w:r>
              <w:rPr>
                <w:rFonts w:ascii="Consolas" w:hAnsi="Consolas" w:eastAsia="Consolas"/>
                <w:b w:val="0"/>
                <w:sz w:val="17"/>
              </w:rPr>
              <w:t>pom.xml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均无 </w:t>
            </w:r>
            <w:r>
              <w:rPr>
                <w:rFonts w:ascii="Consolas" w:hAnsi="Consolas" w:eastAsia="Consolas"/>
                <w:b w:val="0"/>
                <w:sz w:val="17"/>
              </w:rPr>
              <w:t>spring-boot-starter-actuator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micrometer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SecurityConfig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仍白名单 </w:t>
            </w:r>
            <w:r>
              <w:rPr>
                <w:rFonts w:ascii="Consolas" w:hAnsi="Consolas" w:eastAsia="Consolas"/>
                <w:b w:val="0"/>
                <w:sz w:val="17"/>
              </w:rPr>
              <w:t>/actuator/**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/health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/ping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（死规则）</w:t>
            </w:r>
          </w:p>
        </w:tc>
        <w:tc>
          <w:tcPr>
            <w:tcW w:w="2986" w:type="dxa"/>
          </w:tcPr>
          <w:p w14:paraId="2ED32A8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his-web/.../config/SecurityConfig.java:44-65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，另 </w:t>
            </w:r>
            <w:r>
              <w:rPr>
                <w:rFonts w:ascii="Consolas" w:hAnsi="Consolas" w:eastAsia="Consolas"/>
                <w:b w:val="0"/>
                <w:sz w:val="17"/>
              </w:rPr>
              <w:t>/error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:59</w:t>
            </w:r>
          </w:p>
        </w:tc>
      </w:tr>
      <w:tr w14:paraId="5B8D3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F6459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运行日志落库</w:t>
            </w:r>
          </w:p>
        </w:tc>
        <w:tc>
          <w:tcPr>
            <w:tcW w:w="2986" w:type="dxa"/>
          </w:tcPr>
          <w:p w14:paraId="0CC9A3A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OperLogInterceptor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拦 </w:t>
            </w:r>
            <w:r>
              <w:rPr>
                <w:rFonts w:ascii="Consolas" w:hAnsi="Consolas" w:eastAsia="Consolas"/>
                <w:b w:val="0"/>
                <w:sz w:val="17"/>
              </w:rPr>
              <w:t>/**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，动词分类（查询类不记）、</w:t>
            </w:r>
            <w:r>
              <w:rPr>
                <w:rFonts w:ascii="Consolas" w:hAnsi="Consolas" w:eastAsia="Consolas"/>
                <w:b w:val="0"/>
                <w:sz w:val="17"/>
              </w:rPr>
              <w:t>operUrl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截 500、异常信息截 1000、密钥类参数正则脱敏，</w:t>
            </w:r>
            <w:r>
              <w:rPr>
                <w:rFonts w:ascii="Times New Roman" w:hAnsi="Times New Roman" w:eastAsia="黑体"/>
                <w:b/>
                <w:sz w:val="18"/>
              </w:rPr>
              <w:t xml:space="preserve">同步 </w:t>
            </w:r>
            <w:r>
              <w:rPr>
                <w:rFonts w:ascii="Consolas" w:hAnsi="Consolas" w:eastAsia="Consolas"/>
                <w:b/>
                <w:sz w:val="17"/>
              </w:rPr>
              <w:t>operLogMapper.insert(row)</w:t>
            </w:r>
          </w:p>
        </w:tc>
        <w:tc>
          <w:tcPr>
            <w:tcW w:w="2986" w:type="dxa"/>
          </w:tcPr>
          <w:p w14:paraId="26BCBF6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his-system/.../log/OperLogInterceptor.java:47,64,76,107,137,139,141,203-234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；注册 </w:t>
            </w:r>
            <w:r>
              <w:rPr>
                <w:rFonts w:ascii="Consolas" w:hAnsi="Consolas" w:eastAsia="Consolas"/>
                <w:b w:val="0"/>
                <w:sz w:val="17"/>
              </w:rPr>
              <w:t>WebConfig.java:30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；请求体缓存 </w:t>
            </w:r>
            <w:r>
              <w:rPr>
                <w:rFonts w:ascii="Consolas" w:hAnsi="Consolas" w:eastAsia="Consolas"/>
                <w:b w:val="0"/>
                <w:sz w:val="17"/>
              </w:rPr>
              <w:t>OperLogCachingFilter.java:26</w:t>
            </w:r>
          </w:p>
        </w:tc>
      </w:tr>
      <w:tr w14:paraId="1C8EE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AD3E2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登录日志</w:t>
            </w:r>
          </w:p>
        </w:tc>
        <w:tc>
          <w:tcPr>
            <w:tcW w:w="2986" w:type="dxa"/>
          </w:tcPr>
          <w:p w14:paraId="4FA8DD8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sys_login_log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逐字段截断后落库（含 UA/IP）</w:t>
            </w:r>
          </w:p>
        </w:tc>
        <w:tc>
          <w:tcPr>
            <w:tcW w:w="2986" w:type="dxa"/>
          </w:tcPr>
          <w:p w14:paraId="1ED81F0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his-system/.../service/SysLoginLogService.java:29,55-66,67</w:t>
            </w:r>
          </w:p>
        </w:tc>
      </w:tr>
      <w:tr w14:paraId="19600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65701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字段级审计</w:t>
            </w:r>
          </w:p>
        </w:tc>
        <w:tc>
          <w:tcPr>
            <w:tcW w:w="2986" w:type="dxa"/>
          </w:tcPr>
          <w:p w14:paraId="196306E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FieldChangeRecorder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sys_field_change_log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，单次最多 60 行、按列宽截断、地址与卡号/银行账号/医保号脱敏</w:t>
            </w:r>
          </w:p>
        </w:tc>
        <w:tc>
          <w:tcPr>
            <w:tcW w:w="2986" w:type="dxa"/>
          </w:tcPr>
          <w:p w14:paraId="1D3F628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his-system/src/main/java/com/his/system/log/FieldChangeRecorder.java:53,65,152-171,246,256,271</w:t>
            </w:r>
          </w:p>
        </w:tc>
      </w:tr>
      <w:tr w14:paraId="10F8C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E3287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日志表</w:t>
            </w:r>
          </w:p>
        </w:tc>
        <w:tc>
          <w:tcPr>
            <w:tcW w:w="2986" w:type="dxa"/>
          </w:tcPr>
          <w:p w14:paraId="3EA67D6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docs/sql/02-日志与审计.sql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5 张：</w:t>
            </w:r>
            <w:r>
              <w:rPr>
                <w:rFonts w:ascii="Consolas" w:hAnsi="Consolas" w:eastAsia="Consolas"/>
                <w:b w:val="0"/>
                <w:sz w:val="17"/>
              </w:rPr>
              <w:t>sys_oper_log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(24 列)、</w:t>
            </w:r>
            <w:r>
              <w:rPr>
                <w:rFonts w:ascii="Consolas" w:hAnsi="Consolas" w:eastAsia="Consolas"/>
                <w:b w:val="0"/>
                <w:sz w:val="17"/>
              </w:rPr>
              <w:t>sys_login_log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(18)、</w:t>
            </w:r>
            <w:r>
              <w:rPr>
                <w:rFonts w:ascii="Consolas" w:hAnsi="Consolas" w:eastAsia="Consolas"/>
                <w:b w:val="0"/>
                <w:sz w:val="17"/>
              </w:rPr>
              <w:t>sys_audit_log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(17)、</w:t>
            </w:r>
            <w:r>
              <w:rPr>
                <w:rFonts w:ascii="Consolas" w:hAnsi="Consolas" w:eastAsia="Consolas"/>
                <w:b w:val="0"/>
                <w:sz w:val="17"/>
              </w:rPr>
              <w:t>sys_ai_call_log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(21)、</w:t>
            </w:r>
            <w:r>
              <w:rPr>
                <w:rFonts w:ascii="Consolas" w:hAnsi="Consolas" w:eastAsia="Consolas"/>
                <w:b w:val="0"/>
                <w:sz w:val="17"/>
              </w:rPr>
              <w:t>biz_tsa_token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(12)，另域 01 的 </w:t>
            </w:r>
            <w:r>
              <w:rPr>
                <w:rFonts w:ascii="Consolas" w:hAnsi="Consolas" w:eastAsia="Consolas"/>
                <w:b w:val="0"/>
                <w:sz w:val="17"/>
              </w:rPr>
              <w:t>sys_field_change_log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(22)</w:t>
            </w:r>
          </w:p>
        </w:tc>
        <w:tc>
          <w:tcPr>
            <w:tcW w:w="2986" w:type="dxa"/>
          </w:tcPr>
          <w:p w14:paraId="526A8A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同文件名</w:t>
            </w:r>
          </w:p>
        </w:tc>
      </w:tr>
      <w:tr w14:paraId="135D0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69CA87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日志查询</w:t>
            </w:r>
          </w:p>
        </w:tc>
        <w:tc>
          <w:tcPr>
            <w:tcW w:w="2986" w:type="dxa"/>
          </w:tcPr>
          <w:p w14:paraId="5D66C2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SysLogController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/system/log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下 9 个查询接口，全部 </w:t>
            </w:r>
            <w:r>
              <w:rPr>
                <w:rFonts w:ascii="Consolas" w:hAnsi="Consolas" w:eastAsia="Consolas"/>
                <w:b w:val="0"/>
                <w:sz w:val="17"/>
              </w:rPr>
              <w:t>system:log:list</w:t>
            </w:r>
          </w:p>
        </w:tc>
        <w:tc>
          <w:tcPr>
            <w:tcW w:w="2986" w:type="dxa"/>
          </w:tcPr>
          <w:p w14:paraId="46DEF75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his-system/.../controller/SysLogController.java:45,52,59,66,73,80</w:t>
            </w:r>
          </w:p>
        </w:tc>
      </w:tr>
      <w:tr w14:paraId="3C2BA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B5D58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保留与清理</w:t>
            </w:r>
          </w:p>
        </w:tc>
        <w:tc>
          <w:tcPr>
            <w:tcW w:w="2986" w:type="dxa"/>
          </w:tcPr>
          <w:p w14:paraId="2B9411D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无任何归档/清理任务</w:t>
            </w:r>
            <w:r>
              <w:rPr>
                <w:rFonts w:ascii="Times New Roman" w:hAnsi="Times New Roman" w:eastAsia="宋体"/>
                <w:b w:val="0"/>
                <w:sz w:val="18"/>
              </w:rPr>
              <w:t>：24.2 全清单无日志清理项，四张日志表只增不减</w:t>
            </w:r>
          </w:p>
        </w:tc>
        <w:tc>
          <w:tcPr>
            <w:tcW w:w="2986" w:type="dxa"/>
          </w:tcPr>
          <w:p w14:paraId="61CA63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见 24.2</w:t>
            </w:r>
          </w:p>
        </w:tc>
      </w:tr>
    </w:tbl>
    <w:p w14:paraId="7D6AA8DB">
      <w:pPr>
        <w:spacing w:after="40"/>
      </w:pPr>
    </w:p>
    <w:p w14:paraId="6970FBC1">
      <w:pPr>
        <w:pStyle w:val="4"/>
        <w:keepNext/>
        <w:spacing w:before="160" w:after="120"/>
      </w:pPr>
      <w:bookmarkStart w:id="506" w:name="_Toc32660"/>
      <w:r>
        <w:rPr>
          <w:rFonts w:ascii="Times New Roman" w:hAnsi="Times New Roman" w:eastAsia="黑体"/>
          <w:b/>
          <w:color w:val="000000"/>
          <w:sz w:val="27"/>
        </w:rPr>
        <w:t>24.8 部署与备份</w:t>
      </w:r>
      <w:bookmarkEnd w:id="506"/>
    </w:p>
    <w:p w14:paraId="521C0667">
      <w:r>
        <w:rPr>
          <w:rFonts w:ascii="Times New Roman" w:hAnsi="Times New Roman" w:eastAsia="宋体"/>
          <w:b w:val="0"/>
          <w:sz w:val="21"/>
        </w:rPr>
        <w:t xml:space="preserve">部署按 </w:t>
      </w:r>
      <w:r>
        <w:rPr>
          <w:rFonts w:ascii="Consolas" w:hAnsi="Consolas" w:eastAsia="Consolas"/>
          <w:b w:val="0"/>
          <w:sz w:val="20"/>
        </w:rPr>
        <w:t>README.md</w:t>
      </w:r>
      <w:r>
        <w:rPr>
          <w:rFonts w:ascii="Times New Roman" w:hAnsi="Times New Roman" w:eastAsia="宋体"/>
          <w:b w:val="0"/>
          <w:sz w:val="21"/>
        </w:rPr>
        <w:t xml:space="preserve"> 的"快速开始"，但有两处与仓库现状不符（标 ⚠）：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8"/>
        <w:gridCol w:w="2952"/>
        <w:gridCol w:w="3394"/>
      </w:tblGrid>
      <w:tr w14:paraId="39485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020C26A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步骤</w:t>
            </w:r>
          </w:p>
        </w:tc>
        <w:tc>
          <w:tcPr>
            <w:tcW w:w="2986" w:type="dxa"/>
            <w:shd w:val="clear" w:color="auto" w:fill="E8EEF5"/>
          </w:tcPr>
          <w:p w14:paraId="4F4393D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命令/动作</w:t>
            </w:r>
          </w:p>
        </w:tc>
        <w:tc>
          <w:tcPr>
            <w:tcW w:w="2986" w:type="dxa"/>
            <w:shd w:val="clear" w:color="auto" w:fill="E8EEF5"/>
          </w:tcPr>
          <w:p w14:paraId="0B3FB55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出处与问题</w:t>
            </w:r>
          </w:p>
        </w:tc>
      </w:tr>
      <w:tr w14:paraId="24825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90F10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 前置</w:t>
            </w:r>
          </w:p>
        </w:tc>
        <w:tc>
          <w:tcPr>
            <w:tcW w:w="2986" w:type="dxa"/>
          </w:tcPr>
          <w:p w14:paraId="3AD7A8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JDK 21+、Maven 3.9+、MySQL 8.0+、Redis、Node.js 20+、pnpm</w:t>
            </w:r>
          </w:p>
        </w:tc>
        <w:tc>
          <w:tcPr>
            <w:tcW w:w="2986" w:type="dxa"/>
          </w:tcPr>
          <w:p w14:paraId="187BB5C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README.md:46-48</w:t>
            </w:r>
          </w:p>
        </w:tc>
      </w:tr>
      <w:tr w14:paraId="2007C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7BE13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 建库</w:t>
            </w:r>
          </w:p>
        </w:tc>
        <w:tc>
          <w:tcPr>
            <w:tcW w:w="2986" w:type="dxa"/>
          </w:tcPr>
          <w:p w14:paraId="44AD4E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"按编号顺序执行 </w:t>
            </w:r>
            <w:r>
              <w:rPr>
                <w:rFonts w:ascii="Consolas" w:hAnsi="Consolas" w:eastAsia="Consolas"/>
                <w:b w:val="0"/>
                <w:sz w:val="17"/>
              </w:rPr>
              <w:t>source/back_end/sql/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下的脚本"</w:t>
            </w:r>
          </w:p>
        </w:tc>
        <w:tc>
          <w:tcPr>
            <w:tcW w:w="2986" w:type="dxa"/>
          </w:tcPr>
          <w:p w14:paraId="7B5423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README.md:50-52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⚠ 该目录已删除（24.5.1）；新库实际只能执行 </w:t>
            </w:r>
            <w:r>
              <w:rPr>
                <w:rFonts w:ascii="Consolas" w:hAnsi="Consolas" w:eastAsia="Consolas"/>
                <w:b w:val="0"/>
                <w:sz w:val="17"/>
              </w:rPr>
              <w:t>docs/sql/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23 个基线文件</w:t>
            </w:r>
          </w:p>
        </w:tc>
      </w:tr>
      <w:tr w14:paraId="26AB8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EA3CC7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 改配置</w:t>
            </w:r>
          </w:p>
        </w:tc>
        <w:tc>
          <w:tcPr>
            <w:tcW w:w="2986" w:type="dxa"/>
          </w:tcPr>
          <w:p w14:paraId="33CB74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修改 </w:t>
            </w:r>
            <w:r>
              <w:rPr>
                <w:rFonts w:ascii="Consolas" w:hAnsi="Consolas" w:eastAsia="Consolas"/>
                <w:b w:val="0"/>
                <w:sz w:val="17"/>
              </w:rPr>
              <w:t>application.yml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 MySQL/Redis 连接</w:t>
            </w:r>
          </w:p>
        </w:tc>
        <w:tc>
          <w:tcPr>
            <w:tcW w:w="2986" w:type="dxa"/>
          </w:tcPr>
          <w:p w14:paraId="1DC86E0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README.md:56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无 profile 机制，只能改文件（或改代码后重打）</w:t>
            </w:r>
          </w:p>
        </w:tc>
      </w:tr>
      <w:tr w14:paraId="7CA75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5CBEF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 打包</w:t>
            </w:r>
          </w:p>
        </w:tc>
        <w:tc>
          <w:tcPr>
            <w:tcW w:w="2986" w:type="dxa"/>
          </w:tcPr>
          <w:p w14:paraId="2688288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cd source/back_end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mvn clean package -DskipTests</w:t>
            </w:r>
          </w:p>
        </w:tc>
        <w:tc>
          <w:tcPr>
            <w:tcW w:w="2986" w:type="dxa"/>
          </w:tcPr>
          <w:p w14:paraId="3DAB9FD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README.md:59-60</w:t>
            </w:r>
          </w:p>
        </w:tc>
      </w:tr>
      <w:tr w14:paraId="0A99B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5134A2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 启动</w:t>
            </w:r>
          </w:p>
        </w:tc>
        <w:tc>
          <w:tcPr>
            <w:tcW w:w="2986" w:type="dxa"/>
          </w:tcPr>
          <w:p w14:paraId="3B91E53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java -jar his-web/target/his-web-1.0.0.jar</w:t>
            </w:r>
          </w:p>
        </w:tc>
        <w:tc>
          <w:tcPr>
            <w:tcW w:w="2986" w:type="dxa"/>
          </w:tcPr>
          <w:p w14:paraId="73EEA74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README.md:61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⚠ 实际产物名由 </w:t>
            </w:r>
            <w:r>
              <w:rPr>
                <w:rFonts w:ascii="Consolas" w:hAnsi="Consolas" w:eastAsia="Consolas"/>
                <w:b w:val="0"/>
                <w:sz w:val="17"/>
              </w:rPr>
              <w:t>&lt;finalName&gt;his-backend&lt;/finalName&gt;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决定（</w:t>
            </w:r>
            <w:r>
              <w:rPr>
                <w:rFonts w:ascii="Consolas" w:hAnsi="Consolas" w:eastAsia="Consolas"/>
                <w:b w:val="0"/>
                <w:sz w:val="17"/>
              </w:rPr>
              <w:t>his-web/pom.xml:90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），即 </w:t>
            </w:r>
            <w:r>
              <w:rPr>
                <w:rFonts w:ascii="Consolas" w:hAnsi="Consolas" w:eastAsia="Consolas"/>
                <w:b w:val="0"/>
                <w:sz w:val="17"/>
              </w:rPr>
              <w:t>his-backend.jar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；应为 </w:t>
            </w:r>
            <w:r>
              <w:rPr>
                <w:rFonts w:ascii="Consolas" w:hAnsi="Consolas" w:eastAsia="Consolas"/>
                <w:b w:val="0"/>
                <w:sz w:val="17"/>
              </w:rPr>
              <w:t>java -jar his-web/target/his-backend.jar</w:t>
            </w:r>
          </w:p>
        </w:tc>
      </w:tr>
      <w:tr w14:paraId="278DC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2BF42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 冒烟</w:t>
            </w:r>
          </w:p>
        </w:tc>
        <w:tc>
          <w:tcPr>
            <w:tcW w:w="2986" w:type="dxa"/>
          </w:tcPr>
          <w:p w14:paraId="34F131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 Knife4j</w:t>
            </w:r>
          </w:p>
        </w:tc>
        <w:tc>
          <w:tcPr>
            <w:tcW w:w="2986" w:type="dxa"/>
          </w:tcPr>
          <w:p w14:paraId="7DC0A22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README.md:65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⚠ 漏了 context-path，正确地址是 </w:t>
            </w:r>
            <w:r>
              <w:rPr>
                <w:rFonts w:ascii="Consolas" w:hAnsi="Consolas" w:eastAsia="Consolas"/>
                <w:b w:val="0"/>
                <w:sz w:val="17"/>
              </w:rPr>
              <w:t>http://localhost:8080/api/doc.html</w:t>
            </w:r>
          </w:p>
        </w:tc>
      </w:tr>
      <w:tr w14:paraId="6248D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AD4AC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 管理端</w:t>
            </w:r>
          </w:p>
        </w:tc>
        <w:tc>
          <w:tcPr>
            <w:tcW w:w="2986" w:type="dxa"/>
          </w:tcPr>
          <w:p w14:paraId="330D4C3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cd source/front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pnpm install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sz w:val="17"/>
              </w:rPr>
              <w:t>pnpm dev</w:t>
            </w:r>
            <w:r>
              <w:rPr>
                <w:rFonts w:ascii="Times New Roman" w:hAnsi="Times New Roman" w:eastAsia="宋体"/>
                <w:b w:val="0"/>
                <w:sz w:val="18"/>
              </w:rPr>
              <w:t>（:3000，</w:t>
            </w:r>
            <w:r>
              <w:rPr>
                <w:rFonts w:ascii="Consolas" w:hAnsi="Consolas" w:eastAsia="Consolas"/>
                <w:b w:val="0"/>
                <w:sz w:val="17"/>
              </w:rPr>
              <w:t>baseURL=/api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由 Vite 代理转发）</w:t>
            </w:r>
          </w:p>
        </w:tc>
        <w:tc>
          <w:tcPr>
            <w:tcW w:w="2986" w:type="dxa"/>
          </w:tcPr>
          <w:p w14:paraId="10852F4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README.md:70-72</w:t>
            </w:r>
          </w:p>
        </w:tc>
      </w:tr>
      <w:tr w14:paraId="177A4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5C0F7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 小程序</w:t>
            </w:r>
          </w:p>
        </w:tc>
        <w:tc>
          <w:tcPr>
            <w:tcW w:w="2986" w:type="dxa"/>
          </w:tcPr>
          <w:p w14:paraId="3389B0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开发者工具导入 </w:t>
            </w:r>
            <w:r>
              <w:rPr>
                <w:rFonts w:ascii="Consolas" w:hAnsi="Consolas" w:eastAsia="Consolas"/>
                <w:b w:val="0"/>
                <w:sz w:val="17"/>
              </w:rPr>
              <w:t>source/miniapp/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，改 </w:t>
            </w:r>
            <w:r>
              <w:rPr>
                <w:rFonts w:ascii="Consolas" w:hAnsi="Consolas" w:eastAsia="Consolas"/>
                <w:b w:val="0"/>
                <w:sz w:val="17"/>
              </w:rPr>
              <w:t>app.js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b w:val="0"/>
                <w:sz w:val="17"/>
              </w:rPr>
              <w:t>globalData.baseUrl</w:t>
            </w:r>
          </w:p>
        </w:tc>
        <w:tc>
          <w:tcPr>
            <w:tcW w:w="2986" w:type="dxa"/>
          </w:tcPr>
          <w:p w14:paraId="7CB1436F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README.md:75-77</w:t>
            </w:r>
          </w:p>
        </w:tc>
      </w:tr>
      <w:tr w14:paraId="11EB1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2EA704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IDE 方式</w:t>
            </w:r>
          </w:p>
        </w:tc>
        <w:tc>
          <w:tcPr>
            <w:tcW w:w="2986" w:type="dxa"/>
          </w:tcPr>
          <w:p w14:paraId="3F62B6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直接运行 </w:t>
            </w:r>
            <w:r>
              <w:rPr>
                <w:rFonts w:ascii="Consolas" w:hAnsi="Consolas" w:eastAsia="Consolas"/>
                <w:b w:val="0"/>
                <w:sz w:val="17"/>
              </w:rPr>
              <w:t>com.his.HisApplication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，监听 :8080</w:t>
            </w:r>
          </w:p>
        </w:tc>
        <w:tc>
          <w:tcPr>
            <w:tcW w:w="2986" w:type="dxa"/>
          </w:tcPr>
          <w:p w14:paraId="59DE044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README.md:62</w:t>
            </w:r>
          </w:p>
        </w:tc>
      </w:tr>
    </w:tbl>
    <w:p w14:paraId="7AFBCDFC">
      <w:pPr>
        <w:spacing w:after="40"/>
      </w:pPr>
    </w:p>
    <w:p w14:paraId="5A84AB9D">
      <w:r>
        <w:rPr>
          <w:rFonts w:ascii="Times New Roman" w:hAnsi="Times New Roman" w:eastAsia="宋体"/>
          <w:b w:val="0"/>
          <w:sz w:val="21"/>
        </w:rPr>
        <w:t>备份与保留（据实）：</w:t>
      </w:r>
    </w:p>
    <w:p w14:paraId="0D5BCFB2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>仓库内</w:t>
      </w:r>
      <w:r>
        <w:rPr>
          <w:rFonts w:ascii="Times New Roman" w:hAnsi="Times New Roman" w:eastAsia="黑体"/>
          <w:b/>
          <w:sz w:val="21"/>
        </w:rPr>
        <w:t>没有备份脚本、没有 Dockerfile/compose、没有 systemd 单元、没有发布流水线定义</w:t>
      </w:r>
      <w:r>
        <w:rPr>
          <w:rFonts w:ascii="Times New Roman" w:hAnsi="Times New Roman" w:eastAsia="宋体"/>
          <w:b w:val="0"/>
          <w:sz w:val="21"/>
        </w:rPr>
        <w:t xml:space="preserve">（全仓 find 无 </w:t>
      </w:r>
      <w:r>
        <w:rPr>
          <w:rFonts w:ascii="Consolas" w:hAnsi="Consolas" w:eastAsia="Consolas"/>
          <w:b w:val="0"/>
          <w:sz w:val="20"/>
        </w:rPr>
        <w:t>Dockerfile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docker-compose*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44179B7E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唯一可依赖的恢复手段是"库备份 + </w:t>
      </w:r>
      <w:r>
        <w:rPr>
          <w:rFonts w:ascii="Consolas" w:hAnsi="Consolas" w:eastAsia="Consolas"/>
          <w:b w:val="0"/>
          <w:sz w:val="20"/>
        </w:rPr>
        <w:t>docs/sql</w:t>
      </w:r>
      <w:r>
        <w:rPr>
          <w:rFonts w:ascii="Times New Roman" w:hAnsi="Times New Roman" w:eastAsia="宋体"/>
          <w:b w:val="0"/>
          <w:sz w:val="21"/>
        </w:rPr>
        <w:t xml:space="preserve"> 基线重建"；</w:t>
      </w:r>
      <w:r>
        <w:rPr>
          <w:rFonts w:ascii="Consolas" w:hAnsi="Consolas" w:eastAsia="Consolas"/>
          <w:b w:val="0"/>
          <w:sz w:val="20"/>
        </w:rPr>
        <w:t>application.yml:62</w:t>
      </w:r>
      <w:r>
        <w:rPr>
          <w:rFonts w:ascii="Times New Roman" w:hAnsi="Times New Roman" w:eastAsia="宋体"/>
          <w:b w:val="0"/>
          <w:sz w:val="21"/>
        </w:rPr>
        <w:t xml:space="preserve"> 的注释本身也点明"DB 一旦被备份/导出就等于泄露"，即备份文件与明文凭据同源风险。</w:t>
      </w:r>
    </w:p>
    <w:p w14:paraId="53B93CF2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上传目录 </w:t>
      </w:r>
      <w:r>
        <w:rPr>
          <w:rFonts w:ascii="Consolas" w:hAnsi="Consolas" w:eastAsia="Consolas"/>
          <w:b w:val="0"/>
          <w:sz w:val="20"/>
        </w:rPr>
        <w:t>${user.dir}/uploads/</w:t>
      </w:r>
      <w:r>
        <w:rPr>
          <w:rFonts w:ascii="Times New Roman" w:hAnsi="Times New Roman" w:eastAsia="宋体"/>
          <w:b w:val="0"/>
          <w:sz w:val="21"/>
        </w:rPr>
        <w:t xml:space="preserve"> 未纳入任何配置或备份说明，换启动目录即"丢文件"（</w:t>
      </w:r>
      <w:r>
        <w:rPr>
          <w:rFonts w:ascii="Consolas" w:hAnsi="Consolas" w:eastAsia="Consolas"/>
          <w:b w:val="0"/>
          <w:sz w:val="20"/>
        </w:rPr>
        <w:t>WebConfig.java:17-21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F70F7D2">
      <w:pPr>
        <w:pStyle w:val="16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种子/修复数据靠 </w:t>
      </w:r>
      <w:r>
        <w:rPr>
          <w:rFonts w:ascii="Consolas" w:hAnsi="Consolas" w:eastAsia="Consolas"/>
          <w:b w:val="0"/>
          <w:sz w:val="20"/>
        </w:rPr>
        <w:t>workspace/_apply_NNN.mjs</w:t>
      </w:r>
      <w:r>
        <w:rPr>
          <w:rFonts w:ascii="Times New Roman" w:hAnsi="Times New Roman" w:eastAsia="宋体"/>
          <w:b w:val="0"/>
          <w:sz w:val="21"/>
        </w:rPr>
        <w:t xml:space="preserve"> 重放（靠 </w:t>
      </w:r>
      <w:r>
        <w:rPr>
          <w:rFonts w:ascii="Consolas" w:hAnsi="Consolas" w:eastAsia="Consolas"/>
          <w:b w:val="0"/>
          <w:sz w:val="20"/>
        </w:rPr>
        <w:t>create_by</w:t>
      </w:r>
      <w:r>
        <w:rPr>
          <w:rFonts w:ascii="Times New Roman" w:hAnsi="Times New Roman" w:eastAsia="宋体"/>
          <w:b w:val="0"/>
          <w:sz w:val="21"/>
        </w:rPr>
        <w:t xml:space="preserve"> 标记物理删除后重插），非数据库备份机制（</w:t>
      </w:r>
      <w:r>
        <w:rPr>
          <w:rFonts w:ascii="Consolas" w:hAnsi="Consolas" w:eastAsia="Consolas"/>
          <w:b w:val="0"/>
          <w:sz w:val="20"/>
        </w:rPr>
        <w:t>workspace/_apply_166.mjs:21-31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62B401EA">
      <w:pPr>
        <w:pStyle w:val="4"/>
        <w:keepNext/>
        <w:spacing w:before="160" w:after="120"/>
      </w:pPr>
      <w:bookmarkStart w:id="507" w:name="_Toc25295"/>
      <w:r>
        <w:rPr>
          <w:rFonts w:ascii="Times New Roman" w:hAnsi="Times New Roman" w:eastAsia="黑体"/>
          <w:b/>
          <w:color w:val="000000"/>
          <w:sz w:val="27"/>
        </w:rPr>
        <w:t>24.9 验证体系现状</w:t>
      </w:r>
      <w:bookmarkEnd w:id="50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3114"/>
      </w:tblGrid>
      <w:tr w14:paraId="02544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3E30F14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项</w:t>
            </w:r>
          </w:p>
        </w:tc>
        <w:tc>
          <w:tcPr>
            <w:tcW w:w="2986" w:type="dxa"/>
            <w:shd w:val="clear" w:color="auto" w:fill="E8EEF5"/>
          </w:tcPr>
          <w:p w14:paraId="1D5C4F1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事实</w:t>
            </w:r>
          </w:p>
        </w:tc>
        <w:tc>
          <w:tcPr>
            <w:tcW w:w="2986" w:type="dxa"/>
            <w:shd w:val="clear" w:color="auto" w:fill="E8EEF5"/>
          </w:tcPr>
          <w:p w14:paraId="0E05542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4EDF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FA38CE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tests/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内容</w:t>
            </w:r>
          </w:p>
        </w:tc>
        <w:tc>
          <w:tcPr>
            <w:tcW w:w="2986" w:type="dxa"/>
          </w:tcPr>
          <w:p w14:paraId="38BE6A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全目录只有 1 个文件：</w:t>
            </w:r>
            <w:r>
              <w:rPr>
                <w:rFonts w:ascii="Consolas" w:hAnsi="Consolas" w:eastAsia="Consolas"/>
                <w:b w:val="0"/>
                <w:sz w:val="17"/>
              </w:rPr>
              <w:t>criticalNotice.spec.js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（其余验证脚本在 </w:t>
            </w:r>
            <w:r>
              <w:rPr>
                <w:rFonts w:ascii="Consolas" w:hAnsi="Consolas" w:eastAsia="Consolas"/>
                <w:b w:val="0"/>
                <w:sz w:val="17"/>
              </w:rPr>
              <w:t>workspace/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，未跟踪）</w:t>
            </w:r>
          </w:p>
        </w:tc>
        <w:tc>
          <w:tcPr>
            <w:tcW w:w="2986" w:type="dxa"/>
          </w:tcPr>
          <w:p w14:paraId="6F9CF21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ls tests</w:t>
            </w:r>
          </w:p>
        </w:tc>
      </w:tr>
      <w:tr w14:paraId="21465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0A87D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运行入口</w:t>
            </w:r>
          </w:p>
        </w:tc>
        <w:tc>
          <w:tcPr>
            <w:tcW w:w="2986" w:type="dxa"/>
          </w:tcPr>
          <w:p w14:paraId="6A8CFD9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node tests/criticalNotice.spec.js</w:t>
            </w:r>
          </w:p>
        </w:tc>
        <w:tc>
          <w:tcPr>
            <w:tcW w:w="2986" w:type="dxa"/>
          </w:tcPr>
          <w:p w14:paraId="74E3225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tests/criticalNotice.spec.js:1-12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（文件头用法注释）</w:t>
            </w:r>
          </w:p>
        </w:tc>
      </w:tr>
      <w:tr w14:paraId="4546C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DA4C8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依赖取用</w:t>
            </w:r>
          </w:p>
        </w:tc>
        <w:tc>
          <w:tcPr>
            <w:tcW w:w="2986" w:type="dxa"/>
          </w:tcPr>
          <w:p w14:paraId="44706C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复用 </w:t>
            </w:r>
            <w:r>
              <w:rPr>
                <w:rFonts w:ascii="Consolas" w:hAnsi="Consolas" w:eastAsia="Consolas"/>
                <w:b w:val="0"/>
                <w:sz w:val="17"/>
              </w:rPr>
              <w:t>../workspace/node_modules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里的 </w:t>
            </w:r>
            <w:r>
              <w:rPr>
                <w:rFonts w:ascii="Consolas" w:hAnsi="Consolas" w:eastAsia="Consolas"/>
                <w:b w:val="0"/>
                <w:sz w:val="17"/>
              </w:rPr>
              <w:t>playwright-core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17"/>
              </w:rPr>
              <w:t>mysql2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，不在 </w:t>
            </w:r>
            <w:r>
              <w:rPr>
                <w:rFonts w:ascii="Consolas" w:hAnsi="Consolas" w:eastAsia="Consolas"/>
                <w:b w:val="0"/>
                <w:sz w:val="17"/>
              </w:rPr>
              <w:t>tests/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下装依赖</w:t>
            </w:r>
          </w:p>
        </w:tc>
        <w:tc>
          <w:tcPr>
            <w:tcW w:w="2986" w:type="dxa"/>
          </w:tcPr>
          <w:p w14:paraId="022A53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同上文件头</w:t>
            </w:r>
          </w:p>
        </w:tc>
      </w:tr>
      <w:tr w14:paraId="50589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41DCC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凭据来源</w:t>
            </w:r>
          </w:p>
        </w:tc>
        <w:tc>
          <w:tcPr>
            <w:tcW w:w="2986" w:type="dxa"/>
          </w:tcPr>
          <w:p w14:paraId="2B1342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读仓库根 </w:t>
            </w:r>
            <w:r>
              <w:rPr>
                <w:rFonts w:ascii="Consolas" w:hAnsi="Consolas" w:eastAsia="Consolas"/>
                <w:b w:val="0"/>
                <w:sz w:val="17"/>
              </w:rPr>
              <w:t>verify-credentials.json</w:t>
            </w:r>
          </w:p>
        </w:tc>
        <w:tc>
          <w:tcPr>
            <w:tcW w:w="2986" w:type="dxa"/>
          </w:tcPr>
          <w:p w14:paraId="78384F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 w14:paraId="6D68F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BE056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目标地址</w:t>
            </w:r>
          </w:p>
        </w:tc>
        <w:tc>
          <w:tcPr>
            <w:tcW w:w="2986" w:type="dxa"/>
          </w:tcPr>
          <w:p w14:paraId="0E24AEC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API_BASE = http://localhost:8080/api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FRONT = http://localhost:3000</w:t>
            </w:r>
          </w:p>
        </w:tc>
        <w:tc>
          <w:tcPr>
            <w:tcW w:w="2986" w:type="dxa"/>
          </w:tcPr>
          <w:p w14:paraId="3A4D14D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 w14:paraId="51F0B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65CE8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用例覆盖</w:t>
            </w:r>
          </w:p>
        </w:tc>
        <w:tc>
          <w:tcPr>
            <w:tcW w:w="2986" w:type="dxa"/>
          </w:tcPr>
          <w:p w14:paraId="7503C8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病危通知单闭环：状态机 1 草稿→2 已签发→3 已签收（4 已作废）、在院校验 </w:t>
            </w:r>
            <w:r>
              <w:rPr>
                <w:rFonts w:ascii="Consolas" w:hAnsi="Consolas" w:eastAsia="Consolas"/>
                <w:b w:val="0"/>
                <w:sz w:val="17"/>
              </w:rPr>
              <w:t>admission_status=1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、签收三要素、回执两联；注释明确"ID 全是雪花字符串，不要 </w:t>
            </w:r>
            <w:r>
              <w:rPr>
                <w:rFonts w:ascii="Consolas" w:hAnsi="Consolas" w:eastAsia="Consolas"/>
                <w:b w:val="0"/>
                <w:sz w:val="17"/>
              </w:rPr>
              <w:t>Number()</w:t>
            </w:r>
            <w:r>
              <w:rPr>
                <w:rFonts w:ascii="Times New Roman" w:hAnsi="Times New Roman" w:eastAsia="宋体"/>
                <w:b w:val="0"/>
                <w:sz w:val="18"/>
              </w:rPr>
              <w:t>"</w:t>
            </w:r>
          </w:p>
        </w:tc>
        <w:tc>
          <w:tcPr>
            <w:tcW w:w="2986" w:type="dxa"/>
          </w:tcPr>
          <w:p w14:paraId="6F043C8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tests/criticalNotice.spec.js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头部约定段</w:t>
            </w:r>
          </w:p>
        </w:tc>
      </w:tr>
      <w:tr w14:paraId="081D4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4DBE3A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verify-credentials.json</w:t>
            </w:r>
          </w:p>
        </w:tc>
        <w:tc>
          <w:tcPr>
            <w:tcW w:w="2986" w:type="dxa"/>
          </w:tcPr>
          <w:p w14:paraId="438B4C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未跟踪；含 </w:t>
            </w:r>
            <w:r>
              <w:rPr>
                <w:rFonts w:ascii="Consolas" w:hAnsi="Consolas" w:eastAsia="Consolas"/>
                <w:b w:val="0"/>
                <w:sz w:val="17"/>
              </w:rPr>
              <w:t>admin/123456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（roleCode </w:t>
            </w:r>
            <w:r>
              <w:rPr>
                <w:rFonts w:ascii="Consolas" w:hAnsi="Consolas" w:eastAsia="Consolas"/>
                <w:b w:val="0"/>
                <w:sz w:val="17"/>
              </w:rPr>
              <w:t>10012</w:t>
            </w:r>
            <w:r>
              <w:rPr>
                <w:rFonts w:ascii="Times New Roman" w:hAnsi="Times New Roman" w:eastAsia="宋体"/>
                <w:b w:val="0"/>
                <w:sz w:val="18"/>
              </w:rPr>
              <w:t>）、角色码 10012 管理员 / 10013 医生 / 10014 护士 / 10016 药剂师、</w:t>
            </w:r>
            <w:r>
              <w:rPr>
                <w:rFonts w:ascii="Consolas" w:hAnsi="Consolas" w:eastAsia="Consolas"/>
                <w:b w:val="0"/>
                <w:sz w:val="17"/>
              </w:rPr>
              <w:t>wb_verify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已停用账号，以及 backend/frontend/database 三段（DB 为 </w:t>
            </w:r>
            <w:r>
              <w:rPr>
                <w:rFonts w:ascii="Consolas" w:hAnsi="Consolas" w:eastAsia="Consolas"/>
                <w:b w:val="0"/>
                <w:sz w:val="17"/>
              </w:rPr>
              <w:t>192.168.88.132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xz_feng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明文口令 / </w:t>
            </w:r>
            <w:r>
              <w:rPr>
                <w:rFonts w:ascii="Consolas" w:hAnsi="Consolas" w:eastAsia="Consolas"/>
                <w:b w:val="0"/>
                <w:sz w:val="17"/>
              </w:rPr>
              <w:t>hn_biz_his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986" w:type="dxa"/>
          </w:tcPr>
          <w:p w14:paraId="7E4A49F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verify-credentials.json</w:t>
            </w:r>
          </w:p>
        </w:tc>
      </w:tr>
      <w:tr w14:paraId="18850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AB800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脚本化验证规模</w:t>
            </w:r>
          </w:p>
        </w:tc>
        <w:tc>
          <w:tcPr>
            <w:tcW w:w="2986" w:type="dxa"/>
          </w:tcPr>
          <w:p w14:paraId="15F8108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workspace/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约 1059 个 </w:t>
            </w:r>
            <w:r>
              <w:rPr>
                <w:rFonts w:ascii="Consolas" w:hAnsi="Consolas" w:eastAsia="Consolas"/>
                <w:b w:val="0"/>
                <w:sz w:val="17"/>
              </w:rPr>
              <w:t>.mjs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，其中 452 个以 </w:t>
            </w:r>
            <w:r>
              <w:rPr>
                <w:rFonts w:ascii="Consolas" w:hAnsi="Consolas" w:eastAsia="Consolas"/>
                <w:b w:val="0"/>
                <w:sz w:val="17"/>
              </w:rPr>
              <w:t>verify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命名，覆盖各域接口回归；全部未纳入 git</w:t>
            </w:r>
          </w:p>
        </w:tc>
        <w:tc>
          <w:tcPr>
            <w:tcW w:w="2986" w:type="dxa"/>
          </w:tcPr>
          <w:p w14:paraId="64E07BD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ls workspace/*.mjs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计数</w:t>
            </w:r>
          </w:p>
        </w:tc>
      </w:tr>
    </w:tbl>
    <w:p w14:paraId="4E578BA5">
      <w:pPr>
        <w:spacing w:after="40"/>
      </w:pPr>
    </w:p>
    <w:p w14:paraId="6BBAF0F1">
      <w:r>
        <w:rPr>
          <w:rFonts w:ascii="Times New Roman" w:hAnsi="Times New Roman" w:eastAsia="宋体"/>
          <w:b w:val="0"/>
          <w:sz w:val="21"/>
        </w:rPr>
        <w:t>结论：验证体系是</w:t>
      </w:r>
      <w:r>
        <w:rPr>
          <w:rFonts w:ascii="Times New Roman" w:hAnsi="Times New Roman" w:eastAsia="黑体"/>
          <w:b/>
          <w:sz w:val="21"/>
        </w:rPr>
        <w:t>开发者本机的脚本集</w:t>
      </w:r>
      <w:r>
        <w:rPr>
          <w:rFonts w:ascii="Times New Roman" w:hAnsi="Times New Roman" w:eastAsia="宋体"/>
          <w:b w:val="0"/>
          <w:sz w:val="21"/>
        </w:rPr>
        <w:t xml:space="preserve">，无 CI、无 </w:t>
      </w:r>
      <w:r>
        <w:rPr>
          <w:rFonts w:ascii="Consolas" w:hAnsi="Consolas" w:eastAsia="Consolas"/>
          <w:b w:val="0"/>
          <w:sz w:val="20"/>
        </w:rPr>
        <w:t>pom.xml</w:t>
      </w:r>
      <w:r>
        <w:rPr>
          <w:rFonts w:ascii="Times New Roman" w:hAnsi="Times New Roman" w:eastAsia="宋体"/>
          <w:b w:val="0"/>
          <w:sz w:val="21"/>
        </w:rPr>
        <w:t xml:space="preserve"> 测试执行（</w:t>
      </w:r>
      <w:r>
        <w:rPr>
          <w:rFonts w:ascii="Consolas" w:hAnsi="Consolas" w:eastAsia="Consolas"/>
          <w:b w:val="0"/>
          <w:sz w:val="20"/>
        </w:rPr>
        <w:t>mvn clean package -DskipTests</w:t>
      </w:r>
      <w:r>
        <w:rPr>
          <w:rFonts w:ascii="Times New Roman" w:hAnsi="Times New Roman" w:eastAsia="宋体"/>
          <w:b w:val="0"/>
          <w:sz w:val="21"/>
        </w:rPr>
        <w:t xml:space="preserve"> 是 README 指定动作，</w:t>
      </w:r>
      <w:r>
        <w:rPr>
          <w:rFonts w:ascii="Consolas" w:hAnsi="Consolas" w:eastAsia="Consolas"/>
          <w:b w:val="0"/>
          <w:sz w:val="20"/>
        </w:rPr>
        <w:t>his-web/pom.xml:192</w:t>
      </w:r>
      <w:r>
        <w:rPr>
          <w:rFonts w:ascii="Times New Roman" w:hAnsi="Times New Roman" w:eastAsia="宋体"/>
          <w:b w:val="0"/>
          <w:sz w:val="21"/>
        </w:rPr>
        <w:t xml:space="preserve"> 只声明了 </w:t>
      </w:r>
      <w:r>
        <w:rPr>
          <w:rFonts w:ascii="Consolas" w:hAnsi="Consolas" w:eastAsia="Consolas"/>
          <w:b w:val="0"/>
          <w:sz w:val="20"/>
        </w:rPr>
        <w:t>spring-boot-starter-test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2D047604">
      <w:pPr>
        <w:pStyle w:val="4"/>
        <w:keepNext/>
        <w:spacing w:before="160" w:after="120"/>
      </w:pPr>
      <w:bookmarkStart w:id="508" w:name="_Toc5723"/>
      <w:r>
        <w:rPr>
          <w:rFonts w:ascii="Times New Roman" w:hAnsi="Times New Roman" w:eastAsia="黑体"/>
          <w:b/>
          <w:color w:val="000000"/>
          <w:sz w:val="27"/>
        </w:rPr>
        <w:t>24.10 风险与缺口</w:t>
      </w:r>
      <w:bookmarkEnd w:id="508"/>
    </w:p>
    <w:p w14:paraId="4FF377F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无版本化迁移，且无台账</w:t>
      </w:r>
      <w:r>
        <w:rPr>
          <w:rFonts w:ascii="Times New Roman" w:hAnsi="Times New Roman" w:eastAsia="宋体"/>
          <w:b w:val="0"/>
          <w:sz w:val="21"/>
        </w:rPr>
        <w:t>：无 Flyway/Liquibase/版本表，</w:t>
      </w:r>
      <w:r>
        <w:rPr>
          <w:rFonts w:ascii="Consolas" w:hAnsi="Consolas" w:eastAsia="Consolas"/>
          <w:b w:val="0"/>
          <w:sz w:val="20"/>
        </w:rPr>
        <w:t>docs/sql</w:t>
      </w:r>
      <w:r>
        <w:rPr>
          <w:rFonts w:ascii="Times New Roman" w:hAnsi="Times New Roman" w:eastAsia="宋体"/>
          <w:b w:val="0"/>
          <w:sz w:val="21"/>
        </w:rPr>
        <w:t xml:space="preserve"> 与已删除的 </w:t>
      </w:r>
      <w:r>
        <w:rPr>
          <w:rFonts w:ascii="Consolas" w:hAnsi="Consolas" w:eastAsia="Consolas"/>
          <w:b w:val="0"/>
          <w:sz w:val="20"/>
        </w:rPr>
        <w:t>source/back_end/sql</w:t>
      </w:r>
      <w:r>
        <w:rPr>
          <w:rFonts w:ascii="Times New Roman" w:hAnsi="Times New Roman" w:eastAsia="宋体"/>
          <w:b w:val="0"/>
          <w:sz w:val="21"/>
        </w:rPr>
        <w:t xml:space="preserve"> 之间的关系只存在于开发者记忆里；对存量库无法确定其执行位置（24.5.2）。</w:t>
      </w:r>
    </w:p>
    <w:p w14:paraId="098506C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增量脚本已随仓库丢失</w:t>
      </w:r>
      <w:r>
        <w:rPr>
          <w:rFonts w:ascii="Times New Roman" w:hAnsi="Times New Roman" w:eastAsia="宋体"/>
          <w:b w:val="0"/>
          <w:sz w:val="21"/>
        </w:rPr>
        <w:t xml:space="preserve">：提交 </w:t>
      </w:r>
      <w:r>
        <w:rPr>
          <w:rFonts w:ascii="Consolas" w:hAnsi="Consolas" w:eastAsia="Consolas"/>
          <w:b w:val="0"/>
          <w:sz w:val="20"/>
        </w:rPr>
        <w:t>d182e53b</w:t>
      </w:r>
      <w:r>
        <w:rPr>
          <w:rFonts w:ascii="Times New Roman" w:hAnsi="Times New Roman" w:eastAsia="宋体"/>
          <w:b w:val="0"/>
          <w:sz w:val="21"/>
        </w:rPr>
        <w:t xml:space="preserve"> 删除 230 个编号脚本（1~199），而 </w:t>
      </w:r>
      <w:r>
        <w:rPr>
          <w:rFonts w:ascii="Consolas" w:hAnsi="Consolas" w:eastAsia="Consolas"/>
          <w:b w:val="0"/>
          <w:sz w:val="20"/>
        </w:rPr>
        <w:t>README.md:12,52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workspace/_apply_166.mjs:11</w:t>
      </w:r>
      <w:r>
        <w:rPr>
          <w:rFonts w:ascii="Times New Roman" w:hAnsi="Times New Roman" w:eastAsia="宋体"/>
          <w:b w:val="0"/>
          <w:sz w:val="21"/>
        </w:rPr>
        <w:t xml:space="preserve"> 仍指向它们——按文档执行必然失败。</w:t>
      </w:r>
    </w:p>
    <w:p w14:paraId="04F76D7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凭据明文</w:t>
      </w:r>
      <w:r>
        <w:rPr>
          <w:rFonts w:ascii="Times New Roman" w:hAnsi="Times New Roman" w:eastAsia="宋体"/>
          <w:b w:val="0"/>
          <w:sz w:val="21"/>
        </w:rPr>
        <w:t>：DB 口令、Redis 口令、</w:t>
      </w:r>
      <w:r>
        <w:rPr>
          <w:rFonts w:ascii="Consolas" w:hAnsi="Consolas" w:eastAsia="Consolas"/>
          <w:b w:val="0"/>
          <w:sz w:val="20"/>
        </w:rPr>
        <w:t>jwt.secret</w:t>
      </w:r>
      <w:r>
        <w:rPr>
          <w:rFonts w:ascii="Times New Roman" w:hAnsi="Times New Roman" w:eastAsia="宋体"/>
          <w:b w:val="0"/>
          <w:sz w:val="21"/>
        </w:rPr>
        <w:t xml:space="preserve">、签名主口令默认值全在 </w:t>
      </w:r>
      <w:r>
        <w:rPr>
          <w:rFonts w:ascii="Consolas" w:hAnsi="Consolas" w:eastAsia="Consolas"/>
          <w:b w:val="0"/>
          <w:sz w:val="20"/>
        </w:rPr>
        <w:t>application.yml:19,20,32,54,174</w:t>
      </w:r>
      <w:r>
        <w:rPr>
          <w:rFonts w:ascii="Times New Roman" w:hAnsi="Times New Roman" w:eastAsia="宋体"/>
          <w:b w:val="0"/>
          <w:sz w:val="21"/>
        </w:rPr>
        <w:t>，只有 AI/微信/签名密钥支持环境变量；</w:t>
      </w:r>
      <w:r>
        <w:rPr>
          <w:rFonts w:ascii="Consolas" w:hAnsi="Consolas" w:eastAsia="Consolas"/>
          <w:b w:val="0"/>
          <w:sz w:val="20"/>
        </w:rPr>
        <w:t>verify-credentials.json</w:t>
      </w:r>
      <w:r>
        <w:rPr>
          <w:rFonts w:ascii="Times New Roman" w:hAnsi="Times New Roman" w:eastAsia="宋体"/>
          <w:b w:val="0"/>
          <w:sz w:val="21"/>
        </w:rPr>
        <w:t xml:space="preserve"> 与 SQL 日志（stdout 全量打印参数）进一步扩大暴露面。</w:t>
      </w:r>
    </w:p>
    <w:p w14:paraId="2F514A6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无监控与告警</w:t>
      </w:r>
      <w:r>
        <w:rPr>
          <w:rFonts w:ascii="Times New Roman" w:hAnsi="Times New Roman" w:eastAsia="宋体"/>
          <w:b w:val="0"/>
          <w:sz w:val="21"/>
        </w:rPr>
        <w:t>：无 Actuator/micrometer/Prometheus，</w:t>
      </w:r>
      <w:r>
        <w:rPr>
          <w:rFonts w:ascii="Consolas" w:hAnsi="Consolas" w:eastAsia="Consolas"/>
          <w:b w:val="0"/>
          <w:sz w:val="20"/>
        </w:rPr>
        <w:t>SecurityConfig.java:44-65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0"/>
        </w:rPr>
        <w:t>/actuator/**</w:t>
      </w:r>
      <w:r>
        <w:rPr>
          <w:rFonts w:ascii="Times New Roman" w:hAnsi="Times New Roman" w:eastAsia="宋体"/>
          <w:b w:val="0"/>
          <w:sz w:val="21"/>
        </w:rPr>
        <w:t xml:space="preserve"> 白名单是死规则；任务失败只有 </w:t>
      </w:r>
      <w:r>
        <w:rPr>
          <w:rFonts w:ascii="Consolas" w:hAnsi="Consolas" w:eastAsia="Consolas"/>
          <w:b w:val="0"/>
          <w:sz w:val="20"/>
        </w:rPr>
        <w:t>log.error</w:t>
      </w:r>
      <w:r>
        <w:rPr>
          <w:rFonts w:ascii="Times New Roman" w:hAnsi="Times New Roman" w:eastAsia="宋体"/>
          <w:b w:val="0"/>
          <w:sz w:val="21"/>
        </w:rPr>
        <w:t xml:space="preserve">，而日志未落文件也未接采集 ⇒ </w:t>
      </w:r>
      <w:r>
        <w:rPr>
          <w:rFonts w:ascii="Times New Roman" w:hAnsi="Times New Roman" w:eastAsia="黑体"/>
          <w:b/>
          <w:sz w:val="21"/>
        </w:rPr>
        <w:t>危急值升级（#4）、日终结转（#1）静默失败无人知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BE17EA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>调度单点与重复执行两头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@Scheduled</w:t>
      </w:r>
      <w:r>
        <w:rPr>
          <w:rFonts w:ascii="Times New Roman" w:hAnsi="Times New Roman" w:eastAsia="宋体"/>
          <w:b w:val="0"/>
          <w:sz w:val="21"/>
        </w:rPr>
        <w:t xml:space="preserve"> 不补跑（</w:t>
      </w:r>
      <w:r>
        <w:rPr>
          <w:rFonts w:ascii="Consolas" w:hAnsi="Consolas" w:eastAsia="Consolas"/>
          <w:b w:val="0"/>
          <w:sz w:val="20"/>
        </w:rPr>
        <w:t>HisApplication.java:11-13</w:t>
      </w:r>
      <w:r>
        <w:rPr>
          <w:rFonts w:ascii="Times New Roman" w:hAnsi="Times New Roman" w:eastAsia="宋体"/>
          <w:b w:val="0"/>
          <w:sz w:val="21"/>
        </w:rPr>
        <w:t>）⇒ 停机即丢；</w:t>
      </w:r>
      <w:r>
        <w:rPr>
          <w:rFonts w:ascii="Consolas" w:hAnsi="Consolas" w:eastAsia="Consolas"/>
          <w:b w:val="0"/>
          <w:sz w:val="20"/>
        </w:rPr>
        <w:t>lastTriggered</w:t>
      </w:r>
      <w:r>
        <w:rPr>
          <w:rFonts w:ascii="Times New Roman" w:hAnsi="Times New Roman" w:eastAsia="宋体"/>
          <w:b w:val="0"/>
          <w:sz w:val="21"/>
        </w:rPr>
        <w:t xml:space="preserve"> 是进程内变量 ⇒ 多实例同时跑会重复（结转本身可重入，但单据号序列 </w:t>
      </w:r>
      <w:r>
        <w:rPr>
          <w:rFonts w:ascii="Consolas" w:hAnsi="Consolas" w:eastAsia="Consolas"/>
          <w:b w:val="0"/>
          <w:sz w:val="20"/>
        </w:rPr>
        <w:t>RedisSequenceService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queue:room:*</w:t>
      </w:r>
      <w:r>
        <w:rPr>
          <w:rFonts w:ascii="Times New Roman" w:hAnsi="Times New Roman" w:eastAsia="宋体"/>
          <w:b w:val="0"/>
          <w:sz w:val="21"/>
        </w:rPr>
        <w:t xml:space="preserve"> 计数在 Redis 上，重复扫描会消耗号）。当前架构仅支持单实例部署。</w:t>
      </w:r>
    </w:p>
    <w:p w14:paraId="408D111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黑体"/>
          <w:b/>
          <w:sz w:val="21"/>
        </w:rPr>
        <w:t>无数据保留策略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sys_oper_log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sys_login_log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sys_audit_log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sys_ai_call_log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sys_field_change_log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DrgSimResult</w:t>
      </w:r>
      <w:r>
        <w:rPr>
          <w:rFonts w:ascii="Times New Roman" w:hAnsi="Times New Roman" w:eastAsia="宋体"/>
          <w:b w:val="0"/>
          <w:sz w:val="21"/>
        </w:rPr>
        <w:t>、报表聚合中间态均无清理任务；</w:t>
      </w:r>
      <w:r>
        <w:rPr>
          <w:rFonts w:ascii="Consolas" w:hAnsi="Consolas" w:eastAsia="Consolas"/>
          <w:b w:val="0"/>
          <w:sz w:val="20"/>
        </w:rPr>
        <w:t>queue:room:{roomId}:{yyyyMMdd}</w:t>
      </w:r>
      <w:r>
        <w:rPr>
          <w:rFonts w:ascii="Times New Roman" w:hAnsi="Times New Roman" w:eastAsia="宋体"/>
          <w:b w:val="0"/>
          <w:sz w:val="21"/>
        </w:rPr>
        <w:t xml:space="preserve"> 键无 TTL（</w:t>
      </w:r>
      <w:r>
        <w:rPr>
          <w:rFonts w:ascii="Consolas" w:hAnsi="Consolas" w:eastAsia="Consolas"/>
          <w:b w:val="0"/>
          <w:sz w:val="20"/>
        </w:rPr>
        <w:t>QueueServiceImpl.java:402</w:t>
      </w:r>
      <w:r>
        <w:rPr>
          <w:rFonts w:ascii="Times New Roman" w:hAnsi="Times New Roman" w:eastAsia="宋体"/>
          <w:b w:val="0"/>
          <w:sz w:val="21"/>
        </w:rPr>
        <w:t>）——Redis 只增不减。</w:t>
      </w:r>
    </w:p>
    <w:p w14:paraId="05EFA64F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Times New Roman" w:hAnsi="Times New Roman" w:eastAsia="黑体"/>
          <w:b/>
          <w:sz w:val="21"/>
        </w:rPr>
        <w:t>操作日志同步落库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OperLogInterceptor.java:141</w:t>
      </w:r>
      <w:r>
        <w:rPr>
          <w:rFonts w:ascii="Times New Roman" w:hAnsi="Times New Roman" w:eastAsia="宋体"/>
          <w:b w:val="0"/>
          <w:sz w:val="21"/>
        </w:rPr>
        <w:t xml:space="preserve"> 在请求线程内 </w:t>
      </w:r>
      <w:r>
        <w:rPr>
          <w:rFonts w:ascii="Consolas" w:hAnsi="Consolas" w:eastAsia="Consolas"/>
          <w:b w:val="0"/>
          <w:sz w:val="20"/>
        </w:rPr>
        <w:t>insert</w:t>
      </w:r>
      <w:r>
        <w:rPr>
          <w:rFonts w:ascii="Times New Roman" w:hAnsi="Times New Roman" w:eastAsia="宋体"/>
          <w:b w:val="0"/>
          <w:sz w:val="21"/>
        </w:rPr>
        <w:t>，DB 抖动会拖慢甚至失败业务请求；无异步队列兜底。</w:t>
      </w:r>
    </w:p>
    <w:p w14:paraId="15ED9A3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8. </w:t>
      </w:r>
      <w:r>
        <w:rPr>
          <w:rFonts w:ascii="Times New Roman" w:hAnsi="Times New Roman" w:eastAsia="黑体"/>
          <w:b/>
          <w:sz w:val="21"/>
        </w:rPr>
        <w:t>报表无跑批</w:t>
      </w:r>
      <w:r>
        <w:rPr>
          <w:rFonts w:ascii="Times New Roman" w:hAnsi="Times New Roman" w:eastAsia="宋体"/>
          <w:b w:val="0"/>
          <w:sz w:val="21"/>
        </w:rPr>
        <w:t>（与第 19 章交叉）：所有统计口径实时聚合业务表，缺日报/月报物化任务，月末大报表 30+ 次全表聚合直连生产库。</w:t>
      </w:r>
    </w:p>
    <w:p w14:paraId="431FB6B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9. </w:t>
      </w:r>
      <w:r>
        <w:rPr>
          <w:rFonts w:ascii="Times New Roman" w:hAnsi="Times New Roman" w:eastAsia="黑体"/>
          <w:b/>
          <w:sz w:val="21"/>
        </w:rPr>
        <w:t>上传目录隐式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${user.dir}/uploads/</w:t>
      </w:r>
      <w:r>
        <w:rPr>
          <w:rFonts w:ascii="Times New Roman" w:hAnsi="Times New Roman" w:eastAsia="宋体"/>
          <w:b w:val="0"/>
          <w:sz w:val="21"/>
        </w:rPr>
        <w:t xml:space="preserve"> 无配置键、无备份说明（</w:t>
      </w:r>
      <w:r>
        <w:rPr>
          <w:rFonts w:ascii="Consolas" w:hAnsi="Consolas" w:eastAsia="Consolas"/>
          <w:b w:val="0"/>
          <w:sz w:val="20"/>
        </w:rPr>
        <w:t>WebConfig.java:17-21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3D561B7B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10. </w:t>
      </w:r>
      <w:r>
        <w:rPr>
          <w:rFonts w:ascii="Times New Roman" w:hAnsi="Times New Roman" w:eastAsia="黑体"/>
          <w:b/>
          <w:sz w:val="21"/>
        </w:rPr>
        <w:t>验证不可持续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tests/</w:t>
      </w:r>
      <w:r>
        <w:rPr>
          <w:rFonts w:ascii="Times New Roman" w:hAnsi="Times New Roman" w:eastAsia="宋体"/>
          <w:b w:val="0"/>
          <w:sz w:val="21"/>
        </w:rPr>
        <w:t xml:space="preserve"> 仅 1 个用例、依赖未纳入 git 的 </w:t>
      </w:r>
      <w:r>
        <w:rPr>
          <w:rFonts w:ascii="Consolas" w:hAnsi="Consolas" w:eastAsia="Consolas"/>
          <w:b w:val="0"/>
          <w:sz w:val="20"/>
        </w:rPr>
        <w:t>workspace/</w:t>
      </w:r>
      <w:r>
        <w:rPr>
          <w:rFonts w:ascii="Times New Roman" w:hAnsi="Times New Roman" w:eastAsia="宋体"/>
          <w:b w:val="0"/>
          <w:sz w:val="21"/>
        </w:rPr>
        <w:t xml:space="preserve">，他人环境无法复现；README 明确要求 </w:t>
      </w:r>
      <w:r>
        <w:rPr>
          <w:rFonts w:ascii="Consolas" w:hAnsi="Consolas" w:eastAsia="Consolas"/>
          <w:b w:val="0"/>
          <w:sz w:val="20"/>
        </w:rPr>
        <w:t>-DskipTests</w:t>
      </w:r>
      <w:r>
        <w:rPr>
          <w:rFonts w:ascii="Times New Roman" w:hAnsi="Times New Roman" w:eastAsia="宋体"/>
          <w:b w:val="0"/>
          <w:sz w:val="21"/>
        </w:rPr>
        <w:t>，无 CI 门禁。</w:t>
      </w:r>
    </w:p>
    <w:p w14:paraId="6630DBE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11. </w:t>
      </w:r>
      <w:r>
        <w:rPr>
          <w:rFonts w:ascii="Times New Roman" w:hAnsi="Times New Roman" w:eastAsia="黑体"/>
          <w:b/>
          <w:sz w:val="21"/>
        </w:rPr>
        <w:t>配置无环境分层</w:t>
      </w:r>
      <w:r>
        <w:rPr>
          <w:rFonts w:ascii="Times New Roman" w:hAnsi="Times New Roman" w:eastAsia="宋体"/>
          <w:b w:val="0"/>
          <w:sz w:val="21"/>
        </w:rPr>
        <w:t>：单文件 profile 缺失，测试库与生产库切换靠手改 yml 并重打包（24.6 第 3 步）。</w:t>
      </w:r>
    </w:p>
    <w:p w14:paraId="10D08194">
      <w:r>
        <w:br w:type="page"/>
      </w:r>
    </w:p>
    <w:p w14:paraId="6152C3F5">
      <w:pPr>
        <w:pStyle w:val="3"/>
        <w:keepNext/>
        <w:spacing w:before="240" w:after="120"/>
      </w:pPr>
      <w:bookmarkStart w:id="509" w:name="_Toc15532"/>
      <w:r>
        <w:rPr>
          <w:rFonts w:ascii="Times New Roman" w:hAnsi="Times New Roman" w:eastAsia="黑体"/>
          <w:b/>
          <w:color w:val="000000"/>
          <w:sz w:val="32"/>
        </w:rPr>
        <w:t>25 设计追溯矩阵与遗留事项</w:t>
      </w:r>
      <w:bookmarkEnd w:id="509"/>
    </w:p>
    <w:p w14:paraId="32443FE2">
      <w:r>
        <w:rPr>
          <w:rFonts w:ascii="Times New Roman" w:hAnsi="Times New Roman" w:eastAsia="宋体"/>
          <w:b w:val="0"/>
          <w:sz w:val="21"/>
        </w:rPr>
        <w:t>需求追溯：需求规格说明书 3.1~3.15 全部功能需求（FR）、5 数据需求、6 接口需求、7 权限与安全需求、10 非功能与安全合规需求、11 验收要求。本章不新增设计，只做两件事：① 把每一条 FR 对到已交付设计章的小节上（25.2），② 把第 2~24 章各节自己承认的缺口归并成一份可执行的遗留清单（25.4）。</w:t>
      </w:r>
    </w:p>
    <w:p w14:paraId="1517F2DF">
      <w:pPr>
        <w:pStyle w:val="4"/>
        <w:keepNext/>
        <w:spacing w:before="160" w:after="120"/>
      </w:pPr>
      <w:bookmarkStart w:id="510" w:name="_Toc15563"/>
      <w:r>
        <w:rPr>
          <w:rFonts w:ascii="Times New Roman" w:hAnsi="Times New Roman" w:eastAsia="黑体"/>
          <w:b/>
          <w:color w:val="000000"/>
          <w:sz w:val="27"/>
        </w:rPr>
        <w:t>25.1 追溯口径与总览</w:t>
      </w:r>
      <w:bookmarkEnd w:id="510"/>
    </w:p>
    <w:p w14:paraId="7839A424">
      <w:r>
        <w:rPr>
          <w:rFonts w:ascii="Times New Roman" w:hAnsi="Times New Roman" w:eastAsia="黑体"/>
          <w:b/>
          <w:sz w:val="21"/>
        </w:rPr>
        <w:t>编号规则</w:t>
      </w:r>
      <w:r>
        <w:rPr>
          <w:rFonts w:ascii="Times New Roman" w:hAnsi="Times New Roman" w:eastAsia="宋体"/>
          <w:b w:val="0"/>
          <w:sz w:val="21"/>
        </w:rPr>
        <w:t xml:space="preserve">（与第 1 章 1.5 一致）：需求条目 </w:t>
      </w:r>
      <w:r>
        <w:rPr>
          <w:rFonts w:ascii="Consolas" w:hAnsi="Consolas" w:eastAsia="Consolas"/>
          <w:b w:val="0"/>
          <w:sz w:val="20"/>
        </w:rPr>
        <w:t>FR-&lt;域缩写&gt;-&lt;两位数&gt;</w:t>
      </w:r>
      <w:r>
        <w:rPr>
          <w:rFonts w:ascii="Times New Roman" w:hAnsi="Times New Roman" w:eastAsia="宋体"/>
          <w:b w:val="0"/>
          <w:sz w:val="21"/>
        </w:rPr>
        <w:t xml:space="preserve">，设计条目 </w:t>
      </w:r>
      <w:r>
        <w:rPr>
          <w:rFonts w:ascii="Consolas" w:hAnsi="Consolas" w:eastAsia="Consolas"/>
          <w:b w:val="0"/>
          <w:sz w:val="20"/>
        </w:rPr>
        <w:t>DD-&lt;域缩写&gt;-&lt;两位数&gt;</w:t>
      </w:r>
      <w:r>
        <w:rPr>
          <w:rFonts w:ascii="Times New Roman" w:hAnsi="Times New Roman" w:eastAsia="宋体"/>
          <w:b w:val="0"/>
          <w:sz w:val="21"/>
        </w:rPr>
        <w:t>。需求书的两位数字</w:t>
      </w:r>
      <w:r>
        <w:rPr>
          <w:rFonts w:ascii="Times New Roman" w:hAnsi="Times New Roman" w:eastAsia="黑体"/>
          <w:b/>
          <w:sz w:val="21"/>
        </w:rPr>
        <w:t>不是连续序号</w:t>
      </w:r>
      <w:r>
        <w:rPr>
          <w:rFonts w:ascii="Times New Roman" w:hAnsi="Times New Roman" w:eastAsia="宋体"/>
          <w:b w:val="0"/>
          <w:sz w:val="21"/>
        </w:rPr>
        <w:t xml:space="preserve">：十位是该域内的小节（页面）序号、个位是小节内条目序号，因此每小节都不存在 </w:t>
      </w:r>
      <w:r>
        <w:rPr>
          <w:rFonts w:ascii="Consolas" w:hAnsi="Consolas" w:eastAsia="Consolas"/>
          <w:b w:val="0"/>
          <w:sz w:val="20"/>
        </w:rPr>
        <w:t>x0</w:t>
      </w:r>
      <w:r>
        <w:rPr>
          <w:rFonts w:ascii="Times New Roman" w:hAnsi="Times New Roman" w:eastAsia="宋体"/>
          <w:b w:val="0"/>
          <w:sz w:val="21"/>
        </w:rPr>
        <w:t xml:space="preserve"> 编号（如 </w:t>
      </w:r>
      <w:r>
        <w:rPr>
          <w:rFonts w:ascii="Consolas" w:hAnsi="Consolas" w:eastAsia="Consolas"/>
          <w:b w:val="0"/>
          <w:sz w:val="20"/>
        </w:rPr>
        <w:t>FR-OPD-10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FR-PH-20</w:t>
      </w:r>
      <w:r>
        <w:rPr>
          <w:rFonts w:ascii="Times New Roman" w:hAnsi="Times New Roman" w:eastAsia="宋体"/>
          <w:b w:val="0"/>
          <w:sz w:val="21"/>
        </w:rPr>
        <w:t xml:space="preserve"> 天然空缺）。本矩阵按需求书正文</w:t>
      </w:r>
      <w:r>
        <w:rPr>
          <w:rFonts w:ascii="Times New Roman" w:hAnsi="Times New Roman" w:eastAsia="黑体"/>
          <w:b/>
          <w:sz w:val="21"/>
        </w:rPr>
        <w:t>实际出现的 242 条</w:t>
      </w:r>
      <w:r>
        <w:rPr>
          <w:rFonts w:ascii="Times New Roman" w:hAnsi="Times New Roman" w:eastAsia="宋体"/>
          <w:b w:val="0"/>
          <w:sz w:val="21"/>
        </w:rPr>
        <w:t>逐条列出，不做重排、不补空号。</w:t>
      </w:r>
    </w:p>
    <w:p w14:paraId="2000D526">
      <w:r>
        <w:rPr>
          <w:rFonts w:ascii="Times New Roman" w:hAnsi="Times New Roman" w:eastAsia="黑体"/>
          <w:b/>
          <w:sz w:val="21"/>
        </w:rPr>
        <w:t>FR 域缩写 ↔ DD 域缩写 ↔ 设计章对照</w:t>
      </w:r>
      <w:r>
        <w:rPr>
          <w:rFonts w:ascii="Times New Roman" w:hAnsi="Times New Roman" w:eastAsia="宋体"/>
          <w:b w:val="0"/>
          <w:sz w:val="21"/>
        </w:rPr>
        <w:t>（5 处不一致已登记，交叉检索时两套前缀都要查）：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1493"/>
        <w:gridCol w:w="1493"/>
        <w:gridCol w:w="1493"/>
        <w:gridCol w:w="1493"/>
        <w:gridCol w:w="1493"/>
      </w:tblGrid>
      <w:tr w14:paraId="0AABA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3" w:type="dxa"/>
            <w:shd w:val="clear" w:color="auto" w:fill="E8EEF5"/>
          </w:tcPr>
          <w:p w14:paraId="346AE2E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业务域</w:t>
            </w:r>
          </w:p>
        </w:tc>
        <w:tc>
          <w:tcPr>
            <w:tcW w:w="1493" w:type="dxa"/>
            <w:shd w:val="clear" w:color="auto" w:fill="E8EEF5"/>
          </w:tcPr>
          <w:p w14:paraId="103F1BC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需求书</w:t>
            </w:r>
          </w:p>
        </w:tc>
        <w:tc>
          <w:tcPr>
            <w:tcW w:w="1493" w:type="dxa"/>
            <w:shd w:val="clear" w:color="auto" w:fill="E8EEF5"/>
          </w:tcPr>
          <w:p w14:paraId="4DBB84B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设计章</w:t>
            </w:r>
          </w:p>
        </w:tc>
        <w:tc>
          <w:tcPr>
            <w:tcW w:w="1493" w:type="dxa"/>
            <w:shd w:val="clear" w:color="auto" w:fill="E8EEF5"/>
          </w:tcPr>
          <w:p w14:paraId="20C5368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FR 前缀</w:t>
            </w:r>
          </w:p>
        </w:tc>
        <w:tc>
          <w:tcPr>
            <w:tcW w:w="1493" w:type="dxa"/>
            <w:shd w:val="clear" w:color="auto" w:fill="E8EEF5"/>
          </w:tcPr>
          <w:p w14:paraId="6332ECA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DD 前缀</w:t>
            </w:r>
          </w:p>
        </w:tc>
        <w:tc>
          <w:tcPr>
            <w:tcW w:w="1493" w:type="dxa"/>
            <w:shd w:val="clear" w:color="auto" w:fill="E8EEF5"/>
          </w:tcPr>
          <w:p w14:paraId="590FDA6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一致性</w:t>
            </w:r>
          </w:p>
        </w:tc>
      </w:tr>
      <w:tr w14:paraId="34225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5BD263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门户工作台</w:t>
            </w:r>
          </w:p>
        </w:tc>
        <w:tc>
          <w:tcPr>
            <w:tcW w:w="1493" w:type="dxa"/>
          </w:tcPr>
          <w:p w14:paraId="0545A9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3.1</w:t>
            </w:r>
          </w:p>
        </w:tc>
        <w:tc>
          <w:tcPr>
            <w:tcW w:w="1493" w:type="dxa"/>
          </w:tcPr>
          <w:p w14:paraId="39F4B4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6 章</w:t>
            </w:r>
          </w:p>
        </w:tc>
        <w:tc>
          <w:tcPr>
            <w:tcW w:w="1493" w:type="dxa"/>
          </w:tcPr>
          <w:p w14:paraId="7E2C87A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FR-PORTAL</w:t>
            </w:r>
          </w:p>
        </w:tc>
        <w:tc>
          <w:tcPr>
            <w:tcW w:w="1493" w:type="dxa"/>
          </w:tcPr>
          <w:p w14:paraId="0935105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DD-PORTAL</w:t>
            </w:r>
          </w:p>
        </w:tc>
        <w:tc>
          <w:tcPr>
            <w:tcW w:w="1493" w:type="dxa"/>
          </w:tcPr>
          <w:p w14:paraId="795792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一致</w:t>
            </w:r>
          </w:p>
        </w:tc>
      </w:tr>
      <w:tr w14:paraId="2AB77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6C407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</w:t>
            </w:r>
          </w:p>
        </w:tc>
        <w:tc>
          <w:tcPr>
            <w:tcW w:w="1493" w:type="dxa"/>
          </w:tcPr>
          <w:p w14:paraId="05402B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3.2</w:t>
            </w:r>
          </w:p>
        </w:tc>
        <w:tc>
          <w:tcPr>
            <w:tcW w:w="1493" w:type="dxa"/>
          </w:tcPr>
          <w:p w14:paraId="2ECD7A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7 章</w:t>
            </w:r>
          </w:p>
        </w:tc>
        <w:tc>
          <w:tcPr>
            <w:tcW w:w="1493" w:type="dxa"/>
          </w:tcPr>
          <w:p w14:paraId="0663E245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FR-OPD</w:t>
            </w:r>
          </w:p>
        </w:tc>
        <w:tc>
          <w:tcPr>
            <w:tcW w:w="1493" w:type="dxa"/>
          </w:tcPr>
          <w:p w14:paraId="62A0E0A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DD-OPD</w:t>
            </w:r>
          </w:p>
        </w:tc>
        <w:tc>
          <w:tcPr>
            <w:tcW w:w="1493" w:type="dxa"/>
          </w:tcPr>
          <w:p w14:paraId="4443A7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一致</w:t>
            </w:r>
          </w:p>
        </w:tc>
      </w:tr>
      <w:tr w14:paraId="60A8D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C0520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</w:t>
            </w:r>
          </w:p>
        </w:tc>
        <w:tc>
          <w:tcPr>
            <w:tcW w:w="1493" w:type="dxa"/>
          </w:tcPr>
          <w:p w14:paraId="2E2E75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3.3</w:t>
            </w:r>
          </w:p>
        </w:tc>
        <w:tc>
          <w:tcPr>
            <w:tcW w:w="1493" w:type="dxa"/>
          </w:tcPr>
          <w:p w14:paraId="5663B6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8 章</w:t>
            </w:r>
          </w:p>
        </w:tc>
        <w:tc>
          <w:tcPr>
            <w:tcW w:w="1493" w:type="dxa"/>
          </w:tcPr>
          <w:p w14:paraId="687B9F5B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FR-IPD</w:t>
            </w:r>
          </w:p>
        </w:tc>
        <w:tc>
          <w:tcPr>
            <w:tcW w:w="1493" w:type="dxa"/>
          </w:tcPr>
          <w:p w14:paraId="0D86CD2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DD-IPD</w:t>
            </w:r>
          </w:p>
        </w:tc>
        <w:tc>
          <w:tcPr>
            <w:tcW w:w="1493" w:type="dxa"/>
          </w:tcPr>
          <w:p w14:paraId="793BEA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一致</w:t>
            </w:r>
          </w:p>
        </w:tc>
      </w:tr>
      <w:tr w14:paraId="00C7B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E0B82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护理</w:t>
            </w:r>
          </w:p>
        </w:tc>
        <w:tc>
          <w:tcPr>
            <w:tcW w:w="1493" w:type="dxa"/>
          </w:tcPr>
          <w:p w14:paraId="14EE64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3.4</w:t>
            </w:r>
          </w:p>
        </w:tc>
        <w:tc>
          <w:tcPr>
            <w:tcW w:w="1493" w:type="dxa"/>
          </w:tcPr>
          <w:p w14:paraId="0EA79B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9 章</w:t>
            </w:r>
          </w:p>
        </w:tc>
        <w:tc>
          <w:tcPr>
            <w:tcW w:w="1493" w:type="dxa"/>
          </w:tcPr>
          <w:p w14:paraId="118A7CF1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FR-NUR</w:t>
            </w:r>
          </w:p>
        </w:tc>
        <w:tc>
          <w:tcPr>
            <w:tcW w:w="1493" w:type="dxa"/>
          </w:tcPr>
          <w:p w14:paraId="19EB2068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DD-NRS</w:t>
            </w:r>
          </w:p>
        </w:tc>
        <w:tc>
          <w:tcPr>
            <w:tcW w:w="1493" w:type="dxa"/>
          </w:tcPr>
          <w:p w14:paraId="3BDCC41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不一致</w:t>
            </w:r>
          </w:p>
        </w:tc>
      </w:tr>
      <w:tr w14:paraId="18575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4627C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医技医辅</w:t>
            </w:r>
          </w:p>
        </w:tc>
        <w:tc>
          <w:tcPr>
            <w:tcW w:w="1493" w:type="dxa"/>
          </w:tcPr>
          <w:p w14:paraId="4E32BB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3.5</w:t>
            </w:r>
          </w:p>
        </w:tc>
        <w:tc>
          <w:tcPr>
            <w:tcW w:w="1493" w:type="dxa"/>
          </w:tcPr>
          <w:p w14:paraId="2EC4B8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10 章</w:t>
            </w:r>
          </w:p>
        </w:tc>
        <w:tc>
          <w:tcPr>
            <w:tcW w:w="1493" w:type="dxa"/>
          </w:tcPr>
          <w:p w14:paraId="40E656E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FR-MT</w:t>
            </w:r>
          </w:p>
        </w:tc>
        <w:tc>
          <w:tcPr>
            <w:tcW w:w="1493" w:type="dxa"/>
          </w:tcPr>
          <w:p w14:paraId="1689A29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DD-MT</w:t>
            </w:r>
          </w:p>
        </w:tc>
        <w:tc>
          <w:tcPr>
            <w:tcW w:w="1493" w:type="dxa"/>
          </w:tcPr>
          <w:p w14:paraId="5E79EC2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一致</w:t>
            </w:r>
          </w:p>
        </w:tc>
      </w:tr>
      <w:tr w14:paraId="33D90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430E0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药事</w:t>
            </w:r>
          </w:p>
        </w:tc>
        <w:tc>
          <w:tcPr>
            <w:tcW w:w="1493" w:type="dxa"/>
          </w:tcPr>
          <w:p w14:paraId="70ECBB2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3.6</w:t>
            </w:r>
          </w:p>
        </w:tc>
        <w:tc>
          <w:tcPr>
            <w:tcW w:w="1493" w:type="dxa"/>
          </w:tcPr>
          <w:p w14:paraId="050E931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11 章</w:t>
            </w:r>
          </w:p>
        </w:tc>
        <w:tc>
          <w:tcPr>
            <w:tcW w:w="1493" w:type="dxa"/>
          </w:tcPr>
          <w:p w14:paraId="4294D0D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FR-PH</w:t>
            </w:r>
          </w:p>
        </w:tc>
        <w:tc>
          <w:tcPr>
            <w:tcW w:w="1493" w:type="dxa"/>
          </w:tcPr>
          <w:p w14:paraId="0A4C254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DD-PHA</w:t>
            </w:r>
          </w:p>
        </w:tc>
        <w:tc>
          <w:tcPr>
            <w:tcW w:w="1493" w:type="dxa"/>
          </w:tcPr>
          <w:p w14:paraId="3FE14C7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不一致</w:t>
            </w:r>
          </w:p>
        </w:tc>
      </w:tr>
      <w:tr w14:paraId="003AD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A97B7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病历与质量安全</w:t>
            </w:r>
          </w:p>
        </w:tc>
        <w:tc>
          <w:tcPr>
            <w:tcW w:w="1493" w:type="dxa"/>
          </w:tcPr>
          <w:p w14:paraId="71B2FD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3.7</w:t>
            </w:r>
          </w:p>
        </w:tc>
        <w:tc>
          <w:tcPr>
            <w:tcW w:w="1493" w:type="dxa"/>
          </w:tcPr>
          <w:p w14:paraId="5CE39E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12 章</w:t>
            </w:r>
          </w:p>
        </w:tc>
        <w:tc>
          <w:tcPr>
            <w:tcW w:w="1493" w:type="dxa"/>
          </w:tcPr>
          <w:p w14:paraId="4EE5A5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FR-EMR</w:t>
            </w:r>
          </w:p>
        </w:tc>
        <w:tc>
          <w:tcPr>
            <w:tcW w:w="1493" w:type="dxa"/>
          </w:tcPr>
          <w:p w14:paraId="6DDF5A3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DD-QMS</w:t>
            </w:r>
          </w:p>
        </w:tc>
        <w:tc>
          <w:tcPr>
            <w:tcW w:w="1493" w:type="dxa"/>
          </w:tcPr>
          <w:p w14:paraId="0ACC16D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不一致</w:t>
            </w:r>
          </w:p>
        </w:tc>
      </w:tr>
      <w:tr w14:paraId="0595F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654187B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财务结算</w:t>
            </w:r>
          </w:p>
        </w:tc>
        <w:tc>
          <w:tcPr>
            <w:tcW w:w="1493" w:type="dxa"/>
          </w:tcPr>
          <w:p w14:paraId="0BAFB1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3.8</w:t>
            </w:r>
          </w:p>
        </w:tc>
        <w:tc>
          <w:tcPr>
            <w:tcW w:w="1493" w:type="dxa"/>
          </w:tcPr>
          <w:p w14:paraId="79F554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13 章</w:t>
            </w:r>
          </w:p>
        </w:tc>
        <w:tc>
          <w:tcPr>
            <w:tcW w:w="1493" w:type="dxa"/>
          </w:tcPr>
          <w:p w14:paraId="18CFAAC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FR-FIN</w:t>
            </w:r>
          </w:p>
        </w:tc>
        <w:tc>
          <w:tcPr>
            <w:tcW w:w="1493" w:type="dxa"/>
          </w:tcPr>
          <w:p w14:paraId="730C370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DD-FIN</w:t>
            </w:r>
          </w:p>
        </w:tc>
        <w:tc>
          <w:tcPr>
            <w:tcW w:w="1493" w:type="dxa"/>
          </w:tcPr>
          <w:p w14:paraId="5D5068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一致</w:t>
            </w:r>
          </w:p>
        </w:tc>
      </w:tr>
      <w:tr w14:paraId="44956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F1761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患者中心</w:t>
            </w:r>
          </w:p>
        </w:tc>
        <w:tc>
          <w:tcPr>
            <w:tcW w:w="1493" w:type="dxa"/>
          </w:tcPr>
          <w:p w14:paraId="38BD0C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3.9</w:t>
            </w:r>
          </w:p>
        </w:tc>
        <w:tc>
          <w:tcPr>
            <w:tcW w:w="1493" w:type="dxa"/>
          </w:tcPr>
          <w:p w14:paraId="7EEFA5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14 章</w:t>
            </w:r>
          </w:p>
        </w:tc>
        <w:tc>
          <w:tcPr>
            <w:tcW w:w="1493" w:type="dxa"/>
          </w:tcPr>
          <w:p w14:paraId="76FFA0A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FR-PAT</w:t>
            </w:r>
          </w:p>
        </w:tc>
        <w:tc>
          <w:tcPr>
            <w:tcW w:w="1493" w:type="dxa"/>
          </w:tcPr>
          <w:p w14:paraId="5CB19C30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DD-PAT</w:t>
            </w:r>
          </w:p>
        </w:tc>
        <w:tc>
          <w:tcPr>
            <w:tcW w:w="1493" w:type="dxa"/>
          </w:tcPr>
          <w:p w14:paraId="09027E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一致</w:t>
            </w:r>
          </w:p>
        </w:tc>
      </w:tr>
      <w:tr w14:paraId="46C87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37687C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组织与资源</w:t>
            </w:r>
          </w:p>
        </w:tc>
        <w:tc>
          <w:tcPr>
            <w:tcW w:w="1493" w:type="dxa"/>
          </w:tcPr>
          <w:p w14:paraId="0D6948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3.10</w:t>
            </w:r>
          </w:p>
        </w:tc>
        <w:tc>
          <w:tcPr>
            <w:tcW w:w="1493" w:type="dxa"/>
          </w:tcPr>
          <w:p w14:paraId="560CD8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15 章</w:t>
            </w:r>
          </w:p>
        </w:tc>
        <w:tc>
          <w:tcPr>
            <w:tcW w:w="1493" w:type="dxa"/>
          </w:tcPr>
          <w:p w14:paraId="487092F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FR-ORG</w:t>
            </w:r>
          </w:p>
        </w:tc>
        <w:tc>
          <w:tcPr>
            <w:tcW w:w="1493" w:type="dxa"/>
          </w:tcPr>
          <w:p w14:paraId="65E45A9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DD-ORG</w:t>
            </w:r>
          </w:p>
        </w:tc>
        <w:tc>
          <w:tcPr>
            <w:tcW w:w="1493" w:type="dxa"/>
          </w:tcPr>
          <w:p w14:paraId="68F5672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一致</w:t>
            </w:r>
          </w:p>
        </w:tc>
      </w:tr>
      <w:tr w14:paraId="451DA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70D3E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物资设备</w:t>
            </w:r>
          </w:p>
        </w:tc>
        <w:tc>
          <w:tcPr>
            <w:tcW w:w="1493" w:type="dxa"/>
          </w:tcPr>
          <w:p w14:paraId="65D306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3.11</w:t>
            </w:r>
          </w:p>
        </w:tc>
        <w:tc>
          <w:tcPr>
            <w:tcW w:w="1493" w:type="dxa"/>
          </w:tcPr>
          <w:p w14:paraId="238275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16 章</w:t>
            </w:r>
          </w:p>
        </w:tc>
        <w:tc>
          <w:tcPr>
            <w:tcW w:w="1493" w:type="dxa"/>
          </w:tcPr>
          <w:p w14:paraId="37FFC49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FR-AST</w:t>
            </w:r>
          </w:p>
        </w:tc>
        <w:tc>
          <w:tcPr>
            <w:tcW w:w="1493" w:type="dxa"/>
          </w:tcPr>
          <w:p w14:paraId="3E1FDA9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DD-SUP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DD-EQP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DD-CSSD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DD-WAS</w:t>
            </w:r>
          </w:p>
        </w:tc>
        <w:tc>
          <w:tcPr>
            <w:tcW w:w="1493" w:type="dxa"/>
          </w:tcPr>
          <w:p w14:paraId="198C2DC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不一致（一域四前缀）</w:t>
            </w:r>
          </w:p>
        </w:tc>
      </w:tr>
      <w:tr w14:paraId="41945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4A4247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远程医疗</w:t>
            </w:r>
          </w:p>
        </w:tc>
        <w:tc>
          <w:tcPr>
            <w:tcW w:w="1493" w:type="dxa"/>
          </w:tcPr>
          <w:p w14:paraId="0B811B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3.12</w:t>
            </w:r>
          </w:p>
        </w:tc>
        <w:tc>
          <w:tcPr>
            <w:tcW w:w="1493" w:type="dxa"/>
          </w:tcPr>
          <w:p w14:paraId="4476B67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17 章</w:t>
            </w:r>
          </w:p>
        </w:tc>
        <w:tc>
          <w:tcPr>
            <w:tcW w:w="1493" w:type="dxa"/>
          </w:tcPr>
          <w:p w14:paraId="5616185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FR-TEL</w:t>
            </w:r>
          </w:p>
        </w:tc>
        <w:tc>
          <w:tcPr>
            <w:tcW w:w="1493" w:type="dxa"/>
          </w:tcPr>
          <w:p w14:paraId="62FCFED6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DD-TEL</w:t>
            </w:r>
          </w:p>
        </w:tc>
        <w:tc>
          <w:tcPr>
            <w:tcW w:w="1493" w:type="dxa"/>
          </w:tcPr>
          <w:p w14:paraId="5A402D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一致</w:t>
            </w:r>
          </w:p>
        </w:tc>
      </w:tr>
      <w:tr w14:paraId="65A69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0C9750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健康管理（体检）</w:t>
            </w:r>
          </w:p>
        </w:tc>
        <w:tc>
          <w:tcPr>
            <w:tcW w:w="1493" w:type="dxa"/>
          </w:tcPr>
          <w:p w14:paraId="1A74A44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3.13</w:t>
            </w:r>
          </w:p>
        </w:tc>
        <w:tc>
          <w:tcPr>
            <w:tcW w:w="1493" w:type="dxa"/>
          </w:tcPr>
          <w:p w14:paraId="045EBB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18 章</w:t>
            </w:r>
          </w:p>
        </w:tc>
        <w:tc>
          <w:tcPr>
            <w:tcW w:w="1493" w:type="dxa"/>
          </w:tcPr>
          <w:p w14:paraId="3C6A71B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FR-CHK</w:t>
            </w:r>
          </w:p>
        </w:tc>
        <w:tc>
          <w:tcPr>
            <w:tcW w:w="1493" w:type="dxa"/>
          </w:tcPr>
          <w:p w14:paraId="64D87CC7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DD-CHT</w:t>
            </w:r>
          </w:p>
        </w:tc>
        <w:tc>
          <w:tcPr>
            <w:tcW w:w="1493" w:type="dxa"/>
          </w:tcPr>
          <w:p w14:paraId="2FB1459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不一致</w:t>
            </w:r>
          </w:p>
        </w:tc>
      </w:tr>
      <w:tr w14:paraId="3A466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F7EAF1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报表统计</w:t>
            </w:r>
          </w:p>
        </w:tc>
        <w:tc>
          <w:tcPr>
            <w:tcW w:w="1493" w:type="dxa"/>
          </w:tcPr>
          <w:p w14:paraId="4BBBBA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3.14</w:t>
            </w:r>
          </w:p>
        </w:tc>
        <w:tc>
          <w:tcPr>
            <w:tcW w:w="1493" w:type="dxa"/>
          </w:tcPr>
          <w:p w14:paraId="267CA2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19 章</w:t>
            </w:r>
          </w:p>
        </w:tc>
        <w:tc>
          <w:tcPr>
            <w:tcW w:w="1493" w:type="dxa"/>
          </w:tcPr>
          <w:p w14:paraId="67532F7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FR-RPT</w:t>
            </w:r>
          </w:p>
        </w:tc>
        <w:tc>
          <w:tcPr>
            <w:tcW w:w="1493" w:type="dxa"/>
          </w:tcPr>
          <w:p w14:paraId="612E5AED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DD-RPT</w:t>
            </w:r>
          </w:p>
        </w:tc>
        <w:tc>
          <w:tcPr>
            <w:tcW w:w="1493" w:type="dxa"/>
          </w:tcPr>
          <w:p w14:paraId="327659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一致</w:t>
            </w:r>
          </w:p>
        </w:tc>
      </w:tr>
      <w:tr w14:paraId="50476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29B07B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系统管理</w:t>
            </w:r>
          </w:p>
        </w:tc>
        <w:tc>
          <w:tcPr>
            <w:tcW w:w="1493" w:type="dxa"/>
          </w:tcPr>
          <w:p w14:paraId="7DF22E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3.15</w:t>
            </w:r>
          </w:p>
        </w:tc>
        <w:tc>
          <w:tcPr>
            <w:tcW w:w="1493" w:type="dxa"/>
          </w:tcPr>
          <w:p w14:paraId="64AD6E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20 章</w:t>
            </w:r>
          </w:p>
        </w:tc>
        <w:tc>
          <w:tcPr>
            <w:tcW w:w="1493" w:type="dxa"/>
          </w:tcPr>
          <w:p w14:paraId="49F7C133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FR-SYS</w:t>
            </w:r>
          </w:p>
        </w:tc>
        <w:tc>
          <w:tcPr>
            <w:tcW w:w="1493" w:type="dxa"/>
          </w:tcPr>
          <w:p w14:paraId="353D53C4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DD-SYS</w:t>
            </w:r>
          </w:p>
        </w:tc>
        <w:tc>
          <w:tcPr>
            <w:tcW w:w="1493" w:type="dxa"/>
          </w:tcPr>
          <w:p w14:paraId="2310C1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一致</w:t>
            </w:r>
          </w:p>
        </w:tc>
      </w:tr>
      <w:tr w14:paraId="772ED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</w:tcPr>
          <w:p w14:paraId="74FCD3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横切（安全/前端/小程序/AI/运维）</w:t>
            </w:r>
          </w:p>
        </w:tc>
        <w:tc>
          <w:tcPr>
            <w:tcW w:w="1493" w:type="dxa"/>
          </w:tcPr>
          <w:p w14:paraId="60D5D7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7、10、2.x</w:t>
            </w:r>
          </w:p>
        </w:tc>
        <w:tc>
          <w:tcPr>
            <w:tcW w:w="1493" w:type="dxa"/>
          </w:tcPr>
          <w:p w14:paraId="150A8C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5、21、22、23、24 章</w:t>
            </w:r>
          </w:p>
        </w:tc>
        <w:tc>
          <w:tcPr>
            <w:tcW w:w="1493" w:type="dxa"/>
          </w:tcPr>
          <w:p w14:paraId="1AC0D9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 FR 编号体系</w:t>
            </w:r>
          </w:p>
        </w:tc>
        <w:tc>
          <w:tcPr>
            <w:tcW w:w="1493" w:type="dxa"/>
          </w:tcPr>
          <w:p w14:paraId="7133EE1A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DD-SEC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DD-AI</w:t>
            </w:r>
          </w:p>
        </w:tc>
        <w:tc>
          <w:tcPr>
            <w:tcW w:w="1493" w:type="dxa"/>
          </w:tcPr>
          <w:p w14:paraId="2FA502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见 25.3 R-04</w:t>
            </w:r>
          </w:p>
        </w:tc>
      </w:tr>
    </w:tbl>
    <w:p w14:paraId="3427DB0A">
      <w:pPr>
        <w:spacing w:after="40"/>
      </w:pPr>
    </w:p>
    <w:p w14:paraId="096EBCAB">
      <w:pPr>
        <w:pStyle w:val="5"/>
        <w:keepNext/>
        <w:spacing w:before="160" w:after="120"/>
      </w:pPr>
      <w:bookmarkStart w:id="511" w:name="_Toc362"/>
      <w:r>
        <w:rPr>
          <w:rFonts w:ascii="Times New Roman" w:hAnsi="Times New Roman" w:eastAsia="黑体"/>
          <w:b/>
          <w:color w:val="000000"/>
          <w:sz w:val="24"/>
        </w:rPr>
        <w:t>25.1.1 逐域覆盖总览</w:t>
      </w:r>
      <w:bookmarkEnd w:id="51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</w:tblGrid>
      <w:tr w14:paraId="34C8C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96" w:type="dxa"/>
            <w:shd w:val="clear" w:color="auto" w:fill="E8EEF5"/>
          </w:tcPr>
          <w:p w14:paraId="0B50024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小节</w:t>
            </w:r>
          </w:p>
        </w:tc>
        <w:tc>
          <w:tcPr>
            <w:tcW w:w="896" w:type="dxa"/>
            <w:shd w:val="clear" w:color="auto" w:fill="E8EEF5"/>
          </w:tcPr>
          <w:p w14:paraId="225E8C3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业务域</w:t>
            </w:r>
          </w:p>
        </w:tc>
        <w:tc>
          <w:tcPr>
            <w:tcW w:w="896" w:type="dxa"/>
            <w:shd w:val="clear" w:color="auto" w:fill="E8EEF5"/>
          </w:tcPr>
          <w:p w14:paraId="5E1727F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需求锚点</w:t>
            </w:r>
          </w:p>
        </w:tc>
        <w:tc>
          <w:tcPr>
            <w:tcW w:w="896" w:type="dxa"/>
            <w:shd w:val="clear" w:color="auto" w:fill="E8EEF5"/>
          </w:tcPr>
          <w:p w14:paraId="7067CE2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设计章</w:t>
            </w:r>
          </w:p>
        </w:tc>
        <w:tc>
          <w:tcPr>
            <w:tcW w:w="896" w:type="dxa"/>
            <w:shd w:val="clear" w:color="auto" w:fill="E8EEF5"/>
          </w:tcPr>
          <w:p w14:paraId="1D8E850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需求书 FR 条数</w:t>
            </w:r>
          </w:p>
        </w:tc>
        <w:tc>
          <w:tcPr>
            <w:tcW w:w="896" w:type="dxa"/>
            <w:shd w:val="clear" w:color="auto" w:fill="E8EEF5"/>
          </w:tcPr>
          <w:p w14:paraId="089D593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矩阵行数</w:t>
            </w:r>
          </w:p>
        </w:tc>
        <w:tc>
          <w:tcPr>
            <w:tcW w:w="896" w:type="dxa"/>
            <w:shd w:val="clear" w:color="auto" w:fill="E8EEF5"/>
          </w:tcPr>
          <w:p w14:paraId="6F0FC43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已覆盖</w:t>
            </w:r>
          </w:p>
        </w:tc>
        <w:tc>
          <w:tcPr>
            <w:tcW w:w="896" w:type="dxa"/>
            <w:shd w:val="clear" w:color="auto" w:fill="E8EEF5"/>
          </w:tcPr>
          <w:p w14:paraId="4024A00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部分覆盖</w:t>
            </w:r>
          </w:p>
        </w:tc>
        <w:tc>
          <w:tcPr>
            <w:tcW w:w="896" w:type="dxa"/>
            <w:shd w:val="clear" w:color="auto" w:fill="E8EEF5"/>
          </w:tcPr>
          <w:p w14:paraId="1913684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未覆盖</w:t>
            </w:r>
          </w:p>
        </w:tc>
        <w:tc>
          <w:tcPr>
            <w:tcW w:w="896" w:type="dxa"/>
            <w:shd w:val="clear" w:color="auto" w:fill="E8EEF5"/>
          </w:tcPr>
          <w:p w14:paraId="7E4A373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设计章 DD 条数</w:t>
            </w:r>
          </w:p>
        </w:tc>
      </w:tr>
      <w:tr w14:paraId="24198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6" w:type="dxa"/>
          </w:tcPr>
          <w:p w14:paraId="2A12DF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25.2.1</w:t>
            </w:r>
          </w:p>
        </w:tc>
        <w:tc>
          <w:tcPr>
            <w:tcW w:w="896" w:type="dxa"/>
          </w:tcPr>
          <w:p w14:paraId="11A323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门户工作台域</w:t>
            </w:r>
          </w:p>
        </w:tc>
        <w:tc>
          <w:tcPr>
            <w:tcW w:w="896" w:type="dxa"/>
          </w:tcPr>
          <w:p w14:paraId="23F3BB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 3.1</w:t>
            </w:r>
          </w:p>
        </w:tc>
        <w:tc>
          <w:tcPr>
            <w:tcW w:w="896" w:type="dxa"/>
          </w:tcPr>
          <w:p w14:paraId="68E2DB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6 章</w:t>
            </w:r>
          </w:p>
        </w:tc>
        <w:tc>
          <w:tcPr>
            <w:tcW w:w="896" w:type="dxa"/>
          </w:tcPr>
          <w:p w14:paraId="15A98E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896" w:type="dxa"/>
          </w:tcPr>
          <w:p w14:paraId="34F11A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896" w:type="dxa"/>
          </w:tcPr>
          <w:p w14:paraId="53B77B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896" w:type="dxa"/>
          </w:tcPr>
          <w:p w14:paraId="0CEEA2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896" w:type="dxa"/>
          </w:tcPr>
          <w:p w14:paraId="775CE2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896" w:type="dxa"/>
          </w:tcPr>
          <w:p w14:paraId="74146E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</w:tr>
      <w:tr w14:paraId="4B279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6" w:type="dxa"/>
          </w:tcPr>
          <w:p w14:paraId="1F89A1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25.2.2</w:t>
            </w:r>
          </w:p>
        </w:tc>
        <w:tc>
          <w:tcPr>
            <w:tcW w:w="896" w:type="dxa"/>
          </w:tcPr>
          <w:p w14:paraId="48F18D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门诊业务域</w:t>
            </w:r>
          </w:p>
        </w:tc>
        <w:tc>
          <w:tcPr>
            <w:tcW w:w="896" w:type="dxa"/>
          </w:tcPr>
          <w:p w14:paraId="522C30D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 3.2</w:t>
            </w:r>
          </w:p>
        </w:tc>
        <w:tc>
          <w:tcPr>
            <w:tcW w:w="896" w:type="dxa"/>
          </w:tcPr>
          <w:p w14:paraId="76AD80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7 章</w:t>
            </w:r>
          </w:p>
        </w:tc>
        <w:tc>
          <w:tcPr>
            <w:tcW w:w="896" w:type="dxa"/>
          </w:tcPr>
          <w:p w14:paraId="52E410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28</w:t>
            </w:r>
          </w:p>
        </w:tc>
        <w:tc>
          <w:tcPr>
            <w:tcW w:w="896" w:type="dxa"/>
          </w:tcPr>
          <w:p w14:paraId="57005A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28</w:t>
            </w:r>
          </w:p>
        </w:tc>
        <w:tc>
          <w:tcPr>
            <w:tcW w:w="896" w:type="dxa"/>
          </w:tcPr>
          <w:p w14:paraId="5A2CF9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w="896" w:type="dxa"/>
          </w:tcPr>
          <w:p w14:paraId="0CD53FF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w="896" w:type="dxa"/>
          </w:tcPr>
          <w:p w14:paraId="1B2FFF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896" w:type="dxa"/>
          </w:tcPr>
          <w:p w14:paraId="0D8769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</w:tr>
      <w:tr w14:paraId="504B0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6" w:type="dxa"/>
          </w:tcPr>
          <w:p w14:paraId="2395ED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25.2.3</w:t>
            </w:r>
          </w:p>
        </w:tc>
        <w:tc>
          <w:tcPr>
            <w:tcW w:w="896" w:type="dxa"/>
          </w:tcPr>
          <w:p w14:paraId="5FD82A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住院业务域</w:t>
            </w:r>
          </w:p>
        </w:tc>
        <w:tc>
          <w:tcPr>
            <w:tcW w:w="896" w:type="dxa"/>
          </w:tcPr>
          <w:p w14:paraId="14DB9E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 3.3</w:t>
            </w:r>
          </w:p>
        </w:tc>
        <w:tc>
          <w:tcPr>
            <w:tcW w:w="896" w:type="dxa"/>
          </w:tcPr>
          <w:p w14:paraId="3CF4FB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8 章</w:t>
            </w:r>
          </w:p>
        </w:tc>
        <w:tc>
          <w:tcPr>
            <w:tcW w:w="896" w:type="dxa"/>
          </w:tcPr>
          <w:p w14:paraId="22A37D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w="896" w:type="dxa"/>
          </w:tcPr>
          <w:p w14:paraId="73177E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w="896" w:type="dxa"/>
          </w:tcPr>
          <w:p w14:paraId="6ECFFD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w="896" w:type="dxa"/>
          </w:tcPr>
          <w:p w14:paraId="4E4BAD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w="896" w:type="dxa"/>
          </w:tcPr>
          <w:p w14:paraId="544E91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896" w:type="dxa"/>
          </w:tcPr>
          <w:p w14:paraId="2DF0C0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</w:tr>
      <w:tr w14:paraId="3F6B3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6" w:type="dxa"/>
          </w:tcPr>
          <w:p w14:paraId="02EDB10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25.2.4</w:t>
            </w:r>
          </w:p>
        </w:tc>
        <w:tc>
          <w:tcPr>
            <w:tcW w:w="896" w:type="dxa"/>
          </w:tcPr>
          <w:p w14:paraId="342460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护理管理域</w:t>
            </w:r>
          </w:p>
        </w:tc>
        <w:tc>
          <w:tcPr>
            <w:tcW w:w="896" w:type="dxa"/>
          </w:tcPr>
          <w:p w14:paraId="4A1E28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 3.4</w:t>
            </w:r>
          </w:p>
        </w:tc>
        <w:tc>
          <w:tcPr>
            <w:tcW w:w="896" w:type="dxa"/>
          </w:tcPr>
          <w:p w14:paraId="4AC779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9 章</w:t>
            </w:r>
          </w:p>
        </w:tc>
        <w:tc>
          <w:tcPr>
            <w:tcW w:w="896" w:type="dxa"/>
          </w:tcPr>
          <w:p w14:paraId="45F1DF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896" w:type="dxa"/>
          </w:tcPr>
          <w:p w14:paraId="57AA662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896" w:type="dxa"/>
          </w:tcPr>
          <w:p w14:paraId="4AA74D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896" w:type="dxa"/>
          </w:tcPr>
          <w:p w14:paraId="06CBCC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896" w:type="dxa"/>
          </w:tcPr>
          <w:p w14:paraId="5FC00B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896" w:type="dxa"/>
          </w:tcPr>
          <w:p w14:paraId="1FAEBF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</w:tr>
      <w:tr w14:paraId="06ECE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6" w:type="dxa"/>
          </w:tcPr>
          <w:p w14:paraId="150ABC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25.2.5</w:t>
            </w:r>
          </w:p>
        </w:tc>
        <w:tc>
          <w:tcPr>
            <w:tcW w:w="896" w:type="dxa"/>
          </w:tcPr>
          <w:p w14:paraId="4016E4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医技医辅域</w:t>
            </w:r>
          </w:p>
        </w:tc>
        <w:tc>
          <w:tcPr>
            <w:tcW w:w="896" w:type="dxa"/>
          </w:tcPr>
          <w:p w14:paraId="512C67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 3.5</w:t>
            </w:r>
          </w:p>
        </w:tc>
        <w:tc>
          <w:tcPr>
            <w:tcW w:w="896" w:type="dxa"/>
          </w:tcPr>
          <w:p w14:paraId="4C3EA9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10 章</w:t>
            </w:r>
          </w:p>
        </w:tc>
        <w:tc>
          <w:tcPr>
            <w:tcW w:w="896" w:type="dxa"/>
          </w:tcPr>
          <w:p w14:paraId="63274F3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26</w:t>
            </w:r>
          </w:p>
        </w:tc>
        <w:tc>
          <w:tcPr>
            <w:tcW w:w="896" w:type="dxa"/>
          </w:tcPr>
          <w:p w14:paraId="7094F3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26</w:t>
            </w:r>
          </w:p>
        </w:tc>
        <w:tc>
          <w:tcPr>
            <w:tcW w:w="896" w:type="dxa"/>
          </w:tcPr>
          <w:p w14:paraId="3FED6EE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w="896" w:type="dxa"/>
          </w:tcPr>
          <w:p w14:paraId="621854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w="896" w:type="dxa"/>
          </w:tcPr>
          <w:p w14:paraId="3B818B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896" w:type="dxa"/>
          </w:tcPr>
          <w:p w14:paraId="09855C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</w:tr>
      <w:tr w14:paraId="6D5BA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6" w:type="dxa"/>
          </w:tcPr>
          <w:p w14:paraId="1985E9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25.2.6</w:t>
            </w:r>
          </w:p>
        </w:tc>
        <w:tc>
          <w:tcPr>
            <w:tcW w:w="896" w:type="dxa"/>
          </w:tcPr>
          <w:p w14:paraId="2B78FB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药事管理域</w:t>
            </w:r>
          </w:p>
        </w:tc>
        <w:tc>
          <w:tcPr>
            <w:tcW w:w="896" w:type="dxa"/>
          </w:tcPr>
          <w:p w14:paraId="5C0F8D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 3.6</w:t>
            </w:r>
          </w:p>
        </w:tc>
        <w:tc>
          <w:tcPr>
            <w:tcW w:w="896" w:type="dxa"/>
          </w:tcPr>
          <w:p w14:paraId="5C5B93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11 章</w:t>
            </w:r>
          </w:p>
        </w:tc>
        <w:tc>
          <w:tcPr>
            <w:tcW w:w="896" w:type="dxa"/>
          </w:tcPr>
          <w:p w14:paraId="6A3D57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29</w:t>
            </w:r>
          </w:p>
        </w:tc>
        <w:tc>
          <w:tcPr>
            <w:tcW w:w="896" w:type="dxa"/>
          </w:tcPr>
          <w:p w14:paraId="12E792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29</w:t>
            </w:r>
          </w:p>
        </w:tc>
        <w:tc>
          <w:tcPr>
            <w:tcW w:w="896" w:type="dxa"/>
          </w:tcPr>
          <w:p w14:paraId="254BBD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w="896" w:type="dxa"/>
          </w:tcPr>
          <w:p w14:paraId="7A6305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w="896" w:type="dxa"/>
          </w:tcPr>
          <w:p w14:paraId="3944AE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896" w:type="dxa"/>
          </w:tcPr>
          <w:p w14:paraId="320795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</w:tr>
      <w:tr w14:paraId="25864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6" w:type="dxa"/>
          </w:tcPr>
          <w:p w14:paraId="475EA7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25.2.7</w:t>
            </w:r>
          </w:p>
        </w:tc>
        <w:tc>
          <w:tcPr>
            <w:tcW w:w="896" w:type="dxa"/>
          </w:tcPr>
          <w:p w14:paraId="0C320B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病历与质量安全域</w:t>
            </w:r>
          </w:p>
        </w:tc>
        <w:tc>
          <w:tcPr>
            <w:tcW w:w="896" w:type="dxa"/>
          </w:tcPr>
          <w:p w14:paraId="0ADF14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 3.7</w:t>
            </w:r>
          </w:p>
        </w:tc>
        <w:tc>
          <w:tcPr>
            <w:tcW w:w="896" w:type="dxa"/>
          </w:tcPr>
          <w:p w14:paraId="2A11FF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12 章</w:t>
            </w:r>
          </w:p>
        </w:tc>
        <w:tc>
          <w:tcPr>
            <w:tcW w:w="896" w:type="dxa"/>
          </w:tcPr>
          <w:p w14:paraId="4A3B88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  <w:tc>
          <w:tcPr>
            <w:tcW w:w="896" w:type="dxa"/>
          </w:tcPr>
          <w:p w14:paraId="735DA7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  <w:tc>
          <w:tcPr>
            <w:tcW w:w="896" w:type="dxa"/>
          </w:tcPr>
          <w:p w14:paraId="3273EC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w="896" w:type="dxa"/>
          </w:tcPr>
          <w:p w14:paraId="10B361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896" w:type="dxa"/>
          </w:tcPr>
          <w:p w14:paraId="010DE4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896" w:type="dxa"/>
          </w:tcPr>
          <w:p w14:paraId="51EC73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</w:tr>
      <w:tr w14:paraId="513BD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6" w:type="dxa"/>
          </w:tcPr>
          <w:p w14:paraId="3450F1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25.2.8</w:t>
            </w:r>
          </w:p>
        </w:tc>
        <w:tc>
          <w:tcPr>
            <w:tcW w:w="896" w:type="dxa"/>
          </w:tcPr>
          <w:p w14:paraId="07A6C87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财务结算域</w:t>
            </w:r>
          </w:p>
        </w:tc>
        <w:tc>
          <w:tcPr>
            <w:tcW w:w="896" w:type="dxa"/>
          </w:tcPr>
          <w:p w14:paraId="30EFCE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 3.8</w:t>
            </w:r>
          </w:p>
        </w:tc>
        <w:tc>
          <w:tcPr>
            <w:tcW w:w="896" w:type="dxa"/>
          </w:tcPr>
          <w:p w14:paraId="2953ED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13 章</w:t>
            </w:r>
          </w:p>
        </w:tc>
        <w:tc>
          <w:tcPr>
            <w:tcW w:w="896" w:type="dxa"/>
          </w:tcPr>
          <w:p w14:paraId="14EC85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28</w:t>
            </w:r>
          </w:p>
        </w:tc>
        <w:tc>
          <w:tcPr>
            <w:tcW w:w="896" w:type="dxa"/>
          </w:tcPr>
          <w:p w14:paraId="640A495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28</w:t>
            </w:r>
          </w:p>
        </w:tc>
        <w:tc>
          <w:tcPr>
            <w:tcW w:w="896" w:type="dxa"/>
          </w:tcPr>
          <w:p w14:paraId="7B42FA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w="896" w:type="dxa"/>
          </w:tcPr>
          <w:p w14:paraId="45D1E0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w="896" w:type="dxa"/>
          </w:tcPr>
          <w:p w14:paraId="6B139B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896" w:type="dxa"/>
          </w:tcPr>
          <w:p w14:paraId="052517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29</w:t>
            </w:r>
          </w:p>
        </w:tc>
      </w:tr>
      <w:tr w14:paraId="40D95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6" w:type="dxa"/>
          </w:tcPr>
          <w:p w14:paraId="47C217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25.2.9</w:t>
            </w:r>
          </w:p>
        </w:tc>
        <w:tc>
          <w:tcPr>
            <w:tcW w:w="896" w:type="dxa"/>
          </w:tcPr>
          <w:p w14:paraId="3E3B68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患者中心域</w:t>
            </w:r>
          </w:p>
        </w:tc>
        <w:tc>
          <w:tcPr>
            <w:tcW w:w="896" w:type="dxa"/>
          </w:tcPr>
          <w:p w14:paraId="1C96B5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 3.9</w:t>
            </w:r>
          </w:p>
        </w:tc>
        <w:tc>
          <w:tcPr>
            <w:tcW w:w="896" w:type="dxa"/>
          </w:tcPr>
          <w:p w14:paraId="45CA61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14 章</w:t>
            </w:r>
          </w:p>
        </w:tc>
        <w:tc>
          <w:tcPr>
            <w:tcW w:w="896" w:type="dxa"/>
          </w:tcPr>
          <w:p w14:paraId="77D88D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w="896" w:type="dxa"/>
          </w:tcPr>
          <w:p w14:paraId="74C605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w="896" w:type="dxa"/>
          </w:tcPr>
          <w:p w14:paraId="02AD1C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896" w:type="dxa"/>
          </w:tcPr>
          <w:p w14:paraId="05A33D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896" w:type="dxa"/>
          </w:tcPr>
          <w:p w14:paraId="39A9B9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896" w:type="dxa"/>
          </w:tcPr>
          <w:p w14:paraId="751983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</w:tr>
      <w:tr w14:paraId="3E478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6" w:type="dxa"/>
          </w:tcPr>
          <w:p w14:paraId="6A742E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25.2.10</w:t>
            </w:r>
          </w:p>
        </w:tc>
        <w:tc>
          <w:tcPr>
            <w:tcW w:w="896" w:type="dxa"/>
          </w:tcPr>
          <w:p w14:paraId="52BEDB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组织与资源域</w:t>
            </w:r>
          </w:p>
        </w:tc>
        <w:tc>
          <w:tcPr>
            <w:tcW w:w="896" w:type="dxa"/>
          </w:tcPr>
          <w:p w14:paraId="039A2E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 3.10</w:t>
            </w:r>
          </w:p>
        </w:tc>
        <w:tc>
          <w:tcPr>
            <w:tcW w:w="896" w:type="dxa"/>
          </w:tcPr>
          <w:p w14:paraId="79BCF7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15 章</w:t>
            </w:r>
          </w:p>
        </w:tc>
        <w:tc>
          <w:tcPr>
            <w:tcW w:w="896" w:type="dxa"/>
          </w:tcPr>
          <w:p w14:paraId="24BF80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w="896" w:type="dxa"/>
          </w:tcPr>
          <w:p w14:paraId="2D8D28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w="896" w:type="dxa"/>
          </w:tcPr>
          <w:p w14:paraId="774C5F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896" w:type="dxa"/>
          </w:tcPr>
          <w:p w14:paraId="746118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896" w:type="dxa"/>
          </w:tcPr>
          <w:p w14:paraId="08A58E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896" w:type="dxa"/>
          </w:tcPr>
          <w:p w14:paraId="74C02D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</w:tr>
      <w:tr w14:paraId="012E1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6" w:type="dxa"/>
          </w:tcPr>
          <w:p w14:paraId="3BB84A4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25.2.11</w:t>
            </w:r>
          </w:p>
        </w:tc>
        <w:tc>
          <w:tcPr>
            <w:tcW w:w="896" w:type="dxa"/>
          </w:tcPr>
          <w:p w14:paraId="7D406F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物资设备域</w:t>
            </w:r>
          </w:p>
        </w:tc>
        <w:tc>
          <w:tcPr>
            <w:tcW w:w="896" w:type="dxa"/>
          </w:tcPr>
          <w:p w14:paraId="097EE4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 3.11</w:t>
            </w:r>
          </w:p>
        </w:tc>
        <w:tc>
          <w:tcPr>
            <w:tcW w:w="896" w:type="dxa"/>
          </w:tcPr>
          <w:p w14:paraId="58269F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16 章</w:t>
            </w:r>
          </w:p>
        </w:tc>
        <w:tc>
          <w:tcPr>
            <w:tcW w:w="896" w:type="dxa"/>
          </w:tcPr>
          <w:p w14:paraId="1AED8F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w="896" w:type="dxa"/>
          </w:tcPr>
          <w:p w14:paraId="1AA47C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w="896" w:type="dxa"/>
          </w:tcPr>
          <w:p w14:paraId="336AD0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w="896" w:type="dxa"/>
          </w:tcPr>
          <w:p w14:paraId="4431C1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896" w:type="dxa"/>
          </w:tcPr>
          <w:p w14:paraId="2BC9C8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896" w:type="dxa"/>
          </w:tcPr>
          <w:p w14:paraId="78B7FB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</w:tr>
      <w:tr w14:paraId="33160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6" w:type="dxa"/>
          </w:tcPr>
          <w:p w14:paraId="0CF1DF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25.2.12</w:t>
            </w:r>
          </w:p>
        </w:tc>
        <w:tc>
          <w:tcPr>
            <w:tcW w:w="896" w:type="dxa"/>
          </w:tcPr>
          <w:p w14:paraId="2D71F0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远程医疗域</w:t>
            </w:r>
          </w:p>
        </w:tc>
        <w:tc>
          <w:tcPr>
            <w:tcW w:w="896" w:type="dxa"/>
          </w:tcPr>
          <w:p w14:paraId="0BEBF5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 3.12</w:t>
            </w:r>
          </w:p>
        </w:tc>
        <w:tc>
          <w:tcPr>
            <w:tcW w:w="896" w:type="dxa"/>
          </w:tcPr>
          <w:p w14:paraId="6584DA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17 章</w:t>
            </w:r>
          </w:p>
        </w:tc>
        <w:tc>
          <w:tcPr>
            <w:tcW w:w="896" w:type="dxa"/>
          </w:tcPr>
          <w:p w14:paraId="035CF3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896" w:type="dxa"/>
          </w:tcPr>
          <w:p w14:paraId="457EE9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896" w:type="dxa"/>
          </w:tcPr>
          <w:p w14:paraId="6F4DA0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896" w:type="dxa"/>
          </w:tcPr>
          <w:p w14:paraId="7D71F6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896" w:type="dxa"/>
          </w:tcPr>
          <w:p w14:paraId="306152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896" w:type="dxa"/>
          </w:tcPr>
          <w:p w14:paraId="31B9A8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</w:tr>
      <w:tr w14:paraId="69B8B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6" w:type="dxa"/>
          </w:tcPr>
          <w:p w14:paraId="18B785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25.2.13</w:t>
            </w:r>
          </w:p>
        </w:tc>
        <w:tc>
          <w:tcPr>
            <w:tcW w:w="896" w:type="dxa"/>
          </w:tcPr>
          <w:p w14:paraId="286F4F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健康管理（体检）域</w:t>
            </w:r>
          </w:p>
        </w:tc>
        <w:tc>
          <w:tcPr>
            <w:tcW w:w="896" w:type="dxa"/>
          </w:tcPr>
          <w:p w14:paraId="73935B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 3.13</w:t>
            </w:r>
          </w:p>
        </w:tc>
        <w:tc>
          <w:tcPr>
            <w:tcW w:w="896" w:type="dxa"/>
          </w:tcPr>
          <w:p w14:paraId="09CC40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18 章</w:t>
            </w:r>
          </w:p>
        </w:tc>
        <w:tc>
          <w:tcPr>
            <w:tcW w:w="896" w:type="dxa"/>
          </w:tcPr>
          <w:p w14:paraId="084369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896" w:type="dxa"/>
          </w:tcPr>
          <w:p w14:paraId="19E125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896" w:type="dxa"/>
          </w:tcPr>
          <w:p w14:paraId="208610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896" w:type="dxa"/>
          </w:tcPr>
          <w:p w14:paraId="651BDB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896" w:type="dxa"/>
          </w:tcPr>
          <w:p w14:paraId="27A8A3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896" w:type="dxa"/>
          </w:tcPr>
          <w:p w14:paraId="4B29AF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</w:tr>
      <w:tr w14:paraId="604E4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6" w:type="dxa"/>
          </w:tcPr>
          <w:p w14:paraId="59BABD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25.2.14</w:t>
            </w:r>
          </w:p>
        </w:tc>
        <w:tc>
          <w:tcPr>
            <w:tcW w:w="896" w:type="dxa"/>
          </w:tcPr>
          <w:p w14:paraId="26FD6F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报表统计域</w:t>
            </w:r>
          </w:p>
        </w:tc>
        <w:tc>
          <w:tcPr>
            <w:tcW w:w="896" w:type="dxa"/>
          </w:tcPr>
          <w:p w14:paraId="61EF6B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 3.14</w:t>
            </w:r>
          </w:p>
        </w:tc>
        <w:tc>
          <w:tcPr>
            <w:tcW w:w="896" w:type="dxa"/>
          </w:tcPr>
          <w:p w14:paraId="43D9DC3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19 章</w:t>
            </w:r>
          </w:p>
        </w:tc>
        <w:tc>
          <w:tcPr>
            <w:tcW w:w="896" w:type="dxa"/>
          </w:tcPr>
          <w:p w14:paraId="6B9B05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896" w:type="dxa"/>
          </w:tcPr>
          <w:p w14:paraId="5F96DB9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896" w:type="dxa"/>
          </w:tcPr>
          <w:p w14:paraId="0B6D3A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896" w:type="dxa"/>
          </w:tcPr>
          <w:p w14:paraId="6255783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896" w:type="dxa"/>
          </w:tcPr>
          <w:p w14:paraId="0ECD6B2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896" w:type="dxa"/>
          </w:tcPr>
          <w:p w14:paraId="73C482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</w:tr>
      <w:tr w14:paraId="5DE46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6" w:type="dxa"/>
          </w:tcPr>
          <w:p w14:paraId="4F73BF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25.2.15</w:t>
            </w:r>
          </w:p>
        </w:tc>
        <w:tc>
          <w:tcPr>
            <w:tcW w:w="896" w:type="dxa"/>
          </w:tcPr>
          <w:p w14:paraId="19A2EF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系统管理域</w:t>
            </w:r>
          </w:p>
        </w:tc>
        <w:tc>
          <w:tcPr>
            <w:tcW w:w="896" w:type="dxa"/>
          </w:tcPr>
          <w:p w14:paraId="5B1EB7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 3.15</w:t>
            </w:r>
          </w:p>
        </w:tc>
        <w:tc>
          <w:tcPr>
            <w:tcW w:w="896" w:type="dxa"/>
          </w:tcPr>
          <w:p w14:paraId="327344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20 章</w:t>
            </w:r>
          </w:p>
        </w:tc>
        <w:tc>
          <w:tcPr>
            <w:tcW w:w="896" w:type="dxa"/>
          </w:tcPr>
          <w:p w14:paraId="173347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w="896" w:type="dxa"/>
          </w:tcPr>
          <w:p w14:paraId="1A0536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w="896" w:type="dxa"/>
          </w:tcPr>
          <w:p w14:paraId="59EA73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896" w:type="dxa"/>
          </w:tcPr>
          <w:p w14:paraId="2CD287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896" w:type="dxa"/>
          </w:tcPr>
          <w:p w14:paraId="68A507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896" w:type="dxa"/>
          </w:tcPr>
          <w:p w14:paraId="4FAD57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</w:tr>
      <w:tr w14:paraId="700EB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6" w:type="dxa"/>
          </w:tcPr>
          <w:p w14:paraId="3BBFC8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896" w:type="dxa"/>
          </w:tcPr>
          <w:p w14:paraId="13362E4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合计</w:t>
            </w:r>
          </w:p>
        </w:tc>
        <w:tc>
          <w:tcPr>
            <w:tcW w:w="896" w:type="dxa"/>
          </w:tcPr>
          <w:p w14:paraId="5789D1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896" w:type="dxa"/>
          </w:tcPr>
          <w:p w14:paraId="383323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896" w:type="dxa"/>
          </w:tcPr>
          <w:p w14:paraId="03F1CFD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242</w:t>
            </w:r>
          </w:p>
        </w:tc>
        <w:tc>
          <w:tcPr>
            <w:tcW w:w="896" w:type="dxa"/>
          </w:tcPr>
          <w:p w14:paraId="76A7E82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242</w:t>
            </w:r>
          </w:p>
        </w:tc>
        <w:tc>
          <w:tcPr>
            <w:tcW w:w="896" w:type="dxa"/>
          </w:tcPr>
          <w:p w14:paraId="0545A48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138</w:t>
            </w:r>
          </w:p>
        </w:tc>
        <w:tc>
          <w:tcPr>
            <w:tcW w:w="896" w:type="dxa"/>
          </w:tcPr>
          <w:p w14:paraId="5596DE9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85</w:t>
            </w:r>
          </w:p>
        </w:tc>
        <w:tc>
          <w:tcPr>
            <w:tcW w:w="896" w:type="dxa"/>
          </w:tcPr>
          <w:p w14:paraId="3917EEA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19</w:t>
            </w:r>
          </w:p>
        </w:tc>
        <w:tc>
          <w:tcPr>
            <w:tcW w:w="896" w:type="dxa"/>
          </w:tcPr>
          <w:p w14:paraId="592F3E4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277</w:t>
            </w:r>
            <w:r>
              <w:rPr>
                <w:rFonts w:ascii="Times New Roman" w:hAnsi="Times New Roman" w:eastAsia="宋体"/>
                <w:b w:val="0"/>
                <w:sz w:val="18"/>
              </w:rPr>
              <w:t>（15 域 258 + 第 5 章 9 + 第 23 章 10）</w:t>
            </w:r>
          </w:p>
        </w:tc>
      </w:tr>
    </w:tbl>
    <w:p w14:paraId="170F725C">
      <w:pPr>
        <w:spacing w:after="40"/>
      </w:pPr>
    </w:p>
    <w:p w14:paraId="0FF01040">
      <w:r>
        <w:rPr>
          <w:rFonts w:ascii="Times New Roman" w:hAnsi="Times New Roman" w:eastAsia="宋体"/>
          <w:b w:val="0"/>
          <w:sz w:val="21"/>
        </w:rPr>
        <w:t>读法：</w:t>
      </w:r>
      <w:r>
        <w:rPr>
          <w:rFonts w:ascii="Times New Roman" w:hAnsi="Times New Roman" w:eastAsia="黑体"/>
          <w:b/>
          <w:sz w:val="21"/>
        </w:rPr>
        <w:t>「部分覆盖 + 未覆盖」= 104 条</w:t>
      </w:r>
      <w:r>
        <w:rPr>
          <w:rFonts w:ascii="Times New Roman" w:hAnsi="Times New Roman" w:eastAsia="宋体"/>
          <w:b w:val="0"/>
          <w:sz w:val="21"/>
        </w:rPr>
        <w:t>，即需求书写了、代码没做到位的功能面，全部在 25.4 C 类与 F 类里有对应处置；「已覆盖」只代表</w:t>
      </w:r>
      <w:r>
        <w:rPr>
          <w:rFonts w:ascii="Times New Roman" w:hAnsi="Times New Roman" w:eastAsia="黑体"/>
          <w:b/>
          <w:sz w:val="21"/>
        </w:rPr>
        <w:t>设计章内找得到真实接口与流程</w:t>
      </w:r>
      <w:r>
        <w:rPr>
          <w:rFonts w:ascii="Times New Roman" w:hAnsi="Times New Roman" w:eastAsia="宋体"/>
          <w:b w:val="0"/>
          <w:sz w:val="21"/>
        </w:rPr>
        <w:t>，不等于该实现已通过生产验收（外部通道仍是 Mock，见 25.4 D 类）。</w:t>
      </w:r>
    </w:p>
    <w:p w14:paraId="162C87ED">
      <w:r>
        <w:rPr>
          <w:rFonts w:ascii="Times New Roman" w:hAnsi="Times New Roman" w:eastAsia="黑体"/>
          <w:b/>
          <w:sz w:val="21"/>
        </w:rPr>
        <w:t>统计口径说明（三条，避免用本章数字去对需求书）</w:t>
      </w:r>
      <w:r>
        <w:rPr>
          <w:rFonts w:ascii="Times New Roman" w:hAnsi="Times New Roman" w:eastAsia="宋体"/>
          <w:b w:val="0"/>
          <w:sz w:val="21"/>
        </w:rPr>
        <w:t>：</w:t>
      </w:r>
    </w:p>
    <w:p w14:paraId="53FBC062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>1. FR 条数取自需求书正文（</w:t>
      </w:r>
      <w:r>
        <w:rPr>
          <w:rFonts w:ascii="Consolas" w:hAnsi="Consolas" w:eastAsia="Consolas"/>
          <w:b w:val="0"/>
          <w:sz w:val="20"/>
        </w:rPr>
        <w:t>.doc</w:t>
      </w:r>
      <w:r>
        <w:rPr>
          <w:rFonts w:ascii="Times New Roman" w:hAnsi="Times New Roman" w:eastAsia="宋体"/>
          <w:b w:val="0"/>
          <w:sz w:val="21"/>
        </w:rPr>
        <w:t xml:space="preserve"> 抽取件，242 条）；一个 </w:t>
      </w:r>
      <w:r>
        <w:rPr>
          <w:rFonts w:ascii="Consolas" w:hAnsi="Consolas" w:eastAsia="Consolas"/>
          <w:b w:val="0"/>
          <w:sz w:val="20"/>
        </w:rPr>
        <w:t>FR-xx-nn</w:t>
      </w:r>
      <w:r>
        <w:rPr>
          <w:rFonts w:ascii="Times New Roman" w:hAnsi="Times New Roman" w:eastAsia="宋体"/>
          <w:b w:val="0"/>
          <w:sz w:val="21"/>
        </w:rPr>
        <w:t xml:space="preserve"> 常含多个能力点（句中用「；」「、」并列），矩阵按</w:t>
      </w:r>
      <w:r>
        <w:rPr>
          <w:rFonts w:ascii="Times New Roman" w:hAnsi="Times New Roman" w:eastAsia="黑体"/>
          <w:b/>
          <w:sz w:val="21"/>
        </w:rPr>
        <w:t>主能力点</w:t>
      </w:r>
      <w:r>
        <w:rPr>
          <w:rFonts w:ascii="Times New Roman" w:hAnsi="Times New Roman" w:eastAsia="宋体"/>
          <w:b w:val="0"/>
          <w:sz w:val="21"/>
        </w:rPr>
        <w:t xml:space="preserve">判定，被漏掉的次能力点在落点格以 </w:t>
      </w:r>
      <w:r>
        <w:rPr>
          <w:rFonts w:ascii="Consolas" w:hAnsi="Consolas" w:eastAsia="Consolas"/>
          <w:b w:val="0"/>
          <w:sz w:val="20"/>
        </w:rPr>
        <w:t>⚠</w:t>
      </w:r>
      <w:r>
        <w:rPr>
          <w:rFonts w:ascii="Times New Roman" w:hAnsi="Times New Roman" w:eastAsia="宋体"/>
          <w:b w:val="0"/>
          <w:sz w:val="21"/>
        </w:rPr>
        <w:t xml:space="preserve"> 说明。</w:t>
      </w:r>
    </w:p>
    <w:p w14:paraId="2442685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DD 条数取自各章 </w:t>
      </w:r>
      <w:r>
        <w:rPr>
          <w:rFonts w:ascii="Consolas" w:hAnsi="Consolas" w:eastAsia="Consolas"/>
          <w:b w:val="0"/>
          <w:sz w:val="20"/>
        </w:rPr>
        <w:t>N.7</w:t>
      </w:r>
      <w:r>
        <w:rPr>
          <w:rFonts w:ascii="Times New Roman" w:hAnsi="Times New Roman" w:eastAsia="宋体"/>
          <w:b w:val="0"/>
          <w:sz w:val="21"/>
        </w:rPr>
        <w:t xml:space="preserve">（第 5、23 章为 </w:t>
      </w:r>
      <w:r>
        <w:rPr>
          <w:rFonts w:ascii="Consolas" w:hAnsi="Consolas" w:eastAsia="Consolas"/>
          <w:b w:val="0"/>
          <w:sz w:val="20"/>
        </w:rPr>
        <w:t>5.11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0"/>
        </w:rPr>
        <w:t>23.12</w:t>
      </w:r>
      <w:r>
        <w:rPr>
          <w:rFonts w:ascii="Times New Roman" w:hAnsi="Times New Roman" w:eastAsia="宋体"/>
          <w:b w:val="0"/>
          <w:sz w:val="21"/>
        </w:rPr>
        <w:t xml:space="preserve"> 关键规则汇总），是</w:t>
      </w:r>
      <w:r>
        <w:rPr>
          <w:rFonts w:ascii="Times New Roman" w:hAnsi="Times New Roman" w:eastAsia="黑体"/>
          <w:b/>
          <w:sz w:val="21"/>
        </w:rPr>
        <w:t>设计决策</w:t>
      </w:r>
      <w:r>
        <w:rPr>
          <w:rFonts w:ascii="Times New Roman" w:hAnsi="Times New Roman" w:eastAsia="宋体"/>
          <w:b w:val="0"/>
          <w:sz w:val="21"/>
        </w:rPr>
        <w:t>条目，不宣称与 FR 一一对应——因此「DD 条数 &gt; FR 条数」不表示过度设计，多数是实现细节的约束登记。</w:t>
      </w:r>
      <w:r>
        <w:rPr>
          <w:rFonts w:ascii="Times New Roman" w:hAnsi="Times New Roman" w:eastAsia="黑体"/>
          <w:b/>
          <w:sz w:val="21"/>
        </w:rPr>
        <w:t>合计口径</w:t>
      </w:r>
      <w:r>
        <w:rPr>
          <w:rFonts w:ascii="Times New Roman" w:hAnsi="Times New Roman" w:eastAsia="宋体"/>
          <w:b w:val="0"/>
          <w:sz w:val="21"/>
        </w:rPr>
        <w:t>：表内只有 15 个业务域行，合计列另加第 5 章 9 条与第 23 章 10 条（15 域 258 + 19 = 277）。</w:t>
      </w:r>
    </w:p>
    <w:p w14:paraId="16796F3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接口与表的计数以第 1 章 1.2 为准（195 Controller / 1385 方法级映射 / 292 个 </w:t>
      </w:r>
      <w:r>
        <w:rPr>
          <w:rFonts w:ascii="Consolas" w:hAnsi="Consolas" w:eastAsia="Consolas"/>
          <w:b w:val="0"/>
          <w:sz w:val="20"/>
        </w:rPr>
        <w:t>@TableName</w:t>
      </w:r>
      <w:r>
        <w:rPr>
          <w:rFonts w:ascii="Times New Roman" w:hAnsi="Times New Roman" w:eastAsia="宋体"/>
          <w:b w:val="0"/>
          <w:sz w:val="21"/>
        </w:rPr>
        <w:t xml:space="preserve"> 实体 → 291 张表）。派发单 </w:t>
      </w:r>
      <w:r>
        <w:rPr>
          <w:rFonts w:ascii="Consolas" w:hAnsi="Consolas" w:eastAsia="Consolas"/>
          <w:b w:val="0"/>
          <w:sz w:val="20"/>
        </w:rPr>
        <w:t>workspace/_dds/ASSIGN.md</w:t>
      </w:r>
      <w:r>
        <w:rPr>
          <w:rFonts w:ascii="Times New Roman" w:hAnsi="Times New Roman" w:eastAsia="宋体"/>
          <w:b w:val="0"/>
          <w:sz w:val="21"/>
        </w:rPr>
        <w:t xml:space="preserve"> 的标称接口数只是分工参考，与各章 </w:t>
      </w:r>
      <w:r>
        <w:rPr>
          <w:rFonts w:ascii="Consolas" w:hAnsi="Consolas" w:eastAsia="Consolas"/>
          <w:b w:val="0"/>
          <w:sz w:val="20"/>
        </w:rPr>
        <w:t>N.5</w:t>
      </w:r>
      <w:r>
        <w:rPr>
          <w:rFonts w:ascii="Times New Roman" w:hAnsi="Times New Roman" w:eastAsia="宋体"/>
          <w:b w:val="0"/>
          <w:sz w:val="21"/>
        </w:rPr>
        <w:t xml:space="preserve"> 实抽不符时</w:t>
      </w:r>
      <w:r>
        <w:rPr>
          <w:rFonts w:ascii="Times New Roman" w:hAnsi="Times New Roman" w:eastAsia="黑体"/>
          <w:b/>
          <w:sz w:val="21"/>
        </w:rPr>
        <w:t>以实抽为准</w:t>
      </w:r>
      <w:r>
        <w:rPr>
          <w:rFonts w:ascii="Times New Roman" w:hAnsi="Times New Roman" w:eastAsia="宋体"/>
          <w:b w:val="0"/>
          <w:sz w:val="21"/>
        </w:rPr>
        <w:t xml:space="preserve">，已知差异：第 7 章 135（标称 154）、第 8 章 248（标称 227）、第 9 章 41（标称 51）、第 14 章 75（标称 56）、第 16 章 41、第 19 章 28、第 20 章 66（标称 62）。差异原因是边界按「业务对象」而非「Maven 模块」划，同一模块的类会被拆到不同章（如 </w:t>
      </w:r>
      <w:r>
        <w:rPr>
          <w:rFonts w:ascii="Consolas" w:hAnsi="Consolas" w:eastAsia="Consolas"/>
          <w:b w:val="0"/>
          <w:sz w:val="20"/>
        </w:rPr>
        <w:t>his-patient</w:t>
      </w:r>
      <w:r>
        <w:rPr>
          <w:rFonts w:ascii="Times New Roman" w:hAnsi="Times New Roman" w:eastAsia="宋体"/>
          <w:b w:val="0"/>
          <w:sz w:val="21"/>
        </w:rPr>
        <w:t xml:space="preserve"> 的 229 个接口分散在第 8、9、14、17 章）。</w:t>
      </w:r>
    </w:p>
    <w:p w14:paraId="247E5A4B">
      <w:pPr>
        <w:pStyle w:val="4"/>
        <w:keepNext/>
        <w:spacing w:before="160" w:after="120"/>
      </w:pPr>
      <w:bookmarkStart w:id="512" w:name="_Toc18956"/>
      <w:r>
        <w:rPr>
          <w:rFonts w:ascii="Times New Roman" w:hAnsi="Times New Roman" w:eastAsia="黑体"/>
          <w:b/>
          <w:color w:val="000000"/>
          <w:sz w:val="27"/>
        </w:rPr>
        <w:t>25.2 逐条需求追溯矩阵（按域）</w:t>
      </w:r>
      <w:bookmarkEnd w:id="512"/>
    </w:p>
    <w:p w14:paraId="4F4CE8A2">
      <w:r>
        <w:rPr>
          <w:rFonts w:ascii="Times New Roman" w:hAnsi="Times New Roman" w:eastAsia="宋体"/>
          <w:b w:val="0"/>
          <w:sz w:val="21"/>
        </w:rPr>
        <w:t>判定含义：</w:t>
      </w:r>
      <w:r>
        <w:rPr>
          <w:rFonts w:ascii="Times New Roman" w:hAnsi="Times New Roman" w:eastAsia="黑体"/>
          <w:b/>
          <w:sz w:val="21"/>
        </w:rPr>
        <w:t>已覆盖</w:t>
      </w:r>
      <w:r>
        <w:rPr>
          <w:rFonts w:ascii="Times New Roman" w:hAnsi="Times New Roman" w:eastAsia="宋体"/>
          <w:b w:val="0"/>
          <w:sz w:val="21"/>
        </w:rPr>
        <w:t xml:space="preserve"> = 该 FR 的能力点在设计章里有真实接口/流程/表支撑；</w:t>
      </w:r>
      <w:r>
        <w:rPr>
          <w:rFonts w:ascii="Times New Roman" w:hAnsi="Times New Roman" w:eastAsia="黑体"/>
          <w:b/>
          <w:sz w:val="21"/>
        </w:rPr>
        <w:t>部分覆盖</w:t>
      </w:r>
      <w:r>
        <w:rPr>
          <w:rFonts w:ascii="Times New Roman" w:hAnsi="Times New Roman" w:eastAsia="宋体"/>
          <w:b w:val="0"/>
          <w:sz w:val="21"/>
        </w:rPr>
        <w:t xml:space="preserve"> = 主链路在、括号里的次能力或硬闸缺；</w:t>
      </w:r>
      <w:r>
        <w:rPr>
          <w:rFonts w:ascii="Times New Roman" w:hAnsi="Times New Roman" w:eastAsia="黑体"/>
          <w:b/>
          <w:sz w:val="21"/>
        </w:rPr>
        <w:t>未覆盖</w:t>
      </w:r>
      <w:r>
        <w:rPr>
          <w:rFonts w:ascii="Times New Roman" w:hAnsi="Times New Roman" w:eastAsia="宋体"/>
          <w:b w:val="0"/>
          <w:sz w:val="21"/>
        </w:rPr>
        <w:t xml:space="preserve"> = 该 FR 所属域的</w:t>
      </w:r>
      <w:r>
        <w:rPr>
          <w:rFonts w:ascii="Times New Roman" w:hAnsi="Times New Roman" w:eastAsia="黑体"/>
          <w:b/>
          <w:sz w:val="21"/>
        </w:rPr>
        <w:t>设计章边界内</w:t>
      </w:r>
      <w:r>
        <w:rPr>
          <w:rFonts w:ascii="Times New Roman" w:hAnsi="Times New Roman" w:eastAsia="宋体"/>
          <w:b w:val="0"/>
          <w:sz w:val="21"/>
        </w:rPr>
        <w:t>找不到落点。三列证据全部取自各章正文，未新增代码核查。⚠ 判「未覆盖」不等于「系统没做」——需求书的域划分与本细设的章边界不完全重合，19 条未覆盖里 10 条是设计在他章，逐条澄清见 25.3.1。</w:t>
      </w:r>
    </w:p>
    <w:p w14:paraId="166DB6BB">
      <w:pPr>
        <w:pStyle w:val="5"/>
        <w:keepNext/>
        <w:spacing w:before="160" w:after="120"/>
      </w:pPr>
      <w:bookmarkStart w:id="513" w:name="_Toc15446"/>
      <w:r>
        <w:rPr>
          <w:rFonts w:ascii="Times New Roman" w:hAnsi="Times New Roman" w:eastAsia="黑体"/>
          <w:b/>
          <w:color w:val="000000"/>
          <w:sz w:val="24"/>
        </w:rPr>
        <w:t>25.2.1 门户工作台域（需求书 3.1 / 设计第 6 章）</w:t>
      </w:r>
      <w:bookmarkEnd w:id="51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576"/>
        <w:gridCol w:w="7225"/>
        <w:gridCol w:w="397"/>
      </w:tblGrid>
      <w:tr w14:paraId="3AA51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497A26B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FR</w:t>
            </w:r>
          </w:p>
        </w:tc>
        <w:tc>
          <w:tcPr>
            <w:tcW w:w="2239" w:type="dxa"/>
            <w:shd w:val="clear" w:color="auto" w:fill="E8EEF5"/>
          </w:tcPr>
          <w:p w14:paraId="60F9418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需求要点</w:t>
            </w:r>
          </w:p>
        </w:tc>
        <w:tc>
          <w:tcPr>
            <w:tcW w:w="2239" w:type="dxa"/>
            <w:shd w:val="clear" w:color="auto" w:fill="E8EEF5"/>
          </w:tcPr>
          <w:p w14:paraId="0C5B186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设计落点</w:t>
            </w:r>
          </w:p>
        </w:tc>
        <w:tc>
          <w:tcPr>
            <w:tcW w:w="2239" w:type="dxa"/>
            <w:shd w:val="clear" w:color="auto" w:fill="E8EEF5"/>
          </w:tcPr>
          <w:p w14:paraId="15A1F20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判定</w:t>
            </w:r>
          </w:p>
        </w:tc>
      </w:tr>
      <w:tr w14:paraId="4CD56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65D92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FR-PORTAL-01</w:t>
            </w:r>
          </w:p>
        </w:tc>
        <w:tc>
          <w:tcPr>
            <w:tcW w:w="2239" w:type="dxa"/>
          </w:tcPr>
          <w:p w14:paraId="072D6C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按角色配置渲染卡片，个人可再调布局</w:t>
            </w:r>
          </w:p>
        </w:tc>
        <w:tc>
          <w:tcPr>
            <w:tcW w:w="2239" w:type="dxa"/>
          </w:tcPr>
          <w:p w14:paraId="38A91F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6.4.1 角色工作台配置渲染（</w:t>
            </w:r>
            <w:r>
              <w:rPr>
                <w:rFonts w:ascii="Consolas" w:hAnsi="Consolas" w:eastAsia="Consolas"/>
                <w:b w:val="0"/>
                <w:sz w:val="17"/>
              </w:rPr>
              <w:t>WorkbenchServiceImpl.java:71-92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）；6.4.4 角色卡片配置整体替换（</w:t>
            </w:r>
            <w:r>
              <w:rPr>
                <w:rFonts w:ascii="Consolas" w:hAnsi="Consolas" w:eastAsia="Consolas"/>
                <w:b w:val="0"/>
                <w:sz w:val="17"/>
              </w:rPr>
              <w:t>SysWorkbenchRoleMapper.java:21-26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）；6.3 </w:t>
            </w:r>
            <w:r>
              <w:rPr>
                <w:rFonts w:ascii="Consolas" w:hAnsi="Consolas" w:eastAsia="Consolas"/>
                <w:b w:val="0"/>
                <w:sz w:val="17"/>
              </w:rPr>
              <w:t>sys_workbench_layout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｜ ⚠ 6.10 第 1 条：</w:t>
            </w:r>
            <w:r>
              <w:rPr>
                <w:rFonts w:ascii="Consolas" w:hAnsi="Consolas" w:eastAsia="Consolas"/>
                <w:b w:val="0"/>
                <w:sz w:val="17"/>
              </w:rPr>
              <w:t>sys_workbench_layout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建了表与 </w:t>
            </w:r>
            <w:r>
              <w:rPr>
                <w:rFonts w:ascii="Consolas" w:hAnsi="Consolas" w:eastAsia="Consolas"/>
                <w:b w:val="0"/>
                <w:sz w:val="17"/>
              </w:rPr>
              <w:t>uk_workbench_layout_user_widget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，但后端无 entity/mapper/service/controller，前端 </w:t>
            </w:r>
            <w:r>
              <w:rPr>
                <w:rFonts w:ascii="Consolas" w:hAnsi="Consolas" w:eastAsia="Consolas"/>
                <w:b w:val="0"/>
                <w:sz w:val="17"/>
              </w:rPr>
              <w:t>api/workbench.js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也无保存布局接口，个人级排序/显隐无写入方</w:t>
            </w:r>
          </w:p>
        </w:tc>
        <w:tc>
          <w:tcPr>
            <w:tcW w:w="2239" w:type="dxa"/>
          </w:tcPr>
          <w:p w14:paraId="3BE81A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1B600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5E2F1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FR-PORTAL-02</w:t>
            </w:r>
          </w:p>
        </w:tc>
        <w:tc>
          <w:tcPr>
            <w:tcW w:w="2239" w:type="dxa"/>
          </w:tcPr>
          <w:p w14:paraId="3AF6D1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「谁的数据谁出」SPI + 按当前岗位数据范围取数</w:t>
            </w:r>
          </w:p>
        </w:tc>
        <w:tc>
          <w:tcPr>
            <w:tcW w:w="2239" w:type="dxa"/>
          </w:tcPr>
          <w:p w14:paraId="4B3475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6.4.2 卡片聚合取数与 SPI 查找（</w:t>
            </w:r>
            <w:r>
              <w:rPr>
                <w:rFonts w:ascii="Consolas" w:hAnsi="Consolas" w:eastAsia="Consolas"/>
                <w:b w:val="0"/>
                <w:sz w:val="17"/>
              </w:rPr>
              <w:t>WorkbenchMetricProvider.java:37-44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）；6.2 </w:t>
            </w:r>
            <w:r>
              <w:rPr>
                <w:rFonts w:ascii="Consolas" w:hAnsi="Consolas" w:eastAsia="Consolas"/>
                <w:b w:val="0"/>
                <w:sz w:val="17"/>
              </w:rPr>
              <w:t>HospitalToday/MyClinicalToday/WardNursingToday/DeptVisitRank/WeekVisitTrend MetricProvider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his-report.workbench.provider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）；6.8 数据范围收口 ｜ ⚠ 6.10 第 2 条：</w:t>
            </w:r>
            <w:r>
              <w:rPr>
                <w:rFonts w:ascii="Consolas" w:hAnsi="Consolas" w:eastAsia="Consolas"/>
                <w:b w:val="0"/>
                <w:sz w:val="17"/>
              </w:rPr>
              <w:t>quickEntry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无 provider，由前端从当前角色菜单树派生，不在「谁的数据谁出」的 SPI 口径内</w:t>
            </w:r>
          </w:p>
        </w:tc>
        <w:tc>
          <w:tcPr>
            <w:tcW w:w="2239" w:type="dxa"/>
          </w:tcPr>
          <w:p w14:paraId="696913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2F0B0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065EC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FR-PORTAL-03</w:t>
            </w:r>
          </w:p>
        </w:tc>
        <w:tc>
          <w:tcPr>
            <w:tcW w:w="2239" w:type="dxa"/>
          </w:tcPr>
          <w:p w14:paraId="5C26FFF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单卡取数失败只显示占位，不整屏失败</w:t>
            </w:r>
          </w:p>
        </w:tc>
        <w:tc>
          <w:tcPr>
            <w:tcW w:w="2239" w:type="dxa"/>
          </w:tcPr>
          <w:p w14:paraId="1A41FF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6.4.2 第 2 步 </w:t>
            </w:r>
            <w:r>
              <w:rPr>
                <w:rFonts w:ascii="Consolas" w:hAnsi="Consolas" w:eastAsia="Consolas"/>
                <w:b w:val="0"/>
                <w:sz w:val="17"/>
              </w:rPr>
              <w:t>try/catch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置 </w:t>
            </w:r>
            <w:r>
              <w:rPr>
                <w:rFonts w:ascii="Consolas" w:hAnsi="Consolas" w:eastAsia="Consolas"/>
                <w:b w:val="0"/>
                <w:sz w:val="17"/>
              </w:rPr>
              <w:t>error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WorkbenchServiceImpl.java:101-117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）；6.7 DD-PORTAL-04；6.9 表首行「单卡 </w:t>
            </w:r>
            <w:r>
              <w:rPr>
                <w:rFonts w:ascii="Consolas" w:hAnsi="Consolas" w:eastAsia="Consolas"/>
                <w:b w:val="0"/>
                <w:sz w:val="17"/>
              </w:rPr>
              <w:t>summary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抛异常 → 200，该卡显示「—」」</w:t>
            </w:r>
          </w:p>
        </w:tc>
        <w:tc>
          <w:tcPr>
            <w:tcW w:w="2239" w:type="dxa"/>
          </w:tcPr>
          <w:p w14:paraId="3FB69B1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194B8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D6200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FR-PORTAL-04</w:t>
            </w:r>
          </w:p>
        </w:tc>
        <w:tc>
          <w:tcPr>
            <w:tcW w:w="2239" w:type="dxa"/>
          </w:tcPr>
          <w:p w14:paraId="6320E1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内置八类卡片</w:t>
            </w:r>
          </w:p>
        </w:tc>
        <w:tc>
          <w:tcPr>
            <w:tcW w:w="2239" w:type="dxa"/>
          </w:tcPr>
          <w:p w14:paraId="6F533A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6.1 八卡编码清单（</w:t>
            </w:r>
            <w:r>
              <w:rPr>
                <w:rFonts w:ascii="Consolas" w:hAnsi="Consolas" w:eastAsia="Consolas"/>
                <w:b w:val="0"/>
                <w:sz w:val="17"/>
              </w:rPr>
              <w:t>myTodo</w:t>
            </w:r>
            <w:r>
              <w:rPr>
                <w:rFonts w:ascii="Times New Roman" w:hAnsi="Times New Roman" w:eastAsia="宋体"/>
                <w:b w:val="0"/>
                <w:sz w:val="18"/>
              </w:rPr>
              <w:t>…</w:t>
            </w:r>
            <w:r>
              <w:rPr>
                <w:rFonts w:ascii="Consolas" w:hAnsi="Consolas" w:eastAsia="Consolas"/>
                <w:b w:val="0"/>
                <w:sz w:val="17"/>
              </w:rPr>
              <w:t>weekVisitTrend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）；6.4.2「八卡取数口径与数据范围收口」表（</w:t>
            </w:r>
            <w:r>
              <w:rPr>
                <w:rFonts w:ascii="Consolas" w:hAnsi="Consolas" w:eastAsia="Consolas"/>
                <w:b w:val="0"/>
                <w:sz w:val="17"/>
              </w:rPr>
              <w:t>WorkbenchMetricMapper.java:39-75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752033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368A6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BFE5F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FR-PORTAL-05</w:t>
            </w:r>
          </w:p>
        </w:tc>
        <w:tc>
          <w:tcPr>
            <w:tcW w:w="2239" w:type="dxa"/>
          </w:tcPr>
          <w:p w14:paraId="2E100B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未读数/列表/按业务类型分组/单条与全部已读</w:t>
            </w:r>
          </w:p>
        </w:tc>
        <w:tc>
          <w:tcPr>
            <w:tcW w:w="2239" w:type="dxa"/>
          </w:tcPr>
          <w:p w14:paraId="594FFA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6.4.7 消息读取与标记已读（</w:t>
            </w:r>
            <w:r>
              <w:rPr>
                <w:rFonts w:ascii="Consolas" w:hAnsi="Consolas" w:eastAsia="Consolas"/>
                <w:b w:val="0"/>
                <w:sz w:val="17"/>
              </w:rPr>
              <w:t>MessageController.java:59-126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）；6.5 </w:t>
            </w:r>
            <w:r>
              <w:rPr>
                <w:rFonts w:ascii="Consolas" w:hAnsi="Consolas" w:eastAsia="Consolas"/>
                <w:b w:val="0"/>
                <w:sz w:val="17"/>
              </w:rPr>
              <w:t>/system/message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6 接口（</w:t>
            </w:r>
            <w:r>
              <w:rPr>
                <w:rFonts w:ascii="Consolas" w:hAnsi="Consolas" w:eastAsia="Consolas"/>
                <w:b w:val="0"/>
                <w:sz w:val="17"/>
              </w:rPr>
              <w:t>SysMessageServiceImpl.java:129-145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7B1516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745F4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4CA85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FR-PORTAL-06</w:t>
            </w:r>
          </w:p>
        </w:tc>
        <w:tc>
          <w:tcPr>
            <w:tcW w:w="2239" w:type="dxa"/>
          </w:tcPr>
          <w:p w14:paraId="5BD542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登录后建 SSE 通道、按员工标识组织连接与心跳、定向推送</w:t>
            </w:r>
          </w:p>
        </w:tc>
        <w:tc>
          <w:tcPr>
            <w:tcW w:w="2239" w:type="dxa"/>
          </w:tcPr>
          <w:p w14:paraId="418065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6.4.5 站内信落库与 SSE 实时推送（</w:t>
            </w:r>
            <w:r>
              <w:rPr>
                <w:rFonts w:ascii="Consolas" w:hAnsi="Consolas" w:eastAsia="Consolas"/>
                <w:b w:val="0"/>
                <w:sz w:val="17"/>
              </w:rPr>
              <w:t>MessagePushService.java:36-56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、心跳 </w:t>
            </w:r>
            <w:r>
              <w:rPr>
                <w:rFonts w:ascii="Consolas" w:hAnsi="Consolas" w:eastAsia="Consolas"/>
                <w:b w:val="0"/>
                <w:sz w:val="17"/>
              </w:rPr>
              <w:t>@Scheduled(fixedDelay=30_000)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）；6.5 </w:t>
            </w:r>
            <w:r>
              <w:rPr>
                <w:rFonts w:ascii="Consolas" w:hAnsi="Consolas" w:eastAsia="Consolas"/>
                <w:b w:val="0"/>
                <w:sz w:val="17"/>
              </w:rPr>
              <w:t>/system/message/sse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｜ ⚠ 6.10 第 6 条：断线不自动重连，</w:t>
            </w:r>
            <w:r>
              <w:rPr>
                <w:rFonts w:ascii="Consolas" w:hAnsi="Consolas" w:eastAsia="Consolas"/>
                <w:b w:val="0"/>
                <w:sz w:val="17"/>
              </w:rPr>
              <w:t>messageStream.js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只回调 </w:t>
            </w:r>
            <w:r>
              <w:rPr>
                <w:rFonts w:ascii="Consolas" w:hAnsi="Consolas" w:eastAsia="Consolas"/>
                <w:b w:val="0"/>
                <w:sz w:val="17"/>
              </w:rPr>
              <w:t>onFallback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降级 5 秒轮询（</w:t>
            </w:r>
            <w:r>
              <w:rPr>
                <w:rFonts w:ascii="Consolas" w:hAnsi="Consolas" w:eastAsia="Consolas"/>
                <w:b w:val="0"/>
                <w:sz w:val="17"/>
              </w:rPr>
              <w:t>Header.vue:407-411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），刷新/重登才恢复推送</w:t>
            </w:r>
          </w:p>
        </w:tc>
        <w:tc>
          <w:tcPr>
            <w:tcW w:w="2239" w:type="dxa"/>
          </w:tcPr>
          <w:p w14:paraId="733348D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6F4D4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1EC98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FR-PORTAL-07</w:t>
            </w:r>
          </w:p>
        </w:tc>
        <w:tc>
          <w:tcPr>
            <w:tcW w:w="2239" w:type="dxa"/>
          </w:tcPr>
          <w:p w14:paraId="7C8777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各域登记待办，办完自动消失，禁止已办仍挂账</w:t>
            </w:r>
          </w:p>
        </w:tc>
        <w:tc>
          <w:tcPr>
            <w:tcW w:w="2239" w:type="dxa"/>
          </w:tcPr>
          <w:p w14:paraId="13368B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6.4.6 待办登记与办完自动核销（</w:t>
            </w:r>
            <w:r>
              <w:rPr>
                <w:rFonts w:ascii="Consolas" w:hAnsi="Consolas" w:eastAsia="Consolas"/>
                <w:b w:val="0"/>
                <w:sz w:val="17"/>
              </w:rPr>
              <w:t>sendSystemMessage(..., 0)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receiverIdsOfBiz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判重）；6.6 </w:t>
            </w:r>
            <w:r>
              <w:rPr>
                <w:rFonts w:ascii="Consolas" w:hAnsi="Consolas" w:eastAsia="Consolas"/>
                <w:b w:val="0"/>
                <w:sz w:val="17"/>
              </w:rPr>
              <w:t>handle_status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状态机 ｜ ⚠ 6.10 第 3 条：核销只落地危急值处置（</w:t>
            </w:r>
            <w:r>
              <w:rPr>
                <w:rFonts w:ascii="Consolas" w:hAnsi="Consolas" w:eastAsia="Consolas"/>
                <w:b w:val="0"/>
                <w:sz w:val="17"/>
              </w:rPr>
              <w:t>CriticalValueServiceImpl.java:424-428</w:t>
            </w:r>
            <w:r>
              <w:rPr>
                <w:rFonts w:ascii="Times New Roman" w:hAnsi="Times New Roman" w:eastAsia="宋体"/>
                <w:b w:val="0"/>
                <w:sz w:val="18"/>
              </w:rPr>
              <w:t>）与会诊处理（</w:t>
            </w:r>
            <w:r>
              <w:rPr>
                <w:rFonts w:ascii="Consolas" w:hAnsi="Consolas" w:eastAsia="Consolas"/>
                <w:b w:val="0"/>
                <w:sz w:val="17"/>
              </w:rPr>
              <w:t>InpatientConsultationServiceImpl.java:519-520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）两类，其余 </w:t>
            </w:r>
            <w:r>
              <w:rPr>
                <w:rFonts w:ascii="Consolas" w:hAnsi="Consolas" w:eastAsia="Consolas"/>
                <w:b w:val="0"/>
                <w:sz w:val="17"/>
              </w:rPr>
              <w:t>handle_status=0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的待办无办结联动，仍会「已办仍挂账」</w:t>
            </w:r>
          </w:p>
        </w:tc>
        <w:tc>
          <w:tcPr>
            <w:tcW w:w="2239" w:type="dxa"/>
          </w:tcPr>
          <w:p w14:paraId="03AED0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47645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43089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FR-PORTAL-08</w:t>
            </w:r>
          </w:p>
        </w:tc>
        <w:tc>
          <w:tcPr>
            <w:tcW w:w="2239" w:type="dxa"/>
          </w:tcPr>
          <w:p w14:paraId="18A6B6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消息与待办的患者敏感字段按脱敏口径输出</w:t>
            </w:r>
          </w:p>
        </w:tc>
        <w:tc>
          <w:tcPr>
            <w:tcW w:w="2239" w:type="dxa"/>
          </w:tcPr>
          <w:p w14:paraId="53DB5F3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6.8 脱敏（写入方落库前走 </w:t>
            </w:r>
            <w:r>
              <w:rPr>
                <w:rFonts w:ascii="Consolas" w:hAnsi="Consolas" w:eastAsia="Consolas"/>
                <w:b w:val="0"/>
                <w:sz w:val="17"/>
              </w:rPr>
              <w:t>SensitiveMaskUtils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；危急值卡仅带 </w:t>
            </w:r>
            <w:r>
              <w:rPr>
                <w:rFonts w:ascii="Consolas" w:hAnsi="Consolas" w:eastAsia="Consolas"/>
                <w:b w:val="0"/>
                <w:sz w:val="17"/>
              </w:rPr>
              <w:t>patientName/itemName/criticalNo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）｜ ⚠ 6.10 第 4 条：门户读取侧无脱敏闸，</w:t>
            </w:r>
            <w:r>
              <w:rPr>
                <w:rFonts w:ascii="Consolas" w:hAnsi="Consolas" w:eastAsia="Consolas"/>
                <w:b w:val="0"/>
                <w:sz w:val="17"/>
              </w:rPr>
              <w:t>content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payload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原样透传，全靠各生产者自觉，无强制保障</w:t>
            </w:r>
          </w:p>
        </w:tc>
        <w:tc>
          <w:tcPr>
            <w:tcW w:w="2239" w:type="dxa"/>
          </w:tcPr>
          <w:p w14:paraId="5583FD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</w:tbl>
    <w:p w14:paraId="6B70710F">
      <w:pPr>
        <w:spacing w:after="40"/>
      </w:pPr>
    </w:p>
    <w:p w14:paraId="64FBC7A5">
      <w:pPr>
        <w:pStyle w:val="5"/>
        <w:keepNext/>
        <w:spacing w:before="160" w:after="120"/>
      </w:pPr>
      <w:bookmarkStart w:id="514" w:name="_Toc4570"/>
      <w:r>
        <w:rPr>
          <w:rFonts w:ascii="Times New Roman" w:hAnsi="Times New Roman" w:eastAsia="黑体"/>
          <w:b/>
          <w:color w:val="000000"/>
          <w:sz w:val="24"/>
        </w:rPr>
        <w:t>25.2.2 门诊业务域（需求书 3.2 / 设计第 7 章）</w:t>
      </w:r>
      <w:bookmarkEnd w:id="51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1449"/>
        <w:gridCol w:w="4883"/>
        <w:gridCol w:w="1364"/>
      </w:tblGrid>
      <w:tr w14:paraId="6181D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656EE05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FR</w:t>
            </w:r>
          </w:p>
        </w:tc>
        <w:tc>
          <w:tcPr>
            <w:tcW w:w="2239" w:type="dxa"/>
            <w:shd w:val="clear" w:color="auto" w:fill="E8EEF5"/>
          </w:tcPr>
          <w:p w14:paraId="02FEFCD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需求要点</w:t>
            </w:r>
          </w:p>
        </w:tc>
        <w:tc>
          <w:tcPr>
            <w:tcW w:w="2239" w:type="dxa"/>
            <w:shd w:val="clear" w:color="auto" w:fill="E8EEF5"/>
          </w:tcPr>
          <w:p w14:paraId="5630E37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设计落点</w:t>
            </w:r>
          </w:p>
        </w:tc>
        <w:tc>
          <w:tcPr>
            <w:tcW w:w="2239" w:type="dxa"/>
            <w:shd w:val="clear" w:color="auto" w:fill="E8EEF5"/>
          </w:tcPr>
          <w:p w14:paraId="73078EC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判定</w:t>
            </w:r>
          </w:p>
        </w:tc>
      </w:tr>
      <w:tr w14:paraId="023CD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7B5D4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FR-OPD-01</w:t>
            </w:r>
          </w:p>
        </w:tc>
        <w:tc>
          <w:tcPr>
            <w:tcW w:w="2239" w:type="dxa"/>
          </w:tcPr>
          <w:p w14:paraId="1164F4B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班次/周模板/单日排班三来源，半小时号源段</w:t>
            </w:r>
          </w:p>
        </w:tc>
        <w:tc>
          <w:tcPr>
            <w:tcW w:w="2239" w:type="dxa"/>
          </w:tcPr>
          <w:p w14:paraId="11A477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7.4.1 排班→号源（</w:t>
            </w:r>
            <w:r>
              <w:rPr>
                <w:rFonts w:ascii="Consolas" w:hAnsi="Consolas" w:eastAsia="Consolas"/>
                <w:b w:val="0"/>
                <w:sz w:val="17"/>
              </w:rPr>
              <w:t>ShiftController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ScheduleTemplateServiceImpl.java:184-233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ScheduleSlotServiceImpl.java:36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）；7.7 DD-OPD-01；7.5 </w:t>
            </w:r>
            <w:r>
              <w:rPr>
                <w:rFonts w:ascii="Consolas" w:hAnsi="Consolas" w:eastAsia="Consolas"/>
                <w:b w:val="0"/>
                <w:sz w:val="17"/>
              </w:rPr>
              <w:t>/schedule/slotListBatch</w:t>
            </w:r>
          </w:p>
        </w:tc>
        <w:tc>
          <w:tcPr>
            <w:tcW w:w="2239" w:type="dxa"/>
          </w:tcPr>
          <w:p w14:paraId="5EBF7A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3F37B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E2016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FR-OPD-02</w:t>
            </w:r>
          </w:p>
        </w:tc>
        <w:tc>
          <w:tcPr>
            <w:tcW w:w="2239" w:type="dxa"/>
          </w:tcPr>
          <w:p w14:paraId="41ABE8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号源四态；停诊须出受影响名单并批量退号</w:t>
            </w:r>
          </w:p>
        </w:tc>
        <w:tc>
          <w:tcPr>
            <w:tcW w:w="2239" w:type="dxa"/>
          </w:tcPr>
          <w:p w14:paraId="727E87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7.6.7 号源段状态只有 </w:t>
            </w:r>
            <w:r>
              <w:rPr>
                <w:rFonts w:ascii="Consolas" w:hAnsi="Consolas" w:eastAsia="Consolas"/>
                <w:b w:val="0"/>
                <w:sz w:val="17"/>
              </w:rPr>
              <w:t>1-正常/0-停用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，可约/占用/已号靠 </w:t>
            </w:r>
            <w:r>
              <w:rPr>
                <w:rFonts w:ascii="Consolas" w:hAnsi="Consolas" w:eastAsia="Consolas"/>
                <w:b w:val="0"/>
                <w:sz w:val="17"/>
              </w:rPr>
              <w:t>total/used/available_source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数量列派生，无状态口径；停诊链路在 7.4.1 第 6 步（</w:t>
            </w:r>
            <w:r>
              <w:rPr>
                <w:rFonts w:ascii="Consolas" w:hAnsi="Consolas" w:eastAsia="Consolas"/>
                <w:b w:val="0"/>
                <w:sz w:val="17"/>
              </w:rPr>
              <w:t>stopImpact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batchCancel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ScheduleServiceImpl.java:424-487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5379971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2CDBF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5B315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FR-OPD-03</w:t>
            </w:r>
          </w:p>
        </w:tc>
        <w:tc>
          <w:tcPr>
            <w:tcW w:w="2239" w:type="dxa"/>
          </w:tcPr>
          <w:p w14:paraId="79F327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加号留痕操作人/时间/原因，与常规号同队列</w:t>
            </w:r>
          </w:p>
        </w:tc>
        <w:tc>
          <w:tcPr>
            <w:tcW w:w="2239" w:type="dxa"/>
          </w:tcPr>
          <w:p w14:paraId="56479C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7.4.1 第 7 步（</w:t>
            </w:r>
            <w:r>
              <w:rPr>
                <w:rFonts w:ascii="Consolas" w:hAnsi="Consolas" w:eastAsia="Consolas"/>
                <w:b w:val="0"/>
                <w:sz w:val="17"/>
              </w:rPr>
              <w:t>addSource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spreadAddSource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）；7.5 </w:t>
            </w:r>
            <w:r>
              <w:rPr>
                <w:rFonts w:ascii="Consolas" w:hAnsi="Consolas" w:eastAsia="Consolas"/>
                <w:b w:val="0"/>
                <w:sz w:val="17"/>
              </w:rPr>
              <w:t>/schedule/addSource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；7.2 </w:t>
            </w:r>
            <w:r>
              <w:rPr>
                <w:rFonts w:ascii="Consolas" w:hAnsi="Consolas" w:eastAsia="Consolas"/>
                <w:b w:val="0"/>
                <w:sz w:val="17"/>
              </w:rPr>
              <w:t>ScheduleController</w:t>
            </w:r>
          </w:p>
        </w:tc>
        <w:tc>
          <w:tcPr>
            <w:tcW w:w="2239" w:type="dxa"/>
          </w:tcPr>
          <w:p w14:paraId="031D6A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28E96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A84282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FR-OPD-04</w:t>
            </w:r>
          </w:p>
        </w:tc>
        <w:tc>
          <w:tcPr>
            <w:tcW w:w="2239" w:type="dxa"/>
          </w:tcPr>
          <w:p w14:paraId="142192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初诊/复诊挂号，医生站可直建复诊号</w:t>
            </w:r>
          </w:p>
        </w:tc>
        <w:tc>
          <w:tcPr>
            <w:tcW w:w="2239" w:type="dxa"/>
          </w:tcPr>
          <w:p w14:paraId="77F726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7.4.2（</w:t>
            </w:r>
            <w:r>
              <w:rPr>
                <w:rFonts w:ascii="Consolas" w:hAnsi="Consolas" w:eastAsia="Consolas"/>
                <w:b w:val="0"/>
                <w:sz w:val="17"/>
              </w:rPr>
              <w:t>/appoint/appointUpsert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/appoint/revisitUpsert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VisitTypeEnum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）；7.3 </w:t>
            </w:r>
            <w:r>
              <w:rPr>
                <w:rFonts w:ascii="Consolas" w:hAnsi="Consolas" w:eastAsia="Consolas"/>
                <w:b w:val="0"/>
                <w:sz w:val="17"/>
              </w:rPr>
              <w:t>biz_appoint_info</w:t>
            </w:r>
          </w:p>
        </w:tc>
        <w:tc>
          <w:tcPr>
            <w:tcW w:w="2239" w:type="dxa"/>
          </w:tcPr>
          <w:p w14:paraId="0AD398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45DAA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5B435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FR-OPD-05</w:t>
            </w:r>
          </w:p>
        </w:tc>
        <w:tc>
          <w:tcPr>
            <w:tcW w:w="2239" w:type="dxa"/>
          </w:tcPr>
          <w:p w14:paraId="47CC44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复诊收费策略集中配置、收费前可预估</w:t>
            </w:r>
          </w:p>
        </w:tc>
        <w:tc>
          <w:tcPr>
            <w:tcW w:w="2239" w:type="dxa"/>
          </w:tcPr>
          <w:p w14:paraId="4C6E8E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7.4.2 第 8 步 </w:t>
            </w:r>
            <w:r>
              <w:rPr>
                <w:rFonts w:ascii="Consolas" w:hAnsi="Consolas" w:eastAsia="Consolas"/>
                <w:b w:val="0"/>
                <w:sz w:val="17"/>
              </w:rPr>
              <w:t>revisitFeePreview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；7.5 </w:t>
            </w:r>
            <w:r>
              <w:rPr>
                <w:rFonts w:ascii="Consolas" w:hAnsi="Consolas" w:eastAsia="Consolas"/>
                <w:b w:val="0"/>
                <w:sz w:val="17"/>
              </w:rPr>
              <w:t>/appoint/revisitFeePolicy/revisitFeePolicyUpsert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；7.7 DD-OPD-06</w:t>
            </w:r>
          </w:p>
        </w:tc>
        <w:tc>
          <w:tcPr>
            <w:tcW w:w="2239" w:type="dxa"/>
          </w:tcPr>
          <w:p w14:paraId="7A6BBA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62B15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62E0D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FR-OPD-06</w:t>
            </w:r>
          </w:p>
        </w:tc>
        <w:tc>
          <w:tcPr>
            <w:tcW w:w="2239" w:type="dxa"/>
          </w:tcPr>
          <w:p w14:paraId="018604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六格状态统计与预约看板</w:t>
            </w:r>
          </w:p>
        </w:tc>
        <w:tc>
          <w:tcPr>
            <w:tcW w:w="2239" w:type="dxa"/>
          </w:tcPr>
          <w:p w14:paraId="1B44EC5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7.5 </w:t>
            </w:r>
            <w:r>
              <w:rPr>
                <w:rFonts w:ascii="Consolas" w:hAnsi="Consolas" w:eastAsia="Consolas"/>
                <w:b w:val="0"/>
                <w:sz w:val="17"/>
              </w:rPr>
              <w:t>/appoint/statusCount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/appoint/boardList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；7.2 </w:t>
            </w:r>
            <w:r>
              <w:rPr>
                <w:rFonts w:ascii="Consolas" w:hAnsi="Consolas" w:eastAsia="Consolas"/>
                <w:b w:val="0"/>
                <w:sz w:val="17"/>
              </w:rPr>
              <w:t>AppointService(Impl)</w:t>
            </w:r>
          </w:p>
        </w:tc>
        <w:tc>
          <w:tcPr>
            <w:tcW w:w="2239" w:type="dxa"/>
          </w:tcPr>
          <w:p w14:paraId="19428A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79A8B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DD8E9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FR-OPD-07</w:t>
            </w:r>
          </w:p>
        </w:tc>
        <w:tc>
          <w:tcPr>
            <w:tcW w:w="2239" w:type="dxa"/>
          </w:tcPr>
          <w:p w14:paraId="248822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已接诊/已收费/已发药禁退号</w:t>
            </w:r>
          </w:p>
        </w:tc>
        <w:tc>
          <w:tcPr>
            <w:tcW w:w="2239" w:type="dxa"/>
          </w:tcPr>
          <w:p w14:paraId="46F7B5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7.4.6 </w:t>
            </w:r>
            <w:r>
              <w:rPr>
                <w:rFonts w:ascii="Consolas" w:hAnsi="Consolas" w:eastAsia="Consolas"/>
                <w:b w:val="0"/>
                <w:sz w:val="17"/>
              </w:rPr>
              <w:t>isCancelable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只允许 1/2，已收费不拦而是走 </w:t>
            </w:r>
            <w:r>
              <w:rPr>
                <w:rFonts w:ascii="Consolas" w:hAnsi="Consolas" w:eastAsia="Consolas"/>
                <w:b w:val="0"/>
                <w:sz w:val="17"/>
              </w:rPr>
              <w:t>settleChargeOnRegistCancel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账单作废退费，已发药在本章无门禁</w:t>
            </w:r>
          </w:p>
        </w:tc>
        <w:tc>
          <w:tcPr>
            <w:tcW w:w="2239" w:type="dxa"/>
          </w:tcPr>
          <w:p w14:paraId="53228B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13D8B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8DAB1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FR-OPD-08</w:t>
            </w:r>
          </w:p>
        </w:tc>
        <w:tc>
          <w:tcPr>
            <w:tcW w:w="2239" w:type="dxa"/>
          </w:tcPr>
          <w:p w14:paraId="7F3FAE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日终结转懒触发/定时/手工三路径可重入</w:t>
            </w:r>
          </w:p>
        </w:tc>
        <w:tc>
          <w:tcPr>
            <w:tcW w:w="2239" w:type="dxa"/>
          </w:tcPr>
          <w:p w14:paraId="1D50BE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7.4.8（</w:t>
            </w:r>
            <w:r>
              <w:rPr>
                <w:rFonts w:ascii="Consolas" w:hAnsi="Consolas" w:eastAsia="Consolas"/>
                <w:b w:val="0"/>
                <w:sz w:val="17"/>
              </w:rPr>
              <w:t>DayEndSettleTrigger.java:49-91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/appoint/dayEndSettle/run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）；7.7 DD-OPD-18</w:t>
            </w:r>
          </w:p>
        </w:tc>
        <w:tc>
          <w:tcPr>
            <w:tcW w:w="2239" w:type="dxa"/>
          </w:tcPr>
          <w:p w14:paraId="783C0C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21628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208BF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FR-OPD-09</w:t>
            </w:r>
          </w:p>
        </w:tc>
        <w:tc>
          <w:tcPr>
            <w:tcW w:w="2239" w:type="dxa"/>
          </w:tcPr>
          <w:p w14:paraId="7AD1AC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流水号服务端按模块+日期生成</w:t>
            </w:r>
          </w:p>
        </w:tc>
        <w:tc>
          <w:tcPr>
            <w:tcW w:w="2239" w:type="dxa"/>
          </w:tcPr>
          <w:p w14:paraId="21F097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7.7 DD-OPD-19（</w:t>
            </w:r>
            <w:r>
              <w:rPr>
                <w:rFonts w:ascii="Consolas" w:hAnsi="Consolas" w:eastAsia="Consolas"/>
                <w:b w:val="0"/>
                <w:sz w:val="17"/>
              </w:rPr>
              <w:t>RedisSequenceService.generateAppointNo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QueueServiceImpl.java:379-403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）；7.4.2 第 5 步</w:t>
            </w:r>
          </w:p>
        </w:tc>
        <w:tc>
          <w:tcPr>
            <w:tcW w:w="2239" w:type="dxa"/>
          </w:tcPr>
          <w:p w14:paraId="20163E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1E2F7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D7B50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FR-OPD-11</w:t>
            </w:r>
          </w:p>
        </w:tc>
        <w:tc>
          <w:tcPr>
            <w:tcW w:w="2239" w:type="dxa"/>
          </w:tcPr>
          <w:p w14:paraId="742E81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医生接诊态三态，分诊台据此派号</w:t>
            </w:r>
          </w:p>
        </w:tc>
        <w:tc>
          <w:tcPr>
            <w:tcW w:w="2239" w:type="dxa"/>
          </w:tcPr>
          <w:p w14:paraId="681B39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7.4.3 医生态行（</w:t>
            </w:r>
            <w:r>
              <w:rPr>
                <w:rFonts w:ascii="Consolas" w:hAnsi="Consolas" w:eastAsia="Consolas"/>
                <w:b w:val="0"/>
                <w:sz w:val="17"/>
              </w:rPr>
              <w:t>/queue/doctorStatus/set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DoctorStatusCacheService.java:24-25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）；7.5 </w:t>
            </w:r>
            <w:r>
              <w:rPr>
                <w:rFonts w:ascii="Consolas" w:hAnsi="Consolas" w:eastAsia="Consolas"/>
                <w:b w:val="0"/>
                <w:sz w:val="17"/>
              </w:rPr>
              <w:t>/queue/batchGetDoctorStatus</w:t>
            </w:r>
          </w:p>
        </w:tc>
        <w:tc>
          <w:tcPr>
            <w:tcW w:w="2239" w:type="dxa"/>
          </w:tcPr>
          <w:p w14:paraId="7CDFBC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5D0B1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EA0EE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FR-OPD-12</w:t>
            </w:r>
          </w:p>
        </w:tc>
        <w:tc>
          <w:tcPr>
            <w:tcW w:w="2239" w:type="dxa"/>
          </w:tcPr>
          <w:p w14:paraId="4F1219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签到/叫号/重呼/过号/插队，每次写队列时间线</w:t>
            </w:r>
          </w:p>
        </w:tc>
        <w:tc>
          <w:tcPr>
            <w:tcW w:w="2239" w:type="dxa"/>
          </w:tcPr>
          <w:p w14:paraId="6A3340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动作全在 7.4.3 与 7.7 DD-OPD-09~12，但 7.3 无队列时间线表，只有 </w:t>
            </w:r>
            <w:r>
              <w:rPr>
                <w:rFonts w:ascii="Consolas" w:hAnsi="Consolas" w:eastAsia="Consolas"/>
                <w:b w:val="0"/>
                <w:sz w:val="17"/>
              </w:rPr>
              <w:t>biz_queue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b w:val="0"/>
                <w:sz w:val="17"/>
              </w:rPr>
              <w:t>call_time/call_count/is_overdue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快照列，历史不可回放</w:t>
            </w:r>
          </w:p>
        </w:tc>
        <w:tc>
          <w:tcPr>
            <w:tcW w:w="2239" w:type="dxa"/>
          </w:tcPr>
          <w:p w14:paraId="2CE150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77907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F83DF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FR-OPD-13</w:t>
            </w:r>
          </w:p>
        </w:tc>
        <w:tc>
          <w:tcPr>
            <w:tcW w:w="2239" w:type="dxa"/>
          </w:tcPr>
          <w:p w14:paraId="3E10DB6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诊室状态与分诊统计卡实时、分诊信息保存回显</w:t>
            </w:r>
          </w:p>
        </w:tc>
        <w:tc>
          <w:tcPr>
            <w:tcW w:w="2239" w:type="dxa"/>
          </w:tcPr>
          <w:p w14:paraId="26C5D9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7.4.3 有 </w:t>
            </w:r>
            <w:r>
              <w:rPr>
                <w:rFonts w:ascii="Consolas" w:hAnsi="Consolas" w:eastAsia="Consolas"/>
                <w:b w:val="0"/>
                <w:sz w:val="17"/>
              </w:rPr>
              <w:t>/queue/triage/save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statsCard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triage/getByQueueId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，但本章无「诊室状态」查询接口，诊室主数据归第 15 章</w:t>
            </w:r>
          </w:p>
        </w:tc>
        <w:tc>
          <w:tcPr>
            <w:tcW w:w="2239" w:type="dxa"/>
          </w:tcPr>
          <w:p w14:paraId="69E357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40B77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042A4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FR-OPD-14</w:t>
            </w:r>
          </w:p>
        </w:tc>
        <w:tc>
          <w:tcPr>
            <w:tcW w:w="2239" w:type="dxa"/>
          </w:tcPr>
          <w:p w14:paraId="6AC5A9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超时复诊等候与已缴费未签到名单</w:t>
            </w:r>
          </w:p>
        </w:tc>
        <w:tc>
          <w:tcPr>
            <w:tcW w:w="2239" w:type="dxa"/>
          </w:tcPr>
          <w:p w14:paraId="1B4FBB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7.4.3 Q 类（</w:t>
            </w:r>
            <w:r>
              <w:rPr>
                <w:rFonts w:ascii="Consolas" w:hAnsi="Consolas" w:eastAsia="Consolas"/>
                <w:b w:val="0"/>
                <w:sz w:val="17"/>
              </w:rPr>
              <w:t>revisitTimeout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uncheckedList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）；7.5 </w:t>
            </w:r>
            <w:r>
              <w:rPr>
                <w:rFonts w:ascii="Consolas" w:hAnsi="Consolas" w:eastAsia="Consolas"/>
                <w:b w:val="0"/>
                <w:sz w:val="17"/>
              </w:rPr>
              <w:t>/queue/*</w:t>
            </w:r>
          </w:p>
        </w:tc>
        <w:tc>
          <w:tcPr>
            <w:tcW w:w="2239" w:type="dxa"/>
          </w:tcPr>
          <w:p w14:paraId="7E83B2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0A4D2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9A8D3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FR-OPD-15</w:t>
            </w:r>
          </w:p>
        </w:tc>
        <w:tc>
          <w:tcPr>
            <w:tcW w:w="2239" w:type="dxa"/>
          </w:tcPr>
          <w:p w14:paraId="580BCE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分诊/签到环节可查医保费用预估</w:t>
            </w:r>
          </w:p>
        </w:tc>
        <w:tc>
          <w:tcPr>
            <w:tcW w:w="2239" w:type="dxa"/>
          </w:tcPr>
          <w:p w14:paraId="0DF937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7.4.3 </w:t>
            </w:r>
            <w:r>
              <w:rPr>
                <w:rFonts w:ascii="Consolas" w:hAnsi="Consolas" w:eastAsia="Consolas"/>
                <w:b w:val="0"/>
                <w:sz w:val="17"/>
              </w:rPr>
              <w:t>/queue/estimate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存在，但 7.10-4 点名它是本地口径拼装、未对接医保实时结算，统筹/个账 split 不在本接口</w:t>
            </w:r>
          </w:p>
        </w:tc>
        <w:tc>
          <w:tcPr>
            <w:tcW w:w="2239" w:type="dxa"/>
          </w:tcPr>
          <w:p w14:paraId="3BB4E9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6C417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57236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FR-OPD-21</w:t>
            </w:r>
          </w:p>
        </w:tc>
        <w:tc>
          <w:tcPr>
            <w:tcW w:w="2239" w:type="dxa"/>
          </w:tcPr>
          <w:p w14:paraId="7F52D4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队列为中心的左右分栏工作站界面、撑满视口内滚</w:t>
            </w:r>
          </w:p>
        </w:tc>
        <w:tc>
          <w:tcPr>
            <w:tcW w:w="2239" w:type="dxa"/>
          </w:tcPr>
          <w:p w14:paraId="069E94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第 7 章 N.2~N.9 全为服务端，仅章首前端行列出 </w:t>
            </w:r>
            <w:r>
              <w:rPr>
                <w:rFonts w:ascii="Consolas" w:hAnsi="Consolas" w:eastAsia="Consolas"/>
                <w:b w:val="0"/>
                <w:sz w:val="17"/>
              </w:rPr>
              <w:t>DoctorWorkstationView.vue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TriageView.vue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，无任何布局/交互设计落点</w:t>
            </w:r>
          </w:p>
        </w:tc>
        <w:tc>
          <w:tcPr>
            <w:tcW w:w="2239" w:type="dxa"/>
          </w:tcPr>
          <w:p w14:paraId="0840DE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未覆盖</w:t>
            </w:r>
          </w:p>
        </w:tc>
      </w:tr>
      <w:tr w14:paraId="74845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33CB1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FR-OPD-22</w:t>
            </w:r>
          </w:p>
        </w:tc>
        <w:tc>
          <w:tcPr>
            <w:tcW w:w="2239" w:type="dxa"/>
          </w:tcPr>
          <w:p w14:paraId="79E7FD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病历临时保存与结诊，结诊必填诊断、改后留痕</w:t>
            </w:r>
          </w:p>
        </w:tc>
        <w:tc>
          <w:tcPr>
            <w:tcW w:w="2239" w:type="dxa"/>
          </w:tcPr>
          <w:p w14:paraId="2FD997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7.4.4（</w:t>
            </w:r>
            <w:r>
              <w:rPr>
                <w:rFonts w:ascii="Consolas" w:hAnsi="Consolas" w:eastAsia="Consolas"/>
                <w:b w:val="0"/>
                <w:sz w:val="17"/>
              </w:rPr>
              <w:t>recordSave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recordSubmitDirect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biz_medical_record_log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）齐，但章内无「结诊前必填诊断」服务端校验，7.9 只列签名锁定与饮片剂数</w:t>
            </w:r>
          </w:p>
        </w:tc>
        <w:tc>
          <w:tcPr>
            <w:tcW w:w="2239" w:type="dxa"/>
          </w:tcPr>
          <w:p w14:paraId="6E304EB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71165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5C24D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FR-OPD-23</w:t>
            </w:r>
          </w:p>
        </w:tc>
        <w:tc>
          <w:tcPr>
            <w:tcW w:w="2239" w:type="dxa"/>
          </w:tcPr>
          <w:p w14:paraId="4B479D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处方过审方闸门方可发药，三类申请单同屏开立</w:t>
            </w:r>
          </w:p>
        </w:tc>
        <w:tc>
          <w:tcPr>
            <w:tcW w:w="2239" w:type="dxa"/>
          </w:tcPr>
          <w:p w14:paraId="091FCA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7.4.5 审方闸门（</w:t>
            </w:r>
            <w:r>
              <w:rPr>
                <w:rFonts w:ascii="Consolas" w:hAnsi="Consolas" w:eastAsia="Consolas"/>
                <w:b w:val="0"/>
                <w:sz w:val="17"/>
              </w:rPr>
              <w:t>/prescription/audit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PrescriptionServiceImpl.java:181-208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）与 7.5 </w:t>
            </w:r>
            <w:r>
              <w:rPr>
                <w:rFonts w:ascii="Consolas" w:hAnsi="Consolas" w:eastAsia="Consolas"/>
                <w:b w:val="0"/>
                <w:sz w:val="17"/>
              </w:rPr>
              <w:t>/inspection/applyUpsert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在，但 7.10-3 点名处方流转单 </w:t>
            </w:r>
            <w:r>
              <w:rPr>
                <w:rFonts w:ascii="Consolas" w:hAnsi="Consolas" w:eastAsia="Consolas"/>
                <w:b w:val="0"/>
                <w:sz w:val="17"/>
              </w:rPr>
              <w:t>/rxflow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为打印桩并归第 12 章，发药侧「未审方禁发」无本章闸门</w:t>
            </w:r>
          </w:p>
        </w:tc>
        <w:tc>
          <w:tcPr>
            <w:tcW w:w="2239" w:type="dxa"/>
          </w:tcPr>
          <w:p w14:paraId="0E51B2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25826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16D9D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FR-OPD-24</w:t>
            </w:r>
          </w:p>
        </w:tc>
        <w:tc>
          <w:tcPr>
            <w:tcW w:w="2239" w:type="dxa"/>
          </w:tcPr>
          <w:p w14:paraId="3A4238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申请单开单即落库，删除三重保护</w:t>
            </w:r>
          </w:p>
        </w:tc>
        <w:tc>
          <w:tcPr>
            <w:tcW w:w="2239" w:type="dxa"/>
          </w:tcPr>
          <w:p w14:paraId="42232A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7.3 </w:t>
            </w:r>
            <w:r>
              <w:rPr>
                <w:rFonts w:ascii="Consolas" w:hAnsi="Consolas" w:eastAsia="Consolas"/>
                <w:b w:val="0"/>
                <w:sz w:val="17"/>
              </w:rPr>
              <w:t>biz_inspection_apply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biz_laboratory_apply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（软删，三重保护拒删）；7.2 </w:t>
            </w:r>
            <w:r>
              <w:rPr>
                <w:rFonts w:ascii="Consolas" w:hAnsi="Consolas" w:eastAsia="Consolas"/>
                <w:b w:val="0"/>
                <w:sz w:val="17"/>
              </w:rPr>
              <w:t>DoctorInsController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DoctorLabController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；7.5 </w:t>
            </w:r>
            <w:r>
              <w:rPr>
                <w:rFonts w:ascii="Consolas" w:hAnsi="Consolas" w:eastAsia="Consolas"/>
                <w:b w:val="0"/>
                <w:sz w:val="17"/>
              </w:rPr>
              <w:t>/inspection/deleteById</w:t>
            </w:r>
          </w:p>
        </w:tc>
        <w:tc>
          <w:tcPr>
            <w:tcW w:w="2239" w:type="dxa"/>
          </w:tcPr>
          <w:p w14:paraId="64BEFD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3C126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3C19A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FR-OPD-25</w:t>
            </w:r>
          </w:p>
        </w:tc>
        <w:tc>
          <w:tcPr>
            <w:tcW w:w="2239" w:type="dxa"/>
          </w:tcPr>
          <w:p w14:paraId="339301D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医生个人模板仅本人可见可复用</w:t>
            </w:r>
          </w:p>
        </w:tc>
        <w:tc>
          <w:tcPr>
            <w:tcW w:w="2239" w:type="dxa"/>
          </w:tcPr>
          <w:p w14:paraId="5E67A5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7.3 </w:t>
            </w:r>
            <w:r>
              <w:rPr>
                <w:rFonts w:ascii="Consolas" w:hAnsi="Consolas" w:eastAsia="Consolas"/>
                <w:b w:val="0"/>
                <w:sz w:val="17"/>
              </w:rPr>
              <w:t>biz_diag_template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biz_rx_template(_detail)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biz_drug_package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（按 </w:t>
            </w:r>
            <w:r>
              <w:rPr>
                <w:rFonts w:ascii="Consolas" w:hAnsi="Consolas" w:eastAsia="Consolas"/>
                <w:b w:val="0"/>
                <w:sz w:val="17"/>
              </w:rPr>
              <w:t>doctor_id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收口）；7.5 </w:t>
            </w:r>
            <w:r>
              <w:rPr>
                <w:rFonts w:ascii="Consolas" w:hAnsi="Consolas" w:eastAsia="Consolas"/>
                <w:b w:val="0"/>
                <w:sz w:val="17"/>
              </w:rPr>
              <w:t>/doctor/template/*</w:t>
            </w:r>
            <w:r>
              <w:rPr>
                <w:rFonts w:ascii="Times New Roman" w:hAnsi="Times New Roman" w:eastAsia="宋体"/>
                <w:b w:val="0"/>
                <w:sz w:val="18"/>
              </w:rPr>
              <w:t>；7.4.4 第 4 步</w:t>
            </w:r>
          </w:p>
        </w:tc>
        <w:tc>
          <w:tcPr>
            <w:tcW w:w="2239" w:type="dxa"/>
          </w:tcPr>
          <w:p w14:paraId="0EE3E70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3BFFC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AA082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FR-OPD-26</w:t>
            </w:r>
          </w:p>
        </w:tc>
        <w:tc>
          <w:tcPr>
            <w:tcW w:w="2239" w:type="dxa"/>
          </w:tcPr>
          <w:p w14:paraId="762C42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开方合理用药校验与抗菌药物越权自检</w:t>
            </w:r>
          </w:p>
        </w:tc>
        <w:tc>
          <w:tcPr>
            <w:tcW w:w="2239" w:type="dxa"/>
          </w:tcPr>
          <w:p w14:paraId="2EBE78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7.4.5 </w:t>
            </w:r>
            <w:r>
              <w:rPr>
                <w:rFonts w:ascii="Consolas" w:hAnsi="Consolas" w:eastAsia="Consolas"/>
                <w:b w:val="0"/>
                <w:sz w:val="17"/>
              </w:rPr>
              <w:t>rationalCheck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（相互作用/剂量上限）在，但 7.1 第 5 条声明抗菌药物 </w:t>
            </w:r>
            <w:r>
              <w:rPr>
                <w:rFonts w:ascii="Consolas" w:hAnsi="Consolas" w:eastAsia="Consolas"/>
                <w:b w:val="0"/>
                <w:sz w:val="17"/>
              </w:rPr>
              <w:t>/antibiotic*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归第 11/18 章，本章无越权自检落点</w:t>
            </w:r>
          </w:p>
        </w:tc>
        <w:tc>
          <w:tcPr>
            <w:tcW w:w="2239" w:type="dxa"/>
          </w:tcPr>
          <w:p w14:paraId="0B0B2E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33A87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DD6B9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FR-OPD-27</w:t>
            </w:r>
          </w:p>
        </w:tc>
        <w:tc>
          <w:tcPr>
            <w:tcW w:w="2239" w:type="dxa"/>
          </w:tcPr>
          <w:p w14:paraId="715EA9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危急值在医生工作站显著提示并可跳转处理页</w:t>
            </w:r>
          </w:p>
        </w:tc>
        <w:tc>
          <w:tcPr>
            <w:tcW w:w="2239" w:type="dxa"/>
          </w:tcPr>
          <w:p w14:paraId="1DE0E5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第 7 章 N.2~N.9 无危急值提示/跳转的接口、类或表；闭环与投递全在第 10 章 10.4.2，医生工作站侧零落点</w:t>
            </w:r>
          </w:p>
        </w:tc>
        <w:tc>
          <w:tcPr>
            <w:tcW w:w="2239" w:type="dxa"/>
          </w:tcPr>
          <w:p w14:paraId="1E837A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未覆盖</w:t>
            </w:r>
          </w:p>
        </w:tc>
      </w:tr>
      <w:tr w14:paraId="7DCBD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F012F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FR-OPD-31</w:t>
            </w:r>
          </w:p>
        </w:tc>
        <w:tc>
          <w:tcPr>
            <w:tcW w:w="2239" w:type="dxa"/>
          </w:tcPr>
          <w:p w14:paraId="798BD2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急诊分级+候诊时长自动分档，超时升级催办去重</w:t>
            </w:r>
          </w:p>
        </w:tc>
        <w:tc>
          <w:tcPr>
            <w:tcW w:w="2239" w:type="dxa"/>
          </w:tcPr>
          <w:p w14:paraId="6C2F8B9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7.4.7 急诊（</w:t>
            </w:r>
            <w:r>
              <w:rPr>
                <w:rFonts w:ascii="Consolas" w:hAnsi="Consolas" w:eastAsia="Consolas"/>
                <w:b w:val="0"/>
                <w:sz w:val="17"/>
              </w:rPr>
              <w:t>applyDispatch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target_see_minutes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escalateOverdue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EmergencyServiceImpl.java:218-332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）；7.6.5</w:t>
            </w:r>
          </w:p>
        </w:tc>
        <w:tc>
          <w:tcPr>
            <w:tcW w:w="2239" w:type="dxa"/>
          </w:tcPr>
          <w:p w14:paraId="3851150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498C0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F4001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FR-OPD-32</w:t>
            </w:r>
          </w:p>
        </w:tc>
        <w:tc>
          <w:tcPr>
            <w:tcW w:w="2239" w:type="dxa"/>
          </w:tcPr>
          <w:p w14:paraId="34CFFC6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急诊六态状态机，转住院带出病区床位值班医生</w:t>
            </w:r>
          </w:p>
        </w:tc>
        <w:tc>
          <w:tcPr>
            <w:tcW w:w="2239" w:type="dxa"/>
          </w:tcPr>
          <w:p w14:paraId="0D88F3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7.6.5 </w:t>
            </w:r>
            <w:r>
              <w:rPr>
                <w:rFonts w:ascii="Consolas" w:hAnsi="Consolas" w:eastAsia="Consolas"/>
                <w:b w:val="0"/>
                <w:sz w:val="17"/>
              </w:rPr>
              <w:t>EmergencyStatusEnum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；7.4.7 </w:t>
            </w:r>
            <w:r>
              <w:rPr>
                <w:rFonts w:ascii="Consolas" w:hAnsi="Consolas" w:eastAsia="Consolas"/>
                <w:b w:val="0"/>
                <w:sz w:val="17"/>
              </w:rPr>
              <w:t>admit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；7.5 </w:t>
            </w:r>
            <w:r>
              <w:rPr>
                <w:rFonts w:ascii="Consolas" w:hAnsi="Consolas" w:eastAsia="Consolas"/>
                <w:b w:val="0"/>
                <w:sz w:val="17"/>
              </w:rPr>
              <w:t>/emergency/wardSelectList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/bedSelectList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/dutySelectList</w:t>
            </w:r>
          </w:p>
        </w:tc>
        <w:tc>
          <w:tcPr>
            <w:tcW w:w="2239" w:type="dxa"/>
          </w:tcPr>
          <w:p w14:paraId="2474CD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40413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5C553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FR-OPD-33</w:t>
            </w:r>
          </w:p>
        </w:tc>
        <w:tc>
          <w:tcPr>
            <w:tcW w:w="2239" w:type="dxa"/>
          </w:tcPr>
          <w:p w14:paraId="1F378D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交接班逐条点名，未确认齐拒提</w:t>
            </w:r>
          </w:p>
        </w:tc>
        <w:tc>
          <w:tcPr>
            <w:tcW w:w="2239" w:type="dxa"/>
          </w:tcPr>
          <w:p w14:paraId="1ECE9E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7.4.7 </w:t>
            </w:r>
            <w:r>
              <w:rPr>
                <w:rFonts w:ascii="Consolas" w:hAnsi="Consolas" w:eastAsia="Consolas"/>
                <w:b w:val="0"/>
                <w:sz w:val="17"/>
              </w:rPr>
              <w:t>handoverSave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；7.3 </w:t>
            </w:r>
            <w:r>
              <w:rPr>
                <w:rFonts w:ascii="Consolas" w:hAnsi="Consolas" w:eastAsia="Consolas"/>
                <w:b w:val="0"/>
                <w:sz w:val="17"/>
              </w:rPr>
              <w:t>biz_emergency_handover_item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uk_handover_item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）；7.5 </w:t>
            </w:r>
            <w:r>
              <w:rPr>
                <w:rFonts w:ascii="Consolas" w:hAnsi="Consolas" w:eastAsia="Consolas"/>
                <w:b w:val="0"/>
                <w:sz w:val="17"/>
              </w:rPr>
              <w:t>/emergency/handoverSave</w:t>
            </w:r>
          </w:p>
        </w:tc>
        <w:tc>
          <w:tcPr>
            <w:tcW w:w="2239" w:type="dxa"/>
          </w:tcPr>
          <w:p w14:paraId="2E3EEA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1E737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CDC00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FR-OPD-34</w:t>
            </w:r>
          </w:p>
        </w:tc>
        <w:tc>
          <w:tcPr>
            <w:tcW w:w="2239" w:type="dxa"/>
          </w:tcPr>
          <w:p w14:paraId="1FB8A4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治疗站按疗程排期、按次打卡与计费</w:t>
            </w:r>
          </w:p>
        </w:tc>
        <w:tc>
          <w:tcPr>
            <w:tcW w:w="2239" w:type="dxa"/>
          </w:tcPr>
          <w:p w14:paraId="12C69D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7.4.7 治疗站（</w:t>
            </w:r>
            <w:r>
              <w:rPr>
                <w:rFonts w:ascii="Consolas" w:hAnsi="Consolas" w:eastAsia="Consolas"/>
                <w:b w:val="0"/>
                <w:sz w:val="17"/>
              </w:rPr>
              <w:t>applyUpsert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execExecute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TreatmentService.java:405-473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）；7.7 DD-OPD-17；7.5 </w:t>
            </w:r>
            <w:r>
              <w:rPr>
                <w:rFonts w:ascii="Consolas" w:hAnsi="Consolas" w:eastAsia="Consolas"/>
                <w:b w:val="0"/>
                <w:sz w:val="17"/>
              </w:rPr>
              <w:t>/emr/treatment/*</w:t>
            </w:r>
          </w:p>
        </w:tc>
        <w:tc>
          <w:tcPr>
            <w:tcW w:w="2239" w:type="dxa"/>
          </w:tcPr>
          <w:p w14:paraId="7DCA63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18538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7DF39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FR-OPD-35</w:t>
            </w:r>
          </w:p>
        </w:tc>
        <w:tc>
          <w:tcPr>
            <w:tcW w:w="2239" w:type="dxa"/>
          </w:tcPr>
          <w:p w14:paraId="705AF9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输液室按座位：入座/皮试观察/开始滴速/巡视/结束</w:t>
            </w:r>
          </w:p>
        </w:tc>
        <w:tc>
          <w:tcPr>
            <w:tcW w:w="2239" w:type="dxa"/>
          </w:tcPr>
          <w:p w14:paraId="6677667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7.4.7 输液站（</w:t>
            </w:r>
            <w:r>
              <w:rPr>
                <w:rFonts w:ascii="Consolas" w:hAnsi="Consolas" w:eastAsia="Consolas"/>
                <w:b w:val="0"/>
                <w:sz w:val="17"/>
              </w:rPr>
              <w:t>InfusionRoomService.java:44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SKIN_TEST_OBSERVE_MINUTES=15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）；7.6.6 输液单状态机</w:t>
            </w:r>
          </w:p>
        </w:tc>
        <w:tc>
          <w:tcPr>
            <w:tcW w:w="2239" w:type="dxa"/>
          </w:tcPr>
          <w:p w14:paraId="631DB5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2AF8A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D565C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FR-OPD-36</w:t>
            </w:r>
          </w:p>
        </w:tc>
        <w:tc>
          <w:tcPr>
            <w:tcW w:w="2239" w:type="dxa"/>
          </w:tcPr>
          <w:p w14:paraId="7675FA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慢病建档唯一有效档案，建档即得长处方资格</w:t>
            </w:r>
          </w:p>
        </w:tc>
        <w:tc>
          <w:tcPr>
            <w:tcW w:w="2239" w:type="dxa"/>
          </w:tcPr>
          <w:p w14:paraId="051D68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7.9 有「长处方无慢病档」拒收（</w:t>
            </w:r>
            <w:r>
              <w:rPr>
                <w:rFonts w:ascii="Consolas" w:hAnsi="Consolas" w:eastAsia="Consolas"/>
                <w:b w:val="0"/>
                <w:sz w:val="17"/>
              </w:rPr>
              <w:t>EmrServiceImpl.java:1392-1416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），但 7.10-3 点名慢病建档 </w:t>
            </w:r>
            <w:r>
              <w:rPr>
                <w:rFonts w:ascii="Consolas" w:hAnsi="Consolas" w:eastAsia="Consolas"/>
                <w:b w:val="0"/>
                <w:sz w:val="17"/>
              </w:rPr>
              <w:t>/chronic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归第 12/18 章，本章无「同患者同病种仅一条有效档案」落点</w:t>
            </w:r>
          </w:p>
        </w:tc>
        <w:tc>
          <w:tcPr>
            <w:tcW w:w="2239" w:type="dxa"/>
          </w:tcPr>
          <w:p w14:paraId="33D89C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64F57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DBA73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FR-OPD-37</w:t>
            </w:r>
          </w:p>
        </w:tc>
        <w:tc>
          <w:tcPr>
            <w:tcW w:w="2239" w:type="dxa"/>
          </w:tcPr>
          <w:p w14:paraId="61041C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门诊日志以病历为基表、只读、可导出</w:t>
            </w:r>
          </w:p>
        </w:tc>
        <w:tc>
          <w:tcPr>
            <w:tcW w:w="2239" w:type="dxa"/>
          </w:tcPr>
          <w:p w14:paraId="74D771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7.5 </w:t>
            </w:r>
            <w:r>
              <w:rPr>
                <w:rFonts w:ascii="Consolas" w:hAnsi="Consolas" w:eastAsia="Consolas"/>
                <w:b w:val="0"/>
                <w:sz w:val="17"/>
              </w:rPr>
              <w:t>/emr/outpatientLog/listPage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只读在，但本章无导出接口，也未写明「有诊断」筛选口径</w:t>
            </w:r>
          </w:p>
        </w:tc>
        <w:tc>
          <w:tcPr>
            <w:tcW w:w="2239" w:type="dxa"/>
          </w:tcPr>
          <w:p w14:paraId="28CB31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</w:tbl>
    <w:p w14:paraId="720E1424">
      <w:pPr>
        <w:spacing w:after="40"/>
      </w:pPr>
    </w:p>
    <w:p w14:paraId="6D6AE8AF">
      <w:pPr>
        <w:pStyle w:val="5"/>
        <w:keepNext/>
        <w:spacing w:before="160" w:after="120"/>
      </w:pPr>
      <w:bookmarkStart w:id="515" w:name="_Toc6488"/>
      <w:r>
        <w:rPr>
          <w:rFonts w:ascii="Times New Roman" w:hAnsi="Times New Roman" w:eastAsia="黑体"/>
          <w:b/>
          <w:color w:val="000000"/>
          <w:sz w:val="24"/>
        </w:rPr>
        <w:t>25.2.3 住院业务域（需求书 3.3 / 设计第 8 章）</w:t>
      </w:r>
      <w:bookmarkEnd w:id="51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"/>
        <w:gridCol w:w="612"/>
        <w:gridCol w:w="7741"/>
        <w:gridCol w:w="349"/>
      </w:tblGrid>
      <w:tr w14:paraId="69431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388FE9F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FR</w:t>
            </w:r>
          </w:p>
        </w:tc>
        <w:tc>
          <w:tcPr>
            <w:tcW w:w="2239" w:type="dxa"/>
            <w:shd w:val="clear" w:color="auto" w:fill="E8EEF5"/>
          </w:tcPr>
          <w:p w14:paraId="6EBAD0A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需求要点</w:t>
            </w:r>
          </w:p>
        </w:tc>
        <w:tc>
          <w:tcPr>
            <w:tcW w:w="2239" w:type="dxa"/>
            <w:shd w:val="clear" w:color="auto" w:fill="E8EEF5"/>
          </w:tcPr>
          <w:p w14:paraId="4CB73DD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设计落点</w:t>
            </w:r>
          </w:p>
        </w:tc>
        <w:tc>
          <w:tcPr>
            <w:tcW w:w="2239" w:type="dxa"/>
            <w:shd w:val="clear" w:color="auto" w:fill="E8EEF5"/>
          </w:tcPr>
          <w:p w14:paraId="670B6D6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判定</w:t>
            </w:r>
          </w:p>
        </w:tc>
      </w:tr>
      <w:tr w14:paraId="67D2D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B64F5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FR-IPD-01</w:t>
            </w:r>
          </w:p>
        </w:tc>
        <w:tc>
          <w:tcPr>
            <w:tcW w:w="2239" w:type="dxa"/>
          </w:tcPr>
          <w:p w14:paraId="58322C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住院证衔接收治，入院占床并建入院次</w:t>
            </w:r>
          </w:p>
        </w:tc>
        <w:tc>
          <w:tcPr>
            <w:tcW w:w="2239" w:type="dxa"/>
          </w:tcPr>
          <w:p w14:paraId="3B92B9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8.4.1 住院证→等床→收治（</w:t>
            </w:r>
            <w:r>
              <w:rPr>
                <w:rFonts w:ascii="Consolas" w:hAnsi="Consolas" w:eastAsia="Consolas"/>
                <w:b w:val="0"/>
                <w:sz w:val="17"/>
              </w:rPr>
              <w:t>AdmissionOrderService.requireAdmittable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ensureVisit()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InpatientServiceImpl.java:358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）；8.3 </w:t>
            </w:r>
            <w:r>
              <w:rPr>
                <w:rFonts w:ascii="Consolas" w:hAnsi="Consolas" w:eastAsia="Consolas"/>
                <w:b w:val="0"/>
                <w:sz w:val="17"/>
              </w:rPr>
              <w:t>biz_admission_order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biz_admission</w:t>
            </w:r>
            <w:r>
              <w:rPr>
                <w:rFonts w:ascii="Times New Roman" w:hAnsi="Times New Roman" w:eastAsia="宋体"/>
                <w:b w:val="0"/>
                <w:sz w:val="18"/>
              </w:rPr>
              <w:t>；⚠ 8.3 住院证关键列只有「患者、拟收科室、开证医生」，携带诊断无列落点</w:t>
            </w:r>
          </w:p>
        </w:tc>
        <w:tc>
          <w:tcPr>
            <w:tcW w:w="2239" w:type="dxa"/>
          </w:tcPr>
          <w:p w14:paraId="10F01D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2A2B6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40E84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FR-IPD-02</w:t>
            </w:r>
          </w:p>
        </w:tc>
        <w:tc>
          <w:tcPr>
            <w:tcW w:w="2239" w:type="dxa"/>
          </w:tcPr>
          <w:p w14:paraId="073BFF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全院床位视图、等床队列、跨科调配、超时催总值班</w:t>
            </w:r>
          </w:p>
        </w:tc>
        <w:tc>
          <w:tcPr>
            <w:tcW w:w="2239" w:type="dxa"/>
          </w:tcPr>
          <w:p w14:paraId="681F81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8.4.1 第2-3步（</w:t>
            </w:r>
            <w:r>
              <w:rPr>
                <w:rFonts w:ascii="Consolas" w:hAnsi="Consolas" w:eastAsia="Consolas"/>
                <w:b w:val="0"/>
                <w:sz w:val="17"/>
              </w:rPr>
              <w:t>BedCenterServiceImpl.assignBed:375-395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notifyDutyCrossDept:415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）；8.5 </w:t>
            </w:r>
            <w:r>
              <w:rPr>
                <w:rFonts w:ascii="Consolas" w:hAnsi="Consolas" w:eastAsia="Consolas"/>
                <w:b w:val="0"/>
                <w:sz w:val="17"/>
              </w:rPr>
              <w:t>/patient/bedCenter/queue/escalateWaitToDuty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；⚠ 催办只有手工接口 </w:t>
            </w:r>
            <w:r>
              <w:rPr>
                <w:rFonts w:ascii="Consolas" w:hAnsi="Consolas" w:eastAsia="Consolas"/>
                <w:b w:val="0"/>
                <w:sz w:val="17"/>
              </w:rPr>
              <w:t>escalateWaitToDuty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:450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），章内无定时扫描任务与可重入幂等键</w:t>
            </w:r>
          </w:p>
        </w:tc>
        <w:tc>
          <w:tcPr>
            <w:tcW w:w="2239" w:type="dxa"/>
          </w:tcPr>
          <w:p w14:paraId="0BAF8D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4865E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717BE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FR-IPD-03</w:t>
            </w:r>
          </w:p>
        </w:tc>
        <w:tc>
          <w:tcPr>
            <w:tcW w:w="2239" w:type="dxa"/>
          </w:tcPr>
          <w:p w14:paraId="381AF2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转科停原医嘱+换床+回写首页同事务</w:t>
            </w:r>
          </w:p>
        </w:tc>
        <w:tc>
          <w:tcPr>
            <w:tcW w:w="2239" w:type="dxa"/>
          </w:tcPr>
          <w:p w14:paraId="61D962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8.4.4 转科六步（</w:t>
            </w:r>
            <w:r>
              <w:rPr>
                <w:rFonts w:ascii="Consolas" w:hAnsi="Consolas" w:eastAsia="Consolas"/>
                <w:b w:val="0"/>
                <w:sz w:val="17"/>
              </w:rPr>
              <w:t>InpatientTransferServiceImpl.accept:346-359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writeBackRecord:572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）；8.7 DD-IPD-19</w:t>
            </w:r>
          </w:p>
        </w:tc>
        <w:tc>
          <w:tcPr>
            <w:tcW w:w="2239" w:type="dxa"/>
          </w:tcPr>
          <w:p w14:paraId="041B7A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7BFDF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3A923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FR-IPD-04</w:t>
            </w:r>
          </w:p>
        </w:tc>
        <w:tc>
          <w:tcPr>
            <w:tcW w:w="2239" w:type="dxa"/>
          </w:tcPr>
          <w:p w14:paraId="499514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换床与转科两套校验不合并</w:t>
            </w:r>
          </w:p>
        </w:tc>
        <w:tc>
          <w:tcPr>
            <w:tcW w:w="2239" w:type="dxa"/>
          </w:tcPr>
          <w:p w14:paraId="40E78E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8.5 </w:t>
            </w:r>
            <w:r>
              <w:rPr>
                <w:rFonts w:ascii="Consolas" w:hAnsi="Consolas" w:eastAsia="Consolas"/>
                <w:b w:val="0"/>
                <w:sz w:val="17"/>
              </w:rPr>
              <w:t>/patient/inpatient/transfer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（同病区换床）与 8.4.4 </w:t>
            </w:r>
            <w:r>
              <w:rPr>
                <w:rFonts w:ascii="Consolas" w:hAnsi="Consolas" w:eastAsia="Consolas"/>
                <w:b w:val="0"/>
                <w:sz w:val="17"/>
              </w:rPr>
              <w:t>transferRecord/save|accept</w:t>
            </w:r>
            <w:r>
              <w:rPr>
                <w:rFonts w:ascii="Times New Roman" w:hAnsi="Times New Roman" w:eastAsia="宋体"/>
                <w:b w:val="0"/>
                <w:sz w:val="18"/>
              </w:rPr>
              <w:t>；8.9 「只能在本病区内换床」</w:t>
            </w:r>
            <w:r>
              <w:rPr>
                <w:rFonts w:ascii="Consolas" w:hAnsi="Consolas" w:eastAsia="Consolas"/>
                <w:b w:val="0"/>
                <w:sz w:val="17"/>
              </w:rPr>
              <w:t>InpatientServiceImpl.java:471-473</w:t>
            </w:r>
          </w:p>
        </w:tc>
        <w:tc>
          <w:tcPr>
            <w:tcW w:w="2239" w:type="dxa"/>
          </w:tcPr>
          <w:p w14:paraId="25C33B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205EB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56E191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FR-IPD-05</w:t>
            </w:r>
          </w:p>
        </w:tc>
        <w:tc>
          <w:tcPr>
            <w:tcW w:w="2239" w:type="dxa"/>
          </w:tcPr>
          <w:p w14:paraId="35DEAD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出院前置结算单，欠费提示不阻断诊疗</w:t>
            </w:r>
          </w:p>
        </w:tc>
        <w:tc>
          <w:tcPr>
            <w:tcW w:w="2239" w:type="dxa"/>
          </w:tcPr>
          <w:p w14:paraId="7E5746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8.4.8 出院闸（</w:t>
            </w:r>
            <w:r>
              <w:rPr>
                <w:rFonts w:ascii="Consolas" w:hAnsi="Consolas" w:eastAsia="Consolas"/>
                <w:b w:val="0"/>
                <w:sz w:val="17"/>
              </w:rPr>
              <w:t>SettlementGate.available()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InpatientServiceImpl.java:542-556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）；8.7 DD-IPD-13/DD-IPD-14</w:t>
            </w:r>
          </w:p>
        </w:tc>
        <w:tc>
          <w:tcPr>
            <w:tcW w:w="2239" w:type="dxa"/>
          </w:tcPr>
          <w:p w14:paraId="53048F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6BC7B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CE7ECD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FR-IPD-06</w:t>
            </w:r>
          </w:p>
        </w:tc>
        <w:tc>
          <w:tcPr>
            <w:tcW w:w="2239" w:type="dxa"/>
          </w:tcPr>
          <w:p w14:paraId="7CAB3C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护士登记医师批准、批准即签名，医嘱暂停可记录</w:t>
            </w:r>
          </w:p>
        </w:tc>
        <w:tc>
          <w:tcPr>
            <w:tcW w:w="2239" w:type="dxa"/>
          </w:tcPr>
          <w:p w14:paraId="33461C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8.4.10 请假离院（</w:t>
            </w:r>
            <w:r>
              <w:rPr>
                <w:rFonts w:ascii="Consolas" w:hAnsi="Consolas" w:eastAsia="Consolas"/>
                <w:b w:val="0"/>
                <w:sz w:val="17"/>
              </w:rPr>
              <w:t>/patient/inpatient/leave/upsert→approve→confirmLeave→confirmBack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）；8.2 </w:t>
            </w:r>
            <w:r>
              <w:rPr>
                <w:rFonts w:ascii="Consolas" w:hAnsi="Consolas" w:eastAsia="Consolas"/>
                <w:b w:val="0"/>
                <w:sz w:val="17"/>
              </w:rPr>
              <w:t>InpatientLeaveServiceImpl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；⚠ 章内未写 </w:t>
            </w:r>
            <w:r>
              <w:rPr>
                <w:rFonts w:ascii="Consolas" w:hAnsi="Consolas" w:eastAsia="Consolas"/>
                <w:b w:val="0"/>
                <w:sz w:val="17"/>
              </w:rPr>
              <w:t>approve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的电子签名存证，也没有请假期间医嘱暂停/恢复的记录落点</w:t>
            </w:r>
          </w:p>
        </w:tc>
        <w:tc>
          <w:tcPr>
            <w:tcW w:w="2239" w:type="dxa"/>
          </w:tcPr>
          <w:p w14:paraId="77F16C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5E733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029D30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FR-IPD-11</w:t>
            </w:r>
          </w:p>
        </w:tc>
        <w:tc>
          <w:tcPr>
            <w:tcW w:w="2239" w:type="dxa"/>
          </w:tcPr>
          <w:p w14:paraId="3B5A44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医嘱生命周期为开立→校对→执行→停止</w:t>
            </w:r>
          </w:p>
        </w:tc>
        <w:tc>
          <w:tcPr>
            <w:tcW w:w="2239" w:type="dxa"/>
          </w:tcPr>
          <w:p w14:paraId="741F84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8.6 医嘱状态机（1 待校对→…→6 已作废）；8.4.2（</w:t>
            </w:r>
            <w:r>
              <w:rPr>
                <w:rFonts w:ascii="Consolas" w:hAnsi="Consolas" w:eastAsia="Consolas"/>
                <w:b w:val="0"/>
                <w:sz w:val="17"/>
              </w:rPr>
              <w:t>InpatientOrderServiceImpl.java:155/421/777/585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148779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3F61A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B6412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FR-IPD-12</w:t>
            </w:r>
          </w:p>
        </w:tc>
        <w:tc>
          <w:tcPr>
            <w:tcW w:w="2239" w:type="dxa"/>
          </w:tcPr>
          <w:p w14:paraId="11BEB5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待执行查询时幂等补齐当天计划，不引定时任务</w:t>
            </w:r>
          </w:p>
        </w:tc>
        <w:tc>
          <w:tcPr>
            <w:tcW w:w="2239" w:type="dxa"/>
          </w:tcPr>
          <w:p w14:paraId="3E5EF2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8.4.2 幂等与并发（</w:t>
            </w:r>
            <w:r>
              <w:rPr>
                <w:rFonts w:ascii="Consolas" w:hAnsi="Consolas" w:eastAsia="Consolas"/>
                <w:b w:val="0"/>
                <w:sz w:val="17"/>
              </w:rPr>
              <w:t>ensurePlanForToday:967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backfillTodayPlans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BACKFILL_LIMIT=500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:921-929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）；8.3 </w:t>
            </w:r>
            <w:r>
              <w:rPr>
                <w:rFonts w:ascii="Consolas" w:hAnsi="Consolas" w:eastAsia="Consolas"/>
                <w:b w:val="0"/>
                <w:sz w:val="17"/>
              </w:rPr>
              <w:t>uk_ioe_order_plan_date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；8.10 第2条</w:t>
            </w:r>
          </w:p>
        </w:tc>
        <w:tc>
          <w:tcPr>
            <w:tcW w:w="2239" w:type="dxa"/>
          </w:tcPr>
          <w:p w14:paraId="77126A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47FB3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0E3FF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FR-IPD-13</w:t>
            </w:r>
          </w:p>
        </w:tc>
        <w:tc>
          <w:tcPr>
            <w:tcW w:w="2239" w:type="dxa"/>
          </w:tcPr>
          <w:p w14:paraId="176EC6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医嘱字典只途径/频次/剂量单位窄口开放</w:t>
            </w:r>
          </w:p>
        </w:tc>
        <w:tc>
          <w:tcPr>
            <w:tcW w:w="2239" w:type="dxa"/>
          </w:tcPr>
          <w:p w14:paraId="54DCDD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8.5 </w:t>
            </w:r>
            <w:r>
              <w:rPr>
                <w:rFonts w:ascii="Consolas" w:hAnsi="Consolas" w:eastAsia="Consolas"/>
                <w:b w:val="0"/>
                <w:sz w:val="17"/>
              </w:rPr>
              <w:t>/patient/inpatient/order/dict/*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；8.3 </w:t>
            </w:r>
            <w:r>
              <w:rPr>
                <w:rFonts w:ascii="Consolas" w:hAnsi="Consolas" w:eastAsia="Consolas"/>
                <w:b w:val="0"/>
                <w:sz w:val="17"/>
              </w:rPr>
              <w:t>sys_dict_data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OrderDictTypes.java:22-26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；8.2 </w:t>
            </w:r>
            <w:r>
              <w:rPr>
                <w:rFonts w:ascii="Consolas" w:hAnsi="Consolas" w:eastAsia="Consolas"/>
                <w:b w:val="0"/>
                <w:sz w:val="17"/>
              </w:rPr>
              <w:t>OrderDictServiceImpl</w:t>
            </w:r>
          </w:p>
        </w:tc>
        <w:tc>
          <w:tcPr>
            <w:tcW w:w="2239" w:type="dxa"/>
          </w:tcPr>
          <w:p w14:paraId="3F3EB1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66D0E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9C900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FR-IPD-14</w:t>
            </w:r>
          </w:p>
        </w:tc>
        <w:tc>
          <w:tcPr>
            <w:tcW w:w="2239" w:type="dxa"/>
          </w:tcPr>
          <w:p w14:paraId="12BC6A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组套三级共享，套出普通医嘱可单条处置</w:t>
            </w:r>
          </w:p>
        </w:tc>
        <w:tc>
          <w:tcPr>
            <w:tcW w:w="2239" w:type="dxa"/>
          </w:tcPr>
          <w:p w14:paraId="6B767A0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8.5 </w:t>
            </w:r>
            <w:r>
              <w:rPr>
                <w:rFonts w:ascii="Consolas" w:hAnsi="Consolas" w:eastAsia="Consolas"/>
                <w:b w:val="0"/>
                <w:sz w:val="17"/>
              </w:rPr>
              <w:t>/patient/inpatient/order/set/*</w:t>
            </w:r>
            <w:r>
              <w:rPr>
                <w:rFonts w:ascii="Times New Roman" w:hAnsi="Times New Roman" w:eastAsia="宋体"/>
                <w:b w:val="0"/>
                <w:sz w:val="18"/>
              </w:rPr>
              <w:t>（个人/科室/全院三级共享）；8.7 DD-IPD-21（</w:t>
            </w:r>
            <w:r>
              <w:rPr>
                <w:rFonts w:ascii="Consolas" w:hAnsi="Consolas" w:eastAsia="Consolas"/>
                <w:b w:val="0"/>
                <w:sz w:val="17"/>
              </w:rPr>
              <w:t>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1/2/3）与 DD-IPD-04；8.4.2 第5步 </w:t>
            </w:r>
            <w:r>
              <w:rPr>
                <w:rFonts w:ascii="Consolas" w:hAnsi="Consolas" w:eastAsia="Consolas"/>
                <w:b w:val="0"/>
                <w:sz w:val="17"/>
              </w:rPr>
              <w:t>stop</w:t>
            </w:r>
          </w:p>
        </w:tc>
        <w:tc>
          <w:tcPr>
            <w:tcW w:w="2239" w:type="dxa"/>
          </w:tcPr>
          <w:p w14:paraId="1521F1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53AE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BBF62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FR-IPD-15</w:t>
            </w:r>
          </w:p>
        </w:tc>
        <w:tc>
          <w:tcPr>
            <w:tcW w:w="2239" w:type="dxa"/>
          </w:tcPr>
          <w:p w14:paraId="6D7BB0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停/废长医嘱同步撤销派生执行与记账计划</w:t>
            </w:r>
          </w:p>
        </w:tc>
        <w:tc>
          <w:tcPr>
            <w:tcW w:w="2239" w:type="dxa"/>
          </w:tcPr>
          <w:p w14:paraId="1782D8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8.4.2 第5步（</w:t>
            </w:r>
            <w:r>
              <w:rPr>
                <w:rFonts w:ascii="Consolas" w:hAnsi="Consolas" w:eastAsia="Consolas"/>
                <w:b w:val="0"/>
                <w:sz w:val="17"/>
              </w:rPr>
              <w:t>stop:585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stopLongOrders:539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syncDietPlanOnStopOrCancel:718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）；8.6 已停止/已作废不可执行；⚠ 只同步停膳食方案，已生成的 </w:t>
            </w:r>
            <w:r>
              <w:rPr>
                <w:rFonts w:ascii="Consolas" w:hAnsi="Consolas" w:eastAsia="Consolas"/>
                <w:b w:val="0"/>
                <w:sz w:val="17"/>
              </w:rPr>
              <w:t>biz_inpatient_order_exec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计划行无批量撤销动作，靠状态门禁兜</w:t>
            </w:r>
          </w:p>
        </w:tc>
        <w:tc>
          <w:tcPr>
            <w:tcW w:w="2239" w:type="dxa"/>
          </w:tcPr>
          <w:p w14:paraId="06E701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4D4AF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44510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FR-IPD-16</w:t>
            </w:r>
          </w:p>
        </w:tc>
        <w:tc>
          <w:tcPr>
            <w:tcW w:w="2239" w:type="dxa"/>
          </w:tcPr>
          <w:p w14:paraId="055F07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发药退药联动库存；带药挂入院次；已发药不可改删</w:t>
            </w:r>
          </w:p>
        </w:tc>
        <w:tc>
          <w:tcPr>
            <w:tcW w:w="2239" w:type="dxa"/>
          </w:tcPr>
          <w:p w14:paraId="19C92D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8.4.9 病区摆药闭环（</w:t>
            </w:r>
            <w:r>
              <w:rPr>
                <w:rFonts w:ascii="Consolas" w:hAnsi="Consolas" w:eastAsia="Consolas"/>
                <w:b w:val="0"/>
                <w:sz w:val="17"/>
              </w:rPr>
              <w:t>WardDispenseServiceImpl.java:82/182/220/241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）；8.5 </w:t>
            </w:r>
            <w:r>
              <w:rPr>
                <w:rFonts w:ascii="Consolas" w:hAnsi="Consolas" w:eastAsia="Consolas"/>
                <w:b w:val="0"/>
                <w:sz w:val="17"/>
              </w:rPr>
              <w:t>/patient/dischargeDrug/upsert|dispense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；8.3 </w:t>
            </w:r>
            <w:r>
              <w:rPr>
                <w:rFonts w:ascii="Consolas" w:hAnsi="Consolas" w:eastAsia="Consolas"/>
                <w:b w:val="0"/>
                <w:sz w:val="17"/>
              </w:rPr>
              <w:t>biz_discharge_drug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；⚠ 8.5 存在 </w:t>
            </w:r>
            <w:r>
              <w:rPr>
                <w:rFonts w:ascii="Consolas" w:hAnsi="Consolas" w:eastAsia="Consolas"/>
                <w:b w:val="0"/>
                <w:sz w:val="17"/>
              </w:rPr>
              <w:t>/patient/dischargeDrug/deleteById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inpatient:dischargeDrug:delete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），章内未见「已发药禁改禁删」闸门</w:t>
            </w:r>
          </w:p>
        </w:tc>
        <w:tc>
          <w:tcPr>
            <w:tcW w:w="2239" w:type="dxa"/>
          </w:tcPr>
          <w:p w14:paraId="07BCC0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5D1BC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2E9AA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FR-IPD-21</w:t>
            </w:r>
          </w:p>
        </w:tc>
        <w:tc>
          <w:tcPr>
            <w:tcW w:w="2239" w:type="dxa"/>
          </w:tcPr>
          <w:p w14:paraId="47342B1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手术闭环：申请→排台→核对→完成</w:t>
            </w:r>
          </w:p>
        </w:tc>
        <w:tc>
          <w:tcPr>
            <w:tcW w:w="2239" w:type="dxa"/>
          </w:tcPr>
          <w:p w14:paraId="1D0A3D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8.4.6 手术链七步（</w:t>
            </w:r>
            <w:r>
              <w:rPr>
                <w:rFonts w:ascii="Consolas" w:hAnsi="Consolas" w:eastAsia="Consolas"/>
                <w:b w:val="0"/>
                <w:sz w:val="17"/>
              </w:rPr>
              <w:t>OperationApplyServiceImpl.java:299/407/483/531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）；8.6 手术申请状态机 </w:t>
            </w:r>
            <w:r>
              <w:rPr>
                <w:rFonts w:ascii="Consolas" w:hAnsi="Consolas" w:eastAsia="Consolas"/>
                <w:b w:val="0"/>
                <w:sz w:val="17"/>
              </w:rPr>
              <w:t>OperationApplyLabels.java:20-24</w:t>
            </w:r>
          </w:p>
        </w:tc>
        <w:tc>
          <w:tcPr>
            <w:tcW w:w="2239" w:type="dxa"/>
          </w:tcPr>
          <w:p w14:paraId="6CC01C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4ACB2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191CC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FR-IPD-22</w:t>
            </w:r>
          </w:p>
        </w:tc>
        <w:tc>
          <w:tcPr>
            <w:tcW w:w="2239" w:type="dxa"/>
          </w:tcPr>
          <w:p w14:paraId="08B655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安全核查按三方×三时段签核</w:t>
            </w:r>
          </w:p>
        </w:tc>
        <w:tc>
          <w:tcPr>
            <w:tcW w:w="2239" w:type="dxa"/>
          </w:tcPr>
          <w:p w14:paraId="3BA9B1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8.4.6 第4步（</w:t>
            </w:r>
            <w:r>
              <w:rPr>
                <w:rFonts w:ascii="Consolas" w:hAnsi="Consolas" w:eastAsia="Consolas"/>
                <w:b w:val="0"/>
                <w:sz w:val="17"/>
              </w:rPr>
              <w:t>safetyCheck/sign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uk_check_apply_phase(apply_id,phase)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）；8.7 DD-IPD-09（</w:t>
            </w:r>
            <w:r>
              <w:rPr>
                <w:rFonts w:ascii="Consolas" w:hAnsi="Consolas" w:eastAsia="Consolas"/>
                <w:b w:val="0"/>
                <w:sz w:val="17"/>
              </w:rPr>
              <w:t>guardSafetyCheck:830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48A7B6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07D0F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7D988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FR-IPD-23</w:t>
            </w:r>
          </w:p>
        </w:tc>
        <w:tc>
          <w:tcPr>
            <w:tcW w:w="2239" w:type="dxa"/>
          </w:tcPr>
          <w:p w14:paraId="4CCC48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三轮清点对数，不平必须登记原因</w:t>
            </w:r>
          </w:p>
        </w:tc>
        <w:tc>
          <w:tcPr>
            <w:tcW w:w="2239" w:type="dxa"/>
          </w:tcPr>
          <w:p w14:paraId="018207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8.4.6 第4步 </w:t>
            </w:r>
            <w:r>
              <w:rPr>
                <w:rFonts w:ascii="Consolas" w:hAnsi="Consolas" w:eastAsia="Consolas"/>
                <w:b w:val="0"/>
                <w:sz w:val="17"/>
              </w:rPr>
              <w:t>operationCount/create→addItem→countPhase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COUNT_PHASE_*:322-325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）；8.3 </w:t>
            </w:r>
            <w:r>
              <w:rPr>
                <w:rFonts w:ascii="Consolas" w:hAnsi="Consolas" w:eastAsia="Consolas"/>
                <w:b w:val="0"/>
                <w:sz w:val="17"/>
              </w:rPr>
              <w:t>biz_operation_count(+_item)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；⚠ 章内只有 </w:t>
            </w:r>
            <w:r>
              <w:rPr>
                <w:rFonts w:ascii="Consolas" w:hAnsi="Consolas" w:eastAsia="Consolas"/>
                <w:b w:val="0"/>
                <w:sz w:val="17"/>
              </w:rPr>
              <w:t>count_status=2 差异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与 DD-IPD-09 拦完成，未见对数不平的原因必填校验</w:t>
            </w:r>
          </w:p>
        </w:tc>
        <w:tc>
          <w:tcPr>
            <w:tcW w:w="2239" w:type="dxa"/>
          </w:tcPr>
          <w:p w14:paraId="26C413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427A7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75724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FR-IPD-24</w:t>
            </w:r>
          </w:p>
        </w:tc>
        <w:tc>
          <w:tcPr>
            <w:tcW w:w="2239" w:type="dxa"/>
          </w:tcPr>
          <w:p w14:paraId="062ED3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麻醉访视/记录单/计费/术后随访队列</w:t>
            </w:r>
          </w:p>
        </w:tc>
        <w:tc>
          <w:tcPr>
            <w:tcW w:w="2239" w:type="dxa"/>
          </w:tcPr>
          <w:p w14:paraId="1968EA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8.4.6 第4-6步（</w:t>
            </w:r>
            <w:r>
              <w:rPr>
                <w:rFonts w:ascii="Consolas" w:hAnsi="Consolas" w:eastAsia="Consolas"/>
                <w:b w:val="0"/>
                <w:sz w:val="17"/>
              </w:rPr>
              <w:t>AnesthesiaRecordServiceImpl.java:136/327/359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OperationChargeBiller.java:218-253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）；8.5 </w:t>
            </w:r>
            <w:r>
              <w:rPr>
                <w:rFonts w:ascii="Consolas" w:hAnsi="Consolas" w:eastAsia="Consolas"/>
                <w:b w:val="0"/>
                <w:sz w:val="17"/>
              </w:rPr>
              <w:t>anesthesiaFollowup/countOverduePending</w:t>
            </w:r>
            <w:r>
              <w:rPr>
                <w:rFonts w:ascii="Times New Roman" w:hAnsi="Times New Roman" w:eastAsia="宋体"/>
                <w:b w:val="0"/>
                <w:sz w:val="18"/>
              </w:rPr>
              <w:t>；⚠ 随访欠账只有全局逾期计数，未按麻醉医师分人推待办（</w:t>
            </w:r>
            <w:r>
              <w:rPr>
                <w:rFonts w:ascii="Consolas" w:hAnsi="Consolas" w:eastAsia="Consolas"/>
                <w:b w:val="0"/>
                <w:sz w:val="17"/>
              </w:rPr>
              <w:t>SysMessageService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仅用于医嘱校对与会诊）</w:t>
            </w:r>
          </w:p>
        </w:tc>
        <w:tc>
          <w:tcPr>
            <w:tcW w:w="2239" w:type="dxa"/>
          </w:tcPr>
          <w:p w14:paraId="322300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18194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6E9FF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FR-IPD-25</w:t>
            </w:r>
          </w:p>
        </w:tc>
        <w:tc>
          <w:tcPr>
            <w:tcW w:w="2239" w:type="dxa"/>
          </w:tcPr>
          <w:p w14:paraId="352061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PACU 独立岗位队列，进出与体征单独记录</w:t>
            </w:r>
          </w:p>
        </w:tc>
        <w:tc>
          <w:tcPr>
            <w:tcW w:w="2239" w:type="dxa"/>
          </w:tcPr>
          <w:p w14:paraId="59ED2E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8.4.6 第6步（</w:t>
            </w:r>
            <w:r>
              <w:rPr>
                <w:rFonts w:ascii="Consolas" w:hAnsi="Consolas" w:eastAsia="Consolas"/>
                <w:b w:val="0"/>
                <w:sz w:val="17"/>
              </w:rPr>
              <w:t>PacuController.leave/charge</w:t>
            </w:r>
            <w:r>
              <w:rPr>
                <w:rFonts w:ascii="Times New Roman" w:hAnsi="Times New Roman" w:eastAsia="宋体"/>
                <w:b w:val="0"/>
                <w:sz w:val="18"/>
              </w:rPr>
              <w:t>→</w:t>
            </w:r>
            <w:r>
              <w:rPr>
                <w:rFonts w:ascii="Consolas" w:hAnsi="Consolas" w:eastAsia="Consolas"/>
                <w:b w:val="0"/>
                <w:sz w:val="17"/>
              </w:rPr>
              <w:t>billPacu:112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ALDRETE_DISCHARGE_MIN:259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）；8.5 </w:t>
            </w:r>
            <w:r>
              <w:rPr>
                <w:rFonts w:ascii="Consolas" w:hAnsi="Consolas" w:eastAsia="Consolas"/>
                <w:b w:val="0"/>
                <w:sz w:val="17"/>
              </w:rPr>
              <w:t>/patient/inpatient/pacu/enter|score|leave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/countInRoom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；⚠ </w:t>
            </w:r>
            <w:r>
              <w:rPr>
                <w:rFonts w:ascii="Consolas" w:hAnsi="Consolas" w:eastAsia="Consolas"/>
                <w:b w:val="0"/>
                <w:sz w:val="17"/>
              </w:rPr>
              <w:t>biz_anesthesia_pacu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仅入出室时间+Aldrete 评分，PACU 期间生命体征无独立表（体征只挂 </w:t>
            </w:r>
            <w:r>
              <w:rPr>
                <w:rFonts w:ascii="Consolas" w:hAnsi="Consolas" w:eastAsia="Consolas"/>
                <w:b w:val="0"/>
                <w:sz w:val="17"/>
              </w:rPr>
              <w:t>biz_anesthesia_vital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436711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234ED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EFDBE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FR-IPD-26</w:t>
            </w:r>
          </w:p>
        </w:tc>
        <w:tc>
          <w:tcPr>
            <w:tcW w:w="2239" w:type="dxa"/>
          </w:tcPr>
          <w:p w14:paraId="7DF644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用血闭环：申请→审批→配血→发血→输注</w:t>
            </w:r>
          </w:p>
        </w:tc>
        <w:tc>
          <w:tcPr>
            <w:tcW w:w="2239" w:type="dxa"/>
          </w:tcPr>
          <w:p w14:paraId="3FFF0E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8.4.7 输血八段（</w:t>
            </w:r>
            <w:r>
              <w:rPr>
                <w:rFonts w:ascii="Consolas" w:hAnsi="Consolas" w:eastAsia="Consolas"/>
                <w:b w:val="0"/>
                <w:sz w:val="17"/>
              </w:rPr>
              <w:t>/transfusionApply/save|approve|crossmatch|issue|startInfusion|finish|reportReaction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TransfusionLabels.java:35-40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1C010E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28673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1CE77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FR-IPD-27</w:t>
            </w:r>
          </w:p>
        </w:tc>
        <w:tc>
          <w:tcPr>
            <w:tcW w:w="2239" w:type="dxa"/>
          </w:tcPr>
          <w:p w14:paraId="0297CD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日间手术按准入目录登记到随访</w:t>
            </w:r>
          </w:p>
        </w:tc>
        <w:tc>
          <w:tcPr>
            <w:tcW w:w="2239" w:type="dxa"/>
          </w:tcPr>
          <w:p w14:paraId="0DA8CA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8.4.10 日间手术（</w:t>
            </w:r>
            <w:r>
              <w:rPr>
                <w:rFonts w:ascii="Consolas" w:hAnsi="Consolas" w:eastAsia="Consolas"/>
                <w:b w:val="0"/>
                <w:sz w:val="17"/>
              </w:rPr>
              <w:t>/patient/daySurgery/itemUpsert→applyUpsert→evaluate→arrange→finishSurgery→discharge/transferToIpd→follow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）；8.3 </w:t>
            </w:r>
            <w:r>
              <w:rPr>
                <w:rFonts w:ascii="Consolas" w:hAnsi="Consolas" w:eastAsia="Consolas"/>
                <w:b w:val="0"/>
                <w:sz w:val="17"/>
              </w:rPr>
              <w:t>uk_dsitem_code</w:t>
            </w:r>
          </w:p>
        </w:tc>
        <w:tc>
          <w:tcPr>
            <w:tcW w:w="2239" w:type="dxa"/>
          </w:tcPr>
          <w:p w14:paraId="1458B1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3A921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98988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FR-IPD-31</w:t>
            </w:r>
          </w:p>
        </w:tc>
        <w:tc>
          <w:tcPr>
            <w:tcW w:w="2239" w:type="dxa"/>
          </w:tcPr>
          <w:p w14:paraId="7602BE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三测单/记录单/体征，同点唯一拒绝重复</w:t>
            </w:r>
          </w:p>
        </w:tc>
        <w:tc>
          <w:tcPr>
            <w:tcW w:w="2239" w:type="dxa"/>
          </w:tcPr>
          <w:p w14:paraId="4D80E7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9.4.1 护理文书录入（</w:t>
            </w:r>
            <w:r>
              <w:rPr>
                <w:rFonts w:ascii="Consolas" w:hAnsi="Consolas" w:eastAsia="Consolas"/>
                <w:b w:val="0"/>
                <w:sz w:val="17"/>
              </w:rPr>
              <w:t>InpatientNursingServiceImpl.java:110-238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）；9.7 DD-NRS-01（</w:t>
            </w:r>
            <w:r>
              <w:rPr>
                <w:rFonts w:ascii="Consolas" w:hAnsi="Consolas" w:eastAsia="Consolas"/>
                <w:b w:val="0"/>
                <w:sz w:val="17"/>
              </w:rPr>
              <w:t>uk_nr_admission_type_time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）；9.9 重复录入提示 </w:t>
            </w:r>
            <w:r>
              <w:rPr>
                <w:rFonts w:ascii="Consolas" w:hAnsi="Consolas" w:eastAsia="Consolas"/>
                <w:b w:val="0"/>
                <w:sz w:val="17"/>
              </w:rPr>
              <w:t>:186</w:t>
            </w:r>
          </w:p>
        </w:tc>
        <w:tc>
          <w:tcPr>
            <w:tcW w:w="2239" w:type="dxa"/>
          </w:tcPr>
          <w:p w14:paraId="529386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48F2F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6551B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FR-IPD-32</w:t>
            </w:r>
          </w:p>
        </w:tc>
        <w:tc>
          <w:tcPr>
            <w:tcW w:w="2239" w:type="dxa"/>
          </w:tcPr>
          <w:p w14:paraId="05D8C6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住院输液按开始滴速→巡视→结束</w:t>
            </w:r>
          </w:p>
        </w:tc>
        <w:tc>
          <w:tcPr>
            <w:tcW w:w="2239" w:type="dxa"/>
          </w:tcPr>
          <w:p w14:paraId="4A10B0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9.4.5 输液闭环（</w:t>
            </w:r>
            <w:r>
              <w:rPr>
                <w:rFonts w:ascii="Consolas" w:hAnsi="Consolas" w:eastAsia="Consolas"/>
                <w:b w:val="0"/>
                <w:sz w:val="17"/>
              </w:rPr>
              <w:t>InpatientInfusionServiceImpl.java:69-153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biz_infusion_round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）；9.7 DD-NRS-10/DD-NRS-11</w:t>
            </w:r>
          </w:p>
        </w:tc>
        <w:tc>
          <w:tcPr>
            <w:tcW w:w="2239" w:type="dxa"/>
          </w:tcPr>
          <w:p w14:paraId="4B1F3D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09847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74BD1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FR-IPD-33</w:t>
            </w:r>
          </w:p>
        </w:tc>
        <w:tc>
          <w:tcPr>
            <w:tcW w:w="2239" w:type="dxa"/>
          </w:tcPr>
          <w:p w14:paraId="5BCFC9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营养筛查总分等级服务端算，会诊类别固定</w:t>
            </w:r>
          </w:p>
        </w:tc>
        <w:tc>
          <w:tcPr>
            <w:tcW w:w="2239" w:type="dxa"/>
          </w:tcPr>
          <w:p w14:paraId="6012B9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8.4.5 营养会诊（</w:t>
            </w:r>
            <w:r>
              <w:rPr>
                <w:rFonts w:ascii="Consolas" w:hAnsi="Consolas" w:eastAsia="Consolas"/>
                <w:b w:val="0"/>
                <w:sz w:val="17"/>
              </w:rPr>
              <w:t>/patient/inpatient/nutrition/consultApply|Accept|Finish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ConsultationLabels.CATEGORY_*:66-72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）；8.4.2 </w:t>
            </w:r>
            <w:r>
              <w:rPr>
                <w:rFonts w:ascii="Consolas" w:hAnsi="Consolas" w:eastAsia="Consolas"/>
                <w:b w:val="0"/>
                <w:sz w:val="17"/>
              </w:rPr>
              <w:t>order_class=10-临床营养</w:t>
            </w:r>
            <w:r>
              <w:rPr>
                <w:rFonts w:ascii="Times New Roman" w:hAnsi="Times New Roman" w:eastAsia="宋体"/>
                <w:b w:val="0"/>
                <w:sz w:val="18"/>
              </w:rPr>
              <w:t>；⚠ 章内无营养风险筛查量表的总分/风险等级服务端复算（9.4.3 量表 1~5 不含营养筛查）</w:t>
            </w:r>
          </w:p>
        </w:tc>
        <w:tc>
          <w:tcPr>
            <w:tcW w:w="2239" w:type="dxa"/>
          </w:tcPr>
          <w:p w14:paraId="409D77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37539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4946A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FR-IPD-34</w:t>
            </w:r>
          </w:p>
        </w:tc>
        <w:tc>
          <w:tcPr>
            <w:tcW w:w="2239" w:type="dxa"/>
          </w:tcPr>
          <w:p w14:paraId="162BA9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膳食方案由校对派生，订餐只口服，配送可追溯</w:t>
            </w:r>
          </w:p>
        </w:tc>
        <w:tc>
          <w:tcPr>
            <w:tcW w:w="2239" w:type="dxa"/>
          </w:tcPr>
          <w:p w14:paraId="162F57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8.4.2 第2步 </w:t>
            </w:r>
            <w:r>
              <w:rPr>
                <w:rFonts w:ascii="Consolas" w:hAnsi="Consolas" w:eastAsia="Consolas"/>
                <w:b w:val="0"/>
                <w:sz w:val="17"/>
              </w:rPr>
              <w:t>dietPlanService.deriveFromOrder:463-465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；8.8 </w:t>
            </w:r>
            <w:r>
              <w:rPr>
                <w:rFonts w:ascii="Consolas" w:hAnsi="Consolas" w:eastAsia="Consolas"/>
                <w:b w:val="0"/>
                <w:sz w:val="17"/>
              </w:rPr>
              <w:t>BizDietPlanMapper.java:29-30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BizMealOrderMapper.java:29,34-41</w:t>
            </w:r>
            <w:r>
              <w:rPr>
                <w:rFonts w:ascii="Times New Roman" w:hAnsi="Times New Roman" w:eastAsia="宋体"/>
                <w:b w:val="0"/>
                <w:sz w:val="18"/>
              </w:rPr>
              <w:t>；⚠ 未见「订餐仅接受口服途径」校验，配送状态按患者×餐次追溯的接口章内没有</w:t>
            </w:r>
          </w:p>
        </w:tc>
        <w:tc>
          <w:tcPr>
            <w:tcW w:w="2239" w:type="dxa"/>
          </w:tcPr>
          <w:p w14:paraId="7B6BAB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727F0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18581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FR-IPD-35</w:t>
            </w:r>
          </w:p>
        </w:tc>
        <w:tc>
          <w:tcPr>
            <w:tcW w:w="2239" w:type="dxa"/>
          </w:tcPr>
          <w:p w14:paraId="3AA72E1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VTE 等级与比率服务端算，覆盖评估与防控</w:t>
            </w:r>
          </w:p>
        </w:tc>
        <w:tc>
          <w:tcPr>
            <w:tcW w:w="2239" w:type="dxa"/>
          </w:tcPr>
          <w:p w14:paraId="78AFC8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9.4.3 Caprini 分级（</w:t>
            </w:r>
            <w:r>
              <w:rPr>
                <w:rFonts w:ascii="Consolas" w:hAnsi="Consolas" w:eastAsia="Consolas"/>
                <w:b w:val="0"/>
                <w:sz w:val="17"/>
              </w:rPr>
              <w:t>riskLevelOf:549-563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）；8.8 </w:t>
            </w:r>
            <w:r>
              <w:rPr>
                <w:rFonts w:ascii="Consolas" w:hAnsi="Consolas" w:eastAsia="Consolas"/>
                <w:b w:val="0"/>
                <w:sz w:val="17"/>
              </w:rPr>
              <w:t>BizVtePreventMapper.java:29-30</w:t>
            </w:r>
            <w:r>
              <w:rPr>
                <w:rFonts w:ascii="Times New Roman" w:hAnsi="Times New Roman" w:eastAsia="宋体"/>
                <w:b w:val="0"/>
                <w:sz w:val="18"/>
              </w:rPr>
              <w:t>；12.4.9 VTE 事实源表；⚠ 防控链表（</w:t>
            </w:r>
            <w:r>
              <w:rPr>
                <w:rFonts w:ascii="Consolas" w:hAnsi="Consolas" w:eastAsia="Consolas"/>
                <w:b w:val="0"/>
                <w:sz w:val="17"/>
              </w:rPr>
              <w:t>biz_vte_prevent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biz_vte_stats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>）未被 8.3 收录也无比率复算实现，比率只有 9.4.7 的跌倒/压疮千床日</w:t>
            </w:r>
          </w:p>
        </w:tc>
        <w:tc>
          <w:tcPr>
            <w:tcW w:w="2239" w:type="dxa"/>
          </w:tcPr>
          <w:p w14:paraId="300907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3E40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A5296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FR-IPD-36</w:t>
            </w:r>
          </w:p>
        </w:tc>
        <w:tc>
          <w:tcPr>
            <w:tcW w:w="2239" w:type="dxa"/>
          </w:tcPr>
          <w:p w14:paraId="148CC2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ICU 复用床位标识，入出科/监护单/看板/指标</w:t>
            </w:r>
          </w:p>
        </w:tc>
        <w:tc>
          <w:tcPr>
            <w:tcW w:w="2239" w:type="dxa"/>
          </w:tcPr>
          <w:p w14:paraId="058671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8.4.10 ICU（</w:t>
            </w:r>
            <w:r>
              <w:rPr>
                <w:rFonts w:ascii="Consolas" w:hAnsi="Consolas" w:eastAsia="Consolas"/>
                <w:b w:val="0"/>
                <w:sz w:val="17"/>
              </w:rPr>
              <w:t>/patient/icu/stay/upsert→monitor/upsert→stay/out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bedBoard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）；8.3 </w:t>
            </w:r>
            <w:r>
              <w:rPr>
                <w:rFonts w:ascii="Consolas" w:hAnsi="Consolas" w:eastAsia="Consolas"/>
                <w:b w:val="0"/>
                <w:sz w:val="17"/>
              </w:rPr>
              <w:t>biz_icu_stay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biz_icu_monitor</w:t>
            </w:r>
          </w:p>
        </w:tc>
        <w:tc>
          <w:tcPr>
            <w:tcW w:w="2239" w:type="dxa"/>
          </w:tcPr>
          <w:p w14:paraId="7C2D390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76C1B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178CA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FR-IPD-37</w:t>
            </w:r>
          </w:p>
        </w:tc>
        <w:tc>
          <w:tcPr>
            <w:tcW w:w="2239" w:type="dxa"/>
          </w:tcPr>
          <w:p w14:paraId="146A54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病危重通知签发签收作废，回执打印单独收权</w:t>
            </w:r>
          </w:p>
        </w:tc>
        <w:tc>
          <w:tcPr>
            <w:tcW w:w="2239" w:type="dxa"/>
          </w:tcPr>
          <w:p w14:paraId="313C71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8.4.10（</w:t>
            </w:r>
            <w:r>
              <w:rPr>
                <w:rFonts w:ascii="Consolas" w:hAnsi="Consolas" w:eastAsia="Consolas"/>
                <w:b w:val="0"/>
                <w:sz w:val="17"/>
              </w:rPr>
              <w:t>/patient/criticalNotice/upsert→issue→acknowledge→voidById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print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需 </w:t>
            </w:r>
            <w:r>
              <w:rPr>
                <w:rFonts w:ascii="Consolas" w:hAnsi="Consolas" w:eastAsia="Consolas"/>
                <w:b w:val="0"/>
                <w:sz w:val="17"/>
              </w:rPr>
              <w:t>ipd:criticalNotice:print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）；8.5 同行；8.3 </w:t>
            </w:r>
            <w:r>
              <w:rPr>
                <w:rFonts w:ascii="Consolas" w:hAnsi="Consolas" w:eastAsia="Consolas"/>
                <w:b w:val="0"/>
                <w:sz w:val="17"/>
              </w:rPr>
              <w:t>uk_notice_no</w:t>
            </w:r>
          </w:p>
        </w:tc>
        <w:tc>
          <w:tcPr>
            <w:tcW w:w="2239" w:type="dxa"/>
          </w:tcPr>
          <w:p w14:paraId="52E132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0EC4C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80E13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FR-IPD-38</w:t>
            </w:r>
          </w:p>
        </w:tc>
        <w:tc>
          <w:tcPr>
            <w:tcW w:w="2239" w:type="dxa"/>
          </w:tcPr>
          <w:p w14:paraId="0FEB46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死亡证明上报留痕，超期催办定时+补跑</w:t>
            </w:r>
          </w:p>
        </w:tc>
        <w:tc>
          <w:tcPr>
            <w:tcW w:w="2239" w:type="dxa"/>
          </w:tcPr>
          <w:p w14:paraId="7056BD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8.4.10 死亡登记（</w:t>
            </w:r>
            <w:r>
              <w:rPr>
                <w:rFonts w:ascii="Consolas" w:hAnsi="Consolas" w:eastAsia="Consolas"/>
                <w:b w:val="0"/>
                <w:sz w:val="17"/>
              </w:rPr>
              <w:t>/patient/death/cert/upsert→audit→issue→report/reissue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notifyOverdue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purgeByCertId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）；8.5 </w:t>
            </w:r>
            <w:r>
              <w:rPr>
                <w:rFonts w:ascii="Consolas" w:hAnsi="Consolas" w:eastAsia="Consolas"/>
                <w:b w:val="0"/>
                <w:sz w:val="17"/>
              </w:rPr>
              <w:t>/patient/death/cert/report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；⚠ 上报无报文落库列（对照 12.4.12 </w:t>
            </w:r>
            <w:r>
              <w:rPr>
                <w:rFonts w:ascii="Consolas" w:hAnsi="Consolas" w:eastAsia="Consolas"/>
                <w:b w:val="0"/>
                <w:sz w:val="17"/>
              </w:rPr>
              <w:t>direct_payload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），催办只有手工 </w:t>
            </w:r>
            <w:r>
              <w:rPr>
                <w:rFonts w:ascii="Consolas" w:hAnsi="Consolas" w:eastAsia="Consolas"/>
                <w:b w:val="0"/>
                <w:sz w:val="17"/>
              </w:rPr>
              <w:t>/notifyOverdue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接口，未见每日定时</w:t>
            </w:r>
          </w:p>
        </w:tc>
        <w:tc>
          <w:tcPr>
            <w:tcW w:w="2239" w:type="dxa"/>
          </w:tcPr>
          <w:p w14:paraId="1F6A24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3EAB2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9C3F2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FR-IPD-39</w:t>
            </w:r>
          </w:p>
        </w:tc>
        <w:tc>
          <w:tcPr>
            <w:tcW w:w="2239" w:type="dxa"/>
          </w:tcPr>
          <w:p w14:paraId="667943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双向转诊状态机（待确认→…）</w:t>
            </w:r>
          </w:p>
        </w:tc>
        <w:tc>
          <w:tcPr>
            <w:tcW w:w="2239" w:type="dxa"/>
          </w:tcPr>
          <w:p w14:paraId="047E05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8.2/8.3/8.5 只有转科 </w:t>
            </w:r>
            <w:r>
              <w:rPr>
                <w:rFonts w:ascii="Consolas" w:hAnsi="Consolas" w:eastAsia="Consolas"/>
                <w:b w:val="0"/>
                <w:sz w:val="17"/>
              </w:rPr>
              <w:t>biz_inpatient_transfer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与会诊 </w:t>
            </w:r>
            <w:r>
              <w:rPr>
                <w:rFonts w:ascii="Consolas" w:hAnsi="Consolas" w:eastAsia="Consolas"/>
                <w:b w:val="0"/>
                <w:sz w:val="17"/>
              </w:rPr>
              <w:t>biz_consultation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，三章均无「双向转诊」单据、接口或状态机</w:t>
            </w:r>
          </w:p>
        </w:tc>
        <w:tc>
          <w:tcPr>
            <w:tcW w:w="2239" w:type="dxa"/>
          </w:tcPr>
          <w:p w14:paraId="1FD945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未覆盖</w:t>
            </w:r>
          </w:p>
        </w:tc>
      </w:tr>
      <w:tr w14:paraId="6C0D4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45FA6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FR-IPD-40</w:t>
            </w:r>
          </w:p>
        </w:tc>
        <w:tc>
          <w:tcPr>
            <w:tcW w:w="2239" w:type="dxa"/>
          </w:tcPr>
          <w:p w14:paraId="50C1E4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出院结算自动派生随访，列表手机号脱敏</w:t>
            </w:r>
          </w:p>
        </w:tc>
        <w:tc>
          <w:tcPr>
            <w:tcW w:w="2239" w:type="dxa"/>
          </w:tcPr>
          <w:p w14:paraId="150446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8.4.8 出院后随访（</w:t>
            </w:r>
            <w:r>
              <w:rPr>
                <w:rFonts w:ascii="Consolas" w:hAnsi="Consolas" w:eastAsia="Consolas"/>
                <w:b w:val="0"/>
                <w:sz w:val="17"/>
              </w:rPr>
              <w:t>DischargeFollowupInvoker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:626-640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）；8.7 DD-IPD-15；12.4.14 </w:t>
            </w:r>
            <w:r>
              <w:rPr>
                <w:rFonts w:ascii="Consolas" w:hAnsi="Consolas" w:eastAsia="Consolas"/>
                <w:b w:val="0"/>
                <w:sz w:val="17"/>
              </w:rPr>
              <w:t>spi/DischargeFollowupGatewayImpl.java:32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G20-FUV:{dischargeId}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幂等）；⚠ 8.8 称本域出参不含手机号，12.5 </w:t>
            </w:r>
            <w:r>
              <w:rPr>
                <w:rFonts w:ascii="Consolas" w:hAnsi="Consolas" w:eastAsia="Consolas"/>
                <w:b w:val="0"/>
                <w:sz w:val="17"/>
              </w:rPr>
              <w:t>/charge/followup/listPage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无 </w:t>
            </w:r>
            <w:r>
              <w:rPr>
                <w:rFonts w:ascii="Consolas" w:hAnsi="Consolas" w:eastAsia="Consolas"/>
                <w:b w:val="0"/>
                <w:sz w:val="17"/>
              </w:rPr>
              <w:t>phoneMasked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口径，明文回显接口更没有</w:t>
            </w:r>
          </w:p>
        </w:tc>
        <w:tc>
          <w:tcPr>
            <w:tcW w:w="2239" w:type="dxa"/>
          </w:tcPr>
          <w:p w14:paraId="49F396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5FE27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C06902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FR-IPD-41</w:t>
            </w:r>
          </w:p>
        </w:tc>
        <w:tc>
          <w:tcPr>
            <w:tcW w:w="2239" w:type="dxa"/>
          </w:tcPr>
          <w:p w14:paraId="751979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远程会诊与线上问诊（互联网医院延伸）</w:t>
            </w:r>
          </w:p>
        </w:tc>
        <w:tc>
          <w:tcPr>
            <w:tcW w:w="2239" w:type="dxa"/>
          </w:tcPr>
          <w:p w14:paraId="1DFD5F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三章无远程会诊/线上问诊接口与表；12.4.14 仅声明患者自助随访入口在第 22 章小程序（</w:t>
            </w:r>
            <w:r>
              <w:rPr>
                <w:rFonts w:ascii="Consolas" w:hAnsi="Consolas" w:eastAsia="Consolas"/>
                <w:b w:val="0"/>
                <w:sz w:val="17"/>
              </w:rPr>
              <w:t>his-miniapp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），需求 3.12 未在本域设计</w:t>
            </w:r>
          </w:p>
        </w:tc>
        <w:tc>
          <w:tcPr>
            <w:tcW w:w="2239" w:type="dxa"/>
          </w:tcPr>
          <w:p w14:paraId="593AB6D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未覆盖</w:t>
            </w:r>
          </w:p>
        </w:tc>
      </w:tr>
    </w:tbl>
    <w:p w14:paraId="2A3D92CB">
      <w:pPr>
        <w:spacing w:after="40"/>
      </w:pPr>
    </w:p>
    <w:p w14:paraId="71EC7597">
      <w:pPr>
        <w:pStyle w:val="5"/>
        <w:keepNext/>
        <w:spacing w:before="160" w:after="120"/>
      </w:pPr>
      <w:bookmarkStart w:id="516" w:name="_Toc812"/>
      <w:r>
        <w:rPr>
          <w:rFonts w:ascii="Times New Roman" w:hAnsi="Times New Roman" w:eastAsia="黑体"/>
          <w:b/>
          <w:color w:val="000000"/>
          <w:sz w:val="24"/>
        </w:rPr>
        <w:t>25.2.4 护理管理域（需求书 3.4 / 设计第 9 章）</w:t>
      </w:r>
      <w:bookmarkEnd w:id="51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1575"/>
        <w:gridCol w:w="4656"/>
        <w:gridCol w:w="1414"/>
      </w:tblGrid>
      <w:tr w14:paraId="00A90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1B863C0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FR</w:t>
            </w:r>
          </w:p>
        </w:tc>
        <w:tc>
          <w:tcPr>
            <w:tcW w:w="2239" w:type="dxa"/>
            <w:shd w:val="clear" w:color="auto" w:fill="E8EEF5"/>
          </w:tcPr>
          <w:p w14:paraId="5952B4E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需求要点</w:t>
            </w:r>
          </w:p>
        </w:tc>
        <w:tc>
          <w:tcPr>
            <w:tcW w:w="2239" w:type="dxa"/>
            <w:shd w:val="clear" w:color="auto" w:fill="E8EEF5"/>
          </w:tcPr>
          <w:p w14:paraId="298F969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设计落点</w:t>
            </w:r>
          </w:p>
        </w:tc>
        <w:tc>
          <w:tcPr>
            <w:tcW w:w="2239" w:type="dxa"/>
            <w:shd w:val="clear" w:color="auto" w:fill="E8EEF5"/>
          </w:tcPr>
          <w:p w14:paraId="66AE7AF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判定</w:t>
            </w:r>
          </w:p>
        </w:tc>
      </w:tr>
      <w:tr w14:paraId="34A73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62DF7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FR-NUR-01</w:t>
            </w:r>
          </w:p>
        </w:tc>
        <w:tc>
          <w:tcPr>
            <w:tcW w:w="2239" w:type="dxa"/>
          </w:tcPr>
          <w:p w14:paraId="2F4E5C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排班以人×自然日为最小格</w:t>
            </w:r>
          </w:p>
        </w:tc>
        <w:tc>
          <w:tcPr>
            <w:tcW w:w="2239" w:type="dxa"/>
          </w:tcPr>
          <w:p w14:paraId="1407B8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9.1 第3条；9.4.6 点格保存（</w:t>
            </w:r>
            <w:r>
              <w:rPr>
                <w:rFonts w:ascii="Consolas" w:hAnsi="Consolas" w:eastAsia="Consolas"/>
                <w:b w:val="0"/>
                <w:sz w:val="17"/>
              </w:rPr>
              <w:t>NurseScheduleServiceImpl.java:149-232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weekMatrix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）；9.3 </w:t>
            </w:r>
            <w:r>
              <w:rPr>
                <w:rFonts w:ascii="Consolas" w:hAnsi="Consolas" w:eastAsia="Consolas"/>
                <w:b w:val="0"/>
                <w:sz w:val="17"/>
              </w:rPr>
              <w:t>uk_nurse_date(employee_id,schedule_date)</w:t>
            </w:r>
          </w:p>
        </w:tc>
        <w:tc>
          <w:tcPr>
            <w:tcW w:w="2239" w:type="dxa"/>
          </w:tcPr>
          <w:p w14:paraId="41554B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1AF84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32A11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FR-NUR-02</w:t>
            </w:r>
          </w:p>
        </w:tc>
        <w:tc>
          <w:tcPr>
            <w:tcW w:w="2239" w:type="dxa"/>
          </w:tcPr>
          <w:p w14:paraId="47A34C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同日不得重复占用，只允许本病区配置</w:t>
            </w:r>
          </w:p>
        </w:tc>
        <w:tc>
          <w:tcPr>
            <w:tcW w:w="2239" w:type="dxa"/>
          </w:tcPr>
          <w:p w14:paraId="42D91E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9.4.6 ①③（</w:t>
            </w:r>
            <w:r>
              <w:rPr>
                <w:rFonts w:ascii="Consolas" w:hAnsi="Consolas" w:eastAsia="Consolas"/>
                <w:b w:val="0"/>
                <w:sz w:val="17"/>
              </w:rPr>
              <w:t>requireWard</w:t>
            </w:r>
            <w:r>
              <w:rPr>
                <w:rFonts w:ascii="Times New Roman" w:hAnsi="Times New Roman" w:eastAsia="宋体"/>
                <w:b w:val="0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sz w:val="17"/>
              </w:rPr>
              <w:t>DeptScopeGuard.canAccessDept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:816-829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、在册护士同科室 </w:t>
            </w:r>
            <w:r>
              <w:rPr>
                <w:rFonts w:ascii="Consolas" w:hAnsi="Consolas" w:eastAsia="Consolas"/>
                <w:b w:val="0"/>
                <w:sz w:val="17"/>
              </w:rPr>
              <w:t>:155-162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）；9.7 DD-NRS-12；9.9 跨科室排班拒绝 </w:t>
            </w:r>
            <w:r>
              <w:rPr>
                <w:rFonts w:ascii="Consolas" w:hAnsi="Consolas" w:eastAsia="Consolas"/>
                <w:b w:val="0"/>
                <w:sz w:val="17"/>
              </w:rPr>
              <w:t>:160</w:t>
            </w:r>
          </w:p>
        </w:tc>
        <w:tc>
          <w:tcPr>
            <w:tcW w:w="2239" w:type="dxa"/>
          </w:tcPr>
          <w:p w14:paraId="66E4A3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3C5B4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A6CEE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FR-NUR-03</w:t>
            </w:r>
          </w:p>
        </w:tc>
        <w:tc>
          <w:tcPr>
            <w:tcW w:w="2239" w:type="dxa"/>
          </w:tcPr>
          <w:p w14:paraId="367B9D6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质控按病区×月×类别一张检查单</w:t>
            </w:r>
          </w:p>
        </w:tc>
        <w:tc>
          <w:tcPr>
            <w:tcW w:w="2239" w:type="dxa"/>
          </w:tcPr>
          <w:p w14:paraId="4DD4A9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9.4.7 检查单步骤（</w:t>
            </w:r>
            <w:r>
              <w:rPr>
                <w:rFonts w:ascii="Consolas" w:hAnsi="Consolas" w:eastAsia="Consolas"/>
                <w:b w:val="0"/>
                <w:sz w:val="17"/>
              </w:rPr>
              <w:t>NursingQcServiceImpl.java:140-268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）；9.3 </w:t>
            </w:r>
            <w:r>
              <w:rPr>
                <w:rFonts w:ascii="Consolas" w:hAnsi="Consolas" w:eastAsia="Consolas"/>
                <w:b w:val="0"/>
                <w:sz w:val="17"/>
              </w:rPr>
              <w:t>uk_check_ward_month_cat</w:t>
            </w:r>
            <w:r>
              <w:rPr>
                <w:rFonts w:ascii="Times New Roman" w:hAnsi="Times New Roman" w:eastAsia="宋体"/>
                <w:b w:val="0"/>
                <w:sz w:val="18"/>
              </w:rPr>
              <w:t>；9.7 DD-NRS-17</w:t>
            </w:r>
          </w:p>
        </w:tc>
        <w:tc>
          <w:tcPr>
            <w:tcW w:w="2239" w:type="dxa"/>
          </w:tcPr>
          <w:p w14:paraId="23E39B9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6EB8F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832E6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FR-NUR-04</w:t>
            </w:r>
          </w:p>
        </w:tc>
        <w:tc>
          <w:tcPr>
            <w:tcW w:w="2239" w:type="dxa"/>
          </w:tcPr>
          <w:p w14:paraId="0D7724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指标服务端复算含千床日率，可重算可上报</w:t>
            </w:r>
          </w:p>
        </w:tc>
        <w:tc>
          <w:tcPr>
            <w:tcW w:w="2239" w:type="dxa"/>
          </w:tcPr>
          <w:p w14:paraId="6B8E2D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9.4.7 recalc/report（</w:t>
            </w:r>
            <w:r>
              <w:rPr>
                <w:rFonts w:ascii="Consolas" w:hAnsi="Consolas" w:eastAsia="Consolas"/>
                <w:b w:val="0"/>
                <w:sz w:val="17"/>
              </w:rPr>
              <w:t>:401-460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:464-487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）；9.5 </w:t>
            </w:r>
            <w:r>
              <w:rPr>
                <w:rFonts w:ascii="Consolas" w:hAnsi="Consolas" w:eastAsia="Consolas"/>
                <w:b w:val="0"/>
                <w:sz w:val="17"/>
              </w:rPr>
              <w:t>/nursing/qc/recalc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/report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/monthMetrics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/trend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；9.3 </w:t>
            </w:r>
            <w:r>
              <w:rPr>
                <w:rFonts w:ascii="Consolas" w:hAnsi="Consolas" w:eastAsia="Consolas"/>
                <w:b w:val="0"/>
                <w:sz w:val="17"/>
              </w:rPr>
              <w:t>NursingIndicatorEnum.java:28-34</w:t>
            </w:r>
          </w:p>
        </w:tc>
        <w:tc>
          <w:tcPr>
            <w:tcW w:w="2239" w:type="dxa"/>
          </w:tcPr>
          <w:p w14:paraId="471F37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582F7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6CD43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FR-NUR-05</w:t>
            </w:r>
          </w:p>
        </w:tc>
        <w:tc>
          <w:tcPr>
            <w:tcW w:w="2239" w:type="dxa"/>
          </w:tcPr>
          <w:p w14:paraId="3335F6C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VTE 链完整：Caprini 评估到防控落实</w:t>
            </w:r>
          </w:p>
        </w:tc>
        <w:tc>
          <w:tcPr>
            <w:tcW w:w="2239" w:type="dxa"/>
          </w:tcPr>
          <w:p w14:paraId="10168E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9.4.3 </w:t>
            </w:r>
            <w:r>
              <w:rPr>
                <w:rFonts w:ascii="Consolas" w:hAnsi="Consolas" w:eastAsia="Consolas"/>
                <w:b w:val="0"/>
                <w:sz w:val="17"/>
              </w:rPr>
              <w:t>assessType=4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VTE Caprini（</w:t>
            </w:r>
            <w:r>
              <w:rPr>
                <w:rFonts w:ascii="Consolas" w:hAnsi="Consolas" w:eastAsia="Consolas"/>
                <w:b w:val="0"/>
                <w:sz w:val="17"/>
              </w:rPr>
              <w:t>sumItems:572-601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riskLevelOf:549-563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）；9.3 </w:t>
            </w:r>
            <w:r>
              <w:rPr>
                <w:rFonts w:ascii="Consolas" w:hAnsi="Consolas" w:eastAsia="Consolas"/>
                <w:b w:val="0"/>
                <w:sz w:val="17"/>
              </w:rPr>
              <w:t>biz_nursing_assessment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；⚠ 只有评估计分与分级，防控措施登记/复评提醒无表无接口（9.10 第5条 </w:t>
            </w:r>
            <w:r>
              <w:rPr>
                <w:rFonts w:ascii="Consolas" w:hAnsi="Consolas" w:eastAsia="Consolas"/>
                <w:b w:val="0"/>
                <w:sz w:val="17"/>
              </w:rPr>
              <w:t>items_json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无结构化题目）</w:t>
            </w:r>
          </w:p>
        </w:tc>
        <w:tc>
          <w:tcPr>
            <w:tcW w:w="2239" w:type="dxa"/>
          </w:tcPr>
          <w:p w14:paraId="7918EA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0079E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8AB16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FR-NUR-06</w:t>
            </w:r>
          </w:p>
        </w:tc>
        <w:tc>
          <w:tcPr>
            <w:tcW w:w="2239" w:type="dxa"/>
          </w:tcPr>
          <w:p w14:paraId="6472BD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VTE 等级与比率服务端算，中高危到人可追踪</w:t>
            </w:r>
          </w:p>
        </w:tc>
        <w:tc>
          <w:tcPr>
            <w:tcW w:w="2239" w:type="dxa"/>
          </w:tcPr>
          <w:p w14:paraId="1ADA9E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9.4.3 风险等级后端现算；9.4.7 千床日率服务端复算（</w:t>
            </w:r>
            <w:r>
              <w:rPr>
                <w:rFonts w:ascii="Consolas" w:hAnsi="Consolas" w:eastAsia="Consolas"/>
                <w:b w:val="0"/>
                <w:sz w:val="17"/>
              </w:rPr>
              <w:t>buildIndicator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rate = 分子×1000/分母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）；9.5 </w:t>
            </w:r>
            <w:r>
              <w:rPr>
                <w:rFonts w:ascii="Consolas" w:hAnsi="Consolas" w:eastAsia="Consolas"/>
                <w:b w:val="0"/>
                <w:sz w:val="17"/>
              </w:rPr>
              <w:t>/assessment/listPage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/latestByType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；⚠ 9.5 的 41 个接口无「中高危名单到人」出口，比率指标也不含 VTE（只跌倒/压疮/合格率）</w:t>
            </w:r>
          </w:p>
        </w:tc>
        <w:tc>
          <w:tcPr>
            <w:tcW w:w="2239" w:type="dxa"/>
          </w:tcPr>
          <w:p w14:paraId="7E3C7B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24921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2C9E0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FR-NUR-07</w:t>
            </w:r>
          </w:p>
        </w:tc>
        <w:tc>
          <w:tcPr>
            <w:tcW w:w="2239" w:type="dxa"/>
          </w:tcPr>
          <w:p w14:paraId="4AB9DD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评估结论服务端派生，历史评估不可就地改</w:t>
            </w:r>
          </w:p>
        </w:tc>
        <w:tc>
          <w:tcPr>
            <w:tcW w:w="2239" w:type="dxa"/>
          </w:tcPr>
          <w:p w14:paraId="6825F9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9.4.3 总分一致校验（</w:t>
            </w:r>
            <w:r>
              <w:rPr>
                <w:rFonts w:ascii="Consolas" w:hAnsi="Consolas" w:eastAsia="Consolas"/>
                <w:b w:val="0"/>
                <w:sz w:val="17"/>
              </w:rPr>
              <w:t>:462-466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）+ </w:t>
            </w:r>
            <w:r>
              <w:rPr>
                <w:rFonts w:ascii="Consolas" w:hAnsi="Consolas" w:eastAsia="Consolas"/>
                <w:b w:val="0"/>
                <w:sz w:val="17"/>
              </w:rPr>
              <w:t>validateScoreRange:603</w:t>
            </w:r>
            <w:r>
              <w:rPr>
                <w:rFonts w:ascii="Times New Roman" w:hAnsi="Times New Roman" w:eastAsia="宋体"/>
                <w:b w:val="0"/>
                <w:sz w:val="18"/>
              </w:rPr>
              <w:t>；9.4.2 出入量小结现算不落库（</w:t>
            </w:r>
            <w:r>
              <w:rPr>
                <w:rFonts w:ascii="Consolas" w:hAnsi="Consolas" w:eastAsia="Consolas"/>
                <w:b w:val="0"/>
                <w:sz w:val="17"/>
              </w:rPr>
              <w:t>:674-751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）；9.7 DD-NRS-04/DD-NRS-07；⚠ 评估单允许修改（只禁换 </w:t>
            </w:r>
            <w:r>
              <w:rPr>
                <w:rFonts w:ascii="Consolas" w:hAnsi="Consolas" w:eastAsia="Consolas"/>
                <w:b w:val="0"/>
                <w:sz w:val="17"/>
              </w:rPr>
              <w:t>assess_type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），章内无「历史评估须重评一次、不得就地改」的闸门</w:t>
            </w:r>
          </w:p>
        </w:tc>
        <w:tc>
          <w:tcPr>
            <w:tcW w:w="2239" w:type="dxa"/>
          </w:tcPr>
          <w:p w14:paraId="3A0DCA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5215A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E970F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FR-NUR-08</w:t>
            </w:r>
          </w:p>
        </w:tc>
        <w:tc>
          <w:tcPr>
            <w:tcW w:w="2239" w:type="dxa"/>
          </w:tcPr>
          <w:p w14:paraId="004D5E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敏感指标趋势在护理管理视角可查</w:t>
            </w:r>
          </w:p>
        </w:tc>
        <w:tc>
          <w:tcPr>
            <w:tcW w:w="2239" w:type="dxa"/>
          </w:tcPr>
          <w:p w14:paraId="180B16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9.4.7 台账与上报；9.5 </w:t>
            </w:r>
            <w:r>
              <w:rPr>
                <w:rFonts w:ascii="Consolas" w:hAnsi="Consolas" w:eastAsia="Consolas"/>
                <w:b w:val="0"/>
                <w:sz w:val="17"/>
              </w:rPr>
              <w:t>/nursing/qc/trend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/wardCompare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/ledgerListPage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nursing:qc:list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）；9.3 </w:t>
            </w:r>
            <w:r>
              <w:rPr>
                <w:rFonts w:ascii="Consolas" w:hAnsi="Consolas" w:eastAsia="Consolas"/>
                <w:b w:val="0"/>
                <w:sz w:val="17"/>
              </w:rPr>
              <w:t>uk_indicator(ward_id,stat_month,indicator_code)</w:t>
            </w:r>
          </w:p>
        </w:tc>
        <w:tc>
          <w:tcPr>
            <w:tcW w:w="2239" w:type="dxa"/>
          </w:tcPr>
          <w:p w14:paraId="0D2E8D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</w:tbl>
    <w:p w14:paraId="05B1ACE2">
      <w:pPr>
        <w:spacing w:after="40"/>
      </w:pPr>
    </w:p>
    <w:p w14:paraId="1382D7D8">
      <w:pPr>
        <w:pStyle w:val="5"/>
        <w:keepNext/>
        <w:spacing w:before="160" w:after="120"/>
      </w:pPr>
      <w:bookmarkStart w:id="517" w:name="_Toc15223"/>
      <w:r>
        <w:rPr>
          <w:rFonts w:ascii="Times New Roman" w:hAnsi="Times New Roman" w:eastAsia="黑体"/>
          <w:b/>
          <w:color w:val="000000"/>
          <w:sz w:val="24"/>
        </w:rPr>
        <w:t>25.2.5 医技医辅域（需求书 3.5 / 设计第 10 章）</w:t>
      </w:r>
      <w:bookmarkEnd w:id="51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1559"/>
        <w:gridCol w:w="4876"/>
        <w:gridCol w:w="1333"/>
      </w:tblGrid>
      <w:tr w14:paraId="7BBBA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6A406DF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FR</w:t>
            </w:r>
          </w:p>
        </w:tc>
        <w:tc>
          <w:tcPr>
            <w:tcW w:w="2239" w:type="dxa"/>
            <w:shd w:val="clear" w:color="auto" w:fill="E8EEF5"/>
          </w:tcPr>
          <w:p w14:paraId="053A8F7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需求要点</w:t>
            </w:r>
          </w:p>
        </w:tc>
        <w:tc>
          <w:tcPr>
            <w:tcW w:w="2239" w:type="dxa"/>
            <w:shd w:val="clear" w:color="auto" w:fill="E8EEF5"/>
          </w:tcPr>
          <w:p w14:paraId="3F071E0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设计落点</w:t>
            </w:r>
          </w:p>
        </w:tc>
        <w:tc>
          <w:tcPr>
            <w:tcW w:w="2239" w:type="dxa"/>
            <w:shd w:val="clear" w:color="auto" w:fill="E8EEF5"/>
          </w:tcPr>
          <w:p w14:paraId="5D14AB4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判定</w:t>
            </w:r>
          </w:p>
        </w:tc>
      </w:tr>
      <w:tr w14:paraId="2FA08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B34C7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FR-MT-01</w:t>
            </w:r>
          </w:p>
        </w:tc>
        <w:tc>
          <w:tcPr>
            <w:tcW w:w="2239" w:type="dxa"/>
          </w:tcPr>
          <w:p w14:paraId="18C81E3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检验开单落库，工作站按状态推进至接收标本</w:t>
            </w:r>
          </w:p>
        </w:tc>
        <w:tc>
          <w:tcPr>
            <w:tcW w:w="2239" w:type="dxa"/>
          </w:tcPr>
          <w:p w14:paraId="1C3EF7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10.4.1 与 10.6 状态链在，但 10.10-6 点名 </w:t>
            </w:r>
            <w:r>
              <w:rPr>
                <w:rFonts w:ascii="Consolas" w:hAnsi="Consolas" w:eastAsia="Consolas"/>
                <w:b w:val="0"/>
                <w:sz w:val="17"/>
              </w:rPr>
              <w:t>record_status=4 检测中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report_status=2 初审通过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无任何写入方，推进链有断点；申请单写入方在第 7 章</w:t>
            </w:r>
          </w:p>
        </w:tc>
        <w:tc>
          <w:tcPr>
            <w:tcW w:w="2239" w:type="dxa"/>
          </w:tcPr>
          <w:p w14:paraId="1E31B7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37AFE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7FA4B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FR-MT-02</w:t>
            </w:r>
          </w:p>
        </w:tc>
        <w:tc>
          <w:tcPr>
            <w:tcW w:w="2239" w:type="dxa"/>
          </w:tcPr>
          <w:p w14:paraId="6C0DF0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条码分配/采集确认/退回三态，扫码定位申请</w:t>
            </w:r>
          </w:p>
        </w:tc>
        <w:tc>
          <w:tcPr>
            <w:tcW w:w="2239" w:type="dxa"/>
          </w:tcPr>
          <w:p w14:paraId="523F1B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10.4.1 步骤 1-2 三态齐（</w:t>
            </w:r>
            <w:r>
              <w:rPr>
                <w:rFonts w:ascii="Consolas" w:hAnsi="Consolas" w:eastAsia="Consolas"/>
                <w:b w:val="0"/>
                <w:sz w:val="17"/>
              </w:rPr>
              <w:t>assignBarcode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sampleSpecimen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rejectSpecimen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），但退回原因塞进 </w:t>
            </w:r>
            <w:r>
              <w:rPr>
                <w:rFonts w:ascii="Consolas" w:hAnsi="Consolas" w:eastAsia="Consolas"/>
                <w:b w:val="0"/>
                <w:sz w:val="17"/>
              </w:rPr>
              <w:t>suggestions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列（无独立拒收列），10.5 未见按条码定位申请单的查询</w:t>
            </w:r>
          </w:p>
        </w:tc>
        <w:tc>
          <w:tcPr>
            <w:tcW w:w="2239" w:type="dxa"/>
          </w:tcPr>
          <w:p w14:paraId="2B3D05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718FF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1FEDF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FR-MT-03</w:t>
            </w:r>
          </w:p>
        </w:tc>
        <w:tc>
          <w:tcPr>
            <w:tcW w:w="2239" w:type="dxa"/>
          </w:tcPr>
          <w:p w14:paraId="26C219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结果明细带参考范围，异常标志服务端自动回填</w:t>
            </w:r>
          </w:p>
        </w:tc>
        <w:tc>
          <w:tcPr>
            <w:tcW w:w="2239" w:type="dxa"/>
          </w:tcPr>
          <w:p w14:paraId="437F5C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10.4.1 步骤 4（</w:t>
            </w:r>
            <w:r>
              <w:rPr>
                <w:rFonts w:ascii="Consolas" w:hAnsi="Consolas" w:eastAsia="Consolas"/>
                <w:b w:val="0"/>
                <w:sz w:val="17"/>
              </w:rPr>
              <w:t>judgeAbnormal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LabReferenceRangeResolver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MedicalTechServiceImpl.java:493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）；10.7 DD-MT-01；10.3 </w:t>
            </w:r>
            <w:r>
              <w:rPr>
                <w:rFonts w:ascii="Consolas" w:hAnsi="Consolas" w:eastAsia="Consolas"/>
                <w:b w:val="0"/>
                <w:sz w:val="17"/>
              </w:rPr>
              <w:t>biz_lab_result</w:t>
            </w:r>
          </w:p>
        </w:tc>
        <w:tc>
          <w:tcPr>
            <w:tcW w:w="2239" w:type="dxa"/>
          </w:tcPr>
          <w:p w14:paraId="1B61A5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6BA36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65DAC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FR-MT-04</w:t>
            </w:r>
          </w:p>
        </w:tc>
        <w:tc>
          <w:tcPr>
            <w:tcW w:w="2239" w:type="dxa"/>
          </w:tcPr>
          <w:p w14:paraId="496BB8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审核与发布分离，发布触发签名与消息推送</w:t>
            </w:r>
          </w:p>
        </w:tc>
        <w:tc>
          <w:tcPr>
            <w:tcW w:w="2239" w:type="dxa"/>
          </w:tcPr>
          <w:p w14:paraId="07BE1A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放射/心电在 10.4.3 步骤 6-8 分离，但 10.4.1 步骤 7 </w:t>
            </w:r>
            <w:r>
              <w:rPr>
                <w:rFonts w:ascii="Consolas" w:hAnsi="Consolas" w:eastAsia="Consolas"/>
                <w:b w:val="0"/>
                <w:sz w:val="17"/>
              </w:rPr>
              <w:t>auditLaboratory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与 10.4.3 步骤 2 检查 </w:t>
            </w:r>
            <w:r>
              <w:rPr>
                <w:rFonts w:ascii="Consolas" w:hAnsi="Consolas" w:eastAsia="Consolas"/>
                <w:b w:val="0"/>
                <w:sz w:val="17"/>
              </w:rPr>
              <w:t>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都在审核时直接置已发布，审核即发布</w:t>
            </w:r>
          </w:p>
        </w:tc>
        <w:tc>
          <w:tcPr>
            <w:tcW w:w="2239" w:type="dxa"/>
          </w:tcPr>
          <w:p w14:paraId="0BFD6D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5AA86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F5F2E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FR-MT-05</w:t>
            </w:r>
          </w:p>
        </w:tc>
        <w:tc>
          <w:tcPr>
            <w:tcW w:w="2239" w:type="dxa"/>
          </w:tcPr>
          <w:p w14:paraId="7BD898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危急值纯规则阈值判定，即时站内信并定位收件人</w:t>
            </w:r>
          </w:p>
        </w:tc>
        <w:tc>
          <w:tcPr>
            <w:tcW w:w="2239" w:type="dxa"/>
          </w:tcPr>
          <w:p w14:paraId="5462D7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10.4.2（</w:t>
            </w:r>
            <w:r>
              <w:rPr>
                <w:rFonts w:ascii="Consolas" w:hAnsi="Consolas" w:eastAsia="Consolas"/>
                <w:b w:val="0"/>
                <w:sz w:val="17"/>
              </w:rPr>
              <w:t>LabCriticalValueRules.check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source="RULE"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、兜底 </w:t>
            </w:r>
            <w:r>
              <w:rPr>
                <w:rFonts w:ascii="Consolas" w:hAnsi="Consolas" w:eastAsia="Consolas"/>
                <w:b w:val="0"/>
                <w:sz w:val="17"/>
              </w:rPr>
              <w:t>lab.critical_value_fallback_receiver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）；10.7 DD-MT-02；10.5 </w:t>
            </w:r>
            <w:r>
              <w:rPr>
                <w:rFonts w:ascii="Consolas" w:hAnsi="Consolas" w:eastAsia="Consolas"/>
                <w:b w:val="0"/>
                <w:sz w:val="17"/>
              </w:rPr>
              <w:t>/medicaltech/criticalValue/*</w:t>
            </w:r>
          </w:p>
        </w:tc>
        <w:tc>
          <w:tcPr>
            <w:tcW w:w="2239" w:type="dxa"/>
          </w:tcPr>
          <w:p w14:paraId="42D8CA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0C6AA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31CD0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FR-MT-06</w:t>
            </w:r>
          </w:p>
        </w:tc>
        <w:tc>
          <w:tcPr>
            <w:tcW w:w="2239" w:type="dxa"/>
          </w:tcPr>
          <w:p w14:paraId="53114D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超时自动升级、时限可配置、每人每事件一次、可补跑</w:t>
            </w:r>
          </w:p>
        </w:tc>
        <w:tc>
          <w:tcPr>
            <w:tcW w:w="2239" w:type="dxa"/>
          </w:tcPr>
          <w:p w14:paraId="292AC9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10.4.2 步骤 6（</w:t>
            </w:r>
            <w:r>
              <w:rPr>
                <w:rFonts w:ascii="Consolas" w:hAnsi="Consolas" w:eastAsia="Consolas"/>
                <w:b w:val="0"/>
                <w:sz w:val="17"/>
              </w:rPr>
              <w:t>CriticalValueEscalateTrigger.java:27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sys_config.lab.critical_value_deadline_minutes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）；10.7 DD-MT-03；10.5 </w:t>
            </w:r>
            <w:r>
              <w:rPr>
                <w:rFonts w:ascii="Consolas" w:hAnsi="Consolas" w:eastAsia="Consolas"/>
                <w:b w:val="0"/>
                <w:sz w:val="17"/>
              </w:rPr>
              <w:t>/escalateOverdue</w:t>
            </w:r>
          </w:p>
        </w:tc>
        <w:tc>
          <w:tcPr>
            <w:tcW w:w="2239" w:type="dxa"/>
          </w:tcPr>
          <w:p w14:paraId="5D7A98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0F2A1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59E8B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FR-MT-07</w:t>
            </w:r>
          </w:p>
        </w:tc>
        <w:tc>
          <w:tcPr>
            <w:tcW w:w="2239" w:type="dxa"/>
          </w:tcPr>
          <w:p w14:paraId="303C003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危急值闭环台账可查可导出并回写申请与报告</w:t>
            </w:r>
          </w:p>
        </w:tc>
        <w:tc>
          <w:tcPr>
            <w:tcW w:w="2239" w:type="dxa"/>
          </w:tcPr>
          <w:p w14:paraId="196B7E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10.4.2 步骤 4 接收/处置链与 10.5 </w:t>
            </w:r>
            <w:r>
              <w:rPr>
                <w:rFonts w:ascii="Consolas" w:hAnsi="Consolas" w:eastAsia="Consolas"/>
                <w:b w:val="0"/>
                <w:sz w:val="17"/>
              </w:rPr>
              <w:t>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在，但 10.5 无导出接口，10.3 中 </w:t>
            </w:r>
            <w:r>
              <w:rPr>
                <w:rFonts w:ascii="Consolas" w:hAnsi="Consolas" w:eastAsia="Consolas"/>
                <w:b w:val="0"/>
                <w:sz w:val="17"/>
              </w:rPr>
              <w:t>biz_critical_value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写入方只有 </w:t>
            </w:r>
            <w:r>
              <w:rPr>
                <w:rFonts w:ascii="Consolas" w:hAnsi="Consolas" w:eastAsia="Consolas"/>
                <w:b w:val="0"/>
                <w:sz w:val="17"/>
              </w:rPr>
              <w:t>CriticalValueServiceImpl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，无回写申请单/报告</w:t>
            </w:r>
          </w:p>
        </w:tc>
        <w:tc>
          <w:tcPr>
            <w:tcW w:w="2239" w:type="dxa"/>
          </w:tcPr>
          <w:p w14:paraId="4803B4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63A69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2F37C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FR-MT-11</w:t>
            </w:r>
          </w:p>
        </w:tc>
        <w:tc>
          <w:tcPr>
            <w:tcW w:w="2239" w:type="dxa"/>
          </w:tcPr>
          <w:p w14:paraId="426677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检查流程按岗位分段：登记与签到</w:t>
            </w:r>
          </w:p>
        </w:tc>
        <w:tc>
          <w:tcPr>
            <w:tcW w:w="2239" w:type="dxa"/>
          </w:tcPr>
          <w:p w14:paraId="6CBA06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10.4.3（</w:t>
            </w:r>
            <w:r>
              <w:rPr>
                <w:rFonts w:ascii="Consolas" w:hAnsi="Consolas" w:eastAsia="Consolas"/>
                <w:b w:val="0"/>
                <w:sz w:val="17"/>
              </w:rPr>
              <w:t>checkIn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finishShoot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vs </w:t>
            </w:r>
            <w:r>
              <w:rPr>
                <w:rFonts w:ascii="Consolas" w:hAnsi="Consolas" w:eastAsia="Consolas"/>
                <w:b w:val="0"/>
                <w:sz w:val="17"/>
              </w:rPr>
              <w:t>execute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）与 DD-MT-05 分岗闸在，但 10.10-5 点名 </w:t>
            </w:r>
            <w:r>
              <w:rPr>
                <w:rFonts w:ascii="Consolas" w:hAnsi="Consolas" w:eastAsia="Consolas"/>
                <w:b w:val="0"/>
                <w:sz w:val="17"/>
              </w:rPr>
              <w:t>/inspection/execute|audit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等写接口无 </w:t>
            </w:r>
            <w:r>
              <w:rPr>
                <w:rFonts w:ascii="Consolas" w:hAnsi="Consolas" w:eastAsia="Consolas"/>
                <w:b w:val="0"/>
                <w:sz w:val="17"/>
              </w:rPr>
              <w:t>@PreAuthorize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，分段只靠项目类型</w:t>
            </w:r>
          </w:p>
        </w:tc>
        <w:tc>
          <w:tcPr>
            <w:tcW w:w="2239" w:type="dxa"/>
          </w:tcPr>
          <w:p w14:paraId="5089F8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4A886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F9A8D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FR-MT-12</w:t>
            </w:r>
          </w:p>
        </w:tc>
        <w:tc>
          <w:tcPr>
            <w:tcW w:w="2239" w:type="dxa"/>
          </w:tcPr>
          <w:p w14:paraId="5C312D5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大型设备经预约中心占号，固定锁序且冲突点名</w:t>
            </w:r>
          </w:p>
        </w:tc>
        <w:tc>
          <w:tcPr>
            <w:tcW w:w="2239" w:type="dxa"/>
          </w:tcPr>
          <w:p w14:paraId="4F80D4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10.4.4 步骤 2/4/5（</w:t>
            </w:r>
            <w:r>
              <w:rPr>
                <w:rFonts w:ascii="Consolas" w:hAnsi="Consolas" w:eastAsia="Consolas"/>
                <w:b w:val="0"/>
                <w:sz w:val="17"/>
              </w:rPr>
              <w:t>ExamSlotService.java:342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ExamAppointmentService.java:443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）；10.7 DD-MT-07；10.3 </w:t>
            </w:r>
            <w:r>
              <w:rPr>
                <w:rFonts w:ascii="Consolas" w:hAnsi="Consolas" w:eastAsia="Consolas"/>
                <w:b w:val="0"/>
                <w:sz w:val="17"/>
              </w:rPr>
              <w:t>biz_exam_device_item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biz_exam_slot</w:t>
            </w:r>
          </w:p>
        </w:tc>
        <w:tc>
          <w:tcPr>
            <w:tcW w:w="2239" w:type="dxa"/>
          </w:tcPr>
          <w:p w14:paraId="52FF689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60268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F78D4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FR-MT-13</w:t>
            </w:r>
          </w:p>
        </w:tc>
        <w:tc>
          <w:tcPr>
            <w:tcW w:w="2239" w:type="dxa"/>
          </w:tcPr>
          <w:p w14:paraId="52D672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改约取消留痕，号源对账重算保证格子=容量</w:t>
            </w:r>
          </w:p>
        </w:tc>
        <w:tc>
          <w:tcPr>
            <w:tcW w:w="2239" w:type="dxa"/>
          </w:tcPr>
          <w:p w14:paraId="69962D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10.4.4 步骤 7（</w:t>
            </w:r>
            <w:r>
              <w:rPr>
                <w:rFonts w:ascii="Consolas" w:hAnsi="Consolas" w:eastAsia="Consolas"/>
                <w:b w:val="0"/>
                <w:sz w:val="17"/>
              </w:rPr>
              <w:t>releaseOld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slotRecalc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cancel_reason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）；10.7 DD-MT-08；10.5 </w:t>
            </w:r>
            <w:r>
              <w:rPr>
                <w:rFonts w:ascii="Consolas" w:hAnsi="Consolas" w:eastAsia="Consolas"/>
                <w:b w:val="0"/>
                <w:sz w:val="17"/>
              </w:rPr>
              <w:t>/medicaltech/examDevice/slotRecalc</w:t>
            </w:r>
          </w:p>
        </w:tc>
        <w:tc>
          <w:tcPr>
            <w:tcW w:w="2239" w:type="dxa"/>
          </w:tcPr>
          <w:p w14:paraId="1FB998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49202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8BFCB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FR-MT-14</w:t>
            </w:r>
          </w:p>
        </w:tc>
        <w:tc>
          <w:tcPr>
            <w:tcW w:w="2239" w:type="dxa"/>
          </w:tcPr>
          <w:p w14:paraId="32E886D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爽约定时扫描回收号源，可重入不重复</w:t>
            </w:r>
          </w:p>
        </w:tc>
        <w:tc>
          <w:tcPr>
            <w:tcW w:w="2239" w:type="dxa"/>
          </w:tcPr>
          <w:p w14:paraId="0AC8AD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10.4.4 步骤 8（</w:t>
            </w:r>
            <w:r>
              <w:rPr>
                <w:rFonts w:ascii="Consolas" w:hAnsi="Consolas" w:eastAsia="Consolas"/>
                <w:b w:val="0"/>
                <w:sz w:val="17"/>
              </w:rPr>
              <w:t>autoNoShow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ExamNoShowTrigger.java:26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）；10.6 预约状态 5 未按时到检</w:t>
            </w:r>
          </w:p>
        </w:tc>
        <w:tc>
          <w:tcPr>
            <w:tcW w:w="2239" w:type="dxa"/>
          </w:tcPr>
          <w:p w14:paraId="377512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1210A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03C9B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FR-MT-15</w:t>
            </w:r>
          </w:p>
        </w:tc>
        <w:tc>
          <w:tcPr>
            <w:tcW w:w="2239" w:type="dxa"/>
          </w:tcPr>
          <w:p w14:paraId="6B5C257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放射报告三道硬闸门与双人双签</w:t>
            </w:r>
          </w:p>
        </w:tc>
        <w:tc>
          <w:tcPr>
            <w:tcW w:w="2239" w:type="dxa"/>
          </w:tcPr>
          <w:p w14:paraId="62010C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10.4.3 步骤 3/5/6（</w:t>
            </w:r>
            <w:r>
              <w:rPr>
                <w:rFonts w:ascii="Consolas" w:hAnsi="Consolas" w:eastAsia="Consolas"/>
                <w:b w:val="0"/>
                <w:sz w:val="17"/>
              </w:rPr>
              <w:t>MedicalTechServiceImpl.java:157/165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RadiologyReportServiceImpl.java:182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）；10.7 DD-MT-05、DD-MT-06</w:t>
            </w:r>
          </w:p>
        </w:tc>
        <w:tc>
          <w:tcPr>
            <w:tcW w:w="2239" w:type="dxa"/>
          </w:tcPr>
          <w:p w14:paraId="57463B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4C16C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7ACA8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FR-MT-16</w:t>
            </w:r>
          </w:p>
        </w:tc>
        <w:tc>
          <w:tcPr>
            <w:tcW w:w="2239" w:type="dxa"/>
          </w:tcPr>
          <w:p w14:paraId="500DDF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报告模板分个人与公用两档可见范围</w:t>
            </w:r>
          </w:p>
        </w:tc>
        <w:tc>
          <w:tcPr>
            <w:tcW w:w="2239" w:type="dxa"/>
          </w:tcPr>
          <w:p w14:paraId="39F864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10.3 </w:t>
            </w:r>
            <w:r>
              <w:rPr>
                <w:rFonts w:ascii="Consolas" w:hAnsi="Consolas" w:eastAsia="Consolas"/>
                <w:b w:val="0"/>
                <w:sz w:val="17"/>
              </w:rPr>
              <w:t>biz_radio_report_template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biz_ecg_template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scope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个人/公用）；10.5 </w:t>
            </w:r>
            <w:r>
              <w:rPr>
                <w:rFonts w:ascii="Consolas" w:hAnsi="Consolas" w:eastAsia="Consolas"/>
                <w:b w:val="0"/>
                <w:sz w:val="17"/>
              </w:rPr>
              <w:t>/medicaltech/radiology/template/*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/medicaltech/ecg/template/*</w:t>
            </w:r>
            <w:r>
              <w:rPr>
                <w:rFonts w:ascii="Times New Roman" w:hAnsi="Times New Roman" w:eastAsia="宋体"/>
                <w:b w:val="0"/>
                <w:sz w:val="18"/>
              </w:rPr>
              <w:t>；10.4.8 心电行</w:t>
            </w:r>
          </w:p>
        </w:tc>
        <w:tc>
          <w:tcPr>
            <w:tcW w:w="2239" w:type="dxa"/>
          </w:tcPr>
          <w:p w14:paraId="63A4B8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36D8F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01E3F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FR-MT-17</w:t>
            </w:r>
          </w:p>
        </w:tc>
        <w:tc>
          <w:tcPr>
            <w:tcW w:w="2239" w:type="dxa"/>
          </w:tcPr>
          <w:p w14:paraId="4FBB19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胶片技师量方发放、医师只读，发放计费失败可补记</w:t>
            </w:r>
          </w:p>
        </w:tc>
        <w:tc>
          <w:tcPr>
            <w:tcW w:w="2239" w:type="dxa"/>
          </w:tcPr>
          <w:p w14:paraId="511974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10.4.5 步骤 3-4 记账是独立 </w:t>
            </w:r>
            <w:r>
              <w:rPr>
                <w:rFonts w:ascii="Consolas" w:hAnsi="Consolas" w:eastAsia="Consolas"/>
                <w:b w:val="0"/>
                <w:sz w:val="17"/>
              </w:rPr>
              <w:t>charge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接口而非发放触发；10.5 只有 </w:t>
            </w:r>
            <w:r>
              <w:rPr>
                <w:rFonts w:ascii="Consolas" w:hAnsi="Consolas" w:eastAsia="Consolas"/>
                <w:b w:val="0"/>
                <w:sz w:val="17"/>
              </w:rPr>
              <w:t>medtech:examFilm:list/add/charge/deliver/delete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一套码，无「医师只读数量」岗位口径</w:t>
            </w:r>
          </w:p>
        </w:tc>
        <w:tc>
          <w:tcPr>
            <w:tcW w:w="2239" w:type="dxa"/>
          </w:tcPr>
          <w:p w14:paraId="1637B2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6E746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23C73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FR-MT-18</w:t>
            </w:r>
          </w:p>
        </w:tc>
        <w:tc>
          <w:tcPr>
            <w:tcW w:w="2239" w:type="dxa"/>
          </w:tcPr>
          <w:p w14:paraId="14CB8E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影像读随岗位、写删单独授权，单文件业务上限</w:t>
            </w:r>
          </w:p>
        </w:tc>
        <w:tc>
          <w:tcPr>
            <w:tcW w:w="2239" w:type="dxa"/>
          </w:tcPr>
          <w:p w14:paraId="2AD892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10.4.5 步骤 1（</w:t>
            </w:r>
            <w:r>
              <w:rPr>
                <w:rFonts w:ascii="Consolas" w:hAnsi="Consolas" w:eastAsia="Consolas"/>
                <w:b w:val="0"/>
                <w:sz w:val="17"/>
              </w:rPr>
              <w:t>ExamImageServiceImpl.java:58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，业务上限刻意小于容器上限）；10.5 </w:t>
            </w:r>
            <w:r>
              <w:rPr>
                <w:rFonts w:ascii="Consolas" w:hAnsi="Consolas" w:eastAsia="Consolas"/>
                <w:b w:val="0"/>
                <w:sz w:val="17"/>
              </w:rPr>
              <w:t>/examImage/upload|mockImport|deleteById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listByApply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>；10.9 超限提示</w:t>
            </w:r>
          </w:p>
        </w:tc>
        <w:tc>
          <w:tcPr>
            <w:tcW w:w="2239" w:type="dxa"/>
          </w:tcPr>
          <w:p w14:paraId="63330D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1DA37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D735A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FR-MT-21</w:t>
            </w:r>
          </w:p>
        </w:tc>
        <w:tc>
          <w:tcPr>
            <w:tcW w:w="2239" w:type="dxa"/>
          </w:tcPr>
          <w:p w14:paraId="24A860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心电工作站按签到→采集→测量→报告链</w:t>
            </w:r>
          </w:p>
        </w:tc>
        <w:tc>
          <w:tcPr>
            <w:tcW w:w="2239" w:type="dxa"/>
          </w:tcPr>
          <w:p w14:paraId="399B19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10.4.8 心电行与 10.5 </w:t>
            </w:r>
            <w:r>
              <w:rPr>
                <w:rFonts w:ascii="Consolas" w:hAnsi="Consolas" w:eastAsia="Consolas"/>
                <w:b w:val="0"/>
                <w:sz w:val="17"/>
              </w:rPr>
              <w:t>/medicaltech/ecg/*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16 接口在，但 10.10-2 点名无真实设备协议：只有 </w:t>
            </w:r>
            <w:r>
              <w:rPr>
                <w:rFonts w:ascii="Consolas" w:hAnsi="Consolas" w:eastAsia="Consolas"/>
                <w:b w:val="0"/>
                <w:sz w:val="17"/>
              </w:rPr>
              <w:t>simulateWave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服务端模拟与 </w:t>
            </w:r>
            <w:r>
              <w:rPr>
                <w:rFonts w:ascii="Consolas" w:hAnsi="Consolas" w:eastAsia="Consolas"/>
                <w:b w:val="0"/>
                <w:sz w:val="17"/>
              </w:rPr>
              <w:t>collectWave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入参口</w:t>
            </w:r>
          </w:p>
        </w:tc>
        <w:tc>
          <w:tcPr>
            <w:tcW w:w="2239" w:type="dxa"/>
          </w:tcPr>
          <w:p w14:paraId="387D28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35427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6A618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FR-MT-22</w:t>
            </w:r>
          </w:p>
        </w:tc>
        <w:tc>
          <w:tcPr>
            <w:tcW w:w="2239" w:type="dxa"/>
          </w:tcPr>
          <w:p w14:paraId="4BD878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病理/内镜/超声操作人取登录态，流转在 Service 收口</w:t>
            </w:r>
          </w:p>
        </w:tc>
        <w:tc>
          <w:tcPr>
            <w:tcW w:w="2239" w:type="dxa"/>
          </w:tcPr>
          <w:p w14:paraId="4EA0B1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10.4.8（超声「操作人一律取登录态」、</w:t>
            </w:r>
            <w:r>
              <w:rPr>
                <w:rFonts w:ascii="Consolas" w:hAnsi="Consolas" w:eastAsia="Consolas"/>
                <w:b w:val="0"/>
                <w:sz w:val="17"/>
              </w:rPr>
              <w:t>PathologyService.java:235-248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EndoscopyService.java:204-227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）；10.7 DD-MT-04；10.8 事务边界</w:t>
            </w:r>
          </w:p>
        </w:tc>
        <w:tc>
          <w:tcPr>
            <w:tcW w:w="2239" w:type="dxa"/>
          </w:tcPr>
          <w:p w14:paraId="0A40A0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1F96E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EFC29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FR-MT-23</w:t>
            </w:r>
          </w:p>
        </w:tc>
        <w:tc>
          <w:tcPr>
            <w:tcW w:w="2239" w:type="dxa"/>
          </w:tcPr>
          <w:p w14:paraId="737253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输血逐袋可追溯，ABO/Rh 双分型，床旁双人核对</w:t>
            </w:r>
          </w:p>
        </w:tc>
        <w:tc>
          <w:tcPr>
            <w:tcW w:w="2239" w:type="dxa"/>
          </w:tcPr>
          <w:p w14:paraId="352FB5E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10.4.6 只承血库台账（</w:t>
            </w:r>
            <w:r>
              <w:rPr>
                <w:rFonts w:ascii="Consolas" w:hAnsi="Consolas" w:eastAsia="Consolas"/>
                <w:b w:val="0"/>
                <w:sz w:val="17"/>
              </w:rPr>
              <w:t>biz_blood_inventory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biz_blood_stock_log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BloodService.java:210/335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），申请双分型与床旁核对落第 8 章，10.10-6 点名该需求-实现口径错配</w:t>
            </w:r>
          </w:p>
        </w:tc>
        <w:tc>
          <w:tcPr>
            <w:tcW w:w="2239" w:type="dxa"/>
          </w:tcPr>
          <w:p w14:paraId="5DBE4A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3A217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31856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FR-MT-24</w:t>
            </w:r>
          </w:p>
        </w:tc>
        <w:tc>
          <w:tcPr>
            <w:tcW w:w="2239" w:type="dxa"/>
          </w:tcPr>
          <w:p w14:paraId="578D2F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大量用血分级审批、急诊补审留痕、反应字典与疗效评价</w:t>
            </w:r>
          </w:p>
        </w:tc>
        <w:tc>
          <w:tcPr>
            <w:tcW w:w="2239" w:type="dxa"/>
          </w:tcPr>
          <w:p w14:paraId="39184A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第 10 章仅在 10.4.6 声明「审批、床旁核对、输血反应归第 8 章 </w:t>
            </w:r>
            <w:r>
              <w:rPr>
                <w:rFonts w:ascii="Consolas" w:hAnsi="Consolas" w:eastAsia="Consolas"/>
                <w:b w:val="0"/>
                <w:sz w:val="17"/>
              </w:rPr>
              <w:t>TransfusionApplyController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」，本章无分级审批/补审/反应字典/疗效评价任何接口或表</w:t>
            </w:r>
          </w:p>
        </w:tc>
        <w:tc>
          <w:tcPr>
            <w:tcW w:w="2239" w:type="dxa"/>
          </w:tcPr>
          <w:p w14:paraId="21BE38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未覆盖</w:t>
            </w:r>
          </w:p>
        </w:tc>
      </w:tr>
      <w:tr w14:paraId="16583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2EC62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FR-MT-25</w:t>
            </w:r>
          </w:p>
        </w:tc>
        <w:tc>
          <w:tcPr>
            <w:tcW w:w="2239" w:type="dxa"/>
          </w:tcPr>
          <w:p w14:paraId="64F7513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血库储血台账、入库与报废，数量与库存相符</w:t>
            </w:r>
          </w:p>
        </w:tc>
        <w:tc>
          <w:tcPr>
            <w:tcW w:w="2239" w:type="dxa"/>
          </w:tcPr>
          <w:p w14:paraId="25BC94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10.4.6 步骤 1/5/6/7（</w:t>
            </w:r>
            <w:r>
              <w:rPr>
                <w:rFonts w:ascii="Consolas" w:hAnsi="Consolas" w:eastAsia="Consolas"/>
                <w:b w:val="0"/>
                <w:sz w:val="17"/>
              </w:rPr>
              <w:t>inbound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issue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scrap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writeLog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）；10.6 血袋状态机；10.3 </w:t>
            </w:r>
            <w:r>
              <w:rPr>
                <w:rFonts w:ascii="Consolas" w:hAnsi="Consolas" w:eastAsia="Consolas"/>
                <w:b w:val="0"/>
                <w:sz w:val="17"/>
              </w:rPr>
              <w:t>biz_blood_stock_log</w:t>
            </w:r>
          </w:p>
        </w:tc>
        <w:tc>
          <w:tcPr>
            <w:tcW w:w="2239" w:type="dxa"/>
          </w:tcPr>
          <w:p w14:paraId="358EAA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60446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FC7E3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FR-MT-26</w:t>
            </w:r>
          </w:p>
        </w:tc>
        <w:tc>
          <w:tcPr>
            <w:tcW w:w="2239" w:type="dxa"/>
          </w:tcPr>
          <w:p w14:paraId="39F697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血液净化中心：透析建档到处方、机位、治疗单</w:t>
            </w:r>
          </w:p>
        </w:tc>
        <w:tc>
          <w:tcPr>
            <w:tcW w:w="2239" w:type="dxa"/>
          </w:tcPr>
          <w:p w14:paraId="2BDEA6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10.4.7（</w:t>
            </w:r>
            <w:r>
              <w:rPr>
                <w:rFonts w:ascii="Consolas" w:hAnsi="Consolas" w:eastAsia="Consolas"/>
                <w:b w:val="0"/>
                <w:sz w:val="17"/>
              </w:rPr>
              <w:t>DialysisService.java:96-514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archiveUpsert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prescriptionUpsert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sessionSchedule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）；10.3 </w:t>
            </w:r>
            <w:r>
              <w:rPr>
                <w:rFonts w:ascii="Consolas" w:hAnsi="Consolas" w:eastAsia="Consolas"/>
                <w:b w:val="0"/>
                <w:sz w:val="17"/>
              </w:rPr>
              <w:t>biz_dialysis_patient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；10.5 </w:t>
            </w:r>
            <w:r>
              <w:rPr>
                <w:rFonts w:ascii="Consolas" w:hAnsi="Consolas" w:eastAsia="Consolas"/>
                <w:b w:val="0"/>
                <w:sz w:val="17"/>
              </w:rPr>
              <w:t>/medicaltech/dialysis/*</w:t>
            </w:r>
          </w:p>
        </w:tc>
        <w:tc>
          <w:tcPr>
            <w:tcW w:w="2239" w:type="dxa"/>
          </w:tcPr>
          <w:p w14:paraId="6A1EC5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52682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704EB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FR-MT-27</w:t>
            </w:r>
          </w:p>
        </w:tc>
        <w:tc>
          <w:tcPr>
            <w:tcW w:w="2239" w:type="dxa"/>
          </w:tcPr>
          <w:p w14:paraId="42CA98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取消治疗释放机位且可重入，不自动计费不扣库存</w:t>
            </w:r>
          </w:p>
        </w:tc>
        <w:tc>
          <w:tcPr>
            <w:tcW w:w="2239" w:type="dxa"/>
          </w:tcPr>
          <w:p w14:paraId="18F228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10.4.7 步骤 6（</w:t>
            </w:r>
            <w:r>
              <w:rPr>
                <w:rFonts w:ascii="Consolas" w:hAnsi="Consolas" w:eastAsia="Consolas"/>
                <w:b w:val="0"/>
                <w:sz w:val="17"/>
              </w:rPr>
              <w:t>cancelSession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slot_key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生成列）；10.4.10 步骤 6；10.7 DD-MT-19</w:t>
            </w:r>
          </w:p>
        </w:tc>
        <w:tc>
          <w:tcPr>
            <w:tcW w:w="2239" w:type="dxa"/>
          </w:tcPr>
          <w:p w14:paraId="5A68EB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6109F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D1C17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FR-MT-31</w:t>
            </w:r>
          </w:p>
        </w:tc>
        <w:tc>
          <w:tcPr>
            <w:tcW w:w="2239" w:type="dxa"/>
          </w:tcPr>
          <w:p w14:paraId="5C6F1F6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室内质控按批次登记，失控标志与 Z 值服务端算</w:t>
            </w:r>
          </w:p>
        </w:tc>
        <w:tc>
          <w:tcPr>
            <w:tcW w:w="2239" w:type="dxa"/>
          </w:tcPr>
          <w:p w14:paraId="1668B1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10.4.9 步骤 1-2（</w:t>
            </w:r>
            <w:r>
              <w:rPr>
                <w:rFonts w:ascii="Consolas" w:hAnsi="Consolas" w:eastAsia="Consolas"/>
                <w:b w:val="0"/>
                <w:sz w:val="17"/>
              </w:rPr>
              <w:t>WestgardRuleEngine.evaluate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LisQcService.java:100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）；10.7 DD-MT-16；10.3 </w:t>
            </w:r>
            <w:r>
              <w:rPr>
                <w:rFonts w:ascii="Consolas" w:hAnsi="Consolas" w:eastAsia="Consolas"/>
                <w:b w:val="0"/>
                <w:sz w:val="17"/>
              </w:rPr>
              <w:t>biz_lis_qc_record</w:t>
            </w:r>
          </w:p>
        </w:tc>
        <w:tc>
          <w:tcPr>
            <w:tcW w:w="2239" w:type="dxa"/>
          </w:tcPr>
          <w:p w14:paraId="2DC423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285DE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BF51F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FR-MT-32</w:t>
            </w:r>
          </w:p>
        </w:tc>
        <w:tc>
          <w:tcPr>
            <w:tcW w:w="2239" w:type="dxa"/>
          </w:tcPr>
          <w:p w14:paraId="6CEA0C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失控可追溯处理动作与处理人，形成质控闭环</w:t>
            </w:r>
          </w:p>
        </w:tc>
        <w:tc>
          <w:tcPr>
            <w:tcW w:w="2239" w:type="dxa"/>
          </w:tcPr>
          <w:p w14:paraId="6AF204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10.4.9 步骤 3（</w:t>
            </w:r>
            <w:r>
              <w:rPr>
                <w:rFonts w:ascii="Consolas" w:hAnsi="Consolas" w:eastAsia="Consolas"/>
                <w:b w:val="0"/>
                <w:sz w:val="17"/>
              </w:rPr>
              <w:t>handle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仅状态 3 且不可重复、</w:t>
            </w:r>
            <w:r>
              <w:rPr>
                <w:rFonts w:ascii="Consolas" w:hAnsi="Consolas" w:eastAsia="Consolas"/>
                <w:b w:val="0"/>
                <w:sz w:val="17"/>
              </w:rPr>
              <w:t>review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复核人≠处理人 </w:t>
            </w:r>
            <w:r>
              <w:rPr>
                <w:rFonts w:ascii="Consolas" w:hAnsi="Consolas" w:eastAsia="Consolas"/>
                <w:b w:val="0"/>
                <w:sz w:val="17"/>
              </w:rPr>
              <w:t>:272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）；10.3 </w:t>
            </w:r>
            <w:r>
              <w:rPr>
                <w:rFonts w:ascii="Consolas" w:hAnsi="Consolas" w:eastAsia="Consolas"/>
                <w:b w:val="0"/>
                <w:sz w:val="17"/>
              </w:rPr>
              <w:t>handle_status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；10.5 </w:t>
            </w:r>
            <w:r>
              <w:rPr>
                <w:rFonts w:ascii="Consolas" w:hAnsi="Consolas" w:eastAsia="Consolas"/>
                <w:b w:val="0"/>
                <w:sz w:val="17"/>
              </w:rPr>
              <w:t>/lisQc/handle|review</w:t>
            </w:r>
          </w:p>
        </w:tc>
        <w:tc>
          <w:tcPr>
            <w:tcW w:w="2239" w:type="dxa"/>
          </w:tcPr>
          <w:p w14:paraId="212548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24AEE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72901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FR-MT-33</w:t>
            </w:r>
          </w:p>
        </w:tc>
        <w:tc>
          <w:tcPr>
            <w:tcW w:w="2239" w:type="dxa"/>
          </w:tcPr>
          <w:p w14:paraId="26F4E7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室间质评计划/盲样/成绩回报，判定在回报环节</w:t>
            </w:r>
          </w:p>
        </w:tc>
        <w:tc>
          <w:tcPr>
            <w:tcW w:w="2239" w:type="dxa"/>
          </w:tcPr>
          <w:p w14:paraId="2161CC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10.4.9 步骤 4-5（</w:t>
            </w:r>
            <w:r>
              <w:rPr>
                <w:rFonts w:ascii="Consolas" w:hAnsi="Consolas" w:eastAsia="Consolas"/>
                <w:b w:val="0"/>
                <w:sz w:val="17"/>
              </w:rPr>
              <w:t>returnScore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EqaJudgeEngine.judge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rectify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planArchive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）；10.3 </w:t>
            </w:r>
            <w:r>
              <w:rPr>
                <w:rFonts w:ascii="Consolas" w:hAnsi="Consolas" w:eastAsia="Consolas"/>
                <w:b w:val="0"/>
                <w:sz w:val="17"/>
              </w:rPr>
              <w:t>biz_lis_eqa_plan/_sample/_compare</w:t>
            </w:r>
            <w:r>
              <w:rPr>
                <w:rFonts w:ascii="Times New Roman" w:hAnsi="Times New Roman" w:eastAsia="宋体"/>
                <w:b w:val="0"/>
                <w:sz w:val="18"/>
              </w:rPr>
              <w:t>；10.7 DD-MT-17</w:t>
            </w:r>
          </w:p>
        </w:tc>
        <w:tc>
          <w:tcPr>
            <w:tcW w:w="2239" w:type="dxa"/>
          </w:tcPr>
          <w:p w14:paraId="61B5E4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73530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440CE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FR-MT-34</w:t>
            </w:r>
          </w:p>
        </w:tc>
        <w:tc>
          <w:tcPr>
            <w:tcW w:w="2239" w:type="dxa"/>
          </w:tcPr>
          <w:p w14:paraId="797015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质控按项目/水平/月份出图供月度分析</w:t>
            </w:r>
          </w:p>
        </w:tc>
        <w:tc>
          <w:tcPr>
            <w:tcW w:w="2239" w:type="dxa"/>
          </w:tcPr>
          <w:p w14:paraId="78E827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10.5 只有 </w:t>
            </w:r>
            <w:r>
              <w:rPr>
                <w:rFonts w:ascii="Consolas" w:hAnsi="Consolas" w:eastAsia="Consolas"/>
                <w:b w:val="0"/>
                <w:sz w:val="17"/>
              </w:rPr>
              <w:t>lisQc/stats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lisEqa/stats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聚合，章内无按月份的出图口径；10.8 亦点名本域零 </w:t>
            </w:r>
            <w:r>
              <w:rPr>
                <w:rFonts w:ascii="Consolas" w:hAnsi="Consolas" w:eastAsia="Consolas"/>
                <w:b w:val="0"/>
                <w:sz w:val="17"/>
              </w:rPr>
              <w:t>DeptScopeGuard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，主管科室跨院看数无收口</w:t>
            </w:r>
          </w:p>
        </w:tc>
        <w:tc>
          <w:tcPr>
            <w:tcW w:w="2239" w:type="dxa"/>
          </w:tcPr>
          <w:p w14:paraId="4F73795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</w:tbl>
    <w:p w14:paraId="46EC9CBE">
      <w:pPr>
        <w:spacing w:after="40"/>
      </w:pPr>
    </w:p>
    <w:p w14:paraId="07B14FBF">
      <w:pPr>
        <w:pStyle w:val="5"/>
        <w:keepNext/>
        <w:spacing w:before="160" w:after="120"/>
      </w:pPr>
      <w:bookmarkStart w:id="518" w:name="_Toc3380"/>
      <w:r>
        <w:rPr>
          <w:rFonts w:ascii="Times New Roman" w:hAnsi="Times New Roman" w:eastAsia="黑体"/>
          <w:b/>
          <w:color w:val="000000"/>
          <w:sz w:val="24"/>
        </w:rPr>
        <w:t>25.2.6 药事管理域（需求书 3.6 / 设计第 11 章）</w:t>
      </w:r>
      <w:bookmarkEnd w:id="51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63"/>
        <w:gridCol w:w="4042"/>
        <w:gridCol w:w="1668"/>
      </w:tblGrid>
      <w:tr w14:paraId="00829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47C8DAE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FR</w:t>
            </w:r>
          </w:p>
        </w:tc>
        <w:tc>
          <w:tcPr>
            <w:tcW w:w="2239" w:type="dxa"/>
            <w:shd w:val="clear" w:color="auto" w:fill="E8EEF5"/>
          </w:tcPr>
          <w:p w14:paraId="3435192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需求要点</w:t>
            </w:r>
          </w:p>
        </w:tc>
        <w:tc>
          <w:tcPr>
            <w:tcW w:w="2239" w:type="dxa"/>
            <w:shd w:val="clear" w:color="auto" w:fill="E8EEF5"/>
          </w:tcPr>
          <w:p w14:paraId="1EFEB92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设计落点</w:t>
            </w:r>
          </w:p>
        </w:tc>
        <w:tc>
          <w:tcPr>
            <w:tcW w:w="2239" w:type="dxa"/>
            <w:shd w:val="clear" w:color="auto" w:fill="E8EEF5"/>
          </w:tcPr>
          <w:p w14:paraId="7DDBA6C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判定</w:t>
            </w:r>
          </w:p>
        </w:tc>
      </w:tr>
      <w:tr w14:paraId="6B02C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65FF7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FR-PH-01</w:t>
            </w:r>
          </w:p>
        </w:tc>
        <w:tc>
          <w:tcPr>
            <w:tcW w:w="2239" w:type="dxa"/>
          </w:tcPr>
          <w:p w14:paraId="1E4FFF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库存唯一库位事实源，发药/锁库/退药/FEFO 仅药房侧</w:t>
            </w:r>
          </w:p>
        </w:tc>
        <w:tc>
          <w:tcPr>
            <w:tcW w:w="2239" w:type="dxa"/>
          </w:tcPr>
          <w:p w14:paraId="23F832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11.1 目标范围（</w:t>
            </w:r>
            <w:r>
              <w:rPr>
                <w:rFonts w:ascii="Consolas" w:hAnsi="Consolas" w:eastAsia="Consolas"/>
                <w:b w:val="0"/>
                <w:sz w:val="17"/>
              </w:rPr>
              <w:t>biz_drug_stock.stock_room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）；11.7 DD-PHA-03（</w:t>
            </w:r>
            <w:r>
              <w:rPr>
                <w:rFonts w:ascii="Consolas" w:hAnsi="Consolas" w:eastAsia="Consolas"/>
                <w:b w:val="0"/>
                <w:sz w:val="17"/>
              </w:rPr>
              <w:t>PharmacyServiceImpl.java:257-259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）；11.4.3 门诊发药 FEFO（</w:t>
            </w:r>
            <w:r>
              <w:rPr>
                <w:rFonts w:ascii="Consolas" w:hAnsi="Consolas" w:eastAsia="Consolas"/>
                <w:b w:val="0"/>
                <w:sz w:val="17"/>
              </w:rPr>
              <w:t>BizDrugStockMapper.java:117-121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5195DC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42184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47C3A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FR-PH-02</w:t>
            </w:r>
          </w:p>
        </w:tc>
        <w:tc>
          <w:tcPr>
            <w:tcW w:w="2239" w:type="dxa"/>
          </w:tcPr>
          <w:p w14:paraId="674453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进药房唯一路径是调拨单，采购入库一律落药库层</w:t>
            </w:r>
          </w:p>
        </w:tc>
        <w:tc>
          <w:tcPr>
            <w:tcW w:w="2239" w:type="dxa"/>
          </w:tcPr>
          <w:p w14:paraId="51D337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11.4.2 调拨流程（</w:t>
            </w:r>
            <w:r>
              <w:rPr>
                <w:rFonts w:ascii="Consolas" w:hAnsi="Consolas" w:eastAsia="Consolas"/>
                <w:b w:val="0"/>
                <w:sz w:val="17"/>
              </w:rPr>
              <w:t>DrugTransferServiceImpl.java:158-245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）；11.7 DD-PHA-03；⚠ 11.10 第1条：入库未传 </w:t>
            </w:r>
            <w:r>
              <w:rPr>
                <w:rFonts w:ascii="Consolas" w:hAnsi="Consolas" w:eastAsia="Consolas"/>
                <w:b w:val="0"/>
                <w:sz w:val="17"/>
              </w:rPr>
              <w:t>stockRoom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默认落药房（</w:t>
            </w:r>
            <w:r>
              <w:rPr>
                <w:rFonts w:ascii="Consolas" w:hAnsi="Consolas" w:eastAsia="Consolas"/>
                <w:b w:val="0"/>
                <w:sz w:val="17"/>
              </w:rPr>
              <w:t>PharmacyServiceImpl.java:357-359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DrugInboundServiceImpl.java:210-219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），仍可不经调拨直建药房批次</w:t>
            </w:r>
          </w:p>
        </w:tc>
        <w:tc>
          <w:tcPr>
            <w:tcW w:w="2239" w:type="dxa"/>
          </w:tcPr>
          <w:p w14:paraId="12B9B0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230BB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B8E8E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FR-PH-03</w:t>
            </w:r>
          </w:p>
        </w:tc>
        <w:tc>
          <w:tcPr>
            <w:tcW w:w="2239" w:type="dxa"/>
          </w:tcPr>
          <w:p w14:paraId="0E8882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流水表不存库位，需库位时 JOIN 批次</w:t>
            </w:r>
          </w:p>
        </w:tc>
        <w:tc>
          <w:tcPr>
            <w:tcW w:w="2239" w:type="dxa"/>
          </w:tcPr>
          <w:p w14:paraId="019446D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11.3 </w:t>
            </w:r>
            <w:r>
              <w:rPr>
                <w:rFonts w:ascii="Consolas" w:hAnsi="Consolas" w:eastAsia="Consolas"/>
                <w:b w:val="0"/>
                <w:sz w:val="17"/>
              </w:rPr>
              <w:t>biz_drug_stock_log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（不存库位）；11.7 DD-PHA-01（</w:t>
            </w:r>
            <w:r>
              <w:rPr>
                <w:rFonts w:ascii="Consolas" w:hAnsi="Consolas" w:eastAsia="Consolas"/>
                <w:b w:val="0"/>
                <w:sz w:val="17"/>
              </w:rPr>
              <w:t>BizDrugStockMapper.java:151-157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）；11.1 目标范围</w:t>
            </w:r>
          </w:p>
        </w:tc>
        <w:tc>
          <w:tcPr>
            <w:tcW w:w="2239" w:type="dxa"/>
          </w:tcPr>
          <w:p w14:paraId="629BAB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67392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83605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FR-PH-04</w:t>
            </w:r>
          </w:p>
        </w:tc>
        <w:tc>
          <w:tcPr>
            <w:tcW w:w="2239" w:type="dxa"/>
          </w:tcPr>
          <w:p w14:paraId="4DC729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调拨一单两行流水合计 0，按单据捞取挂账</w:t>
            </w:r>
          </w:p>
        </w:tc>
        <w:tc>
          <w:tcPr>
            <w:tcW w:w="2239" w:type="dxa"/>
          </w:tcPr>
          <w:p w14:paraId="0F5C4B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11.4.2 调拨流程（</w:t>
            </w:r>
            <w:r>
              <w:rPr>
                <w:rFonts w:ascii="Consolas" w:hAnsi="Consolas" w:eastAsia="Consolas"/>
                <w:b w:val="0"/>
                <w:sz w:val="17"/>
              </w:rPr>
              <w:t>DrugTransferServiceImpl.java:168-235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）；11.7 DD-PHA-04（</w:t>
            </w:r>
            <w:r>
              <w:rPr>
                <w:rFonts w:ascii="Consolas" w:hAnsi="Consolas" w:eastAsia="Consolas"/>
                <w:b w:val="0"/>
                <w:sz w:val="17"/>
              </w:rPr>
              <w:t>selectBySource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31C6DD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61490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27805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FR-PH-05</w:t>
            </w:r>
          </w:p>
        </w:tc>
        <w:tc>
          <w:tcPr>
            <w:tcW w:w="2239" w:type="dxa"/>
          </w:tcPr>
          <w:p w14:paraId="302DC2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成本随货走、同批号按到货额加权</w:t>
            </w:r>
          </w:p>
        </w:tc>
        <w:tc>
          <w:tcPr>
            <w:tcW w:w="2239" w:type="dxa"/>
          </w:tcPr>
          <w:p w14:paraId="30D5CA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11.4.1 步骤4（</w:t>
            </w:r>
            <w:r>
              <w:rPr>
                <w:rFonts w:ascii="Consolas" w:hAnsi="Consolas" w:eastAsia="Consolas"/>
                <w:b w:val="0"/>
                <w:sz w:val="17"/>
              </w:rPr>
              <w:t>PharmacyServiceImpl.java:364-375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）；11.7 DD-PHA-05（</w:t>
            </w:r>
            <w:r>
              <w:rPr>
                <w:rFonts w:ascii="Consolas" w:hAnsi="Consolas" w:eastAsia="Consolas"/>
                <w:b w:val="0"/>
                <w:sz w:val="17"/>
              </w:rPr>
              <w:t>PharmacyServiceImpl.java:514-522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25ABC0B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3E0CE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63A99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FR-PH-06</w:t>
            </w:r>
          </w:p>
        </w:tc>
        <w:tc>
          <w:tcPr>
            <w:tcW w:w="2239" w:type="dxa"/>
          </w:tcPr>
          <w:p w14:paraId="4DF6C0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供应商退货只允许退药库批次</w:t>
            </w:r>
          </w:p>
        </w:tc>
        <w:tc>
          <w:tcPr>
            <w:tcW w:w="2239" w:type="dxa"/>
          </w:tcPr>
          <w:p w14:paraId="158ED0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11.4.6 供应商退货（</w:t>
            </w:r>
            <w:r>
              <w:rPr>
                <w:rFonts w:ascii="Consolas" w:hAnsi="Consolas" w:eastAsia="Consolas"/>
                <w:b w:val="0"/>
                <w:sz w:val="17"/>
              </w:rPr>
              <w:t>SupplierReturnServiceImpl.java:251-259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）；11.7 DD-PHA-07；⚠ 11.10 第2条：</w:t>
            </w:r>
            <w:r>
              <w:rPr>
                <w:rFonts w:ascii="Consolas" w:hAnsi="Consolas" w:eastAsia="Consolas"/>
                <w:b w:val="0"/>
                <w:sz w:val="17"/>
              </w:rPr>
              <w:t>confirmReturn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未校验 </w:t>
            </w:r>
            <w:r>
              <w:rPr>
                <w:rFonts w:ascii="Consolas" w:hAnsi="Consolas" w:eastAsia="Consolas"/>
                <w:b w:val="0"/>
                <w:sz w:val="17"/>
              </w:rPr>
              <w:t>stock_room=1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，仅靠药房批次不挂 </w:t>
            </w:r>
            <w:r>
              <w:rPr>
                <w:rFonts w:ascii="Consolas" w:hAnsi="Consolas" w:eastAsia="Consolas"/>
                <w:b w:val="0"/>
                <w:sz w:val="17"/>
              </w:rPr>
              <w:t>supplier_id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间接成立</w:t>
            </w:r>
          </w:p>
        </w:tc>
        <w:tc>
          <w:tcPr>
            <w:tcW w:w="2239" w:type="dxa"/>
          </w:tcPr>
          <w:p w14:paraId="777FED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13DAE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8936E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FR-PH-07</w:t>
            </w:r>
          </w:p>
        </w:tc>
        <w:tc>
          <w:tcPr>
            <w:tcW w:w="2239" w:type="dxa"/>
          </w:tcPr>
          <w:p w14:paraId="7B2F327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统一枚举、八类变动全落流水、禁止直接改库存</w:t>
            </w:r>
          </w:p>
        </w:tc>
        <w:tc>
          <w:tcPr>
            <w:tcW w:w="2239" w:type="dxa"/>
          </w:tcPr>
          <w:p w14:paraId="0EEAFB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11.3 枚举 </w:t>
            </w:r>
            <w:r>
              <w:rPr>
                <w:rFonts w:ascii="Consolas" w:hAnsi="Consolas" w:eastAsia="Consolas"/>
                <w:b w:val="0"/>
                <w:sz w:val="17"/>
              </w:rPr>
              <w:t>DrugStockChangeTypeEnum</w:t>
            </w:r>
            <w:r>
              <w:rPr>
                <w:rFonts w:ascii="Times New Roman" w:hAnsi="Times New Roman" w:eastAsia="宋体"/>
                <w:b w:val="0"/>
                <w:sz w:val="18"/>
              </w:rPr>
              <w:t>；11.1 目标范围 §3；11.8 事务边界（</w:t>
            </w:r>
            <w:r>
              <w:rPr>
                <w:rFonts w:ascii="Consolas" w:hAnsi="Consolas" w:eastAsia="Consolas"/>
                <w:b w:val="0"/>
                <w:sz w:val="17"/>
              </w:rPr>
              <w:t>PharmacyServiceImpl.java:248,296,336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3751B9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3B6D2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F3B59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FR-PH-08</w:t>
            </w:r>
          </w:p>
        </w:tc>
        <w:tc>
          <w:tcPr>
            <w:tcW w:w="2239" w:type="dxa"/>
          </w:tcPr>
          <w:p w14:paraId="38BF7C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预警覆盖近效期与短缺、阈值可配、候选 FEFO 排序</w:t>
            </w:r>
          </w:p>
        </w:tc>
        <w:tc>
          <w:tcPr>
            <w:tcW w:w="2239" w:type="dxa"/>
          </w:tcPr>
          <w:p w14:paraId="6BCA33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11.5.1 </w:t>
            </w:r>
            <w:r>
              <w:rPr>
                <w:rFonts w:ascii="Consolas" w:hAnsi="Consolas" w:eastAsia="Consolas"/>
                <w:b w:val="0"/>
                <w:sz w:val="17"/>
              </w:rPr>
              <w:t>/pharmacy/stockWarningList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；11.7 DD-PHA-02；⚠ 11.10 第3条：近效期阈值未参数化、FEFO 不排除已过期批次（</w:t>
            </w:r>
            <w:r>
              <w:rPr>
                <w:rFonts w:ascii="Consolas" w:hAnsi="Consolas" w:eastAsia="Consolas"/>
                <w:b w:val="0"/>
                <w:sz w:val="17"/>
              </w:rPr>
              <w:t>BizDrugStockMapper.java:117-121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28EC14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3FC78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BCAFD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FR-PH-09</w:t>
            </w:r>
          </w:p>
        </w:tc>
        <w:tc>
          <w:tcPr>
            <w:tcW w:w="2239" w:type="dxa"/>
          </w:tcPr>
          <w:p w14:paraId="2C429B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库位与单据族/明细物理删，重建同批次不撞唯一键</w:t>
            </w:r>
          </w:p>
        </w:tc>
        <w:tc>
          <w:tcPr>
            <w:tcW w:w="2239" w:type="dxa"/>
          </w:tcPr>
          <w:p w14:paraId="47E2BA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11.3 删除口径列（</w:t>
            </w:r>
            <w:r>
              <w:rPr>
                <w:rFonts w:ascii="Consolas" w:hAnsi="Consolas" w:eastAsia="Consolas"/>
                <w:b w:val="0"/>
                <w:sz w:val="17"/>
              </w:rPr>
              <w:t>BizDrugTransferMapper.java:64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purgeById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）；11.8 软删 vs 物理删</w:t>
            </w:r>
          </w:p>
        </w:tc>
        <w:tc>
          <w:tcPr>
            <w:tcW w:w="2239" w:type="dxa"/>
          </w:tcPr>
          <w:p w14:paraId="4752E5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43A02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AC1F2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FR-PH-11</w:t>
            </w:r>
          </w:p>
        </w:tc>
        <w:tc>
          <w:tcPr>
            <w:tcW w:w="2239" w:type="dxa"/>
          </w:tcPr>
          <w:p w14:paraId="7D6C8C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采购建单含明细、审批后生成入库单、状态各自独立</w:t>
            </w:r>
          </w:p>
        </w:tc>
        <w:tc>
          <w:tcPr>
            <w:tcW w:w="2239" w:type="dxa"/>
          </w:tcPr>
          <w:p w14:paraId="712A7FD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11.4.1 采购审批→入库（</w:t>
            </w:r>
            <w:r>
              <w:rPr>
                <w:rFonts w:ascii="Consolas" w:hAnsi="Consolas" w:eastAsia="Consolas"/>
                <w:b w:val="0"/>
                <w:sz w:val="17"/>
              </w:rPr>
              <w:t>PurchaseOrderServiceImpl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/purchase/generateInbound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）；11.6 状态机 </w:t>
            </w:r>
            <w:r>
              <w:rPr>
                <w:rFonts w:ascii="Consolas" w:hAnsi="Consolas" w:eastAsia="Consolas"/>
                <w:b w:val="0"/>
                <w:sz w:val="17"/>
              </w:rPr>
              <w:t>biz_drug_inbound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；⚠ 11.4.1 未描述「订单金额与入库金额口径一致」</w:t>
            </w:r>
          </w:p>
        </w:tc>
        <w:tc>
          <w:tcPr>
            <w:tcW w:w="2239" w:type="dxa"/>
          </w:tcPr>
          <w:p w14:paraId="3428A3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7209D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9F883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FR-PH-12</w:t>
            </w:r>
          </w:p>
        </w:tc>
        <w:tc>
          <w:tcPr>
            <w:tcW w:w="2239" w:type="dxa"/>
          </w:tcPr>
          <w:p w14:paraId="43AA04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入库单待审核→已审核→已入库状态机</w:t>
            </w:r>
          </w:p>
        </w:tc>
        <w:tc>
          <w:tcPr>
            <w:tcW w:w="2239" w:type="dxa"/>
          </w:tcPr>
          <w:p w14:paraId="46F959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11.6 状态机 </w:t>
            </w:r>
            <w:r>
              <w:rPr>
                <w:rFonts w:ascii="Consolas" w:hAnsi="Consolas" w:eastAsia="Consolas"/>
                <w:b w:val="0"/>
                <w:sz w:val="17"/>
              </w:rPr>
              <w:t>biz_drug_inbound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；11.4.1 入库流程（</w:t>
            </w:r>
            <w:r>
              <w:rPr>
                <w:rFonts w:ascii="Consolas" w:hAnsi="Consolas" w:eastAsia="Consolas"/>
                <w:b w:val="0"/>
                <w:sz w:val="17"/>
              </w:rPr>
              <w:t>DrugInboundServiceImpl.java:190-231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）；11.5.1 </w:t>
            </w:r>
            <w:r>
              <w:rPr>
                <w:rFonts w:ascii="Consolas" w:hAnsi="Consolas" w:eastAsia="Consolas"/>
                <w:b w:val="0"/>
                <w:sz w:val="17"/>
              </w:rPr>
              <w:t>/drugInbound/audit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/stockIn</w:t>
            </w:r>
          </w:p>
        </w:tc>
        <w:tc>
          <w:tcPr>
            <w:tcW w:w="2239" w:type="dxa"/>
          </w:tcPr>
          <w:p w14:paraId="35B165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1D020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D059B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FR-PH-13</w:t>
            </w:r>
          </w:p>
        </w:tc>
        <w:tc>
          <w:tcPr>
            <w:tcW w:w="2239" w:type="dxa"/>
          </w:tcPr>
          <w:p w14:paraId="7B48BB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供应商编码唯一、被引用只停用不删除</w:t>
            </w:r>
          </w:p>
        </w:tc>
        <w:tc>
          <w:tcPr>
            <w:tcW w:w="2239" w:type="dxa"/>
          </w:tcPr>
          <w:p w14:paraId="3F5AB0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11.3 </w:t>
            </w:r>
            <w:r>
              <w:rPr>
                <w:rFonts w:ascii="Consolas" w:hAnsi="Consolas" w:eastAsia="Consolas"/>
                <w:b w:val="0"/>
                <w:sz w:val="17"/>
              </w:rPr>
              <w:t>sys_supplier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uk_supplier_code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，被引用只停用）；11.5.1 </w:t>
            </w:r>
            <w:r>
              <w:rPr>
                <w:rFonts w:ascii="Consolas" w:hAnsi="Consolas" w:eastAsia="Consolas"/>
                <w:b w:val="0"/>
                <w:sz w:val="17"/>
              </w:rPr>
              <w:t>/supplier/deleteById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SupplierServiceImpl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42D83F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373D4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B8C53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FR-PH-14</w:t>
            </w:r>
          </w:p>
        </w:tc>
        <w:tc>
          <w:tcPr>
            <w:tcW w:w="2239" w:type="dxa"/>
          </w:tcPr>
          <w:p w14:paraId="244700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药房盘点：账面快照→实盘→差异→复核过账</w:t>
            </w:r>
          </w:p>
        </w:tc>
        <w:tc>
          <w:tcPr>
            <w:tcW w:w="2239" w:type="dxa"/>
          </w:tcPr>
          <w:p w14:paraId="2F8379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11.4.5 盘点差异过账（</w:t>
            </w:r>
            <w:r>
              <w:rPr>
                <w:rFonts w:ascii="Consolas" w:hAnsi="Consolas" w:eastAsia="Consolas"/>
                <w:b w:val="0"/>
                <w:sz w:val="17"/>
              </w:rPr>
              <w:t>StocktakeServiceImpl.java:230-292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）；11.6 状态机 </w:t>
            </w:r>
            <w:r>
              <w:rPr>
                <w:rFonts w:ascii="Consolas" w:hAnsi="Consolas" w:eastAsia="Consolas"/>
                <w:b w:val="0"/>
                <w:sz w:val="17"/>
              </w:rPr>
              <w:t>biz_stocktake</w:t>
            </w:r>
            <w:r>
              <w:rPr>
                <w:rFonts w:ascii="Times New Roman" w:hAnsi="Times New Roman" w:eastAsia="宋体"/>
                <w:b w:val="0"/>
                <w:sz w:val="18"/>
              </w:rPr>
              <w:t>；11.7 DD-PHA-08</w:t>
            </w:r>
          </w:p>
        </w:tc>
        <w:tc>
          <w:tcPr>
            <w:tcW w:w="2239" w:type="dxa"/>
          </w:tcPr>
          <w:p w14:paraId="121A88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1ED97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E451A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FR-PH-15</w:t>
            </w:r>
          </w:p>
        </w:tc>
        <w:tc>
          <w:tcPr>
            <w:tcW w:w="2239" w:type="dxa"/>
          </w:tcPr>
          <w:p w14:paraId="6685FC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入库扫码采集、发药扫码核销、上传与对账统计</w:t>
            </w:r>
          </w:p>
        </w:tc>
        <w:tc>
          <w:tcPr>
            <w:tcW w:w="2239" w:type="dxa"/>
          </w:tcPr>
          <w:p w14:paraId="65439A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11.4.10 追溯码流程（</w:t>
            </w:r>
            <w:r>
              <w:rPr>
                <w:rFonts w:ascii="Consolas" w:hAnsi="Consolas" w:eastAsia="Consolas"/>
                <w:b w:val="0"/>
                <w:sz w:val="17"/>
              </w:rPr>
              <w:t>DrugTraceServiceImpl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/drugTrace/collect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/reconcileStats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）；⚠ 11.10 第4条：上报为 </w:t>
            </w:r>
            <w:r>
              <w:rPr>
                <w:rFonts w:ascii="Consolas" w:hAnsi="Consolas" w:eastAsia="Consolas"/>
                <w:b w:val="0"/>
                <w:sz w:val="17"/>
              </w:rPr>
              <w:t>DrugTraceUploadStub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打印桩，上级平台对接未实现</w:t>
            </w:r>
          </w:p>
        </w:tc>
        <w:tc>
          <w:tcPr>
            <w:tcW w:w="2239" w:type="dxa"/>
          </w:tcPr>
          <w:p w14:paraId="74235C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0E6FA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37E1F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FR-PH-21</w:t>
            </w:r>
          </w:p>
        </w:tc>
        <w:tc>
          <w:tcPr>
            <w:tcW w:w="2239" w:type="dxa"/>
          </w:tcPr>
          <w:p w14:paraId="1DC292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发药以已结清待发药行为前提、审方闸门、FEFO 跨批次扣减</w:t>
            </w:r>
          </w:p>
        </w:tc>
        <w:tc>
          <w:tcPr>
            <w:tcW w:w="2239" w:type="dxa"/>
          </w:tcPr>
          <w:p w14:paraId="52CA30E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11.4.3 门诊发药（</w:t>
            </w:r>
            <w:r>
              <w:rPr>
                <w:rFonts w:ascii="Consolas" w:hAnsi="Consolas" w:eastAsia="Consolas"/>
                <w:b w:val="0"/>
                <w:sz w:val="17"/>
              </w:rPr>
              <w:t>DrugDispensingServiceImpl.java:109-153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）；⚠ 审方入口归第 7 章本章未落，且 FEFO 沿用不排除过期批次候选（11.10 第3条）</w:t>
            </w:r>
          </w:p>
        </w:tc>
        <w:tc>
          <w:tcPr>
            <w:tcW w:w="2239" w:type="dxa"/>
          </w:tcPr>
          <w:p w14:paraId="2BBF04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5D099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3C3F2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FR-PH-22</w:t>
            </w:r>
          </w:p>
        </w:tc>
        <w:tc>
          <w:tcPr>
            <w:tcW w:w="2239" w:type="dxa"/>
          </w:tcPr>
          <w:p w14:paraId="6D8E82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退药置已退药、写正向回库流水、处方状态联动</w:t>
            </w:r>
          </w:p>
        </w:tc>
        <w:tc>
          <w:tcPr>
            <w:tcW w:w="2239" w:type="dxa"/>
          </w:tcPr>
          <w:p w14:paraId="0D4487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11.4.4 退药回库（</w:t>
            </w:r>
            <w:r>
              <w:rPr>
                <w:rFonts w:ascii="Consolas" w:hAnsi="Consolas" w:eastAsia="Consolas"/>
                <w:b w:val="0"/>
                <w:sz w:val="17"/>
              </w:rPr>
              <w:t>DrugDispensingServiceImpl.java:180-219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change_type=3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7022C7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105C0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A1759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FR-PH-23</w:t>
            </w:r>
          </w:p>
        </w:tc>
        <w:tc>
          <w:tcPr>
            <w:tcW w:w="2239" w:type="dxa"/>
          </w:tcPr>
          <w:p w14:paraId="0AD21D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退费只退钱不办退药、退费前校验已发药未退药</w:t>
            </w:r>
          </w:p>
        </w:tc>
        <w:tc>
          <w:tcPr>
            <w:tcW w:w="2239" w:type="dxa"/>
          </w:tcPr>
          <w:p w14:paraId="18AF0F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11.4.8 退费对账闸（</w:t>
            </w:r>
            <w:r>
              <w:rPr>
                <w:rFonts w:ascii="Consolas" w:hAnsi="Consolas" w:eastAsia="Consolas"/>
                <w:b w:val="0"/>
                <w:sz w:val="17"/>
              </w:rPr>
              <w:t>SourcePaidAdvanceServiceImpl.java:101-116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）；11.7 DD-PHA-09</w:t>
            </w:r>
          </w:p>
        </w:tc>
        <w:tc>
          <w:tcPr>
            <w:tcW w:w="2239" w:type="dxa"/>
          </w:tcPr>
          <w:p w14:paraId="450BF3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1AB77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84D10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FR-PH-24</w:t>
            </w:r>
          </w:p>
        </w:tc>
        <w:tc>
          <w:tcPr>
            <w:tcW w:w="2239" w:type="dxa"/>
          </w:tcPr>
          <w:p w14:paraId="06BA8D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住院摆药按病区日结、明细唯一、退药后重摆</w:t>
            </w:r>
          </w:p>
        </w:tc>
        <w:tc>
          <w:tcPr>
            <w:tcW w:w="2239" w:type="dxa"/>
          </w:tcPr>
          <w:p w14:paraId="542C6F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11.3 </w:t>
            </w:r>
            <w:r>
              <w:rPr>
                <w:rFonts w:ascii="Consolas" w:hAnsi="Consolas" w:eastAsia="Consolas"/>
                <w:b w:val="0"/>
                <w:sz w:val="17"/>
              </w:rPr>
              <w:t>biz_ward_dispense_item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uk_order_date_seq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）；11.6 状态机 </w:t>
            </w:r>
            <w:r>
              <w:rPr>
                <w:rFonts w:ascii="Consolas" w:hAnsi="Consolas" w:eastAsia="Consolas"/>
                <w:b w:val="0"/>
                <w:sz w:val="17"/>
              </w:rPr>
              <w:t>biz_ward_dispense_item</w:t>
            </w:r>
            <w:r>
              <w:rPr>
                <w:rFonts w:ascii="Times New Roman" w:hAnsi="Times New Roman" w:eastAsia="宋体"/>
                <w:b w:val="0"/>
                <w:sz w:val="18"/>
              </w:rPr>
              <w:t>；⚠ 摆药流程归第 8 章，本章仅落库存/唯一键口径，未见病区日结与成批/单摆针剂</w:t>
            </w:r>
          </w:p>
        </w:tc>
        <w:tc>
          <w:tcPr>
            <w:tcW w:w="2239" w:type="dxa"/>
          </w:tcPr>
          <w:p w14:paraId="32DA81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5C49B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67A97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FR-PH-25</w:t>
            </w:r>
          </w:p>
        </w:tc>
        <w:tc>
          <w:tcPr>
            <w:tcW w:w="2239" w:type="dxa"/>
          </w:tcPr>
          <w:p w14:paraId="78002B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摆药（需求原文首句截断）</w:t>
            </w:r>
          </w:p>
        </w:tc>
        <w:tc>
          <w:tcPr>
            <w:tcW w:w="2239" w:type="dxa"/>
          </w:tcPr>
          <w:p w14:paraId="046E282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11.6 状态机 </w:t>
            </w:r>
            <w:r>
              <w:rPr>
                <w:rFonts w:ascii="Consolas" w:hAnsi="Consolas" w:eastAsia="Consolas"/>
                <w:b w:val="0"/>
                <w:sz w:val="17"/>
              </w:rPr>
              <w:t>biz_ward_dispense_item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dispenseItem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药房 FEFO）；⚠ 需求原文截断且摆药流程归第 8 章，本章仅引用库存口径</w:t>
            </w:r>
          </w:p>
        </w:tc>
        <w:tc>
          <w:tcPr>
            <w:tcW w:w="2239" w:type="dxa"/>
          </w:tcPr>
          <w:p w14:paraId="32DB68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0F7A8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5B461B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FR-PH-26</w:t>
            </w:r>
          </w:p>
        </w:tc>
        <w:tc>
          <w:tcPr>
            <w:tcW w:w="2239" w:type="dxa"/>
          </w:tcPr>
          <w:p w14:paraId="2EDA56C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静配中心候选生成→审方→调配→核对、不扣库存</w:t>
            </w:r>
          </w:p>
        </w:tc>
        <w:tc>
          <w:tcPr>
            <w:tcW w:w="2239" w:type="dxa"/>
          </w:tcPr>
          <w:p w14:paraId="6295A0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11.4.7 PIVAS 流程（</w:t>
            </w:r>
            <w:r>
              <w:rPr>
                <w:rFonts w:ascii="Consolas" w:hAnsi="Consolas" w:eastAsia="Consolas"/>
                <w:b w:val="0"/>
                <w:sz w:val="17"/>
              </w:rPr>
              <w:t>PivasServiceImpl.java:226-230,372-383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）；11.6 状态机 </w:t>
            </w:r>
            <w:r>
              <w:rPr>
                <w:rFonts w:ascii="Consolas" w:hAnsi="Consolas" w:eastAsia="Consolas"/>
                <w:b w:val="0"/>
                <w:sz w:val="17"/>
              </w:rPr>
              <w:t>biz_pivas</w:t>
            </w:r>
          </w:p>
        </w:tc>
        <w:tc>
          <w:tcPr>
            <w:tcW w:w="2239" w:type="dxa"/>
          </w:tcPr>
          <w:p w14:paraId="6C6977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7825D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7A5759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FR-PH-27</w:t>
            </w:r>
          </w:p>
        </w:tc>
        <w:tc>
          <w:tcPr>
            <w:tcW w:w="2239" w:type="dxa"/>
          </w:tcPr>
          <w:p w14:paraId="653A70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中药饮片每剂克数、代煎台账逐级推进只作废</w:t>
            </w:r>
          </w:p>
        </w:tc>
        <w:tc>
          <w:tcPr>
            <w:tcW w:w="2239" w:type="dxa"/>
          </w:tcPr>
          <w:p w14:paraId="2B76C1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11.4.11 中药代煎（</w:t>
            </w:r>
            <w:r>
              <w:rPr>
                <w:rFonts w:ascii="Consolas" w:hAnsi="Consolas" w:eastAsia="Consolas"/>
                <w:b w:val="0"/>
                <w:sz w:val="17"/>
              </w:rPr>
              <w:t>TcmDecoctServiceImpl.java:158-183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）；11.6 状态机 </w:t>
            </w:r>
            <w:r>
              <w:rPr>
                <w:rFonts w:ascii="Consolas" w:hAnsi="Consolas" w:eastAsia="Consolas"/>
                <w:b w:val="0"/>
                <w:sz w:val="17"/>
              </w:rPr>
              <w:t>biz_tcm_decoct</w:t>
            </w:r>
          </w:p>
        </w:tc>
        <w:tc>
          <w:tcPr>
            <w:tcW w:w="2239" w:type="dxa"/>
          </w:tcPr>
          <w:p w14:paraId="1E685F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509B3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E8FAD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FR-PH-28</w:t>
            </w:r>
          </w:p>
        </w:tc>
        <w:tc>
          <w:tcPr>
            <w:tcW w:w="2239" w:type="dxa"/>
          </w:tcPr>
          <w:p w14:paraId="3DE9CA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审方两级结论、硬规则阻断/模型提示、超时放行留痕</w:t>
            </w:r>
          </w:p>
        </w:tc>
        <w:tc>
          <w:tcPr>
            <w:tcW w:w="2239" w:type="dxa"/>
          </w:tcPr>
          <w:p w14:paraId="3B74D2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11.4.9 §6 合理用药（</w:t>
            </w:r>
            <w:r>
              <w:rPr>
                <w:rFonts w:ascii="Consolas" w:hAnsi="Consolas" w:eastAsia="Consolas"/>
                <w:b w:val="0"/>
                <w:sz w:val="17"/>
              </w:rPr>
              <w:t>DrugRationalCheckServiceImpl.java:28-46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）；11.7 DD-PHA-13；⚠ 过敏史/皮试阻断与超时放行留痕属第 7 章审方入口，本章未落</w:t>
            </w:r>
          </w:p>
        </w:tc>
        <w:tc>
          <w:tcPr>
            <w:tcW w:w="2239" w:type="dxa"/>
          </w:tcPr>
          <w:p w14:paraId="2F805E4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6CF08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22AEB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FR-PH-29</w:t>
            </w:r>
          </w:p>
        </w:tc>
        <w:tc>
          <w:tcPr>
            <w:tcW w:w="2239" w:type="dxa"/>
          </w:tcPr>
          <w:p w14:paraId="3FDD54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麻精限量、双人复核、专册只追加、空安瓿回收</w:t>
            </w:r>
          </w:p>
        </w:tc>
        <w:tc>
          <w:tcPr>
            <w:tcW w:w="2239" w:type="dxa"/>
          </w:tcPr>
          <w:p w14:paraId="434D5E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11.4.9 §2-4（</w:t>
            </w:r>
            <w:r>
              <w:rPr>
                <w:rFonts w:ascii="Consolas" w:hAnsi="Consolas" w:eastAsia="Consolas"/>
                <w:b w:val="0"/>
                <w:sz w:val="17"/>
              </w:rPr>
              <w:t>NarcoticControlServiceImpl.java:132-153,390-404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）；11.7 DD-PHA-10、DD-PHA-11；11.3 </w:t>
            </w:r>
            <w:r>
              <w:rPr>
                <w:rFonts w:ascii="Consolas" w:hAnsi="Consolas" w:eastAsia="Consolas"/>
                <w:b w:val="0"/>
                <w:sz w:val="17"/>
              </w:rPr>
              <w:t>biz_narcotic_register</w:t>
            </w:r>
          </w:p>
        </w:tc>
        <w:tc>
          <w:tcPr>
            <w:tcW w:w="2239" w:type="dxa"/>
          </w:tcPr>
          <w:p w14:paraId="3B19FF1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22561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8E451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FR-PH-30</w:t>
            </w:r>
          </w:p>
        </w:tc>
        <w:tc>
          <w:tcPr>
            <w:tcW w:w="2239" w:type="dxa"/>
          </w:tcPr>
          <w:p w14:paraId="630FEF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处方点评、超常公示独立权限、医师约谈</w:t>
            </w:r>
          </w:p>
        </w:tc>
        <w:tc>
          <w:tcPr>
            <w:tcW w:w="2239" w:type="dxa"/>
          </w:tcPr>
          <w:p w14:paraId="4B2E81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11.4.9 §7（</w:t>
            </w:r>
            <w:r>
              <w:rPr>
                <w:rFonts w:ascii="Consolas" w:hAnsi="Consolas" w:eastAsia="Consolas"/>
                <w:b w:val="0"/>
                <w:sz w:val="17"/>
              </w:rPr>
              <w:t>RxReviewServiceImpl.java:72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）；11.7 DD-PHA-14；11.5.2 </w:t>
            </w:r>
            <w:r>
              <w:rPr>
                <w:rFonts w:ascii="Consolas" w:hAnsi="Consolas" w:eastAsia="Consolas"/>
                <w:b w:val="0"/>
                <w:sz w:val="17"/>
              </w:rPr>
              <w:t>/rxReview/publicity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pharmacy:rxPublicity:list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511068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3424E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EA65B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FR-PH-31</w:t>
            </w:r>
          </w:p>
        </w:tc>
        <w:tc>
          <w:tcPr>
            <w:tcW w:w="2239" w:type="dxa"/>
          </w:tcPr>
          <w:p w14:paraId="1C54B2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院外流转一处方至多一张有效单、状态机单向推进</w:t>
            </w:r>
          </w:p>
        </w:tc>
        <w:tc>
          <w:tcPr>
            <w:tcW w:w="2239" w:type="dxa"/>
          </w:tcPr>
          <w:p w14:paraId="44DE57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11.6 状态机 </w:t>
            </w:r>
            <w:r>
              <w:rPr>
                <w:rFonts w:ascii="Consolas" w:hAnsi="Consolas" w:eastAsia="Consolas"/>
                <w:b w:val="0"/>
                <w:sz w:val="17"/>
              </w:rPr>
              <w:t>biz_rx_flow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；11.5.2 </w:t>
            </w:r>
            <w:r>
              <w:rPr>
                <w:rFonts w:ascii="Consolas" w:hAnsi="Consolas" w:eastAsia="Consolas"/>
                <w:b w:val="0"/>
                <w:sz w:val="17"/>
              </w:rPr>
              <w:t>/rxflow/upsert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/finish</w:t>
            </w:r>
            <w:r>
              <w:rPr>
                <w:rFonts w:ascii="Times New Roman" w:hAnsi="Times New Roman" w:eastAsia="宋体"/>
                <w:b w:val="0"/>
                <w:sz w:val="18"/>
              </w:rPr>
              <w:t>；⚠ 11.10 第5条：</w:t>
            </w:r>
            <w:r>
              <w:rPr>
                <w:rFonts w:ascii="Consolas" w:hAnsi="Consolas" w:eastAsia="Consolas"/>
                <w:b w:val="0"/>
                <w:sz w:val="17"/>
              </w:rPr>
              <w:t>RxFlowController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直注 </w:t>
            </w:r>
            <w:r>
              <w:rPr>
                <w:rFonts w:ascii="Consolas" w:hAnsi="Consolas" w:eastAsia="Consolas"/>
                <w:b w:val="0"/>
                <w:sz w:val="17"/>
              </w:rPr>
              <w:t>BizRxFlowMapper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违反分层、取药通道为打印桩</w:t>
            </w:r>
          </w:p>
        </w:tc>
        <w:tc>
          <w:tcPr>
            <w:tcW w:w="2239" w:type="dxa"/>
          </w:tcPr>
          <w:p w14:paraId="7B9D5B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08878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3BF07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FR-PH-41</w:t>
            </w:r>
          </w:p>
        </w:tc>
        <w:tc>
          <w:tcPr>
            <w:tcW w:w="2239" w:type="dxa"/>
          </w:tcPr>
          <w:p w14:paraId="0F39E6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抗菌分级目录+别名、处方权授权、越权自检给建议</w:t>
            </w:r>
          </w:p>
        </w:tc>
        <w:tc>
          <w:tcPr>
            <w:tcW w:w="2239" w:type="dxa"/>
          </w:tcPr>
          <w:p w14:paraId="42BDAC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11.4.9 §5（</w:t>
            </w:r>
            <w:r>
              <w:rPr>
                <w:rFonts w:ascii="Consolas" w:hAnsi="Consolas" w:eastAsia="Consolas"/>
                <w:b w:val="0"/>
                <w:sz w:val="17"/>
              </w:rPr>
              <w:t>AntibioticServiceImpl.java:267-302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）；11.7 DD-PHA-12；11.5.2 </w:t>
            </w:r>
            <w:r>
              <w:rPr>
                <w:rFonts w:ascii="Consolas" w:hAnsi="Consolas" w:eastAsia="Consolas"/>
                <w:b w:val="0"/>
                <w:sz w:val="17"/>
              </w:rPr>
              <w:t>/antibiotic/checkAuthority</w:t>
            </w:r>
          </w:p>
        </w:tc>
        <w:tc>
          <w:tcPr>
            <w:tcW w:w="2239" w:type="dxa"/>
          </w:tcPr>
          <w:p w14:paraId="450D5C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65A62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C9336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FR-PH-42</w:t>
            </w:r>
          </w:p>
        </w:tc>
        <w:tc>
          <w:tcPr>
            <w:tcW w:w="2239" w:type="dxa"/>
          </w:tcPr>
          <w:p w14:paraId="384FC4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抗菌监测使用率/AUD/送检率、月度+科室快照</w:t>
            </w:r>
          </w:p>
        </w:tc>
        <w:tc>
          <w:tcPr>
            <w:tcW w:w="2239" w:type="dxa"/>
          </w:tcPr>
          <w:p w14:paraId="75D36F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11.5.2 </w:t>
            </w:r>
            <w:r>
              <w:rPr>
                <w:rFonts w:ascii="Consolas" w:hAnsi="Consolas" w:eastAsia="Consolas"/>
                <w:b w:val="0"/>
                <w:sz w:val="17"/>
              </w:rPr>
              <w:t>/antibioticMonitor/generateStats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statsListPage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；11.3 </w:t>
            </w:r>
            <w:r>
              <w:rPr>
                <w:rFonts w:ascii="Consolas" w:hAnsi="Consolas" w:eastAsia="Consolas"/>
                <w:b w:val="0"/>
                <w:sz w:val="17"/>
              </w:rPr>
              <w:t>biz_antibiotic_stats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uk(stat_month,scope_type,dept_id)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5B340F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3FC0D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2EBBA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FR-PH-43</w:t>
            </w:r>
          </w:p>
        </w:tc>
        <w:tc>
          <w:tcPr>
            <w:tcW w:w="2239" w:type="dxa"/>
          </w:tcPr>
          <w:p w14:paraId="141B5F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 类切口预防用药点评独立、结论供质控公示</w:t>
            </w:r>
          </w:p>
        </w:tc>
        <w:tc>
          <w:tcPr>
            <w:tcW w:w="2239" w:type="dxa"/>
          </w:tcPr>
          <w:p w14:paraId="7954D7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11.5.2 </w:t>
            </w:r>
            <w:r>
              <w:rPr>
                <w:rFonts w:ascii="Consolas" w:hAnsi="Consolas" w:eastAsia="Consolas"/>
                <w:b w:val="0"/>
                <w:sz w:val="17"/>
              </w:rPr>
              <w:t>/antibioticMonitor/incisionReviewUpsert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uk_incision_apply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）；11.2 </w:t>
            </w:r>
            <w:r>
              <w:rPr>
                <w:rFonts w:ascii="Consolas" w:hAnsi="Consolas" w:eastAsia="Consolas"/>
                <w:b w:val="0"/>
                <w:sz w:val="17"/>
              </w:rPr>
              <w:t>AntibioticMonitorController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；11.3 </w:t>
            </w:r>
            <w:r>
              <w:rPr>
                <w:rFonts w:ascii="Consolas" w:hAnsi="Consolas" w:eastAsia="Consolas"/>
                <w:b w:val="0"/>
                <w:sz w:val="17"/>
              </w:rPr>
              <w:t>biz_antibiotic_incision_review</w:t>
            </w:r>
          </w:p>
        </w:tc>
        <w:tc>
          <w:tcPr>
            <w:tcW w:w="2239" w:type="dxa"/>
          </w:tcPr>
          <w:p w14:paraId="1B3138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29357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58569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FR-PH-44</w:t>
            </w:r>
          </w:p>
        </w:tc>
        <w:tc>
          <w:tcPr>
            <w:tcW w:w="2239" w:type="dxa"/>
          </w:tcPr>
          <w:p w14:paraId="7EE7EE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合理用药知识库统一维护、可启停、审方与工作站共用</w:t>
            </w:r>
          </w:p>
        </w:tc>
        <w:tc>
          <w:tcPr>
            <w:tcW w:w="2239" w:type="dxa"/>
          </w:tcPr>
          <w:p w14:paraId="404657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11.5.3 </w:t>
            </w:r>
            <w:r>
              <w:rPr>
                <w:rFonts w:ascii="Consolas" w:hAnsi="Consolas" w:eastAsia="Consolas"/>
                <w:b w:val="0"/>
                <w:sz w:val="17"/>
              </w:rPr>
              <w:t>/system/drugKnowledge/interactionUpsert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doseUpsert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；11.3 </w:t>
            </w:r>
            <w:r>
              <w:rPr>
                <w:rFonts w:ascii="Consolas" w:hAnsi="Consolas" w:eastAsia="Consolas"/>
                <w:b w:val="0"/>
                <w:sz w:val="17"/>
              </w:rPr>
              <w:t>sys_drug_interaction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sys_drug_dose_limit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）；11.2 </w:t>
            </w:r>
            <w:r>
              <w:rPr>
                <w:rFonts w:ascii="Consolas" w:hAnsi="Consolas" w:eastAsia="Consolas"/>
                <w:b w:val="0"/>
                <w:sz w:val="17"/>
              </w:rPr>
              <w:t>DrugRationalCheckServiceImpl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（现读不缓存）</w:t>
            </w:r>
          </w:p>
        </w:tc>
        <w:tc>
          <w:tcPr>
            <w:tcW w:w="2239" w:type="dxa"/>
          </w:tcPr>
          <w:p w14:paraId="141C81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</w:tbl>
    <w:p w14:paraId="63489353">
      <w:pPr>
        <w:spacing w:after="40"/>
      </w:pPr>
    </w:p>
    <w:p w14:paraId="74B41A78">
      <w:pPr>
        <w:pStyle w:val="5"/>
        <w:keepNext/>
        <w:spacing w:before="160" w:after="120"/>
      </w:pPr>
      <w:bookmarkStart w:id="519" w:name="_Toc21587"/>
      <w:r>
        <w:rPr>
          <w:rFonts w:ascii="Times New Roman" w:hAnsi="Times New Roman" w:eastAsia="黑体"/>
          <w:b/>
          <w:color w:val="000000"/>
          <w:sz w:val="24"/>
        </w:rPr>
        <w:t>25.2.7 病历与质量安全域（需求书 3.7 / 设计第 12 章）</w:t>
      </w:r>
      <w:bookmarkEnd w:id="51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4"/>
        <w:gridCol w:w="653"/>
        <w:gridCol w:w="7629"/>
        <w:gridCol w:w="348"/>
      </w:tblGrid>
      <w:tr w14:paraId="4BF4F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0593A5A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FR</w:t>
            </w:r>
          </w:p>
        </w:tc>
        <w:tc>
          <w:tcPr>
            <w:tcW w:w="2239" w:type="dxa"/>
            <w:shd w:val="clear" w:color="auto" w:fill="E8EEF5"/>
          </w:tcPr>
          <w:p w14:paraId="61024E9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需求要点</w:t>
            </w:r>
          </w:p>
        </w:tc>
        <w:tc>
          <w:tcPr>
            <w:tcW w:w="2239" w:type="dxa"/>
            <w:shd w:val="clear" w:color="auto" w:fill="E8EEF5"/>
          </w:tcPr>
          <w:p w14:paraId="30EB95D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设计落点</w:t>
            </w:r>
          </w:p>
        </w:tc>
        <w:tc>
          <w:tcPr>
            <w:tcW w:w="2239" w:type="dxa"/>
            <w:shd w:val="clear" w:color="auto" w:fill="E8EEF5"/>
          </w:tcPr>
          <w:p w14:paraId="308481E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判定</w:t>
            </w:r>
          </w:p>
        </w:tc>
      </w:tr>
      <w:tr w14:paraId="53A7B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9E4EE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FR-EMR-01</w:t>
            </w:r>
          </w:p>
        </w:tc>
        <w:tc>
          <w:tcPr>
            <w:tcW w:w="2239" w:type="dxa"/>
          </w:tcPr>
          <w:p w14:paraId="26DFE0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门诊病历分区结构化，诊断取 ICD-10</w:t>
            </w:r>
          </w:p>
        </w:tc>
        <w:tc>
          <w:tcPr>
            <w:tcW w:w="2239" w:type="dxa"/>
          </w:tcPr>
          <w:p w14:paraId="00C18B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12.4.1 第1步（</w:t>
            </w:r>
            <w:r>
              <w:rPr>
                <w:rFonts w:ascii="Consolas" w:hAnsi="Consolas" w:eastAsia="Consolas"/>
                <w:b w:val="0"/>
                <w:sz w:val="17"/>
              </w:rPr>
              <w:t>/medicalRecord/recordSave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biz_medical_record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EmrServiceImpl.java:1261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）；12.5 </w:t>
            </w:r>
            <w:r>
              <w:rPr>
                <w:rFonts w:ascii="Consolas" w:hAnsi="Consolas" w:eastAsia="Consolas"/>
                <w:b w:val="0"/>
                <w:sz w:val="17"/>
              </w:rPr>
              <w:t>/emr/getRecordDetailById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；⚠ 章内未定义主诉/现病史等分区字段，也没有诊断项必须取 ICD-10 码表的写入校验</w:t>
            </w:r>
          </w:p>
        </w:tc>
        <w:tc>
          <w:tcPr>
            <w:tcW w:w="2239" w:type="dxa"/>
          </w:tcPr>
          <w:p w14:paraId="0145F5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2C525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ED07E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FR-EMR-02</w:t>
            </w:r>
          </w:p>
        </w:tc>
        <w:tc>
          <w:tcPr>
            <w:tcW w:w="2239" w:type="dxa"/>
          </w:tcPr>
          <w:p w14:paraId="3563EC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临时保存与结诊提交分开，结诊后进审核</w:t>
            </w:r>
          </w:p>
        </w:tc>
        <w:tc>
          <w:tcPr>
            <w:tcW w:w="2239" w:type="dxa"/>
          </w:tcPr>
          <w:p w14:paraId="45AEB1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12.4.1（</w:t>
            </w:r>
            <w:r>
              <w:rPr>
                <w:rFonts w:ascii="Consolas" w:hAnsi="Consolas" w:eastAsia="Consolas"/>
                <w:b w:val="0"/>
                <w:sz w:val="17"/>
              </w:rPr>
              <w:t>/medicalRecord/recordSave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isSubmit 与 </w:t>
            </w:r>
            <w:r>
              <w:rPr>
                <w:rFonts w:ascii="Consolas" w:hAnsi="Consolas" w:eastAsia="Consolas"/>
                <w:b w:val="0"/>
                <w:sz w:val="17"/>
              </w:rPr>
              <w:t>/recordSubmitDirect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record_status 1→2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review_status 0→1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）；12.5 </w:t>
            </w:r>
            <w:r>
              <w:rPr>
                <w:rFonts w:ascii="Consolas" w:hAnsi="Consolas" w:eastAsia="Consolas"/>
                <w:b w:val="0"/>
                <w:sz w:val="17"/>
              </w:rPr>
              <w:t>/emr/recordReview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；⚠ 结诊必填项校验的实现位置章内没有（12.4.6 的 </w:t>
            </w:r>
            <w:r>
              <w:rPr>
                <w:rFonts w:ascii="Consolas" w:hAnsi="Consolas" w:eastAsia="Consolas"/>
                <w:b w:val="0"/>
                <w:sz w:val="17"/>
              </w:rPr>
              <w:t>blockReason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只管签名时机）</w:t>
            </w:r>
          </w:p>
        </w:tc>
        <w:tc>
          <w:tcPr>
            <w:tcW w:w="2239" w:type="dxa"/>
          </w:tcPr>
          <w:p w14:paraId="5287DC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14292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A3200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FR-EMR-03</w:t>
            </w:r>
          </w:p>
        </w:tc>
        <w:tc>
          <w:tcPr>
            <w:tcW w:w="2239" w:type="dxa"/>
          </w:tcPr>
          <w:p w14:paraId="75ECB05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修改逐字段留痕，敏感字段日志按掩码</w:t>
            </w:r>
          </w:p>
        </w:tc>
        <w:tc>
          <w:tcPr>
            <w:tcW w:w="2239" w:type="dxa"/>
          </w:tcPr>
          <w:p w14:paraId="23793A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12.4.1 第1步 </w:t>
            </w:r>
            <w:r>
              <w:rPr>
                <w:rFonts w:ascii="Consolas" w:hAnsi="Consolas" w:eastAsia="Consolas"/>
                <w:b w:val="0"/>
                <w:sz w:val="17"/>
              </w:rPr>
              <w:t>biz_medical_record_log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BizMedicalRecordLogMapper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）；12.8 脱敏（</w:t>
            </w:r>
            <w:r>
              <w:rPr>
                <w:rFonts w:ascii="Consolas" w:hAnsi="Consolas" w:eastAsia="Consolas"/>
                <w:b w:val="0"/>
                <w:sz w:val="17"/>
              </w:rPr>
              <w:t>SensitiveMaskUtils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，修改日志敏感字段按掩码写，标注 FR-EMR-03）</w:t>
            </w:r>
          </w:p>
        </w:tc>
        <w:tc>
          <w:tcPr>
            <w:tcW w:w="2239" w:type="dxa"/>
          </w:tcPr>
          <w:p w14:paraId="414707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108D4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76E04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FR-EMR-04</w:t>
            </w:r>
          </w:p>
        </w:tc>
        <w:tc>
          <w:tcPr>
            <w:tcW w:w="2239" w:type="dxa"/>
          </w:tcPr>
          <w:p w14:paraId="01FF75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住院文书按类型维护，结构化率分类型统计</w:t>
            </w:r>
          </w:p>
        </w:tc>
        <w:tc>
          <w:tcPr>
            <w:tcW w:w="2239" w:type="dxa"/>
          </w:tcPr>
          <w:p w14:paraId="05B091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8.4.3（</w:t>
            </w:r>
            <w:r>
              <w:rPr>
                <w:rFonts w:ascii="Consolas" w:hAnsi="Consolas" w:eastAsia="Consolas"/>
                <w:b w:val="0"/>
                <w:sz w:val="17"/>
              </w:rPr>
              <w:t>RecordStructuredFields.elementsFor:190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filledCount/totalCount/rate:234/241/262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GET /patient/inpatient/record/qualityStat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）；8.3 </w:t>
            </w:r>
            <w:r>
              <w:rPr>
                <w:rFonts w:ascii="Consolas" w:hAnsi="Consolas" w:eastAsia="Consolas"/>
                <w:b w:val="0"/>
                <w:sz w:val="17"/>
              </w:rPr>
              <w:t>record_type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1~11 </w:t>
            </w:r>
            <w:r>
              <w:rPr>
                <w:rFonts w:ascii="Consolas" w:hAnsi="Consolas" w:eastAsia="Consolas"/>
                <w:b w:val="0"/>
                <w:sz w:val="17"/>
              </w:rPr>
              <w:t>InpatientRecordLabels.java:26-44</w:t>
            </w:r>
          </w:p>
        </w:tc>
        <w:tc>
          <w:tcPr>
            <w:tcW w:w="2239" w:type="dxa"/>
          </w:tcPr>
          <w:p w14:paraId="6954EB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37C92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114B4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FR-EMR-05</w:t>
            </w:r>
          </w:p>
        </w:tc>
        <w:tc>
          <w:tcPr>
            <w:tcW w:w="2239" w:type="dxa"/>
          </w:tcPr>
          <w:p w14:paraId="6CE125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审核只针对已提交病历，可按状态区间批量审签</w:t>
            </w:r>
          </w:p>
        </w:tc>
        <w:tc>
          <w:tcPr>
            <w:tcW w:w="2239" w:type="dxa"/>
          </w:tcPr>
          <w:p w14:paraId="60901D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12.5 </w:t>
            </w:r>
            <w:r>
              <w:rPr>
                <w:rFonts w:ascii="Consolas" w:hAnsi="Consolas" w:eastAsia="Consolas"/>
                <w:b w:val="0"/>
                <w:sz w:val="17"/>
              </w:rPr>
              <w:t>/emr/recordReview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emr:medicalRecord:edit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review_status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推进，标注 FR-EMR-05）；12.5 </w:t>
            </w:r>
            <w:r>
              <w:rPr>
                <w:rFonts w:ascii="Consolas" w:hAnsi="Consolas" w:eastAsia="Consolas"/>
                <w:b w:val="0"/>
                <w:sz w:val="17"/>
              </w:rPr>
              <w:t>/emr/listPage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MedicalRecordQueryPageDTO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）；⚠ 入参未列审核状态/日期区间条件，也无批量审签接口（仅单 </w:t>
            </w:r>
            <w:r>
              <w:rPr>
                <w:rFonts w:ascii="Consolas" w:hAnsi="Consolas" w:eastAsia="Consolas"/>
                <w:b w:val="0"/>
                <w:sz w:val="17"/>
              </w:rPr>
              <w:t>RequestParam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60AFF8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1D7C3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CA27D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FR-EMR-06</w:t>
            </w:r>
          </w:p>
        </w:tc>
        <w:tc>
          <w:tcPr>
            <w:tcW w:w="2239" w:type="dxa"/>
          </w:tcPr>
          <w:p w14:paraId="1F59CB9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统一签名注册可签对象，覆盖率可统计</w:t>
            </w:r>
          </w:p>
        </w:tc>
        <w:tc>
          <w:tcPr>
            <w:tcW w:w="2239" w:type="dxa"/>
          </w:tcPr>
          <w:p w14:paraId="48BF09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12.4.6（</w:t>
            </w:r>
            <w:r>
              <w:rPr>
                <w:rFonts w:ascii="Consolas" w:hAnsi="Consolas" w:eastAsia="Consolas"/>
                <w:b w:val="0"/>
                <w:sz w:val="17"/>
              </w:rPr>
              <w:t>SignableContentProvider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emr/sign/*SignProvider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5 个、</w:t>
            </w:r>
            <w:r>
              <w:rPr>
                <w:rFonts w:ascii="Consolas" w:hAnsi="Consolas" w:eastAsia="Consolas"/>
                <w:b w:val="0"/>
                <w:sz w:val="17"/>
              </w:rPr>
              <w:t>EmrSignatureServiceImpl.java:95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）；12.5 </w:t>
            </w:r>
            <w:r>
              <w:rPr>
                <w:rFonts w:ascii="Consolas" w:hAnsi="Consolas" w:eastAsia="Consolas"/>
                <w:b w:val="0"/>
                <w:sz w:val="17"/>
              </w:rPr>
              <w:t>/emr/signature/summary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/objectStatus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；12.3 </w:t>
            </w:r>
            <w:r>
              <w:rPr>
                <w:rFonts w:ascii="Consolas" w:hAnsi="Consolas" w:eastAsia="Consolas"/>
                <w:b w:val="0"/>
                <w:sz w:val="17"/>
              </w:rPr>
              <w:t>SignBizType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1~10</w:t>
            </w:r>
          </w:p>
        </w:tc>
        <w:tc>
          <w:tcPr>
            <w:tcW w:w="2239" w:type="dxa"/>
          </w:tcPr>
          <w:p w14:paraId="694057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72BA0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234BA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FR-EMR-11</w:t>
            </w:r>
          </w:p>
        </w:tc>
        <w:tc>
          <w:tcPr>
            <w:tcW w:w="2239" w:type="dxa"/>
          </w:tcPr>
          <w:p w14:paraId="2B7ACF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以出院患者归档，未编目质控不得归档，超期催办</w:t>
            </w:r>
          </w:p>
        </w:tc>
        <w:tc>
          <w:tcPr>
            <w:tcW w:w="2239" w:type="dxa"/>
          </w:tcPr>
          <w:p w14:paraId="72977E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12.4.1 第7步（</w:t>
            </w:r>
            <w:r>
              <w:rPr>
                <w:rFonts w:ascii="Consolas" w:hAnsi="Consolas" w:eastAsia="Consolas"/>
                <w:b w:val="0"/>
                <w:sz w:val="17"/>
              </w:rPr>
              <w:t>/charge/archive/archive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/seal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）；12.5 </w:t>
            </w:r>
            <w:r>
              <w:rPr>
                <w:rFonts w:ascii="Consolas" w:hAnsi="Consolas" w:eastAsia="Consolas"/>
                <w:b w:val="0"/>
                <w:sz w:val="17"/>
              </w:rPr>
              <w:t>/charge/archive/notifyOverdue</w:t>
            </w:r>
            <w:r>
              <w:rPr>
                <w:rFonts w:ascii="Times New Roman" w:hAnsi="Times New Roman" w:eastAsia="宋体"/>
                <w:b w:val="0"/>
                <w:sz w:val="18"/>
              </w:rPr>
              <w:t>；12.7 DD-QMS-07/DD-QMS-08（按天幂等、</w:t>
            </w:r>
            <w:r>
              <w:rPr>
                <w:rFonts w:ascii="Consolas" w:hAnsi="Consolas" w:eastAsia="Consolas"/>
                <w:b w:val="0"/>
                <w:sz w:val="17"/>
              </w:rPr>
              <w:t>OVERDUE_DAYS=3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）；⚠ 12.10 第2条明示 </w:t>
            </w:r>
            <w:r>
              <w:rPr>
                <w:rFonts w:ascii="Consolas" w:hAnsi="Consolas" w:eastAsia="Consolas"/>
                <w:b w:val="0"/>
                <w:sz w:val="17"/>
              </w:rPr>
              <w:t>archive()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只看 </w:t>
            </w:r>
            <w:r>
              <w:rPr>
                <w:rFonts w:ascii="Consolas" w:hAnsi="Consolas" w:eastAsia="Consolas"/>
                <w:b w:val="0"/>
                <w:sz w:val="17"/>
              </w:rPr>
              <w:t>archive_status==1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，未编目不质控不得归档无服务端闸；第4条称归档唯一建单方是门诊结诊</w:t>
            </w:r>
          </w:p>
        </w:tc>
        <w:tc>
          <w:tcPr>
            <w:tcW w:w="2239" w:type="dxa"/>
          </w:tcPr>
          <w:p w14:paraId="50FBCD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0FE14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F7E57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FR-EMR-12</w:t>
            </w:r>
          </w:p>
        </w:tc>
        <w:tc>
          <w:tcPr>
            <w:tcW w:w="2239" w:type="dxa"/>
          </w:tcPr>
          <w:p w14:paraId="5D09FA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借阅/复印分类审批，封存原件不外借，超期可重入提醒</w:t>
            </w:r>
          </w:p>
        </w:tc>
        <w:tc>
          <w:tcPr>
            <w:tcW w:w="2239" w:type="dxa"/>
          </w:tcPr>
          <w:p w14:paraId="0C83F8F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12.4.5（</w:t>
            </w:r>
            <w:r>
              <w:rPr>
                <w:rFonts w:ascii="Consolas" w:hAnsi="Consolas" w:eastAsia="Consolas"/>
                <w:b w:val="0"/>
                <w:sz w:val="17"/>
              </w:rPr>
              <w:t>/charge/archiveBorrow/apply|audit|giveBack|notifyOverdue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ArchiveBorrowServiceImpl.java:97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）；12.7 DD-QMS-06/DD-QMS-07；12.6 借阅五态</w:t>
            </w:r>
          </w:p>
        </w:tc>
        <w:tc>
          <w:tcPr>
            <w:tcW w:w="2239" w:type="dxa"/>
          </w:tcPr>
          <w:p w14:paraId="36CB53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1F824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5C727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FR-EMR-13</w:t>
            </w:r>
          </w:p>
        </w:tc>
        <w:tc>
          <w:tcPr>
            <w:tcW w:w="2239" w:type="dxa"/>
          </w:tcPr>
          <w:p w14:paraId="2F2E69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编码任务池按待编分派与退修</w:t>
            </w:r>
          </w:p>
        </w:tc>
        <w:tc>
          <w:tcPr>
            <w:tcW w:w="2239" w:type="dxa"/>
          </w:tcPr>
          <w:p w14:paraId="4FDA77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12.4.4（</w:t>
            </w:r>
            <w:r>
              <w:rPr>
                <w:rFonts w:ascii="Consolas" w:hAnsi="Consolas" w:eastAsia="Consolas"/>
                <w:b w:val="0"/>
                <w:sz w:val="17"/>
              </w:rPr>
              <w:t>/charge/codeTask/sync|assign|submit|audit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ArchiveCodeTaskServiceImpl.java:76,107,131,159,196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）；12.7 DD-QMS-09/DD-QMS-10；12.6 任务四态</w:t>
            </w:r>
          </w:p>
        </w:tc>
        <w:tc>
          <w:tcPr>
            <w:tcW w:w="2239" w:type="dxa"/>
          </w:tcPr>
          <w:p w14:paraId="7D1CCD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0EBFF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F5961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FR-EMR-14</w:t>
            </w:r>
          </w:p>
        </w:tc>
        <w:tc>
          <w:tcPr>
            <w:tcW w:w="2239" w:type="dxa"/>
          </w:tcPr>
          <w:p w14:paraId="20A8F3B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ICD-10/ICD-9-CM-3 编码回写首页并驱动单病种与上报</w:t>
            </w:r>
          </w:p>
        </w:tc>
        <w:tc>
          <w:tcPr>
            <w:tcW w:w="2239" w:type="dxa"/>
          </w:tcPr>
          <w:p w14:paraId="343F40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12.4.4 第3步（</w:t>
            </w:r>
            <w:r>
              <w:rPr>
                <w:rFonts w:ascii="Consolas" w:hAnsi="Consolas" w:eastAsia="Consolas"/>
                <w:b w:val="0"/>
                <w:sz w:val="17"/>
              </w:rPr>
              <w:t>main_icd_code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必填）；12.4.8 纳入读首页（</w:t>
            </w:r>
            <w:r>
              <w:rPr>
                <w:rFonts w:ascii="Consolas" w:hAnsi="Consolas" w:eastAsia="Consolas"/>
                <w:b w:val="0"/>
                <w:sz w:val="17"/>
              </w:rPr>
              <w:t>selectSummarySnapshot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）；12.4.9 表族；⚠ 12.4.4 第5步明示编码结果不回写 </w:t>
            </w:r>
            <w:r>
              <w:rPr>
                <w:rFonts w:ascii="Consolas" w:hAnsi="Consolas" w:eastAsia="Consolas"/>
                <w:b w:val="0"/>
                <w:sz w:val="17"/>
              </w:rPr>
              <w:t>biz_inpatient_summary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biz_archive_code_task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也无手术操作 ICD-9-CM-3 列</w:t>
            </w:r>
          </w:p>
        </w:tc>
        <w:tc>
          <w:tcPr>
            <w:tcW w:w="2239" w:type="dxa"/>
          </w:tcPr>
          <w:p w14:paraId="38F915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5EF53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4C203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FR-EMR-21</w:t>
            </w:r>
          </w:p>
        </w:tc>
        <w:tc>
          <w:tcPr>
            <w:tcW w:w="2239" w:type="dxa"/>
          </w:tcPr>
          <w:p w14:paraId="11C1D6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规则引擎按维度/范围/严重程度，缺陷可定位</w:t>
            </w:r>
          </w:p>
        </w:tc>
        <w:tc>
          <w:tcPr>
            <w:tcW w:w="2239" w:type="dxa"/>
          </w:tcPr>
          <w:p w14:paraId="607514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12.4.3（</w:t>
            </w:r>
            <w:r>
              <w:rPr>
                <w:rFonts w:ascii="Consolas" w:hAnsi="Consolas" w:eastAsia="Consolas"/>
                <w:b w:val="0"/>
                <w:sz w:val="17"/>
              </w:rPr>
              <w:t>QcRuleEngine.run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QcIssue.rule_code/dimension/severity/evidence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biz_quality_control_issue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）；12.3 </w:t>
            </w:r>
            <w:r>
              <w:rPr>
                <w:rFonts w:ascii="Consolas" w:hAnsi="Consolas" w:eastAsia="Consolas"/>
                <w:b w:val="0"/>
                <w:sz w:val="17"/>
              </w:rPr>
              <w:t>QcRule.java:29-128</w:t>
            </w:r>
            <w:r>
              <w:rPr>
                <w:rFonts w:ascii="Times New Roman" w:hAnsi="Times New Roman" w:eastAsia="宋体"/>
                <w:b w:val="0"/>
                <w:sz w:val="18"/>
              </w:rPr>
              <w:t>（20 条规则）；12.7 DD-QMS-05</w:t>
            </w:r>
          </w:p>
        </w:tc>
        <w:tc>
          <w:tcPr>
            <w:tcW w:w="2239" w:type="dxa"/>
          </w:tcPr>
          <w:p w14:paraId="79D0B2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661C5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3FD58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FR-EMR-22</w:t>
            </w:r>
          </w:p>
        </w:tc>
        <w:tc>
          <w:tcPr>
            <w:tcW w:w="2239" w:type="dxa"/>
          </w:tcPr>
          <w:p w14:paraId="324C86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三级质控流转，可退回可重提可终审</w:t>
            </w:r>
          </w:p>
        </w:tc>
        <w:tc>
          <w:tcPr>
            <w:tcW w:w="2239" w:type="dxa"/>
          </w:tcPr>
          <w:p w14:paraId="61D3F9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12.4.2（</w:t>
            </w:r>
            <w:r>
              <w:rPr>
                <w:rFonts w:ascii="Consolas" w:hAnsi="Consolas" w:eastAsia="Consolas"/>
                <w:b w:val="0"/>
                <w:sz w:val="17"/>
              </w:rPr>
              <w:t>/recordQcFlow/start|approve|return|resubmit|finalApprove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RecordQcFlowServiceImpl.java:74-244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）；12.6 </w:t>
            </w:r>
            <w:r>
              <w:rPr>
                <w:rFonts w:ascii="Consolas" w:hAnsi="Consolas" w:eastAsia="Consolas"/>
                <w:b w:val="0"/>
                <w:sz w:val="17"/>
              </w:rPr>
              <w:t>flow_status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1~5；12.7 DD-QMS-01~04</w:t>
            </w:r>
          </w:p>
        </w:tc>
        <w:tc>
          <w:tcPr>
            <w:tcW w:w="2239" w:type="dxa"/>
          </w:tcPr>
          <w:p w14:paraId="6691747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367A4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9953A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FR-EMR-23</w:t>
            </w:r>
          </w:p>
        </w:tc>
        <w:tc>
          <w:tcPr>
            <w:tcW w:w="2239" w:type="dxa"/>
          </w:tcPr>
          <w:p w14:paraId="3BC089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质控不通过不得归档，形成闭环</w:t>
            </w:r>
          </w:p>
        </w:tc>
        <w:tc>
          <w:tcPr>
            <w:tcW w:w="2239" w:type="dxa"/>
          </w:tcPr>
          <w:p w14:paraId="2470B4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12.10 第2条：「需求 FR-EMR-23『质控不通过不能归档』未落地」，</w:t>
            </w:r>
            <w:r>
              <w:rPr>
                <w:rFonts w:ascii="Consolas" w:hAnsi="Consolas" w:eastAsia="Consolas"/>
                <w:b w:val="0"/>
                <w:sz w:val="17"/>
              </w:rPr>
              <w:t>MedicalRecordArchiveServiceImpl.archive()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不读 </w:t>
            </w:r>
            <w:r>
              <w:rPr>
                <w:rFonts w:ascii="Consolas" w:hAnsi="Consolas" w:eastAsia="Consolas"/>
                <w:b w:val="0"/>
                <w:sz w:val="17"/>
              </w:rPr>
              <w:t>biz_quality_control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biz_record_qc_flow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结论</w:t>
            </w:r>
          </w:p>
        </w:tc>
        <w:tc>
          <w:tcPr>
            <w:tcW w:w="2239" w:type="dxa"/>
          </w:tcPr>
          <w:p w14:paraId="5D6129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未覆盖</w:t>
            </w:r>
          </w:p>
        </w:tc>
      </w:tr>
      <w:tr w14:paraId="6249E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732B5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FR-EMR-24</w:t>
            </w:r>
          </w:p>
        </w:tc>
        <w:tc>
          <w:tcPr>
            <w:tcW w:w="2239" w:type="dxa"/>
          </w:tcPr>
          <w:p w14:paraId="5A2DE1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数据质量监测按维度出规则与问题清单，只读可轮询</w:t>
            </w:r>
          </w:p>
        </w:tc>
        <w:tc>
          <w:tcPr>
            <w:tcW w:w="2239" w:type="dxa"/>
          </w:tcPr>
          <w:p w14:paraId="39E3EFC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12.5 </w:t>
            </w:r>
            <w:r>
              <w:rPr>
                <w:rFonts w:ascii="Consolas" w:hAnsi="Consolas" w:eastAsia="Consolas"/>
                <w:b w:val="0"/>
                <w:sz w:val="17"/>
              </w:rPr>
              <w:t>/emr/qualityControl/listPage|getOverview|listRuleMetric|listIssueByQc|dimensionDict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（注明「只读，可轮询」）；12.4.3 第6步 </w:t>
            </w:r>
            <w:r>
              <w:rPr>
                <w:rFonts w:ascii="Consolas" w:hAnsi="Consolas" w:eastAsia="Consolas"/>
                <w:b w:val="0"/>
                <w:sz w:val="17"/>
              </w:rPr>
              <w:t>getOverview</w:t>
            </w:r>
            <w:r>
              <w:rPr>
                <w:rFonts w:ascii="Times New Roman" w:hAnsi="Times New Roman" w:eastAsia="宋体"/>
                <w:b w:val="0"/>
                <w:sz w:val="18"/>
              </w:rPr>
              <w:t>；⚠ 12.5 同格把「FR-EMR-24 的数据质量部分接口」推到第 19 章，完整性/一致性/及时性监测本域无设计</w:t>
            </w:r>
          </w:p>
        </w:tc>
        <w:tc>
          <w:tcPr>
            <w:tcW w:w="2239" w:type="dxa"/>
          </w:tcPr>
          <w:p w14:paraId="518170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7D5D4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32A36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FR-EMR-25</w:t>
            </w:r>
          </w:p>
        </w:tc>
        <w:tc>
          <w:tcPr>
            <w:tcW w:w="2239" w:type="dxa"/>
          </w:tcPr>
          <w:p w14:paraId="022B95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临床路径模板→发布→入径→变异→终态</w:t>
            </w:r>
          </w:p>
        </w:tc>
        <w:tc>
          <w:tcPr>
            <w:tcW w:w="2239" w:type="dxa"/>
          </w:tcPr>
          <w:p w14:paraId="2AA8C3F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12.4.7（</w:t>
            </w:r>
            <w:r>
              <w:rPr>
                <w:rFonts w:ascii="Consolas" w:hAnsi="Consolas" w:eastAsia="Consolas"/>
                <w:b w:val="0"/>
                <w:sz w:val="17"/>
              </w:rPr>
              <w:t>/emr/pathway/pathwayUpsert|publishPathway|enrollUpsert|varianceUpsert|finishEnroll|abortEnroll|orderCheck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PathwayServiceImpl.java:110-453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）；12.7 DD-QMS-13~16</w:t>
            </w:r>
          </w:p>
        </w:tc>
        <w:tc>
          <w:tcPr>
            <w:tcW w:w="2239" w:type="dxa"/>
          </w:tcPr>
          <w:p w14:paraId="462D28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4012D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D0257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FR-EMR-26</w:t>
            </w:r>
          </w:p>
        </w:tc>
        <w:tc>
          <w:tcPr>
            <w:tcW w:w="2239" w:type="dxa"/>
          </w:tcPr>
          <w:p w14:paraId="45032C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单病种目录 ICD 前缀纳入并判级上报</w:t>
            </w:r>
          </w:p>
        </w:tc>
        <w:tc>
          <w:tcPr>
            <w:tcW w:w="2239" w:type="dxa"/>
          </w:tcPr>
          <w:p w14:paraId="5C3EBB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12.4.8（</w:t>
            </w:r>
            <w:r>
              <w:rPr>
                <w:rFonts w:ascii="Consolas" w:hAnsi="Consolas" w:eastAsia="Consolas"/>
                <w:b w:val="0"/>
                <w:sz w:val="17"/>
              </w:rPr>
              <w:t>/qc/singleDisease/enroll|autoEnroll|qc|report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SingleDiseaseService.java:115,124,134,158,216,253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）；12.7 DD-QMS-17/DD-QMS-18</w:t>
            </w:r>
          </w:p>
        </w:tc>
        <w:tc>
          <w:tcPr>
            <w:tcW w:w="2239" w:type="dxa"/>
          </w:tcPr>
          <w:p w14:paraId="30385E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569F1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E5DC3D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FR-EMR-31</w:t>
            </w:r>
          </w:p>
        </w:tc>
        <w:tc>
          <w:tcPr>
            <w:tcW w:w="2239" w:type="dxa"/>
          </w:tcPr>
          <w:p w14:paraId="44E604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不良事件上报到结案 PDCA</w:t>
            </w:r>
          </w:p>
        </w:tc>
        <w:tc>
          <w:tcPr>
            <w:tcW w:w="2239" w:type="dxa"/>
          </w:tcPr>
          <w:p w14:paraId="3A5C902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12.4.10（</w:t>
            </w:r>
            <w:r>
              <w:rPr>
                <w:rFonts w:ascii="Consolas" w:hAnsi="Consolas" w:eastAsia="Consolas"/>
                <w:b w:val="0"/>
                <w:sz w:val="17"/>
              </w:rPr>
              <w:t>/emr/adverseEvent/upsert|handle|rectify|close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AdverseEventServiceImpl.java:66-235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）；12.6 事件四态；12.7 DD-QMS-19</w:t>
            </w:r>
          </w:p>
        </w:tc>
        <w:tc>
          <w:tcPr>
            <w:tcW w:w="2239" w:type="dxa"/>
          </w:tcPr>
          <w:p w14:paraId="16A693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523B3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6E0F0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FR-EMR-32</w:t>
            </w:r>
          </w:p>
        </w:tc>
        <w:tc>
          <w:tcPr>
            <w:tcW w:w="2239" w:type="dxa"/>
          </w:tcPr>
          <w:p w14:paraId="4AD562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传染病报卡时限预警，退报留痕，直报报文预留</w:t>
            </w:r>
          </w:p>
        </w:tc>
        <w:tc>
          <w:tcPr>
            <w:tcW w:w="2239" w:type="dxa"/>
          </w:tcPr>
          <w:p w14:paraId="222D70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12.4.12（</w:t>
            </w:r>
            <w:r>
              <w:rPr>
                <w:rFonts w:ascii="Consolas" w:hAnsi="Consolas" w:eastAsia="Consolas"/>
                <w:b w:val="0"/>
                <w:sz w:val="17"/>
              </w:rPr>
              <w:t>report_deadline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快照 </w:t>
            </w:r>
            <w:r>
              <w:rPr>
                <w:rFonts w:ascii="Consolas" w:hAnsi="Consolas" w:eastAsia="Consolas"/>
                <w:b w:val="0"/>
                <w:sz w:val="17"/>
              </w:rPr>
              <w:t>:338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directReport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落 </w:t>
            </w:r>
            <w:r>
              <w:rPr>
                <w:rFonts w:ascii="Consolas" w:hAnsi="Consolas" w:eastAsia="Consolas"/>
                <w:b w:val="0"/>
                <w:sz w:val="17"/>
              </w:rPr>
              <w:t>direct_payload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:240-255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returnCard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notifyOverdue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）；12.7 DD-QMS-21</w:t>
            </w:r>
          </w:p>
        </w:tc>
        <w:tc>
          <w:tcPr>
            <w:tcW w:w="2239" w:type="dxa"/>
          </w:tcPr>
          <w:p w14:paraId="620C37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2A9FD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5C2FE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FR-EMR-33</w:t>
            </w:r>
          </w:p>
        </w:tc>
        <w:tc>
          <w:tcPr>
            <w:tcW w:w="2239" w:type="dxa"/>
          </w:tcPr>
          <w:p w14:paraId="3A9447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院感病例卡/目标性监测/手卫生，漏报补报标记</w:t>
            </w:r>
          </w:p>
        </w:tc>
        <w:tc>
          <w:tcPr>
            <w:tcW w:w="2239" w:type="dxa"/>
          </w:tcPr>
          <w:p w14:paraId="59EBBC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12.4.13（</w:t>
            </w:r>
            <w:r>
              <w:rPr>
                <w:rFonts w:ascii="Consolas" w:hAnsi="Consolas" w:eastAsia="Consolas"/>
                <w:b w:val="0"/>
                <w:sz w:val="17"/>
              </w:rPr>
              <w:t>/emr/infection/case/upsert|audit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带 </w:t>
            </w:r>
            <w:r>
              <w:rPr>
                <w:rFonts w:ascii="Consolas" w:hAnsi="Consolas" w:eastAsia="Consolas"/>
                <w:b w:val="0"/>
                <w:sz w:val="17"/>
              </w:rPr>
              <w:t>leak_flag=1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monitor/punchDaily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handObs/add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17"/>
              </w:rPr>
              <w:t>handObsStats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InfectionMonitorServiceImpl.java:51-482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）；12.7 DD-QMS-22~23</w:t>
            </w:r>
          </w:p>
        </w:tc>
        <w:tc>
          <w:tcPr>
            <w:tcW w:w="2239" w:type="dxa"/>
          </w:tcPr>
          <w:p w14:paraId="684179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1711A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59EA0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FR-EMR-34</w:t>
            </w:r>
          </w:p>
        </w:tc>
        <w:tc>
          <w:tcPr>
            <w:tcW w:w="2239" w:type="dxa"/>
          </w:tcPr>
          <w:p w14:paraId="1E3864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公卫上报待审核到审核，驳回留理由</w:t>
            </w:r>
          </w:p>
        </w:tc>
        <w:tc>
          <w:tcPr>
            <w:tcW w:w="2239" w:type="dxa"/>
          </w:tcPr>
          <w:p w14:paraId="3A05B8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12.4.14 第1步（</w:t>
            </w:r>
            <w:r>
              <w:rPr>
                <w:rFonts w:ascii="Consolas" w:hAnsi="Consolas" w:eastAsia="Consolas"/>
                <w:b w:val="0"/>
                <w:sz w:val="17"/>
              </w:rPr>
              <w:t>/charge/publicHealth/submitReport|auditReport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）；12.3 </w:t>
            </w:r>
            <w:r>
              <w:rPr>
                <w:rFonts w:ascii="Consolas" w:hAnsi="Consolas" w:eastAsia="Consolas"/>
                <w:b w:val="0"/>
                <w:sz w:val="17"/>
              </w:rPr>
              <w:t>biz_public_health_report.report_status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1/2/3；12.5 </w:t>
            </w:r>
            <w:r>
              <w:rPr>
                <w:rFonts w:ascii="Consolas" w:hAnsi="Consolas" w:eastAsia="Consolas"/>
                <w:b w:val="0"/>
                <w:sz w:val="17"/>
              </w:rPr>
              <w:t>/charge/publicHealth/listPage|getById</w:t>
            </w:r>
          </w:p>
        </w:tc>
        <w:tc>
          <w:tcPr>
            <w:tcW w:w="2239" w:type="dxa"/>
          </w:tcPr>
          <w:p w14:paraId="5CBD9D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5DBE6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E3E85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FR-EMR-35</w:t>
            </w:r>
          </w:p>
        </w:tc>
        <w:tc>
          <w:tcPr>
            <w:tcW w:w="2239" w:type="dxa"/>
          </w:tcPr>
          <w:p w14:paraId="17D3AA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纠纷投诉登记受理调查结案</w:t>
            </w:r>
          </w:p>
        </w:tc>
        <w:tc>
          <w:tcPr>
            <w:tcW w:w="2239" w:type="dxa"/>
          </w:tcPr>
          <w:p w14:paraId="5A5CF0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12.4.11（</w:t>
            </w:r>
            <w:r>
              <w:rPr>
                <w:rFonts w:ascii="Consolas" w:hAnsi="Consolas" w:eastAsia="Consolas"/>
                <w:b w:val="0"/>
                <w:sz w:val="17"/>
              </w:rPr>
              <w:t>/emr/dispute/caseUpsert|accept|follow|sealNow|close|revoke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DisputeServiceImpl.java:102-387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）；12.6 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sz w:val="17"/>
              </w:rPr>
              <w:t>seal_status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；12.7 DD-QMS-20</w:t>
            </w:r>
          </w:p>
        </w:tc>
        <w:tc>
          <w:tcPr>
            <w:tcW w:w="2239" w:type="dxa"/>
          </w:tcPr>
          <w:p w14:paraId="5965E9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725DD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F7A5B6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FR-EMR-36</w:t>
            </w:r>
          </w:p>
        </w:tc>
        <w:tc>
          <w:tcPr>
            <w:tcW w:w="2239" w:type="dxa"/>
          </w:tcPr>
          <w:p w14:paraId="28622A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问卷李克特/NPS，百分制复算，低分转投诉，作废填理由</w:t>
            </w:r>
          </w:p>
        </w:tc>
        <w:tc>
          <w:tcPr>
            <w:tcW w:w="2239" w:type="dxa"/>
          </w:tcPr>
          <w:p w14:paraId="67962B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12.1 第4条与 12.4.14 第4步均把「满意度问卷与答卷」推给第 14 章（</w:t>
            </w:r>
            <w:r>
              <w:rPr>
                <w:rFonts w:ascii="Consolas" w:hAnsi="Consolas" w:eastAsia="Consolas"/>
                <w:b w:val="0"/>
                <w:sz w:val="17"/>
              </w:rPr>
              <w:t>/survey/*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），本章无表、无接口、无复算实现（12.2 仅遗留 </w:t>
            </w:r>
            <w:r>
              <w:rPr>
                <w:rFonts w:ascii="Consolas" w:hAnsi="Consolas" w:eastAsia="Consolas"/>
                <w:b w:val="0"/>
                <w:sz w:val="17"/>
              </w:rPr>
              <w:t>survey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子包目录）</w:t>
            </w:r>
          </w:p>
        </w:tc>
        <w:tc>
          <w:tcPr>
            <w:tcW w:w="2239" w:type="dxa"/>
          </w:tcPr>
          <w:p w14:paraId="2947F0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未覆盖</w:t>
            </w:r>
          </w:p>
        </w:tc>
      </w:tr>
      <w:tr w14:paraId="5BCA8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487D6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FR-EMR-37</w:t>
            </w:r>
          </w:p>
        </w:tc>
        <w:tc>
          <w:tcPr>
            <w:tcW w:w="2239" w:type="dxa"/>
          </w:tcPr>
          <w:p w14:paraId="560D9E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发放三来源且带幂等键防重复收卷</w:t>
            </w:r>
          </w:p>
        </w:tc>
        <w:tc>
          <w:tcPr>
            <w:tcW w:w="2239" w:type="dxa"/>
          </w:tcPr>
          <w:p w14:paraId="58CA89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本章只有随访任务的幂等键（12.4.14 </w:t>
            </w:r>
            <w:r>
              <w:rPr>
                <w:rFonts w:ascii="Consolas" w:hAnsi="Consolas" w:eastAsia="Consolas"/>
                <w:b w:val="0"/>
                <w:sz w:val="17"/>
              </w:rPr>
              <w:t>remark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前缀 </w:t>
            </w:r>
            <w:r>
              <w:rPr>
                <w:rFonts w:ascii="Consolas" w:hAnsi="Consolas" w:eastAsia="Consolas"/>
                <w:b w:val="0"/>
                <w:sz w:val="17"/>
              </w:rPr>
              <w:t>G20-FUV:{dischargeId}</w:t>
            </w:r>
            <w:r>
              <w:rPr>
                <w:rFonts w:ascii="Times New Roman" w:hAnsi="Times New Roman" w:eastAsia="宋体"/>
                <w:b w:val="0"/>
                <w:sz w:val="18"/>
              </w:rPr>
              <w:t>、DD-QMS-24），满意度发放的随访/出院/人工三来源与幂等无设计</w:t>
            </w:r>
          </w:p>
        </w:tc>
        <w:tc>
          <w:tcPr>
            <w:tcW w:w="2239" w:type="dxa"/>
          </w:tcPr>
          <w:p w14:paraId="397EAD7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未覆盖</w:t>
            </w:r>
          </w:p>
        </w:tc>
      </w:tr>
      <w:tr w14:paraId="493DB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3DAE5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FR-EMR-38</w:t>
            </w:r>
          </w:p>
        </w:tc>
        <w:tc>
          <w:tcPr>
            <w:tcW w:w="2239" w:type="dxa"/>
          </w:tcPr>
          <w:p w14:paraId="4D96B6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门诊日志法定台账只读可导出，口径不与接诊队列互覆盖</w:t>
            </w:r>
          </w:p>
        </w:tc>
        <w:tc>
          <w:tcPr>
            <w:tcW w:w="2239" w:type="dxa"/>
          </w:tcPr>
          <w:p w14:paraId="3EE7E3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12.3/12.5 无门诊日志表与接口；12.2 的 </w:t>
            </w:r>
            <w:r>
              <w:rPr>
                <w:rFonts w:ascii="Consolas" w:hAnsi="Consolas" w:eastAsia="Consolas"/>
                <w:b w:val="0"/>
                <w:sz w:val="17"/>
              </w:rPr>
              <w:t>treatment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子包与 </w:t>
            </w:r>
            <w:r>
              <w:rPr>
                <w:rFonts w:ascii="Consolas" w:hAnsi="Consolas" w:eastAsia="Consolas"/>
                <w:b w:val="0"/>
                <w:sz w:val="17"/>
              </w:rPr>
              <w:t>AppointService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（第 7 章接诊队列）均非法定台账，本章未做两口径分列设计</w:t>
            </w:r>
          </w:p>
        </w:tc>
        <w:tc>
          <w:tcPr>
            <w:tcW w:w="2239" w:type="dxa"/>
          </w:tcPr>
          <w:p w14:paraId="14D7C1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未覆盖</w:t>
            </w:r>
          </w:p>
        </w:tc>
      </w:tr>
    </w:tbl>
    <w:p w14:paraId="36E63C32">
      <w:pPr>
        <w:spacing w:after="40"/>
      </w:pPr>
    </w:p>
    <w:p w14:paraId="00C81C07">
      <w:pPr>
        <w:pStyle w:val="5"/>
        <w:keepNext/>
        <w:spacing w:before="160" w:after="120"/>
      </w:pPr>
      <w:bookmarkStart w:id="520" w:name="_Toc1373"/>
      <w:r>
        <w:rPr>
          <w:rFonts w:ascii="Times New Roman" w:hAnsi="Times New Roman" w:eastAsia="黑体"/>
          <w:b/>
          <w:color w:val="000000"/>
          <w:sz w:val="24"/>
        </w:rPr>
        <w:t>25.2.8 财务结算域（需求书 3.8 / 设计第 13 章）</w:t>
      </w:r>
      <w:bookmarkEnd w:id="52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"/>
        <w:gridCol w:w="724"/>
        <w:gridCol w:w="7518"/>
        <w:gridCol w:w="387"/>
      </w:tblGrid>
      <w:tr w14:paraId="2661D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4D896C4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FR</w:t>
            </w:r>
          </w:p>
        </w:tc>
        <w:tc>
          <w:tcPr>
            <w:tcW w:w="2239" w:type="dxa"/>
            <w:shd w:val="clear" w:color="auto" w:fill="E8EEF5"/>
          </w:tcPr>
          <w:p w14:paraId="00B72F4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需求要点</w:t>
            </w:r>
          </w:p>
        </w:tc>
        <w:tc>
          <w:tcPr>
            <w:tcW w:w="2239" w:type="dxa"/>
            <w:shd w:val="clear" w:color="auto" w:fill="E8EEF5"/>
          </w:tcPr>
          <w:p w14:paraId="0FDBE46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设计落点</w:t>
            </w:r>
          </w:p>
        </w:tc>
        <w:tc>
          <w:tcPr>
            <w:tcW w:w="2239" w:type="dxa"/>
            <w:shd w:val="clear" w:color="auto" w:fill="E8EEF5"/>
          </w:tcPr>
          <w:p w14:paraId="478386A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判定</w:t>
            </w:r>
          </w:p>
        </w:tc>
      </w:tr>
      <w:tr w14:paraId="16F1C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957DD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FR-FIN-01</w:t>
            </w:r>
          </w:p>
        </w:tc>
        <w:tc>
          <w:tcPr>
            <w:tcW w:w="2239" w:type="dxa"/>
          </w:tcPr>
          <w:p w14:paraId="687D3A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L1 金额一经写入不再改，错账只写负行互指</w:t>
            </w:r>
          </w:p>
        </w:tc>
        <w:tc>
          <w:tcPr>
            <w:tcW w:w="2239" w:type="dxa"/>
          </w:tcPr>
          <w:p w14:paraId="6465F5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13.4.2 L1 红冲（</w:t>
            </w:r>
            <w:r>
              <w:rPr>
                <w:rFonts w:ascii="Consolas" w:hAnsi="Consolas" w:eastAsia="Consolas"/>
                <w:b w:val="0"/>
                <w:sz w:val="17"/>
              </w:rPr>
              <w:t>FeeRecordServiceImpl.java:128-153,315-337,345-414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）；13.1 目标 2/3</w:t>
            </w:r>
          </w:p>
        </w:tc>
        <w:tc>
          <w:tcPr>
            <w:tcW w:w="2239" w:type="dxa"/>
          </w:tcPr>
          <w:p w14:paraId="038676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47C8C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6061F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FR-FIN-02</w:t>
            </w:r>
          </w:p>
        </w:tc>
        <w:tc>
          <w:tcPr>
            <w:tcW w:w="2239" w:type="dxa"/>
          </w:tcPr>
          <w:p w14:paraId="1073CC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部分冲减多负行并存，净额求和现算，整行冲完才置 4</w:t>
            </w:r>
          </w:p>
        </w:tc>
        <w:tc>
          <w:tcPr>
            <w:tcW w:w="2239" w:type="dxa"/>
          </w:tcPr>
          <w:p w14:paraId="5FC9B4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13.4.2 步骤 2-3（</w:t>
            </w:r>
            <w:r>
              <w:rPr>
                <w:rFonts w:ascii="Consolas" w:hAnsi="Consolas" w:eastAsia="Consolas"/>
                <w:b w:val="0"/>
                <w:sz w:val="17"/>
              </w:rPr>
              <w:t>FeeRecordServiceImpl.java:388-401,402-409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）；13.1 目标 2（</w:t>
            </w:r>
            <w:r>
              <w:rPr>
                <w:rFonts w:ascii="Consolas" w:hAnsi="Consolas" w:eastAsia="Consolas"/>
                <w:b w:val="0"/>
                <w:sz w:val="17"/>
              </w:rPr>
              <w:t>sumNetByEncounter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）；13.6 </w:t>
            </w:r>
            <w:r>
              <w:rPr>
                <w:rFonts w:ascii="Consolas" w:hAnsi="Consolas" w:eastAsia="Consolas"/>
                <w:b w:val="0"/>
                <w:sz w:val="17"/>
              </w:rPr>
              <w:t>fee_status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4-已红冲</w:t>
            </w:r>
          </w:p>
        </w:tc>
        <w:tc>
          <w:tcPr>
            <w:tcW w:w="2239" w:type="dxa"/>
          </w:tcPr>
          <w:p w14:paraId="252D8A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29B11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01482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FR-FIN-03</w:t>
            </w:r>
          </w:p>
        </w:tc>
        <w:tc>
          <w:tcPr>
            <w:tcW w:w="2239" w:type="dxa"/>
          </w:tcPr>
          <w:p w14:paraId="22A529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禁止「红冲原行+新记剩余行」的拆行写法</w:t>
            </w:r>
          </w:p>
        </w:tc>
        <w:tc>
          <w:tcPr>
            <w:tcW w:w="2239" w:type="dxa"/>
          </w:tcPr>
          <w:p w14:paraId="30C25E7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13.4.2「为什么禁止拆剩余数量行」；13.7 DD-FIN-03（</w:t>
            </w:r>
            <w:r>
              <w:rPr>
                <w:rFonts w:ascii="Consolas" w:hAnsi="Consolas" w:eastAsia="Consolas"/>
                <w:b w:val="0"/>
                <w:sz w:val="17"/>
              </w:rPr>
              <w:t>FeeRecordServiceImpl.java:294-306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7F6BB9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1030F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A945D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FR-FIN-04</w:t>
            </w:r>
          </w:p>
        </w:tc>
        <w:tc>
          <w:tcPr>
            <w:tcW w:w="2239" w:type="dxa"/>
          </w:tcPr>
          <w:p w14:paraId="58C830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临床单据经统一记账网关写 L1，来源可回溯</w:t>
            </w:r>
          </w:p>
        </w:tc>
        <w:tc>
          <w:tcPr>
            <w:tcW w:w="2239" w:type="dxa"/>
          </w:tcPr>
          <w:p w14:paraId="59B63D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13.2 </w:t>
            </w:r>
            <w:r>
              <w:rPr>
                <w:rFonts w:ascii="Consolas" w:hAnsi="Consolas" w:eastAsia="Consolas"/>
                <w:b w:val="0"/>
                <w:sz w:val="17"/>
              </w:rPr>
              <w:t>spi/*ChargeGatewayImpl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；13.4.1 L1 记账（</w:t>
            </w:r>
            <w:r>
              <w:rPr>
                <w:rFonts w:ascii="Consolas" w:hAnsi="Consolas" w:eastAsia="Consolas"/>
                <w:b w:val="0"/>
                <w:sz w:val="17"/>
              </w:rPr>
              <w:t>POST /charge/feeRecord/book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）；13.3.1 </w:t>
            </w:r>
            <w:r>
              <w:rPr>
                <w:rFonts w:ascii="Consolas" w:hAnsi="Consolas" w:eastAsia="Consolas"/>
                <w:b w:val="0"/>
                <w:sz w:val="17"/>
              </w:rPr>
              <w:t>biz_fee_record.source_type/source_id/source_no</w:t>
            </w:r>
          </w:p>
        </w:tc>
        <w:tc>
          <w:tcPr>
            <w:tcW w:w="2239" w:type="dxa"/>
          </w:tcPr>
          <w:p w14:paraId="0D5704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35409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377C7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FR-FIN-05</w:t>
            </w:r>
          </w:p>
        </w:tc>
        <w:tc>
          <w:tcPr>
            <w:tcW w:w="2239" w:type="dxa"/>
          </w:tcPr>
          <w:p w14:paraId="425E6B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L2 优惠与统筹/个账/自付分列不互借</w:t>
            </w:r>
          </w:p>
        </w:tc>
        <w:tc>
          <w:tcPr>
            <w:tcW w:w="2239" w:type="dxa"/>
          </w:tcPr>
          <w:p w14:paraId="4466E63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13.3.1 </w:t>
            </w:r>
            <w:r>
              <w:rPr>
                <w:rFonts w:ascii="Consolas" w:hAnsi="Consolas" w:eastAsia="Consolas"/>
                <w:b w:val="0"/>
                <w:sz w:val="17"/>
              </w:rPr>
              <w:t>biz_settlement_bill.discount_amount/pool_amount/account_amount/self_amount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；13.4.3 步骤 2-4（</w:t>
            </w:r>
            <w:r>
              <w:rPr>
                <w:rFonts w:ascii="Consolas" w:hAnsi="Consolas" w:eastAsia="Consolas"/>
                <w:b w:val="0"/>
                <w:sz w:val="17"/>
              </w:rPr>
              <w:t>buildItems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allocateDiscount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）；13.7 DD-FIN-06</w:t>
            </w:r>
          </w:p>
        </w:tc>
        <w:tc>
          <w:tcPr>
            <w:tcW w:w="2239" w:type="dxa"/>
          </w:tcPr>
          <w:p w14:paraId="43DCC2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3C446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EFE14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FR-FIN-06</w:t>
            </w:r>
          </w:p>
        </w:tc>
        <w:tc>
          <w:tcPr>
            <w:tcW w:w="2239" w:type="dxa"/>
          </w:tcPr>
          <w:p w14:paraId="61E897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统筹不是支付方式，个账才是真实流水</w:t>
            </w:r>
          </w:p>
        </w:tc>
        <w:tc>
          <w:tcPr>
            <w:tcW w:w="2239" w:type="dxa"/>
          </w:tcPr>
          <w:p w14:paraId="395814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13.1 目标 5（</w:t>
            </w:r>
            <w:r>
              <w:rPr>
                <w:rFonts w:ascii="Consolas" w:hAnsi="Consolas" w:eastAsia="Consolas"/>
                <w:b w:val="0"/>
                <w:sz w:val="17"/>
              </w:rPr>
              <w:t>PaymentMethodEnum.java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无「统筹」）；13.7 DD-FIN-07（</w:t>
            </w:r>
            <w:r>
              <w:rPr>
                <w:rFonts w:ascii="Consolas" w:hAnsi="Consolas" w:eastAsia="Consolas"/>
                <w:b w:val="0"/>
                <w:sz w:val="17"/>
              </w:rPr>
              <w:t>SettlementBillServiceImpl.java:607-609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）；13.4.11 报盘台账 </w:t>
            </w:r>
            <w:r>
              <w:rPr>
                <w:rFonts w:ascii="Consolas" w:hAnsi="Consolas" w:eastAsia="Consolas"/>
                <w:b w:val="0"/>
                <w:sz w:val="17"/>
              </w:rPr>
              <w:t>biz_insurance_report</w:t>
            </w:r>
          </w:p>
        </w:tc>
        <w:tc>
          <w:tcPr>
            <w:tcW w:w="2239" w:type="dxa"/>
          </w:tcPr>
          <w:p w14:paraId="4172DF1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15DD3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67261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FR-FIN-07</w:t>
            </w:r>
          </w:p>
        </w:tc>
        <w:tc>
          <w:tcPr>
            <w:tcW w:w="2239" w:type="dxa"/>
          </w:tcPr>
          <w:p w14:paraId="7E70F7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账单状态独立可查，付清由成功流水合计现算</w:t>
            </w:r>
          </w:p>
        </w:tc>
        <w:tc>
          <w:tcPr>
            <w:tcW w:w="2239" w:type="dxa"/>
          </w:tcPr>
          <w:p w14:paraId="3FDAA4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13.4.4 步骤 5（</w:t>
            </w:r>
            <w:r>
              <w:rPr>
                <w:rFonts w:ascii="Consolas" w:hAnsi="Consolas" w:eastAsia="Consolas"/>
                <w:b w:val="0"/>
                <w:sz w:val="17"/>
              </w:rPr>
              <w:t>refreshFromTxns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SettlementBillServiceImpl.java:312-353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）；13.6 </w:t>
            </w:r>
            <w:r>
              <w:rPr>
                <w:rFonts w:ascii="Consolas" w:hAnsi="Consolas" w:eastAsia="Consolas"/>
                <w:b w:val="0"/>
                <w:sz w:val="17"/>
              </w:rPr>
              <w:t>bill_status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3-已支付「现算，不许点按钮翻状态」</w:t>
            </w:r>
          </w:p>
        </w:tc>
        <w:tc>
          <w:tcPr>
            <w:tcW w:w="2239" w:type="dxa"/>
          </w:tcPr>
          <w:p w14:paraId="62FA665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47FF8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CF9BA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FR-FIN-08</w:t>
            </w:r>
          </w:p>
        </w:tc>
        <w:tc>
          <w:tcPr>
            <w:tcW w:w="2239" w:type="dxa"/>
          </w:tcPr>
          <w:p w14:paraId="66AAE8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一笔钱一行、收退同表带符号，多渠道组合支付</w:t>
            </w:r>
          </w:p>
        </w:tc>
        <w:tc>
          <w:tcPr>
            <w:tcW w:w="2239" w:type="dxa"/>
          </w:tcPr>
          <w:p w14:paraId="55EAA3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13.3.1 </w:t>
            </w:r>
            <w:r>
              <w:rPr>
                <w:rFonts w:ascii="Consolas" w:hAnsi="Consolas" w:eastAsia="Consolas"/>
                <w:b w:val="0"/>
                <w:sz w:val="17"/>
              </w:rPr>
              <w:t>biz_payment_txn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direction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1-收 2-退、</w:t>
            </w:r>
            <w:r>
              <w:rPr>
                <w:rFonts w:ascii="Consolas" w:hAnsi="Consolas" w:eastAsia="Consolas"/>
                <w:b w:val="0"/>
                <w:sz w:val="17"/>
              </w:rPr>
              <w:t>amount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收正退负）；13.4.4 步骤 1（</w:t>
            </w:r>
            <w:r>
              <w:rPr>
                <w:rFonts w:ascii="Consolas" w:hAnsi="Consolas" w:eastAsia="Consolas"/>
                <w:b w:val="0"/>
                <w:sz w:val="17"/>
              </w:rPr>
              <w:t>PaymentServiceImpl.java:493-529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13BA12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1ABC1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B9575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FR-FIN-09</w:t>
            </w:r>
          </w:p>
        </w:tc>
        <w:tc>
          <w:tcPr>
            <w:tcW w:w="2239" w:type="dxa"/>
          </w:tcPr>
          <w:p w14:paraId="7AB1AD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流水不删除、金额不更新，冲正另起反向流水</w:t>
            </w:r>
          </w:p>
        </w:tc>
        <w:tc>
          <w:tcPr>
            <w:tcW w:w="2239" w:type="dxa"/>
          </w:tcPr>
          <w:p w14:paraId="7782586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13.1 目标 3（</w:t>
            </w:r>
            <w:r>
              <w:rPr>
                <w:rFonts w:ascii="Consolas" w:hAnsi="Consolas" w:eastAsia="Consolas"/>
                <w:b w:val="0"/>
                <w:sz w:val="17"/>
              </w:rPr>
              <w:t>PaymentServiceImpl.java:644-647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）；13.6 </w:t>
            </w:r>
            <w:r>
              <w:rPr>
                <w:rFonts w:ascii="Consolas" w:hAnsi="Consolas" w:eastAsia="Consolas"/>
                <w:b w:val="0"/>
                <w:sz w:val="17"/>
              </w:rPr>
              <w:t>txn_status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2-已冲正；13.3.1 </w:t>
            </w:r>
            <w:r>
              <w:rPr>
                <w:rFonts w:ascii="Consolas" w:hAnsi="Consolas" w:eastAsia="Consolas"/>
                <w:b w:val="0"/>
                <w:sz w:val="17"/>
              </w:rPr>
              <w:t>biz_payment_txn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删除口径「代码无删除入口」</w:t>
            </w:r>
          </w:p>
        </w:tc>
        <w:tc>
          <w:tcPr>
            <w:tcW w:w="2239" w:type="dxa"/>
          </w:tcPr>
          <w:p w14:paraId="794E31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24E3D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D4334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FR-FIN-10</w:t>
            </w:r>
          </w:p>
        </w:tc>
        <w:tc>
          <w:tcPr>
            <w:tcW w:w="2239" w:type="dxa"/>
          </w:tcPr>
          <w:p w14:paraId="437C4A1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余额=流水合计，门诊余额与预交金同账，专门接口读取</w:t>
            </w:r>
          </w:p>
        </w:tc>
        <w:tc>
          <w:tcPr>
            <w:tcW w:w="2239" w:type="dxa"/>
          </w:tcPr>
          <w:p w14:paraId="356F611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13.4.7 余额一致性（</w:t>
            </w:r>
            <w:r>
              <w:rPr>
                <w:rFonts w:ascii="Consolas" w:hAnsi="Consolas" w:eastAsia="Consolas"/>
                <w:b w:val="0"/>
                <w:sz w:val="17"/>
              </w:rPr>
              <w:t>FundAccountServiceImpl.apply:101-143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admissionBalance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）；13.5 </w:t>
            </w:r>
            <w:r>
              <w:rPr>
                <w:rFonts w:ascii="Consolas" w:hAnsi="Consolas" w:eastAsia="Consolas"/>
                <w:b w:val="0"/>
                <w:sz w:val="17"/>
              </w:rPr>
              <w:t>/charge/fundAccount/{listPage,txnListPage,listByAccount}</w:t>
            </w:r>
          </w:p>
        </w:tc>
        <w:tc>
          <w:tcPr>
            <w:tcW w:w="2239" w:type="dxa"/>
          </w:tcPr>
          <w:p w14:paraId="5092EB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15FC2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BB15E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FR-FIN-11</w:t>
            </w:r>
          </w:p>
        </w:tc>
        <w:tc>
          <w:tcPr>
            <w:tcW w:w="2239" w:type="dxa"/>
          </w:tcPr>
          <w:p w14:paraId="61CD9F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票与账单一对一、票面净实收，作废重开接红冲链</w:t>
            </w:r>
          </w:p>
        </w:tc>
        <w:tc>
          <w:tcPr>
            <w:tcW w:w="2239" w:type="dxa"/>
          </w:tcPr>
          <w:p w14:paraId="4A1F34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13.7 DD-FIN-19（</w:t>
            </w:r>
            <w:r>
              <w:rPr>
                <w:rFonts w:ascii="Consolas" w:hAnsi="Consolas" w:eastAsia="Consolas"/>
                <w:b w:val="0"/>
                <w:sz w:val="17"/>
              </w:rPr>
              <w:t>InvoiceServiceImpl.java:67-84,100-110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）；13.5 </w:t>
            </w:r>
            <w:r>
              <w:rPr>
                <w:rFonts w:ascii="Consolas" w:hAnsi="Consolas" w:eastAsia="Consolas"/>
                <w:b w:val="0"/>
                <w:sz w:val="17"/>
              </w:rPr>
              <w:t>/charge/invoice/*</w:t>
            </w:r>
            <w:r>
              <w:rPr>
                <w:rFonts w:ascii="Times New Roman" w:hAnsi="Times New Roman" w:eastAsia="宋体"/>
                <w:b w:val="0"/>
                <w:sz w:val="18"/>
              </w:rPr>
              <w:t>（一票对一账单、</w:t>
            </w:r>
            <w:r>
              <w:rPr>
                <w:rFonts w:ascii="Consolas" w:hAnsi="Consolas" w:eastAsia="Consolas"/>
                <w:b w:val="0"/>
                <w:sz w:val="17"/>
              </w:rPr>
              <w:t>orig_invoice_id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换开）；13.6 </w:t>
            </w:r>
            <w:r>
              <w:rPr>
                <w:rFonts w:ascii="Consolas" w:hAnsi="Consolas" w:eastAsia="Consolas"/>
                <w:b w:val="0"/>
                <w:sz w:val="17"/>
              </w:rPr>
              <w:t>invoice_status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4-已红冲换开</w:t>
            </w:r>
          </w:p>
        </w:tc>
        <w:tc>
          <w:tcPr>
            <w:tcW w:w="2239" w:type="dxa"/>
          </w:tcPr>
          <w:p w14:paraId="706418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79446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26D1A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FR-FIN-12</w:t>
            </w:r>
          </w:p>
        </w:tc>
        <w:tc>
          <w:tcPr>
            <w:tcW w:w="2239" w:type="dxa"/>
          </w:tcPr>
          <w:p w14:paraId="594AFE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班结/日结对账事实只来自支付流水，日结一天一张可重入</w:t>
            </w:r>
          </w:p>
        </w:tc>
        <w:tc>
          <w:tcPr>
            <w:tcW w:w="2239" w:type="dxa"/>
          </w:tcPr>
          <w:p w14:paraId="58B89C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13.4.8 日结（</w:t>
            </w:r>
            <w:r>
              <w:rPr>
                <w:rFonts w:ascii="Consolas" w:hAnsi="Consolas" w:eastAsia="Consolas"/>
                <w:b w:val="0"/>
                <w:sz w:val="17"/>
              </w:rPr>
              <w:t>uk_settle_date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命中即 </w:t>
            </w:r>
            <w:r>
              <w:rPr>
                <w:rFonts w:ascii="Consolas" w:hAnsi="Consolas" w:eastAsia="Consolas"/>
                <w:b w:val="0"/>
                <w:sz w:val="17"/>
              </w:rPr>
              <w:t>updateById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覆盖，</w:t>
            </w:r>
            <w:r>
              <w:rPr>
                <w:rFonts w:ascii="Consolas" w:hAnsi="Consolas" w:eastAsia="Consolas"/>
                <w:b w:val="0"/>
                <w:sz w:val="17"/>
              </w:rPr>
              <w:t>FinanceSettlementServiceImpl.java:268-311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）；13.7 DD-FIN-17</w:t>
            </w:r>
          </w:p>
        </w:tc>
        <w:tc>
          <w:tcPr>
            <w:tcW w:w="2239" w:type="dxa"/>
          </w:tcPr>
          <w:p w14:paraId="272C49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71D27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275FF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FR-FIN-13</w:t>
            </w:r>
          </w:p>
        </w:tc>
        <w:tc>
          <w:tcPr>
            <w:tcW w:w="2239" w:type="dxa"/>
          </w:tcPr>
          <w:p w14:paraId="796949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渠道对账勾本地流水号↔渠道流水号</w:t>
            </w:r>
          </w:p>
        </w:tc>
        <w:tc>
          <w:tcPr>
            <w:tcW w:w="2239" w:type="dxa"/>
          </w:tcPr>
          <w:p w14:paraId="0CE312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13.3.1 </w:t>
            </w:r>
            <w:r>
              <w:rPr>
                <w:rFonts w:ascii="Consolas" w:hAnsi="Consolas" w:eastAsia="Consolas"/>
                <w:b w:val="0"/>
                <w:sz w:val="17"/>
              </w:rPr>
              <w:t>biz_pay_channel_bill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uk_bill_txn(local_txn_no)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）；13.5 </w:t>
            </w:r>
            <w:r>
              <w:rPr>
                <w:rFonts w:ascii="Consolas" w:hAnsi="Consolas" w:eastAsia="Consolas"/>
                <w:b w:val="0"/>
                <w:sz w:val="17"/>
              </w:rPr>
              <w:t>/charge/payChannelBill/match</w:t>
            </w:r>
            <w:r>
              <w:rPr>
                <w:rFonts w:ascii="Times New Roman" w:hAnsi="Times New Roman" w:eastAsia="宋体"/>
                <w:b w:val="0"/>
                <w:sz w:val="18"/>
              </w:rPr>
              <w:t>；13.7 DD-FIN-18</w:t>
            </w:r>
          </w:p>
        </w:tc>
        <w:tc>
          <w:tcPr>
            <w:tcW w:w="2239" w:type="dxa"/>
          </w:tcPr>
          <w:p w14:paraId="1FD263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3A832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B44EC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FR-FIN-14</w:t>
            </w:r>
          </w:p>
        </w:tc>
        <w:tc>
          <w:tcPr>
            <w:tcW w:w="2239" w:type="dxa"/>
          </w:tcPr>
          <w:p w14:paraId="727287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临床门禁只读账单状态，免收不造假支付数据</w:t>
            </w:r>
          </w:p>
        </w:tc>
        <w:tc>
          <w:tcPr>
            <w:tcW w:w="2239" w:type="dxa"/>
          </w:tcPr>
          <w:p w14:paraId="54DD3D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13.4.9 临床门禁只读账单状态（</w:t>
            </w:r>
            <w:r>
              <w:rPr>
                <w:rFonts w:ascii="Consolas" w:hAnsi="Consolas" w:eastAsia="Consolas"/>
                <w:b w:val="0"/>
                <w:sz w:val="17"/>
              </w:rPr>
              <w:t>QueueServiceImpl.java:281-289,1311-1316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）；13.1 目标 4</w:t>
            </w:r>
          </w:p>
        </w:tc>
        <w:tc>
          <w:tcPr>
            <w:tcW w:w="2239" w:type="dxa"/>
          </w:tcPr>
          <w:p w14:paraId="5127A6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6F3D1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07095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FR-FIN-15</w:t>
            </w:r>
          </w:p>
        </w:tc>
        <w:tc>
          <w:tcPr>
            <w:tcW w:w="2239" w:type="dxa"/>
          </w:tcPr>
          <w:p w14:paraId="225B2F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手工补记只对错漏费开放，必填原因并按列宽截断</w:t>
            </w:r>
          </w:p>
        </w:tc>
        <w:tc>
          <w:tcPr>
            <w:tcW w:w="2239" w:type="dxa"/>
          </w:tcPr>
          <w:p w14:paraId="6AA2D2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只有 13.3.3 </w:t>
            </w:r>
            <w:r>
              <w:rPr>
                <w:rFonts w:ascii="Consolas" w:hAnsi="Consolas" w:eastAsia="Consolas"/>
                <w:b w:val="0"/>
                <w:sz w:val="17"/>
              </w:rPr>
              <w:t>FeeSourceTypeEnum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11-手工补记账与 13.4.1 步骤 1/3（</w:t>
            </w:r>
            <w:r>
              <w:rPr>
                <w:rFonts w:ascii="Consolas" w:hAnsi="Consolas" w:eastAsia="Consolas"/>
                <w:b w:val="0"/>
                <w:sz w:val="17"/>
              </w:rPr>
              <w:t>source_id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为空＝手工补记账、通用 </w:t>
            </w:r>
            <w:r>
              <w:rPr>
                <w:rFonts w:ascii="Consolas" w:hAnsi="Consolas" w:eastAsia="Consolas"/>
                <w:b w:val="0"/>
                <w:sz w:val="17"/>
              </w:rPr>
              <w:t>cut()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截列宽）；「仅限错漏费」闸门与「补记原因必填」在本章无落点</w:t>
            </w:r>
          </w:p>
        </w:tc>
        <w:tc>
          <w:tcPr>
            <w:tcW w:w="2239" w:type="dxa"/>
          </w:tcPr>
          <w:p w14:paraId="1624A15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70964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508D8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FR-FIN-16</w:t>
            </w:r>
          </w:p>
        </w:tc>
        <w:tc>
          <w:tcPr>
            <w:tcW w:w="2239" w:type="dxa"/>
          </w:tcPr>
          <w:p w14:paraId="1BA428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退费走前置审批单：申请-审核-执行-作废</w:t>
            </w:r>
          </w:p>
        </w:tc>
        <w:tc>
          <w:tcPr>
            <w:tcW w:w="2239" w:type="dxa"/>
          </w:tcPr>
          <w:p w14:paraId="7E1C6C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13.4.10 退费审批链（</w:t>
            </w:r>
            <w:r>
              <w:rPr>
                <w:rFonts w:ascii="Consolas" w:hAnsi="Consolas" w:eastAsia="Consolas"/>
                <w:b w:val="0"/>
                <w:sz w:val="17"/>
              </w:rPr>
              <w:t>POST /charge/refund/applyRefund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RefundApplyServiceImpl.java:315-340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）；13.6 </w:t>
            </w:r>
            <w:r>
              <w:rPr>
                <w:rFonts w:ascii="Consolas" w:hAnsi="Consolas" w:eastAsia="Consolas"/>
                <w:b w:val="0"/>
                <w:sz w:val="17"/>
              </w:rPr>
              <w:t>apply_status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；13.3.1 </w:t>
            </w:r>
            <w:r>
              <w:rPr>
                <w:rFonts w:ascii="Consolas" w:hAnsi="Consolas" w:eastAsia="Consolas"/>
                <w:b w:val="0"/>
                <w:sz w:val="17"/>
              </w:rPr>
              <w:t>biz_refund_apply</w:t>
            </w:r>
          </w:p>
        </w:tc>
        <w:tc>
          <w:tcPr>
            <w:tcW w:w="2239" w:type="dxa"/>
          </w:tcPr>
          <w:p w14:paraId="2764A2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581EB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1E8D9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FR-FIN-17</w:t>
            </w:r>
          </w:p>
        </w:tc>
        <w:tc>
          <w:tcPr>
            <w:tcW w:w="2239" w:type="dxa"/>
          </w:tcPr>
          <w:p w14:paraId="46082E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退费前校验「已发药未退药」即拒，退费不代办退药</w:t>
            </w:r>
          </w:p>
        </w:tc>
        <w:tc>
          <w:tcPr>
            <w:tcW w:w="2239" w:type="dxa"/>
          </w:tcPr>
          <w:p w14:paraId="28E856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13.4.5 前置校验 4（</w:t>
            </w:r>
            <w:r>
              <w:rPr>
                <w:rFonts w:ascii="Consolas" w:hAnsi="Consolas" w:eastAsia="Consolas"/>
                <w:b w:val="0"/>
                <w:sz w:val="17"/>
              </w:rPr>
              <w:t>SourceAdvanceServiceImpl.java:140-156</w:t>
            </w:r>
            <w:r>
              <w:rPr>
                <w:rFonts w:ascii="Times New Roman" w:hAnsi="Times New Roman" w:eastAsia="宋体"/>
                <w:b w:val="0"/>
                <w:sz w:val="18"/>
              </w:rPr>
              <w:t>）与步骤 6；13.9「药已发未退」</w:t>
            </w:r>
          </w:p>
        </w:tc>
        <w:tc>
          <w:tcPr>
            <w:tcW w:w="2239" w:type="dxa"/>
          </w:tcPr>
          <w:p w14:paraId="69077F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77833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95FD6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FR-FIN-21</w:t>
            </w:r>
          </w:p>
        </w:tc>
        <w:tc>
          <w:tcPr>
            <w:tcW w:w="2239" w:type="dxa"/>
          </w:tcPr>
          <w:p w14:paraId="3CE1DF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预交金、每日费用清单、出院结算一处办理</w:t>
            </w:r>
          </w:p>
        </w:tc>
        <w:tc>
          <w:tcPr>
            <w:tcW w:w="2239" w:type="dxa"/>
          </w:tcPr>
          <w:p w14:paraId="361C10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13.4.7 住院预交金与出院退差（</w:t>
            </w:r>
            <w:r>
              <w:rPr>
                <w:rFonts w:ascii="Consolas" w:hAnsi="Consolas" w:eastAsia="Consolas"/>
                <w:b w:val="0"/>
                <w:sz w:val="17"/>
              </w:rPr>
              <w:t>PaymentService.prepayDeposit / prepayRefund / dischargeRemainder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）；「每日费用清单」章内无接口，住院账务入口在 13.1 边界里显式归第 8 章</w:t>
            </w:r>
          </w:p>
        </w:tc>
        <w:tc>
          <w:tcPr>
            <w:tcW w:w="2239" w:type="dxa"/>
          </w:tcPr>
          <w:p w14:paraId="7D65E3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2AABF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4DAC5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FR-FIN-22</w:t>
            </w:r>
          </w:p>
        </w:tc>
        <w:tc>
          <w:tcPr>
            <w:tcW w:w="2239" w:type="dxa"/>
          </w:tcPr>
          <w:p w14:paraId="7AF520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出院结算必须先出结算单，欠费也保留结算单事实</w:t>
            </w:r>
          </w:p>
        </w:tc>
        <w:tc>
          <w:tcPr>
            <w:tcW w:w="2239" w:type="dxa"/>
          </w:tcPr>
          <w:p w14:paraId="5AE13B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13.3.3 </w:t>
            </w:r>
            <w:r>
              <w:rPr>
                <w:rFonts w:ascii="Consolas" w:hAnsi="Consolas" w:eastAsia="Consolas"/>
                <w:b w:val="0"/>
                <w:sz w:val="17"/>
              </w:rPr>
              <w:t>BillTypeEnum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4-出院结算与 13.4.7；13.10 第 2 条：欠费时直接写 </w:t>
            </w:r>
            <w:r>
              <w:rPr>
                <w:rFonts w:ascii="Consolas" w:hAnsi="Consolas" w:eastAsia="Consolas"/>
                <w:b w:val="0"/>
                <w:sz w:val="17"/>
              </w:rPr>
              <w:t>bill_status=6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SettlementBillServiceImpl.java:141-143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）越出枚举与字典，「未结算不许出院」的门禁本身在第 8 章</w:t>
            </w:r>
          </w:p>
        </w:tc>
        <w:tc>
          <w:tcPr>
            <w:tcW w:w="2239" w:type="dxa"/>
          </w:tcPr>
          <w:p w14:paraId="5A2865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272B5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C711A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FR-FIN-23</w:t>
            </w:r>
          </w:p>
        </w:tc>
        <w:tc>
          <w:tcPr>
            <w:tcW w:w="2239" w:type="dxa"/>
          </w:tcPr>
          <w:p w14:paraId="36F52D5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欠费策略可配预警线/停费线/开关/拦截类别，只拦择期</w:t>
            </w:r>
          </w:p>
        </w:tc>
        <w:tc>
          <w:tcPr>
            <w:tcW w:w="2239" w:type="dxa"/>
          </w:tcPr>
          <w:p w14:paraId="58076F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13.3.1 </w:t>
            </w:r>
            <w:r>
              <w:rPr>
                <w:rFonts w:ascii="Consolas" w:hAnsi="Consolas" w:eastAsia="Consolas"/>
                <w:b w:val="0"/>
                <w:sz w:val="17"/>
              </w:rPr>
              <w:t>biz_arrears_policy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stop_enabled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stop_line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stop_classes</w:t>
            </w:r>
            <w:r>
              <w:rPr>
                <w:rFonts w:ascii="Times New Roman" w:hAnsi="Times New Roman" w:eastAsia="宋体"/>
                <w:b w:val="0"/>
                <w:sz w:val="18"/>
              </w:rPr>
              <w:t>）+ 13.7 DD-FIN-22 强制剔除药品/手术/输血；「预警线」在章内既无列也无接口</w:t>
            </w:r>
          </w:p>
        </w:tc>
        <w:tc>
          <w:tcPr>
            <w:tcW w:w="2239" w:type="dxa"/>
          </w:tcPr>
          <w:p w14:paraId="336515B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546DA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027679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FR-FIN-24</w:t>
            </w:r>
          </w:p>
        </w:tc>
        <w:tc>
          <w:tcPr>
            <w:tcW w:w="2239" w:type="dxa"/>
          </w:tcPr>
          <w:p w14:paraId="4491EA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账务汇总接口有写副作用（一天一条欠费告警），须幂等并文档化</w:t>
            </w:r>
          </w:p>
        </w:tc>
        <w:tc>
          <w:tcPr>
            <w:tcW w:w="2239" w:type="dxa"/>
          </w:tcPr>
          <w:p w14:paraId="3316A0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章内无落点：13.7 DD-FIN-23 只把 </w:t>
            </w:r>
            <w:r>
              <w:rPr>
                <w:rFonts w:ascii="Consolas" w:hAnsi="Consolas" w:eastAsia="Consolas"/>
                <w:b w:val="0"/>
                <w:sz w:val="17"/>
              </w:rPr>
              <w:t>InpatientAccountService.arrearsView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当只读唯一口径，「同一入院一天一条生成欠费告警」的写入与其幂等/文档化未设计</w:t>
            </w:r>
          </w:p>
        </w:tc>
        <w:tc>
          <w:tcPr>
            <w:tcW w:w="2239" w:type="dxa"/>
          </w:tcPr>
          <w:p w14:paraId="63AB86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未覆盖</w:t>
            </w:r>
          </w:p>
        </w:tc>
      </w:tr>
      <w:tr w14:paraId="39116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5D240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FR-FIN-31</w:t>
            </w:r>
          </w:p>
        </w:tc>
        <w:tc>
          <w:tcPr>
            <w:tcW w:w="2239" w:type="dxa"/>
          </w:tcPr>
          <w:p w14:paraId="65A056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医保目录批量导入，院内↔国家编码对照只启停不删除</w:t>
            </w:r>
          </w:p>
        </w:tc>
        <w:tc>
          <w:tcPr>
            <w:tcW w:w="2239" w:type="dxa"/>
          </w:tcPr>
          <w:p w14:paraId="6FAFD6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13.4.13 第 1-2 步（</w:t>
            </w:r>
            <w:r>
              <w:rPr>
                <w:rFonts w:ascii="Consolas" w:hAnsi="Consolas" w:eastAsia="Consolas"/>
                <w:b w:val="0"/>
                <w:sz w:val="17"/>
              </w:rPr>
              <w:t>ybCatalog.importBatch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changeStatus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ybMapping.map/unmap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）：目录侧确有启停，但对照侧设计要求物理删（</w:t>
            </w:r>
            <w:r>
              <w:rPr>
                <w:rFonts w:ascii="Consolas" w:hAnsi="Consolas" w:eastAsia="Consolas"/>
                <w:b w:val="0"/>
                <w:sz w:val="17"/>
              </w:rPr>
              <w:t>BizYbMappingMapper.java:29-30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、13.3.2 </w:t>
            </w:r>
            <w:r>
              <w:rPr>
                <w:rFonts w:ascii="Consolas" w:hAnsi="Consolas" w:eastAsia="Consolas"/>
                <w:b w:val="0"/>
                <w:sz w:val="17"/>
              </w:rPr>
              <w:t>uk_item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），与「只启停不删除」相反</w:t>
            </w:r>
          </w:p>
        </w:tc>
        <w:tc>
          <w:tcPr>
            <w:tcW w:w="2239" w:type="dxa"/>
          </w:tcPr>
          <w:p w14:paraId="15B34C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47059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8D182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FR-FIN-32</w:t>
            </w:r>
          </w:p>
        </w:tc>
        <w:tc>
          <w:tcPr>
            <w:tcW w:w="2239" w:type="dxa"/>
          </w:tcPr>
          <w:p w14:paraId="4E0303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医保政策参数集中配置，该表删除走物理删</w:t>
            </w:r>
          </w:p>
        </w:tc>
        <w:tc>
          <w:tcPr>
            <w:tcW w:w="2239" w:type="dxa"/>
          </w:tcPr>
          <w:p w14:paraId="7AE241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13.3.2 </w:t>
            </w:r>
            <w:r>
              <w:rPr>
                <w:rFonts w:ascii="Consolas" w:hAnsi="Consolas" w:eastAsia="Consolas"/>
                <w:b w:val="0"/>
                <w:sz w:val="17"/>
              </w:rPr>
              <w:t>sys_insurance_policy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（无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、只 UPSERT）；13.5 </w:t>
            </w:r>
            <w:r>
              <w:rPr>
                <w:rFonts w:ascii="Consolas" w:hAnsi="Consolas" w:eastAsia="Consolas"/>
                <w:b w:val="0"/>
                <w:sz w:val="17"/>
              </w:rPr>
              <w:t>/system/insurancePolicy/{listPage,getById,insurancePolicyUpsert,deleteById}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；13.2 </w:t>
            </w:r>
            <w:r>
              <w:rPr>
                <w:rFonts w:ascii="Consolas" w:hAnsi="Consolas" w:eastAsia="Consolas"/>
                <w:b w:val="0"/>
                <w:sz w:val="17"/>
              </w:rPr>
              <w:t>InsurancePolicyController</w:t>
            </w:r>
          </w:p>
        </w:tc>
        <w:tc>
          <w:tcPr>
            <w:tcW w:w="2239" w:type="dxa"/>
          </w:tcPr>
          <w:p w14:paraId="7352FF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694F6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285D0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FR-FIN-33</w:t>
            </w:r>
          </w:p>
        </w:tc>
        <w:tc>
          <w:tcPr>
            <w:tcW w:w="2239" w:type="dxa"/>
          </w:tcPr>
          <w:p w14:paraId="6EC38B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慢特病病种目录与人员备案分别维护，复诊/长处方据此判定</w:t>
            </w:r>
          </w:p>
        </w:tc>
        <w:tc>
          <w:tcPr>
            <w:tcW w:w="2239" w:type="dxa"/>
          </w:tcPr>
          <w:p w14:paraId="58BF059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13.4.13 第 3 步（</w:t>
            </w:r>
            <w:r>
              <w:rPr>
                <w:rFonts w:ascii="Consolas" w:hAnsi="Consolas" w:eastAsia="Consolas"/>
                <w:b w:val="0"/>
                <w:sz w:val="17"/>
              </w:rPr>
              <w:t>uk_chronic_active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regActiveOfPatient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）与 13.5 </w:t>
            </w:r>
            <w:r>
              <w:rPr>
                <w:rFonts w:ascii="Consolas" w:hAnsi="Consolas" w:eastAsia="Consolas"/>
                <w:b w:val="0"/>
                <w:sz w:val="17"/>
              </w:rPr>
              <w:t>/charge/ybChronic/*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；「复诊与长处方资格判定」在本章无落点，长处方资格实读另一张 </w:t>
            </w:r>
            <w:r>
              <w:rPr>
                <w:rFonts w:ascii="Consolas" w:hAnsi="Consolas" w:eastAsia="Consolas"/>
                <w:b w:val="0"/>
                <w:sz w:val="17"/>
              </w:rPr>
              <w:t>biz_chronic_record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（第 18 章 DD-CHT-10），两套备案未打通</w:t>
            </w:r>
          </w:p>
        </w:tc>
        <w:tc>
          <w:tcPr>
            <w:tcW w:w="2239" w:type="dxa"/>
          </w:tcPr>
          <w:p w14:paraId="3C402A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1C656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C8D07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FR-FIN-34</w:t>
            </w:r>
          </w:p>
        </w:tc>
        <w:tc>
          <w:tcPr>
            <w:tcW w:w="2239" w:type="dxa"/>
          </w:tcPr>
          <w:p w14:paraId="6E670D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结算清单按患者/就诊/明细/账单分段可查，预结算+正式结算</w:t>
            </w:r>
          </w:p>
        </w:tc>
        <w:tc>
          <w:tcPr>
            <w:tcW w:w="2239" w:type="dxa"/>
          </w:tcPr>
          <w:p w14:paraId="2DB824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13.5 </w:t>
            </w:r>
            <w:r>
              <w:rPr>
                <w:rFonts w:ascii="Consolas" w:hAnsi="Consolas" w:eastAsia="Consolas"/>
                <w:b w:val="0"/>
                <w:sz w:val="17"/>
              </w:rPr>
              <w:t>/charge/settlement/{listPage,getById,getDetailById,reportListPage,reportById,stats}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17"/>
              </w:rPr>
              <w:t>/charge/settlement/{preSettle,settle}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PreSettlementVO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）；13.4.11</w:t>
            </w:r>
          </w:p>
        </w:tc>
        <w:tc>
          <w:tcPr>
            <w:tcW w:w="2239" w:type="dxa"/>
          </w:tcPr>
          <w:p w14:paraId="28E0F9A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38875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3C3AB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FR-FIN-35</w:t>
            </w:r>
          </w:p>
        </w:tc>
        <w:tc>
          <w:tcPr>
            <w:tcW w:w="2239" w:type="dxa"/>
          </w:tcPr>
          <w:p w14:paraId="1A57A8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报盘与撤销按报文产出并留痕，真实通道以网关预留</w:t>
            </w:r>
          </w:p>
        </w:tc>
        <w:tc>
          <w:tcPr>
            <w:tcW w:w="2239" w:type="dxa"/>
          </w:tcPr>
          <w:p w14:paraId="062AD2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13.4.11 步骤 4-6（</w:t>
            </w:r>
            <w:r>
              <w:rPr>
                <w:rFonts w:ascii="Consolas" w:hAnsi="Consolas" w:eastAsia="Consolas"/>
                <w:b w:val="0"/>
                <w:sz w:val="17"/>
              </w:rPr>
              <w:t>upload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cancelUpload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reconcile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biz_insurance_report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、刻意不加事务保失败留痕）；13.7 DD-FIN-20；13.10 第 6 条 </w:t>
            </w:r>
            <w:r>
              <w:rPr>
                <w:rFonts w:ascii="Consolas" w:hAnsi="Consolas" w:eastAsia="Consolas"/>
                <w:b w:val="0"/>
                <w:sz w:val="17"/>
              </w:rPr>
              <w:t>MockInsuranceGateway</w:t>
            </w:r>
          </w:p>
        </w:tc>
        <w:tc>
          <w:tcPr>
            <w:tcW w:w="2239" w:type="dxa"/>
          </w:tcPr>
          <w:p w14:paraId="7440A8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1EF6B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FD08D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FR-FIN-36</w:t>
            </w:r>
          </w:p>
        </w:tc>
        <w:tc>
          <w:tcPr>
            <w:tcW w:w="2239" w:type="dxa"/>
          </w:tcPr>
          <w:p w14:paraId="0E7DF8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四类合规规则阈值取配置，单条/批量三态留痕，证据引用长度受限</w:t>
            </w:r>
          </w:p>
        </w:tc>
        <w:tc>
          <w:tcPr>
            <w:tcW w:w="2239" w:type="dxa"/>
          </w:tcPr>
          <w:p w14:paraId="381CB1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13.4.12（</w:t>
            </w:r>
            <w:r>
              <w:rPr>
                <w:rFonts w:ascii="Consolas" w:hAnsi="Consolas" w:eastAsia="Consolas"/>
                <w:b w:val="0"/>
                <w:sz w:val="17"/>
              </w:rPr>
              <w:t>RuleCatalog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A~D、</w:t>
            </w:r>
            <w:r>
              <w:rPr>
                <w:rFonts w:ascii="Consolas" w:hAnsi="Consolas" w:eastAsia="Consolas"/>
                <w:b w:val="0"/>
                <w:sz w:val="17"/>
              </w:rPr>
              <w:t>ComplianceProperties:27-32,42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biz_compliance_audit(_item)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）+ 13.5 </w:t>
            </w:r>
            <w:r>
              <w:rPr>
                <w:rFonts w:ascii="Consolas" w:hAnsi="Consolas" w:eastAsia="Consolas"/>
                <w:b w:val="0"/>
                <w:sz w:val="17"/>
              </w:rPr>
              <w:t>/charge/compliance/audit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/batchAudit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；「证据引用长度受限」章内无截断或列宽约束的落点</w:t>
            </w:r>
          </w:p>
        </w:tc>
        <w:tc>
          <w:tcPr>
            <w:tcW w:w="2239" w:type="dxa"/>
          </w:tcPr>
          <w:p w14:paraId="73D50FB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628B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9CA29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FR-FIN-37</w:t>
            </w:r>
          </w:p>
        </w:tc>
        <w:tc>
          <w:tcPr>
            <w:tcW w:w="2239" w:type="dxa"/>
          </w:tcPr>
          <w:p w14:paraId="5A1E37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医保扣款形成通知-申诉-确认-缴回闭环并逐步留痕</w:t>
            </w:r>
          </w:p>
        </w:tc>
        <w:tc>
          <w:tcPr>
            <w:tcW w:w="2239" w:type="dxa"/>
          </w:tcPr>
          <w:p w14:paraId="1254F7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13.4.13 第 4 步（每步写 </w:t>
            </w:r>
            <w:r>
              <w:rPr>
                <w:rFonts w:ascii="Consolas" w:hAnsi="Consolas" w:eastAsia="Consolas"/>
                <w:b w:val="0"/>
                <w:sz w:val="17"/>
              </w:rPr>
              <w:t>biz_yb_deduct_log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summary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超期分桶）；13.6 </w:t>
            </w:r>
            <w:r>
              <w:rPr>
                <w:rFonts w:ascii="Consolas" w:hAnsi="Consolas" w:eastAsia="Consolas"/>
                <w:b w:val="0"/>
                <w:sz w:val="17"/>
              </w:rPr>
              <w:t>deduct_status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1→2→3/4→5；13.5 </w:t>
            </w:r>
            <w:r>
              <w:rPr>
                <w:rFonts w:ascii="Consolas" w:hAnsi="Consolas" w:eastAsia="Consolas"/>
                <w:b w:val="0"/>
                <w:sz w:val="17"/>
              </w:rPr>
              <w:t>/charge/ybDeduct/{appeal,appealResult,confirm,payback,cancel}</w:t>
            </w:r>
          </w:p>
        </w:tc>
        <w:tc>
          <w:tcPr>
            <w:tcW w:w="2239" w:type="dxa"/>
          </w:tcPr>
          <w:p w14:paraId="70B460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</w:tbl>
    <w:p w14:paraId="4C8A06E9">
      <w:pPr>
        <w:spacing w:after="40"/>
      </w:pPr>
    </w:p>
    <w:p w14:paraId="57DB84C7">
      <w:pPr>
        <w:pStyle w:val="5"/>
        <w:keepNext/>
        <w:spacing w:before="160" w:after="120"/>
      </w:pPr>
      <w:bookmarkStart w:id="521" w:name="_Toc27833"/>
      <w:r>
        <w:rPr>
          <w:rFonts w:ascii="Times New Roman" w:hAnsi="Times New Roman" w:eastAsia="黑体"/>
          <w:b/>
          <w:color w:val="000000"/>
          <w:sz w:val="24"/>
        </w:rPr>
        <w:t>25.2.9 患者中心域（需求书 3.9 / 设计第 14 章）</w:t>
      </w:r>
      <w:bookmarkEnd w:id="52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"/>
        <w:gridCol w:w="844"/>
        <w:gridCol w:w="6759"/>
        <w:gridCol w:w="694"/>
      </w:tblGrid>
      <w:tr w14:paraId="4C054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4CCFEC5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FR</w:t>
            </w:r>
          </w:p>
        </w:tc>
        <w:tc>
          <w:tcPr>
            <w:tcW w:w="2239" w:type="dxa"/>
            <w:shd w:val="clear" w:color="auto" w:fill="E8EEF5"/>
          </w:tcPr>
          <w:p w14:paraId="5486CC3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需求要点</w:t>
            </w:r>
          </w:p>
        </w:tc>
        <w:tc>
          <w:tcPr>
            <w:tcW w:w="2239" w:type="dxa"/>
            <w:shd w:val="clear" w:color="auto" w:fill="E8EEF5"/>
          </w:tcPr>
          <w:p w14:paraId="1333C22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设计落点</w:t>
            </w:r>
          </w:p>
        </w:tc>
        <w:tc>
          <w:tcPr>
            <w:tcW w:w="2239" w:type="dxa"/>
            <w:shd w:val="clear" w:color="auto" w:fill="E8EEF5"/>
          </w:tcPr>
          <w:p w14:paraId="1C37BAD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判定</w:t>
            </w:r>
          </w:p>
        </w:tc>
      </w:tr>
      <w:tr w14:paraId="497AE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FEFA7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FR-PAT-01</w:t>
            </w:r>
          </w:p>
        </w:tc>
        <w:tc>
          <w:tcPr>
            <w:tcW w:w="2239" w:type="dxa"/>
          </w:tcPr>
          <w:p w14:paraId="052388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建档必填姓名/性别/证号，证号走校验位算法，手机邮箱格式校验</w:t>
            </w:r>
          </w:p>
        </w:tc>
        <w:tc>
          <w:tcPr>
            <w:tcW w:w="2239" w:type="dxa"/>
          </w:tcPr>
          <w:p w14:paraId="36B72A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14.4.1 前置校验（</w:t>
            </w:r>
            <w:r>
              <w:rPr>
                <w:rFonts w:ascii="Consolas" w:hAnsi="Consolas" w:eastAsia="Consolas"/>
                <w:b w:val="0"/>
                <w:sz w:val="17"/>
              </w:rPr>
              <w:t>PatientProfileValidator.validateForCreate:58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）与 14.7 DD-PAT-01/02 覆盖身份证三档校验与 </w:t>
            </w:r>
            <w:r>
              <w:rPr>
                <w:rFonts w:ascii="Consolas" w:hAnsi="Consolas" w:eastAsia="Consolas"/>
                <w:b w:val="0"/>
                <w:sz w:val="17"/>
              </w:rPr>
              <w:t>gender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patient_type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码值白名单；「邮箱格式校验」章内无落点（14.4.6 的手机正则只服务短信验证码）</w:t>
            </w:r>
          </w:p>
        </w:tc>
        <w:tc>
          <w:tcPr>
            <w:tcW w:w="2239" w:type="dxa"/>
          </w:tcPr>
          <w:p w14:paraId="025F27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237AC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FB1C7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FR-PAT-02</w:t>
            </w:r>
          </w:p>
        </w:tc>
        <w:tc>
          <w:tcPr>
            <w:tcW w:w="2239" w:type="dxa"/>
          </w:tcPr>
          <w:p w14:paraId="52E67F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编辑回显（明文）与详情展示（脱敏）两条路径不混用</w:t>
            </w:r>
          </w:p>
        </w:tc>
        <w:tc>
          <w:tcPr>
            <w:tcW w:w="2239" w:type="dxa"/>
          </w:tcPr>
          <w:p w14:paraId="090983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14.5 </w:t>
            </w:r>
            <w:r>
              <w:rPr>
                <w:rFonts w:ascii="Consolas" w:hAnsi="Consolas" w:eastAsia="Consolas"/>
                <w:b w:val="0"/>
                <w:sz w:val="17"/>
              </w:rPr>
              <w:t>/patient/getById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「明文·编辑回填专用」与 </w:t>
            </w:r>
            <w:r>
              <w:rPr>
                <w:rFonts w:ascii="Consolas" w:hAnsi="Consolas" w:eastAsia="Consolas"/>
                <w:b w:val="0"/>
                <w:sz w:val="17"/>
              </w:rPr>
              <w:t>/patient/getDetailById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「敏感列已脱敏」；14.8 脱敏成对附表；14.7 DD-PAT-17</w:t>
            </w:r>
          </w:p>
        </w:tc>
        <w:tc>
          <w:tcPr>
            <w:tcW w:w="2239" w:type="dxa"/>
          </w:tcPr>
          <w:p w14:paraId="3BA740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35FDD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920E7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FR-PAT-03</w:t>
            </w:r>
          </w:p>
        </w:tc>
        <w:tc>
          <w:tcPr>
            <w:tcW w:w="2239" w:type="dxa"/>
          </w:tcPr>
          <w:p w14:paraId="3EAA82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主索引给候选、人工确认合并，不自动合并，可撤销留日志</w:t>
            </w:r>
          </w:p>
        </w:tc>
        <w:tc>
          <w:tcPr>
            <w:tcW w:w="2239" w:type="dxa"/>
          </w:tcPr>
          <w:p w14:paraId="3A590F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14.4.2 EMPI 合并与撤销（</w:t>
            </w:r>
            <w:r>
              <w:rPr>
                <w:rFonts w:ascii="Consolas" w:hAnsi="Consolas" w:eastAsia="Consolas"/>
                <w:b w:val="0"/>
                <w:sz w:val="17"/>
              </w:rPr>
              <w:t>/patient/patientIndex/duplicateList</w:t>
            </w:r>
            <w:r>
              <w:rPr>
                <w:rFonts w:ascii="Times New Roman" w:hAnsi="Times New Roman" w:eastAsia="宋体"/>
                <w:b w:val="0"/>
                <w:sz w:val="18"/>
              </w:rPr>
              <w:t>→</w:t>
            </w:r>
            <w:r>
              <w:rPr>
                <w:rFonts w:ascii="Consolas" w:hAnsi="Consolas" w:eastAsia="Consolas"/>
                <w:b w:val="0"/>
                <w:sz w:val="17"/>
              </w:rPr>
              <w:t>merge</w:t>
            </w:r>
            <w:r>
              <w:rPr>
                <w:rFonts w:ascii="Times New Roman" w:hAnsi="Times New Roman" w:eastAsia="宋体"/>
                <w:b w:val="0"/>
                <w:sz w:val="18"/>
              </w:rPr>
              <w:t>→</w:t>
            </w:r>
            <w:r>
              <w:rPr>
                <w:rFonts w:ascii="Consolas" w:hAnsi="Consolas" w:eastAsia="Consolas"/>
                <w:b w:val="0"/>
                <w:sz w:val="17"/>
              </w:rPr>
              <w:t>revert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biz_patient_merge_log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）；14.7 DD-PAT-03/04/05；14.6 影子档</w:t>
            </w:r>
          </w:p>
        </w:tc>
        <w:tc>
          <w:tcPr>
            <w:tcW w:w="2239" w:type="dxa"/>
          </w:tcPr>
          <w:p w14:paraId="3F454A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2E657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681BE5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FR-PAT-04</w:t>
            </w:r>
          </w:p>
        </w:tc>
        <w:tc>
          <w:tcPr>
            <w:tcW w:w="2239" w:type="dxa"/>
          </w:tcPr>
          <w:p w14:paraId="5024FC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六组纵向数据一次带回并生成主档文本投影</w:t>
            </w:r>
          </w:p>
        </w:tc>
        <w:tc>
          <w:tcPr>
            <w:tcW w:w="2239" w:type="dxa"/>
          </w:tcPr>
          <w:p w14:paraId="5A0EEB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14.4.3 读取（</w:t>
            </w:r>
            <w:r>
              <w:rPr>
                <w:rFonts w:ascii="Consolas" w:hAnsi="Consolas" w:eastAsia="Consolas"/>
                <w:b w:val="0"/>
                <w:sz w:val="17"/>
              </w:rPr>
              <w:t>GET /patient/profile/getDetail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getProfile:56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）；14.3 六张明细表；14.7 DD-PAT-07</w:t>
            </w:r>
          </w:p>
        </w:tc>
        <w:tc>
          <w:tcPr>
            <w:tcW w:w="2239" w:type="dxa"/>
          </w:tcPr>
          <w:p w14:paraId="08BD5A2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1D191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41C60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FR-PAT-05</w:t>
            </w:r>
          </w:p>
        </w:tc>
        <w:tc>
          <w:tcPr>
            <w:tcW w:w="2239" w:type="dxa"/>
          </w:tcPr>
          <w:p w14:paraId="398E14C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过敏/既往写操作回算主档投影，投影列不许前端直写</w:t>
            </w:r>
          </w:p>
        </w:tc>
        <w:tc>
          <w:tcPr>
            <w:tcW w:w="2239" w:type="dxa"/>
          </w:tcPr>
          <w:p w14:paraId="31F2EF6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14.4.3 步骤 ④（</w:t>
            </w:r>
            <w:r>
              <w:rPr>
                <w:rFonts w:ascii="Consolas" w:hAnsi="Consolas" w:eastAsia="Consolas"/>
                <w:b w:val="0"/>
                <w:sz w:val="17"/>
              </w:rPr>
              <w:t>syncAllergyProjection:226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syncContactProjection:498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writePatientText:596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）有回算；「投影列不允许前端直接写入」的禁写收口章内未见，14.3 </w:t>
            </w:r>
            <w:r>
              <w:rPr>
                <w:rFonts w:ascii="Consolas" w:hAnsi="Consolas" w:eastAsia="Consolas"/>
                <w:b w:val="0"/>
                <w:sz w:val="17"/>
              </w:rPr>
              <w:t>biz_patient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唯一写入方仍列 </w:t>
            </w:r>
            <w:r>
              <w:rPr>
                <w:rFonts w:ascii="Consolas" w:hAnsi="Consolas" w:eastAsia="Consolas"/>
                <w:b w:val="0"/>
                <w:sz w:val="17"/>
              </w:rPr>
              <w:t>PatientServiceImpl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/patient/patientUpsert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通道）</w:t>
            </w:r>
          </w:p>
        </w:tc>
        <w:tc>
          <w:tcPr>
            <w:tcW w:w="2239" w:type="dxa"/>
          </w:tcPr>
          <w:p w14:paraId="574273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0AA6C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3AB1F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FR-PAT-06</w:t>
            </w:r>
          </w:p>
        </w:tc>
        <w:tc>
          <w:tcPr>
            <w:tcW w:w="2239" w:type="dxa"/>
          </w:tcPr>
          <w:p w14:paraId="25EB1E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建档自动落一条主联系人；联系人关系与家族史称谓码值不混用</w:t>
            </w:r>
          </w:p>
        </w:tc>
        <w:tc>
          <w:tcPr>
            <w:tcW w:w="2239" w:type="dxa"/>
          </w:tcPr>
          <w:p w14:paraId="770A1F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14.4.3 步骤 ③ 主联系人唯一（</w:t>
            </w:r>
            <w:r>
              <w:rPr>
                <w:rFonts w:ascii="Consolas" w:hAnsi="Consolas" w:eastAsia="Consolas"/>
                <w:b w:val="0"/>
                <w:sz w:val="17"/>
              </w:rPr>
              <w:t>clearOtherPrimary:510</w:t>
            </w:r>
            <w:r>
              <w:rPr>
                <w:rFonts w:ascii="Times New Roman" w:hAnsi="Times New Roman" w:eastAsia="宋体"/>
                <w:b w:val="0"/>
                <w:sz w:val="18"/>
              </w:rPr>
              <w:t>）与 14.7 DD-PAT-08（</w:t>
            </w:r>
            <w:r>
              <w:rPr>
                <w:rFonts w:ascii="Consolas" w:hAnsi="Consolas" w:eastAsia="Consolas"/>
                <w:b w:val="0"/>
                <w:sz w:val="17"/>
              </w:rPr>
              <w:t>sys_patient_relation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字典校验）只有约束校验；14.4.1 建档步骤无「自动落主联系人」，14.3 </w:t>
            </w:r>
            <w:r>
              <w:rPr>
                <w:rFonts w:ascii="Consolas" w:hAnsi="Consolas" w:eastAsia="Consolas"/>
                <w:b w:val="0"/>
                <w:sz w:val="17"/>
              </w:rPr>
              <w:t>biz_patient_family_history.relation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17"/>
              </w:rPr>
              <w:t>contact.relationship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的码值隔离也未写</w:t>
            </w:r>
          </w:p>
        </w:tc>
        <w:tc>
          <w:tcPr>
            <w:tcW w:w="2239" w:type="dxa"/>
          </w:tcPr>
          <w:p w14:paraId="243114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1B69A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3E47E1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FR-PAT-07</w:t>
            </w:r>
          </w:p>
        </w:tc>
        <w:tc>
          <w:tcPr>
            <w:tcW w:w="2239" w:type="dxa"/>
          </w:tcPr>
          <w:p w14:paraId="16B757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标签定义集中维护并存缓存供各模块取用，绑定可增删</w:t>
            </w:r>
          </w:p>
        </w:tc>
        <w:tc>
          <w:tcPr>
            <w:tcW w:w="2239" w:type="dxa"/>
          </w:tcPr>
          <w:p w14:paraId="3376CDD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14.5 </w:t>
            </w:r>
            <w:r>
              <w:rPr>
                <w:rFonts w:ascii="Consolas" w:hAnsi="Consolas" w:eastAsia="Consolas"/>
                <w:b w:val="0"/>
                <w:sz w:val="17"/>
              </w:rPr>
              <w:t>/system/patientTag/{listPage,list,getById,patientTagUpsert,deleteById}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17"/>
              </w:rPr>
              <w:t>/patient/tag/{getByPatientId,add,delete,batchAdd}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齐备；「存于缓存」未落地——14.8 缓存条与 14.10 G4：</w:t>
            </w:r>
            <w:r>
              <w:rPr>
                <w:rFonts w:ascii="Consolas" w:hAnsi="Consolas" w:eastAsia="Consolas"/>
                <w:b w:val="0"/>
                <w:sz w:val="17"/>
              </w:rPr>
              <w:t>PatientTagServiceImpl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（12 行）空壳、每次查库</w:t>
            </w:r>
          </w:p>
        </w:tc>
        <w:tc>
          <w:tcPr>
            <w:tcW w:w="2239" w:type="dxa"/>
          </w:tcPr>
          <w:p w14:paraId="229702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0D893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EF3CF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FR-PAT-08</w:t>
            </w:r>
          </w:p>
        </w:tc>
        <w:tc>
          <w:tcPr>
            <w:tcW w:w="2239" w:type="dxa"/>
          </w:tcPr>
          <w:p w14:paraId="3E30DC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 360 按时间轴跨域只读回放临床脉络</w:t>
            </w:r>
          </w:p>
        </w:tc>
        <w:tc>
          <w:tcPr>
            <w:tcW w:w="2239" w:type="dxa"/>
          </w:tcPr>
          <w:p w14:paraId="6EB1E3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14.1 边界明示「CDR 时间轴的事件装配与查询在第 19 章（</w:t>
            </w:r>
            <w:r>
              <w:rPr>
                <w:rFonts w:ascii="Consolas" w:hAnsi="Consolas" w:eastAsia="Consolas"/>
                <w:b w:val="0"/>
                <w:sz w:val="17"/>
              </w:rPr>
              <w:t>CdrController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），本章只提供数据来源侧」；14.5 </w:t>
            </w:r>
            <w:r>
              <w:rPr>
                <w:rFonts w:ascii="Consolas" w:hAnsi="Consolas" w:eastAsia="Consolas"/>
                <w:b w:val="0"/>
                <w:sz w:val="17"/>
              </w:rPr>
              <w:t>/patient/getDetailById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patient:cdr:list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；14.2 </w:t>
            </w:r>
            <w:r>
              <w:rPr>
                <w:rFonts w:ascii="Consolas" w:hAnsi="Consolas" w:eastAsia="Consolas"/>
                <w:b w:val="0"/>
                <w:sz w:val="17"/>
              </w:rPr>
              <w:t>PatientController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（临床段裁剪）</w:t>
            </w:r>
          </w:p>
        </w:tc>
        <w:tc>
          <w:tcPr>
            <w:tcW w:w="2239" w:type="dxa"/>
          </w:tcPr>
          <w:p w14:paraId="1BB510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0C3DB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3A5F6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FR-PAT-09</w:t>
            </w:r>
          </w:p>
        </w:tc>
        <w:tc>
          <w:tcPr>
            <w:tcW w:w="2239" w:type="dxa"/>
          </w:tcPr>
          <w:p w14:paraId="085623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全景按岗位裁剪，无关岗位看不到诊断与病历原文</w:t>
            </w:r>
          </w:p>
        </w:tc>
        <w:tc>
          <w:tcPr>
            <w:tcW w:w="2239" w:type="dxa"/>
          </w:tcPr>
          <w:p w14:paraId="7158A6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14.5 </w:t>
            </w:r>
            <w:r>
              <w:rPr>
                <w:rFonts w:ascii="Consolas" w:hAnsi="Consolas" w:eastAsia="Consolas"/>
                <w:b w:val="0"/>
                <w:sz w:val="17"/>
              </w:rPr>
              <w:t>/patient/getDetailById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「+ </w:t>
            </w:r>
            <w:r>
              <w:rPr>
                <w:rFonts w:ascii="Consolas" w:hAnsi="Consolas" w:eastAsia="Consolas"/>
                <w:b w:val="0"/>
                <w:sz w:val="17"/>
              </w:rPr>
              <w:t>patient:cdr:list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决定临床段」（</w:t>
            </w:r>
            <w:r>
              <w:rPr>
                <w:rFonts w:ascii="Consolas" w:hAnsi="Consolas" w:eastAsia="Consolas"/>
                <w:b w:val="0"/>
                <w:sz w:val="17"/>
              </w:rPr>
              <w:t>PatientController.java:364/416/440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）；14.2 </w:t>
            </w:r>
            <w:r>
              <w:rPr>
                <w:rFonts w:ascii="Consolas" w:hAnsi="Consolas" w:eastAsia="Consolas"/>
                <w:b w:val="0"/>
                <w:sz w:val="17"/>
              </w:rPr>
              <w:t>PatientController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职责「脱敏与临床段裁剪」</w:t>
            </w:r>
          </w:p>
        </w:tc>
        <w:tc>
          <w:tcPr>
            <w:tcW w:w="2239" w:type="dxa"/>
          </w:tcPr>
          <w:p w14:paraId="72B647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1DF64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7DAF8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FR-PAT-10</w:t>
            </w:r>
          </w:p>
        </w:tc>
        <w:tc>
          <w:tcPr>
            <w:tcW w:w="2239" w:type="dxa"/>
          </w:tcPr>
          <w:p w14:paraId="31F7DD5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主索引与全景条数=各业务表实际条数之和（验收判据）</w:t>
            </w:r>
          </w:p>
        </w:tc>
        <w:tc>
          <w:tcPr>
            <w:tcW w:w="2239" w:type="dxa"/>
          </w:tcPr>
          <w:p w14:paraId="0760BD4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14.4.2 步骤 ①（读双方 </w:t>
            </w:r>
            <w:r>
              <w:rPr>
                <w:rFonts w:ascii="Consolas" w:hAnsi="Consolas" w:eastAsia="Consolas"/>
                <w:b w:val="0"/>
                <w:sz w:val="17"/>
              </w:rPr>
              <w:t>biz_patient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各自业务数据量）与 14.7 DD-PAT-06（</w:t>
            </w:r>
            <w:r>
              <w:rPr>
                <w:rFonts w:ascii="Consolas" w:hAnsi="Consolas" w:eastAsia="Consolas"/>
                <w:b w:val="0"/>
                <w:sz w:val="17"/>
              </w:rPr>
              <w:t>resolvePatientIds:367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）只保证展开不漏子档；「条数相等」的核对判据在本章无实现（第 19 章 19.4.4 也只输出 </w:t>
            </w:r>
            <w:r>
              <w:rPr>
                <w:rFonts w:ascii="Consolas" w:hAnsi="Consolas" w:eastAsia="Consolas"/>
                <w:b w:val="0"/>
                <w:sz w:val="17"/>
              </w:rPr>
              <w:t>unresolvedEvents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1903AD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155B4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7091A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FR-PAT-11</w:t>
            </w:r>
          </w:p>
        </w:tc>
        <w:tc>
          <w:tcPr>
            <w:tcW w:w="2239" w:type="dxa"/>
          </w:tcPr>
          <w:p w14:paraId="38AA41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敏感查阅写审计日志，日志只读、可导出、不可删</w:t>
            </w:r>
          </w:p>
        </w:tc>
        <w:tc>
          <w:tcPr>
            <w:tcW w:w="2239" w:type="dxa"/>
          </w:tcPr>
          <w:p w14:paraId="1C93CF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章内无落点：14.4.2 的 </w:t>
            </w:r>
            <w:r>
              <w:rPr>
                <w:rFonts w:ascii="Consolas" w:hAnsi="Consolas" w:eastAsia="Consolas"/>
                <w:b w:val="0"/>
                <w:sz w:val="17"/>
              </w:rPr>
              <w:t>biz_patient_merge_log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是合并审计、14.8 的 </w:t>
            </w:r>
            <w:r>
              <w:rPr>
                <w:rFonts w:ascii="Consolas" w:hAnsi="Consolas" w:eastAsia="Consolas"/>
                <w:b w:val="0"/>
                <w:sz w:val="17"/>
              </w:rPr>
              <w:t>PATIENT_FIELDS:534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是字段变更留痕，均非「谁看了哪个患者」的查阅审计，也无导出与不可删约束</w:t>
            </w:r>
          </w:p>
        </w:tc>
        <w:tc>
          <w:tcPr>
            <w:tcW w:w="2239" w:type="dxa"/>
          </w:tcPr>
          <w:p w14:paraId="460009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未覆盖</w:t>
            </w:r>
          </w:p>
        </w:tc>
      </w:tr>
    </w:tbl>
    <w:p w14:paraId="55CBAAAB">
      <w:pPr>
        <w:spacing w:after="40"/>
      </w:pPr>
    </w:p>
    <w:p w14:paraId="5D766682">
      <w:pPr>
        <w:pStyle w:val="5"/>
        <w:keepNext/>
        <w:spacing w:before="160" w:after="120"/>
      </w:pPr>
      <w:bookmarkStart w:id="522" w:name="_Toc24108"/>
      <w:r>
        <w:rPr>
          <w:rFonts w:ascii="Times New Roman" w:hAnsi="Times New Roman" w:eastAsia="黑体"/>
          <w:b/>
          <w:color w:val="000000"/>
          <w:sz w:val="24"/>
        </w:rPr>
        <w:t>25.2.10 组织与资源域（需求书 3.10 / 设计第 15 章）</w:t>
      </w:r>
      <w:bookmarkEnd w:id="52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1613"/>
        <w:gridCol w:w="4372"/>
        <w:gridCol w:w="1546"/>
      </w:tblGrid>
      <w:tr w14:paraId="15A86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6E5F737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FR</w:t>
            </w:r>
          </w:p>
        </w:tc>
        <w:tc>
          <w:tcPr>
            <w:tcW w:w="2239" w:type="dxa"/>
            <w:shd w:val="clear" w:color="auto" w:fill="E8EEF5"/>
          </w:tcPr>
          <w:p w14:paraId="2E8AE1A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需求要点</w:t>
            </w:r>
          </w:p>
        </w:tc>
        <w:tc>
          <w:tcPr>
            <w:tcW w:w="2239" w:type="dxa"/>
            <w:shd w:val="clear" w:color="auto" w:fill="E8EEF5"/>
          </w:tcPr>
          <w:p w14:paraId="137A34E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设计落点</w:t>
            </w:r>
          </w:p>
        </w:tc>
        <w:tc>
          <w:tcPr>
            <w:tcW w:w="2239" w:type="dxa"/>
            <w:shd w:val="clear" w:color="auto" w:fill="E8EEF5"/>
          </w:tcPr>
          <w:p w14:paraId="5AC4736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判定</w:t>
            </w:r>
          </w:p>
        </w:tc>
      </w:tr>
      <w:tr w14:paraId="181A9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6B740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FR-ORG-01</w:t>
            </w:r>
          </w:p>
        </w:tc>
        <w:tc>
          <w:tcPr>
            <w:tcW w:w="2239" w:type="dxa"/>
          </w:tcPr>
          <w:p w14:paraId="0D9F0A6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科室树+列表两视图、下级查询与下拉候选</w:t>
            </w:r>
          </w:p>
        </w:tc>
        <w:tc>
          <w:tcPr>
            <w:tcW w:w="2239" w:type="dxa"/>
          </w:tcPr>
          <w:p w14:paraId="517C1C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15.4.1 科室树与下拉的数据范围收口（</w:t>
            </w:r>
            <w:r>
              <w:rPr>
                <w:rFonts w:ascii="Consolas" w:hAnsi="Consolas" w:eastAsia="Consolas"/>
                <w:b w:val="0"/>
                <w:sz w:val="17"/>
              </w:rPr>
              <w:t>DepartmentController.java:41-118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buildDeptTree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）；15.5 </w:t>
            </w:r>
            <w:r>
              <w:rPr>
                <w:rFonts w:ascii="Consolas" w:hAnsi="Consolas" w:eastAsia="Consolas"/>
                <w:b w:val="0"/>
                <w:sz w:val="17"/>
              </w:rPr>
              <w:t>/system/department/tree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/selectList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；15.3 </w:t>
            </w:r>
            <w:r>
              <w:rPr>
                <w:rFonts w:ascii="Consolas" w:hAnsi="Consolas" w:eastAsia="Consolas"/>
                <w:b w:val="0"/>
                <w:sz w:val="17"/>
              </w:rPr>
              <w:t>sys_department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uk_dept_code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idx_parent_id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3D2281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17C3A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391F7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FR-ORG-02</w:t>
            </w:r>
          </w:p>
        </w:tc>
        <w:tc>
          <w:tcPr>
            <w:tcW w:w="2239" w:type="dxa"/>
          </w:tcPr>
          <w:p w14:paraId="45D18D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病区/床位/诊室/手术间独立主数据，床位带类型</w:t>
            </w:r>
          </w:p>
        </w:tc>
        <w:tc>
          <w:tcPr>
            <w:tcW w:w="2239" w:type="dxa"/>
          </w:tcPr>
          <w:p w14:paraId="38016C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15.3 空间资源表（</w:t>
            </w:r>
            <w:r>
              <w:rPr>
                <w:rFonts w:ascii="Consolas" w:hAnsi="Consolas" w:eastAsia="Consolas"/>
                <w:b w:val="0"/>
                <w:sz w:val="17"/>
              </w:rPr>
              <w:t>sys_ward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sys_bed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含 </w:t>
            </w:r>
            <w:r>
              <w:rPr>
                <w:rFonts w:ascii="Consolas" w:hAnsi="Consolas" w:eastAsia="Consolas"/>
                <w:b w:val="0"/>
                <w:sz w:val="17"/>
              </w:rPr>
              <w:t>bed_type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sys_clinic_room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sys_operation_room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）；15.4.10 诊室主数据（</w:t>
            </w:r>
            <w:r>
              <w:rPr>
                <w:rFonts w:ascii="Consolas" w:hAnsi="Consolas" w:eastAsia="Consolas"/>
                <w:b w:val="0"/>
                <w:sz w:val="17"/>
              </w:rPr>
              <w:t>ClinicRoomController.java:36-88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）｜ ⚠ 15 章边界 + 15.10 第 4 条：病区/床位/手术间的读写接口归第 8 章 </w:t>
            </w:r>
            <w:r>
              <w:rPr>
                <w:rFonts w:ascii="Consolas" w:hAnsi="Consolas" w:eastAsia="Consolas"/>
                <w:b w:val="0"/>
                <w:sz w:val="17"/>
              </w:rPr>
              <w:t>BedCenterController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OperationRoomController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，本章只定表结构；</w:t>
            </w:r>
            <w:r>
              <w:rPr>
                <w:rFonts w:ascii="Consolas" w:hAnsi="Consolas" w:eastAsia="Consolas"/>
                <w:b w:val="0"/>
                <w:sz w:val="17"/>
              </w:rPr>
              <w:t>sys_clinic_room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无唯一键、无编码与占用校验，「供床位服务与 ICU 复用」未在本章设计</w:t>
            </w:r>
          </w:p>
        </w:tc>
        <w:tc>
          <w:tcPr>
            <w:tcW w:w="2239" w:type="dxa"/>
          </w:tcPr>
          <w:p w14:paraId="581C16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70CA2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A850E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FR-ORG-03</w:t>
            </w:r>
          </w:p>
        </w:tc>
        <w:tc>
          <w:tcPr>
            <w:tcW w:w="2239" w:type="dxa"/>
          </w:tcPr>
          <w:p w14:paraId="7BDA16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员工档案字段全集与状态</w:t>
            </w:r>
          </w:p>
        </w:tc>
        <w:tc>
          <w:tcPr>
            <w:tcW w:w="2239" w:type="dxa"/>
          </w:tcPr>
          <w:p w14:paraId="525D1F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15.3 </w:t>
            </w:r>
            <w:r>
              <w:rPr>
                <w:rFonts w:ascii="Consolas" w:hAnsi="Consolas" w:eastAsia="Consolas"/>
                <w:b w:val="0"/>
                <w:sz w:val="17"/>
              </w:rPr>
              <w:t>sys_employee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（26 列，</w:t>
            </w:r>
            <w:r>
              <w:rPr>
                <w:rFonts w:ascii="Consolas" w:hAnsi="Consolas" w:eastAsia="Consolas"/>
                <w:b w:val="0"/>
                <w:sz w:val="17"/>
              </w:rPr>
              <w:t>title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is_expert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expert_price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，含专长/学历列）；15.5 </w:t>
            </w:r>
            <w:r>
              <w:rPr>
                <w:rFonts w:ascii="Consolas" w:hAnsi="Consolas" w:eastAsia="Consolas"/>
                <w:b w:val="0"/>
                <w:sz w:val="17"/>
              </w:rPr>
              <w:t>/system/employee/employeeUpsert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EmployeeUpsertDTO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）；15.8 脱敏（</w:t>
            </w:r>
            <w:r>
              <w:rPr>
                <w:rFonts w:ascii="Consolas" w:hAnsi="Consolas" w:eastAsia="Consolas"/>
                <w:b w:val="0"/>
                <w:sz w:val="17"/>
              </w:rPr>
              <w:t>EmployeeController.java:183-190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5FAB4D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106C9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0FC65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FR-ORG-04</w:t>
            </w:r>
          </w:p>
        </w:tc>
        <w:tc>
          <w:tcPr>
            <w:tcW w:w="2239" w:type="dxa"/>
          </w:tcPr>
          <w:p w14:paraId="157BF0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证书多条维护；技术授权台账含审核状态、按人/按我查</w:t>
            </w:r>
          </w:p>
        </w:tc>
        <w:tc>
          <w:tcPr>
            <w:tcW w:w="2239" w:type="dxa"/>
          </w:tcPr>
          <w:p w14:paraId="1CF901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15.4.5 资格证书登记（</w:t>
            </w:r>
            <w:r>
              <w:rPr>
                <w:rFonts w:ascii="Consolas" w:hAnsi="Consolas" w:eastAsia="Consolas"/>
                <w:b w:val="0"/>
                <w:sz w:val="17"/>
              </w:rPr>
              <w:t>EmployeeQualificationServiceImpl.java:40-83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uk_emp_cert_type_no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）；15.4.6 授权台账登记→审批→收回 + 15.6 </w:t>
            </w:r>
            <w:r>
              <w:rPr>
                <w:rFonts w:ascii="Consolas" w:hAnsi="Consolas" w:eastAsia="Consolas"/>
                <w:b w:val="0"/>
                <w:sz w:val="17"/>
              </w:rPr>
              <w:t>auth_status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状态机；15.5 </w:t>
            </w:r>
            <w:r>
              <w:rPr>
                <w:rFonts w:ascii="Consolas" w:hAnsi="Consolas" w:eastAsia="Consolas"/>
                <w:b w:val="0"/>
                <w:sz w:val="17"/>
              </w:rPr>
              <w:t>/system/techAuth/listByEmployee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/mine</w:t>
            </w:r>
          </w:p>
        </w:tc>
        <w:tc>
          <w:tcPr>
            <w:tcW w:w="2239" w:type="dxa"/>
          </w:tcPr>
          <w:p w14:paraId="372637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51A24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47FB86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FR-ORG-05</w:t>
            </w:r>
          </w:p>
        </w:tc>
        <w:tc>
          <w:tcPr>
            <w:tcW w:w="2239" w:type="dxa"/>
          </w:tcPr>
          <w:p w14:paraId="3893502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岗位配置两处共用组件与校验，主岗位可勾选+至少一条</w:t>
            </w:r>
          </w:p>
        </w:tc>
        <w:tc>
          <w:tcPr>
            <w:tcW w:w="2239" w:type="dxa"/>
          </w:tcPr>
          <w:p w14:paraId="6EF6576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15.4.3 </w:t>
            </w:r>
            <w:r>
              <w:rPr>
                <w:rFonts w:ascii="Consolas" w:hAnsi="Consolas" w:eastAsia="Consolas"/>
                <w:b w:val="0"/>
                <w:sz w:val="17"/>
              </w:rPr>
              <w:t>replacePosts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EmployeePostServiceImpl.java:181-243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is_primary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归一化与 </w:t>
            </w:r>
            <w:r>
              <w:rPr>
                <w:rFonts w:ascii="Consolas" w:hAnsi="Consolas" w:eastAsia="Consolas"/>
                <w:b w:val="0"/>
                <w:sz w:val="17"/>
              </w:rPr>
              <w:t>syncPrimaryDept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）；15.7 DD-ORG-02/03/04；章首实现载体 </w:t>
            </w:r>
            <w:r>
              <w:rPr>
                <w:rFonts w:ascii="Consolas" w:hAnsi="Consolas" w:eastAsia="Consolas"/>
                <w:b w:val="0"/>
                <w:sz w:val="17"/>
              </w:rPr>
              <w:t>components/his/EmployeePostTable.vue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lib/employeePost.js</w:t>
            </w:r>
          </w:p>
        </w:tc>
        <w:tc>
          <w:tcPr>
            <w:tcW w:w="2239" w:type="dxa"/>
          </w:tcPr>
          <w:p w14:paraId="41716E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6E336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64344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FR-ORG-06</w:t>
            </w:r>
          </w:p>
        </w:tc>
        <w:tc>
          <w:tcPr>
            <w:tcW w:w="2239" w:type="dxa"/>
          </w:tcPr>
          <w:p w14:paraId="76BAB7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岗位配置表分页渲染、限行数、行内用全局下标</w:t>
            </w:r>
          </w:p>
        </w:tc>
        <w:tc>
          <w:tcPr>
            <w:tcW w:w="2239" w:type="dxa"/>
          </w:tcPr>
          <w:p w14:paraId="494611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15 章无该设计：15.8「分页」只写后端 </w:t>
            </w:r>
            <w:r>
              <w:rPr>
                <w:rFonts w:ascii="Consolas" w:hAnsi="Consolas" w:eastAsia="Consolas"/>
                <w:b w:val="0"/>
                <w:sz w:val="17"/>
              </w:rPr>
              <w:t>*QueryPageDTO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继承 </w:t>
            </w:r>
            <w:r>
              <w:rPr>
                <w:rFonts w:ascii="Consolas" w:hAnsi="Consolas" w:eastAsia="Consolas"/>
                <w:b w:val="0"/>
                <w:sz w:val="17"/>
              </w:rPr>
              <w:t>PageQueryDTO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17"/>
              </w:rPr>
              <w:t>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二级键排序，未出现 </w:t>
            </w:r>
            <w:r>
              <w:rPr>
                <w:rFonts w:ascii="Consolas" w:hAnsi="Consolas" w:eastAsia="Consolas"/>
                <w:b w:val="0"/>
                <w:sz w:val="17"/>
              </w:rPr>
              <w:t>EmployeePostTable.vue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的翻页/渲染上限/</w:t>
            </w:r>
            <w:r>
              <w:rPr>
                <w:rFonts w:ascii="Consolas" w:hAnsi="Consolas" w:eastAsia="Consolas"/>
                <w:b w:val="0"/>
                <w:sz w:val="17"/>
              </w:rPr>
              <w:t>__index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全局下标口径，15.10 也未列为已实现项</w:t>
            </w:r>
          </w:p>
        </w:tc>
        <w:tc>
          <w:tcPr>
            <w:tcW w:w="2239" w:type="dxa"/>
          </w:tcPr>
          <w:p w14:paraId="65C7ED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未覆盖</w:t>
            </w:r>
          </w:p>
        </w:tc>
      </w:tr>
      <w:tr w14:paraId="342F6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66417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FR-ORG-07</w:t>
            </w:r>
          </w:p>
        </w:tc>
        <w:tc>
          <w:tcPr>
            <w:tcW w:w="2239" w:type="dxa"/>
          </w:tcPr>
          <w:p w14:paraId="29E1CF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门诊出诊排班：周模板、补班、停诊启用、加号、今日在岗</w:t>
            </w:r>
          </w:p>
        </w:tc>
        <w:tc>
          <w:tcPr>
            <w:tcW w:w="2239" w:type="dxa"/>
          </w:tcPr>
          <w:p w14:paraId="62AFB7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15 章边界明确写「医生排班/号源在第 7 章」，本章 15.4.8 只有全院总值班（另一套班次），无出诊排班、周模板套用、停诊/启用与今日在岗判定设计</w:t>
            </w:r>
          </w:p>
        </w:tc>
        <w:tc>
          <w:tcPr>
            <w:tcW w:w="2239" w:type="dxa"/>
          </w:tcPr>
          <w:p w14:paraId="6AE69B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未覆盖</w:t>
            </w:r>
          </w:p>
        </w:tc>
      </w:tr>
      <w:tr w14:paraId="548D0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892EA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FR-ORG-08</w:t>
            </w:r>
          </w:p>
        </w:tc>
        <w:tc>
          <w:tcPr>
            <w:tcW w:w="2239" w:type="dxa"/>
          </w:tcPr>
          <w:p w14:paraId="6593C9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班次字典为排班/模板/护理排班共同取数源，禁用不可被引用</w:t>
            </w:r>
          </w:p>
        </w:tc>
        <w:tc>
          <w:tcPr>
            <w:tcW w:w="2239" w:type="dxa"/>
          </w:tcPr>
          <w:p w14:paraId="5AA854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15.3 只有总值班专用字典 </w:t>
            </w:r>
            <w:r>
              <w:rPr>
                <w:rFonts w:ascii="Consolas" w:hAnsi="Consolas" w:eastAsia="Consolas"/>
                <w:b w:val="0"/>
                <w:sz w:val="17"/>
              </w:rPr>
              <w:t>his_duty_shift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his_duty_role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DutyRosterService.java:56-66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常量，且无 Java 枚举，见 15.10 第 5 条）；15 章边界写明与护理排班、医生排班「是两套互不依赖的班次」，无共同取数源与「禁用班次不得被新建排班引用」闸门</w:t>
            </w:r>
          </w:p>
        </w:tc>
        <w:tc>
          <w:tcPr>
            <w:tcW w:w="2239" w:type="dxa"/>
          </w:tcPr>
          <w:p w14:paraId="4475DA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未覆盖</w:t>
            </w:r>
          </w:p>
        </w:tc>
      </w:tr>
      <w:tr w14:paraId="59152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444AA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FR-ORG-09</w:t>
            </w:r>
          </w:p>
        </w:tc>
        <w:tc>
          <w:tcPr>
            <w:tcW w:w="2239" w:type="dxa"/>
          </w:tcPr>
          <w:p w14:paraId="1E7EEE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总值班按周排班 + 临时换班留痕，今日总值班全员可见</w:t>
            </w:r>
          </w:p>
        </w:tc>
        <w:tc>
          <w:tcPr>
            <w:tcW w:w="2239" w:type="dxa"/>
          </w:tcPr>
          <w:p w14:paraId="027483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15.4.8（</w:t>
            </w:r>
            <w:r>
              <w:rPr>
                <w:rFonts w:ascii="Consolas" w:hAnsi="Consolas" w:eastAsia="Consolas"/>
                <w:b w:val="0"/>
                <w:sz w:val="17"/>
              </w:rPr>
              <w:t>DutyRosterService.java:86-116,216-257</w:t>
            </w:r>
            <w:r>
              <w:rPr>
                <w:rFonts w:ascii="Times New Roman" w:hAnsi="Times New Roman" w:eastAsia="宋体"/>
                <w:b w:val="0"/>
                <w:sz w:val="18"/>
              </w:rPr>
              <w:t>：</w:t>
            </w:r>
            <w:r>
              <w:rPr>
                <w:rFonts w:ascii="Consolas" w:hAnsi="Consolas" w:eastAsia="Consolas"/>
                <w:b w:val="0"/>
                <w:sz w:val="17"/>
              </w:rPr>
              <w:t>substitute_*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只写换班列不动原值班人、撤回显式 set null 并还原电话）；15.5 </w:t>
            </w:r>
            <w:r>
              <w:rPr>
                <w:rFonts w:ascii="Consolas" w:hAnsi="Consolas" w:eastAsia="Consolas"/>
                <w:b w:val="0"/>
                <w:sz w:val="17"/>
              </w:rPr>
              <w:t>/system/dutyRoster/current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/todayList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均 </w:t>
            </w: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｜ ⚠ 15.4.8 与 15.5 只有单日单行 </w:t>
            </w:r>
            <w:r>
              <w:rPr>
                <w:rFonts w:ascii="Consolas" w:hAnsi="Consolas" w:eastAsia="Consolas"/>
                <w:b w:val="0"/>
                <w:sz w:val="17"/>
              </w:rPr>
              <w:t>dutyRosterUpsert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uk_duty_date_shift_role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、默认窗口昨天~+30 天），无「按周批量排班」的接口或流程</w:t>
            </w:r>
          </w:p>
        </w:tc>
        <w:tc>
          <w:tcPr>
            <w:tcW w:w="2239" w:type="dxa"/>
          </w:tcPr>
          <w:p w14:paraId="59EA7F3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085FF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BD1F7D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FR-ORG-10</w:t>
            </w:r>
          </w:p>
        </w:tc>
        <w:tc>
          <w:tcPr>
            <w:tcW w:w="2239" w:type="dxa"/>
          </w:tcPr>
          <w:p w14:paraId="7AE3EE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值班日志按班次记录与签收，接班人看本人待办</w:t>
            </w:r>
          </w:p>
        </w:tc>
        <w:tc>
          <w:tcPr>
            <w:tcW w:w="2239" w:type="dxa"/>
          </w:tcPr>
          <w:p w14:paraId="39BD7B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15.4.9（</w:t>
            </w:r>
            <w:r>
              <w:rPr>
                <w:rFonts w:ascii="Consolas" w:hAnsi="Consolas" w:eastAsia="Consolas"/>
                <w:b w:val="0"/>
                <w:sz w:val="17"/>
              </w:rPr>
              <w:t>DutyLogService.java:55-274</w:t>
            </w:r>
            <w:r>
              <w:rPr>
                <w:rFonts w:ascii="Times New Roman" w:hAnsi="Times New Roman" w:eastAsia="宋体"/>
                <w:b w:val="0"/>
                <w:sz w:val="18"/>
              </w:rPr>
              <w:t>：登记/交班/</w:t>
            </w:r>
            <w:r>
              <w:rPr>
                <w:rFonts w:ascii="Consolas" w:hAnsi="Consolas" w:eastAsia="Consolas"/>
                <w:b w:val="0"/>
                <w:sz w:val="17"/>
              </w:rPr>
              <w:t>ack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pendingMine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）；15.6 </w:t>
            </w:r>
            <w:r>
              <w:rPr>
                <w:rFonts w:ascii="Consolas" w:hAnsi="Consolas" w:eastAsia="Consolas"/>
                <w:b w:val="0"/>
                <w:sz w:val="17"/>
              </w:rPr>
              <w:t>biz_duty_log.status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状态机；15.5 </w:t>
            </w:r>
            <w:r>
              <w:rPr>
                <w:rFonts w:ascii="Consolas" w:hAnsi="Consolas" w:eastAsia="Consolas"/>
                <w:b w:val="0"/>
                <w:sz w:val="17"/>
              </w:rPr>
              <w:t>/system/dutyLog/*</w:t>
            </w:r>
          </w:p>
        </w:tc>
        <w:tc>
          <w:tcPr>
            <w:tcW w:w="2239" w:type="dxa"/>
          </w:tcPr>
          <w:p w14:paraId="69710D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71F53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C1D8A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FR-ORG-11</w:t>
            </w:r>
          </w:p>
        </w:tc>
        <w:tc>
          <w:tcPr>
            <w:tcW w:w="2239" w:type="dxa"/>
          </w:tcPr>
          <w:p w14:paraId="184F43C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跨域事件统一升级到当日总值班，同事件同人只催一次</w:t>
            </w:r>
          </w:p>
        </w:tc>
        <w:tc>
          <w:tcPr>
            <w:tcW w:w="2239" w:type="dxa"/>
          </w:tcPr>
          <w:p w14:paraId="3DD0E5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15 章仅 15.4.9 第 6 步交班时向接班人推 </w:t>
            </w:r>
            <w:r>
              <w:rPr>
                <w:rFonts w:ascii="Consolas" w:hAnsi="Consolas" w:eastAsia="Consolas"/>
                <w:b w:val="0"/>
                <w:sz w:val="17"/>
              </w:rPr>
              <w:t>BizTypeEnum.DUTY_COORD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站内信（</w:t>
            </w:r>
            <w:r>
              <w:rPr>
                <w:rFonts w:ascii="Consolas" w:hAnsi="Consolas" w:eastAsia="Consolas"/>
                <w:b w:val="0"/>
                <w:sz w:val="17"/>
              </w:rPr>
              <w:t>DutyLogService.java:246-251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）；无等床超时、转诊待确认、死亡证明超期、危急值超时升级到当日总值班的汇聚设计，判重口径也不在本域</w:t>
            </w:r>
          </w:p>
        </w:tc>
        <w:tc>
          <w:tcPr>
            <w:tcW w:w="2239" w:type="dxa"/>
          </w:tcPr>
          <w:p w14:paraId="27E644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未覆盖</w:t>
            </w:r>
          </w:p>
        </w:tc>
      </w:tr>
    </w:tbl>
    <w:p w14:paraId="6E3959AA">
      <w:pPr>
        <w:spacing w:after="40"/>
      </w:pPr>
    </w:p>
    <w:p w14:paraId="056F51E8">
      <w:pPr>
        <w:pStyle w:val="5"/>
        <w:keepNext/>
        <w:spacing w:before="160" w:after="120"/>
      </w:pPr>
      <w:bookmarkStart w:id="523" w:name="_Toc3698"/>
      <w:r>
        <w:rPr>
          <w:rFonts w:ascii="Times New Roman" w:hAnsi="Times New Roman" w:eastAsia="黑体"/>
          <w:b/>
          <w:color w:val="000000"/>
          <w:sz w:val="24"/>
        </w:rPr>
        <w:t>25.2.11 物资设备域（需求书 3.11 / 设计第 16 章）</w:t>
      </w:r>
      <w:bookmarkEnd w:id="52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"/>
        <w:gridCol w:w="1069"/>
        <w:gridCol w:w="6946"/>
        <w:gridCol w:w="475"/>
      </w:tblGrid>
      <w:tr w14:paraId="40EE5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20AD3F1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FR</w:t>
            </w:r>
          </w:p>
        </w:tc>
        <w:tc>
          <w:tcPr>
            <w:tcW w:w="2239" w:type="dxa"/>
            <w:shd w:val="clear" w:color="auto" w:fill="E8EEF5"/>
          </w:tcPr>
          <w:p w14:paraId="3F1D3C3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需求要点</w:t>
            </w:r>
          </w:p>
        </w:tc>
        <w:tc>
          <w:tcPr>
            <w:tcW w:w="2239" w:type="dxa"/>
            <w:shd w:val="clear" w:color="auto" w:fill="E8EEF5"/>
          </w:tcPr>
          <w:p w14:paraId="6531B18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设计落点</w:t>
            </w:r>
          </w:p>
        </w:tc>
        <w:tc>
          <w:tcPr>
            <w:tcW w:w="2239" w:type="dxa"/>
            <w:shd w:val="clear" w:color="auto" w:fill="E8EEF5"/>
          </w:tcPr>
          <w:p w14:paraId="6E520CE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判定</w:t>
            </w:r>
          </w:p>
        </w:tc>
      </w:tr>
      <w:tr w14:paraId="5A2B3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68CC4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FR-AST-01</w:t>
            </w:r>
          </w:p>
        </w:tc>
        <w:tc>
          <w:tcPr>
            <w:tcW w:w="2239" w:type="dxa"/>
          </w:tcPr>
          <w:p w14:paraId="4388C7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耗材字典统一分类建档；耗材域与药品域不共用库存表</w:t>
            </w:r>
          </w:p>
        </w:tc>
        <w:tc>
          <w:tcPr>
            <w:tcW w:w="2239" w:type="dxa"/>
          </w:tcPr>
          <w:p w14:paraId="46F975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16.4.1 耗材字典新增（</w:t>
            </w:r>
            <w:r>
              <w:rPr>
                <w:rFonts w:ascii="Consolas" w:hAnsi="Consolas" w:eastAsia="Consolas"/>
                <w:b w:val="0"/>
                <w:sz w:val="17"/>
              </w:rPr>
              <w:t>POST /supplies/consumableUpsert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category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缺省 5）；16.3 </w:t>
            </w:r>
            <w:r>
              <w:rPr>
                <w:rFonts w:ascii="Consolas" w:hAnsi="Consolas" w:eastAsia="Consolas"/>
                <w:b w:val="0"/>
                <w:sz w:val="17"/>
              </w:rPr>
              <w:t>sys_consumable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biz_consumable_stock(_log/_consume/_trace)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独立四表；章首边界行「药品两级库位→第 11 章」</w:t>
            </w:r>
          </w:p>
        </w:tc>
        <w:tc>
          <w:tcPr>
            <w:tcW w:w="2239" w:type="dxa"/>
          </w:tcPr>
          <w:p w14:paraId="35769D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4E69C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9CBE9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FR-AST-02</w:t>
            </w:r>
          </w:p>
        </w:tc>
        <w:tc>
          <w:tcPr>
            <w:tcW w:w="2239" w:type="dxa"/>
          </w:tcPr>
          <w:p w14:paraId="6B568DF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批次管理：建批/补货/其他出库/科室领用（FEFO）与台账</w:t>
            </w:r>
          </w:p>
        </w:tc>
        <w:tc>
          <w:tcPr>
            <w:tcW w:w="2239" w:type="dxa"/>
          </w:tcPr>
          <w:p w14:paraId="11BA7F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16.4.2 建批与出入库（</w:t>
            </w:r>
            <w:r>
              <w:rPr>
                <w:rFonts w:ascii="Consolas" w:hAnsi="Consolas" w:eastAsia="Consolas"/>
                <w:b w:val="0"/>
                <w:sz w:val="17"/>
              </w:rPr>
              <w:t>/supplies/stockUpsert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/stockInbound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/stockOutbound</w:t>
            </w:r>
            <w:r>
              <w:rPr>
                <w:rFonts w:ascii="Times New Roman" w:hAnsi="Times New Roman" w:eastAsia="宋体"/>
                <w:b w:val="0"/>
                <w:sz w:val="18"/>
              </w:rPr>
              <w:t>）+ 16.4.3 领用 FEFO（</w:t>
            </w:r>
            <w:r>
              <w:rPr>
                <w:rFonts w:ascii="Consolas" w:hAnsi="Consolas" w:eastAsia="Consolas"/>
                <w:b w:val="0"/>
                <w:sz w:val="17"/>
              </w:rPr>
              <w:t>selectFefoBatchesForUpdate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BizConsumableStockMapper.java:68-71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）；16.10 第 3 条：FEFO 取批次不排除 </w:t>
            </w:r>
            <w:r>
              <w:rPr>
                <w:rFonts w:ascii="Consolas" w:hAnsi="Consolas" w:eastAsia="Consolas"/>
                <w:b w:val="0"/>
                <w:sz w:val="17"/>
              </w:rPr>
              <w:t>expiry_date &lt; today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，普通领用可扣到过期批次</w:t>
            </w:r>
          </w:p>
        </w:tc>
        <w:tc>
          <w:tcPr>
            <w:tcW w:w="2239" w:type="dxa"/>
          </w:tcPr>
          <w:p w14:paraId="695CD29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29E93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8CEDD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FR-AST-03</w:t>
            </w:r>
          </w:p>
        </w:tc>
        <w:tc>
          <w:tcPr>
            <w:tcW w:w="2239" w:type="dxa"/>
          </w:tcPr>
          <w:p w14:paraId="2DDD90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UDI 扫码拆出产品标识/序列号/批号/有效期并命中字典</w:t>
            </w:r>
          </w:p>
        </w:tc>
        <w:tc>
          <w:tcPr>
            <w:tcW w:w="2239" w:type="dxa"/>
          </w:tcPr>
          <w:p w14:paraId="46CB7E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16.4.4（</w:t>
            </w:r>
            <w:r>
              <w:rPr>
                <w:rFonts w:ascii="Consolas" w:hAnsi="Consolas" w:eastAsia="Consolas"/>
                <w:b w:val="0"/>
                <w:sz w:val="17"/>
              </w:rPr>
              <w:t>UdiParser.java:20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selectByUdiDi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）+ 16.3 </w:t>
            </w:r>
            <w:r>
              <w:rPr>
                <w:rFonts w:ascii="Consolas" w:hAnsi="Consolas" w:eastAsia="Consolas"/>
                <w:b w:val="0"/>
                <w:sz w:val="17"/>
              </w:rPr>
              <w:t>biz_consumable_trace.udi_di/udi_serial/udi_batch/udi_expiry_date</w:t>
            </w:r>
            <w:r>
              <w:rPr>
                <w:rFonts w:ascii="Times New Roman" w:hAnsi="Times New Roman" w:eastAsia="宋体"/>
                <w:b w:val="0"/>
                <w:sz w:val="18"/>
              </w:rPr>
              <w:t>；章内自陈「只承诺带括号 HRI 串，裸串仅切 DI、变长段放弃」，非 HRI 形态拆不出四段</w:t>
            </w:r>
          </w:p>
        </w:tc>
        <w:tc>
          <w:tcPr>
            <w:tcW w:w="2239" w:type="dxa"/>
          </w:tcPr>
          <w:p w14:paraId="48613F2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6CB63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492A27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FR-AST-04</w:t>
            </w:r>
          </w:p>
        </w:tc>
        <w:tc>
          <w:tcPr>
            <w:tcW w:w="2239" w:type="dxa"/>
          </w:tcPr>
          <w:p w14:paraId="3CFE08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高值登记关联患者、扣一件并尝试计费，失败留痕可重走</w:t>
            </w:r>
          </w:p>
        </w:tc>
        <w:tc>
          <w:tcPr>
            <w:tcW w:w="2239" w:type="dxa"/>
          </w:tcPr>
          <w:p w14:paraId="4D24B9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16.4.5 高值使用登记（</w:t>
            </w:r>
            <w:r>
              <w:rPr>
                <w:rFonts w:ascii="Consolas" w:hAnsi="Consolas" w:eastAsia="Consolas"/>
                <w:b w:val="0"/>
                <w:sz w:val="17"/>
              </w:rPr>
              <w:t>POST /supplies/traceUse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tryCharge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TraceChargeInvoker.java:34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独立事务）；16.4.6 </w:t>
            </w:r>
            <w:r>
              <w:rPr>
                <w:rFonts w:ascii="Consolas" w:hAnsi="Consolas" w:eastAsia="Consolas"/>
                <w:b w:val="0"/>
                <w:sz w:val="17"/>
              </w:rPr>
              <w:t>/supplies/traceRecharge</w:t>
            </w:r>
            <w:r>
              <w:rPr>
                <w:rFonts w:ascii="Times New Roman" w:hAnsi="Times New Roman" w:eastAsia="宋体"/>
                <w:b w:val="0"/>
                <w:sz w:val="18"/>
              </w:rPr>
              <w:t>；16.7 DD-SUP-04/05/07</w:t>
            </w:r>
          </w:p>
        </w:tc>
        <w:tc>
          <w:tcPr>
            <w:tcW w:w="2239" w:type="dxa"/>
          </w:tcPr>
          <w:p w14:paraId="214E1C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39D94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20D89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FR-AST-05</w:t>
            </w:r>
          </w:p>
        </w:tc>
        <w:tc>
          <w:tcPr>
            <w:tcW w:w="2239" w:type="dxa"/>
          </w:tcPr>
          <w:p w14:paraId="457DBD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溯源正反向两条链+全链详情；作废即退库，已计费拒废</w:t>
            </w:r>
          </w:p>
        </w:tc>
        <w:tc>
          <w:tcPr>
            <w:tcW w:w="2239" w:type="dxa"/>
          </w:tcPr>
          <w:p w14:paraId="558359B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16.5 </w:t>
            </w:r>
            <w:r>
              <w:rPr>
                <w:rFonts w:ascii="Consolas" w:hAnsi="Consolas" w:eastAsia="Consolas"/>
                <w:b w:val="0"/>
                <w:sz w:val="17"/>
              </w:rPr>
              <w:t>/supplies/traceListPage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（正/反向溯源台账）与 </w:t>
            </w:r>
            <w:r>
              <w:rPr>
                <w:rFonts w:ascii="Consolas" w:hAnsi="Consolas" w:eastAsia="Consolas"/>
                <w:b w:val="0"/>
                <w:sz w:val="17"/>
              </w:rPr>
              <w:t>/supplies/getTraceDetailById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（字典→批次→患者→计费）；16.4.6；16.7 DD-SUP-06</w:t>
            </w:r>
          </w:p>
        </w:tc>
        <w:tc>
          <w:tcPr>
            <w:tcW w:w="2239" w:type="dxa"/>
          </w:tcPr>
          <w:p w14:paraId="3E31FB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3FFD0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DF004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FR-AST-06</w:t>
            </w:r>
          </w:p>
        </w:tc>
        <w:tc>
          <w:tcPr>
            <w:tcW w:w="2239" w:type="dxa"/>
          </w:tcPr>
          <w:p w14:paraId="1E28C3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设备台账只读视图，维保回写最近维保日期且可删除重算</w:t>
            </w:r>
          </w:p>
        </w:tc>
        <w:tc>
          <w:tcPr>
            <w:tcW w:w="2239" w:type="dxa"/>
          </w:tcPr>
          <w:p w14:paraId="5A126D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16.1 第 6 点（</w:t>
            </w:r>
            <w:r>
              <w:rPr>
                <w:rFonts w:ascii="Consolas" w:hAnsi="Consolas" w:eastAsia="Consolas"/>
                <w:b w:val="0"/>
                <w:sz w:val="17"/>
              </w:rPr>
              <w:t>EquipmentArchiveController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「台账只读；档案增删走资产口径」）；16.4.8（</w:t>
            </w:r>
            <w:r>
              <w:rPr>
                <w:rFonts w:ascii="Consolas" w:hAnsi="Consolas" w:eastAsia="Consolas"/>
                <w:b w:val="0"/>
                <w:sz w:val="17"/>
              </w:rPr>
              <w:t>EquipmentService.java:104-166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）；16.7 DD-EQP-01</w:t>
            </w:r>
          </w:p>
        </w:tc>
        <w:tc>
          <w:tcPr>
            <w:tcW w:w="2239" w:type="dxa"/>
          </w:tcPr>
          <w:p w14:paraId="5A78771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7599C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EA989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FR-AST-07</w:t>
            </w:r>
          </w:p>
        </w:tc>
        <w:tc>
          <w:tcPr>
            <w:tcW w:w="2239" w:type="dxa"/>
          </w:tcPr>
          <w:p w14:paraId="05C9BD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强检与校准到期在台账显著提示（过期亮红）</w:t>
            </w:r>
          </w:p>
        </w:tc>
        <w:tc>
          <w:tcPr>
            <w:tcW w:w="2239" w:type="dxa"/>
          </w:tcPr>
          <w:p w14:paraId="3B1B42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16.4.9 计量登记与过期亮红（</w:t>
            </w:r>
            <w:r>
              <w:rPr>
                <w:rFonts w:ascii="Consolas" w:hAnsi="Consolas" w:eastAsia="Consolas"/>
                <w:b w:val="0"/>
                <w:sz w:val="17"/>
              </w:rPr>
              <w:t>latestMeteringValidMap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meteringExpired = validUntil &lt; today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）；16.7 DD-EQP-02；16.5 </w:t>
            </w:r>
            <w:r>
              <w:rPr>
                <w:rFonts w:ascii="Consolas" w:hAnsi="Consolas" w:eastAsia="Consolas"/>
                <w:b w:val="0"/>
                <w:sz w:val="17"/>
              </w:rPr>
              <w:t>/equipment/equipment/listPage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（派生下次维保/计量过期）</w:t>
            </w:r>
          </w:p>
        </w:tc>
        <w:tc>
          <w:tcPr>
            <w:tcW w:w="2239" w:type="dxa"/>
          </w:tcPr>
          <w:p w14:paraId="4E4F99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3921D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DAF5F9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FR-AST-08</w:t>
            </w:r>
          </w:p>
        </w:tc>
        <w:tc>
          <w:tcPr>
            <w:tcW w:w="2239" w:type="dxa"/>
          </w:tcPr>
          <w:p w14:paraId="114EA5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消毒供应按回收登记起全链节点追溯</w:t>
            </w:r>
          </w:p>
        </w:tc>
        <w:tc>
          <w:tcPr>
            <w:tcW w:w="2239" w:type="dxa"/>
          </w:tcPr>
          <w:p w14:paraId="43F57A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16.4.7 CSSD 器械包流转与不合格回退（</w:t>
            </w:r>
            <w:r>
              <w:rPr>
                <w:rFonts w:ascii="Consolas" w:hAnsi="Consolas" w:eastAsia="Consolas"/>
                <w:b w:val="0"/>
                <w:sz w:val="17"/>
              </w:rPr>
              <w:t>/cssd/pack/receive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/cssd/pack/advance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biz_cssd_trace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）；16.6 状态机 1→6；16.7 DD-CSSD-01/02</w:t>
            </w:r>
          </w:p>
        </w:tc>
        <w:tc>
          <w:tcPr>
            <w:tcW w:w="2239" w:type="dxa"/>
          </w:tcPr>
          <w:p w14:paraId="67A801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42911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830D7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FR-AST-09</w:t>
            </w:r>
          </w:p>
        </w:tc>
        <w:tc>
          <w:tcPr>
            <w:tcW w:w="2239" w:type="dxa"/>
          </w:tcPr>
          <w:p w14:paraId="41DE3C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器械包模板维护编码与组成明细，作回收登记取数源</w:t>
            </w:r>
          </w:p>
        </w:tc>
        <w:tc>
          <w:tcPr>
            <w:tcW w:w="2239" w:type="dxa"/>
          </w:tcPr>
          <w:p w14:paraId="3A2564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16.5 </w:t>
            </w:r>
            <w:r>
              <w:rPr>
                <w:rFonts w:ascii="Consolas" w:hAnsi="Consolas" w:eastAsia="Consolas"/>
                <w:b w:val="0"/>
                <w:sz w:val="17"/>
              </w:rPr>
              <w:t>/cssd/template/{templateUpsert,getDetailById,selectList,item/selectList}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与 16.7 DD-CSSD-04 明细整单物理删已具备；16.10 第 6 条：模板未被 </w:t>
            </w:r>
            <w:r>
              <w:rPr>
                <w:rFonts w:ascii="Consolas" w:hAnsi="Consolas" w:eastAsia="Consolas"/>
                <w:b w:val="0"/>
                <w:sz w:val="17"/>
              </w:rPr>
              <w:t>receive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强校验，下拉只是提示性数据源、</w:t>
            </w:r>
            <w:r>
              <w:rPr>
                <w:rFonts w:ascii="Consolas" w:hAnsi="Consolas" w:eastAsia="Consolas"/>
                <w:b w:val="0"/>
                <w:sz w:val="17"/>
              </w:rPr>
              <w:t>pack_name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允许自由填写，「取数源」关系不成立</w:t>
            </w:r>
          </w:p>
        </w:tc>
        <w:tc>
          <w:tcPr>
            <w:tcW w:w="2239" w:type="dxa"/>
          </w:tcPr>
          <w:p w14:paraId="281735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1C72F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107FC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FR-AST-10</w:t>
            </w:r>
          </w:p>
        </w:tc>
        <w:tc>
          <w:tcPr>
            <w:tcW w:w="2239" w:type="dxa"/>
          </w:tcPr>
          <w:p w14:paraId="60B082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医废按登记-交接-处置三态闭环并留处置方</w:t>
            </w:r>
          </w:p>
        </w:tc>
        <w:tc>
          <w:tcPr>
            <w:tcW w:w="2239" w:type="dxa"/>
          </w:tcPr>
          <w:p w14:paraId="7D4980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16.4.10 医疗废物三态闭环（</w:t>
            </w:r>
            <w:r>
              <w:rPr>
                <w:rFonts w:ascii="Consolas" w:hAnsi="Consolas" w:eastAsia="Consolas"/>
                <w:b w:val="0"/>
                <w:sz w:val="17"/>
              </w:rPr>
              <w:t>/waste/waste/{create,handover,dispose,deleteById}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）；16.6 医废「不可逆、只有 1 可删」；16.7 DD-WAS-01</w:t>
            </w:r>
          </w:p>
        </w:tc>
        <w:tc>
          <w:tcPr>
            <w:tcW w:w="2239" w:type="dxa"/>
          </w:tcPr>
          <w:p w14:paraId="170D99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</w:tbl>
    <w:p w14:paraId="0292D69C">
      <w:pPr>
        <w:spacing w:after="40"/>
      </w:pPr>
    </w:p>
    <w:p w14:paraId="5C2CE2CC">
      <w:pPr>
        <w:pStyle w:val="5"/>
        <w:keepNext/>
        <w:spacing w:before="160" w:after="120"/>
      </w:pPr>
      <w:bookmarkStart w:id="524" w:name="_Toc15917"/>
      <w:r>
        <w:rPr>
          <w:rFonts w:ascii="Times New Roman" w:hAnsi="Times New Roman" w:eastAsia="黑体"/>
          <w:b/>
          <w:color w:val="000000"/>
          <w:sz w:val="24"/>
        </w:rPr>
        <w:t>25.2.12 远程医疗域（需求书 3.12 / 设计第 17 章）</w:t>
      </w:r>
      <w:bookmarkEnd w:id="52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2"/>
        <w:gridCol w:w="1408"/>
        <w:gridCol w:w="5026"/>
        <w:gridCol w:w="1318"/>
      </w:tblGrid>
      <w:tr w14:paraId="5EB1E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64C342B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FR</w:t>
            </w:r>
          </w:p>
        </w:tc>
        <w:tc>
          <w:tcPr>
            <w:tcW w:w="2239" w:type="dxa"/>
            <w:shd w:val="clear" w:color="auto" w:fill="E8EEF5"/>
          </w:tcPr>
          <w:p w14:paraId="780A8C0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需求要点</w:t>
            </w:r>
          </w:p>
        </w:tc>
        <w:tc>
          <w:tcPr>
            <w:tcW w:w="2239" w:type="dxa"/>
            <w:shd w:val="clear" w:color="auto" w:fill="E8EEF5"/>
          </w:tcPr>
          <w:p w14:paraId="4D4D0F7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设计落点</w:t>
            </w:r>
          </w:p>
        </w:tc>
        <w:tc>
          <w:tcPr>
            <w:tcW w:w="2239" w:type="dxa"/>
            <w:shd w:val="clear" w:color="auto" w:fill="E8EEF5"/>
          </w:tcPr>
          <w:p w14:paraId="2F55E039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判定</w:t>
            </w:r>
          </w:p>
        </w:tc>
      </w:tr>
      <w:tr w14:paraId="19766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BA91D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FR-TEL-01</w:t>
            </w:r>
          </w:p>
        </w:tc>
        <w:tc>
          <w:tcPr>
            <w:tcW w:w="2239" w:type="dxa"/>
          </w:tcPr>
          <w:p w14:paraId="4833A8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远程会诊按申请-排期-意见-完成/取消单向流转</w:t>
            </w:r>
          </w:p>
        </w:tc>
        <w:tc>
          <w:tcPr>
            <w:tcW w:w="2239" w:type="dxa"/>
          </w:tcPr>
          <w:p w14:paraId="54332B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17.4.1~17.4.4（</w:t>
            </w:r>
            <w:r>
              <w:rPr>
                <w:rFonts w:ascii="Consolas" w:hAnsi="Consolas" w:eastAsia="Consolas"/>
                <w:b w:val="0"/>
                <w:sz w:val="17"/>
              </w:rPr>
              <w:t>teleUpsert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teleArrange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teleComplete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teleCancel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）；17.6 会诊状态机与推进矩阵；17.7 DD-TEL-03/04</w:t>
            </w:r>
          </w:p>
        </w:tc>
        <w:tc>
          <w:tcPr>
            <w:tcW w:w="2239" w:type="dxa"/>
          </w:tcPr>
          <w:p w14:paraId="551DB5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262A0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6F69B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FR-TEL-02</w:t>
            </w:r>
          </w:p>
        </w:tc>
        <w:tc>
          <w:tcPr>
            <w:tcW w:w="2239" w:type="dxa"/>
          </w:tcPr>
          <w:p w14:paraId="68F8078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线上问诊按患者发起-接诊-回复/退诊</w:t>
            </w:r>
          </w:p>
        </w:tc>
        <w:tc>
          <w:tcPr>
            <w:tcW w:w="2239" w:type="dxa"/>
          </w:tcPr>
          <w:p w14:paraId="3A0509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17.4.5/17.4.6（</w:t>
            </w:r>
            <w:r>
              <w:rPr>
                <w:rFonts w:ascii="Consolas" w:hAnsi="Consolas" w:eastAsia="Consolas"/>
                <w:b w:val="0"/>
                <w:sz w:val="17"/>
              </w:rPr>
              <w:t>onlineApply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onlineAccept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onlineReply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onlineReject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）+ 17.6 问诊状态机；17.10 第 2 条：</w:t>
            </w:r>
            <w:r>
              <w:rPr>
                <w:rFonts w:ascii="Consolas" w:hAnsi="Consolas" w:eastAsia="Consolas"/>
                <w:b w:val="0"/>
                <w:sz w:val="17"/>
              </w:rPr>
              <w:t>his-miniapp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无问诊/会诊 Controller，发起入口在管理端由医护代填，「患者发起」未落地</w:t>
            </w:r>
          </w:p>
        </w:tc>
        <w:tc>
          <w:tcPr>
            <w:tcW w:w="2239" w:type="dxa"/>
          </w:tcPr>
          <w:p w14:paraId="615F675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2824E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AE23F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FR-TEL-03</w:t>
            </w:r>
          </w:p>
        </w:tc>
        <w:tc>
          <w:tcPr>
            <w:tcW w:w="2239" w:type="dxa"/>
          </w:tcPr>
          <w:p w14:paraId="22966A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会诊与问诊费用只记价目快照，真实结算在收费域</w:t>
            </w:r>
          </w:p>
        </w:tc>
        <w:tc>
          <w:tcPr>
            <w:tcW w:w="2239" w:type="dxa"/>
          </w:tcPr>
          <w:p w14:paraId="775EE5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17.1 第 5 点与 17.7 DD-TEL-08（</w:t>
            </w:r>
            <w:r>
              <w:rPr>
                <w:rFonts w:ascii="Consolas" w:hAnsi="Consolas" w:eastAsia="Consolas"/>
                <w:b w:val="0"/>
                <w:sz w:val="17"/>
              </w:rPr>
              <w:t>fee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只存不记）符合快照口径；17.10 第 4 条：</w:t>
            </w:r>
            <w:r>
              <w:rPr>
                <w:rFonts w:ascii="Consolas" w:hAnsi="Consolas" w:eastAsia="Consolas"/>
                <w:b w:val="0"/>
                <w:sz w:val="17"/>
              </w:rPr>
              <w:t>his-charge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内无 teleconsult 引用，收费须去窗口手工记一笔且无法与本单对账，「结算在收费域完成」的链路未打通</w:t>
            </w:r>
          </w:p>
        </w:tc>
        <w:tc>
          <w:tcPr>
            <w:tcW w:w="2239" w:type="dxa"/>
          </w:tcPr>
          <w:p w14:paraId="3A4435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2C009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AD8E2B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FR-TEL-04</w:t>
            </w:r>
          </w:p>
        </w:tc>
        <w:tc>
          <w:tcPr>
            <w:tcW w:w="2239" w:type="dxa"/>
          </w:tcPr>
          <w:p w14:paraId="7E2C90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外部平台标识与接入号为预留字段，只补实现不改表义</w:t>
            </w:r>
          </w:p>
        </w:tc>
        <w:tc>
          <w:tcPr>
            <w:tcW w:w="2239" w:type="dxa"/>
          </w:tcPr>
          <w:p w14:paraId="14B4A7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17.1 第 6 点（本域不产生 token/房间号、不接 RTC）；17.3 </w:t>
            </w:r>
            <w:r>
              <w:rPr>
                <w:rFonts w:ascii="Consolas" w:hAnsi="Consolas" w:eastAsia="Consolas"/>
                <w:b w:val="0"/>
                <w:sz w:val="17"/>
              </w:rPr>
              <w:t>biz_tele_consult.platform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meet_no</w:t>
            </w:r>
            <w:r>
              <w:rPr>
                <w:rFonts w:ascii="Times New Roman" w:hAnsi="Times New Roman" w:eastAsia="宋体"/>
                <w:b w:val="0"/>
                <w:sz w:val="18"/>
              </w:rPr>
              <w:t>（DDL 注释「预留」，</w:t>
            </w:r>
            <w:r>
              <w:rPr>
                <w:rFonts w:ascii="Consolas" w:hAnsi="Consolas" w:eastAsia="Consolas"/>
                <w:b w:val="0"/>
                <w:sz w:val="17"/>
              </w:rPr>
              <w:t>docs/sql/22…sql:69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）；17.10 第 1 条</w:t>
            </w:r>
          </w:p>
        </w:tc>
        <w:tc>
          <w:tcPr>
            <w:tcW w:w="2239" w:type="dxa"/>
          </w:tcPr>
          <w:p w14:paraId="57AFA27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</w:tbl>
    <w:p w14:paraId="2B4EF7C9">
      <w:pPr>
        <w:spacing w:after="40"/>
      </w:pPr>
    </w:p>
    <w:p w14:paraId="4CC6D265">
      <w:pPr>
        <w:pStyle w:val="5"/>
        <w:keepNext/>
        <w:spacing w:before="160" w:after="120"/>
      </w:pPr>
      <w:bookmarkStart w:id="525" w:name="_Toc16899"/>
      <w:r>
        <w:rPr>
          <w:rFonts w:ascii="Times New Roman" w:hAnsi="Times New Roman" w:eastAsia="黑体"/>
          <w:b/>
          <w:color w:val="000000"/>
          <w:sz w:val="24"/>
        </w:rPr>
        <w:t>25.2.13 健康管理（体检）域（需求书 3.13 / 设计第 18 章）</w:t>
      </w:r>
      <w:bookmarkEnd w:id="52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1841"/>
        <w:gridCol w:w="3675"/>
        <w:gridCol w:w="1798"/>
      </w:tblGrid>
      <w:tr w14:paraId="39D97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7E50CD7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FR</w:t>
            </w:r>
          </w:p>
        </w:tc>
        <w:tc>
          <w:tcPr>
            <w:tcW w:w="2239" w:type="dxa"/>
            <w:shd w:val="clear" w:color="auto" w:fill="E8EEF5"/>
          </w:tcPr>
          <w:p w14:paraId="1328EA3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需求要点</w:t>
            </w:r>
          </w:p>
        </w:tc>
        <w:tc>
          <w:tcPr>
            <w:tcW w:w="2239" w:type="dxa"/>
            <w:shd w:val="clear" w:color="auto" w:fill="E8EEF5"/>
          </w:tcPr>
          <w:p w14:paraId="6E18105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设计落点</w:t>
            </w:r>
          </w:p>
        </w:tc>
        <w:tc>
          <w:tcPr>
            <w:tcW w:w="2239" w:type="dxa"/>
            <w:shd w:val="clear" w:color="auto" w:fill="E8EEF5"/>
          </w:tcPr>
          <w:p w14:paraId="62BD8B3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判定</w:t>
            </w:r>
          </w:p>
        </w:tc>
      </w:tr>
      <w:tr w14:paraId="79715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2CF159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FR-CHK-01</w:t>
            </w:r>
          </w:p>
        </w:tc>
        <w:tc>
          <w:tcPr>
            <w:tcW w:w="2239" w:type="dxa"/>
          </w:tcPr>
          <w:p w14:paraId="4F8B97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体检套餐按项目明细维护并携带适用性别约束</w:t>
            </w:r>
          </w:p>
        </w:tc>
        <w:tc>
          <w:tcPr>
            <w:tcW w:w="2239" w:type="dxa"/>
          </w:tcPr>
          <w:p w14:paraId="1A0885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18.4.1 套餐保存（</w:t>
            </w:r>
            <w:r>
              <w:rPr>
                <w:rFonts w:ascii="Consolas" w:hAnsi="Consolas" w:eastAsia="Consolas"/>
                <w:b w:val="0"/>
                <w:sz w:val="17"/>
              </w:rPr>
              <w:t>POST /patient/checkup/package/save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明细整单替换）；18.3 </w:t>
            </w:r>
            <w:r>
              <w:rPr>
                <w:rFonts w:ascii="Consolas" w:hAnsi="Consolas" w:eastAsia="Consolas"/>
                <w:b w:val="0"/>
                <w:sz w:val="17"/>
              </w:rPr>
              <w:t>sys_checkup_package.gender_limit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；18.7 DD-CHT-03/04</w:t>
            </w:r>
          </w:p>
        </w:tc>
        <w:tc>
          <w:tcPr>
            <w:tcW w:w="2239" w:type="dxa"/>
          </w:tcPr>
          <w:p w14:paraId="7C3702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6C376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60B0BB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FR-CHK-02</w:t>
            </w:r>
          </w:p>
        </w:tc>
        <w:tc>
          <w:tcPr>
            <w:tcW w:w="2239" w:type="dxa"/>
          </w:tcPr>
          <w:p w14:paraId="225C32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区分个检与团检登记，支持结果录入与总检结论</w:t>
            </w:r>
          </w:p>
        </w:tc>
        <w:tc>
          <w:tcPr>
            <w:tcW w:w="2239" w:type="dxa"/>
          </w:tcPr>
          <w:p w14:paraId="3FE069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18.3 </w:t>
            </w:r>
            <w:r>
              <w:rPr>
                <w:rFonts w:ascii="Consolas" w:hAnsi="Consolas" w:eastAsia="Consolas"/>
                <w:b w:val="0"/>
                <w:sz w:val="17"/>
              </w:rPr>
              <w:t>biz_checkup_record.person_type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（1-个人 2-团体）+ 18.4.4 </w:t>
            </w:r>
            <w:r>
              <w:rPr>
                <w:rFonts w:ascii="Consolas" w:hAnsi="Consolas" w:eastAsia="Consolas"/>
                <w:b w:val="0"/>
                <w:sz w:val="17"/>
              </w:rPr>
              <w:t>/patient/checkup/result/save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+ 18.4.6 </w:t>
            </w:r>
            <w:r>
              <w:rPr>
                <w:rFonts w:ascii="Consolas" w:hAnsi="Consolas" w:eastAsia="Consolas"/>
                <w:b w:val="0"/>
                <w:sz w:val="17"/>
              </w:rPr>
              <w:t>/record/conclude</w:t>
            </w:r>
            <w:r>
              <w:rPr>
                <w:rFonts w:ascii="Times New Roman" w:hAnsi="Times New Roman" w:eastAsia="宋体"/>
                <w:b w:val="0"/>
                <w:sz w:val="18"/>
              </w:rPr>
              <w:t>；18.10 第 8 条：团检只是标记，无单位/合同/批次列，无法按单位出检名单与集中结算</w:t>
            </w:r>
          </w:p>
        </w:tc>
        <w:tc>
          <w:tcPr>
            <w:tcW w:w="2239" w:type="dxa"/>
          </w:tcPr>
          <w:p w14:paraId="1D3DA8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14FCE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2EA4F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FR-CHK-03</w:t>
            </w:r>
          </w:p>
        </w:tc>
        <w:tc>
          <w:tcPr>
            <w:tcW w:w="2239" w:type="dxa"/>
          </w:tcPr>
          <w:p w14:paraId="296A75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体检状态机单向推进（登记→检查中→已完成→已出报告）</w:t>
            </w:r>
          </w:p>
        </w:tc>
        <w:tc>
          <w:tcPr>
            <w:tcW w:w="2239" w:type="dxa"/>
          </w:tcPr>
          <w:p w14:paraId="5AFAF5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18.6 体检登记状态机「单向流转，无人可回退」；18.4.5 </w:t>
            </w:r>
            <w:r>
              <w:rPr>
                <w:rFonts w:ascii="Consolas" w:hAnsi="Consolas" w:eastAsia="Consolas"/>
                <w:b w:val="0"/>
                <w:sz w:val="17"/>
              </w:rPr>
              <w:t>refreshFinishStatus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、18.4.6 总检硬闸门、18.4.7 删除仅 1 态；18.7 DD-CHT-05/06</w:t>
            </w:r>
          </w:p>
        </w:tc>
        <w:tc>
          <w:tcPr>
            <w:tcW w:w="2239" w:type="dxa"/>
          </w:tcPr>
          <w:p w14:paraId="1D5072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5954E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8B216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FR-CHK-04</w:t>
            </w:r>
          </w:p>
        </w:tc>
        <w:tc>
          <w:tcPr>
            <w:tcW w:w="2239" w:type="dxa"/>
          </w:tcPr>
          <w:p w14:paraId="681926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体检权限码独立于患者域，避免共码扩权</w:t>
            </w:r>
          </w:p>
        </w:tc>
        <w:tc>
          <w:tcPr>
            <w:tcW w:w="2239" w:type="dxa"/>
          </w:tcPr>
          <w:p w14:paraId="0AD1D8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18.5 接口权限码族 </w:t>
            </w:r>
            <w:r>
              <w:rPr>
                <w:rFonts w:ascii="Consolas" w:hAnsi="Consolas" w:eastAsia="Consolas"/>
                <w:b w:val="0"/>
                <w:sz w:val="17"/>
              </w:rPr>
              <w:t>checkup:manage:{list,add,edit,delete}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（与 </w:t>
            </w:r>
            <w:r>
              <w:rPr>
                <w:rFonts w:ascii="Consolas" w:hAnsi="Consolas" w:eastAsia="Consolas"/>
                <w:b w:val="0"/>
                <w:sz w:val="17"/>
              </w:rPr>
              <w:t>patient:*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分族，慢病侧另用 </w:t>
            </w:r>
            <w:r>
              <w:rPr>
                <w:rFonts w:ascii="Consolas" w:hAnsi="Consolas" w:eastAsia="Consolas"/>
                <w:b w:val="0"/>
                <w:sz w:val="17"/>
              </w:rPr>
              <w:t>opd:chronicRecord:*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）；18.2 </w:t>
            </w:r>
            <w:r>
              <w:rPr>
                <w:rFonts w:ascii="Consolas" w:hAnsi="Consolas" w:eastAsia="Consolas"/>
                <w:b w:val="0"/>
                <w:sz w:val="17"/>
              </w:rPr>
              <w:t>CheckupController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/patient/checkup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47AE91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</w:tbl>
    <w:p w14:paraId="1DE57A77">
      <w:pPr>
        <w:spacing w:after="40"/>
      </w:pPr>
    </w:p>
    <w:p w14:paraId="7C603EA2">
      <w:pPr>
        <w:pStyle w:val="5"/>
        <w:keepNext/>
        <w:spacing w:before="160" w:after="120"/>
      </w:pPr>
      <w:bookmarkStart w:id="526" w:name="_Toc16218"/>
      <w:r>
        <w:rPr>
          <w:rFonts w:ascii="Times New Roman" w:hAnsi="Times New Roman" w:eastAsia="黑体"/>
          <w:b/>
          <w:color w:val="000000"/>
          <w:sz w:val="24"/>
        </w:rPr>
        <w:t>25.2.14 报表统计域（需求书 3.14 / 设计第 19 章）</w:t>
      </w:r>
      <w:bookmarkEnd w:id="52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5"/>
        <w:gridCol w:w="838"/>
        <w:gridCol w:w="6932"/>
        <w:gridCol w:w="609"/>
      </w:tblGrid>
      <w:tr w14:paraId="234FA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6EBCE35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FR</w:t>
            </w:r>
          </w:p>
        </w:tc>
        <w:tc>
          <w:tcPr>
            <w:tcW w:w="2239" w:type="dxa"/>
            <w:shd w:val="clear" w:color="auto" w:fill="E8EEF5"/>
          </w:tcPr>
          <w:p w14:paraId="029D0F8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需求要点</w:t>
            </w:r>
          </w:p>
        </w:tc>
        <w:tc>
          <w:tcPr>
            <w:tcW w:w="2239" w:type="dxa"/>
            <w:shd w:val="clear" w:color="auto" w:fill="E8EEF5"/>
          </w:tcPr>
          <w:p w14:paraId="0A8E033F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设计落点</w:t>
            </w:r>
          </w:p>
        </w:tc>
        <w:tc>
          <w:tcPr>
            <w:tcW w:w="2239" w:type="dxa"/>
            <w:shd w:val="clear" w:color="auto" w:fill="E8EEF5"/>
          </w:tcPr>
          <w:p w14:paraId="7D828B1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判定</w:t>
            </w:r>
          </w:p>
        </w:tc>
      </w:tr>
      <w:tr w14:paraId="36FED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3949D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FR-RPT-01</w:t>
            </w:r>
          </w:p>
        </w:tc>
        <w:tc>
          <w:tcPr>
            <w:tcW w:w="2239" w:type="dxa"/>
          </w:tcPr>
          <w:p w14:paraId="0FBC17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按日期区间聚合门诊/收费/药品/医技，挂号人次与就诊人次分开</w:t>
            </w:r>
          </w:p>
        </w:tc>
        <w:tc>
          <w:tcPr>
            <w:tcW w:w="2239" w:type="dxa"/>
          </w:tcPr>
          <w:p w14:paraId="682CC52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19.4.3 </w:t>
            </w:r>
            <w:r>
              <w:rPr>
                <w:rFonts w:ascii="Consolas" w:hAnsi="Consolas" w:eastAsia="Consolas"/>
                <w:b w:val="0"/>
                <w:sz w:val="17"/>
              </w:rPr>
              <w:t>statsOverview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fillOutpatient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fillInpatient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fillRevenue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fillPharmacy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StatsMapper.java:11-275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）+ 19.5 </w:t>
            </w:r>
            <w:r>
              <w:rPr>
                <w:rFonts w:ascii="Consolas" w:hAnsi="Consolas" w:eastAsia="Consolas"/>
                <w:b w:val="0"/>
                <w:sz w:val="17"/>
              </w:rPr>
              <w:t>/report/statsOverview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；「医技」只有桩接口 </w:t>
            </w:r>
            <w:r>
              <w:rPr>
                <w:rFonts w:ascii="Consolas" w:hAnsi="Consolas" w:eastAsia="Consolas"/>
                <w:b w:val="0"/>
                <w:sz w:val="17"/>
              </w:rPr>
              <w:t>/report/medicalTechStats</w:t>
            </w:r>
            <w:r>
              <w:rPr>
                <w:rFonts w:ascii="Times New Roman" w:hAnsi="Times New Roman" w:eastAsia="宋体"/>
                <w:b w:val="0"/>
                <w:sz w:val="18"/>
              </w:rPr>
              <w:t>（19.5 与 19.10 缺口 9：仅返回「功能待实现」），挂号人次（不含复诊）/就诊人次（含复诊）两个口径章内只给了门诊量/挂号总量/初复诊计数，未定义这两个人次</w:t>
            </w:r>
          </w:p>
        </w:tc>
        <w:tc>
          <w:tcPr>
            <w:tcW w:w="2239" w:type="dxa"/>
          </w:tcPr>
          <w:p w14:paraId="6DDFCC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687F2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F3787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FR-RPT-02</w:t>
            </w:r>
          </w:p>
        </w:tc>
        <w:tc>
          <w:tcPr>
            <w:tcW w:w="2239" w:type="dxa"/>
          </w:tcPr>
          <w:p w14:paraId="6D8412E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口径来自各域事实表聚合，不由状态列反推，报表接口全只读</w:t>
            </w:r>
          </w:p>
        </w:tc>
        <w:tc>
          <w:tcPr>
            <w:tcW w:w="2239" w:type="dxa"/>
          </w:tcPr>
          <w:p w14:paraId="5C5C2B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19.1 口径来源判定表（L1 </w:t>
            </w:r>
            <w:r>
              <w:rPr>
                <w:rFonts w:ascii="Consolas" w:hAnsi="Consolas" w:eastAsia="Consolas"/>
                <w:b w:val="0"/>
                <w:sz w:val="17"/>
              </w:rPr>
              <w:t>biz_fee_record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带符号现算、L3 </w:t>
            </w:r>
            <w:r>
              <w:rPr>
                <w:rFonts w:ascii="Consolas" w:hAnsi="Consolas" w:eastAsia="Consolas"/>
                <w:b w:val="0"/>
                <w:sz w:val="17"/>
              </w:rPr>
              <w:t>biz_payment_txn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、L2 账单）；19.7 DD-RPT-01/03/04；19.8 事务边界「只读接口无事务」</w:t>
            </w:r>
          </w:p>
        </w:tc>
        <w:tc>
          <w:tcPr>
            <w:tcW w:w="2239" w:type="dxa"/>
          </w:tcPr>
          <w:p w14:paraId="62006BD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0614A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F9F62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FR-RPT-03</w:t>
            </w:r>
          </w:p>
        </w:tc>
        <w:tc>
          <w:tcPr>
            <w:tcW w:w="2239" w:type="dxa"/>
          </w:tcPr>
          <w:p w14:paraId="27EE0F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BI 驾驶舱一次返回全量，前端不做二次拼装</w:t>
            </w:r>
          </w:p>
        </w:tc>
        <w:tc>
          <w:tcPr>
            <w:tcW w:w="2239" w:type="dxa"/>
          </w:tcPr>
          <w:p w14:paraId="7C20C7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19.4.1 BI 驾驶舱总览（步骤 7「一次返回，页面只做渲染」，</w:t>
            </w:r>
            <w:r>
              <w:rPr>
                <w:rFonts w:ascii="Consolas" w:hAnsi="Consolas" w:eastAsia="Consolas"/>
                <w:b w:val="0"/>
                <w:sz w:val="17"/>
              </w:rPr>
              <w:t>GET /report/bi/overview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BiService.java:28-63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）；19.1 核实结论「本域不存在前端自造统计」</w:t>
            </w:r>
          </w:p>
        </w:tc>
        <w:tc>
          <w:tcPr>
            <w:tcW w:w="2239" w:type="dxa"/>
          </w:tcPr>
          <w:p w14:paraId="17E3A6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674A0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68FD6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FR-RPT-04</w:t>
            </w:r>
          </w:p>
        </w:tc>
        <w:tc>
          <w:tcPr>
            <w:tcW w:w="2239" w:type="dxa"/>
          </w:tcPr>
          <w:p w14:paraId="0DCFFC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收入按 L1 月度净额、成本同科室同月唯一，药占比/耗占比/床位周转/CMI 可核算</w:t>
            </w:r>
          </w:p>
        </w:tc>
        <w:tc>
          <w:tcPr>
            <w:tcW w:w="2239" w:type="dxa"/>
          </w:tcPr>
          <w:p w14:paraId="7513C2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19.4.6 绩效与成本核算（</w:t>
            </w:r>
            <w:r>
              <w:rPr>
                <w:rFonts w:ascii="Consolas" w:hAnsi="Consolas" w:eastAsia="Consolas"/>
                <w:b w:val="0"/>
                <w:sz w:val="17"/>
              </w:rPr>
              <w:t>biz_dept_cost_month.uk_dept_month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PerfService.calc:107-153</w:t>
            </w:r>
            <w:r>
              <w:rPr>
                <w:rFonts w:ascii="Times New Roman" w:hAnsi="Times New Roman" w:eastAsia="宋体"/>
                <w:b w:val="0"/>
                <w:sz w:val="18"/>
              </w:rPr>
              <w:t>）+ 19.4.2 国考四指标 + 19.7 DD-RPT-15/16；19.10 缺口 5：</w:t>
            </w:r>
            <w:r>
              <w:rPr>
                <w:rFonts w:ascii="Consolas" w:hAnsi="Consolas" w:eastAsia="Consolas"/>
                <w:b w:val="0"/>
                <w:sz w:val="17"/>
              </w:rPr>
              <w:t>sys_drg_group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为空 → CMI 恒 0，病例组合指数实际不可核算（缺口 6：</w:t>
            </w:r>
            <w:r>
              <w:rPr>
                <w:rFonts w:ascii="Consolas" w:hAnsi="Consolas" w:eastAsia="Consolas"/>
                <w:b w:val="0"/>
                <w:sz w:val="17"/>
              </w:rPr>
              <w:t>perf_status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只用 2-已核算一态）</w:t>
            </w:r>
          </w:p>
        </w:tc>
        <w:tc>
          <w:tcPr>
            <w:tcW w:w="2239" w:type="dxa"/>
          </w:tcPr>
          <w:p w14:paraId="5FC6A76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549DA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5E046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FR-RPT-05</w:t>
            </w:r>
          </w:p>
        </w:tc>
        <w:tc>
          <w:tcPr>
            <w:tcW w:w="2239" w:type="dxa"/>
          </w:tcPr>
          <w:p w14:paraId="0C12120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卫统风格报文生成落库留痕，报出/作废/同期防重，打印预留</w:t>
            </w:r>
          </w:p>
        </w:tc>
        <w:tc>
          <w:tcPr>
            <w:tcW w:w="2239" w:type="dxa"/>
          </w:tcPr>
          <w:p w14:paraId="3A6E19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19.4.8 病案统计上报（</w:t>
            </w:r>
            <w:r>
              <w:rPr>
                <w:rFonts w:ascii="Consolas" w:hAnsi="Consolas" w:eastAsia="Consolas"/>
                <w:b w:val="0"/>
                <w:sz w:val="17"/>
              </w:rPr>
              <w:t>/report/statReport/{generate,submit,void}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reserved{sendChannel,receipt,printTip}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biz_stat_report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）；19.6 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0→1→2；19.7 DD-RPT-17/18</w:t>
            </w:r>
          </w:p>
        </w:tc>
        <w:tc>
          <w:tcPr>
            <w:tcW w:w="2239" w:type="dxa"/>
          </w:tcPr>
          <w:p w14:paraId="55C6AC2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31704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03923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FR-RPT-06</w:t>
            </w:r>
          </w:p>
        </w:tc>
        <w:tc>
          <w:tcPr>
            <w:tcW w:w="2239" w:type="dxa"/>
          </w:tcPr>
          <w:p w14:paraId="52C1B3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DRG-DIP 为院内简化模拟，正式方案接入后整体替换</w:t>
            </w:r>
          </w:p>
        </w:tc>
        <w:tc>
          <w:tcPr>
            <w:tcW w:w="2239" w:type="dxa"/>
          </w:tcPr>
          <w:p w14:paraId="4C3445F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19.4.7 DRG/DIP 模拟（</w:t>
            </w:r>
            <w:r>
              <w:rPr>
                <w:rFonts w:ascii="Consolas" w:hAnsi="Consolas" w:eastAsia="Consolas"/>
                <w:b w:val="0"/>
                <w:sz w:val="17"/>
              </w:rPr>
              <w:t>DrgGrouper.java:9-16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现状定性、</w:t>
            </w:r>
            <w:r>
              <w:rPr>
                <w:rFonts w:ascii="Consolas" w:hAnsi="Consolas" w:eastAsia="Consolas"/>
                <w:b w:val="0"/>
                <w:sz w:val="17"/>
              </w:rPr>
              <w:t>biz_drg_sim_result.uk_summary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重跑覆盖）；19.3 </w:t>
            </w:r>
            <w:r>
              <w:rPr>
                <w:rFonts w:ascii="Consolas" w:hAnsi="Consolas" w:eastAsia="Consolas"/>
                <w:b w:val="0"/>
                <w:sz w:val="17"/>
              </w:rPr>
              <w:t>sys_drg_group</w:t>
            </w:r>
            <w:r>
              <w:rPr>
                <w:rFonts w:ascii="Times New Roman" w:hAnsi="Times New Roman" w:eastAsia="宋体"/>
                <w:b w:val="0"/>
                <w:sz w:val="18"/>
              </w:rPr>
              <w:t>；19.7 DD-RPT-16</w:t>
            </w:r>
          </w:p>
        </w:tc>
        <w:tc>
          <w:tcPr>
            <w:tcW w:w="2239" w:type="dxa"/>
          </w:tcPr>
          <w:p w14:paraId="485C78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029A9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7AAF5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FR-RPT-07</w:t>
            </w:r>
          </w:p>
        </w:tc>
        <w:tc>
          <w:tcPr>
            <w:tcW w:w="2239" w:type="dxa"/>
          </w:tcPr>
          <w:p w14:paraId="1D7AC4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数据质量报表提供完整/一致/及时三维监测</w:t>
            </w:r>
          </w:p>
        </w:tc>
        <w:tc>
          <w:tcPr>
            <w:tcW w:w="2239" w:type="dxa"/>
          </w:tcPr>
          <w:p w14:paraId="1108756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19.4.5 数据质量报表（</w:t>
            </w:r>
            <w:r>
              <w:rPr>
                <w:rFonts w:ascii="Consolas" w:hAnsi="Consolas" w:eastAsia="Consolas"/>
                <w:b w:val="0"/>
                <w:sz w:val="17"/>
              </w:rPr>
              <w:t>/report/quality/{getSummary,getRuleList,dimensionDict,listIssuePage}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、23 条 </w:t>
            </w:r>
            <w:r>
              <w:rPr>
                <w:rFonts w:ascii="Consolas" w:hAnsi="Consolas" w:eastAsia="Consolas"/>
                <w:b w:val="0"/>
                <w:sz w:val="17"/>
              </w:rPr>
              <w:t>QualityRule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）；19.3 </w:t>
            </w:r>
            <w:r>
              <w:rPr>
                <w:rFonts w:ascii="Consolas" w:hAnsi="Consolas" w:eastAsia="Consolas"/>
                <w:b w:val="0"/>
                <w:sz w:val="17"/>
              </w:rPr>
              <w:t>QualityDimension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五维含所求三维；19.7 DD-RPT-09/10/11</w:t>
            </w:r>
          </w:p>
        </w:tc>
        <w:tc>
          <w:tcPr>
            <w:tcW w:w="2239" w:type="dxa"/>
          </w:tcPr>
          <w:p w14:paraId="2B266F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51FC9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A4D50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FR-RPT-08</w:t>
            </w:r>
          </w:p>
        </w:tc>
        <w:tc>
          <w:tcPr>
            <w:tcW w:w="2239" w:type="dxa"/>
          </w:tcPr>
          <w:p w14:paraId="02BB13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患者全景作核对报表：全景条数=各业务表实际条数之和</w:t>
            </w:r>
          </w:p>
        </w:tc>
        <w:tc>
          <w:tcPr>
            <w:tcW w:w="2239" w:type="dxa"/>
          </w:tcPr>
          <w:p w14:paraId="19B058D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19.4.4 CDR 患者全景（</w:t>
            </w:r>
            <w:r>
              <w:rPr>
                <w:rFonts w:ascii="Consolas" w:hAnsi="Consolas" w:eastAsia="Consolas"/>
                <w:b w:val="0"/>
                <w:sz w:val="17"/>
              </w:rPr>
              <w:t>CdrMapper.EVENT_SQL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28 类事件 </w:t>
            </w:r>
            <w:r>
              <w:rPr>
                <w:rFonts w:ascii="Consolas" w:hAnsi="Consolas" w:eastAsia="Consolas"/>
                <w:b w:val="0"/>
                <w:sz w:val="17"/>
              </w:rPr>
              <w:t>UNION ALL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、归属不上的进 </w:t>
            </w:r>
            <w:r>
              <w:rPr>
                <w:rFonts w:ascii="Consolas" w:hAnsi="Consolas" w:eastAsia="Consolas"/>
                <w:b w:val="0"/>
                <w:sz w:val="17"/>
              </w:rPr>
              <w:t>unresolvedEvents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CdrSummaryVO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事件总数与未归位数）+ 19.7 DD-RPT-13；只暴露未归位计数，未实现「全景条数 == 各业务表之和」的核对判据；19.10 缺口 1/2 还明示 CDR 出参明文且无数据范围收口</w:t>
            </w:r>
          </w:p>
        </w:tc>
        <w:tc>
          <w:tcPr>
            <w:tcW w:w="2239" w:type="dxa"/>
          </w:tcPr>
          <w:p w14:paraId="285FB71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</w:tbl>
    <w:p w14:paraId="46F79B9F">
      <w:pPr>
        <w:spacing w:after="40"/>
      </w:pPr>
    </w:p>
    <w:p w14:paraId="12EF03D1">
      <w:pPr>
        <w:pStyle w:val="5"/>
        <w:keepNext/>
        <w:spacing w:before="160" w:after="120"/>
      </w:pPr>
      <w:bookmarkStart w:id="527" w:name="_Toc9979"/>
      <w:r>
        <w:rPr>
          <w:rFonts w:ascii="Times New Roman" w:hAnsi="Times New Roman" w:eastAsia="黑体"/>
          <w:b/>
          <w:color w:val="000000"/>
          <w:sz w:val="24"/>
        </w:rPr>
        <w:t>25.2.15 系统管理域（需求书 3.15 / 设计第 20 章）</w:t>
      </w:r>
      <w:bookmarkEnd w:id="52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"/>
        <w:gridCol w:w="725"/>
        <w:gridCol w:w="7133"/>
        <w:gridCol w:w="563"/>
      </w:tblGrid>
      <w:tr w14:paraId="650C6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1D563F90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FR</w:t>
            </w:r>
          </w:p>
        </w:tc>
        <w:tc>
          <w:tcPr>
            <w:tcW w:w="2239" w:type="dxa"/>
            <w:shd w:val="clear" w:color="auto" w:fill="E8EEF5"/>
          </w:tcPr>
          <w:p w14:paraId="6B34553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需求要点</w:t>
            </w:r>
          </w:p>
        </w:tc>
        <w:tc>
          <w:tcPr>
            <w:tcW w:w="2239" w:type="dxa"/>
            <w:shd w:val="clear" w:color="auto" w:fill="E8EEF5"/>
          </w:tcPr>
          <w:p w14:paraId="22FEBA3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设计落点</w:t>
            </w:r>
          </w:p>
        </w:tc>
        <w:tc>
          <w:tcPr>
            <w:tcW w:w="2239" w:type="dxa"/>
            <w:shd w:val="clear" w:color="auto" w:fill="E8EEF5"/>
          </w:tcPr>
          <w:p w14:paraId="6EC60C2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判定</w:t>
            </w:r>
          </w:p>
        </w:tc>
      </w:tr>
      <w:tr w14:paraId="63057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3D63E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FR-SYS-01</w:t>
            </w:r>
          </w:p>
        </w:tc>
        <w:tc>
          <w:tcPr>
            <w:tcW w:w="2239" w:type="dxa"/>
          </w:tcPr>
          <w:p w14:paraId="1EE080B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账号增改查/启停用/重置密码，须绑员工与岗位</w:t>
            </w:r>
          </w:p>
        </w:tc>
        <w:tc>
          <w:tcPr>
            <w:tcW w:w="2239" w:type="dxa"/>
          </w:tcPr>
          <w:p w14:paraId="4AE779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20.4.14（</w:t>
            </w:r>
            <w:r>
              <w:rPr>
                <w:rFonts w:ascii="Consolas" w:hAnsi="Consolas" w:eastAsia="Consolas"/>
                <w:b w:val="0"/>
                <w:sz w:val="17"/>
              </w:rPr>
              <w:t>UserController.java:52-67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SysUserServiceImpl.java:77-122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employee_id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建档校验、</w:t>
            </w:r>
            <w:r>
              <w:rPr>
                <w:rFonts w:ascii="Consolas" w:hAnsi="Consolas" w:eastAsia="Consolas"/>
                <w:b w:val="0"/>
                <w:sz w:val="17"/>
              </w:rPr>
              <w:t>posts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联动）；20.5 </w:t>
            </w:r>
            <w:r>
              <w:rPr>
                <w:rFonts w:ascii="Consolas" w:hAnsi="Consolas" w:eastAsia="Consolas"/>
                <w:b w:val="0"/>
                <w:sz w:val="17"/>
              </w:rPr>
              <w:t>/system/user/userUpsert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resetPassword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deleteById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；DD-SYS-11</w:t>
            </w:r>
          </w:p>
        </w:tc>
        <w:tc>
          <w:tcPr>
            <w:tcW w:w="2239" w:type="dxa"/>
          </w:tcPr>
          <w:p w14:paraId="4A7312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08750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BCA9E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FR-SYS-02</w:t>
            </w:r>
          </w:p>
        </w:tc>
        <w:tc>
          <w:tcPr>
            <w:tcW w:w="2239" w:type="dxa"/>
          </w:tcPr>
          <w:p w14:paraId="40B746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角色维护 + 按角色勾菜单，权限缓存即时失效</w:t>
            </w:r>
          </w:p>
        </w:tc>
        <w:tc>
          <w:tcPr>
            <w:tcW w:w="2239" w:type="dxa"/>
          </w:tcPr>
          <w:p w14:paraId="7895495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20.4.4 </w:t>
            </w:r>
            <w:r>
              <w:rPr>
                <w:rFonts w:ascii="Consolas" w:hAnsi="Consolas" w:eastAsia="Consolas"/>
                <w:b w:val="0"/>
                <w:sz w:val="17"/>
              </w:rPr>
              <w:t>saveRoleMenu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RoleController.java:170-190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SysRoleMenuMapper.java:22-27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物理覆盖 + </w:t>
            </w:r>
            <w:r>
              <w:rPr>
                <w:rFonts w:ascii="Consolas" w:hAnsi="Consolas" w:eastAsia="Consolas"/>
                <w:b w:val="0"/>
                <w:sz w:val="17"/>
              </w:rPr>
              <w:t>evictByRoleCode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）；20.7 DD-SYS-05；DD-SYS-07（</w:t>
            </w:r>
            <w:r>
              <w:rPr>
                <w:rFonts w:ascii="Consolas" w:hAnsi="Consolas" w:eastAsia="Consolas"/>
                <w:b w:val="0"/>
                <w:sz w:val="17"/>
              </w:rPr>
              <w:t>RolePermissionCache.java:31-34,95-102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5ACA9A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50C82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6C216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FR-SYS-03</w:t>
            </w:r>
          </w:p>
        </w:tc>
        <w:tc>
          <w:tcPr>
            <w:tcW w:w="2239" w:type="dxa"/>
          </w:tcPr>
          <w:p w14:paraId="6F4D20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菜单三型维护；路由须与菜单地址逐字一致</w:t>
            </w:r>
          </w:p>
        </w:tc>
        <w:tc>
          <w:tcPr>
            <w:tcW w:w="2239" w:type="dxa"/>
          </w:tcPr>
          <w:p w14:paraId="33FD9B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20.4.6 菜单 CRUD（</w:t>
            </w:r>
            <w:r>
              <w:rPr>
                <w:rFonts w:ascii="Consolas" w:hAnsi="Consolas" w:eastAsia="Consolas"/>
                <w:b w:val="0"/>
                <w:sz w:val="17"/>
              </w:rPr>
              <w:t>MenuController.java:85-100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）；20.3 </w:t>
            </w:r>
            <w:r>
              <w:rPr>
                <w:rFonts w:ascii="Consolas" w:hAnsi="Consolas" w:eastAsia="Consolas"/>
                <w:b w:val="0"/>
                <w:sz w:val="17"/>
              </w:rPr>
              <w:t>MenuTypeEnum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1-目录 2-页面 3-按钮</w:t>
            </w:r>
            <w:r>
              <w:rPr>
                <w:rFonts w:ascii="Times New Roman" w:hAnsi="Times New Roman" w:eastAsia="宋体"/>
                <w:b w:val="0"/>
                <w:sz w:val="18"/>
              </w:rPr>
              <w:t>；DD-SYS-06 ｜ ⚠ 20.4.6 第 1 点：父节点存在、目录不挂按钮、</w:t>
            </w:r>
            <w:r>
              <w:rPr>
                <w:rFonts w:ascii="Consolas" w:hAnsi="Consolas" w:eastAsia="Consolas"/>
                <w:b w:val="0"/>
                <w:sz w:val="17"/>
              </w:rPr>
              <w:t>menuKey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查重、</w:t>
            </w:r>
            <w:r>
              <w:rPr>
                <w:rFonts w:ascii="Consolas" w:hAnsi="Consolas" w:eastAsia="Consolas"/>
                <w:b w:val="0"/>
                <w:sz w:val="17"/>
              </w:rPr>
              <w:t>path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唯一且以 </w:t>
            </w:r>
            <w:r>
              <w:rPr>
                <w:rFonts w:ascii="Consolas" w:hAnsi="Consolas" w:eastAsia="Consolas"/>
                <w:b w:val="0"/>
                <w:sz w:val="17"/>
              </w:rPr>
              <w:t>/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开头、按钮必填 </w:t>
            </w:r>
            <w:r>
              <w:rPr>
                <w:rFonts w:ascii="Consolas" w:hAnsi="Consolas" w:eastAsia="Consolas"/>
                <w:b w:val="0"/>
                <w:sz w:val="17"/>
              </w:rPr>
              <w:t>permission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这五道闸门</w:t>
            </w:r>
            <w:r>
              <w:rPr>
                <w:rFonts w:ascii="Times New Roman" w:hAnsi="Times New Roman" w:eastAsia="黑体"/>
                <w:b/>
                <w:sz w:val="18"/>
              </w:rPr>
              <w:t>全部未实现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menuUpsert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只有 </w:t>
            </w:r>
            <w:r>
              <w:rPr>
                <w:rFonts w:ascii="Consolas" w:hAnsi="Consolas" w:eastAsia="Consolas"/>
                <w:b w:val="0"/>
                <w:sz w:val="17"/>
              </w:rPr>
              <w:t>copyProperties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insert/update，20.10 第 4 条），更谈不上比对前端路由是否真实存在</w:t>
            </w:r>
          </w:p>
        </w:tc>
        <w:tc>
          <w:tcPr>
            <w:tcW w:w="2239" w:type="dxa"/>
          </w:tcPr>
          <w:p w14:paraId="6D50094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5245E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CA308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FR-SYS-04</w:t>
            </w:r>
          </w:p>
        </w:tc>
        <w:tc>
          <w:tcPr>
            <w:tcW w:w="2239" w:type="dxa"/>
          </w:tcPr>
          <w:p w14:paraId="16467F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按钮码是唯一权限来源，页面授权自动铺全按钮码</w:t>
            </w:r>
          </w:p>
        </w:tc>
        <w:tc>
          <w:tcPr>
            <w:tcW w:w="2239" w:type="dxa"/>
          </w:tcPr>
          <w:p w14:paraId="224FC3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20.4.7 按钮权限码铺底规范（</w:t>
            </w:r>
            <w:r>
              <w:rPr>
                <w:rFonts w:ascii="Consolas" w:hAnsi="Consolas" w:eastAsia="Consolas"/>
                <w:b w:val="0"/>
                <w:sz w:val="17"/>
              </w:rPr>
              <w:t>sql/100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四道硬约束：id 段错开、三道键守卫、回查、清 </w:t>
            </w:r>
            <w:r>
              <w:rPr>
                <w:rFonts w:ascii="Consolas" w:hAnsi="Consolas" w:eastAsia="Consolas"/>
                <w:b w:val="0"/>
                <w:sz w:val="17"/>
              </w:rPr>
              <w:t>his:perm:role:*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）；DD-SYS-01/02</w:t>
            </w:r>
          </w:p>
        </w:tc>
        <w:tc>
          <w:tcPr>
            <w:tcW w:w="2239" w:type="dxa"/>
          </w:tcPr>
          <w:p w14:paraId="55FD75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43446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ECF896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FR-SYS-05</w:t>
            </w:r>
          </w:p>
        </w:tc>
        <w:tc>
          <w:tcPr>
            <w:tcW w:w="2239" w:type="dxa"/>
          </w:tcPr>
          <w:p w14:paraId="55C81F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通用参照下拉不配码，只要求登录</w:t>
            </w:r>
          </w:p>
        </w:tc>
        <w:tc>
          <w:tcPr>
            <w:tcW w:w="2239" w:type="dxa"/>
          </w:tcPr>
          <w:p w14:paraId="2C6570E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DD-SYS-04（</w:t>
            </w:r>
            <w:r>
              <w:rPr>
                <w:rFonts w:ascii="Consolas" w:hAnsi="Consolas" w:eastAsia="Consolas"/>
                <w:b w:val="0"/>
                <w:sz w:val="17"/>
              </w:rPr>
              <w:t>RoleController.java:77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MedicalItemController.java:66,142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Icd10Controller.java:28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DictController.java:34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）；20.4.5 第 2 点 </w:t>
            </w:r>
            <w:r>
              <w:rPr>
                <w:rFonts w:ascii="Consolas" w:hAnsi="Consolas" w:eastAsia="Consolas"/>
                <w:b w:val="0"/>
                <w:sz w:val="17"/>
              </w:rPr>
              <w:t>userMenus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必须 </w:t>
            </w: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  <w:r>
              <w:rPr>
                <w:rFonts w:ascii="Times New Roman" w:hAnsi="Times New Roman" w:eastAsia="宋体"/>
                <w:b w:val="0"/>
                <w:sz w:val="18"/>
              </w:rPr>
              <w:t>；20.4.12 字典读侧 ｜ ⚠ 20.4.11 第 4 点：</w:t>
            </w:r>
            <w:r>
              <w:rPr>
                <w:rFonts w:ascii="Consolas" w:hAnsi="Consolas" w:eastAsia="Consolas"/>
                <w:b w:val="0"/>
                <w:sz w:val="17"/>
              </w:rPr>
              <w:t>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getById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getMenuIds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无方法级注解、回落类级 </w:t>
            </w:r>
            <w:r>
              <w:rPr>
                <w:rFonts w:ascii="Consolas" w:hAnsi="Consolas" w:eastAsia="Consolas"/>
                <w:b w:val="0"/>
                <w:sz w:val="17"/>
              </w:rPr>
              <w:t>hasAnyAuthority('org:employee:list','system:role:list','system:user:list')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sz w:val="17"/>
              </w:rPr>
              <w:t>RoleController.java:43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）→ 只有 </w:t>
            </w:r>
            <w:r>
              <w:rPr>
                <w:rFonts w:ascii="Consolas" w:hAnsi="Consolas" w:eastAsia="Consolas"/>
                <w:b w:val="0"/>
                <w:sz w:val="17"/>
              </w:rPr>
              <w:t>system:role:list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的账号也能读任意角色的授权明细；类级兜底正是 </w:t>
            </w:r>
            <w:r>
              <w:rPr>
                <w:rFonts w:ascii="Consolas" w:hAnsi="Consolas" w:eastAsia="Consolas"/>
                <w:b w:val="0"/>
                <w:sz w:val="17"/>
              </w:rPr>
              <w:t>AGENTS.md §4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禁止的写法（见 5.13 G-3、DD-SYS-03）</w:t>
            </w:r>
          </w:p>
        </w:tc>
        <w:tc>
          <w:tcPr>
            <w:tcW w:w="2239" w:type="dxa"/>
          </w:tcPr>
          <w:p w14:paraId="69DD2E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64FE8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6FDF6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FR-SYS-06</w:t>
            </w:r>
          </w:p>
        </w:tc>
        <w:tc>
          <w:tcPr>
            <w:tcW w:w="2239" w:type="dxa"/>
          </w:tcPr>
          <w:p w14:paraId="02750B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字典两级维护 + 缓存/刷新/清空，枚举为权威</w:t>
            </w:r>
          </w:p>
        </w:tc>
        <w:tc>
          <w:tcPr>
            <w:tcW w:w="2239" w:type="dxa"/>
          </w:tcPr>
          <w:p w14:paraId="016F1A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20.4.9（</w:t>
            </w:r>
            <w:r>
              <w:rPr>
                <w:rFonts w:ascii="Consolas" w:hAnsi="Consolas" w:eastAsia="Consolas"/>
                <w:b w:val="0"/>
                <w:sz w:val="17"/>
              </w:rPr>
              <w:t>DictCacheService.java:26-149</w:t>
            </w:r>
            <w:r>
              <w:rPr>
                <w:rFonts w:ascii="Times New Roman" w:hAnsi="Times New Roman" w:eastAsia="宋体"/>
                <w:b w:val="0"/>
                <w:sz w:val="18"/>
              </w:rPr>
              <w:t>：</w:t>
            </w:r>
            <w:r>
              <w:rPr>
                <w:rFonts w:ascii="Consolas" w:hAnsi="Consolas" w:eastAsia="Consolas"/>
                <w:b w:val="0"/>
                <w:sz w:val="17"/>
              </w:rPr>
              <w:t>sys:dict:{type}</w:t>
            </w:r>
            <w:r>
              <w:rPr>
                <w:rFonts w:ascii="Times New Roman" w:hAnsi="Times New Roman" w:eastAsia="宋体"/>
                <w:b w:val="0"/>
                <w:sz w:val="18"/>
              </w:rPr>
              <w:t>、启动预热、</w:t>
            </w:r>
            <w:r>
              <w:rPr>
                <w:rFonts w:ascii="Consolas" w:hAnsi="Consolas" w:eastAsia="Consolas"/>
                <w:b w:val="0"/>
                <w:sz w:val="17"/>
              </w:rPr>
              <w:t>POST /refreshCache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DELETE /clearCache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）；DD-SYS-08 ｜ ⚠ 20.3 枚举表：</w:t>
            </w:r>
            <w:r>
              <w:rPr>
                <w:rFonts w:ascii="Consolas" w:hAnsi="Consolas" w:eastAsia="Consolas"/>
                <w:b w:val="0"/>
                <w:sz w:val="17"/>
              </w:rPr>
              <w:t>StaffTypeEnum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在全库 </w:t>
            </w:r>
            <w:r>
              <w:rPr>
                <w:rFonts w:ascii="Consolas" w:hAnsi="Consolas" w:eastAsia="Consolas"/>
                <w:b w:val="0"/>
                <w:sz w:val="17"/>
              </w:rPr>
              <w:t>docs/sql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无 </w:t>
            </w:r>
            <w:r>
              <w:rPr>
                <w:rFonts w:ascii="Consolas" w:hAnsi="Consolas" w:eastAsia="Consolas"/>
                <w:b w:val="0"/>
                <w:sz w:val="17"/>
              </w:rPr>
              <w:t>sys_staff_type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字典段，码值只由枚举与列注释承载，无启动期一致性自检保证「改动必须同步」</w:t>
            </w:r>
          </w:p>
        </w:tc>
        <w:tc>
          <w:tcPr>
            <w:tcW w:w="2239" w:type="dxa"/>
          </w:tcPr>
          <w:p w14:paraId="399BA57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1DD87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B5C81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FR-SYS-07</w:t>
            </w:r>
          </w:p>
        </w:tc>
        <w:tc>
          <w:tcPr>
            <w:tcW w:w="2239" w:type="dxa"/>
          </w:tcPr>
          <w:p w14:paraId="34E4C3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系统参数集中配置，医院基础信息供 Web 与小程序共用</w:t>
            </w:r>
          </w:p>
        </w:tc>
        <w:tc>
          <w:tcPr>
            <w:tcW w:w="2239" w:type="dxa"/>
          </w:tcPr>
          <w:p w14:paraId="586AA1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20.4.10（</w:t>
            </w:r>
            <w:r>
              <w:rPr>
                <w:rFonts w:ascii="Consolas" w:hAnsi="Consolas" w:eastAsia="Consolas"/>
                <w:b w:val="0"/>
                <w:sz w:val="17"/>
              </w:rPr>
              <w:t>ConfigController.java:31-35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SysConfigServiceImpl.java:26-56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）；DD-SYS-09 ｜ ⚠ 20.4.10 第 1 点：</w:t>
            </w:r>
            <w:r>
              <w:rPr>
                <w:rFonts w:ascii="Consolas" w:hAnsi="Consolas" w:eastAsia="Consolas"/>
                <w:b w:val="0"/>
                <w:sz w:val="17"/>
              </w:rPr>
              <w:t>HospitalInfoVO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只组装 </w:t>
            </w:r>
            <w:r>
              <w:rPr>
                <w:rFonts w:ascii="Consolas" w:hAnsi="Consolas" w:eastAsia="Consolas"/>
                <w:b w:val="0"/>
                <w:sz w:val="17"/>
              </w:rPr>
              <w:t>hospital.name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hospital.logo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hospital.address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ybAreaCode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orgNationCode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五键，无「联系电话」参数；小程序首页共用同一参数的读取口径未在本章写出</w:t>
            </w:r>
          </w:p>
        </w:tc>
        <w:tc>
          <w:tcPr>
            <w:tcW w:w="2239" w:type="dxa"/>
          </w:tcPr>
          <w:p w14:paraId="0336BC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0C11A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412DE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FR-SYS-08</w:t>
            </w:r>
          </w:p>
        </w:tc>
        <w:tc>
          <w:tcPr>
            <w:tcW w:w="2239" w:type="dxa"/>
          </w:tcPr>
          <w:p w14:paraId="3DEA88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三本账 + 字段级日志，只读、可导出、不提供删除</w:t>
            </w:r>
          </w:p>
        </w:tc>
        <w:tc>
          <w:tcPr>
            <w:tcW w:w="2239" w:type="dxa"/>
          </w:tcPr>
          <w:p w14:paraId="5CC6AA4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20.3 日志四表（</w:t>
            </w:r>
            <w:r>
              <w:rPr>
                <w:rFonts w:ascii="Consolas" w:hAnsi="Consolas" w:eastAsia="Consolas"/>
                <w:b w:val="0"/>
                <w:sz w:val="17"/>
              </w:rPr>
              <w:t>sys_oper_log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sys_login_log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sys_audit_log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sys_field_change_log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）；20.4.11（</w:t>
            </w:r>
            <w:r>
              <w:rPr>
                <w:rFonts w:ascii="Consolas" w:hAnsi="Consolas" w:eastAsia="Consolas"/>
                <w:b w:val="0"/>
                <w:sz w:val="17"/>
              </w:rPr>
              <w:t>SysLogServiceImpl.java:80-486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查询、批次明细、流式 CSV 导出，20.5 无任何删除接口）；DD-SYS-14</w:t>
            </w:r>
          </w:p>
        </w:tc>
        <w:tc>
          <w:tcPr>
            <w:tcW w:w="2239" w:type="dxa"/>
          </w:tcPr>
          <w:p w14:paraId="12612E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已覆盖</w:t>
            </w:r>
          </w:p>
        </w:tc>
      </w:tr>
      <w:tr w14:paraId="60392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130552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FR-SYS-09</w:t>
            </w:r>
          </w:p>
        </w:tc>
        <w:tc>
          <w:tcPr>
            <w:tcW w:w="2239" w:type="dxa"/>
          </w:tcPr>
          <w:p w14:paraId="3B2C093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日志落库失败不影响业务；异常请求可辨识</w:t>
            </w:r>
          </w:p>
        </w:tc>
        <w:tc>
          <w:tcPr>
            <w:tcW w:w="2239" w:type="dxa"/>
          </w:tcPr>
          <w:p w14:paraId="395FBFB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20.4.1 失败与回滚（认证异常不回滚日志写入，日志独立事务）；20.4.11 第 1/2 点按 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businessType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过滤 + 明细含 </w:t>
            </w:r>
            <w:r>
              <w:rPr>
                <w:rFonts w:ascii="Consolas" w:hAnsi="Consolas" w:eastAsia="Consolas"/>
                <w:b w:val="0"/>
                <w:sz w:val="17"/>
              </w:rPr>
              <w:t>oper_param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json_result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原文 ｜ ⚠ 20.1 边界：</w:t>
            </w:r>
            <w:r>
              <w:rPr>
                <w:rFonts w:ascii="Consolas" w:hAnsi="Consolas" w:eastAsia="Consolas"/>
                <w:b w:val="0"/>
                <w:sz w:val="17"/>
              </w:rPr>
              <w:t>@Log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17"/>
              </w:rPr>
              <w:t>sys_oper_log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的写入机制在第 5 章，本章未见「操作日志落库失败不阻断业务」的降级设计</w:t>
            </w:r>
          </w:p>
        </w:tc>
        <w:tc>
          <w:tcPr>
            <w:tcW w:w="2239" w:type="dxa"/>
          </w:tcPr>
          <w:p w14:paraId="46220F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部分覆盖</w:t>
            </w:r>
          </w:p>
        </w:tc>
      </w:tr>
      <w:tr w14:paraId="74B70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10505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FR-SYS-10</w:t>
            </w:r>
          </w:p>
        </w:tc>
        <w:tc>
          <w:tcPr>
            <w:tcW w:w="2239" w:type="dxa"/>
          </w:tcPr>
          <w:p w14:paraId="387CB0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系统管理维护卡片注册表与角色配置，含登录落点策略</w:t>
            </w:r>
          </w:p>
        </w:tc>
        <w:tc>
          <w:tcPr>
            <w:tcW w:w="2239" w:type="dxa"/>
          </w:tcPr>
          <w:p w14:paraId="7C4C3B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20 章（20.2 十个 Controller / 20.5 66 接口）无 </w:t>
            </w:r>
            <w:r>
              <w:rPr>
                <w:rFonts w:ascii="Consolas" w:hAnsi="Consolas" w:eastAsia="Consolas"/>
                <w:b w:val="0"/>
                <w:sz w:val="17"/>
              </w:rPr>
              <w:t>/workbench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注册表、角色卡片配置与登录落点的设计；该能力落在 6.4.3、6.4.4 与 6.6 </w:t>
            </w:r>
            <w:r>
              <w:rPr>
                <w:rFonts w:ascii="Consolas" w:hAnsi="Consolas" w:eastAsia="Consolas"/>
                <w:b w:val="0"/>
                <w:sz w:val="17"/>
              </w:rPr>
              <w:t>landing_scope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（前端 </w:t>
            </w:r>
            <w:r>
              <w:rPr>
                <w:rFonts w:ascii="Consolas" w:hAnsi="Consolas" w:eastAsia="Consolas"/>
                <w:b w:val="0"/>
                <w:sz w:val="17"/>
              </w:rPr>
              <w:t>src/views/system/workbench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），属章节归属缺口</w:t>
            </w:r>
          </w:p>
        </w:tc>
        <w:tc>
          <w:tcPr>
            <w:tcW w:w="2239" w:type="dxa"/>
          </w:tcPr>
          <w:p w14:paraId="5C9817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未覆盖</w:t>
            </w:r>
          </w:p>
        </w:tc>
      </w:tr>
      <w:tr w14:paraId="2DC83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AE968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FR-SYS-11</w:t>
            </w:r>
          </w:p>
        </w:tc>
        <w:tc>
          <w:tcPr>
            <w:tcW w:w="2239" w:type="dxa"/>
          </w:tcPr>
          <w:p w14:paraId="5FE5F80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启动扫描无权限注解接口并告警，不阻断启动</w:t>
            </w:r>
          </w:p>
        </w:tc>
        <w:tc>
          <w:tcPr>
            <w:tcW w:w="2239" w:type="dxa"/>
          </w:tcPr>
          <w:p w14:paraId="30526CF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20 章无启动期注解扫描护栏，</w:t>
            </w:r>
            <w:r>
              <w:rPr>
                <w:rFonts w:ascii="Consolas" w:hAnsi="Consolas" w:eastAsia="Consolas"/>
                <w:b w:val="0"/>
                <w:sz w:val="17"/>
              </w:rPr>
              <w:t>20.10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也没有把「未逐方法标注」列为可执行条目，现状只散落在 20.4.11 第 4 点与 20.5 的「权限（类级/方法级实际值）」列，靠人工排查而非告警；启动自检缺位的总登记见 5.13 G-3</w:t>
            </w:r>
          </w:p>
        </w:tc>
        <w:tc>
          <w:tcPr>
            <w:tcW w:w="2239" w:type="dxa"/>
          </w:tcPr>
          <w:p w14:paraId="0B10AA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未覆盖</w:t>
            </w:r>
          </w:p>
        </w:tc>
      </w:tr>
      <w:tr w14:paraId="39A6C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11AED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FR-SYS-12</w:t>
            </w:r>
          </w:p>
        </w:tc>
        <w:tc>
          <w:tcPr>
            <w:tcW w:w="2239" w:type="dxa"/>
          </w:tcPr>
          <w:p w14:paraId="673973F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电子签名中心（覆盖率/列表详情/补签/验签/作废）+ 时间戳服务</w:t>
            </w:r>
          </w:p>
        </w:tc>
        <w:tc>
          <w:tcPr>
            <w:tcW w:w="2239" w:type="dxa"/>
          </w:tcPr>
          <w:p w14:paraId="027787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⚠ 20 章无电子签名与时间戳的任何小节或接口；相关设计在第 12 章（</w:t>
            </w:r>
            <w:r>
              <w:rPr>
                <w:rFonts w:ascii="Consolas" w:hAnsi="Consolas" w:eastAsia="Consolas"/>
                <w:b w:val="0"/>
                <w:sz w:val="17"/>
              </w:rPr>
              <w:t>/emr/signCert/*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等），系统管理域需求未落</w:t>
            </w:r>
          </w:p>
        </w:tc>
        <w:tc>
          <w:tcPr>
            <w:tcW w:w="2239" w:type="dxa"/>
          </w:tcPr>
          <w:p w14:paraId="6DA309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未覆盖</w:t>
            </w:r>
          </w:p>
        </w:tc>
      </w:tr>
      <w:tr w14:paraId="7D681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1A2B5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FR-SYS-13</w:t>
            </w:r>
          </w:p>
        </w:tc>
        <w:tc>
          <w:tcPr>
            <w:tcW w:w="2239" w:type="dxa"/>
          </w:tcPr>
          <w:p w14:paraId="6A21A4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证书院内签发与外部接入两模式，外部未接入须中断不得自签兜底</w:t>
            </w:r>
          </w:p>
        </w:tc>
        <w:tc>
          <w:tcPr>
            <w:tcW w:w="2239" w:type="dxa"/>
          </w:tcPr>
          <w:p w14:paraId="2AF72D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⚠ 同 FR-SYS-12：20 章无证书签发模式与「外部权威机构未接入即中断」的闸门；第 12 章 </w:t>
            </w:r>
            <w:r>
              <w:rPr>
                <w:rFonts w:ascii="Consolas" w:hAnsi="Consolas" w:eastAsia="Consolas"/>
                <w:b w:val="0"/>
                <w:sz w:val="17"/>
              </w:rPr>
              <w:t>/emr/signCert/issue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亦注明「外部 CA 打印 CSR 为桩」</w:t>
            </w:r>
          </w:p>
        </w:tc>
        <w:tc>
          <w:tcPr>
            <w:tcW w:w="2239" w:type="dxa"/>
          </w:tcPr>
          <w:p w14:paraId="2795DA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未覆盖</w:t>
            </w:r>
          </w:p>
        </w:tc>
      </w:tr>
    </w:tbl>
    <w:p w14:paraId="7C6AE9C0">
      <w:pPr>
        <w:spacing w:after="40"/>
      </w:pPr>
    </w:p>
    <w:p w14:paraId="3CB05A54">
      <w:pPr>
        <w:pStyle w:val="4"/>
        <w:keepNext/>
        <w:spacing w:before="160" w:after="120"/>
      </w:pPr>
      <w:bookmarkStart w:id="528" w:name="_Toc8857"/>
      <w:r>
        <w:rPr>
          <w:rFonts w:ascii="Times New Roman" w:hAnsi="Times New Roman" w:eastAsia="黑体"/>
          <w:b/>
          <w:color w:val="000000"/>
          <w:sz w:val="27"/>
        </w:rPr>
        <w:t>25.3 反向差异登记（设计有、需求书未列，或归属错位）</w:t>
      </w:r>
      <w:bookmarkEnd w:id="528"/>
    </w:p>
    <w:p w14:paraId="178BBADD">
      <w:r>
        <w:rPr>
          <w:rFonts w:ascii="Times New Roman" w:hAnsi="Times New Roman" w:eastAsia="宋体"/>
          <w:b w:val="0"/>
          <w:sz w:val="21"/>
        </w:rPr>
        <w:t xml:space="preserve">判据：以各设计章 </w:t>
      </w:r>
      <w:r>
        <w:rPr>
          <w:rFonts w:ascii="Consolas" w:hAnsi="Consolas" w:eastAsia="Consolas"/>
          <w:b w:val="0"/>
          <w:sz w:val="20"/>
        </w:rPr>
        <w:t>N.5 接口设计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N.3 数据结构设计</w:t>
      </w:r>
      <w:r>
        <w:rPr>
          <w:rFonts w:ascii="Times New Roman" w:hAnsi="Times New Roman" w:eastAsia="宋体"/>
          <w:b w:val="0"/>
          <w:sz w:val="21"/>
        </w:rPr>
        <w:t xml:space="preserve"> 与需求书 3.x 的页面清单和 FR 条目比对，只登记</w:t>
      </w:r>
      <w:r>
        <w:rPr>
          <w:rFonts w:ascii="Times New Roman" w:hAnsi="Times New Roman" w:eastAsia="黑体"/>
          <w:b/>
          <w:sz w:val="21"/>
        </w:rPr>
        <w:t>已核实</w:t>
      </w:r>
      <w:r>
        <w:rPr>
          <w:rFonts w:ascii="Times New Roman" w:hAnsi="Times New Roman" w:eastAsia="宋体"/>
          <w:b w:val="0"/>
          <w:sz w:val="21"/>
        </w:rPr>
        <w:t>的差异，不做规划性描述。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7"/>
        <w:gridCol w:w="812"/>
        <w:gridCol w:w="3668"/>
        <w:gridCol w:w="2172"/>
        <w:gridCol w:w="1855"/>
      </w:tblGrid>
      <w:tr w14:paraId="6C624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92" w:type="dxa"/>
            <w:shd w:val="clear" w:color="auto" w:fill="E8EEF5"/>
          </w:tcPr>
          <w:p w14:paraId="0151E6D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#</w:t>
            </w:r>
          </w:p>
        </w:tc>
        <w:tc>
          <w:tcPr>
            <w:tcW w:w="1792" w:type="dxa"/>
            <w:shd w:val="clear" w:color="auto" w:fill="E8EEF5"/>
          </w:tcPr>
          <w:p w14:paraId="62B2B115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差异</w:t>
            </w:r>
          </w:p>
        </w:tc>
        <w:tc>
          <w:tcPr>
            <w:tcW w:w="1792" w:type="dxa"/>
            <w:shd w:val="clear" w:color="auto" w:fill="E8EEF5"/>
          </w:tcPr>
          <w:p w14:paraId="70F0A90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代码事实（出处）</w:t>
            </w:r>
          </w:p>
        </w:tc>
        <w:tc>
          <w:tcPr>
            <w:tcW w:w="1792" w:type="dxa"/>
            <w:shd w:val="clear" w:color="auto" w:fill="E8EEF5"/>
          </w:tcPr>
          <w:p w14:paraId="6C7336F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需求书口径</w:t>
            </w:r>
          </w:p>
        </w:tc>
        <w:tc>
          <w:tcPr>
            <w:tcW w:w="1792" w:type="dxa"/>
            <w:shd w:val="clear" w:color="auto" w:fill="E8EEF5"/>
          </w:tcPr>
          <w:p w14:paraId="234D358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处置</w:t>
            </w:r>
          </w:p>
        </w:tc>
      </w:tr>
      <w:tr w14:paraId="5F502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083274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R-01</w:t>
            </w:r>
          </w:p>
        </w:tc>
        <w:tc>
          <w:tcPr>
            <w:tcW w:w="1792" w:type="dxa"/>
          </w:tcPr>
          <w:p w14:paraId="5698F1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处方流转与慢病建档的域归属错位</w:t>
            </w:r>
          </w:p>
        </w:tc>
        <w:tc>
          <w:tcPr>
            <w:tcW w:w="1792" w:type="dxa"/>
          </w:tcPr>
          <w:p w14:paraId="219DEF1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/rxflow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在 </w:t>
            </w:r>
            <w:r>
              <w:rPr>
                <w:rFonts w:ascii="Consolas" w:hAnsi="Consolas" w:eastAsia="Consolas"/>
                <w:b w:val="0"/>
                <w:sz w:val="17"/>
              </w:rPr>
              <w:t>his-emr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（打印桩形态）、</w:t>
            </w:r>
            <w:r>
              <w:rPr>
                <w:rFonts w:ascii="Consolas" w:hAnsi="Consolas" w:eastAsia="Consolas"/>
                <w:b w:val="0"/>
                <w:sz w:val="17"/>
              </w:rPr>
              <w:t>/chronic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在 </w:t>
            </w:r>
            <w:r>
              <w:rPr>
                <w:rFonts w:ascii="Consolas" w:hAnsi="Consolas" w:eastAsia="Consolas"/>
                <w:b w:val="0"/>
                <w:sz w:val="17"/>
              </w:rPr>
              <w:t>his-emr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慢病侧（7.10 第 3 条）</w:t>
            </w:r>
          </w:p>
        </w:tc>
        <w:tc>
          <w:tcPr>
            <w:tcW w:w="1792" w:type="dxa"/>
          </w:tcPr>
          <w:p w14:paraId="1B8B95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需求书把二者列在 3.2 门诊业务域（FR-OPD-23~27、FR-OPD-36）</w:t>
            </w:r>
          </w:p>
        </w:tc>
        <w:tc>
          <w:tcPr>
            <w:tcW w:w="1792" w:type="dxa"/>
          </w:tcPr>
          <w:p w14:paraId="15BFE0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本矩阵按</w:t>
            </w:r>
            <w:r>
              <w:rPr>
                <w:rFonts w:ascii="Times New Roman" w:hAnsi="Times New Roman" w:eastAsia="黑体"/>
                <w:b/>
                <w:sz w:val="18"/>
              </w:rPr>
              <w:t>需求书归属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登记（落在 25.2 门诊表），设计正文留在第 12/18 章；跨章引用以 </w:t>
            </w:r>
            <w:r>
              <w:rPr>
                <w:rFonts w:ascii="Consolas" w:hAnsi="Consolas" w:eastAsia="Consolas"/>
                <w:b w:val="0"/>
                <w:sz w:val="17"/>
              </w:rPr>
              <w:t>apply_no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record_no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为锚</w:t>
            </w:r>
          </w:p>
        </w:tc>
      </w:tr>
      <w:tr w14:paraId="7011B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02EB57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R-02</w:t>
            </w:r>
          </w:p>
        </w:tc>
        <w:tc>
          <w:tcPr>
            <w:tcW w:w="1792" w:type="dxa"/>
          </w:tcPr>
          <w:p w14:paraId="27A1F5A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输血管理的宿主域错位</w:t>
            </w:r>
          </w:p>
        </w:tc>
        <w:tc>
          <w:tcPr>
            <w:tcW w:w="1792" w:type="dxa"/>
          </w:tcPr>
          <w:p w14:paraId="33693F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输血申请与审批实现在第 8 章 </w:t>
            </w:r>
            <w:r>
              <w:rPr>
                <w:rFonts w:ascii="Consolas" w:hAnsi="Consolas" w:eastAsia="Consolas"/>
                <w:b w:val="0"/>
                <w:sz w:val="17"/>
              </w:rPr>
              <w:t>/patient/inpatient/transfusionApply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，医技侧只承血库台账（10.10 第 6 条）</w:t>
            </w:r>
          </w:p>
        </w:tc>
        <w:tc>
          <w:tcPr>
            <w:tcW w:w="1792" w:type="dxa"/>
          </w:tcPr>
          <w:p w14:paraId="1E47F9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需求书 3.5.2 页面清单把「输血管理 </w:t>
            </w:r>
            <w:r>
              <w:rPr>
                <w:rFonts w:ascii="Consolas" w:hAnsi="Consolas" w:eastAsia="Consolas"/>
                <w:b w:val="0"/>
                <w:sz w:val="17"/>
              </w:rPr>
              <w:t>medtech.transfusion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」列在医技域</w:t>
            </w:r>
          </w:p>
        </w:tc>
        <w:tc>
          <w:tcPr>
            <w:tcW w:w="1792" w:type="dxa"/>
          </w:tcPr>
          <w:p w14:paraId="44C44BE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同上：需求条目按医技登记，实现按第 8 章核对，第 25 章矩阵已标注</w:t>
            </w:r>
          </w:p>
        </w:tc>
      </w:tr>
      <w:tr w14:paraId="37692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4153D4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R-03</w:t>
            </w:r>
          </w:p>
        </w:tc>
        <w:tc>
          <w:tcPr>
            <w:tcW w:w="1792" w:type="dxa"/>
          </w:tcPr>
          <w:p w14:paraId="4DBDC0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权限码前缀跨域混用</w:t>
            </w:r>
          </w:p>
        </w:tc>
        <w:tc>
          <w:tcPr>
            <w:tcW w:w="1792" w:type="dxa"/>
          </w:tcPr>
          <w:p w14:paraId="5A876A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输血用 </w:t>
            </w:r>
            <w:r>
              <w:rPr>
                <w:rFonts w:ascii="Consolas" w:hAnsi="Consolas" w:eastAsia="Consolas"/>
                <w:b w:val="0"/>
                <w:sz w:val="17"/>
              </w:rPr>
              <w:t>medtech:transfusion:*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、出院带药用 </w:t>
            </w:r>
            <w:r>
              <w:rPr>
                <w:rFonts w:ascii="Consolas" w:hAnsi="Consolas" w:eastAsia="Consolas"/>
                <w:b w:val="0"/>
                <w:sz w:val="17"/>
              </w:rPr>
              <w:t>inpatient:dischargeDrug:*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、其余住院单据用 </w:t>
            </w:r>
            <w:r>
              <w:rPr>
                <w:rFonts w:ascii="Consolas" w:hAnsi="Consolas" w:eastAsia="Consolas"/>
                <w:b w:val="0"/>
                <w:sz w:val="17"/>
              </w:rPr>
              <w:t>ipd:*</w:t>
            </w:r>
            <w:r>
              <w:rPr>
                <w:rFonts w:ascii="Times New Roman" w:hAnsi="Times New Roman" w:eastAsia="宋体"/>
                <w:b w:val="0"/>
                <w:sz w:val="18"/>
              </w:rPr>
              <w:t>（8.10 第 6 条）</w:t>
            </w:r>
          </w:p>
        </w:tc>
        <w:tc>
          <w:tcPr>
            <w:tcW w:w="1792" w:type="dxa"/>
          </w:tcPr>
          <w:p w14:paraId="59D8B5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 2.6 只要求「按页面授菜单标识」</w:t>
            </w:r>
          </w:p>
        </w:tc>
        <w:tc>
          <w:tcPr>
            <w:tcW w:w="1792" w:type="dxa"/>
          </w:tcPr>
          <w:p w14:paraId="0F90ED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三套前缀并存但都在 </w:t>
            </w:r>
            <w:r>
              <w:rPr>
                <w:rFonts w:ascii="Consolas" w:hAnsi="Consolas" w:eastAsia="Consolas"/>
                <w:b w:val="0"/>
                <w:sz w:val="17"/>
              </w:rPr>
              <w:t>sys_menu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有落点；接线前按 </w:t>
            </w:r>
            <w:r>
              <w:rPr>
                <w:rFonts w:ascii="Consolas" w:hAnsi="Consolas" w:eastAsia="Consolas"/>
                <w:b w:val="0"/>
                <w:sz w:val="17"/>
              </w:rPr>
              <w:t>AGENTS.md §4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做一次逐字对齐核对</w:t>
            </w:r>
          </w:p>
        </w:tc>
      </w:tr>
      <w:tr w14:paraId="77DE8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7B8FA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R-04</w:t>
            </w:r>
          </w:p>
        </w:tc>
        <w:tc>
          <w:tcPr>
            <w:tcW w:w="1792" w:type="dxa"/>
          </w:tcPr>
          <w:p w14:paraId="37BF0AA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代码有、需求书无对应 FR 的能力面</w:t>
            </w:r>
          </w:p>
        </w:tc>
        <w:tc>
          <w:tcPr>
            <w:tcW w:w="1792" w:type="dxa"/>
          </w:tcPr>
          <w:p w14:paraId="547F37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工作台卡片注册表与度量 SPI（6.7）、字段级修改日志 </w:t>
            </w:r>
            <w:r>
              <w:rPr>
                <w:rFonts w:ascii="Consolas" w:hAnsi="Consolas" w:eastAsia="Consolas"/>
                <w:b w:val="0"/>
                <w:sz w:val="17"/>
              </w:rPr>
              <w:t>sys_field_change_log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（5.8）、医疗技术授权台账与越权事后登记 </w:t>
            </w:r>
            <w:r>
              <w:rPr>
                <w:rFonts w:ascii="Consolas" w:hAnsi="Consolas" w:eastAsia="Consolas"/>
                <w:b w:val="0"/>
                <w:sz w:val="17"/>
              </w:rPr>
              <w:t>biz_tech_auth_override</w:t>
            </w:r>
            <w:r>
              <w:rPr>
                <w:rFonts w:ascii="Times New Roman" w:hAnsi="Times New Roman" w:eastAsia="宋体"/>
                <w:b w:val="0"/>
                <w:sz w:val="18"/>
              </w:rPr>
              <w:t>（15.4）、医保合规审核规则引擎（13.7）、DRG/DIP 模拟与国考指标（19.6）、CSSD 器械包闭环（16.6）、AI 九类能力编排（23.6）</w:t>
            </w:r>
          </w:p>
        </w:tc>
        <w:tc>
          <w:tcPr>
            <w:tcW w:w="1792" w:type="dxa"/>
          </w:tcPr>
          <w:p w14:paraId="4FFA57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 3.x 未逐条列出</w:t>
            </w:r>
          </w:p>
        </w:tc>
        <w:tc>
          <w:tcPr>
            <w:tcW w:w="1792" w:type="dxa"/>
          </w:tcPr>
          <w:p w14:paraId="6BADEE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判定为</w:t>
            </w:r>
            <w:r>
              <w:rPr>
                <w:rFonts w:ascii="Times New Roman" w:hAnsi="Times New Roman" w:eastAsia="黑体"/>
                <w:b/>
                <w:sz w:val="18"/>
              </w:rPr>
              <w:t>超出需求的实现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，不作为验收欠账；但每一项在第 6/5/15/13/19/16/23 章都有真实接口与表，不得当作"演示壳"删除</w:t>
            </w:r>
          </w:p>
        </w:tc>
      </w:tr>
      <w:tr w14:paraId="73F1D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6187DD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R-05</w:t>
            </w:r>
          </w:p>
        </w:tc>
        <w:tc>
          <w:tcPr>
            <w:tcW w:w="1792" w:type="dxa"/>
          </w:tcPr>
          <w:p w14:paraId="3D42E7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需求书正文的逐条编号未文本化</w:t>
            </w:r>
          </w:p>
        </w:tc>
        <w:tc>
          <w:tcPr>
            <w:tcW w:w="1792" w:type="dxa"/>
          </w:tcPr>
          <w:p w14:paraId="534C048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需求书为 </w:t>
            </w:r>
            <w:r>
              <w:rPr>
                <w:rFonts w:ascii="Consolas" w:hAnsi="Consolas" w:eastAsia="Consolas"/>
                <w:b w:val="0"/>
                <w:sz w:val="17"/>
              </w:rPr>
              <w:t>.doc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（WPS 生成），其正文抽取件 </w:t>
            </w:r>
            <w:r>
              <w:rPr>
                <w:rFonts w:ascii="Consolas" w:hAnsi="Consolas" w:eastAsia="Consolas"/>
                <w:b w:val="0"/>
                <w:sz w:val="17"/>
              </w:rPr>
              <w:t>docs/_req_text.txt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一度不在仓库内，导致第 8/13/14/16~19 章首版追溯止于主题粒度</w:t>
            </w:r>
          </w:p>
        </w:tc>
        <w:tc>
          <w:tcPr>
            <w:tcW w:w="1792" w:type="dxa"/>
          </w:tcPr>
          <w:p w14:paraId="49DEBF8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792" w:type="dxa"/>
          </w:tcPr>
          <w:p w14:paraId="35F1B3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抽取件已恢复，本章 25.2 补齐逐条核对；四章开头「需求追溯」行已同步为指向本章</w:t>
            </w:r>
          </w:p>
        </w:tc>
      </w:tr>
      <w:tr w14:paraId="5C919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078201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R-06</w:t>
            </w:r>
          </w:p>
        </w:tc>
        <w:tc>
          <w:tcPr>
            <w:tcW w:w="1792" w:type="dxa"/>
          </w:tcPr>
          <w:p w14:paraId="57D01B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表/列注释与实现漂移</w:t>
            </w:r>
          </w:p>
        </w:tc>
        <w:tc>
          <w:tcPr>
            <w:tcW w:w="1792" w:type="dxa"/>
          </w:tcPr>
          <w:p w14:paraId="1DEDF8D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见 25.4 A 类 A-05 各行</w:t>
            </w:r>
          </w:p>
        </w:tc>
        <w:tc>
          <w:tcPr>
            <w:tcW w:w="1792" w:type="dxa"/>
          </w:tcPr>
          <w:p w14:paraId="7FC7DB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 5.3 要求数据字典一致</w:t>
            </w:r>
          </w:p>
        </w:tc>
        <w:tc>
          <w:tcPr>
            <w:tcW w:w="1792" w:type="dxa"/>
          </w:tcPr>
          <w:p w14:paraId="79A995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按 </w:t>
            </w:r>
            <w:r>
              <w:rPr>
                <w:rFonts w:ascii="Consolas" w:hAnsi="Consolas" w:eastAsia="Consolas"/>
                <w:b w:val="0"/>
                <w:sz w:val="17"/>
              </w:rPr>
              <w:t>AGENTS.md §1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「注释只写是什么」统一回改 </w:t>
            </w:r>
            <w:r>
              <w:rPr>
                <w:rFonts w:ascii="Consolas" w:hAnsi="Consolas" w:eastAsia="Consolas"/>
                <w:b w:val="0"/>
                <w:sz w:val="17"/>
              </w:rPr>
              <w:t>docs/sql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，不改代码行为</w:t>
            </w:r>
          </w:p>
        </w:tc>
      </w:tr>
    </w:tbl>
    <w:p w14:paraId="6AAA304A">
      <w:pPr>
        <w:spacing w:after="40"/>
      </w:pPr>
    </w:p>
    <w:p w14:paraId="60995B1D">
      <w:pPr>
        <w:pStyle w:val="5"/>
        <w:keepNext/>
        <w:spacing w:before="160" w:after="120"/>
      </w:pPr>
      <w:bookmarkStart w:id="529" w:name="_Toc25585"/>
      <w:r>
        <w:rPr>
          <w:rFonts w:ascii="Times New Roman" w:hAnsi="Times New Roman" w:eastAsia="黑体"/>
          <w:b/>
          <w:color w:val="000000"/>
          <w:sz w:val="24"/>
        </w:rPr>
        <w:t>25.3.1 判「未覆盖」但设计其实在他章的条目（读矩阵前必看）</w:t>
      </w:r>
      <w:bookmarkEnd w:id="529"/>
    </w:p>
    <w:p w14:paraId="63C6F7D8">
      <w:r>
        <w:rPr>
          <w:rFonts w:ascii="Times New Roman" w:hAnsi="Times New Roman" w:eastAsia="宋体"/>
          <w:b w:val="0"/>
          <w:sz w:val="21"/>
        </w:rPr>
        <w:t>25.2 的判定口径是</w:t>
      </w:r>
      <w:r>
        <w:rPr>
          <w:rFonts w:ascii="Times New Roman" w:hAnsi="Times New Roman" w:eastAsia="黑体"/>
          <w:b/>
          <w:sz w:val="21"/>
        </w:rPr>
        <w:t>按该 FR 所属域的设计章边界</w:t>
      </w:r>
      <w:r>
        <w:rPr>
          <w:rFonts w:ascii="Times New Roman" w:hAnsi="Times New Roman" w:eastAsia="宋体"/>
          <w:b w:val="0"/>
          <w:sz w:val="21"/>
        </w:rPr>
        <w:t xml:space="preserve">给的：设计章内找不到落点即判未覆盖。19 条「未覆盖」中有 </w:t>
      </w:r>
      <w:r>
        <w:rPr>
          <w:rFonts w:ascii="Times New Roman" w:hAnsi="Times New Roman" w:eastAsia="黑体"/>
          <w:b/>
          <w:sz w:val="21"/>
        </w:rPr>
        <w:t>10 条属边界错位</w:t>
      </w:r>
      <w:r>
        <w:rPr>
          <w:rFonts w:ascii="Times New Roman" w:hAnsi="Times New Roman" w:eastAsia="宋体"/>
          <w:b w:val="0"/>
          <w:sz w:val="21"/>
        </w:rPr>
        <w:t>（他章已设计）、</w:t>
      </w:r>
      <w:r>
        <w:rPr>
          <w:rFonts w:ascii="Times New Roman" w:hAnsi="Times New Roman" w:eastAsia="黑体"/>
          <w:b/>
          <w:sz w:val="21"/>
        </w:rPr>
        <w:t>9 条含真欠账</w:t>
      </w:r>
      <w:r>
        <w:rPr>
          <w:rFonts w:ascii="Times New Roman" w:hAnsi="Times New Roman" w:eastAsia="宋体"/>
          <w:b w:val="0"/>
          <w:sz w:val="21"/>
        </w:rPr>
        <w:t xml:space="preserve">（其中 </w:t>
      </w:r>
      <w:r>
        <w:rPr>
          <w:rFonts w:ascii="Consolas" w:hAnsi="Consolas" w:eastAsia="Consolas"/>
          <w:b w:val="0"/>
          <w:sz w:val="20"/>
        </w:rPr>
        <w:t>FR-EMR-37</w:t>
      </w:r>
      <w:r>
        <w:rPr>
          <w:rFonts w:ascii="Times New Roman" w:hAnsi="Times New Roman" w:eastAsia="宋体"/>
          <w:b w:val="0"/>
          <w:sz w:val="21"/>
        </w:rPr>
        <w:t xml:space="preserve"> 两者皆有），真欠账已全部并入 25.4 C 类。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7"/>
        <w:gridCol w:w="1720"/>
        <w:gridCol w:w="3912"/>
        <w:gridCol w:w="1795"/>
      </w:tblGrid>
      <w:tr w14:paraId="37698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0D420C0E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FR</w:t>
            </w:r>
          </w:p>
        </w:tc>
        <w:tc>
          <w:tcPr>
            <w:tcW w:w="2239" w:type="dxa"/>
            <w:shd w:val="clear" w:color="auto" w:fill="E8EEF5"/>
          </w:tcPr>
          <w:p w14:paraId="61B82CD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表面判定</w:t>
            </w:r>
          </w:p>
        </w:tc>
        <w:tc>
          <w:tcPr>
            <w:tcW w:w="2239" w:type="dxa"/>
            <w:shd w:val="clear" w:color="auto" w:fill="E8EEF5"/>
          </w:tcPr>
          <w:p w14:paraId="5912D94D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真实落点</w:t>
            </w:r>
          </w:p>
        </w:tc>
        <w:tc>
          <w:tcPr>
            <w:tcW w:w="2239" w:type="dxa"/>
            <w:shd w:val="clear" w:color="auto" w:fill="E8EEF5"/>
          </w:tcPr>
          <w:p w14:paraId="09CEDBB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定性</w:t>
            </w:r>
          </w:p>
        </w:tc>
      </w:tr>
      <w:tr w14:paraId="6A8E9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6C1D7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FR-OPD-21</w:t>
            </w:r>
          </w:p>
        </w:tc>
        <w:tc>
          <w:tcPr>
            <w:tcW w:w="2239" w:type="dxa"/>
          </w:tcPr>
          <w:p w14:paraId="48FE28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7 章无工作站布局</w:t>
            </w:r>
          </w:p>
        </w:tc>
        <w:tc>
          <w:tcPr>
            <w:tcW w:w="2239" w:type="dxa"/>
          </w:tcPr>
          <w:p w14:paraId="772158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21.7.3 视口撑满（</w:t>
            </w:r>
            <w:r>
              <w:rPr>
                <w:rFonts w:ascii="Consolas" w:hAnsi="Consolas" w:eastAsia="Consolas"/>
                <w:b w:val="0"/>
                <w:sz w:val="17"/>
              </w:rPr>
              <w:t>--his-page-h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DoctorWorkstationView.vue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TriageView.vue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消费）＋ 21.9.1 工作站组件契约</w:t>
            </w:r>
          </w:p>
        </w:tc>
        <w:tc>
          <w:tcPr>
            <w:tcW w:w="2239" w:type="dxa"/>
          </w:tcPr>
          <w:p w14:paraId="0EECCF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边界错位</w:t>
            </w:r>
          </w:p>
        </w:tc>
      </w:tr>
      <w:tr w14:paraId="68323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29133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FR-IPD-39</w:t>
            </w:r>
          </w:p>
        </w:tc>
        <w:tc>
          <w:tcPr>
            <w:tcW w:w="2239" w:type="dxa"/>
          </w:tcPr>
          <w:p w14:paraId="4975AB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8 章无双向转诊</w:t>
            </w:r>
          </w:p>
        </w:tc>
        <w:tc>
          <w:tcPr>
            <w:tcW w:w="2239" w:type="dxa"/>
          </w:tcPr>
          <w:p w14:paraId="4AB52B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14.2 </w:t>
            </w:r>
            <w:r>
              <w:rPr>
                <w:rFonts w:ascii="Consolas" w:hAnsi="Consolas" w:eastAsia="Consolas"/>
                <w:b w:val="0"/>
                <w:sz w:val="17"/>
              </w:rPr>
              <w:t>com.his.patient.referral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＋ 表 </w:t>
            </w:r>
            <w:r>
              <w:rPr>
                <w:rFonts w:ascii="Consolas" w:hAnsi="Consolas" w:eastAsia="Consolas"/>
                <w:b w:val="0"/>
                <w:sz w:val="17"/>
              </w:rPr>
              <w:t>biz_referral</w:t>
            </w:r>
            <w:r>
              <w:rPr>
                <w:rFonts w:ascii="Times New Roman" w:hAnsi="Times New Roman" w:eastAsia="宋体"/>
                <w:b w:val="0"/>
                <w:sz w:val="18"/>
              </w:rPr>
              <w:t>（24.2 #6 有转诊超 2 小时催总值班任务）</w:t>
            </w:r>
          </w:p>
        </w:tc>
        <w:tc>
          <w:tcPr>
            <w:tcW w:w="2239" w:type="dxa"/>
          </w:tcPr>
          <w:p w14:paraId="2E70D0D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边界错位</w:t>
            </w:r>
          </w:p>
        </w:tc>
      </w:tr>
      <w:tr w14:paraId="370F7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48AD7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FR-IPD-41</w:t>
            </w:r>
          </w:p>
        </w:tc>
        <w:tc>
          <w:tcPr>
            <w:tcW w:w="2239" w:type="dxa"/>
          </w:tcPr>
          <w:p w14:paraId="7BC6406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8 章无远程会诊</w:t>
            </w:r>
          </w:p>
        </w:tc>
        <w:tc>
          <w:tcPr>
            <w:tcW w:w="2239" w:type="dxa"/>
          </w:tcPr>
          <w:p w14:paraId="6E0050D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17 章远程医疗域整章</w:t>
            </w:r>
          </w:p>
        </w:tc>
        <w:tc>
          <w:tcPr>
            <w:tcW w:w="2239" w:type="dxa"/>
          </w:tcPr>
          <w:p w14:paraId="6B5A54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边界错位</w:t>
            </w:r>
          </w:p>
        </w:tc>
      </w:tr>
      <w:tr w14:paraId="336CD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EC52D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FR-EMR-36</w:t>
            </w:r>
          </w:p>
        </w:tc>
        <w:tc>
          <w:tcPr>
            <w:tcW w:w="2239" w:type="dxa"/>
          </w:tcPr>
          <w:p w14:paraId="2E20B52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12 章无满意度问卷</w:t>
            </w:r>
          </w:p>
        </w:tc>
        <w:tc>
          <w:tcPr>
            <w:tcW w:w="2239" w:type="dxa"/>
          </w:tcPr>
          <w:p w14:paraId="293D5D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14.5 </w:t>
            </w:r>
            <w:r>
              <w:rPr>
                <w:rFonts w:ascii="Consolas" w:hAnsi="Consolas" w:eastAsia="Consolas"/>
                <w:b w:val="0"/>
                <w:sz w:val="17"/>
              </w:rPr>
              <w:t>/survey/*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＋ </w:t>
            </w:r>
            <w:r>
              <w:rPr>
                <w:rFonts w:ascii="Consolas" w:hAnsi="Consolas" w:eastAsia="Consolas"/>
                <w:b w:val="0"/>
                <w:sz w:val="17"/>
              </w:rPr>
              <w:t>docs/sql/22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满意度 5 表</w:t>
            </w:r>
          </w:p>
        </w:tc>
        <w:tc>
          <w:tcPr>
            <w:tcW w:w="2239" w:type="dxa"/>
          </w:tcPr>
          <w:p w14:paraId="7031E15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边界错位</w:t>
            </w:r>
          </w:p>
        </w:tc>
      </w:tr>
      <w:tr w14:paraId="55B9C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9FB38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FR-EMR-37</w:t>
            </w:r>
          </w:p>
        </w:tc>
        <w:tc>
          <w:tcPr>
            <w:tcW w:w="2239" w:type="dxa"/>
          </w:tcPr>
          <w:p w14:paraId="0BBED58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同上（发放三来源）</w:t>
            </w:r>
          </w:p>
        </w:tc>
        <w:tc>
          <w:tcPr>
            <w:tcW w:w="2239" w:type="dxa"/>
          </w:tcPr>
          <w:p w14:paraId="7CE3DE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同上，但</w:t>
            </w:r>
            <w:r>
              <w:rPr>
                <w:rFonts w:ascii="Times New Roman" w:hAnsi="Times New Roman" w:eastAsia="黑体"/>
                <w:b/>
                <w:sz w:val="18"/>
              </w:rPr>
              <w:t>发放幂等键仍未设计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→ 该 FR 同时留一条真缺口</w:t>
            </w:r>
          </w:p>
        </w:tc>
        <w:tc>
          <w:tcPr>
            <w:tcW w:w="2239" w:type="dxa"/>
          </w:tcPr>
          <w:p w14:paraId="248F8B6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边界错位 + 真缺口</w:t>
            </w:r>
          </w:p>
        </w:tc>
      </w:tr>
      <w:tr w14:paraId="3F9E6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E768A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FR-ORG-06</w:t>
            </w:r>
          </w:p>
        </w:tc>
        <w:tc>
          <w:tcPr>
            <w:tcW w:w="2239" w:type="dxa"/>
          </w:tcPr>
          <w:p w14:paraId="14E4C2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15 章无岗位配置表</w:t>
            </w:r>
          </w:p>
        </w:tc>
        <w:tc>
          <w:tcPr>
            <w:tcW w:w="2239" w:type="dxa"/>
          </w:tcPr>
          <w:p w14:paraId="192C8EC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21.9 </w:t>
            </w:r>
            <w:r>
              <w:rPr>
                <w:rFonts w:ascii="Consolas" w:hAnsi="Consolas" w:eastAsia="Consolas"/>
                <w:b w:val="0"/>
                <w:sz w:val="17"/>
              </w:rPr>
              <w:t>EmployeePostTable.vue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（前端）＋ 6 章外的 </w:t>
            </w:r>
            <w:r>
              <w:rPr>
                <w:rFonts w:ascii="Consolas" w:hAnsi="Consolas" w:eastAsia="Consolas"/>
                <w:b w:val="0"/>
                <w:sz w:val="17"/>
              </w:rPr>
              <w:t>sys_employee_post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写在 5.4</w:t>
            </w:r>
          </w:p>
        </w:tc>
        <w:tc>
          <w:tcPr>
            <w:tcW w:w="2239" w:type="dxa"/>
          </w:tcPr>
          <w:p w14:paraId="1E2381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边界错位</w:t>
            </w:r>
          </w:p>
        </w:tc>
      </w:tr>
      <w:tr w14:paraId="6A3E8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E0DB7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FR-ORG-11</w:t>
            </w:r>
          </w:p>
        </w:tc>
        <w:tc>
          <w:tcPr>
            <w:tcW w:w="2239" w:type="dxa"/>
          </w:tcPr>
          <w:p w14:paraId="0404692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15 章无跨域升级总值班</w:t>
            </w:r>
          </w:p>
        </w:tc>
        <w:tc>
          <w:tcPr>
            <w:tcW w:w="2239" w:type="dxa"/>
          </w:tcPr>
          <w:p w14:paraId="38ED1E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24.2 #6 转诊、#7 等床、#4 危急值升级均催当日总值班</w:t>
            </w:r>
          </w:p>
        </w:tc>
        <w:tc>
          <w:tcPr>
            <w:tcW w:w="2239" w:type="dxa"/>
          </w:tcPr>
          <w:p w14:paraId="12B50E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边界错位</w:t>
            </w:r>
          </w:p>
        </w:tc>
      </w:tr>
      <w:tr w14:paraId="2BE67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4B1D8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FR-SYS-10</w:t>
            </w:r>
          </w:p>
        </w:tc>
        <w:tc>
          <w:tcPr>
            <w:tcW w:w="2239" w:type="dxa"/>
          </w:tcPr>
          <w:p w14:paraId="492C8D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20 章无卡片注册表管理</w:t>
            </w:r>
          </w:p>
        </w:tc>
        <w:tc>
          <w:tcPr>
            <w:tcW w:w="2239" w:type="dxa"/>
          </w:tcPr>
          <w:p w14:paraId="20E33C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6.4.3/6.4.4 卡片注册表与角色配置</w:t>
            </w:r>
          </w:p>
        </w:tc>
        <w:tc>
          <w:tcPr>
            <w:tcW w:w="2239" w:type="dxa"/>
          </w:tcPr>
          <w:p w14:paraId="5930804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边界错位</w:t>
            </w:r>
          </w:p>
        </w:tc>
      </w:tr>
      <w:tr w14:paraId="4859F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40A78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FR-SYS-12</w:t>
            </w:r>
          </w:p>
        </w:tc>
        <w:tc>
          <w:tcPr>
            <w:tcW w:w="2239" w:type="dxa"/>
          </w:tcPr>
          <w:p w14:paraId="6DE6DFF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20 章无电子签名中心</w:t>
            </w:r>
          </w:p>
        </w:tc>
        <w:tc>
          <w:tcPr>
            <w:tcW w:w="2239" w:type="dxa"/>
          </w:tcPr>
          <w:p w14:paraId="0B5819F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12.5 </w:t>
            </w:r>
            <w:r>
              <w:rPr>
                <w:rFonts w:ascii="Consolas" w:hAnsi="Consolas" w:eastAsia="Consolas"/>
                <w:b w:val="0"/>
                <w:sz w:val="17"/>
              </w:rPr>
              <w:t>/emr/signCert/*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＋ 5.9 签名与时间戳机制</w:t>
            </w:r>
          </w:p>
        </w:tc>
        <w:tc>
          <w:tcPr>
            <w:tcW w:w="2239" w:type="dxa"/>
          </w:tcPr>
          <w:p w14:paraId="0AB04EA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边界错位</w:t>
            </w:r>
          </w:p>
        </w:tc>
      </w:tr>
      <w:tr w14:paraId="5FB0D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9E64F8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FR-SYS-13</w:t>
            </w:r>
          </w:p>
        </w:tc>
        <w:tc>
          <w:tcPr>
            <w:tcW w:w="2239" w:type="dxa"/>
          </w:tcPr>
          <w:p w14:paraId="5BC5E6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20 章无证书双模式闸门</w:t>
            </w:r>
          </w:p>
        </w:tc>
        <w:tc>
          <w:tcPr>
            <w:tcW w:w="2239" w:type="dxa"/>
          </w:tcPr>
          <w:p w14:paraId="7D782B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12.5 同上（外部 CA 为 </w:t>
            </w:r>
            <w:r>
              <w:rPr>
                <w:rFonts w:ascii="Consolas" w:hAnsi="Consolas" w:eastAsia="Consolas"/>
                <w:b w:val="0"/>
                <w:sz w:val="17"/>
              </w:rPr>
              <w:t>ConsoleExternalCaStub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桩）＋ 5.10</w:t>
            </w:r>
          </w:p>
        </w:tc>
        <w:tc>
          <w:tcPr>
            <w:tcW w:w="2239" w:type="dxa"/>
          </w:tcPr>
          <w:p w14:paraId="1574DA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边界错位（模式闸门本身仍是 D 类 Mock）</w:t>
            </w:r>
          </w:p>
        </w:tc>
      </w:tr>
      <w:tr w14:paraId="72183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B3B4B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FR-OPD-27</w:t>
            </w:r>
          </w:p>
        </w:tc>
        <w:tc>
          <w:tcPr>
            <w:tcW w:w="2239" w:type="dxa"/>
          </w:tcPr>
          <w:p w14:paraId="0F342A6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7 章无危急值提示跳转</w:t>
            </w:r>
          </w:p>
        </w:tc>
        <w:tc>
          <w:tcPr>
            <w:tcW w:w="2239" w:type="dxa"/>
          </w:tcPr>
          <w:p w14:paraId="223A783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后端闭环在 10.4.2；</w:t>
            </w:r>
            <w:r>
              <w:rPr>
                <w:rFonts w:ascii="Times New Roman" w:hAnsi="Times New Roman" w:eastAsia="黑体"/>
                <w:b/>
                <w:sz w:val="18"/>
              </w:rPr>
              <w:t>医生工作站侧的显著提示与跳转确无实现</w:t>
            </w:r>
          </w:p>
        </w:tc>
        <w:tc>
          <w:tcPr>
            <w:tcW w:w="2239" w:type="dxa"/>
          </w:tcPr>
          <w:p w14:paraId="445418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真缺口（前端）</w:t>
            </w:r>
          </w:p>
        </w:tc>
      </w:tr>
      <w:tr w14:paraId="093ED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A25F5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FR-MT-24</w:t>
            </w:r>
          </w:p>
        </w:tc>
        <w:tc>
          <w:tcPr>
            <w:tcW w:w="2239" w:type="dxa"/>
          </w:tcPr>
          <w:p w14:paraId="608DCB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10 章无大量用血审批</w:t>
            </w:r>
          </w:p>
        </w:tc>
        <w:tc>
          <w:tcPr>
            <w:tcW w:w="2239" w:type="dxa"/>
          </w:tcPr>
          <w:p w14:paraId="63D361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申请与审批在 8.4.7；</w:t>
            </w:r>
            <w:r>
              <w:rPr>
                <w:rFonts w:ascii="Times New Roman" w:hAnsi="Times New Roman" w:eastAsia="黑体"/>
                <w:b/>
                <w:sz w:val="18"/>
              </w:rPr>
              <w:t>分级审批、急诊补审留痕、反应字典、疗效评价回填四处无实现</w:t>
            </w:r>
          </w:p>
        </w:tc>
        <w:tc>
          <w:tcPr>
            <w:tcW w:w="2239" w:type="dxa"/>
          </w:tcPr>
          <w:p w14:paraId="3BC91A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真缺口（大部分）</w:t>
            </w:r>
          </w:p>
        </w:tc>
      </w:tr>
      <w:tr w14:paraId="093CC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5A6F8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FR-EMR-23</w:t>
            </w:r>
          </w:p>
        </w:tc>
        <w:tc>
          <w:tcPr>
            <w:tcW w:w="2239" w:type="dxa"/>
          </w:tcPr>
          <w:p w14:paraId="1A72B95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12 章质控不通过仍可归档</w:t>
            </w:r>
          </w:p>
        </w:tc>
        <w:tc>
          <w:tcPr>
            <w:tcW w:w="2239" w:type="dxa"/>
          </w:tcPr>
          <w:p w14:paraId="2B3069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2239" w:type="dxa"/>
          </w:tcPr>
          <w:p w14:paraId="51E28B5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真缺口（硬闸缺失，12.10 第 2 条）</w:t>
            </w:r>
          </w:p>
        </w:tc>
      </w:tr>
      <w:tr w14:paraId="18048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6219EC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FR-EMR-38</w:t>
            </w:r>
          </w:p>
        </w:tc>
        <w:tc>
          <w:tcPr>
            <w:tcW w:w="2239" w:type="dxa"/>
          </w:tcPr>
          <w:p w14:paraId="761741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12 章无门诊日志法定台账</w:t>
            </w:r>
          </w:p>
        </w:tc>
        <w:tc>
          <w:tcPr>
            <w:tcW w:w="2239" w:type="dxa"/>
          </w:tcPr>
          <w:p w14:paraId="101B7A8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7 章只有接诊队列口径</w:t>
            </w:r>
          </w:p>
        </w:tc>
        <w:tc>
          <w:tcPr>
            <w:tcW w:w="2239" w:type="dxa"/>
          </w:tcPr>
          <w:p w14:paraId="4C6C15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真缺口</w:t>
            </w:r>
          </w:p>
        </w:tc>
      </w:tr>
      <w:tr w14:paraId="05DD2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075FD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FR-FIN-24</w:t>
            </w:r>
          </w:p>
        </w:tc>
        <w:tc>
          <w:tcPr>
            <w:tcW w:w="2239" w:type="dxa"/>
          </w:tcPr>
          <w:p w14:paraId="2B8DCF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13 章账务汇总的写副作用未幂等设计</w:t>
            </w:r>
          </w:p>
        </w:tc>
        <w:tc>
          <w:tcPr>
            <w:tcW w:w="2239" w:type="dxa"/>
          </w:tcPr>
          <w:p w14:paraId="3041F05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无（13.7 DD-FIN-23 当只读口径）</w:t>
            </w:r>
          </w:p>
        </w:tc>
        <w:tc>
          <w:tcPr>
            <w:tcW w:w="2239" w:type="dxa"/>
          </w:tcPr>
          <w:p w14:paraId="4330988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真缺口</w:t>
            </w:r>
          </w:p>
        </w:tc>
      </w:tr>
      <w:tr w14:paraId="0ECAB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079C7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FR-PAT-11</w:t>
            </w:r>
          </w:p>
        </w:tc>
        <w:tc>
          <w:tcPr>
            <w:tcW w:w="2239" w:type="dxa"/>
          </w:tcPr>
          <w:p w14:paraId="2C09098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14 章无敏感查阅审计</w:t>
            </w:r>
          </w:p>
        </w:tc>
        <w:tc>
          <w:tcPr>
            <w:tcW w:w="2239" w:type="dxa"/>
          </w:tcPr>
          <w:p w14:paraId="2A3675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5.8 四本账里没有「谁看了哪个患者」的读审计</w:t>
            </w:r>
          </w:p>
        </w:tc>
        <w:tc>
          <w:tcPr>
            <w:tcW w:w="2239" w:type="dxa"/>
          </w:tcPr>
          <w:p w14:paraId="0F96CB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真缺口</w:t>
            </w:r>
          </w:p>
        </w:tc>
      </w:tr>
      <w:tr w14:paraId="507A3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9B83A0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FR-ORG-07</w:t>
            </w:r>
          </w:p>
        </w:tc>
        <w:tc>
          <w:tcPr>
            <w:tcW w:w="2239" w:type="dxa"/>
          </w:tcPr>
          <w:p w14:paraId="2629E5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15 章无出诊排班</w:t>
            </w:r>
          </w:p>
        </w:tc>
        <w:tc>
          <w:tcPr>
            <w:tcW w:w="2239" w:type="dxa"/>
          </w:tcPr>
          <w:p w14:paraId="69B97A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7 章 7.4 排班与号源（模板/补班/停诊在 7 章）</w:t>
            </w:r>
          </w:p>
        </w:tc>
        <w:tc>
          <w:tcPr>
            <w:tcW w:w="2239" w:type="dxa"/>
          </w:tcPr>
          <w:p w14:paraId="27F374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边界错位，但</w:t>
            </w:r>
            <w:r>
              <w:rPr>
                <w:rFonts w:ascii="Times New Roman" w:hAnsi="Times New Roman" w:eastAsia="黑体"/>
                <w:b/>
                <w:sz w:val="18"/>
              </w:rPr>
              <w:t>「今日在岗」判定需按 7 章复核</w:t>
            </w:r>
          </w:p>
        </w:tc>
      </w:tr>
      <w:tr w14:paraId="7753C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24120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FR-ORG-08</w:t>
            </w:r>
          </w:p>
        </w:tc>
        <w:tc>
          <w:tcPr>
            <w:tcW w:w="2239" w:type="dxa"/>
          </w:tcPr>
          <w:p w14:paraId="7218BA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15 章无共享班次字典</w:t>
            </w:r>
          </w:p>
        </w:tc>
        <w:tc>
          <w:tcPr>
            <w:tcW w:w="2239" w:type="dxa"/>
          </w:tcPr>
          <w:p w14:paraId="522E7FC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15.3 只有总值班专用 </w:t>
            </w:r>
            <w:r>
              <w:rPr>
                <w:rFonts w:ascii="Consolas" w:hAnsi="Consolas" w:eastAsia="Consolas"/>
                <w:b w:val="0"/>
                <w:sz w:val="17"/>
              </w:rPr>
              <w:t>his_duty_shift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his_duty_role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，未被第 7/9 章排班共取</w:t>
            </w:r>
          </w:p>
        </w:tc>
        <w:tc>
          <w:tcPr>
            <w:tcW w:w="2239" w:type="dxa"/>
          </w:tcPr>
          <w:p w14:paraId="035BB3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真缺口（班次未统一）</w:t>
            </w:r>
          </w:p>
        </w:tc>
      </w:tr>
      <w:tr w14:paraId="73D1C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61BA32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FR-SYS-11</w:t>
            </w:r>
          </w:p>
        </w:tc>
        <w:tc>
          <w:tcPr>
            <w:tcW w:w="2239" w:type="dxa"/>
          </w:tcPr>
          <w:p w14:paraId="5FA69F9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第 20 章无启动期注解扫描</w:t>
            </w:r>
          </w:p>
        </w:tc>
        <w:tc>
          <w:tcPr>
            <w:tcW w:w="2239" w:type="dxa"/>
          </w:tcPr>
          <w:p w14:paraId="035C47B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无（5.13 G-3 亦确认 NFR-27 的覆盖率自检未实现）</w:t>
            </w:r>
          </w:p>
        </w:tc>
        <w:tc>
          <w:tcPr>
            <w:tcW w:w="2239" w:type="dxa"/>
          </w:tcPr>
          <w:p w14:paraId="19FE6C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真缺口</w:t>
            </w:r>
          </w:p>
        </w:tc>
      </w:tr>
    </w:tbl>
    <w:p w14:paraId="586989C4">
      <w:pPr>
        <w:spacing w:after="40"/>
      </w:pPr>
    </w:p>
    <w:p w14:paraId="3E221328">
      <w:pPr>
        <w:pStyle w:val="4"/>
        <w:keepNext/>
        <w:spacing w:before="160" w:after="120"/>
      </w:pPr>
      <w:bookmarkStart w:id="530" w:name="_Toc24641"/>
      <w:r>
        <w:rPr>
          <w:rFonts w:ascii="Times New Roman" w:hAnsi="Times New Roman" w:eastAsia="黑体"/>
          <w:b/>
          <w:color w:val="000000"/>
          <w:sz w:val="27"/>
        </w:rPr>
        <w:t>25.4 遗留事项汇总（全库，按处置类型分六类）</w:t>
      </w:r>
      <w:bookmarkEnd w:id="530"/>
    </w:p>
    <w:p w14:paraId="72B33D94">
      <w:r>
        <w:rPr>
          <w:rFonts w:ascii="Times New Roman" w:hAnsi="Times New Roman" w:eastAsia="宋体"/>
          <w:b w:val="0"/>
          <w:sz w:val="21"/>
        </w:rPr>
        <w:t xml:space="preserve">来源：第 2~24 章每一节的 </w:t>
      </w:r>
      <w:r>
        <w:rPr>
          <w:rFonts w:ascii="Consolas" w:hAnsi="Consolas" w:eastAsia="Consolas"/>
          <w:b w:val="0"/>
          <w:sz w:val="20"/>
        </w:rPr>
        <w:t>现状与缺口 / 风险与缺口 / 缺口与风险</w:t>
      </w:r>
      <w:r>
        <w:rPr>
          <w:rFonts w:ascii="Times New Roman" w:hAnsi="Times New Roman" w:eastAsia="宋体"/>
          <w:b w:val="0"/>
          <w:sz w:val="21"/>
        </w:rPr>
        <w:t>（共 23 处）逐条归并。分类即处置责任：</w:t>
      </w:r>
      <w:r>
        <w:rPr>
          <w:rFonts w:ascii="Times New Roman" w:hAnsi="Times New Roman" w:eastAsia="黑体"/>
          <w:b/>
          <w:sz w:val="21"/>
        </w:rPr>
        <w:t>A 类改文档、B 类改代码（违反既有铁律）、C 类补实现（需求欠账）、D 类等外部对接、E 类补运维与质量闸、F 类需院方/产品决策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25D774A4">
      <w:pPr>
        <w:pStyle w:val="5"/>
        <w:keepNext/>
        <w:spacing w:before="160" w:after="120"/>
      </w:pPr>
      <w:bookmarkStart w:id="531" w:name="_Toc21368"/>
      <w:r>
        <w:rPr>
          <w:rFonts w:ascii="Times New Roman" w:hAnsi="Times New Roman" w:eastAsia="黑体"/>
          <w:b/>
          <w:color w:val="000000"/>
          <w:sz w:val="24"/>
        </w:rPr>
        <w:t>A 类 · 规范与文档滞后（以代码为准，回改 AGENTS.md / README.md / 库注释）</w:t>
      </w:r>
      <w:bookmarkEnd w:id="53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3021"/>
        <w:gridCol w:w="2986"/>
      </w:tblGrid>
      <w:tr w14:paraId="40E93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0906283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#</w:t>
            </w:r>
          </w:p>
        </w:tc>
        <w:tc>
          <w:tcPr>
            <w:tcW w:w="2986" w:type="dxa"/>
            <w:shd w:val="clear" w:color="auto" w:fill="E8EEF5"/>
          </w:tcPr>
          <w:p w14:paraId="436629F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事项</w:t>
            </w:r>
          </w:p>
        </w:tc>
        <w:tc>
          <w:tcPr>
            <w:tcW w:w="2986" w:type="dxa"/>
            <w:shd w:val="clear" w:color="auto" w:fill="E8EEF5"/>
          </w:tcPr>
          <w:p w14:paraId="1CA15CB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37D1D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1E5CD04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A-01</w:t>
            </w:r>
          </w:p>
        </w:tc>
        <w:tc>
          <w:tcPr>
            <w:tcW w:w="2986" w:type="dxa"/>
          </w:tcPr>
          <w:p w14:paraId="113FA63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AGENTS.md §9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称 </w:t>
            </w:r>
            <w:r>
              <w:rPr>
                <w:rFonts w:ascii="Consolas" w:hAnsi="Consolas" w:eastAsia="Consolas"/>
                <w:b w:val="0"/>
                <w:sz w:val="17"/>
              </w:rPr>
              <w:t>his-emr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包根为 </w:t>
            </w:r>
            <w:r>
              <w:rPr>
                <w:rFonts w:ascii="Consolas" w:hAnsi="Consolas" w:eastAsia="Consolas"/>
                <w:b w:val="0"/>
                <w:sz w:val="17"/>
              </w:rPr>
              <w:t>com.his.appoint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，实际 397 个文件已改回 </w:t>
            </w:r>
            <w:r>
              <w:rPr>
                <w:rFonts w:ascii="Consolas" w:hAnsi="Consolas" w:eastAsia="Consolas"/>
                <w:b w:val="0"/>
                <w:sz w:val="17"/>
              </w:rPr>
              <w:t>com.his.emr</w:t>
            </w:r>
          </w:p>
        </w:tc>
        <w:tc>
          <w:tcPr>
            <w:tcW w:w="2986" w:type="dxa"/>
          </w:tcPr>
          <w:p w14:paraId="0ADB443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2.7</w:t>
            </w:r>
          </w:p>
        </w:tc>
      </w:tr>
      <w:tr w14:paraId="08440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51B94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A-02</w:t>
            </w:r>
          </w:p>
        </w:tc>
        <w:tc>
          <w:tcPr>
            <w:tcW w:w="2986" w:type="dxa"/>
          </w:tcPr>
          <w:p w14:paraId="706E1E5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AGENTS.md §2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称 </w:t>
            </w:r>
            <w:r>
              <w:rPr>
                <w:rFonts w:ascii="Consolas" w:hAnsi="Consolas" w:eastAsia="Consolas"/>
                <w:b w:val="0"/>
                <w:sz w:val="17"/>
              </w:rPr>
              <w:t>ModulePage.vue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存量引用约 20 个，实际组件已删除、0 引用；风险点转为「防复活」</w:t>
            </w:r>
          </w:p>
        </w:tc>
        <w:tc>
          <w:tcPr>
            <w:tcW w:w="2986" w:type="dxa"/>
          </w:tcPr>
          <w:p w14:paraId="128B24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21.11 第 1 条</w:t>
            </w:r>
          </w:p>
        </w:tc>
      </w:tr>
      <w:tr w14:paraId="451B5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F0766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A-03</w:t>
            </w:r>
          </w:p>
        </w:tc>
        <w:tc>
          <w:tcPr>
            <w:tcW w:w="2986" w:type="dxa"/>
          </w:tcPr>
          <w:p w14:paraId="5B0333BE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AGENTS.md §2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要求 </w:t>
            </w:r>
            <w:r>
              <w:rPr>
                <w:rFonts w:ascii="Consolas" w:hAnsi="Consolas" w:eastAsia="Consolas"/>
                <w:b w:val="0"/>
                <w:sz w:val="17"/>
              </w:rPr>
              <w:t>EmployeePostTable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分页 + checkbox，现行实现仍是不分页 + radio；</w:t>
            </w:r>
            <w:r>
              <w:rPr>
                <w:rFonts w:ascii="Consolas" w:hAnsi="Consolas" w:eastAsia="Consolas"/>
                <w:b w:val="0"/>
                <w:sz w:val="17"/>
              </w:rPr>
              <w:t>§1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b w:val="0"/>
                <w:sz w:val="17"/>
              </w:rPr>
              <w:t>selectListPage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约定全库 0 使用</w:t>
            </w:r>
          </w:p>
        </w:tc>
        <w:tc>
          <w:tcPr>
            <w:tcW w:w="2986" w:type="dxa"/>
          </w:tcPr>
          <w:p w14:paraId="3545DA4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21.11 第 2 条、4.11 第 1 条</w:t>
            </w:r>
          </w:p>
        </w:tc>
      </w:tr>
      <w:tr w14:paraId="306AC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E0106D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A-04</w:t>
            </w:r>
          </w:p>
        </w:tc>
        <w:tc>
          <w:tcPr>
            <w:tcW w:w="2986" w:type="dxa"/>
          </w:tcPr>
          <w:p w14:paraId="5D94517C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README.md:12,52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仍指向已被提交 </w:t>
            </w:r>
            <w:r>
              <w:rPr>
                <w:rFonts w:ascii="Consolas" w:hAnsi="Consolas" w:eastAsia="Consolas"/>
                <w:b w:val="0"/>
                <w:sz w:val="17"/>
              </w:rPr>
              <w:t>d182e53b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删除的 </w:t>
            </w:r>
            <w:r>
              <w:rPr>
                <w:rFonts w:ascii="Consolas" w:hAnsi="Consolas" w:eastAsia="Consolas"/>
                <w:b w:val="0"/>
                <w:sz w:val="17"/>
              </w:rPr>
              <w:t>source/back_end/sql/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230 个编号脚本；</w:t>
            </w:r>
            <w:r>
              <w:rPr>
                <w:rFonts w:ascii="Consolas" w:hAnsi="Consolas" w:eastAsia="Consolas"/>
                <w:b w:val="0"/>
                <w:sz w:val="17"/>
              </w:rPr>
              <w:t>his-web-1.0.0.jar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与实际 </w:t>
            </w:r>
            <w:r>
              <w:rPr>
                <w:rFonts w:ascii="Consolas" w:hAnsi="Consolas" w:eastAsia="Consolas"/>
                <w:b w:val="0"/>
                <w:sz w:val="17"/>
              </w:rPr>
              <w:t>finalName his-backend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不符</w:t>
            </w:r>
          </w:p>
        </w:tc>
        <w:tc>
          <w:tcPr>
            <w:tcW w:w="2986" w:type="dxa"/>
          </w:tcPr>
          <w:p w14:paraId="2A5A57D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24.10 第 2 条</w:t>
            </w:r>
          </w:p>
        </w:tc>
      </w:tr>
      <w:tr w14:paraId="7DDE5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934489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A-05</w:t>
            </w:r>
          </w:p>
        </w:tc>
        <w:tc>
          <w:tcPr>
            <w:tcW w:w="2986" w:type="dxa"/>
          </w:tcPr>
          <w:p w14:paraId="66668702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HisApplication.java:12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注释「全工程目前只有这一个定时任务」，实际 </w:t>
            </w:r>
            <w:r>
              <w:rPr>
                <w:rFonts w:ascii="Consolas" w:hAnsi="Consolas" w:eastAsia="Consolas"/>
                <w:b w:val="0"/>
                <w:sz w:val="17"/>
              </w:rPr>
              <w:t>@Scheduled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方法 11 个 / 10 类</w:t>
            </w:r>
          </w:p>
        </w:tc>
        <w:tc>
          <w:tcPr>
            <w:tcW w:w="2986" w:type="dxa"/>
          </w:tcPr>
          <w:p w14:paraId="5C5BF6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24.2、2.1.1</w:t>
            </w:r>
          </w:p>
        </w:tc>
      </w:tr>
      <w:tr w14:paraId="7E2B9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74751B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A-06</w:t>
            </w:r>
          </w:p>
        </w:tc>
        <w:tc>
          <w:tcPr>
            <w:tcW w:w="2986" w:type="dxa"/>
          </w:tcPr>
          <w:p w14:paraId="427F661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库内注释漂移：</w:t>
            </w:r>
            <w:r>
              <w:rPr>
                <w:rFonts w:ascii="Consolas" w:hAnsi="Consolas" w:eastAsia="Consolas"/>
                <w:b w:val="0"/>
                <w:sz w:val="17"/>
              </w:rPr>
              <w:t>biz_drug_stock_log.change_type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只到 6（缺 7/8/9）；耗材侧缺 7-高值使用出库；</w:t>
            </w:r>
            <w:r>
              <w:rPr>
                <w:rFonts w:ascii="Consolas" w:hAnsi="Consolas" w:eastAsia="Consolas"/>
                <w:b w:val="0"/>
                <w:sz w:val="17"/>
              </w:rPr>
              <w:t>biz_duty_log.status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缺 3-已签收；评估量表注释 1~3 档而代码 1~5；</w:t>
            </w:r>
            <w:r>
              <w:rPr>
                <w:rFonts w:ascii="Consolas" w:hAnsi="Consolas" w:eastAsia="Consolas"/>
                <w:b w:val="0"/>
                <w:sz w:val="17"/>
              </w:rPr>
              <w:t>docs/sql/20-….sql:223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引用基线中不存在的 </w:t>
            </w:r>
            <w:r>
              <w:rPr>
                <w:rFonts w:ascii="Consolas" w:hAnsi="Consolas" w:eastAsia="Consolas"/>
                <w:b w:val="0"/>
                <w:sz w:val="17"/>
              </w:rPr>
              <w:t>biz_regist_info</w:t>
            </w:r>
          </w:p>
        </w:tc>
        <w:tc>
          <w:tcPr>
            <w:tcW w:w="2986" w:type="dxa"/>
          </w:tcPr>
          <w:p w14:paraId="7A08F7D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11.10 第 6 条、16.10 第 2 条、15.10 第 5 条、9.10 第 5 条、3.10 第 4 条</w:t>
            </w:r>
          </w:p>
        </w:tc>
      </w:tr>
      <w:tr w14:paraId="75C20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01991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A-07</w:t>
            </w:r>
          </w:p>
        </w:tc>
        <w:tc>
          <w:tcPr>
            <w:tcW w:w="2986" w:type="dxa"/>
          </w:tcPr>
          <w:p w14:paraId="11A680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枚举与实体注释错误：</w:t>
            </w:r>
            <w:r>
              <w:rPr>
                <w:rFonts w:ascii="Consolas" w:hAnsi="Consolas" w:eastAsia="Consolas"/>
                <w:b w:val="0"/>
                <w:sz w:val="17"/>
              </w:rPr>
              <w:t>UserTypeEnum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YesOrNoEnum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类注释都写成「删除标志枚举」；</w:t>
            </w:r>
            <w:r>
              <w:rPr>
                <w:rFonts w:ascii="Consolas" w:hAnsi="Consolas" w:eastAsia="Consolas"/>
                <w:b w:val="0"/>
                <w:sz w:val="17"/>
              </w:rPr>
              <w:t>BizSurveyDispatch.java:20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声称的 </w:t>
            </w:r>
            <w:r>
              <w:rPr>
                <w:rFonts w:ascii="Consolas" w:hAnsi="Consolas" w:eastAsia="Consolas"/>
                <w:b w:val="0"/>
                <w:sz w:val="17"/>
              </w:rPr>
              <w:t>purgeById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在 Mapper 中不存在，</w:t>
            </w:r>
            <w:r>
              <w:rPr>
                <w:rFonts w:ascii="Consolas" w:hAnsi="Consolas" w:eastAsia="Consolas"/>
                <w:b w:val="0"/>
                <w:sz w:val="17"/>
              </w:rPr>
              <w:t>BizSurveyItem.java:13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方法名与实际 </w:t>
            </w:r>
            <w:r>
              <w:rPr>
                <w:rFonts w:ascii="Consolas" w:hAnsi="Consolas" w:eastAsia="Consolas"/>
                <w:b w:val="0"/>
                <w:sz w:val="17"/>
              </w:rPr>
              <w:t>purgeByTemplate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不符</w:t>
            </w:r>
          </w:p>
        </w:tc>
        <w:tc>
          <w:tcPr>
            <w:tcW w:w="2986" w:type="dxa"/>
          </w:tcPr>
          <w:p w14:paraId="760D10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3.10 第 3/5 条</w:t>
            </w:r>
          </w:p>
        </w:tc>
      </w:tr>
      <w:tr w14:paraId="4A385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AC8F5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A-08</w:t>
            </w:r>
          </w:p>
        </w:tc>
        <w:tc>
          <w:tcPr>
            <w:tcW w:w="2986" w:type="dxa"/>
          </w:tcPr>
          <w:p w14:paraId="01F52A5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需求书 5.1 的计数（168 Controller / 2982 接口 / 284 实体）与代码（195 / 1385 / 292 类 291 表）不一致；需求书 2.1「15 域 154 页」与 159 个 </w:t>
            </w:r>
            <w:r>
              <w:rPr>
                <w:rFonts w:ascii="Consolas" w:hAnsi="Consolas" w:eastAsia="Consolas"/>
                <w:b w:val="0"/>
                <w:sz w:val="17"/>
              </w:rPr>
              <w:t>.vue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不一致</w:t>
            </w:r>
          </w:p>
        </w:tc>
        <w:tc>
          <w:tcPr>
            <w:tcW w:w="2986" w:type="dxa"/>
          </w:tcPr>
          <w:p w14:paraId="1C0B62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2.7</w:t>
            </w:r>
          </w:p>
        </w:tc>
      </w:tr>
      <w:tr w14:paraId="10D02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5DC551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A-09</w:t>
            </w:r>
          </w:p>
        </w:tc>
        <w:tc>
          <w:tcPr>
            <w:tcW w:w="2986" w:type="dxa"/>
          </w:tcPr>
          <w:p w14:paraId="1A3C0DF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代码注释引用的 </w:t>
            </w:r>
            <w:r>
              <w:rPr>
                <w:rFonts w:ascii="Consolas" w:hAnsi="Consolas" w:eastAsia="Consolas"/>
                <w:b w:val="0"/>
                <w:sz w:val="17"/>
              </w:rPr>
              <w:t>docs/AI能力接入方案.md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（含 </w:t>
            </w:r>
            <w:r>
              <w:rPr>
                <w:rFonts w:ascii="Consolas" w:hAnsi="Consolas" w:eastAsia="Consolas"/>
                <w:b w:val="0"/>
                <w:sz w:val="17"/>
              </w:rPr>
              <w:t>docs/其他文档/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下同名件）在仓库中不存在</w:t>
            </w:r>
          </w:p>
        </w:tc>
        <w:tc>
          <w:tcPr>
            <w:tcW w:w="2986" w:type="dxa"/>
          </w:tcPr>
          <w:p w14:paraId="0B9C18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23.13 第 8 条</w:t>
            </w:r>
          </w:p>
        </w:tc>
      </w:tr>
      <w:tr w14:paraId="3FCD4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4BCFC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A-10</w:t>
            </w:r>
          </w:p>
        </w:tc>
        <w:tc>
          <w:tcPr>
            <w:tcW w:w="2986" w:type="dxa"/>
          </w:tcPr>
          <w:p w14:paraId="7FFA2F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状态常量与字典双轨：</w:t>
            </w:r>
            <w:r>
              <w:rPr>
                <w:rFonts w:ascii="Consolas" w:hAnsi="Consolas" w:eastAsia="Consolas"/>
                <w:b w:val="0"/>
                <w:sz w:val="17"/>
              </w:rPr>
              <w:t>his-emr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十余个状态机以 </w:t>
            </w:r>
            <w:r>
              <w:rPr>
                <w:rFonts w:ascii="Consolas" w:hAnsi="Consolas" w:eastAsia="Consolas"/>
                <w:b w:val="0"/>
                <w:sz w:val="17"/>
              </w:rPr>
              <w:t>private static final int ST_*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存在，字典无 Java 枚举权威，改码值只改一侧</w:t>
            </w:r>
          </w:p>
        </w:tc>
        <w:tc>
          <w:tcPr>
            <w:tcW w:w="2986" w:type="dxa"/>
          </w:tcPr>
          <w:p w14:paraId="683839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12.10 第 8 条</w:t>
            </w:r>
          </w:p>
        </w:tc>
      </w:tr>
    </w:tbl>
    <w:p w14:paraId="4C00F690">
      <w:pPr>
        <w:spacing w:after="40"/>
      </w:pPr>
    </w:p>
    <w:p w14:paraId="7DAEBABF">
      <w:pPr>
        <w:pStyle w:val="5"/>
        <w:keepNext/>
        <w:spacing w:before="160" w:after="120"/>
      </w:pPr>
      <w:bookmarkStart w:id="532" w:name="_Toc1488"/>
      <w:r>
        <w:rPr>
          <w:rFonts w:ascii="Times New Roman" w:hAnsi="Times New Roman" w:eastAsia="黑体"/>
          <w:b/>
          <w:color w:val="000000"/>
          <w:sz w:val="24"/>
        </w:rPr>
        <w:t>B 类 · 代码违反既有铁律（需求不变也必须修）</w:t>
      </w:r>
      <w:bookmarkEnd w:id="53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4042"/>
        <w:gridCol w:w="1836"/>
        <w:gridCol w:w="1687"/>
      </w:tblGrid>
      <w:tr w14:paraId="3F169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0766FA2A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#</w:t>
            </w:r>
          </w:p>
        </w:tc>
        <w:tc>
          <w:tcPr>
            <w:tcW w:w="2239" w:type="dxa"/>
            <w:shd w:val="clear" w:color="auto" w:fill="E8EEF5"/>
          </w:tcPr>
          <w:p w14:paraId="22DE9FC2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事项</w:t>
            </w:r>
          </w:p>
        </w:tc>
        <w:tc>
          <w:tcPr>
            <w:tcW w:w="2239" w:type="dxa"/>
            <w:shd w:val="clear" w:color="auto" w:fill="E8EEF5"/>
          </w:tcPr>
          <w:p w14:paraId="204C639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影响面</w:t>
            </w:r>
          </w:p>
        </w:tc>
        <w:tc>
          <w:tcPr>
            <w:tcW w:w="2239" w:type="dxa"/>
            <w:shd w:val="clear" w:color="auto" w:fill="E8EEF5"/>
          </w:tcPr>
          <w:p w14:paraId="05B09F04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39948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B7350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B-01</w:t>
            </w:r>
          </w:p>
        </w:tc>
        <w:tc>
          <w:tcPr>
            <w:tcW w:w="2239" w:type="dxa"/>
          </w:tcPr>
          <w:p w14:paraId="73A34FE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类级 </w:t>
            </w:r>
            <w:r>
              <w:rPr>
                <w:rFonts w:ascii="Consolas" w:hAnsi="Consolas" w:eastAsia="Consolas"/>
                <w:b w:val="0"/>
                <w:sz w:val="17"/>
              </w:rPr>
              <w:t>@PreAuthorize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含权限码表达式共 </w:t>
            </w:r>
            <w:r>
              <w:rPr>
                <w:rFonts w:ascii="Times New Roman" w:hAnsi="Times New Roman" w:eastAsia="黑体"/>
                <w:b/>
                <w:sz w:val="18"/>
              </w:rPr>
              <w:t>116 处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（报表域 7/7、小程序 11/12、AI 6/8、门户/护理/收费/患者/物资/体检/系统管理各有）</w:t>
            </w:r>
          </w:p>
        </w:tc>
        <w:tc>
          <w:tcPr>
            <w:tcW w:w="2239" w:type="dxa"/>
          </w:tcPr>
          <w:p w14:paraId="2C72EE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新增方法静默继承类级码 → 公共接口被罩成 403</w:t>
            </w:r>
          </w:p>
        </w:tc>
        <w:tc>
          <w:tcPr>
            <w:tcW w:w="2239" w:type="dxa"/>
          </w:tcPr>
          <w:p w14:paraId="2D9DFDA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5.13 G-3、19.10 第 3 条、22.12 第 5 条、23.13 第 6 条</w:t>
            </w:r>
          </w:p>
        </w:tc>
      </w:tr>
      <w:tr w14:paraId="03D4F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74427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B-02</w:t>
            </w:r>
          </w:p>
        </w:tc>
        <w:tc>
          <w:tcPr>
            <w:tcW w:w="2239" w:type="dxa"/>
          </w:tcPr>
          <w:p w14:paraId="0AAACF4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跨模块直调 Mapper </w:t>
            </w:r>
            <w:r>
              <w:rPr>
                <w:rFonts w:ascii="Times New Roman" w:hAnsi="Times New Roman" w:eastAsia="黑体"/>
                <w:b/>
                <w:sz w:val="18"/>
              </w:rPr>
              <w:t>64 处 / 11 个模块</w:t>
            </w:r>
            <w:r>
              <w:rPr>
                <w:rFonts w:ascii="Times New Roman" w:hAnsi="Times New Roman" w:eastAsia="宋体"/>
                <w:b w:val="0"/>
                <w:sz w:val="18"/>
              </w:rPr>
              <w:t>；另有 4 个域「Controller 无 Service 层」（科室、诊室、员工、慢病）</w:t>
            </w:r>
          </w:p>
        </w:tc>
        <w:tc>
          <w:tcPr>
            <w:tcW w:w="2239" w:type="dxa"/>
          </w:tcPr>
          <w:p w14:paraId="5244B2D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分层失效，改表打断多处</w:t>
            </w:r>
          </w:p>
        </w:tc>
        <w:tc>
          <w:tcPr>
            <w:tcW w:w="2239" w:type="dxa"/>
          </w:tcPr>
          <w:p w14:paraId="35A4AC1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2.7、4.11 第 2 条、15.10 第 1 条、18.10 第 6 条、19.10 第 4 条、23.13 第 5 条</w:t>
            </w:r>
          </w:p>
        </w:tc>
      </w:tr>
      <w:tr w14:paraId="01829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5ED56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B-03</w:t>
            </w:r>
          </w:p>
        </w:tc>
        <w:tc>
          <w:tcPr>
            <w:tcW w:w="2239" w:type="dxa"/>
          </w:tcPr>
          <w:p w14:paraId="7630CE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脱敏违规：CDR 出参明文 </w:t>
            </w:r>
            <w:r>
              <w:rPr>
                <w:rFonts w:ascii="Consolas" w:hAnsi="Consolas" w:eastAsia="Consolas"/>
                <w:b w:val="0"/>
                <w:sz w:val="17"/>
              </w:rPr>
              <w:t>idCard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phone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/patient/getByNo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明文且无判空；医技三表冗余 </w:t>
            </w:r>
            <w:r>
              <w:rPr>
                <w:rFonts w:ascii="Consolas" w:hAnsi="Consolas" w:eastAsia="Consolas"/>
                <w:b w:val="0"/>
                <w:sz w:val="17"/>
              </w:rPr>
              <w:t>phone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明文；体检列表明文；</w:t>
            </w:r>
            <w:r>
              <w:rPr>
                <w:rFonts w:ascii="Consolas" w:hAnsi="Consolas" w:eastAsia="Consolas"/>
                <w:b w:val="0"/>
                <w:sz w:val="17"/>
              </w:rPr>
              <w:t>/miniapp/directory/patient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明文 + 端侧正则遮码</w:t>
            </w:r>
          </w:p>
        </w:tc>
        <w:tc>
          <w:tcPr>
            <w:tcW w:w="2239" w:type="dxa"/>
          </w:tcPr>
          <w:p w14:paraId="1C2842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违反 </w:t>
            </w:r>
            <w:r>
              <w:rPr>
                <w:rFonts w:ascii="Consolas" w:hAnsi="Consolas" w:eastAsia="Consolas"/>
                <w:b w:val="0"/>
                <w:sz w:val="17"/>
              </w:rPr>
              <w:t>AGENTS.md §5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，抓包即泄</w:t>
            </w:r>
          </w:p>
        </w:tc>
        <w:tc>
          <w:tcPr>
            <w:tcW w:w="2239" w:type="dxa"/>
          </w:tcPr>
          <w:p w14:paraId="387472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19.10 第 1 条、14.10 G3、10.10 第 3 条、18.10 第 3 条、22.12 第 6 条</w:t>
            </w:r>
          </w:p>
        </w:tc>
      </w:tr>
      <w:tr w14:paraId="393CD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2C074C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B-04</w:t>
            </w:r>
          </w:p>
        </w:tc>
        <w:tc>
          <w:tcPr>
            <w:tcW w:w="2239" w:type="dxa"/>
          </w:tcPr>
          <w:p w14:paraId="16211C0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遮码口径两份实现（</w:t>
            </w:r>
            <w:r>
              <w:rPr>
                <w:rFonts w:ascii="Consolas" w:hAnsi="Consolas" w:eastAsia="Consolas"/>
                <w:b w:val="0"/>
                <w:sz w:val="17"/>
              </w:rPr>
              <w:t>PatientController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私有 </w:t>
            </w:r>
            <w:r>
              <w:rPr>
                <w:rFonts w:ascii="Consolas" w:hAnsi="Consolas" w:eastAsia="Consolas"/>
                <w:b w:val="0"/>
                <w:sz w:val="17"/>
              </w:rPr>
              <w:t>maskPhone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≠ </w:t>
            </w:r>
            <w:r>
              <w:rPr>
                <w:rFonts w:ascii="Consolas" w:hAnsi="Consolas" w:eastAsia="Consolas"/>
                <w:b w:val="0"/>
                <w:sz w:val="17"/>
              </w:rPr>
              <w:t>SensitiveMaskUtils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），同一人在不同页面遮成不同长度</w:t>
            </w:r>
          </w:p>
        </w:tc>
        <w:tc>
          <w:tcPr>
            <w:tcW w:w="2239" w:type="dxa"/>
          </w:tcPr>
          <w:p w14:paraId="17A0FE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违反 SEC-32</w:t>
            </w:r>
          </w:p>
        </w:tc>
        <w:tc>
          <w:tcPr>
            <w:tcW w:w="2239" w:type="dxa"/>
          </w:tcPr>
          <w:p w14:paraId="3350C22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5.13 G-5、14.10 G3③</w:t>
            </w:r>
          </w:p>
        </w:tc>
      </w:tr>
      <w:tr w14:paraId="37601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E6601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B-05</w:t>
            </w:r>
          </w:p>
        </w:tc>
        <w:tc>
          <w:tcPr>
            <w:tcW w:w="2239" w:type="dxa"/>
          </w:tcPr>
          <w:p w14:paraId="633E2EF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唯一键不含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的表仍走软删：5 个已知删除点（</w:t>
            </w:r>
            <w:r>
              <w:rPr>
                <w:rFonts w:ascii="Consolas" w:hAnsi="Consolas" w:eastAsia="Consolas"/>
                <w:b w:val="0"/>
                <w:sz w:val="17"/>
              </w:rPr>
              <w:t>sys_user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sys_supplier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biz_purchase_order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biz_drug_inbound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biz_critical_value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）；37 张无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表中 33 张无 </w:t>
            </w:r>
            <w:r>
              <w:rPr>
                <w:rFonts w:ascii="Consolas" w:hAnsi="Consolas" w:eastAsia="Consolas"/>
                <w:b w:val="0"/>
                <w:sz w:val="17"/>
              </w:rPr>
              <w:t>purgeXxx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，靠「实体不继承 </w:t>
            </w:r>
            <w:r>
              <w:rPr>
                <w:rFonts w:ascii="Consolas" w:hAnsi="Consolas" w:eastAsia="Consolas"/>
                <w:b w:val="0"/>
                <w:sz w:val="17"/>
              </w:rPr>
              <w:t>BaseEntity</w:t>
            </w:r>
            <w:r>
              <w:rPr>
                <w:rFonts w:ascii="Times New Roman" w:hAnsi="Times New Roman" w:eastAsia="宋体"/>
                <w:b w:val="0"/>
                <w:sz w:val="18"/>
              </w:rPr>
              <w:t>」隐式约定，无启动期自检</w:t>
            </w:r>
          </w:p>
        </w:tc>
        <w:tc>
          <w:tcPr>
            <w:tcW w:w="2239" w:type="dxa"/>
          </w:tcPr>
          <w:p w14:paraId="462399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「删了再建同一个 code」必 500</w:t>
            </w:r>
          </w:p>
        </w:tc>
        <w:tc>
          <w:tcPr>
            <w:tcW w:w="2239" w:type="dxa"/>
          </w:tcPr>
          <w:p w14:paraId="1FB7FD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3.10 第 1/2 条</w:t>
            </w:r>
          </w:p>
        </w:tc>
      </w:tr>
      <w:tr w14:paraId="211FF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35EE44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B-06</w:t>
            </w:r>
          </w:p>
        </w:tc>
        <w:tc>
          <w:tcPr>
            <w:tcW w:w="2239" w:type="dxa"/>
          </w:tcPr>
          <w:p w14:paraId="73A6910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药库位铁律破口：入库未传 </w:t>
            </w:r>
            <w:r>
              <w:rPr>
                <w:rFonts w:ascii="Consolas" w:hAnsi="Consolas" w:eastAsia="Consolas"/>
                <w:b w:val="0"/>
                <w:sz w:val="17"/>
              </w:rPr>
              <w:t>stockRoom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时默认药房 + DDL 默认值 2；供应商退货无 </w:t>
            </w:r>
            <w:r>
              <w:rPr>
                <w:rFonts w:ascii="Consolas" w:hAnsi="Consolas" w:eastAsia="Consolas"/>
                <w:b w:val="0"/>
                <w:sz w:val="17"/>
              </w:rPr>
              <w:t>stock_room=1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硬闸；FEFO 候选 SQL 不排除已过期批次（耗材侧同样）</w:t>
            </w:r>
          </w:p>
        </w:tc>
        <w:tc>
          <w:tcPr>
            <w:tcW w:w="2239" w:type="dxa"/>
          </w:tcPr>
          <w:p w14:paraId="36270F3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违反 </w:t>
            </w:r>
            <w:r>
              <w:rPr>
                <w:rFonts w:ascii="Consolas" w:hAnsi="Consolas" w:eastAsia="Consolas"/>
                <w:b w:val="0"/>
                <w:sz w:val="17"/>
              </w:rPr>
              <w:t>AGENTS.md §8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，可绕过调拨、可发过期药</w:t>
            </w:r>
          </w:p>
        </w:tc>
        <w:tc>
          <w:tcPr>
            <w:tcW w:w="2239" w:type="dxa"/>
          </w:tcPr>
          <w:p w14:paraId="1B39D7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11.10 第 1/2/3 条、16.10 第 3 条</w:t>
            </w:r>
          </w:p>
        </w:tc>
      </w:tr>
      <w:tr w14:paraId="2CA12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44D516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B-07</w:t>
            </w:r>
          </w:p>
        </w:tc>
        <w:tc>
          <w:tcPr>
            <w:tcW w:w="2239" w:type="dxa"/>
          </w:tcPr>
          <w:p w14:paraId="77DB02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账单状态越出枚举：出院欠费直写 </w:t>
            </w:r>
            <w:r>
              <w:rPr>
                <w:rFonts w:ascii="Consolas" w:hAnsi="Consolas" w:eastAsia="Consolas"/>
                <w:b w:val="0"/>
                <w:sz w:val="17"/>
              </w:rPr>
              <w:t>bill_status=6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7"/>
              </w:rPr>
              <w:t>BillStatusEnum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/DDL 注释/字典 </w:t>
            </w:r>
            <w:r>
              <w:rPr>
                <w:rFonts w:ascii="Consolas" w:hAnsi="Consolas" w:eastAsia="Consolas"/>
                <w:b w:val="0"/>
                <w:sz w:val="17"/>
              </w:rPr>
              <w:t>his_bill_status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只有 1~5</w:t>
            </w:r>
          </w:p>
        </w:tc>
        <w:tc>
          <w:tcPr>
            <w:tcW w:w="2239" w:type="dxa"/>
          </w:tcPr>
          <w:p w14:paraId="2FC26CE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违反 </w:t>
            </w:r>
            <w:r>
              <w:rPr>
                <w:rFonts w:ascii="Consolas" w:hAnsi="Consolas" w:eastAsia="Consolas"/>
                <w:b w:val="0"/>
                <w:sz w:val="17"/>
              </w:rPr>
              <w:t>AGENTS.md §7</w:t>
            </w:r>
            <w:r>
              <w:rPr>
                <w:rFonts w:ascii="Times New Roman" w:hAnsi="Times New Roman" w:eastAsia="宋体"/>
                <w:b w:val="0"/>
                <w:sz w:val="18"/>
              </w:rPr>
              <w:t>「字典权威在 Java 枚举」</w:t>
            </w:r>
          </w:p>
        </w:tc>
        <w:tc>
          <w:tcPr>
            <w:tcW w:w="2239" w:type="dxa"/>
          </w:tcPr>
          <w:p w14:paraId="5729A4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13.10 第 2 条</w:t>
            </w:r>
          </w:p>
        </w:tc>
      </w:tr>
      <w:tr w14:paraId="7957C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14A56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B-08</w:t>
            </w:r>
          </w:p>
        </w:tc>
        <w:tc>
          <w:tcPr>
            <w:tcW w:w="2239" w:type="dxa"/>
          </w:tcPr>
          <w:p w14:paraId="749D0C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数据范围（岗位科室）未收口：医技模块零 </w:t>
            </w:r>
            <w:r>
              <w:rPr>
                <w:rFonts w:ascii="Consolas" w:hAnsi="Consolas" w:eastAsia="Consolas"/>
                <w:b w:val="0"/>
                <w:sz w:val="17"/>
              </w:rPr>
              <w:t>DeptScopeGuard</w:t>
            </w:r>
            <w:r>
              <w:rPr>
                <w:rFonts w:ascii="Times New Roman" w:hAnsi="Times New Roman" w:eastAsia="宋体"/>
                <w:b w:val="0"/>
                <w:sz w:val="18"/>
              </w:rPr>
              <w:t>、收费全院视图只靠按钮码、物资/远程/CDR 同样放开</w:t>
            </w:r>
          </w:p>
        </w:tc>
        <w:tc>
          <w:tcPr>
            <w:tcW w:w="2239" w:type="dxa"/>
          </w:tcPr>
          <w:p w14:paraId="1D23DB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受限角色可看全院</w:t>
            </w:r>
          </w:p>
        </w:tc>
        <w:tc>
          <w:tcPr>
            <w:tcW w:w="2239" w:type="dxa"/>
          </w:tcPr>
          <w:p w14:paraId="3824511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10.10 第 5 条、13.10 第 5 条、16.10 第 4 条、17.10 第 7 条、19.10 第 2 条</w:t>
            </w:r>
          </w:p>
        </w:tc>
      </w:tr>
      <w:tr w14:paraId="06FFB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C81A54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B-09</w:t>
            </w:r>
          </w:p>
        </w:tc>
        <w:tc>
          <w:tcPr>
            <w:tcW w:w="2239" w:type="dxa"/>
          </w:tcPr>
          <w:p w14:paraId="4F25A87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收口兜底 fail-open：受限角色岗位科室为空时回落主科室，主科室也为 null 则返回 null = 不收口看全院；</w:t>
            </w:r>
            <w:r>
              <w:rPr>
                <w:rFonts w:ascii="Consolas" w:hAnsi="Consolas" w:eastAsia="Consolas"/>
                <w:b w:val="0"/>
                <w:sz w:val="17"/>
              </w:rPr>
              <w:t>provider == null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同样放开</w:t>
            </w:r>
          </w:p>
        </w:tc>
        <w:tc>
          <w:tcPr>
            <w:tcW w:w="2239" w:type="dxa"/>
          </w:tcPr>
          <w:p w14:paraId="6C794D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越权读全院数据</w:t>
            </w:r>
          </w:p>
        </w:tc>
        <w:tc>
          <w:tcPr>
            <w:tcW w:w="2239" w:type="dxa"/>
          </w:tcPr>
          <w:p w14:paraId="5072841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5.13 G-4</w:t>
            </w:r>
          </w:p>
        </w:tc>
      </w:tr>
      <w:tr w14:paraId="27B59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7EDA7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B-10</w:t>
            </w:r>
          </w:p>
        </w:tc>
        <w:tc>
          <w:tcPr>
            <w:tcW w:w="2239" w:type="dxa"/>
          </w:tcPr>
          <w:p w14:paraId="0A4C63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状态机不可达 / 无写入方：护理文书 </w:t>
            </w:r>
            <w:r>
              <w:rPr>
                <w:rFonts w:ascii="Consolas" w:hAnsi="Consolas" w:eastAsia="Consolas"/>
                <w:b w:val="0"/>
                <w:sz w:val="17"/>
              </w:rPr>
              <w:t>record_status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2-已提交、3-已归档无推进接口；</w:t>
            </w:r>
            <w:r>
              <w:rPr>
                <w:rFonts w:ascii="Consolas" w:hAnsi="Consolas" w:eastAsia="Consolas"/>
                <w:b w:val="0"/>
                <w:sz w:val="17"/>
              </w:rPr>
              <w:t>perf_status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三态只用一态；</w:t>
            </w:r>
            <w:r>
              <w:rPr>
                <w:rFonts w:ascii="Consolas" w:hAnsi="Consolas" w:eastAsia="Consolas"/>
                <w:b w:val="0"/>
                <w:sz w:val="17"/>
              </w:rPr>
              <w:t>biz_pay_order.pay_status=2 已关闭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无推进方；</w:t>
            </w:r>
            <w:r>
              <w:rPr>
                <w:rFonts w:ascii="Consolas" w:hAnsi="Consolas" w:eastAsia="Consolas"/>
                <w:b w:val="0"/>
                <w:sz w:val="17"/>
              </w:rPr>
              <w:t>biz_report.report_status=2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biz_laboratory_record.record_status=4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无写入方</w:t>
            </w:r>
          </w:p>
        </w:tc>
        <w:tc>
          <w:tcPr>
            <w:tcW w:w="2239" w:type="dxa"/>
          </w:tcPr>
          <w:p w14:paraId="5DB405B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状态列语义与实现脱节</w:t>
            </w:r>
          </w:p>
        </w:tc>
        <w:tc>
          <w:tcPr>
            <w:tcW w:w="2239" w:type="dxa"/>
          </w:tcPr>
          <w:p w14:paraId="1F62FA6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9.10 第 3 条、19.10 第 6 条、22.12 第 2 条、10.10 第 6 条</w:t>
            </w:r>
          </w:p>
        </w:tc>
      </w:tr>
      <w:tr w14:paraId="200AF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79BD05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B-11</w:t>
            </w:r>
          </w:p>
        </w:tc>
        <w:tc>
          <w:tcPr>
            <w:tcW w:w="2239" w:type="dxa"/>
          </w:tcPr>
          <w:p w14:paraId="6F6AF8A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单号生成不抗并发且不统一：同一门诊病历结诊生成 </w:t>
            </w:r>
            <w:r>
              <w:rPr>
                <w:rFonts w:ascii="Consolas" w:hAnsi="Consolas" w:eastAsia="Consolas"/>
                <w:b w:val="0"/>
                <w:sz w:val="17"/>
              </w:rPr>
              <w:t>ARC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MA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两条归档行、进程内 </w:t>
            </w:r>
            <w:r>
              <w:rPr>
                <w:rFonts w:ascii="Consolas" w:hAnsi="Consolas" w:eastAsia="Consolas"/>
                <w:b w:val="0"/>
                <w:sz w:val="17"/>
              </w:rPr>
              <w:t>AtomicInteger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序号多实例撞唯一键；体检 </w:t>
            </w:r>
            <w:r>
              <w:rPr>
                <w:rFonts w:ascii="Consolas" w:hAnsi="Consolas" w:eastAsia="Consolas"/>
                <w:b w:val="0"/>
                <w:sz w:val="17"/>
              </w:rPr>
              <w:t>CU/CHR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、卫统 </w:t>
            </w:r>
            <w:r>
              <w:rPr>
                <w:rFonts w:ascii="Consolas" w:hAnsi="Consolas" w:eastAsia="Consolas"/>
                <w:b w:val="0"/>
                <w:sz w:val="17"/>
              </w:rPr>
              <w:t>biz_stat_report.report_no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用时间戳+随机数；危急值无幂等键（改值重录会写第二条）</w:t>
            </w:r>
          </w:p>
        </w:tc>
        <w:tc>
          <w:tcPr>
            <w:tcW w:w="2239" w:type="dxa"/>
          </w:tcPr>
          <w:p w14:paraId="7428317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500 / 重复事实</w:t>
            </w:r>
          </w:p>
        </w:tc>
        <w:tc>
          <w:tcPr>
            <w:tcW w:w="2239" w:type="dxa"/>
          </w:tcPr>
          <w:p w14:paraId="70E53C0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12.10 第 1 条、18.10 第 5 条、19.10 第 7 条、10.10 第 4 条</w:t>
            </w:r>
          </w:p>
        </w:tc>
      </w:tr>
      <w:tr w14:paraId="29808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EC1CC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B-12</w:t>
            </w:r>
          </w:p>
        </w:tc>
        <w:tc>
          <w:tcPr>
            <w:tcW w:w="2239" w:type="dxa"/>
          </w:tcPr>
          <w:p w14:paraId="23C0EE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GET 带写副作用：打开体检详情页才把状态推到 3-已完成</w:t>
            </w:r>
          </w:p>
        </w:tc>
        <w:tc>
          <w:tcPr>
            <w:tcW w:w="2239" w:type="dxa"/>
          </w:tcPr>
          <w:p w14:paraId="0B6C94B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批量场景长期停在 2</w:t>
            </w:r>
          </w:p>
        </w:tc>
        <w:tc>
          <w:tcPr>
            <w:tcW w:w="2239" w:type="dxa"/>
          </w:tcPr>
          <w:p w14:paraId="7AE404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18.10 第 4 条</w:t>
            </w:r>
          </w:p>
        </w:tc>
      </w:tr>
      <w:tr w14:paraId="5F8F8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B777A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B-13</w:t>
            </w:r>
          </w:p>
        </w:tc>
        <w:tc>
          <w:tcPr>
            <w:tcW w:w="2239" w:type="dxa"/>
          </w:tcPr>
          <w:p w14:paraId="53D56DB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并发无保护：远程会诊无 </w:t>
            </w:r>
            <w:r>
              <w:rPr>
                <w:rFonts w:ascii="Consolas" w:hAnsi="Consolas" w:eastAsia="Consolas"/>
                <w:b w:val="0"/>
                <w:sz w:val="17"/>
              </w:rPr>
              <w:t>version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列、无行锁，双人同时出意见会后写覆盖；</w:t>
            </w:r>
            <w:r>
              <w:rPr>
                <w:rFonts w:ascii="Consolas" w:hAnsi="Consolas" w:eastAsia="Consolas"/>
                <w:b w:val="0"/>
                <w:sz w:val="17"/>
              </w:rPr>
              <w:t>generateDeptCode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查最大值 +1 无锁；</w:t>
            </w:r>
            <w:r>
              <w:rPr>
                <w:rFonts w:ascii="Consolas" w:hAnsi="Consolas" w:eastAsia="Consolas"/>
                <w:b w:val="0"/>
                <w:sz w:val="17"/>
              </w:rPr>
              <w:t>sys_clinic_room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无唯一键也不查重复；患者 </w:t>
            </w:r>
            <w:r>
              <w:rPr>
                <w:rFonts w:ascii="Consolas" w:hAnsi="Consolas" w:eastAsia="Consolas"/>
                <w:b w:val="0"/>
                <w:sz w:val="17"/>
              </w:rPr>
              <w:t>id_card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phone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库层无唯一键且索引重复建两份</w:t>
            </w:r>
          </w:p>
        </w:tc>
        <w:tc>
          <w:tcPr>
            <w:tcW w:w="2239" w:type="dxa"/>
          </w:tcPr>
          <w:p w14:paraId="58881E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撞键 500 / 静默覆盖</w:t>
            </w:r>
          </w:p>
        </w:tc>
        <w:tc>
          <w:tcPr>
            <w:tcW w:w="2239" w:type="dxa"/>
          </w:tcPr>
          <w:p w14:paraId="40D6E09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17.10 第 6 条、15.10 第 2/3/4 条、14.10 G2</w:t>
            </w:r>
          </w:p>
        </w:tc>
      </w:tr>
      <w:tr w14:paraId="4043F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3A564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B-14</w:t>
            </w:r>
          </w:p>
        </w:tc>
        <w:tc>
          <w:tcPr>
            <w:tcW w:w="2239" w:type="dxa"/>
          </w:tcPr>
          <w:p w14:paraId="6EE85B7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物理删不清理关系：标签字典 </w:t>
            </w:r>
            <w:r>
              <w:rPr>
                <w:rFonts w:ascii="Consolas" w:hAnsi="Consolas" w:eastAsia="Consolas"/>
                <w:b w:val="0"/>
                <w:sz w:val="17"/>
              </w:rPr>
              <w:t>removeById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不同事务清 </w:t>
            </w:r>
            <w:r>
              <w:rPr>
                <w:rFonts w:ascii="Consolas" w:hAnsi="Consolas" w:eastAsia="Consolas"/>
                <w:b w:val="0"/>
                <w:sz w:val="17"/>
              </w:rPr>
              <w:t>biz_patient_tag_relation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，孤儿关系使患者标签静默消失</w:t>
            </w:r>
          </w:p>
        </w:tc>
        <w:tc>
          <w:tcPr>
            <w:tcW w:w="2239" w:type="dxa"/>
          </w:tcPr>
          <w:p w14:paraId="067FC38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数据静默不一致</w:t>
            </w:r>
          </w:p>
        </w:tc>
        <w:tc>
          <w:tcPr>
            <w:tcW w:w="2239" w:type="dxa"/>
          </w:tcPr>
          <w:p w14:paraId="3A00D8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14.10 G5</w:t>
            </w:r>
          </w:p>
        </w:tc>
      </w:tr>
      <w:tr w14:paraId="65853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05456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B-15</w:t>
            </w:r>
          </w:p>
        </w:tc>
        <w:tc>
          <w:tcPr>
            <w:tcW w:w="2239" w:type="dxa"/>
          </w:tcPr>
          <w:p w14:paraId="5AC6F6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前端违反 </w:t>
            </w:r>
            <w:r>
              <w:rPr>
                <w:rFonts w:ascii="Consolas" w:hAnsi="Consolas" w:eastAsia="Consolas"/>
                <w:b w:val="0"/>
                <w:sz w:val="17"/>
              </w:rPr>
              <w:t>AGENTS.md §2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：26 处 </w:t>
            </w:r>
            <w:r>
              <w:rPr>
                <w:rFonts w:ascii="Consolas" w:hAnsi="Consolas" w:eastAsia="Consolas"/>
                <w:b w:val="0"/>
                <w:sz w:val="17"/>
              </w:rPr>
              <w:t>el-dialog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写 </w:t>
            </w:r>
            <w:r>
              <w:rPr>
                <w:rFonts w:ascii="Consolas" w:hAnsi="Consolas" w:eastAsia="Consolas"/>
                <w:b w:val="0"/>
                <w:sz w:val="17"/>
              </w:rPr>
              <w:t>:close-on-click-modal="false"</w:t>
            </w:r>
            <w:r>
              <w:rPr>
                <w:rFonts w:ascii="Times New Roman" w:hAnsi="Times New Roman" w:eastAsia="宋体"/>
                <w:b w:val="0"/>
                <w:sz w:val="18"/>
              </w:rPr>
              <w:t>；12 个 api 文件端点前缀未确认（疑似「组件已建、接口未通」）</w:t>
            </w:r>
          </w:p>
        </w:tc>
        <w:tc>
          <w:tcPr>
            <w:tcW w:w="2239" w:type="dxa"/>
          </w:tcPr>
          <w:p w14:paraId="5109EA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交互反直觉 / 半成品页</w:t>
            </w:r>
          </w:p>
        </w:tc>
        <w:tc>
          <w:tcPr>
            <w:tcW w:w="2239" w:type="dxa"/>
          </w:tcPr>
          <w:p w14:paraId="6D6A85F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21.11 第 3/4 条</w:t>
            </w:r>
          </w:p>
        </w:tc>
      </w:tr>
      <w:tr w14:paraId="548D4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871CC9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B-16</w:t>
            </w:r>
          </w:p>
        </w:tc>
        <w:tc>
          <w:tcPr>
            <w:tcW w:w="2239" w:type="dxa"/>
          </w:tcPr>
          <w:p w14:paraId="1DAF27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包结构未按 </w:t>
            </w:r>
            <w:r>
              <w:rPr>
                <w:rFonts w:ascii="Consolas" w:hAnsi="Consolas" w:eastAsia="Consolas"/>
                <w:b w:val="0"/>
                <w:sz w:val="17"/>
              </w:rPr>
              <w:t>§9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扁平：</w:t>
            </w:r>
            <w:r>
              <w:rPr>
                <w:rFonts w:ascii="Consolas" w:hAnsi="Consolas" w:eastAsia="Consolas"/>
                <w:b w:val="0"/>
                <w:sz w:val="17"/>
              </w:rPr>
              <w:t>com.his.charge.{arrears,compliance,yb}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com.his.patient.{nursing.*,inpatient.*}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com.his.miniapp.{auth,pay}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his-emr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残留 </w:t>
            </w:r>
            <w:r>
              <w:rPr>
                <w:rFonts w:ascii="Consolas" w:hAnsi="Consolas" w:eastAsia="Consolas"/>
                <w:b w:val="0"/>
                <w:sz w:val="17"/>
              </w:rPr>
              <w:t>treatment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singledisease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子域包</w:t>
            </w:r>
          </w:p>
        </w:tc>
        <w:tc>
          <w:tcPr>
            <w:tcW w:w="2239" w:type="dxa"/>
          </w:tcPr>
          <w:p w14:paraId="5AFD849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找实现要先猜域</w:t>
            </w:r>
          </w:p>
        </w:tc>
        <w:tc>
          <w:tcPr>
            <w:tcW w:w="2239" w:type="dxa"/>
          </w:tcPr>
          <w:p w14:paraId="460DCD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13.10 第 3 条、9.10 第 8 条、22.12 第 7 条、7.10 第 2 条</w:t>
            </w:r>
          </w:p>
        </w:tc>
      </w:tr>
      <w:tr w14:paraId="0C51F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043624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B-17</w:t>
            </w:r>
          </w:p>
        </w:tc>
        <w:tc>
          <w:tcPr>
            <w:tcW w:w="2239" w:type="dxa"/>
          </w:tcPr>
          <w:p w14:paraId="0B1F1E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权限码越权/错配：</w:t>
            </w:r>
            <w:r>
              <w:rPr>
                <w:rFonts w:ascii="Consolas" w:hAnsi="Consolas" w:eastAsia="Consolas"/>
                <w:b w:val="0"/>
                <w:sz w:val="17"/>
              </w:rPr>
              <w:t>/ai/configRefresh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要 </w:t>
            </w:r>
            <w:r>
              <w:rPr>
                <w:rFonts w:ascii="Consolas" w:hAnsi="Consolas" w:eastAsia="Consolas"/>
                <w:b w:val="0"/>
                <w:sz w:val="17"/>
              </w:rPr>
              <w:t>patient:profile:edit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sz w:val="17"/>
              </w:rPr>
              <w:t>/ai/auditLog/listPage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只要 </w:t>
            </w:r>
            <w:r>
              <w:rPr>
                <w:rFonts w:ascii="Consolas" w:hAnsi="Consolas" w:eastAsia="Consolas"/>
                <w:b w:val="0"/>
                <w:sz w:val="17"/>
              </w:rPr>
              <w:t>isAuthenticated()</w:t>
            </w:r>
            <w:r>
              <w:rPr>
                <w:rFonts w:ascii="Times New Roman" w:hAnsi="Times New Roman" w:eastAsia="宋体"/>
                <w:b w:val="0"/>
                <w:sz w:val="18"/>
              </w:rPr>
              <w:t>（任何登录用户可看全院 AI 台账）；</w:t>
            </w:r>
            <w:r>
              <w:rPr>
                <w:rFonts w:ascii="Consolas" w:hAnsi="Consolas" w:eastAsia="Consolas"/>
                <w:b w:val="0"/>
                <w:sz w:val="17"/>
              </w:rPr>
              <w:t>ReportController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类级 </w:t>
            </w:r>
            <w:r>
              <w:rPr>
                <w:rFonts w:ascii="Consolas" w:hAnsi="Consolas" w:eastAsia="Consolas"/>
                <w:b w:val="0"/>
                <w:sz w:val="17"/>
              </w:rPr>
              <w:t>hasAnyAuthority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含 </w:t>
            </w:r>
            <w:r>
              <w:rPr>
                <w:rFonts w:ascii="Consolas" w:hAnsi="Consolas" w:eastAsia="Consolas"/>
                <w:b w:val="0"/>
                <w:sz w:val="17"/>
              </w:rPr>
              <w:t>portal:workbench:view</w:t>
            </w:r>
            <w:r>
              <w:rPr>
                <w:rFonts w:ascii="Times New Roman" w:hAnsi="Times New Roman" w:eastAsia="宋体"/>
                <w:b w:val="0"/>
                <w:sz w:val="18"/>
              </w:rPr>
              <w:t>，等于给工作台角色开了 4 个遗留报表接口</w:t>
            </w:r>
          </w:p>
        </w:tc>
        <w:tc>
          <w:tcPr>
            <w:tcW w:w="2239" w:type="dxa"/>
          </w:tcPr>
          <w:p w14:paraId="02004E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越权面</w:t>
            </w:r>
          </w:p>
        </w:tc>
        <w:tc>
          <w:tcPr>
            <w:tcW w:w="2239" w:type="dxa"/>
          </w:tcPr>
          <w:p w14:paraId="01957DE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23.13 第 4 条、19.10 第 3 条</w:t>
            </w:r>
          </w:p>
        </w:tc>
      </w:tr>
    </w:tbl>
    <w:p w14:paraId="382FFF1E">
      <w:pPr>
        <w:spacing w:after="40"/>
      </w:pPr>
    </w:p>
    <w:p w14:paraId="7EA75499">
      <w:pPr>
        <w:pStyle w:val="5"/>
        <w:keepNext/>
        <w:spacing w:before="160" w:after="120"/>
      </w:pPr>
      <w:bookmarkStart w:id="533" w:name="_Toc15746"/>
      <w:r>
        <w:rPr>
          <w:rFonts w:ascii="Times New Roman" w:hAnsi="Times New Roman" w:eastAsia="黑体"/>
          <w:b/>
          <w:color w:val="000000"/>
          <w:sz w:val="24"/>
        </w:rPr>
        <w:t>C 类 · 需求欠账（25.2 判定为「部分覆盖 / 未覆盖」的条目，此处只列跨域共性）</w:t>
      </w:r>
      <w:bookmarkEnd w:id="53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2"/>
        <w:gridCol w:w="2790"/>
        <w:gridCol w:w="2146"/>
        <w:gridCol w:w="2136"/>
      </w:tblGrid>
      <w:tr w14:paraId="30037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6A27588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#</w:t>
            </w:r>
          </w:p>
        </w:tc>
        <w:tc>
          <w:tcPr>
            <w:tcW w:w="2239" w:type="dxa"/>
            <w:shd w:val="clear" w:color="auto" w:fill="E8EEF5"/>
          </w:tcPr>
          <w:p w14:paraId="2A5CBB7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事项</w:t>
            </w:r>
          </w:p>
        </w:tc>
        <w:tc>
          <w:tcPr>
            <w:tcW w:w="2239" w:type="dxa"/>
            <w:shd w:val="clear" w:color="auto" w:fill="E8EEF5"/>
          </w:tcPr>
          <w:p w14:paraId="7E5BFB7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需求锚点</w:t>
            </w:r>
          </w:p>
        </w:tc>
        <w:tc>
          <w:tcPr>
            <w:tcW w:w="2239" w:type="dxa"/>
            <w:shd w:val="clear" w:color="auto" w:fill="E8EEF5"/>
          </w:tcPr>
          <w:p w14:paraId="30DC8266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57B42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85F522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C-01</w:t>
            </w:r>
          </w:p>
        </w:tc>
        <w:tc>
          <w:tcPr>
            <w:tcW w:w="2239" w:type="dxa"/>
          </w:tcPr>
          <w:p w14:paraId="578F3A0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「质控不通过不得归档」服务端无闸：</w:t>
            </w:r>
            <w:r>
              <w:rPr>
                <w:rFonts w:ascii="Consolas" w:hAnsi="Consolas" w:eastAsia="Consolas"/>
                <w:b w:val="0"/>
                <w:sz w:val="17"/>
              </w:rPr>
              <w:t>archive()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只看 </w:t>
            </w:r>
            <w:r>
              <w:rPr>
                <w:rFonts w:ascii="Consolas" w:hAnsi="Consolas" w:eastAsia="Consolas"/>
                <w:b w:val="0"/>
                <w:sz w:val="17"/>
              </w:rPr>
              <w:t>archive_status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，完全不看质控结论</w:t>
            </w:r>
          </w:p>
        </w:tc>
        <w:tc>
          <w:tcPr>
            <w:tcW w:w="2239" w:type="dxa"/>
          </w:tcPr>
          <w:p w14:paraId="6D85EA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FR-EMR-23</w:t>
            </w:r>
          </w:p>
        </w:tc>
        <w:tc>
          <w:tcPr>
            <w:tcW w:w="2239" w:type="dxa"/>
          </w:tcPr>
          <w:p w14:paraId="464533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12.10 第 2 条</w:t>
            </w:r>
          </w:p>
        </w:tc>
      </w:tr>
      <w:tr w14:paraId="3B916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F3C0F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C-02</w:t>
            </w:r>
          </w:p>
        </w:tc>
        <w:tc>
          <w:tcPr>
            <w:tcW w:w="2239" w:type="dxa"/>
          </w:tcPr>
          <w:p w14:paraId="5F9EC23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病历结构化率 ≥80% 无阈值拦截，只做事后统计</w:t>
            </w:r>
          </w:p>
        </w:tc>
        <w:tc>
          <w:tcPr>
            <w:tcW w:w="2239" w:type="dxa"/>
          </w:tcPr>
          <w:p w14:paraId="0C4D3BA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 3.3</w:t>
            </w:r>
          </w:p>
        </w:tc>
        <w:tc>
          <w:tcPr>
            <w:tcW w:w="2239" w:type="dxa"/>
          </w:tcPr>
          <w:p w14:paraId="3B832C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8.10 第 3 条</w:t>
            </w:r>
          </w:p>
        </w:tc>
      </w:tr>
      <w:tr w14:paraId="09DE6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AA87C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C-03</w:t>
            </w:r>
          </w:p>
        </w:tc>
        <w:tc>
          <w:tcPr>
            <w:tcW w:w="2239" w:type="dxa"/>
          </w:tcPr>
          <w:p w14:paraId="6B77AF9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会诊意见不回写病历、体检异常结论不回写健康档案/不触发随访、慢病建档不生成上报草稿</w:t>
            </w:r>
          </w:p>
        </w:tc>
        <w:tc>
          <w:tcPr>
            <w:tcW w:w="2239" w:type="dxa"/>
          </w:tcPr>
          <w:p w14:paraId="585A64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FR-TEL、FR-CHK</w:t>
            </w:r>
          </w:p>
        </w:tc>
        <w:tc>
          <w:tcPr>
            <w:tcW w:w="2239" w:type="dxa"/>
          </w:tcPr>
          <w:p w14:paraId="1ACC02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17.10 第 3 条、18.10 第 2/7 条</w:t>
            </w:r>
          </w:p>
        </w:tc>
      </w:tr>
      <w:tr w14:paraId="5A545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83E9EF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C-04</w:t>
            </w:r>
          </w:p>
        </w:tc>
        <w:tc>
          <w:tcPr>
            <w:tcW w:w="2239" w:type="dxa"/>
          </w:tcPr>
          <w:p w14:paraId="14FEDA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远程医疗、体检、会诊费用均不产生 L1 记账行，与收费四层无接触点</w:t>
            </w:r>
          </w:p>
        </w:tc>
        <w:tc>
          <w:tcPr>
            <w:tcW w:w="2239" w:type="dxa"/>
          </w:tcPr>
          <w:p w14:paraId="5269882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FR-TEL / FR-CHK</w:t>
            </w:r>
          </w:p>
        </w:tc>
        <w:tc>
          <w:tcPr>
            <w:tcW w:w="2239" w:type="dxa"/>
          </w:tcPr>
          <w:p w14:paraId="2E0768C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17.10 第 4 条、18.10 第 1 条</w:t>
            </w:r>
          </w:p>
        </w:tc>
      </w:tr>
      <w:tr w14:paraId="63A8D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BAFDD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C-05</w:t>
            </w:r>
          </w:p>
        </w:tc>
        <w:tc>
          <w:tcPr>
            <w:tcW w:w="2239" w:type="dxa"/>
          </w:tcPr>
          <w:p w14:paraId="1ABE5F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个人级工作台布局无写入方（表与唯一键已建，entity/service/controller 全缺）</w:t>
            </w:r>
          </w:p>
        </w:tc>
        <w:tc>
          <w:tcPr>
            <w:tcW w:w="2239" w:type="dxa"/>
          </w:tcPr>
          <w:p w14:paraId="39BB0E3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FR-PORTAL-01</w:t>
            </w:r>
          </w:p>
        </w:tc>
        <w:tc>
          <w:tcPr>
            <w:tcW w:w="2239" w:type="dxa"/>
          </w:tcPr>
          <w:p w14:paraId="0FAD3E1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6.10 第 1 条</w:t>
            </w:r>
          </w:p>
        </w:tc>
      </w:tr>
      <w:tr w14:paraId="40254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D773FB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C-06</w:t>
            </w:r>
          </w:p>
        </w:tc>
        <w:tc>
          <w:tcPr>
            <w:tcW w:w="2239" w:type="dxa"/>
          </w:tcPr>
          <w:p w14:paraId="1AC731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待办自动核销只覆盖危急值与会诊两类，其余「已办仍挂账」</w:t>
            </w:r>
          </w:p>
        </w:tc>
        <w:tc>
          <w:tcPr>
            <w:tcW w:w="2239" w:type="dxa"/>
          </w:tcPr>
          <w:p w14:paraId="00C3024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FR-PORTAL-07</w:t>
            </w:r>
          </w:p>
        </w:tc>
        <w:tc>
          <w:tcPr>
            <w:tcW w:w="2239" w:type="dxa"/>
          </w:tcPr>
          <w:p w14:paraId="720E17D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6.10 第 3 条</w:t>
            </w:r>
          </w:p>
        </w:tc>
      </w:tr>
      <w:tr w14:paraId="0E702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D1A90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C-07</w:t>
            </w:r>
          </w:p>
        </w:tc>
        <w:tc>
          <w:tcPr>
            <w:tcW w:w="2239" w:type="dxa"/>
          </w:tcPr>
          <w:p w14:paraId="49B086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听班（副班）不产号源，必须手工补排医生班</w:t>
            </w:r>
          </w:p>
        </w:tc>
        <w:tc>
          <w:tcPr>
            <w:tcW w:w="2239" w:type="dxa"/>
          </w:tcPr>
          <w:p w14:paraId="4BF1D83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</w:t>
            </w:r>
          </w:p>
        </w:tc>
        <w:tc>
          <w:tcPr>
            <w:tcW w:w="2239" w:type="dxa"/>
          </w:tcPr>
          <w:p w14:paraId="0201A6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7.10 第 1 条</w:t>
            </w:r>
          </w:p>
        </w:tc>
      </w:tr>
      <w:tr w14:paraId="1770C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E53318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C-08</w:t>
            </w:r>
          </w:p>
        </w:tc>
        <w:tc>
          <w:tcPr>
            <w:tcW w:w="2239" w:type="dxa"/>
          </w:tcPr>
          <w:p w14:paraId="2C1E19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首次登录强制改密未落地（字段已废弃、前端仍传、服务端无拦截）；登录无失败锁定/验证码/双因子</w:t>
            </w:r>
          </w:p>
        </w:tc>
        <w:tc>
          <w:tcPr>
            <w:tcW w:w="2239" w:type="dxa"/>
          </w:tcPr>
          <w:p w14:paraId="2571E00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 7（SEC-01~06）</w:t>
            </w:r>
          </w:p>
        </w:tc>
        <w:tc>
          <w:tcPr>
            <w:tcW w:w="2239" w:type="dxa"/>
          </w:tcPr>
          <w:p w14:paraId="5F8BF7A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20.10 第 2 条（口令策略三缺，含无首登强制改密与失败锁定）、5.13 G-2</w:t>
            </w:r>
          </w:p>
        </w:tc>
      </w:tr>
      <w:tr w14:paraId="36305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5451F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C-09</w:t>
            </w:r>
          </w:p>
        </w:tc>
        <w:tc>
          <w:tcPr>
            <w:tcW w:w="2239" w:type="dxa"/>
          </w:tcPr>
          <w:p w14:paraId="5805B4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资格证书与授权台账到期提醒未实现（索引建了、无扫描任务、无站内信）</w:t>
            </w:r>
          </w:p>
        </w:tc>
        <w:tc>
          <w:tcPr>
            <w:tcW w:w="2239" w:type="dxa"/>
          </w:tcPr>
          <w:p w14:paraId="63933E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</w:t>
            </w:r>
          </w:p>
        </w:tc>
        <w:tc>
          <w:tcPr>
            <w:tcW w:w="2239" w:type="dxa"/>
          </w:tcPr>
          <w:p w14:paraId="4755DA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15.10 第 6 条</w:t>
            </w:r>
          </w:p>
        </w:tc>
      </w:tr>
      <w:tr w14:paraId="51B46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C6692E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C-10</w:t>
            </w:r>
          </w:p>
        </w:tc>
        <w:tc>
          <w:tcPr>
            <w:tcW w:w="2239" w:type="dxa"/>
          </w:tcPr>
          <w:p w14:paraId="2BCCB2B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耗材侧无盘点/盘盈盘亏入口（</w:t>
            </w:r>
            <w:r>
              <w:rPr>
                <w:rFonts w:ascii="Consolas" w:hAnsi="Consolas" w:eastAsia="Consolas"/>
                <w:b w:val="0"/>
                <w:sz w:val="17"/>
              </w:rPr>
              <w:t>change_type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预留 5/6 无使用方）；CSSD 器械包「用到谁身上」不可追溯</w:t>
            </w:r>
          </w:p>
        </w:tc>
        <w:tc>
          <w:tcPr>
            <w:tcW w:w="2239" w:type="dxa"/>
          </w:tcPr>
          <w:p w14:paraId="4B3DBDA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FR-AST</w:t>
            </w:r>
          </w:p>
        </w:tc>
        <w:tc>
          <w:tcPr>
            <w:tcW w:w="2239" w:type="dxa"/>
          </w:tcPr>
          <w:p w14:paraId="69CC4A6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16.10 第 5/6 条</w:t>
            </w:r>
          </w:p>
        </w:tc>
      </w:tr>
      <w:tr w14:paraId="6C8CC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54B3B0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C-11</w:t>
            </w:r>
          </w:p>
        </w:tc>
        <w:tc>
          <w:tcPr>
            <w:tcW w:w="2239" w:type="dxa"/>
          </w:tcPr>
          <w:p w14:paraId="63ACD83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护理三级质控未建模（只有病区→护理部两级）；住院侧无皮试建模</w:t>
            </w:r>
          </w:p>
        </w:tc>
        <w:tc>
          <w:tcPr>
            <w:tcW w:w="2239" w:type="dxa"/>
          </w:tcPr>
          <w:p w14:paraId="06981C7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需求书 3.4</w:t>
            </w:r>
          </w:p>
        </w:tc>
        <w:tc>
          <w:tcPr>
            <w:tcW w:w="2239" w:type="dxa"/>
          </w:tcPr>
          <w:p w14:paraId="26DF95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9.10 第 6/4 条</w:t>
            </w:r>
          </w:p>
        </w:tc>
      </w:tr>
      <w:tr w14:paraId="2E636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D83901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C-12</w:t>
            </w:r>
          </w:p>
        </w:tc>
        <w:tc>
          <w:tcPr>
            <w:tcW w:w="2239" w:type="dxa"/>
          </w:tcPr>
          <w:p w14:paraId="46D1FFE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患者标签未进 Redis（</w:t>
            </w:r>
            <w:r>
              <w:rPr>
                <w:rFonts w:ascii="Consolas" w:hAnsi="Consolas" w:eastAsia="Consolas"/>
                <w:b w:val="0"/>
                <w:sz w:val="17"/>
              </w:rPr>
              <w:t>AGENTS.md §1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约定的缓存落点空壳，两个 ServiceImpl 各 10/12 行）</w:t>
            </w:r>
          </w:p>
        </w:tc>
        <w:tc>
          <w:tcPr>
            <w:tcW w:w="2239" w:type="dxa"/>
          </w:tcPr>
          <w:p w14:paraId="2DFC542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2239" w:type="dxa"/>
          </w:tcPr>
          <w:p w14:paraId="0D781EE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14.10 G4</w:t>
            </w:r>
          </w:p>
        </w:tc>
      </w:tr>
      <w:tr w14:paraId="68C25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52F966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C-13</w:t>
            </w:r>
          </w:p>
        </w:tc>
        <w:tc>
          <w:tcPr>
            <w:tcW w:w="2239" w:type="dxa"/>
          </w:tcPr>
          <w:p w14:paraId="15262E3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报告无凭证输出（体检报告无打印/PDF/导出；票据侧不覆盖体检）</w:t>
            </w:r>
          </w:p>
        </w:tc>
        <w:tc>
          <w:tcPr>
            <w:tcW w:w="2239" w:type="dxa"/>
          </w:tcPr>
          <w:p w14:paraId="6C0324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FR-CHK</w:t>
            </w:r>
          </w:p>
        </w:tc>
        <w:tc>
          <w:tcPr>
            <w:tcW w:w="2239" w:type="dxa"/>
          </w:tcPr>
          <w:p w14:paraId="5DABA32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18.10 第 9 条</w:t>
            </w:r>
          </w:p>
        </w:tc>
      </w:tr>
      <w:tr w14:paraId="68E51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DF49F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C-14</w:t>
            </w:r>
          </w:p>
        </w:tc>
        <w:tc>
          <w:tcPr>
            <w:tcW w:w="2239" w:type="dxa"/>
          </w:tcPr>
          <w:p w14:paraId="3C0C6CC1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双向转诊在第 8 章边界内无落点（实现宿主是 </w:t>
            </w:r>
            <w:r>
              <w:rPr>
                <w:rFonts w:ascii="Consolas" w:hAnsi="Consolas" w:eastAsia="Consolas"/>
                <w:b w:val="0"/>
                <w:sz w:val="17"/>
              </w:rPr>
              <w:t>com.his.patient.referral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7"/>
              </w:rPr>
              <w:t>biz_referral</w:t>
            </w:r>
            <w:r>
              <w:rPr>
                <w:rFonts w:ascii="Times New Roman" w:hAnsi="Times New Roman" w:eastAsia="宋体"/>
                <w:b w:val="0"/>
                <w:sz w:val="18"/>
              </w:rPr>
              <w:t>，见 25.3.1），跨机构转诊单据流与回执未设计</w:t>
            </w:r>
          </w:p>
        </w:tc>
        <w:tc>
          <w:tcPr>
            <w:tcW w:w="2239" w:type="dxa"/>
          </w:tcPr>
          <w:p w14:paraId="0F4910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FR-IPD-39</w:t>
            </w:r>
          </w:p>
        </w:tc>
        <w:tc>
          <w:tcPr>
            <w:tcW w:w="2239" w:type="dxa"/>
          </w:tcPr>
          <w:p w14:paraId="7127887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8.10、25.2.3</w:t>
            </w:r>
          </w:p>
        </w:tc>
      </w:tr>
      <w:tr w14:paraId="06C6D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C9E837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C-15</w:t>
            </w:r>
          </w:p>
        </w:tc>
        <w:tc>
          <w:tcPr>
            <w:tcW w:w="2239" w:type="dxa"/>
          </w:tcPr>
          <w:p w14:paraId="76EC023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敏感查阅审计缺失：只有合并日志与字段变更留痕，无「谁看了哪个患者」的读审计，也无只读/可导出/不可删约束</w:t>
            </w:r>
          </w:p>
        </w:tc>
        <w:tc>
          <w:tcPr>
            <w:tcW w:w="2239" w:type="dxa"/>
          </w:tcPr>
          <w:p w14:paraId="140D17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FR-PAT-11</w:t>
            </w:r>
          </w:p>
        </w:tc>
        <w:tc>
          <w:tcPr>
            <w:tcW w:w="2239" w:type="dxa"/>
          </w:tcPr>
          <w:p w14:paraId="5713850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25.2.9、5.8</w:t>
            </w:r>
          </w:p>
        </w:tc>
      </w:tr>
      <w:tr w14:paraId="52F1D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A8346D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C-16</w:t>
            </w:r>
          </w:p>
        </w:tc>
        <w:tc>
          <w:tcPr>
            <w:tcW w:w="2239" w:type="dxa"/>
          </w:tcPr>
          <w:p w14:paraId="582AF37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门诊日志法定台账缺失（现有 </w:t>
            </w:r>
            <w:r>
              <w:rPr>
                <w:rFonts w:ascii="Consolas" w:hAnsi="Consolas" w:eastAsia="Consolas"/>
                <w:b w:val="0"/>
                <w:sz w:val="17"/>
              </w:rPr>
              <w:t>OpdLogStatusEnum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是接诊队列口径，与法定日志两套口径未分列，不可互覆盖）</w:t>
            </w:r>
          </w:p>
        </w:tc>
        <w:tc>
          <w:tcPr>
            <w:tcW w:w="2239" w:type="dxa"/>
          </w:tcPr>
          <w:p w14:paraId="68B39FF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FR-EMR-38</w:t>
            </w:r>
          </w:p>
        </w:tc>
        <w:tc>
          <w:tcPr>
            <w:tcW w:w="2239" w:type="dxa"/>
          </w:tcPr>
          <w:p w14:paraId="6BE778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25.2.7、7.10 第 6 条</w:t>
            </w:r>
          </w:p>
        </w:tc>
      </w:tr>
      <w:tr w14:paraId="189AD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01AFC4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C-17</w:t>
            </w:r>
          </w:p>
        </w:tc>
        <w:tc>
          <w:tcPr>
            <w:tcW w:w="2239" w:type="dxa"/>
          </w:tcPr>
          <w:p w14:paraId="576394A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班次字典未成为共同取数源：</w:t>
            </w:r>
            <w:r>
              <w:rPr>
                <w:rFonts w:ascii="Consolas" w:hAnsi="Consolas" w:eastAsia="Consolas"/>
                <w:b w:val="0"/>
                <w:sz w:val="17"/>
              </w:rPr>
              <w:t>his_duty_shift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sz w:val="17"/>
              </w:rPr>
              <w:t>his_duty_role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只服务全院总值班，第 7 章出诊排班与第 9 章护理排班各用各的，且无 Java 枚举</w:t>
            </w:r>
          </w:p>
        </w:tc>
        <w:tc>
          <w:tcPr>
            <w:tcW w:w="2239" w:type="dxa"/>
          </w:tcPr>
          <w:p w14:paraId="6D113E5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FR-ORG-08</w:t>
            </w:r>
          </w:p>
        </w:tc>
        <w:tc>
          <w:tcPr>
            <w:tcW w:w="2239" w:type="dxa"/>
          </w:tcPr>
          <w:p w14:paraId="06A3F4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15.10 第 5 条、25.2.10</w:t>
            </w:r>
          </w:p>
        </w:tc>
      </w:tr>
      <w:tr w14:paraId="59465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CBDC8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C-18</w:t>
            </w:r>
          </w:p>
        </w:tc>
        <w:tc>
          <w:tcPr>
            <w:tcW w:w="2239" w:type="dxa"/>
          </w:tcPr>
          <w:p w14:paraId="756F3AE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医生工作站侧缺危急值显著提示与跳转（后端升级链在 10.4.2 与 24.2 #4，前端只在消息抽屉里）</w:t>
            </w:r>
          </w:p>
        </w:tc>
        <w:tc>
          <w:tcPr>
            <w:tcW w:w="2239" w:type="dxa"/>
          </w:tcPr>
          <w:p w14:paraId="45AAFF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FR-OPD-27</w:t>
            </w:r>
          </w:p>
        </w:tc>
        <w:tc>
          <w:tcPr>
            <w:tcW w:w="2239" w:type="dxa"/>
          </w:tcPr>
          <w:p w14:paraId="4506181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25.2.2</w:t>
            </w:r>
          </w:p>
        </w:tc>
      </w:tr>
      <w:tr w14:paraId="66660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1EF0C1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C-19</w:t>
            </w:r>
          </w:p>
        </w:tc>
        <w:tc>
          <w:tcPr>
            <w:tcW w:w="2239" w:type="dxa"/>
          </w:tcPr>
          <w:p w14:paraId="3CF4BC3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用血闭环四处缺：分级审批、急诊补审留痕、输血反应字典、疗效评价回填（第 8 章只到申请→配血→发血→输注）</w:t>
            </w:r>
          </w:p>
        </w:tc>
        <w:tc>
          <w:tcPr>
            <w:tcW w:w="2239" w:type="dxa"/>
          </w:tcPr>
          <w:p w14:paraId="6157F2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FR-MT-24</w:t>
            </w:r>
          </w:p>
        </w:tc>
        <w:tc>
          <w:tcPr>
            <w:tcW w:w="2239" w:type="dxa"/>
          </w:tcPr>
          <w:p w14:paraId="1131B2C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25.2.5、8.4.7</w:t>
            </w:r>
          </w:p>
        </w:tc>
      </w:tr>
      <w:tr w14:paraId="13225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AEAA37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C-20</w:t>
            </w:r>
          </w:p>
        </w:tc>
        <w:tc>
          <w:tcPr>
            <w:tcW w:w="2239" w:type="dxa"/>
          </w:tcPr>
          <w:p w14:paraId="1D0660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住院账务汇总接口有写副作用（同一入院一天一条欠费告警）但无幂等键，也未在文档化口径中声明</w:t>
            </w:r>
          </w:p>
        </w:tc>
        <w:tc>
          <w:tcPr>
            <w:tcW w:w="2239" w:type="dxa"/>
          </w:tcPr>
          <w:p w14:paraId="19E2327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FR-FIN-24</w:t>
            </w:r>
          </w:p>
        </w:tc>
        <w:tc>
          <w:tcPr>
            <w:tcW w:w="2239" w:type="dxa"/>
          </w:tcPr>
          <w:p w14:paraId="5F018DC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25.2.8、13.7 DD-FIN-23</w:t>
            </w:r>
          </w:p>
        </w:tc>
      </w:tr>
    </w:tbl>
    <w:p w14:paraId="7F25AF94">
      <w:pPr>
        <w:spacing w:after="40"/>
      </w:pPr>
    </w:p>
    <w:p w14:paraId="3C5FD1FC">
      <w:pPr>
        <w:pStyle w:val="5"/>
        <w:keepNext/>
        <w:spacing w:before="160" w:after="120"/>
      </w:pPr>
      <w:bookmarkStart w:id="534" w:name="_Toc4654"/>
      <w:r>
        <w:rPr>
          <w:rFonts w:ascii="Times New Roman" w:hAnsi="Times New Roman" w:eastAsia="黑体"/>
          <w:b/>
          <w:color w:val="000000"/>
          <w:sz w:val="24"/>
        </w:rPr>
        <w:t>D 类 · Mock / 桩形态（等外部对接，上线前必须替换；接缝位置见 2.1.2）</w:t>
      </w:r>
      <w:bookmarkEnd w:id="534"/>
    </w:p>
    <w:p w14:paraId="476E87F7">
      <w:r>
        <w:rPr>
          <w:rFonts w:ascii="Times New Roman" w:hAnsi="Times New Roman" w:eastAsia="宋体"/>
          <w:b w:val="0"/>
          <w:sz w:val="21"/>
        </w:rPr>
        <w:t>医保结算与目录、支付渠道与退款、微信退款回调（</w:t>
      </w:r>
      <w:r>
        <w:rPr>
          <w:rFonts w:ascii="Consolas" w:hAnsi="Consolas" w:eastAsia="Consolas"/>
          <w:b w:val="0"/>
          <w:sz w:val="20"/>
        </w:rPr>
        <w:t>/miniapp/pay/notify</w:t>
      </w:r>
      <w:r>
        <w:rPr>
          <w:rFonts w:ascii="Times New Roman" w:hAnsi="Times New Roman" w:eastAsia="宋体"/>
          <w:b w:val="0"/>
          <w:sz w:val="21"/>
        </w:rPr>
        <w:t xml:space="preserve"> 端点尚不存在）、微信登录与订阅消息、短信外发、外部 CA（</w:t>
      </w:r>
      <w:r>
        <w:rPr>
          <w:rFonts w:ascii="Consolas" w:hAnsi="Consolas" w:eastAsia="Consolas"/>
          <w:b w:val="0"/>
          <w:sz w:val="20"/>
        </w:rPr>
        <w:t>ConsoleExternalCaStub</w:t>
      </w:r>
      <w:r>
        <w:rPr>
          <w:rFonts w:ascii="Times New Roman" w:hAnsi="Times New Roman" w:eastAsia="宋体"/>
          <w:b w:val="0"/>
          <w:sz w:val="21"/>
        </w:rPr>
        <w:t>）、TSA 权威时间（院内自签 RSA-2048）、检查影像（</w:t>
      </w:r>
      <w:r>
        <w:rPr>
          <w:rFonts w:ascii="Consolas" w:hAnsi="Consolas" w:eastAsia="Consolas"/>
          <w:b w:val="0"/>
          <w:sz w:val="20"/>
        </w:rPr>
        <w:t>MockExamImageSource</w:t>
      </w:r>
      <w:r>
        <w:rPr>
          <w:rFonts w:ascii="Times New Roman" w:hAnsi="Times New Roman" w:eastAsia="宋体"/>
          <w:b w:val="0"/>
          <w:sz w:val="21"/>
        </w:rPr>
        <w:t xml:space="preserve"> 现画灰阶 PNG）、心电波形（</w:t>
      </w:r>
      <w:r>
        <w:rPr>
          <w:rFonts w:ascii="Consolas" w:hAnsi="Consolas" w:eastAsia="Consolas"/>
          <w:b w:val="0"/>
          <w:sz w:val="20"/>
        </w:rPr>
        <w:t>simulateWave</w:t>
      </w:r>
      <w:r>
        <w:rPr>
          <w:rFonts w:ascii="Times New Roman" w:hAnsi="Times New Roman" w:eastAsia="宋体"/>
          <w:b w:val="0"/>
          <w:sz w:val="21"/>
        </w:rPr>
        <w:t>）、药品追溯码上报（</w:t>
      </w:r>
      <w:r>
        <w:rPr>
          <w:rFonts w:ascii="Consolas" w:hAnsi="Consolas" w:eastAsia="Consolas"/>
          <w:b w:val="0"/>
          <w:sz w:val="20"/>
        </w:rPr>
        <w:t>DrugTraceUploadStub</w:t>
      </w:r>
      <w:r>
        <w:rPr>
          <w:rFonts w:ascii="Times New Roman" w:hAnsi="Times New Roman" w:eastAsia="宋体"/>
          <w:b w:val="0"/>
          <w:sz w:val="21"/>
        </w:rPr>
        <w:t>）、院外处方流转（打印桩）、传染病/单病种/公卫/卫统四条对外报出通道（只落报文列）、LIS/PACS/HRP（仓库内无通道定义）、语音叫号与大屏（无网关）、DRG 正式分组方案（</w:t>
      </w:r>
      <w:r>
        <w:rPr>
          <w:rFonts w:ascii="Consolas" w:hAnsi="Consolas" w:eastAsia="Consolas"/>
          <w:b w:val="0"/>
          <w:sz w:val="20"/>
        </w:rPr>
        <w:t>sys_drg_group</w:t>
      </w:r>
      <w:r>
        <w:rPr>
          <w:rFonts w:ascii="Times New Roman" w:hAnsi="Times New Roman" w:eastAsia="宋体"/>
          <w:b w:val="0"/>
          <w:sz w:val="21"/>
        </w:rPr>
        <w:t xml:space="preserve"> 为空 → CMI 恒 0）。出处：2.1.2、4.10、10.10 第 2 条、11.10 第 4/5 条、12.10 第 5 条、13.10 第 6 条、17.10 第 1 条、19.10 第 5/10 条、22.12 第 1/3 条、7.10 第 4/5 条。</w:t>
      </w:r>
    </w:p>
    <w:p w14:paraId="2B5C3D14">
      <w:r>
        <w:rPr>
          <w:rFonts w:ascii="Times New Roman" w:hAnsi="Times New Roman" w:eastAsia="宋体"/>
          <w:b w:val="0"/>
          <w:sz w:val="21"/>
        </w:rPr>
        <w:t>判定铁律：</w:t>
      </w:r>
      <w:r>
        <w:rPr>
          <w:rFonts w:ascii="Times New Roman" w:hAnsi="Times New Roman" w:eastAsia="黑体"/>
          <w:b/>
          <w:sz w:val="21"/>
        </w:rPr>
        <w:t>只有 AI 大模型是真实外部依赖</w:t>
      </w:r>
      <w:r>
        <w:rPr>
          <w:rFonts w:ascii="Times New Roman" w:hAnsi="Times New Roman" w:eastAsia="宋体"/>
          <w:b w:val="0"/>
          <w:sz w:val="21"/>
        </w:rPr>
        <w:t>（4.10、2.1.2）；上述任一项都不构成「可上线的外部契约」，但其幂等键与接缝位置已在第 4/13 章定稿，替换实现不动业务 Service。</w:t>
      </w:r>
    </w:p>
    <w:p w14:paraId="0569F8E6">
      <w:pPr>
        <w:pStyle w:val="5"/>
        <w:keepNext/>
        <w:spacing w:before="160" w:after="120"/>
      </w:pPr>
      <w:bookmarkStart w:id="535" w:name="_Toc19769"/>
      <w:r>
        <w:rPr>
          <w:rFonts w:ascii="Times New Roman" w:hAnsi="Times New Roman" w:eastAsia="黑体"/>
          <w:b/>
          <w:color w:val="000000"/>
          <w:sz w:val="24"/>
        </w:rPr>
        <w:t>E 类 · 运维与质量闸缺位</w:t>
      </w:r>
      <w:bookmarkEnd w:id="53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218C8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86" w:type="dxa"/>
            <w:shd w:val="clear" w:color="auto" w:fill="E8EEF5"/>
          </w:tcPr>
          <w:p w14:paraId="3AF3551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#</w:t>
            </w:r>
          </w:p>
        </w:tc>
        <w:tc>
          <w:tcPr>
            <w:tcW w:w="2986" w:type="dxa"/>
            <w:shd w:val="clear" w:color="auto" w:fill="E8EEF5"/>
          </w:tcPr>
          <w:p w14:paraId="39DA51CB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事项</w:t>
            </w:r>
          </w:p>
        </w:tc>
        <w:tc>
          <w:tcPr>
            <w:tcW w:w="2986" w:type="dxa"/>
            <w:shd w:val="clear" w:color="auto" w:fill="E8EEF5"/>
          </w:tcPr>
          <w:p w14:paraId="57EF99C7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46BFC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892FA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E-01</w:t>
            </w:r>
          </w:p>
        </w:tc>
        <w:tc>
          <w:tcPr>
            <w:tcW w:w="2986" w:type="dxa"/>
          </w:tcPr>
          <w:p w14:paraId="661F1B4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无版本化迁移与执行台账（无 Flyway/Liquibase/版本表），存量库处于哪一步无从判定</w:t>
            </w:r>
          </w:p>
        </w:tc>
        <w:tc>
          <w:tcPr>
            <w:tcW w:w="2986" w:type="dxa"/>
          </w:tcPr>
          <w:p w14:paraId="489E71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24.10 第 1 条</w:t>
            </w:r>
          </w:p>
        </w:tc>
      </w:tr>
      <w:tr w14:paraId="42538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63A82AE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E-02</w:t>
            </w:r>
          </w:p>
        </w:tc>
        <w:tc>
          <w:tcPr>
            <w:tcW w:w="2986" w:type="dxa"/>
          </w:tcPr>
          <w:p w14:paraId="1D5790A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凭据明文随仓库提交：DB 口令、Redis 口令、</w:t>
            </w:r>
            <w:r>
              <w:rPr>
                <w:rFonts w:ascii="Consolas" w:hAnsi="Consolas" w:eastAsia="Consolas"/>
                <w:b w:val="0"/>
                <w:sz w:val="17"/>
              </w:rPr>
              <w:t>jwt.secret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、签名主口令开发默认值；</w:t>
            </w:r>
            <w:r>
              <w:rPr>
                <w:rFonts w:ascii="Consolas" w:hAnsi="Consolas" w:eastAsia="Consolas"/>
                <w:b w:val="0"/>
                <w:sz w:val="17"/>
              </w:rPr>
              <w:t>application.yml:45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b w:val="0"/>
                <w:sz w:val="17"/>
              </w:rPr>
              <w:t>log-impl: StdOutImpl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把 SQL 连参数打到 stdout</w:t>
            </w:r>
          </w:p>
        </w:tc>
        <w:tc>
          <w:tcPr>
            <w:tcW w:w="2986" w:type="dxa"/>
          </w:tcPr>
          <w:p w14:paraId="7674D90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5.10、5.13 G-7、24.10 第 3 条</w:t>
            </w:r>
          </w:p>
        </w:tc>
      </w:tr>
      <w:tr w14:paraId="32A34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7BB38D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E-03</w:t>
            </w:r>
          </w:p>
        </w:tc>
        <w:tc>
          <w:tcPr>
            <w:tcW w:w="2986" w:type="dxa"/>
          </w:tcPr>
          <w:p w14:paraId="037DE61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无监控与告警（无 Actuator/micrometer，</w:t>
            </w:r>
            <w:r>
              <w:rPr>
                <w:rFonts w:ascii="Consolas" w:hAnsi="Consolas" w:eastAsia="Consolas"/>
                <w:b w:val="0"/>
                <w:sz w:val="17"/>
              </w:rPr>
              <w:t>/actuator/**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白名单是死规则），定时任务失败只有 </w:t>
            </w:r>
            <w:r>
              <w:rPr>
                <w:rFonts w:ascii="Consolas" w:hAnsi="Consolas" w:eastAsia="Consolas"/>
                <w:b w:val="0"/>
                <w:sz w:val="17"/>
              </w:rPr>
              <w:t>log.error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且日志不落文件 ⇒ 危急值升级与日终结转静默失败无人知</w:t>
            </w:r>
          </w:p>
        </w:tc>
        <w:tc>
          <w:tcPr>
            <w:tcW w:w="2986" w:type="dxa"/>
          </w:tcPr>
          <w:p w14:paraId="6F8DEFF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24.10 第 4 条</w:t>
            </w:r>
          </w:p>
        </w:tc>
      </w:tr>
      <w:tr w14:paraId="60E96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4D41293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E-04</w:t>
            </w:r>
          </w:p>
        </w:tc>
        <w:tc>
          <w:tcPr>
            <w:tcW w:w="2986" w:type="dxa"/>
          </w:tcPr>
          <w:p w14:paraId="7B544F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调度单点与重复执行两头：</w:t>
            </w:r>
            <w:r>
              <w:rPr>
                <w:rFonts w:ascii="Consolas" w:hAnsi="Consolas" w:eastAsia="Consolas"/>
                <w:b w:val="0"/>
                <w:sz w:val="17"/>
              </w:rPr>
              <w:t>@Scheduled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不补跑、</w:t>
            </w:r>
            <w:r>
              <w:rPr>
                <w:rFonts w:ascii="Consolas" w:hAnsi="Consolas" w:eastAsia="Consolas"/>
                <w:b w:val="0"/>
                <w:sz w:val="17"/>
              </w:rPr>
              <w:t>lastTriggered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是进程内变量 ⇒ 当前架构仅支持单实例部署</w:t>
            </w:r>
          </w:p>
        </w:tc>
        <w:tc>
          <w:tcPr>
            <w:tcW w:w="2986" w:type="dxa"/>
          </w:tcPr>
          <w:p w14:paraId="25363F3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24.10 第 5 条、24.2 共性 3</w:t>
            </w:r>
          </w:p>
        </w:tc>
      </w:tr>
      <w:tr w14:paraId="553A4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324EFE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E-05</w:t>
            </w:r>
          </w:p>
        </w:tc>
        <w:tc>
          <w:tcPr>
            <w:tcW w:w="2986" w:type="dxa"/>
          </w:tcPr>
          <w:p w14:paraId="38BD561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无数据保留策略：五本日志表与 DRG 中间态只增不删，</w:t>
            </w:r>
            <w:r>
              <w:rPr>
                <w:rFonts w:ascii="Consolas" w:hAnsi="Consolas" w:eastAsia="Consolas"/>
                <w:b w:val="0"/>
                <w:sz w:val="17"/>
              </w:rPr>
              <w:t>queue:room:*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键无 TTL；日志与单据的分层归档未实现（需求书 5.5 只做了业务归档）</w:t>
            </w:r>
          </w:p>
        </w:tc>
        <w:tc>
          <w:tcPr>
            <w:tcW w:w="2986" w:type="dxa"/>
          </w:tcPr>
          <w:p w14:paraId="714509E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24.10 第 6 条、3.9、3.10 第 7 条</w:t>
            </w:r>
          </w:p>
        </w:tc>
      </w:tr>
      <w:tr w14:paraId="6DFAE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9C4CF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E-06</w:t>
            </w:r>
          </w:p>
        </w:tc>
        <w:tc>
          <w:tcPr>
            <w:tcW w:w="2986" w:type="dxa"/>
          </w:tcPr>
          <w:p w14:paraId="483F14B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操作日志同步落库（</w:t>
            </w:r>
            <w:r>
              <w:rPr>
                <w:rFonts w:ascii="Consolas" w:hAnsi="Consolas" w:eastAsia="Consolas"/>
                <w:b w:val="0"/>
                <w:sz w:val="17"/>
              </w:rPr>
              <w:t>OperLogInterceptor.java:141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在请求线程 insert），DB 抖动拖慢业务请求</w:t>
            </w:r>
          </w:p>
        </w:tc>
        <w:tc>
          <w:tcPr>
            <w:tcW w:w="2986" w:type="dxa"/>
          </w:tcPr>
          <w:p w14:paraId="5FBDAA3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24.10 第 7 条</w:t>
            </w:r>
          </w:p>
        </w:tc>
      </w:tr>
      <w:tr w14:paraId="730C3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F02AD7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E-07</w:t>
            </w:r>
          </w:p>
        </w:tc>
        <w:tc>
          <w:tcPr>
            <w:tcW w:w="2986" w:type="dxa"/>
          </w:tcPr>
          <w:p w14:paraId="1B6F17C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报表无跑批、无预聚合宽表：</w:t>
            </w:r>
            <w:r>
              <w:rPr>
                <w:rFonts w:ascii="Consolas" w:hAnsi="Consolas" w:eastAsia="Consolas"/>
                <w:b w:val="0"/>
                <w:sz w:val="17"/>
              </w:rPr>
              <w:t>/report/statsOverview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单次串行 30+ 段全表聚合直连在线库</w:t>
            </w:r>
          </w:p>
        </w:tc>
        <w:tc>
          <w:tcPr>
            <w:tcW w:w="2986" w:type="dxa"/>
          </w:tcPr>
          <w:p w14:paraId="5401E53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24.10 第 8 条、19.10 第 8 条</w:t>
            </w:r>
          </w:p>
        </w:tc>
      </w:tr>
      <w:tr w14:paraId="5F888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329444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E-08</w:t>
            </w:r>
          </w:p>
        </w:tc>
        <w:tc>
          <w:tcPr>
            <w:tcW w:w="2986" w:type="dxa"/>
          </w:tcPr>
          <w:p w14:paraId="4EF43A1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验证不可持续：</w:t>
            </w:r>
            <w:r>
              <w:rPr>
                <w:rFonts w:ascii="Consolas" w:hAnsi="Consolas" w:eastAsia="Consolas"/>
                <w:b w:val="0"/>
                <w:sz w:val="17"/>
              </w:rPr>
              <w:t>tests/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仅 1 个脚本、依赖未纳入 git 的 </w:t>
            </w:r>
            <w:r>
              <w:rPr>
                <w:rFonts w:ascii="Consolas" w:hAnsi="Consolas" w:eastAsia="Consolas"/>
                <w:b w:val="0"/>
                <w:sz w:val="17"/>
              </w:rPr>
              <w:t>workspace/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、README 要求 </w:t>
            </w:r>
            <w:r>
              <w:rPr>
                <w:rFonts w:ascii="Consolas" w:hAnsi="Consolas" w:eastAsia="Consolas"/>
                <w:b w:val="0"/>
                <w:sz w:val="17"/>
              </w:rPr>
              <w:t>-DskipTests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、无 CI 门禁、无 lint/单测、无控制台错误断言、未钉 Edge channel</w:t>
            </w:r>
          </w:p>
        </w:tc>
        <w:tc>
          <w:tcPr>
            <w:tcW w:w="2986" w:type="dxa"/>
          </w:tcPr>
          <w:p w14:paraId="3609776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24.10 第 10 条、21.10、21.11 第 5/6 条</w:t>
            </w:r>
          </w:p>
        </w:tc>
      </w:tr>
      <w:tr w14:paraId="3273F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497E51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E-09</w:t>
            </w:r>
          </w:p>
        </w:tc>
        <w:tc>
          <w:tcPr>
            <w:tcW w:w="2986" w:type="dxa"/>
          </w:tcPr>
          <w:p w14:paraId="1F91FAB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配置无环境分层（单文件 profile），测试库↔生产库切换靠手改 yml 并重打包；上传目录 </w:t>
            </w:r>
            <w:r>
              <w:rPr>
                <w:rFonts w:ascii="Consolas" w:hAnsi="Consolas" w:eastAsia="Consolas"/>
                <w:b w:val="0"/>
                <w:sz w:val="17"/>
              </w:rPr>
              <w:t>${user.dir}/uploads/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无配置键、无备份说明</w:t>
            </w:r>
          </w:p>
        </w:tc>
        <w:tc>
          <w:tcPr>
            <w:tcW w:w="2986" w:type="dxa"/>
          </w:tcPr>
          <w:p w14:paraId="26E9B9F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24.10 第 9/11 条</w:t>
            </w:r>
          </w:p>
        </w:tc>
      </w:tr>
      <w:tr w14:paraId="0A5A7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36CD5A0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E-10</w:t>
            </w:r>
          </w:p>
        </w:tc>
        <w:tc>
          <w:tcPr>
            <w:tcW w:w="2986" w:type="dxa"/>
          </w:tcPr>
          <w:p w14:paraId="105B2A7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铺底与迁移脚本未入仓库：</w:t>
            </w:r>
            <w:r>
              <w:rPr>
                <w:rFonts w:ascii="Consolas" w:hAnsi="Consolas" w:eastAsia="Consolas"/>
                <w:b w:val="0"/>
                <w:sz w:val="17"/>
              </w:rPr>
              <w:t>sql/100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（按钮码）、</w:t>
            </w:r>
            <w:r>
              <w:rPr>
                <w:rFonts w:ascii="Consolas" w:hAnsi="Consolas" w:eastAsia="Consolas"/>
                <w:b w:val="0"/>
                <w:sz w:val="17"/>
              </w:rPr>
              <w:t>sql/159/166/168/196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等在代码注释里被引用但不在 </w:t>
            </w:r>
            <w:r>
              <w:rPr>
                <w:rFonts w:ascii="Consolas" w:hAnsi="Consolas" w:eastAsia="Consolas"/>
                <w:b w:val="0"/>
                <w:sz w:val="17"/>
              </w:rPr>
              <w:t>docs/sql/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23 个基线文件内，干净库无法复现「重算零变化」自检；</w:t>
            </w:r>
            <w:r>
              <w:rPr>
                <w:rFonts w:ascii="Consolas" w:hAnsi="Consolas" w:eastAsia="Consolas"/>
                <w:b w:val="0"/>
                <w:sz w:val="17"/>
              </w:rPr>
              <w:t>sys_menu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无按钮码铺底 ⇒ 新环境写接口永久 403</w:t>
            </w:r>
          </w:p>
        </w:tc>
        <w:tc>
          <w:tcPr>
            <w:tcW w:w="2986" w:type="dxa"/>
          </w:tcPr>
          <w:p w14:paraId="5E535BA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9.10 第 9 条、12.10 第 7 条</w:t>
            </w:r>
          </w:p>
        </w:tc>
      </w:tr>
      <w:tr w14:paraId="35414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5D37E4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E-11</w:t>
            </w:r>
          </w:p>
        </w:tc>
        <w:tc>
          <w:tcPr>
            <w:tcW w:w="2986" w:type="dxa"/>
          </w:tcPr>
          <w:p w14:paraId="438B290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无启动期自检：字典与枚举码值一致性、</w:t>
            </w:r>
            <w:r>
              <w:rPr>
                <w:rFonts w:ascii="Consolas" w:hAnsi="Consolas" w:eastAsia="Consolas"/>
                <w:b w:val="0"/>
                <w:sz w:val="17"/>
              </w:rPr>
              <w:t>sys_config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医保区划/机构编码为空、</w:t>
            </w:r>
            <w:r>
              <w:rPr>
                <w:rFonts w:ascii="Consolas" w:hAnsi="Consolas" w:eastAsia="Consolas"/>
                <w:b w:val="0"/>
                <w:sz w:val="17"/>
              </w:rPr>
              <w:t>his:perm:role:*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一致性均无校验</w:t>
            </w:r>
          </w:p>
        </w:tc>
        <w:tc>
          <w:tcPr>
            <w:tcW w:w="2986" w:type="dxa"/>
          </w:tcPr>
          <w:p w14:paraId="64EF5B9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20.10 第 4/6 条（字典写侧不查重不刷缓存、停用项仍进缓存）、20.4.12 第 2 点（预热只排序不过滤 </w:t>
            </w:r>
            <w:r>
              <w:rPr>
                <w:rFonts w:ascii="Consolas" w:hAnsi="Consolas" w:eastAsia="Consolas"/>
                <w:b w:val="0"/>
                <w:sz w:val="17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8"/>
              </w:rPr>
              <w:t>）、5.13 G-3</w:t>
            </w:r>
          </w:p>
        </w:tc>
      </w:tr>
      <w:tr w14:paraId="08203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0D4D13C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E-12</w:t>
            </w:r>
          </w:p>
        </w:tc>
        <w:tc>
          <w:tcPr>
            <w:tcW w:w="2986" w:type="dxa"/>
          </w:tcPr>
          <w:p w14:paraId="24EC788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小程序上架合规未准备（类目资质、真机域名白名单、隐私协议声明）</w:t>
            </w:r>
          </w:p>
        </w:tc>
        <w:tc>
          <w:tcPr>
            <w:tcW w:w="2986" w:type="dxa"/>
          </w:tcPr>
          <w:p w14:paraId="6AC9A3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22.12 第 8 条</w:t>
            </w:r>
          </w:p>
        </w:tc>
      </w:tr>
    </w:tbl>
    <w:p w14:paraId="1BCDEB66">
      <w:pPr>
        <w:spacing w:after="40"/>
      </w:pPr>
    </w:p>
    <w:p w14:paraId="076E46A0">
      <w:pPr>
        <w:pStyle w:val="5"/>
        <w:keepNext/>
        <w:spacing w:before="160" w:after="120"/>
      </w:pPr>
      <w:bookmarkStart w:id="536" w:name="_Toc28689"/>
      <w:r>
        <w:rPr>
          <w:rFonts w:ascii="Times New Roman" w:hAnsi="Times New Roman" w:eastAsia="黑体"/>
          <w:b/>
          <w:color w:val="000000"/>
          <w:sz w:val="24"/>
        </w:rPr>
        <w:t>F 类 · 需院方/产品决策（本文不代为拍板）</w:t>
      </w:r>
      <w:bookmarkEnd w:id="53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553"/>
        <w:gridCol w:w="2235"/>
        <w:gridCol w:w="2196"/>
      </w:tblGrid>
      <w:tr w14:paraId="69514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9" w:type="dxa"/>
            <w:shd w:val="clear" w:color="auto" w:fill="E8EEF5"/>
          </w:tcPr>
          <w:p w14:paraId="26D35E5C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#</w:t>
            </w:r>
          </w:p>
        </w:tc>
        <w:tc>
          <w:tcPr>
            <w:tcW w:w="2239" w:type="dxa"/>
            <w:shd w:val="clear" w:color="auto" w:fill="E8EEF5"/>
          </w:tcPr>
          <w:p w14:paraId="4B863BF3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待决策</w:t>
            </w:r>
          </w:p>
        </w:tc>
        <w:tc>
          <w:tcPr>
            <w:tcW w:w="2239" w:type="dxa"/>
            <w:shd w:val="clear" w:color="auto" w:fill="E8EEF5"/>
          </w:tcPr>
          <w:p w14:paraId="3214D281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两种以上可行方案（本文已给代价）</w:t>
            </w:r>
          </w:p>
        </w:tc>
        <w:tc>
          <w:tcPr>
            <w:tcW w:w="2239" w:type="dxa"/>
            <w:shd w:val="clear" w:color="auto" w:fill="E8EEF5"/>
          </w:tcPr>
          <w:p w14:paraId="2D03F9F8">
            <w:pPr>
              <w:spacing w:after="0" w:line="264" w:lineRule="auto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</w:tr>
      <w:tr w14:paraId="46F85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E12B72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F-01</w:t>
            </w:r>
          </w:p>
        </w:tc>
        <w:tc>
          <w:tcPr>
            <w:tcW w:w="2239" w:type="dxa"/>
          </w:tcPr>
          <w:p w14:paraId="0468FC6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出院欠费 </w:t>
            </w:r>
            <w:r>
              <w:rPr>
                <w:rFonts w:ascii="Consolas" w:hAnsi="Consolas" w:eastAsia="Consolas"/>
                <w:b w:val="0"/>
                <w:sz w:val="17"/>
              </w:rPr>
              <w:t>bill_status=6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的修法</w:t>
            </w:r>
          </w:p>
        </w:tc>
        <w:tc>
          <w:tcPr>
            <w:tcW w:w="2239" w:type="dxa"/>
          </w:tcPr>
          <w:p w14:paraId="58731EB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补枚举 + 字典 + </w:t>
            </w:r>
            <w:r>
              <w:rPr>
                <w:rFonts w:ascii="Consolas" w:hAnsi="Consolas" w:eastAsia="Consolas"/>
                <w:b w:val="0"/>
                <w:sz w:val="17"/>
              </w:rPr>
              <w:t>descOf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；或退回「1-待支付 + </w:t>
            </w:r>
            <w:r>
              <w:rPr>
                <w:rFonts w:ascii="Consolas" w:hAnsi="Consolas" w:eastAsia="Consolas"/>
                <w:b w:val="0"/>
                <w:sz w:val="17"/>
              </w:rPr>
              <w:t>close_reason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标欠费」</w:t>
            </w:r>
          </w:p>
        </w:tc>
        <w:tc>
          <w:tcPr>
            <w:tcW w:w="2239" w:type="dxa"/>
          </w:tcPr>
          <w:p w14:paraId="3662EF1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13.10 第 2 条</w:t>
            </w:r>
          </w:p>
        </w:tc>
      </w:tr>
      <w:tr w14:paraId="44E83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64FEC9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F-02</w:t>
            </w:r>
          </w:p>
        </w:tc>
        <w:tc>
          <w:tcPr>
            <w:tcW w:w="2239" w:type="dxa"/>
          </w:tcPr>
          <w:p w14:paraId="69A0469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门诊病历双归档行</w:t>
            </w:r>
          </w:p>
        </w:tc>
        <w:tc>
          <w:tcPr>
            <w:tcW w:w="2239" w:type="dxa"/>
          </w:tcPr>
          <w:p w14:paraId="03F914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保留 </w:t>
            </w:r>
            <w:r>
              <w:rPr>
                <w:rFonts w:ascii="Consolas" w:hAnsi="Consolas" w:eastAsia="Consolas"/>
                <w:b w:val="0"/>
                <w:sz w:val="17"/>
              </w:rPr>
              <w:t>ARC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当场归档、删 </w:t>
            </w:r>
            <w:r>
              <w:rPr>
                <w:rFonts w:ascii="Consolas" w:hAnsi="Consolas" w:eastAsia="Consolas"/>
                <w:b w:val="0"/>
                <w:sz w:val="17"/>
              </w:rPr>
              <w:t>MA</w:t>
            </w:r>
            <w:r>
              <w:rPr>
                <w:rFonts w:ascii="Times New Roman" w:hAnsi="Times New Roman" w:eastAsia="宋体"/>
                <w:b w:val="0"/>
                <w:sz w:val="18"/>
              </w:rPr>
              <w:t>；或反之（影响编码任务池与借阅）</w:t>
            </w:r>
          </w:p>
        </w:tc>
        <w:tc>
          <w:tcPr>
            <w:tcW w:w="2239" w:type="dxa"/>
          </w:tcPr>
          <w:p w14:paraId="4A4D53A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12.10 第 1 条</w:t>
            </w:r>
          </w:p>
        </w:tc>
      </w:tr>
      <w:tr w14:paraId="1ED82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3552AF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F-03</w:t>
            </w:r>
          </w:p>
        </w:tc>
        <w:tc>
          <w:tcPr>
            <w:tcW w:w="2239" w:type="dxa"/>
          </w:tcPr>
          <w:p w14:paraId="73679979"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biz_medicaltech_execution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去留</w:t>
            </w:r>
          </w:p>
        </w:tc>
        <w:tc>
          <w:tcPr>
            <w:tcW w:w="2239" w:type="dxa"/>
          </w:tcPr>
          <w:p w14:paraId="70446C9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接进检查/检验主链（要补建单方）或删除（要撤 </w:t>
            </w:r>
            <w:r>
              <w:rPr>
                <w:rFonts w:ascii="Consolas" w:hAnsi="Consolas" w:eastAsia="Consolas"/>
                <w:b w:val="0"/>
                <w:sz w:val="17"/>
              </w:rPr>
              <w:t>/charge/execution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w="2239" w:type="dxa"/>
          </w:tcPr>
          <w:p w14:paraId="17EE904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10.10 第 1 条</w:t>
            </w:r>
          </w:p>
        </w:tc>
      </w:tr>
      <w:tr w14:paraId="2C8DB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1D323D0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F-04</w:t>
            </w:r>
          </w:p>
        </w:tc>
        <w:tc>
          <w:tcPr>
            <w:tcW w:w="2239" w:type="dxa"/>
          </w:tcPr>
          <w:p w14:paraId="26983A0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个人级工作台布局</w:t>
            </w:r>
          </w:p>
        </w:tc>
        <w:tc>
          <w:tcPr>
            <w:tcW w:w="2239" w:type="dxa"/>
          </w:tcPr>
          <w:p w14:paraId="3599862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补 </w:t>
            </w:r>
            <w:r>
              <w:rPr>
                <w:rFonts w:ascii="Consolas" w:hAnsi="Consolas" w:eastAsia="Consolas"/>
                <w:b w:val="0"/>
                <w:sz w:val="17"/>
              </w:rPr>
              <w:t>sys_workbench_layout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的后端五件套；或明确「只支持角色级」并删表</w:t>
            </w:r>
          </w:p>
        </w:tc>
        <w:tc>
          <w:tcPr>
            <w:tcW w:w="2239" w:type="dxa"/>
          </w:tcPr>
          <w:p w14:paraId="255BED9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6.10 第 1 条</w:t>
            </w:r>
          </w:p>
        </w:tc>
      </w:tr>
      <w:tr w14:paraId="2A7F3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677B80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F-05</w:t>
            </w:r>
          </w:p>
        </w:tc>
        <w:tc>
          <w:tcPr>
            <w:tcW w:w="2239" w:type="dxa"/>
          </w:tcPr>
          <w:p w14:paraId="0162974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听班是否产号源</w:t>
            </w:r>
          </w:p>
        </w:tc>
        <w:tc>
          <w:tcPr>
            <w:tcW w:w="2239" w:type="dxa"/>
          </w:tcPr>
          <w:p w14:paraId="4933B7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副班→临时号源池桥接；或维持手工补排</w:t>
            </w:r>
          </w:p>
        </w:tc>
        <w:tc>
          <w:tcPr>
            <w:tcW w:w="2239" w:type="dxa"/>
          </w:tcPr>
          <w:p w14:paraId="23F07FD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7.10 第 1 条</w:t>
            </w:r>
          </w:p>
        </w:tc>
      </w:tr>
      <w:tr w14:paraId="60C0E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B9D149B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F-06</w:t>
            </w:r>
          </w:p>
        </w:tc>
        <w:tc>
          <w:tcPr>
            <w:tcW w:w="2239" w:type="dxa"/>
          </w:tcPr>
          <w:p w14:paraId="6A81657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结构化率 80% 是否加硬闸</w:t>
            </w:r>
          </w:p>
        </w:tc>
        <w:tc>
          <w:tcPr>
            <w:tcW w:w="2239" w:type="dxa"/>
          </w:tcPr>
          <w:p w14:paraId="419D3C3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保存即拒（影响医生效率）；或只做事后质控</w:t>
            </w:r>
          </w:p>
        </w:tc>
        <w:tc>
          <w:tcPr>
            <w:tcW w:w="2239" w:type="dxa"/>
          </w:tcPr>
          <w:p w14:paraId="098FCDA2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8.10 第 3 条</w:t>
            </w:r>
          </w:p>
        </w:tc>
      </w:tr>
      <w:tr w14:paraId="7D6A0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C04628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F-07</w:t>
            </w:r>
          </w:p>
        </w:tc>
        <w:tc>
          <w:tcPr>
            <w:tcW w:w="2239" w:type="dxa"/>
          </w:tcPr>
          <w:p w14:paraId="7BEA87C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AI 覆盖检验结论字段 </w:t>
            </w:r>
            <w:r>
              <w:rPr>
                <w:rFonts w:ascii="Consolas" w:hAnsi="Consolas" w:eastAsia="Consolas"/>
                <w:b w:val="0"/>
                <w:sz w:val="17"/>
              </w:rPr>
              <w:t>overwriteConclusion</w:t>
            </w:r>
          </w:p>
        </w:tc>
        <w:tc>
          <w:tcPr>
            <w:tcW w:w="2239" w:type="dxa"/>
          </w:tcPr>
          <w:p w14:paraId="0E5BBB1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保留 + 强制留对照；或改为只写草稿字段</w:t>
            </w:r>
          </w:p>
        </w:tc>
        <w:tc>
          <w:tcPr>
            <w:tcW w:w="2239" w:type="dxa"/>
          </w:tcPr>
          <w:p w14:paraId="75B333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23.13 第 1 条</w:t>
            </w:r>
          </w:p>
        </w:tc>
      </w:tr>
      <w:tr w14:paraId="3AA86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91C142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F-08</w:t>
            </w:r>
          </w:p>
        </w:tc>
        <w:tc>
          <w:tcPr>
            <w:tcW w:w="2239" w:type="dxa"/>
          </w:tcPr>
          <w:p w14:paraId="7D15358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ICD 召回第二档选型</w:t>
            </w:r>
          </w:p>
        </w:tc>
        <w:tc>
          <w:tcPr>
            <w:tcW w:w="2239" w:type="dxa"/>
          </w:tcPr>
          <w:p w14:paraId="042937F9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向量检索 / 症状→疾病同义词表 / 先归一化再检索（实测正确码不进候选，属方向性失效）</w:t>
            </w:r>
          </w:p>
        </w:tc>
        <w:tc>
          <w:tcPr>
            <w:tcW w:w="2239" w:type="dxa"/>
          </w:tcPr>
          <w:p w14:paraId="43AE6FAF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23.13 第 2 条</w:t>
            </w:r>
          </w:p>
        </w:tc>
      </w:tr>
      <w:tr w14:paraId="511F2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2059D8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F-09</w:t>
            </w:r>
          </w:p>
        </w:tc>
        <w:tc>
          <w:tcPr>
            <w:tcW w:w="2239" w:type="dxa"/>
          </w:tcPr>
          <w:p w14:paraId="52135F93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DRG/DIP 是否引入正式 CHS-DRG 方案</w:t>
            </w:r>
          </w:p>
        </w:tc>
        <w:tc>
          <w:tcPr>
            <w:tcW w:w="2239" w:type="dxa"/>
          </w:tcPr>
          <w:p w14:paraId="614F59EE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接正式分组器与类目表；或明确标注「院内简化模拟，不进绩效与结算」</w:t>
            </w:r>
          </w:p>
        </w:tc>
        <w:tc>
          <w:tcPr>
            <w:tcW w:w="2239" w:type="dxa"/>
          </w:tcPr>
          <w:p w14:paraId="4FB1858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19.10 第 5 条</w:t>
            </w:r>
          </w:p>
        </w:tc>
      </w:tr>
      <w:tr w14:paraId="4DF74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773867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F-10</w:t>
            </w:r>
          </w:p>
        </w:tc>
        <w:tc>
          <w:tcPr>
            <w:tcW w:w="2239" w:type="dxa"/>
          </w:tcPr>
          <w:p w14:paraId="291C270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护理三级质控与住院皮试是否建单建模</w:t>
            </w:r>
          </w:p>
        </w:tc>
        <w:tc>
          <w:tcPr>
            <w:tcW w:w="2239" w:type="dxa"/>
          </w:tcPr>
          <w:p w14:paraId="7A5F1668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建三级流转 + 申诉单 / 维持两级；皮试加列并进门禁 / 维持人工</w:t>
            </w:r>
          </w:p>
        </w:tc>
        <w:tc>
          <w:tcPr>
            <w:tcW w:w="2239" w:type="dxa"/>
          </w:tcPr>
          <w:p w14:paraId="5FF0C85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9.10 第 6/4 条</w:t>
            </w:r>
          </w:p>
        </w:tc>
      </w:tr>
      <w:tr w14:paraId="0B0AF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579728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F-11</w:t>
            </w:r>
          </w:p>
        </w:tc>
        <w:tc>
          <w:tcPr>
            <w:tcW w:w="2239" w:type="dxa"/>
          </w:tcPr>
          <w:p w14:paraId="2325856C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远程医疗与体检是否立项打通</w:t>
            </w:r>
          </w:p>
        </w:tc>
        <w:tc>
          <w:tcPr>
            <w:tcW w:w="2239" w:type="dxa"/>
          </w:tcPr>
          <w:p w14:paraId="5E1D197A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音视频 RTC + 病历回写 + 记账；或降级为「线下登记 + 台账」</w:t>
            </w:r>
          </w:p>
        </w:tc>
        <w:tc>
          <w:tcPr>
            <w:tcW w:w="2239" w:type="dxa"/>
          </w:tcPr>
          <w:p w14:paraId="153E3E37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17.10 第 1~5 条、18.10 第 1/8 条</w:t>
            </w:r>
          </w:p>
        </w:tc>
      </w:tr>
      <w:tr w14:paraId="25751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A54CBB6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F-12</w:t>
            </w:r>
          </w:p>
        </w:tc>
        <w:tc>
          <w:tcPr>
            <w:tcW w:w="2239" w:type="dxa"/>
          </w:tcPr>
          <w:p w14:paraId="193CB7F5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建表模板二选一的执行口径</w:t>
            </w:r>
          </w:p>
        </w:tc>
        <w:tc>
          <w:tcPr>
            <w:tcW w:w="2239" w:type="dxa"/>
          </w:tcPr>
          <w:p w14:paraId="01CF53AD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唯一键带 </w:t>
            </w:r>
            <w:r>
              <w:rPr>
                <w:rFonts w:ascii="Consolas" w:hAnsi="Consolas" w:eastAsia="Consolas"/>
                <w:b w:val="0"/>
                <w:sz w:val="17"/>
              </w:rPr>
              <w:t>del_flag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SQL 注释写死「本表删除走物理删」并加启动自检</w:t>
            </w:r>
          </w:p>
        </w:tc>
        <w:tc>
          <w:tcPr>
            <w:tcW w:w="2239" w:type="dxa"/>
          </w:tcPr>
          <w:p w14:paraId="0BD8DFC4">
            <w:pPr>
              <w:spacing w:after="0" w:line="264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3.10 第 1/2 条</w:t>
            </w:r>
          </w:p>
        </w:tc>
      </w:tr>
    </w:tbl>
    <w:p w14:paraId="4D39E245">
      <w:pPr>
        <w:spacing w:after="40"/>
      </w:pPr>
    </w:p>
    <w:p w14:paraId="47B72541">
      <w:pPr>
        <w:pStyle w:val="4"/>
        <w:keepNext/>
        <w:spacing w:before="160" w:after="120"/>
      </w:pPr>
      <w:bookmarkStart w:id="537" w:name="_Toc15459"/>
      <w:r>
        <w:rPr>
          <w:rFonts w:ascii="Times New Roman" w:hAnsi="Times New Roman" w:eastAsia="黑体"/>
          <w:b/>
          <w:color w:val="000000"/>
          <w:sz w:val="27"/>
        </w:rPr>
        <w:t>25.5 验收关注点（与需求书 11 验收要求对应）</w:t>
      </w:r>
      <w:bookmarkEnd w:id="537"/>
    </w:p>
    <w:p w14:paraId="7DF3DEC6">
      <w:r>
        <w:rPr>
          <w:rFonts w:ascii="Times New Roman" w:hAnsi="Times New Roman" w:eastAsia="宋体"/>
          <w:b w:val="0"/>
          <w:sz w:val="21"/>
        </w:rPr>
        <w:t>按本细设的事实，验收阶段必须先过这五道闸，否则后面的功能验收不可信：</w:t>
      </w:r>
    </w:p>
    <w:p w14:paraId="5FAD6E7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权限闸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sys_menu</w:t>
      </w:r>
      <w:r>
        <w:rPr>
          <w:rFonts w:ascii="Times New Roman" w:hAnsi="Times New Roman" w:eastAsia="宋体"/>
          <w:b w:val="0"/>
          <w:sz w:val="21"/>
        </w:rPr>
        <w:t xml:space="preserve"> 按钮码铺底脚本入库并对齐（前端引用的码 100% 能在 </w:t>
      </w:r>
      <w:r>
        <w:rPr>
          <w:rFonts w:ascii="Consolas" w:hAnsi="Consolas" w:eastAsia="Consolas"/>
          <w:b w:val="0"/>
          <w:sz w:val="20"/>
        </w:rPr>
        <w:t>menu_type=3</w:t>
      </w:r>
      <w:r>
        <w:rPr>
          <w:rFonts w:ascii="Times New Roman" w:hAnsi="Times New Roman" w:eastAsia="宋体"/>
          <w:b w:val="0"/>
          <w:sz w:val="21"/>
        </w:rPr>
        <w:t xml:space="preserve"> 找到），否则 25.4 E-10 会让所有写接口在新环境永久 403。</w:t>
      </w:r>
    </w:p>
    <w:p w14:paraId="027863F5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数据范围闸</w:t>
      </w:r>
      <w:r>
        <w:rPr>
          <w:rFonts w:ascii="Times New Roman" w:hAnsi="Times New Roman" w:eastAsia="宋体"/>
          <w:b w:val="0"/>
          <w:sz w:val="21"/>
        </w:rPr>
        <w:t>：以受限角色（病区护士、药剂师）实测跨科室读取，验证 B-08/B-09 的收口是否补上；</w:t>
      </w:r>
      <w:r>
        <w:rPr>
          <w:rFonts w:ascii="Consolas" w:hAnsi="Consolas" w:eastAsia="Consolas"/>
          <w:b w:val="0"/>
          <w:sz w:val="20"/>
        </w:rPr>
        <w:t>DeptScopeProviderImpl.java:69</w:t>
      </w:r>
      <w:r>
        <w:rPr>
          <w:rFonts w:ascii="Times New Roman" w:hAnsi="Times New Roman" w:eastAsia="宋体"/>
          <w:b w:val="0"/>
          <w:sz w:val="21"/>
        </w:rPr>
        <w:t xml:space="preserve"> 的 null 分支在补闸前属已知越权面。</w:t>
      </w:r>
    </w:p>
    <w:p w14:paraId="66ACFC90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资金与库存铁律闸</w:t>
      </w:r>
      <w:r>
        <w:rPr>
          <w:rFonts w:ascii="Times New Roman" w:hAnsi="Times New Roman" w:eastAsia="宋体"/>
          <w:b w:val="0"/>
          <w:sz w:val="21"/>
        </w:rPr>
        <w:t>：跑通「记账→结算→支付→班结/日结→渠道勾对」四层与「采购入库→调拨→发药→退药→退货」三级逆向链各一条端到端用例，重点验 B-06/B-07。</w:t>
      </w:r>
    </w:p>
    <w:p w14:paraId="2F0D7437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外部通道闸</w:t>
      </w:r>
      <w:r>
        <w:rPr>
          <w:rFonts w:ascii="Times New Roman" w:hAnsi="Times New Roman" w:eastAsia="宋体"/>
          <w:b w:val="0"/>
          <w:sz w:val="21"/>
        </w:rPr>
        <w:t>：D 类清单逐项标注「本次验收不含」或提供替换实现的联调计划；禁止把 Mock 回执当真实对接通过验收（4.10 判定铁律）。</w:t>
      </w:r>
    </w:p>
    <w:p w14:paraId="74949786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>运维闸</w:t>
      </w:r>
      <w:r>
        <w:rPr>
          <w:rFonts w:ascii="Times New Roman" w:hAnsi="Times New Roman" w:eastAsia="宋体"/>
          <w:b w:val="0"/>
          <w:sz w:val="21"/>
        </w:rPr>
        <w:t>：E-01/E-03 未解决前，不得声称可生产部署——存量库无版本台账、任务失败无告警，等价于「出错不可知」。</w:t>
      </w:r>
    </w:p>
    <w:p w14:paraId="405D6303">
      <w:pPr>
        <w:pStyle w:val="4"/>
        <w:keepNext/>
        <w:spacing w:before="160" w:after="120"/>
      </w:pPr>
      <w:bookmarkStart w:id="538" w:name="_Toc20488"/>
      <w:r>
        <w:rPr>
          <w:rFonts w:ascii="Times New Roman" w:hAnsi="Times New Roman" w:eastAsia="黑体"/>
          <w:b/>
          <w:color w:val="000000"/>
          <w:sz w:val="27"/>
        </w:rPr>
        <w:t>25.6 文档维护规则</w:t>
      </w:r>
      <w:bookmarkEnd w:id="538"/>
    </w:p>
    <w:p w14:paraId="3B6A997C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黑体"/>
          <w:b/>
          <w:sz w:val="21"/>
        </w:rPr>
        <w:t>口径优先级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AGENTS.md</w:t>
      </w:r>
      <w:r>
        <w:rPr>
          <w:rFonts w:ascii="Times New Roman" w:hAnsi="Times New Roman" w:eastAsia="宋体"/>
          <w:b w:val="0"/>
          <w:sz w:val="21"/>
        </w:rPr>
        <w:t xml:space="preserve"> &gt; 代码 &gt; 本细设 &gt; 需求书。冲突时按此裁定，并在 2.7 / 各章 </w:t>
      </w:r>
      <w:r>
        <w:rPr>
          <w:rFonts w:ascii="Consolas" w:hAnsi="Consolas" w:eastAsia="Consolas"/>
          <w:b w:val="0"/>
          <w:sz w:val="20"/>
        </w:rPr>
        <w:t>N.10</w:t>
      </w:r>
      <w:r>
        <w:rPr>
          <w:rFonts w:ascii="Times New Roman" w:hAnsi="Times New Roman" w:eastAsia="宋体"/>
          <w:b w:val="0"/>
          <w:sz w:val="21"/>
        </w:rPr>
        <w:t xml:space="preserve"> 留一行登记（本细设通篇如此，不回改需求书）。</w:t>
      </w:r>
    </w:p>
    <w:p w14:paraId="3645572D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黑体"/>
          <w:b/>
          <w:sz w:val="21"/>
        </w:rPr>
        <w:t>接口清单不许手写</w:t>
      </w:r>
      <w:r>
        <w:rPr>
          <w:rFonts w:ascii="Times New Roman" w:hAnsi="Times New Roman" w:eastAsia="宋体"/>
          <w:b w:val="0"/>
          <w:sz w:val="21"/>
        </w:rPr>
        <w:t xml:space="preserve">：任何章的 </w:t>
      </w:r>
      <w:r>
        <w:rPr>
          <w:rFonts w:ascii="Consolas" w:hAnsi="Consolas" w:eastAsia="Consolas"/>
          <w:b w:val="0"/>
          <w:sz w:val="20"/>
        </w:rPr>
        <w:t>N.5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Consolas"/>
          <w:b w:val="0"/>
          <w:sz w:val="20"/>
        </w:rPr>
        <w:t>N.3</w:t>
      </w:r>
      <w:r>
        <w:rPr>
          <w:rFonts w:ascii="Times New Roman" w:hAnsi="Times New Roman" w:eastAsia="宋体"/>
          <w:b w:val="0"/>
          <w:sz w:val="21"/>
        </w:rPr>
        <w:t xml:space="preserve"> 表格重新生成时，以 </w:t>
      </w:r>
      <w:r>
        <w:rPr>
          <w:rFonts w:ascii="Consolas" w:hAnsi="Consolas" w:eastAsia="Consolas"/>
          <w:b w:val="0"/>
          <w:sz w:val="20"/>
        </w:rPr>
        <w:t>workspace/_dds/his-&lt;模块&gt;.md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_tables_by_domain.md</w:t>
      </w:r>
      <w:r>
        <w:rPr>
          <w:rFonts w:ascii="Times New Roman" w:hAnsi="Times New Roman" w:eastAsia="宋体"/>
          <w:b w:val="0"/>
          <w:sz w:val="21"/>
        </w:rPr>
        <w:t xml:space="preserve"> 为唯一事实源（由 </w:t>
      </w:r>
      <w:r>
        <w:rPr>
          <w:rFonts w:ascii="Consolas" w:hAnsi="Consolas" w:eastAsia="Consolas"/>
          <w:b w:val="0"/>
          <w:sz w:val="20"/>
        </w:rPr>
        <w:t>_dds_extract.mjs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_dds_split.mjs</w:t>
      </w:r>
      <w:r>
        <w:rPr>
          <w:rFonts w:ascii="Times New Roman" w:hAnsi="Times New Roman" w:eastAsia="宋体"/>
          <w:b w:val="0"/>
          <w:sz w:val="21"/>
        </w:rPr>
        <w:t xml:space="preserve"> 从代码与 </w:t>
      </w:r>
      <w:r>
        <w:rPr>
          <w:rFonts w:ascii="Consolas" w:hAnsi="Consolas" w:eastAsia="Consolas"/>
          <w:b w:val="0"/>
          <w:sz w:val="20"/>
        </w:rPr>
        <w:t>docs/sql</w:t>
      </w:r>
      <w:r>
        <w:rPr>
          <w:rFonts w:ascii="Times New Roman" w:hAnsi="Times New Roman" w:eastAsia="宋体"/>
          <w:b w:val="0"/>
          <w:sz w:val="21"/>
        </w:rPr>
        <w:t xml:space="preserve"> 抽取）。</w:t>
      </w:r>
    </w:p>
    <w:p w14:paraId="10744381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黑体"/>
          <w:b/>
          <w:sz w:val="21"/>
        </w:rPr>
        <w:t>端点归属唯一</w:t>
      </w:r>
      <w:r>
        <w:rPr>
          <w:rFonts w:ascii="Times New Roman" w:hAnsi="Times New Roman" w:eastAsia="宋体"/>
          <w:b w:val="0"/>
          <w:sz w:val="21"/>
        </w:rPr>
        <w:t xml:space="preserve">：新增 Controller 时先在 </w:t>
      </w:r>
      <w:r>
        <w:rPr>
          <w:rFonts w:ascii="Consolas" w:hAnsi="Consolas" w:eastAsia="Consolas"/>
          <w:b w:val="0"/>
          <w:sz w:val="20"/>
        </w:rPr>
        <w:t>workspace/_dds/ASSIGN.md</w:t>
      </w:r>
      <w:r>
        <w:rPr>
          <w:rFonts w:ascii="Times New Roman" w:hAnsi="Times New Roman" w:eastAsia="宋体"/>
          <w:b w:val="0"/>
          <w:sz w:val="21"/>
        </w:rPr>
        <w:t xml:space="preserve"> 登记宿主章，再写设计，避免同一接口在两章重复设计或两章都不管。</w:t>
      </w:r>
    </w:p>
    <w:p w14:paraId="6267C079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黑体"/>
          <w:b/>
          <w:sz w:val="21"/>
        </w:rPr>
        <w:t>计数只在一处维护</w:t>
      </w:r>
      <w:r>
        <w:rPr>
          <w:rFonts w:ascii="Times New Roman" w:hAnsi="Times New Roman" w:eastAsia="宋体"/>
          <w:b w:val="0"/>
          <w:sz w:val="21"/>
        </w:rPr>
        <w:t xml:space="preserve">：全库计数（195 Controller / 1385 方法级映射 / 292 个 </w:t>
      </w:r>
      <w:r>
        <w:rPr>
          <w:rFonts w:ascii="Consolas" w:hAnsi="Consolas" w:eastAsia="Consolas"/>
          <w:b w:val="0"/>
          <w:sz w:val="20"/>
        </w:rPr>
        <w:t>@TableName</w:t>
      </w:r>
      <w:r>
        <w:rPr>
          <w:rFonts w:ascii="Times New Roman" w:hAnsi="Times New Roman" w:eastAsia="宋体"/>
          <w:b w:val="0"/>
          <w:sz w:val="21"/>
        </w:rPr>
        <w:t xml:space="preserve"> 实体 → 291 张表 / 92 枚举 / 302 表 / 23 个 DDL 域文件 / 103 个 </w:t>
      </w:r>
      <w:r>
        <w:rPr>
          <w:rFonts w:ascii="Consolas" w:hAnsi="Consolas" w:eastAsia="Consolas"/>
          <w:b w:val="0"/>
          <w:sz w:val="20"/>
        </w:rPr>
        <w:t>src/api/*.js</w:t>
      </w:r>
      <w:r>
        <w:rPr>
          <w:rFonts w:ascii="Times New Roman" w:hAnsi="Times New Roman" w:eastAsia="宋体"/>
          <w:b w:val="0"/>
          <w:sz w:val="21"/>
        </w:rPr>
        <w:t xml:space="preserve"> / 159 个 </w:t>
      </w:r>
      <w:r>
        <w:rPr>
          <w:rFonts w:ascii="Consolas" w:hAnsi="Consolas" w:eastAsia="Consolas"/>
          <w:b w:val="0"/>
          <w:sz w:val="20"/>
        </w:rPr>
        <w:t>.vue</w:t>
      </w:r>
      <w:r>
        <w:rPr>
          <w:rFonts w:ascii="Times New Roman" w:hAnsi="Times New Roman" w:eastAsia="宋体"/>
          <w:b w:val="0"/>
          <w:sz w:val="21"/>
        </w:rPr>
        <w:t>）以第 1 章 1.2 为准，其余章引用不重复声明；派发单（</w:t>
      </w:r>
      <w:r>
        <w:rPr>
          <w:rFonts w:ascii="Consolas" w:hAnsi="Consolas" w:eastAsia="Consolas"/>
          <w:b w:val="0"/>
          <w:sz w:val="20"/>
        </w:rPr>
        <w:t>ASSIGN.md</w:t>
      </w:r>
      <w:r>
        <w:rPr>
          <w:rFonts w:ascii="Times New Roman" w:hAnsi="Times New Roman" w:eastAsia="宋体"/>
          <w:b w:val="0"/>
          <w:sz w:val="21"/>
        </w:rPr>
        <w:t>）的标称数只作参考，与各章实抽不符时以实抽为准（差异登记见 25.1）。</w:t>
      </w:r>
    </w:p>
    <w:p w14:paraId="5C1DE934">
      <w:pPr>
        <w:spacing w:after="40"/>
        <w:ind w:left="425" w:hanging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黑体"/>
          <w:b/>
          <w:sz w:val="21"/>
        </w:rPr>
        <w:t xml:space="preserve">每章必须留 </w:t>
      </w:r>
      <w:r>
        <w:rPr>
          <w:rFonts w:ascii="Consolas" w:hAnsi="Consolas" w:eastAsia="Consolas"/>
          <w:b/>
          <w:sz w:val="20"/>
        </w:rPr>
        <w:t>现状与缺口</w:t>
      </w:r>
      <w:r>
        <w:rPr>
          <w:rFonts w:ascii="Times New Roman" w:hAnsi="Times New Roman" w:eastAsia="宋体"/>
          <w:b w:val="0"/>
          <w:sz w:val="21"/>
        </w:rPr>
        <w:t>：新写或改章时，凡发现「接口在但无写入方」「状态机不可达」「注释与实现漂移」，一律落在该章缺口节，并由本章 25.4 归并；不得只在代码注释里留痕。</w:t>
      </w:r>
    </w:p>
    <w:sectPr>
      <w:headerReference r:id="rId5" w:type="default"/>
      <w:footerReference r:id="rId6" w:type="default"/>
      <w:pgSz w:w="11906" w:h="16838"/>
      <w:pgMar w:top="1587" w:right="1474" w:bottom="1361" w:left="1474" w:header="794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176F4">
    <w:pPr>
      <w:pStyle w:val="25"/>
      <w:jc w:val="center"/>
    </w:pPr>
    <w:r>
      <w:rPr>
        <w:rFonts w:ascii="Times New Roman" w:hAnsi="Times New Roman" w:eastAsia="宋体"/>
        <w:sz w:val="18"/>
      </w:rPr>
      <w:t xml:space="preserve">第 </w:t>
    </w: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PAGE</w:instrText>
    </w:r>
    <w:r>
      <w:rPr>
        <w:rFonts w:ascii="Times New Roman" w:hAnsi="Times New Roman"/>
        <w:sz w:val="18"/>
      </w:rPr>
      <w:fldChar w:fldCharType="separate"/>
    </w:r>
    <w:r>
      <w:rPr>
        <w:rFonts w:ascii="Times New Roman" w:hAnsi="Times New Roman" w:eastAsia="宋体"/>
        <w:sz w:val="18"/>
      </w:rPr>
      <w:t>1</w:t>
    </w:r>
    <w:r>
      <w:rPr>
        <w:rFonts w:ascii="Times New Roman" w:hAnsi="Times New Roman"/>
        <w:sz w:val="18"/>
      </w:rPr>
      <w:fldChar w:fldCharType="end"/>
    </w:r>
    <w:r>
      <w:rPr>
        <w:rFonts w:ascii="Times New Roman" w:hAnsi="Times New Roman" w:eastAsia="宋体"/>
        <w:sz w:val="18"/>
      </w:rPr>
      <w:t xml:space="preserve"> 页 / 共 </w:t>
    </w: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NUMPAGES</w:instrText>
    </w:r>
    <w:r>
      <w:rPr>
        <w:rFonts w:ascii="Times New Roman" w:hAnsi="Times New Roman"/>
        <w:sz w:val="18"/>
      </w:rPr>
      <w:fldChar w:fldCharType="separate"/>
    </w:r>
    <w:r>
      <w:rPr>
        <w:rFonts w:ascii="Times New Roman" w:hAnsi="Times New Roman" w:eastAsia="宋体"/>
        <w:sz w:val="18"/>
      </w:rPr>
      <w:t>1</w:t>
    </w:r>
    <w:r>
      <w:rPr>
        <w:rFonts w:ascii="Times New Roman" w:hAnsi="Times New Roman"/>
        <w:sz w:val="18"/>
      </w:rPr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AE5123">
    <w:pPr>
      <w:pStyle w:val="26"/>
      <w:pBdr>
        <w:bottom w:val="single" w:color="888888" w:sz="6" w:space="1"/>
      </w:pBdr>
      <w:tabs>
        <w:tab w:val="right" w:pos="8958"/>
      </w:tabs>
      <w:spacing w:after="40"/>
    </w:pPr>
    <w:r>
      <w:rPr>
        <w:rFonts w:ascii="Times New Roman" w:hAnsi="Times New Roman" w:eastAsia="宋体"/>
        <w:sz w:val="18"/>
      </w:rPr>
      <w:t>长沙金洲大道天健云麓府不知名公司</w:t>
    </w:r>
    <w:r>
      <w:rPr>
        <w:rFonts w:ascii="Times New Roman" w:hAnsi="Times New Roman" w:eastAsia="宋体"/>
        <w:sz w:val="18"/>
      </w:rPr>
      <w:tab/>
    </w:r>
    <w:r>
      <w:rPr>
        <w:rFonts w:ascii="Times New Roman" w:hAnsi="Times New Roman" w:eastAsia="宋体"/>
        <w:sz w:val="18"/>
      </w:rPr>
      <w:t>长沙不知名医院HIS详细设计说明书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F15563"/>
    <w:rsid w:val="48173057"/>
    <w:rsid w:val="6DCB5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Times New Roman" w:hAnsi="Times New Roman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7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:sz w:val="22"/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484</Pages>
  <Words>242</Words>
  <Characters>362</Characters>
  <Lines>0</Lines>
  <Paragraphs>0</Paragraphs>
  <TotalTime>5</TotalTime>
  <ScaleCrop>false</ScaleCrop>
  <LinksUpToDate>false</LinksUpToDate>
  <CharactersWithSpaces>392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长沙金洲大道天健云麓府不知名公司</dc:creator>
  <dc:description>由 docs/详细设计说明书/*.md 装配生成</dc:description>
  <cp:lastModifiedBy>Hazelcast</cp:lastModifiedBy>
  <dcterms:modified xsi:type="dcterms:W3CDTF">2026-09-29T12:46:08Z</dcterms:modified>
  <dc:subject>详细设计说明书</dc:subject>
  <dc:title>长沙市麓康医院信息管理平台 详细设计说明书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eyJoZGlkIjoiNGRkOTdmNzQyYTE0MzAyMTQ3NmI3OTE3YWNhMGU0MmYiLCJ1c2VySWQiOiI2ODk5NzU0OTgifQ==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49BA871FAE564FB2B60DB14038150091_12</vt:lpwstr>
  </property>
</Properties>
</file>