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new user, I want to be able to create a student account so that I can view information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can create Different types of accounts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account specific information is displayed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accounts can’t be created at once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existing user, I want to be able to log in using a username and password so that I can access my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login into account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specific information is displayed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 password and username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administrator, I want to be able to create and edit information about the city so that city information can be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modified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added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dmin can change or add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bookmarkStart w:colFirst="0" w:colLast="0" w:name="_4zj7ig3fr9p5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user account besides admin type can change/add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ahpk0dsseci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color w:val="4472c4"/>
        </w:rPr>
      </w:pPr>
      <w:bookmarkStart w:colFirst="0" w:colLast="0" w:name="_7212ku24yt7d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1"/>
          <w:color w:val="4472c4"/>
          <w:rtl w:val="0"/>
        </w:rPr>
        <w:t xml:space="preserve">User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oi80zofsjzci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color w:val="70ad47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rtl w:val="0"/>
        </w:rPr>
        <w:t xml:space="preserve"> to be able to view other account types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b3ybox9rl8u0" w:id="4"/>
      <w:bookmarkEnd w:id="4"/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that I can view information I’m interested in.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6e0szsc53jm5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</w:rPr>
      </w:pPr>
      <w:bookmarkStart w:colFirst="0" w:colLast="0" w:name="_t68mite7f0x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Information related to your role is displayed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An option to view more information is on screen(button)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option to choose what roles information is made available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Upon choosing what information to view, a new temporary page opens that allows the user to view another role information.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Session Timeout after limit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ndcejnenoc40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jqcphug4vq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fxhghkbbm8b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w6x76yqjx6n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fv7jl0thi3u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udn9ln25djy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gzseah14dle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color w:val="4472c4"/>
        </w:rPr>
      </w:pPr>
      <w:bookmarkStart w:colFirst="0" w:colLast="0" w:name="_m6ye8zqokfuw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1"/>
          <w:color w:val="4472c4"/>
          <w:rtl w:val="0"/>
        </w:rPr>
        <w:t xml:space="preserve">Administrator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t01i35d0n59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color w:val="70ad47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70ad4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add different categories of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yyv75ya1jg5t" w:id="17"/>
      <w:bookmarkEnd w:id="17"/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different kinds of information are available.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20e2c3qkqpde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</w:rPr>
      </w:pPr>
      <w:bookmarkStart w:colFirst="0" w:colLast="0" w:name="_yc0f5yz5ys6o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I can access an extra page to add information to database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I can choose which type of information I’d like to add (Addresses, departments, city info)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I can view other information that was added, to avoid adding redundant information.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color w:val="4472c4"/>
        </w:rPr>
      </w:pPr>
      <w:bookmarkStart w:colFirst="0" w:colLast="0" w:name="_em3vpde4bmdw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1"/>
          <w:color w:val="4472c4"/>
          <w:rtl w:val="0"/>
        </w:rPr>
        <w:t xml:space="preserve">User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1dij13fyplpd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color w:val="70ad47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rtl w:val="0"/>
        </w:rPr>
        <w:t xml:space="preserve"> be able to view information relative to my account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x14sk3vmey57" w:id="22"/>
      <w:bookmarkEnd w:id="22"/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 can use the features of the web page relative to 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rtw480bib1tv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</w:rPr>
      </w:pPr>
      <w:bookmarkStart w:colFirst="0" w:colLast="0" w:name="_l3ec8ecqbkwy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I should have access to a user/settings page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My user role in the system should be available for me to see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Information I can view should be displayed on screen for me (e.g. You can view libraries, bus stations, etc)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An option to change role could be available for me on my user page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4472c4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1"/>
          <w:color w:val="4472c4"/>
          <w:rtl w:val="0"/>
        </w:rPr>
        <w:t xml:space="preserve">Administrator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113qv9mb0wrq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color w:val="70ad47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create other admin accounts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l4huio4g4c4a" w:id="26"/>
      <w:bookmarkEnd w:id="26"/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non-admin accounts don’t get privileges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ijlry6wgbwr6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</w:rPr>
      </w:pPr>
      <w:bookmarkStart w:colFirst="0" w:colLast="0" w:name="_6o1rtmhy1n7x" w:id="28"/>
      <w:bookmarkEnd w:id="2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An extra page to create admin accounts is accessible (only by other admins)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Like the create an account page, textboxes are displayed to enter account details for admin account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Clicking create account should update the database so the new admin account is ready for use immediately.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 accounts may have more strict password requisites, as well as unable to have the word admin in account name.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  <w:color w:val="4472c4"/>
        </w:rPr>
      </w:pPr>
      <w:bookmarkStart w:colFirst="0" w:colLast="0" w:name="_vwd58s834lem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1"/>
          <w:color w:val="4472c4"/>
          <w:rtl w:val="0"/>
        </w:rPr>
        <w:t xml:space="preserve">User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pcyo17nt6tsr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color w:val="70ad47"/>
          <w:rtl w:val="0"/>
        </w:rPr>
        <w:t xml:space="preserve">could</w:t>
      </w:r>
      <w:r w:rsidDel="00000000" w:rsidR="00000000" w:rsidRPr="00000000">
        <w:rPr>
          <w:rFonts w:ascii="Arial" w:cs="Arial" w:eastAsia="Arial" w:hAnsi="Arial"/>
          <w:rtl w:val="0"/>
        </w:rPr>
        <w:t xml:space="preserve"> input additional personal details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1i9mmi70m5gk" w:id="31"/>
      <w:bookmarkEnd w:id="31"/>
      <w:r w:rsidDel="00000000" w:rsidR="00000000" w:rsidRPr="00000000">
        <w:rPr>
          <w:rFonts w:ascii="Arial" w:cs="Arial" w:eastAsia="Arial" w:hAnsi="Arial"/>
          <w:b w:val="1"/>
          <w:color w:val="980000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color w:val="98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980000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my account may have more functionality and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</w:rPr>
      </w:pPr>
      <w:bookmarkStart w:colFirst="0" w:colLast="0" w:name="_ebpvcdnve0nb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1"/>
        </w:rPr>
      </w:pPr>
      <w:bookmarkStart w:colFirst="0" w:colLast="0" w:name="_8of4bunr0ewh" w:id="33"/>
      <w:bookmarkEnd w:id="3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I have access to my account page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Option to edit details is displayed and accessible for me(user)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Textboxes for me to input personal details are on screen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gjdgx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Upon clicking update/save, a message to confirm your personal details should appear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ydombedower4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Database should update when new details are entered.</w:t>
      </w:r>
    </w:p>
    <w:p w:rsidR="00000000" w:rsidDel="00000000" w:rsidP="00000000" w:rsidRDefault="00000000" w:rsidRPr="00000000">
      <w:pPr>
        <w:ind w:left="360"/>
        <w:contextualSpacing w:val="0"/>
        <w:rPr>
          <w:rFonts w:ascii="Arial" w:cs="Arial" w:eastAsia="Arial" w:hAnsi="Arial"/>
        </w:rPr>
      </w:pPr>
      <w:bookmarkStart w:colFirst="0" w:colLast="0" w:name="_6fprw425u3x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administrator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Could</w:t>
      </w:r>
      <w:r w:rsidDel="00000000" w:rsidR="00000000" w:rsidRPr="00000000">
        <w:rPr>
          <w:rFonts w:ascii="Arial" w:cs="Arial" w:eastAsia="Arial" w:hAnsi="Arial"/>
          <w:rtl w:val="0"/>
        </w:rPr>
        <w:t xml:space="preserve"> to be able to input other cities information 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provide more information 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 </w:t>
      </w:r>
      <w:r w:rsidDel="00000000" w:rsidR="00000000" w:rsidRPr="00000000">
        <w:rPr>
          <w:rFonts w:ascii="Arial" w:cs="Arial" w:eastAsia="Arial" w:hAnsi="Arial"/>
          <w:rtl w:val="0"/>
        </w:rPr>
        <w:t xml:space="preserve">Existing page only for admins where they can view city information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Options to edit existing data/or delete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Prompts the admin that they are changing details which may be used by others on system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when changes are confirmed, update the database right after so new information exists.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5hgcb8xioo1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94ul14tug6go" w:id="37"/>
      <w:bookmarkEnd w:id="37"/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ocn45cxincs3" w:id="38"/>
      <w:bookmarkEnd w:id="38"/>
      <w:r w:rsidDel="00000000" w:rsidR="00000000" w:rsidRPr="00000000">
        <w:rPr>
          <w:rtl w:val="0"/>
        </w:rPr>
        <w:t xml:space="preserve">The map can be uploaded by an administrator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9nrpy02dbpdv" w:id="39"/>
      <w:bookmarkEnd w:id="39"/>
      <w:r w:rsidDel="00000000" w:rsidR="00000000" w:rsidRPr="00000000">
        <w:rPr>
          <w:rtl w:val="0"/>
        </w:rPr>
        <w:t xml:space="preserve">The map appears on the appropriate webpage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8pogazi2w8ff" w:id="40"/>
      <w:bookmarkEnd w:id="40"/>
      <w:r w:rsidDel="00000000" w:rsidR="00000000" w:rsidRPr="00000000">
        <w:rPr>
          <w:rtl w:val="0"/>
        </w:rPr>
        <w:t xml:space="preserve">The map can be viewed by users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bookmarkStart w:colFirst="0" w:colLast="0" w:name="_lw6nn26uztph" w:id="41"/>
      <w:bookmarkEnd w:id="41"/>
      <w:r w:rsidDel="00000000" w:rsidR="00000000" w:rsidRPr="00000000">
        <w:rPr>
          <w:rtl w:val="0"/>
        </w:rPr>
        <w:t xml:space="preserve">10.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fu9qj888u0w" w:id="42"/>
      <w:bookmarkEnd w:id="42"/>
      <w:r w:rsidDel="00000000" w:rsidR="00000000" w:rsidRPr="00000000">
        <w:rPr>
          <w:rtl w:val="0"/>
        </w:rPr>
        <w:t xml:space="preserve">A user can switch their account 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scuwg2vxvkcw" w:id="43"/>
      <w:bookmarkEnd w:id="43"/>
      <w:r w:rsidDel="00000000" w:rsidR="00000000" w:rsidRPr="00000000">
        <w:rPr>
          <w:rtl w:val="0"/>
        </w:rPr>
        <w:t xml:space="preserve">Information available to the user changes dependent on their new account 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sryven576cdb" w:id="44"/>
      <w:bookmarkEnd w:id="44"/>
      <w:r w:rsidDel="00000000" w:rsidR="00000000" w:rsidRPr="00000000">
        <w:rPr>
          <w:rtl w:val="0"/>
        </w:rPr>
        <w:t xml:space="preserve">The user can no longer see information available to their old account 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zew43c7n3jnv" w:id="45"/>
      <w:bookmarkEnd w:id="45"/>
      <w:r w:rsidDel="00000000" w:rsidR="00000000" w:rsidRPr="00000000">
        <w:rPr>
          <w:rtl w:val="0"/>
        </w:rPr>
        <w:t xml:space="preserve">User information is updated on their account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