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A17" w:rsidRPr="00B23ABA" w:rsidRDefault="00BB3A17" w:rsidP="00BB3A17">
      <w:pPr>
        <w:pStyle w:val="berschrift1"/>
        <w:rPr>
          <w:rFonts w:ascii="Century Gothic" w:hAnsi="Century Gothic"/>
          <w:lang w:val="de-CH"/>
        </w:rPr>
      </w:pPr>
      <w:r w:rsidRPr="00B23ABA">
        <w:rPr>
          <w:rFonts w:ascii="Century Gothic" w:hAnsi="Century Gothic"/>
          <w:lang w:val="de-CH"/>
        </w:rPr>
        <w:t>Alkohol Toleranz</w:t>
      </w:r>
    </w:p>
    <w:p w:rsidR="00BB3A17" w:rsidRPr="00B23ABA" w:rsidRDefault="00BB3A17" w:rsidP="00BB3A17">
      <w:pPr>
        <w:pStyle w:val="berschrift3"/>
        <w:rPr>
          <w:rFonts w:ascii="Century Gothic" w:hAnsi="Century Gothic"/>
          <w:lang w:val="de-CH"/>
        </w:rPr>
      </w:pPr>
      <w:r w:rsidRPr="00B23ABA">
        <w:rPr>
          <w:rFonts w:ascii="Century Gothic" w:hAnsi="Century Gothic"/>
          <w:lang w:val="de-CH"/>
        </w:rPr>
        <w:t xml:space="preserve">Flurina Böhi &amp; </w:t>
      </w:r>
      <w:proofErr w:type="spellStart"/>
      <w:r w:rsidRPr="00B23ABA">
        <w:rPr>
          <w:rFonts w:ascii="Century Gothic" w:hAnsi="Century Gothic"/>
          <w:lang w:val="de-CH"/>
        </w:rPr>
        <w:t>Slaven</w:t>
      </w:r>
      <w:proofErr w:type="spellEnd"/>
      <w:r w:rsidRPr="00B23ABA">
        <w:rPr>
          <w:rFonts w:ascii="Century Gothic" w:hAnsi="Century Gothic"/>
          <w:lang w:val="de-CH"/>
        </w:rPr>
        <w:t xml:space="preserve"> </w:t>
      </w:r>
      <w:proofErr w:type="spellStart"/>
      <w:r w:rsidRPr="00B23ABA">
        <w:rPr>
          <w:rFonts w:ascii="Century Gothic" w:hAnsi="Century Gothic"/>
          <w:lang w:val="de-CH"/>
        </w:rPr>
        <w:t>Cvijetic</w:t>
      </w:r>
      <w:proofErr w:type="spellEnd"/>
    </w:p>
    <w:p w:rsidR="00BB3A17" w:rsidRPr="00B23ABA" w:rsidRDefault="00BB3A17" w:rsidP="00BB3A17">
      <w:pPr>
        <w:rPr>
          <w:rFonts w:ascii="Century Gothic" w:hAnsi="Century Gothic"/>
          <w:lang w:val="de-CH"/>
        </w:rPr>
      </w:pPr>
    </w:p>
    <w:p w:rsidR="00BB3A17" w:rsidRPr="00B23ABA" w:rsidRDefault="00BB3A17" w:rsidP="00BB3A17">
      <w:pPr>
        <w:rPr>
          <w:rFonts w:ascii="Century Gothic" w:hAnsi="Century Gothic"/>
          <w:lang w:val="de-CH"/>
        </w:rPr>
      </w:pPr>
      <w:r w:rsidRPr="00B23ABA">
        <w:rPr>
          <w:rFonts w:ascii="Century Gothic" w:hAnsi="Century Gothic"/>
          <w:lang w:val="de-CH"/>
        </w:rPr>
        <w:t xml:space="preserve">Wir sind, anders als die Gruppe, die heute als erstes präsentiert hat, davon ausgegangen, dass Alkohol Bakterien und auch Hefen normalerweise tötet, dass sie normalerweise also NICHT alkoholresistent sind (da Alkohol im Labor auch als Desinfektionsmittel gebraucht wird). </w:t>
      </w:r>
    </w:p>
    <w:p w:rsidR="00BB3A17" w:rsidRPr="00B23ABA" w:rsidRDefault="00BB3A17" w:rsidP="00BB3A17">
      <w:pPr>
        <w:pStyle w:val="berschrift3"/>
        <w:numPr>
          <w:ilvl w:val="0"/>
          <w:numId w:val="1"/>
        </w:numPr>
        <w:rPr>
          <w:rFonts w:ascii="Century Gothic" w:hAnsi="Century Gothic"/>
          <w:lang w:val="de-CH"/>
        </w:rPr>
      </w:pPr>
      <w:r w:rsidRPr="00B23ABA">
        <w:rPr>
          <w:rFonts w:ascii="Century Gothic" w:hAnsi="Century Gothic"/>
          <w:lang w:val="de-CH"/>
        </w:rPr>
        <w:t>Zielsetzung</w:t>
      </w:r>
    </w:p>
    <w:p w:rsidR="00BB3A17" w:rsidRPr="00B23ABA" w:rsidRDefault="00BB3A17" w:rsidP="00BB3A17">
      <w:pPr>
        <w:rPr>
          <w:rFonts w:ascii="Century Gothic" w:hAnsi="Century Gothic"/>
          <w:lang w:val="de-CH"/>
        </w:rPr>
      </w:pPr>
      <w:r w:rsidRPr="00B23ABA">
        <w:rPr>
          <w:rFonts w:ascii="Century Gothic" w:hAnsi="Century Gothic"/>
          <w:lang w:val="de-CH"/>
        </w:rPr>
        <w:t xml:space="preserve">Welche Gene/ </w:t>
      </w:r>
      <w:proofErr w:type="spellStart"/>
      <w:r w:rsidRPr="00B23ABA">
        <w:rPr>
          <w:rFonts w:ascii="Century Gothic" w:hAnsi="Century Gothic"/>
          <w:lang w:val="de-CH"/>
        </w:rPr>
        <w:t>Pathways</w:t>
      </w:r>
      <w:proofErr w:type="spellEnd"/>
      <w:r w:rsidRPr="00B23ABA">
        <w:rPr>
          <w:rFonts w:ascii="Century Gothic" w:hAnsi="Century Gothic"/>
          <w:lang w:val="de-CH"/>
        </w:rPr>
        <w:t xml:space="preserve"> führen zum Tod der Hefenzellen in Anwesenheit von Alkohol. </w:t>
      </w:r>
      <w:r w:rsidRPr="00B23ABA">
        <w:rPr>
          <w:rFonts w:ascii="Century Gothic" w:hAnsi="Century Gothic"/>
          <w:lang w:val="de-CH"/>
        </w:rPr>
        <w:br/>
        <w:t xml:space="preserve">Idee: wenn diese Gene abgeschaltet werden würden (Alkohol wird gar nicht mehr über die Zellwand transportiert durch eine </w:t>
      </w:r>
      <w:proofErr w:type="spellStart"/>
      <w:r w:rsidRPr="00B23ABA">
        <w:rPr>
          <w:rFonts w:ascii="Century Gothic" w:hAnsi="Century Gothic"/>
          <w:lang w:val="de-CH"/>
        </w:rPr>
        <w:t>loss-of-function-Mutation</w:t>
      </w:r>
      <w:proofErr w:type="spellEnd"/>
      <w:r w:rsidRPr="00B23ABA">
        <w:rPr>
          <w:rFonts w:ascii="Century Gothic" w:hAnsi="Century Gothic"/>
          <w:lang w:val="de-CH"/>
        </w:rPr>
        <w:t xml:space="preserve"> eines Alkoholtransporters) oder eine veränderte Funktion ausüben könnten (vielleicht schnellerer Transport aus der Zelle raus durch eine </w:t>
      </w:r>
      <w:proofErr w:type="spellStart"/>
      <w:r w:rsidRPr="00B23ABA">
        <w:rPr>
          <w:rFonts w:ascii="Century Gothic" w:hAnsi="Century Gothic"/>
          <w:lang w:val="de-CH"/>
        </w:rPr>
        <w:t>gain-of-function-Mutation</w:t>
      </w:r>
      <w:proofErr w:type="spellEnd"/>
      <w:r w:rsidRPr="00B23ABA">
        <w:rPr>
          <w:rFonts w:ascii="Century Gothic" w:hAnsi="Century Gothic"/>
          <w:lang w:val="de-CH"/>
        </w:rPr>
        <w:t>), sterben Zellen mit Mutationen in diesen bestimmten Genen selbst wenn sie auf Alkohol wachsen nicht.</w:t>
      </w:r>
    </w:p>
    <w:p w:rsidR="00BB3A17" w:rsidRPr="00B23ABA" w:rsidRDefault="00BB3A17" w:rsidP="00BB3A17">
      <w:pPr>
        <w:pStyle w:val="berschrift3"/>
        <w:numPr>
          <w:ilvl w:val="0"/>
          <w:numId w:val="1"/>
        </w:numPr>
        <w:rPr>
          <w:rFonts w:ascii="Century Gothic" w:hAnsi="Century Gothic"/>
          <w:lang w:val="de-CH"/>
        </w:rPr>
      </w:pPr>
      <w:r w:rsidRPr="00B23ABA">
        <w:rPr>
          <w:rFonts w:ascii="Century Gothic" w:hAnsi="Century Gothic"/>
          <w:lang w:val="de-CH"/>
        </w:rPr>
        <w:t>Wahl des (Modell-) Organismus</w:t>
      </w:r>
    </w:p>
    <w:p w:rsidR="00BB3A17" w:rsidRPr="00B23ABA" w:rsidRDefault="00BB3A17" w:rsidP="00BB3A17">
      <w:pPr>
        <w:rPr>
          <w:rFonts w:ascii="Century Gothic" w:hAnsi="Century Gothic"/>
        </w:rPr>
      </w:pPr>
      <w:proofErr w:type="spellStart"/>
      <w:r w:rsidRPr="00B23ABA">
        <w:rPr>
          <w:rFonts w:ascii="Century Gothic" w:hAnsi="Century Gothic"/>
        </w:rPr>
        <w:t>Hefe</w:t>
      </w:r>
      <w:proofErr w:type="spellEnd"/>
      <w:r w:rsidRPr="00B23ABA">
        <w:rPr>
          <w:rFonts w:ascii="Century Gothic" w:hAnsi="Century Gothic"/>
        </w:rPr>
        <w:t xml:space="preserve">: </w:t>
      </w:r>
      <w:proofErr w:type="spellStart"/>
      <w:r w:rsidRPr="00B23ABA">
        <w:rPr>
          <w:rFonts w:ascii="Century Gothic" w:hAnsi="Century Gothic"/>
        </w:rPr>
        <w:t>schnelle</w:t>
      </w:r>
      <w:proofErr w:type="spellEnd"/>
      <w:r w:rsidRPr="00B23ABA">
        <w:rPr>
          <w:rFonts w:ascii="Century Gothic" w:hAnsi="Century Gothic"/>
        </w:rPr>
        <w:t xml:space="preserve"> </w:t>
      </w:r>
      <w:proofErr w:type="spellStart"/>
      <w:r w:rsidRPr="00B23ABA">
        <w:rPr>
          <w:rFonts w:ascii="Century Gothic" w:hAnsi="Century Gothic"/>
        </w:rPr>
        <w:t>Reproduktion</w:t>
      </w:r>
      <w:proofErr w:type="spellEnd"/>
      <w:r w:rsidRPr="00B23ABA">
        <w:rPr>
          <w:rFonts w:ascii="Century Gothic" w:hAnsi="Century Gothic"/>
        </w:rPr>
        <w:t xml:space="preserve">, </w:t>
      </w:r>
      <w:proofErr w:type="spellStart"/>
      <w:r w:rsidRPr="00B23ABA">
        <w:rPr>
          <w:rFonts w:ascii="Century Gothic" w:hAnsi="Century Gothic"/>
        </w:rPr>
        <w:t>eukaryotisch</w:t>
      </w:r>
      <w:proofErr w:type="spellEnd"/>
    </w:p>
    <w:p w:rsidR="00BB3A17" w:rsidRPr="00B23ABA" w:rsidRDefault="00BB3A17" w:rsidP="00BB3A17">
      <w:pPr>
        <w:pStyle w:val="berschrift3"/>
        <w:numPr>
          <w:ilvl w:val="0"/>
          <w:numId w:val="1"/>
        </w:numPr>
        <w:rPr>
          <w:rFonts w:ascii="Century Gothic" w:hAnsi="Century Gothic"/>
          <w:lang w:val="de-CH"/>
        </w:rPr>
      </w:pPr>
      <w:r w:rsidRPr="00B23ABA">
        <w:rPr>
          <w:rFonts w:ascii="Century Gothic" w:hAnsi="Century Gothic"/>
          <w:lang w:val="de-CH"/>
        </w:rPr>
        <w:t>Phänotyp</w:t>
      </w:r>
    </w:p>
    <w:p w:rsidR="00BB3A17" w:rsidRPr="00B23ABA" w:rsidRDefault="00BB3A17" w:rsidP="00BB3A17">
      <w:pPr>
        <w:rPr>
          <w:rFonts w:ascii="Century Gothic" w:hAnsi="Century Gothic"/>
        </w:rPr>
      </w:pPr>
      <w:r w:rsidRPr="00B23ABA">
        <w:rPr>
          <w:rFonts w:ascii="Century Gothic" w:hAnsi="Century Gothic"/>
          <w:lang w:val="de-CH"/>
        </w:rPr>
        <w:t xml:space="preserve">Suche nach jenen Hefen, welche trotz </w:t>
      </w:r>
      <w:proofErr w:type="spellStart"/>
      <w:r w:rsidRPr="00B23ABA">
        <w:rPr>
          <w:rFonts w:ascii="Century Gothic" w:hAnsi="Century Gothic"/>
          <w:lang w:val="de-CH"/>
        </w:rPr>
        <w:t>Alkohol-supplemetation</w:t>
      </w:r>
      <w:proofErr w:type="spellEnd"/>
      <w:r w:rsidRPr="00B23ABA">
        <w:rPr>
          <w:rFonts w:ascii="Century Gothic" w:hAnsi="Century Gothic"/>
          <w:lang w:val="de-CH"/>
        </w:rPr>
        <w:t xml:space="preserve"> überleben.</w:t>
      </w:r>
    </w:p>
    <w:p w:rsidR="00B23ABA" w:rsidRPr="00B23ABA" w:rsidRDefault="00BB3A17" w:rsidP="00B23ABA">
      <w:pPr>
        <w:pStyle w:val="berschrift3"/>
        <w:numPr>
          <w:ilvl w:val="0"/>
          <w:numId w:val="1"/>
        </w:numPr>
        <w:rPr>
          <w:rFonts w:ascii="Century Gothic" w:hAnsi="Century Gothic"/>
          <w:lang w:val="de-CH"/>
        </w:rPr>
      </w:pPr>
      <w:r w:rsidRPr="00B23ABA">
        <w:rPr>
          <w:rFonts w:ascii="Century Gothic" w:hAnsi="Century Gothic"/>
          <w:lang w:val="de-CH"/>
        </w:rPr>
        <w:t xml:space="preserve">Quelle der genetischen </w:t>
      </w:r>
      <w:proofErr w:type="spellStart"/>
      <w:r w:rsidRPr="00B23ABA">
        <w:rPr>
          <w:rFonts w:ascii="Century Gothic" w:hAnsi="Century Gothic"/>
          <w:lang w:val="de-CH"/>
        </w:rPr>
        <w:t>Diversität</w:t>
      </w:r>
      <w:proofErr w:type="spellEnd"/>
    </w:p>
    <w:p w:rsidR="00BB3A17" w:rsidRPr="00B23ABA" w:rsidRDefault="00BB3A17" w:rsidP="00B23ABA">
      <w:pPr>
        <w:rPr>
          <w:rFonts w:ascii="Century Gothic" w:hAnsi="Century Gothic"/>
        </w:rPr>
      </w:pPr>
      <w:r w:rsidRPr="00B23ABA">
        <w:rPr>
          <w:rFonts w:ascii="Century Gothic" w:hAnsi="Century Gothic"/>
          <w:lang w:val="de-CH"/>
        </w:rPr>
        <w:t xml:space="preserve">EMS- oder UV-induzierte Mutationen, da in diesem Fall sowohl </w:t>
      </w:r>
      <w:proofErr w:type="spellStart"/>
      <w:r w:rsidRPr="00B23ABA">
        <w:rPr>
          <w:rFonts w:ascii="Century Gothic" w:hAnsi="Century Gothic"/>
          <w:lang w:val="de-CH"/>
        </w:rPr>
        <w:t>loss-of-function-Mutationen</w:t>
      </w:r>
      <w:proofErr w:type="spellEnd"/>
      <w:r w:rsidRPr="00B23ABA">
        <w:rPr>
          <w:rFonts w:ascii="Century Gothic" w:hAnsi="Century Gothic"/>
          <w:lang w:val="de-CH"/>
        </w:rPr>
        <w:t xml:space="preserve"> als auch </w:t>
      </w:r>
      <w:proofErr w:type="spellStart"/>
      <w:r w:rsidRPr="00B23ABA">
        <w:rPr>
          <w:rFonts w:ascii="Century Gothic" w:hAnsi="Century Gothic"/>
          <w:lang w:val="de-CH"/>
        </w:rPr>
        <w:t>gain-of</w:t>
      </w:r>
      <w:proofErr w:type="spellEnd"/>
      <w:r w:rsidRPr="00B23ABA">
        <w:rPr>
          <w:rFonts w:ascii="Century Gothic" w:hAnsi="Century Gothic"/>
          <w:lang w:val="de-CH"/>
        </w:rPr>
        <w:t xml:space="preserve"> </w:t>
      </w:r>
      <w:proofErr w:type="spellStart"/>
      <w:r w:rsidRPr="00B23ABA">
        <w:rPr>
          <w:rFonts w:ascii="Century Gothic" w:hAnsi="Century Gothic"/>
          <w:lang w:val="de-CH"/>
        </w:rPr>
        <w:t>function-Mutationen</w:t>
      </w:r>
      <w:proofErr w:type="spellEnd"/>
      <w:r w:rsidRPr="00B23ABA">
        <w:rPr>
          <w:rFonts w:ascii="Century Gothic" w:hAnsi="Century Gothic"/>
          <w:lang w:val="de-CH"/>
        </w:rPr>
        <w:t xml:space="preserve"> entstehen.</w:t>
      </w:r>
    </w:p>
    <w:p w:rsidR="00B23ABA" w:rsidRPr="00B23ABA" w:rsidRDefault="00BB3A17" w:rsidP="00B23ABA">
      <w:pPr>
        <w:pStyle w:val="berschrift3"/>
        <w:numPr>
          <w:ilvl w:val="0"/>
          <w:numId w:val="1"/>
        </w:numPr>
        <w:rPr>
          <w:rFonts w:ascii="Century Gothic" w:hAnsi="Century Gothic"/>
          <w:lang w:val="de-CH"/>
        </w:rPr>
      </w:pPr>
      <w:r w:rsidRPr="00B23ABA">
        <w:rPr>
          <w:rFonts w:ascii="Century Gothic" w:hAnsi="Century Gothic"/>
          <w:lang w:val="de-CH"/>
        </w:rPr>
        <w:t xml:space="preserve">Selektions-/ </w:t>
      </w:r>
      <w:proofErr w:type="spellStart"/>
      <w:r w:rsidRPr="00B23ABA">
        <w:rPr>
          <w:rFonts w:ascii="Century Gothic" w:hAnsi="Century Gothic"/>
          <w:lang w:val="de-CH"/>
        </w:rPr>
        <w:t>Screening-</w:t>
      </w:r>
      <w:proofErr w:type="spellEnd"/>
      <w:r w:rsidRPr="00B23ABA">
        <w:rPr>
          <w:rFonts w:ascii="Century Gothic" w:hAnsi="Century Gothic"/>
          <w:lang w:val="de-CH"/>
        </w:rPr>
        <w:t xml:space="preserve"> und Messmethoden</w:t>
      </w:r>
    </w:p>
    <w:p w:rsidR="00B23ABA" w:rsidRPr="00B23ABA" w:rsidRDefault="00BB3A17" w:rsidP="00B23ABA">
      <w:pPr>
        <w:rPr>
          <w:rFonts w:ascii="Century Gothic" w:hAnsi="Century Gothic"/>
        </w:rPr>
      </w:pPr>
      <w:r w:rsidRPr="00B23ABA">
        <w:rPr>
          <w:rFonts w:ascii="Century Gothic" w:hAnsi="Century Gothic"/>
          <w:lang w:val="de-CH"/>
        </w:rPr>
        <w:t xml:space="preserve">Wir führen eine Selektion durch: </w:t>
      </w:r>
      <w:r w:rsidR="00B23ABA" w:rsidRPr="00B23ABA">
        <w:rPr>
          <w:rFonts w:ascii="Century Gothic" w:hAnsi="Century Gothic"/>
          <w:lang w:val="de-CH"/>
        </w:rPr>
        <w:t>Hefezellen, welche auf dem normalen Medium, aber nicht auf dem mit Alkohol ergänzten Nährmedium überleben, sind WT Hefezellen, haben also keine Mutation, die es ihnen erlaubt, auf dem Alkohol-Medium zu überleben.</w:t>
      </w:r>
    </w:p>
    <w:p w:rsidR="00BB3A17" w:rsidRPr="00B23ABA" w:rsidRDefault="00B23ABA" w:rsidP="00BB3A17">
      <w:pPr>
        <w:rPr>
          <w:rFonts w:ascii="Century Gothic" w:hAnsi="Century Gothic"/>
          <w:lang w:val="de-CH"/>
        </w:rPr>
      </w:pPr>
      <w:r w:rsidRPr="00B23ABA">
        <w:rPr>
          <w:rFonts w:ascii="Century Gothic" w:hAnsi="Century Gothic"/>
          <w:lang w:val="de-CH"/>
        </w:rPr>
        <w:t>Überlebt eine Hefezelle jedoch sowohl auf dem Alkohol-Nährmedium, als auch auf dem normalen Medium muss sie eine Mutation haben, die ihr dies erlaubt. Ein Gen also</w:t>
      </w:r>
      <w:proofErr w:type="gramStart"/>
      <w:r w:rsidRPr="00B23ABA">
        <w:rPr>
          <w:rFonts w:ascii="Century Gothic" w:hAnsi="Century Gothic"/>
          <w:lang w:val="de-CH"/>
        </w:rPr>
        <w:t>, dass</w:t>
      </w:r>
      <w:proofErr w:type="gramEnd"/>
      <w:r w:rsidRPr="00B23ABA">
        <w:rPr>
          <w:rFonts w:ascii="Century Gothic" w:hAnsi="Century Gothic"/>
          <w:lang w:val="de-CH"/>
        </w:rPr>
        <w:t xml:space="preserve"> wenn es mutiert ist, zu Alkohol Toleranz führt</w:t>
      </w:r>
    </w:p>
    <w:p w:rsidR="00B23ABA" w:rsidRPr="00B23ABA" w:rsidRDefault="00BB3A17" w:rsidP="00B23ABA">
      <w:pPr>
        <w:pStyle w:val="berschrift3"/>
        <w:numPr>
          <w:ilvl w:val="0"/>
          <w:numId w:val="1"/>
        </w:numPr>
        <w:rPr>
          <w:rFonts w:ascii="Century Gothic" w:hAnsi="Century Gothic"/>
          <w:lang w:val="de-CH"/>
        </w:rPr>
      </w:pPr>
      <w:r w:rsidRPr="00B23ABA">
        <w:rPr>
          <w:rFonts w:ascii="Century Gothic" w:hAnsi="Century Gothic"/>
          <w:lang w:val="de-CH"/>
        </w:rPr>
        <w:t>Identifizierung des Gen Loci</w:t>
      </w:r>
    </w:p>
    <w:p w:rsidR="00B23ABA" w:rsidRPr="00B23ABA" w:rsidRDefault="00B23ABA" w:rsidP="00B23ABA">
      <w:pPr>
        <w:rPr>
          <w:rFonts w:ascii="Century Gothic" w:hAnsi="Century Gothic"/>
        </w:rPr>
      </w:pPr>
      <w:r w:rsidRPr="00B23ABA">
        <w:rPr>
          <w:rFonts w:ascii="Century Gothic" w:hAnsi="Century Gothic"/>
          <w:lang w:val="de-CH"/>
        </w:rPr>
        <w:t xml:space="preserve">Zuerst eine Kartierung durchführen und anschliessend den entsprechenden </w:t>
      </w:r>
      <w:proofErr w:type="spellStart"/>
      <w:r w:rsidRPr="00B23ABA">
        <w:rPr>
          <w:rFonts w:ascii="Century Gothic" w:hAnsi="Century Gothic"/>
          <w:lang w:val="de-CH"/>
        </w:rPr>
        <w:t>Genabschnitt</w:t>
      </w:r>
      <w:proofErr w:type="spellEnd"/>
      <w:r w:rsidRPr="00B23ABA">
        <w:rPr>
          <w:rFonts w:ascii="Century Gothic" w:hAnsi="Century Gothic"/>
          <w:lang w:val="de-CH"/>
        </w:rPr>
        <w:t xml:space="preserve"> </w:t>
      </w:r>
      <w:proofErr w:type="spellStart"/>
      <w:r w:rsidRPr="00B23ABA">
        <w:rPr>
          <w:rFonts w:ascii="Century Gothic" w:hAnsi="Century Gothic"/>
          <w:lang w:val="de-CH"/>
        </w:rPr>
        <w:t>sequenzieren</w:t>
      </w:r>
      <w:proofErr w:type="spellEnd"/>
      <w:r w:rsidRPr="00B23ABA">
        <w:rPr>
          <w:rFonts w:ascii="Century Gothic" w:hAnsi="Century Gothic"/>
          <w:lang w:val="de-CH"/>
        </w:rPr>
        <w:t>.</w:t>
      </w:r>
    </w:p>
    <w:p w:rsidR="00B23ABA" w:rsidRPr="00B23ABA" w:rsidRDefault="00B23ABA" w:rsidP="00B23ABA">
      <w:pPr>
        <w:pStyle w:val="berschrift3"/>
        <w:numPr>
          <w:ilvl w:val="0"/>
          <w:numId w:val="1"/>
        </w:numPr>
        <w:rPr>
          <w:rFonts w:ascii="Century Gothic" w:hAnsi="Century Gothic"/>
        </w:rPr>
      </w:pPr>
      <w:proofErr w:type="spellStart"/>
      <w:r w:rsidRPr="00B23ABA">
        <w:rPr>
          <w:rFonts w:ascii="Century Gothic" w:hAnsi="Century Gothic"/>
        </w:rPr>
        <w:t>Vor</w:t>
      </w:r>
      <w:proofErr w:type="spellEnd"/>
      <w:r w:rsidRPr="00B23ABA">
        <w:rPr>
          <w:rFonts w:ascii="Century Gothic" w:hAnsi="Century Gothic"/>
        </w:rPr>
        <w:t xml:space="preserve">- und </w:t>
      </w:r>
      <w:proofErr w:type="spellStart"/>
      <w:r w:rsidRPr="00B23ABA">
        <w:rPr>
          <w:rFonts w:ascii="Century Gothic" w:hAnsi="Century Gothic"/>
        </w:rPr>
        <w:t>Nachteile</w:t>
      </w:r>
      <w:proofErr w:type="spellEnd"/>
    </w:p>
    <w:p w:rsidR="00B23ABA" w:rsidRPr="00B23ABA" w:rsidRDefault="00B23ABA" w:rsidP="00B23ABA">
      <w:pPr>
        <w:rPr>
          <w:rFonts w:ascii="Century Gothic" w:hAnsi="Century Gothic"/>
        </w:rPr>
      </w:pPr>
      <w:r w:rsidRPr="00B23ABA">
        <w:rPr>
          <w:rFonts w:ascii="Century Gothic" w:hAnsi="Century Gothic"/>
          <w:lang w:val="de-CH"/>
        </w:rPr>
        <w:t xml:space="preserve">- kann eine </w:t>
      </w:r>
      <w:proofErr w:type="spellStart"/>
      <w:r w:rsidRPr="00B23ABA">
        <w:rPr>
          <w:rFonts w:ascii="Century Gothic" w:hAnsi="Century Gothic"/>
          <w:lang w:val="de-CH"/>
        </w:rPr>
        <w:t>loss-of-function-Mutation</w:t>
      </w:r>
      <w:proofErr w:type="spellEnd"/>
      <w:r w:rsidRPr="00B23ABA">
        <w:rPr>
          <w:rFonts w:ascii="Century Gothic" w:hAnsi="Century Gothic"/>
          <w:lang w:val="de-CH"/>
        </w:rPr>
        <w:t xml:space="preserve"> wirklich zu Toleranz führen?</w:t>
      </w:r>
    </w:p>
    <w:p w:rsidR="00BB3A17" w:rsidRPr="00B23ABA" w:rsidRDefault="00BB3A17" w:rsidP="00B23ABA">
      <w:pPr>
        <w:pStyle w:val="berschrift3"/>
        <w:numPr>
          <w:ilvl w:val="0"/>
          <w:numId w:val="1"/>
        </w:numPr>
        <w:rPr>
          <w:rFonts w:ascii="Century Gothic" w:hAnsi="Century Gothic"/>
          <w:lang w:val="de-CH"/>
        </w:rPr>
      </w:pPr>
      <w:proofErr w:type="spellStart"/>
      <w:r w:rsidRPr="00B23ABA">
        <w:rPr>
          <w:rFonts w:ascii="Century Gothic" w:hAnsi="Century Gothic"/>
          <w:lang w:val="de-CH"/>
        </w:rPr>
        <w:t>Follow-Up</w:t>
      </w:r>
      <w:proofErr w:type="spellEnd"/>
    </w:p>
    <w:p w:rsidR="00BB3A17" w:rsidRPr="00B23ABA" w:rsidRDefault="00B23ABA" w:rsidP="00BB3A17">
      <w:pPr>
        <w:rPr>
          <w:rFonts w:ascii="Century Gothic" w:hAnsi="Century Gothic"/>
          <w:lang w:val="de-CH"/>
        </w:rPr>
      </w:pPr>
      <w:proofErr w:type="spellStart"/>
      <w:r w:rsidRPr="00B23ABA">
        <w:rPr>
          <w:rFonts w:ascii="Century Gothic" w:hAnsi="Century Gothic"/>
          <w:lang w:val="de-CH"/>
        </w:rPr>
        <w:t>Pathways</w:t>
      </w:r>
      <w:proofErr w:type="spellEnd"/>
      <w:r w:rsidRPr="00B23ABA">
        <w:rPr>
          <w:rFonts w:ascii="Century Gothic" w:hAnsi="Century Gothic"/>
          <w:lang w:val="de-CH"/>
        </w:rPr>
        <w:t>, in denen die Gene eine Rolle spielen identifizieren.</w:t>
      </w:r>
    </w:p>
    <w:sectPr w:rsidR="00BB3A17" w:rsidRPr="00B23ABA" w:rsidSect="00BB3A17">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A57D4"/>
    <w:multiLevelType w:val="multilevel"/>
    <w:tmpl w:val="3E1AED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874DCD"/>
    <w:multiLevelType w:val="hybridMultilevel"/>
    <w:tmpl w:val="2042DE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8555DFF"/>
    <w:multiLevelType w:val="multilevel"/>
    <w:tmpl w:val="3E1AED0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B3A17"/>
    <w:rsid w:val="00B23ABA"/>
    <w:rsid w:val="00BB3A17"/>
  </w:rsids>
  <m:mathPr>
    <m:mathFont m:val="Impact"/>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757ED3"/>
    <w:rPr>
      <w:lang w:val="en-GB"/>
    </w:rPr>
  </w:style>
  <w:style w:type="paragraph" w:styleId="berschrift1">
    <w:name w:val="heading 1"/>
    <w:basedOn w:val="Standard"/>
    <w:next w:val="Standard"/>
    <w:link w:val="berschrift1Zeichen"/>
    <w:uiPriority w:val="9"/>
    <w:qFormat/>
    <w:rsid w:val="00BB3A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uiPriority w:val="9"/>
    <w:unhideWhenUsed/>
    <w:qFormat/>
    <w:rsid w:val="00BB3A17"/>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Beschriftungen">
    <w:name w:val="Beschriftungen"/>
    <w:basedOn w:val="Standard"/>
    <w:qFormat/>
    <w:rsid w:val="007C71AF"/>
    <w:rPr>
      <w:sz w:val="20"/>
    </w:rPr>
  </w:style>
  <w:style w:type="character" w:customStyle="1" w:styleId="berschrift1Zeichen">
    <w:name w:val="Überschrift 1 Zeichen"/>
    <w:basedOn w:val="Absatzstandardschriftart"/>
    <w:link w:val="berschrift1"/>
    <w:uiPriority w:val="9"/>
    <w:rsid w:val="00BB3A17"/>
    <w:rPr>
      <w:rFonts w:asciiTheme="majorHAnsi" w:eastAsiaTheme="majorEastAsia" w:hAnsiTheme="majorHAnsi" w:cstheme="majorBidi"/>
      <w:b/>
      <w:bCs/>
      <w:color w:val="345A8A" w:themeColor="accent1" w:themeShade="B5"/>
      <w:sz w:val="32"/>
      <w:szCs w:val="32"/>
      <w:lang w:val="en-GB"/>
    </w:rPr>
  </w:style>
  <w:style w:type="character" w:customStyle="1" w:styleId="berschrift3Zeichen">
    <w:name w:val="Überschrift 3 Zeichen"/>
    <w:basedOn w:val="Absatzstandardschriftart"/>
    <w:link w:val="berschrift3"/>
    <w:uiPriority w:val="9"/>
    <w:rsid w:val="00BB3A17"/>
    <w:rPr>
      <w:rFonts w:asciiTheme="majorHAnsi" w:eastAsiaTheme="majorEastAsia" w:hAnsiTheme="majorHAnsi" w:cstheme="majorBidi"/>
      <w:b/>
      <w:bCs/>
      <w:color w:val="4F81BD" w:themeColor="accent1"/>
      <w:lang w:val="en-GB"/>
    </w:rPr>
  </w:style>
  <w:style w:type="paragraph" w:styleId="Listenabsatz">
    <w:name w:val="List Paragraph"/>
    <w:basedOn w:val="Standard"/>
    <w:uiPriority w:val="34"/>
    <w:qFormat/>
    <w:rsid w:val="00BB3A1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ETH</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Flurina Böhi</dc:creator>
  <cp:keywords/>
  <cp:lastModifiedBy>Flurina Böhi</cp:lastModifiedBy>
  <cp:revision>1</cp:revision>
  <dcterms:created xsi:type="dcterms:W3CDTF">2017-04-04T14:13:00Z</dcterms:created>
  <dcterms:modified xsi:type="dcterms:W3CDTF">2017-04-04T14:40:00Z</dcterms:modified>
</cp:coreProperties>
</file>