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1B0BF7" w14:textId="6ACC2906" w:rsidR="00BA794E" w:rsidRDefault="00BA794E" w:rsidP="00BA794E">
      <w:pPr>
        <w:pStyle w:val="Heading1"/>
        <w:jc w:val="both"/>
      </w:pPr>
      <w:bookmarkStart w:id="0" w:name="_GoBack"/>
      <w:bookmarkEnd w:id="0"/>
      <w:r w:rsidRPr="008F5B2D">
        <w:t xml:space="preserve">Questions for </w:t>
      </w:r>
      <w:r>
        <w:t>Self Study Lesson: Challenge 1 linking dynamic metabolite data and mechanistic models</w:t>
      </w:r>
    </w:p>
    <w:p w14:paraId="54C93A54" w14:textId="77777777" w:rsidR="00BA794E" w:rsidRDefault="00BA794E">
      <w:pPr>
        <w:rPr>
          <w:b/>
          <w:color w:val="0000FF"/>
        </w:rPr>
      </w:pPr>
    </w:p>
    <w:p w14:paraId="67AC67E8" w14:textId="77777777" w:rsidR="00BA794E" w:rsidRDefault="00BA794E">
      <w:pPr>
        <w:rPr>
          <w:b/>
          <w:color w:val="0000FF"/>
        </w:rPr>
      </w:pPr>
    </w:p>
    <w:p w14:paraId="77A16F23" w14:textId="59568DA7" w:rsidR="009872BC" w:rsidRDefault="00CD737A" w:rsidP="00BA794E">
      <w:pPr>
        <w:jc w:val="both"/>
      </w:pPr>
      <w:r w:rsidRPr="00BA794E">
        <w:rPr>
          <w:b/>
          <w:color w:val="0000FF"/>
        </w:rPr>
        <w:t>Question 1</w:t>
      </w:r>
      <w:r w:rsidR="00BA794E">
        <w:rPr>
          <w:b/>
          <w:color w:val="0000FF"/>
        </w:rPr>
        <w:t>:</w:t>
      </w:r>
      <w:r>
        <w:rPr>
          <w:b/>
        </w:rPr>
        <w:t xml:space="preserve"> </w:t>
      </w:r>
      <w:r w:rsidR="009872BC">
        <w:t xml:space="preserve">In the section on flux balance analysis you have learned that metabolite concentrations and metabolic fluxes are essentially independent of one another. Specifically we said that a high (low) concentration of metabolite did not necessarily imply a high (low) metabolic flux through that metabolite. </w:t>
      </w:r>
    </w:p>
    <w:p w14:paraId="07318003" w14:textId="510F770A" w:rsidR="009872BC" w:rsidRDefault="009872BC" w:rsidP="00BA794E">
      <w:pPr>
        <w:jc w:val="both"/>
      </w:pPr>
      <w:r>
        <w:t>In this l</w:t>
      </w:r>
      <w:r w:rsidR="00BA794E">
        <w:t xml:space="preserve">esson we are now discussing </w:t>
      </w:r>
      <w:r>
        <w:t xml:space="preserve">metabolite concentrations as the key factors that determine metabolic fluxes (i.e. reaction rates). </w:t>
      </w:r>
    </w:p>
    <w:p w14:paraId="1108B4F4" w14:textId="77777777" w:rsidR="009872BC" w:rsidRDefault="009872BC" w:rsidP="00BA794E">
      <w:pPr>
        <w:jc w:val="both"/>
      </w:pPr>
    </w:p>
    <w:p w14:paraId="1612C185" w14:textId="77777777" w:rsidR="00CD737A" w:rsidRDefault="009872BC" w:rsidP="00BA794E">
      <w:pPr>
        <w:jc w:val="both"/>
      </w:pPr>
      <w:r>
        <w:t xml:space="preserve">At first, this may seem like a contradiction. Please explain why this is not. </w:t>
      </w:r>
    </w:p>
    <w:p w14:paraId="6896CCBA" w14:textId="77777777" w:rsidR="00CD737A" w:rsidRDefault="00CD737A"/>
    <w:p w14:paraId="7C38EB5C" w14:textId="77777777" w:rsidR="00CD737A" w:rsidRDefault="00CD737A"/>
    <w:p w14:paraId="2EAA28ED" w14:textId="77777777" w:rsidR="00CD737A" w:rsidRDefault="00CD737A"/>
    <w:p w14:paraId="50F0D35B" w14:textId="77777777" w:rsidR="00CD737A" w:rsidRDefault="00CD737A"/>
    <w:p w14:paraId="41E919EF" w14:textId="77777777" w:rsidR="00CD737A" w:rsidRDefault="00CD737A"/>
    <w:p w14:paraId="2694B16E" w14:textId="77777777" w:rsidR="00CD737A" w:rsidRDefault="00CD737A"/>
    <w:p w14:paraId="31678701" w14:textId="77777777" w:rsidR="00CD737A" w:rsidRDefault="00CD737A"/>
    <w:p w14:paraId="6BB2F41F" w14:textId="77777777" w:rsidR="00CD737A" w:rsidRDefault="00CD737A"/>
    <w:p w14:paraId="4B4C4365" w14:textId="77777777" w:rsidR="00CD737A" w:rsidRDefault="00CD737A"/>
    <w:p w14:paraId="47C25687" w14:textId="77777777" w:rsidR="00CD737A" w:rsidRDefault="00CD737A"/>
    <w:p w14:paraId="057E54E9" w14:textId="77777777" w:rsidR="00CD737A" w:rsidRDefault="00CD737A"/>
    <w:p w14:paraId="5A8C1648" w14:textId="77777777" w:rsidR="00CD737A" w:rsidRDefault="00CD737A"/>
    <w:p w14:paraId="273C9927" w14:textId="77777777" w:rsidR="009E44B2" w:rsidRDefault="009E44B2">
      <w:pPr>
        <w:rPr>
          <w:b/>
        </w:rPr>
      </w:pPr>
    </w:p>
    <w:p w14:paraId="4BDBD1ED" w14:textId="77777777" w:rsidR="009E44B2" w:rsidRDefault="009E44B2">
      <w:pPr>
        <w:rPr>
          <w:b/>
        </w:rPr>
      </w:pPr>
    </w:p>
    <w:p w14:paraId="3BF49448" w14:textId="77777777" w:rsidR="009E44B2" w:rsidRDefault="009E44B2">
      <w:pPr>
        <w:rPr>
          <w:b/>
        </w:rPr>
      </w:pPr>
    </w:p>
    <w:p w14:paraId="30E95D22" w14:textId="77777777" w:rsidR="009E44B2" w:rsidRDefault="009E44B2">
      <w:pPr>
        <w:rPr>
          <w:b/>
        </w:rPr>
      </w:pPr>
    </w:p>
    <w:p w14:paraId="03A6A611" w14:textId="77777777" w:rsidR="009E44B2" w:rsidRDefault="009E44B2">
      <w:pPr>
        <w:rPr>
          <w:b/>
        </w:rPr>
      </w:pPr>
    </w:p>
    <w:p w14:paraId="2B3D7CF2" w14:textId="77777777" w:rsidR="009E44B2" w:rsidRDefault="009E44B2">
      <w:pPr>
        <w:rPr>
          <w:b/>
        </w:rPr>
      </w:pPr>
    </w:p>
    <w:p w14:paraId="4B3FA55E" w14:textId="354EC53D" w:rsidR="00CD737A" w:rsidRDefault="00CD737A" w:rsidP="00BA794E">
      <w:pPr>
        <w:jc w:val="both"/>
      </w:pPr>
      <w:r w:rsidRPr="00BA794E">
        <w:rPr>
          <w:b/>
          <w:color w:val="0000FF"/>
        </w:rPr>
        <w:t>Question 2</w:t>
      </w:r>
      <w:r w:rsidR="00BA794E">
        <w:rPr>
          <w:b/>
          <w:color w:val="0000FF"/>
        </w:rPr>
        <w:t>:</w:t>
      </w:r>
      <w:r>
        <w:rPr>
          <w:b/>
        </w:rPr>
        <w:t xml:space="preserve"> </w:t>
      </w:r>
      <w:r>
        <w:t xml:space="preserve"> In figure 1 of the Handout you see how various factors that affect metabolic flux patterns can be mapped onto the components of the </w:t>
      </w:r>
      <w:proofErr w:type="spellStart"/>
      <w:r>
        <w:t>Michaelis-Menten</w:t>
      </w:r>
      <w:proofErr w:type="spellEnd"/>
      <w:r>
        <w:t xml:space="preserve"> equation.  Which parameters would be affected in the case of a) a competitive inhibition b) a non-competitive inhibitions and c) the degradation of the enzyme.</w:t>
      </w:r>
    </w:p>
    <w:p w14:paraId="63B7DF7D" w14:textId="77777777" w:rsidR="00CD737A" w:rsidRDefault="00CD737A"/>
    <w:p w14:paraId="20059E2C" w14:textId="77777777" w:rsidR="00CD737A" w:rsidRDefault="00CD737A"/>
    <w:p w14:paraId="1291B6B5" w14:textId="77777777" w:rsidR="00CD737A" w:rsidRDefault="00CD737A"/>
    <w:p w14:paraId="7B1B047C" w14:textId="77777777" w:rsidR="00CD737A" w:rsidRDefault="00CD737A"/>
    <w:p w14:paraId="5687F4DE" w14:textId="77777777" w:rsidR="00CD737A" w:rsidRDefault="00CD737A"/>
    <w:p w14:paraId="38C9D12D" w14:textId="77777777" w:rsidR="00CD737A" w:rsidRDefault="00CD737A"/>
    <w:p w14:paraId="316A6DBC" w14:textId="77777777" w:rsidR="00CD737A" w:rsidRDefault="00CD737A"/>
    <w:p w14:paraId="5B009C96" w14:textId="77777777" w:rsidR="001C7417" w:rsidRDefault="001C7417"/>
    <w:p w14:paraId="4B115653" w14:textId="77777777" w:rsidR="009E44B2" w:rsidRDefault="009E44B2">
      <w:pPr>
        <w:rPr>
          <w:b/>
        </w:rPr>
      </w:pPr>
    </w:p>
    <w:p w14:paraId="73299733" w14:textId="77777777" w:rsidR="009E44B2" w:rsidRDefault="009E44B2">
      <w:pPr>
        <w:rPr>
          <w:b/>
        </w:rPr>
      </w:pPr>
    </w:p>
    <w:p w14:paraId="1D9A72B2" w14:textId="77777777" w:rsidR="009E44B2" w:rsidRDefault="009E44B2">
      <w:pPr>
        <w:rPr>
          <w:b/>
        </w:rPr>
      </w:pPr>
    </w:p>
    <w:p w14:paraId="492ED12F" w14:textId="77777777" w:rsidR="009E44B2" w:rsidRDefault="009E44B2">
      <w:pPr>
        <w:rPr>
          <w:b/>
        </w:rPr>
      </w:pPr>
    </w:p>
    <w:p w14:paraId="418417C9" w14:textId="29F18AF4" w:rsidR="001C7417" w:rsidRPr="001C7417" w:rsidRDefault="001C7417">
      <w:r w:rsidRPr="00BA794E">
        <w:rPr>
          <w:b/>
          <w:color w:val="0000FF"/>
        </w:rPr>
        <w:lastRenderedPageBreak/>
        <w:t xml:space="preserve">Question </w:t>
      </w:r>
      <w:r w:rsidR="00E16202" w:rsidRPr="00BA794E">
        <w:rPr>
          <w:b/>
          <w:color w:val="0000FF"/>
        </w:rPr>
        <w:t>3</w:t>
      </w:r>
      <w:r w:rsidR="00BA794E" w:rsidRPr="00BA794E">
        <w:rPr>
          <w:b/>
          <w:color w:val="0000FF"/>
        </w:rPr>
        <w:t>:</w:t>
      </w:r>
      <w:r w:rsidR="00E16202">
        <w:t xml:space="preserve"> Parameter fitting for ODE models is much simpler if these ODEs are linear. While the effect of Enzyme concentrations on the reaction rate is generally linear, the effects of metabolite concentrations on reaction rates are frequently non-linear. In what type of reaction is this the case?</w:t>
      </w:r>
    </w:p>
    <w:p w14:paraId="03914613" w14:textId="77777777" w:rsidR="001C7417" w:rsidRDefault="001C7417"/>
    <w:p w14:paraId="773A0863" w14:textId="77777777" w:rsidR="001C7417" w:rsidRDefault="001C7417"/>
    <w:p w14:paraId="0860B4BB" w14:textId="77777777" w:rsidR="001C7417" w:rsidRDefault="001C7417"/>
    <w:p w14:paraId="010219AB" w14:textId="77777777" w:rsidR="00CD737A" w:rsidRDefault="00CD737A"/>
    <w:p w14:paraId="489F5D48" w14:textId="77777777" w:rsidR="00CD737A" w:rsidRDefault="00CD737A"/>
    <w:p w14:paraId="24CA7AC9" w14:textId="77777777" w:rsidR="00CD737A" w:rsidRDefault="00CD737A"/>
    <w:p w14:paraId="06D537FB" w14:textId="77777777" w:rsidR="00E16202" w:rsidRDefault="00E16202"/>
    <w:p w14:paraId="3CD14C2F" w14:textId="77777777" w:rsidR="00E16202" w:rsidRDefault="00E16202"/>
    <w:p w14:paraId="44648329" w14:textId="77777777" w:rsidR="00CD737A" w:rsidRDefault="00CD737A"/>
    <w:p w14:paraId="70EF0E2D" w14:textId="77777777" w:rsidR="009E44B2" w:rsidRDefault="009E44B2">
      <w:pPr>
        <w:rPr>
          <w:b/>
        </w:rPr>
      </w:pPr>
    </w:p>
    <w:p w14:paraId="1DFFD261" w14:textId="77777777" w:rsidR="009E44B2" w:rsidRDefault="009E44B2">
      <w:pPr>
        <w:rPr>
          <w:b/>
        </w:rPr>
      </w:pPr>
    </w:p>
    <w:p w14:paraId="7A369ACB" w14:textId="77777777" w:rsidR="009E44B2" w:rsidRDefault="009E44B2">
      <w:pPr>
        <w:rPr>
          <w:b/>
        </w:rPr>
      </w:pPr>
    </w:p>
    <w:p w14:paraId="1BDD497F" w14:textId="77777777" w:rsidR="009E44B2" w:rsidRDefault="009E44B2">
      <w:pPr>
        <w:rPr>
          <w:b/>
        </w:rPr>
      </w:pPr>
    </w:p>
    <w:p w14:paraId="13594868" w14:textId="77777777" w:rsidR="009E44B2" w:rsidRDefault="009E44B2">
      <w:pPr>
        <w:rPr>
          <w:b/>
        </w:rPr>
      </w:pPr>
    </w:p>
    <w:p w14:paraId="633B8B41" w14:textId="77777777" w:rsidR="009E44B2" w:rsidRDefault="009E44B2">
      <w:pPr>
        <w:rPr>
          <w:b/>
        </w:rPr>
      </w:pPr>
    </w:p>
    <w:p w14:paraId="7E5A35C5" w14:textId="77777777" w:rsidR="009E44B2" w:rsidRDefault="009E44B2">
      <w:pPr>
        <w:rPr>
          <w:b/>
        </w:rPr>
      </w:pPr>
    </w:p>
    <w:p w14:paraId="65CDBBC1" w14:textId="77777777" w:rsidR="009E44B2" w:rsidRDefault="009E44B2">
      <w:pPr>
        <w:rPr>
          <w:b/>
        </w:rPr>
      </w:pPr>
    </w:p>
    <w:p w14:paraId="5F089ECC" w14:textId="326C8BA8" w:rsidR="00CD737A" w:rsidRPr="001C7417" w:rsidRDefault="001C7417">
      <w:r w:rsidRPr="00BA794E">
        <w:rPr>
          <w:b/>
          <w:color w:val="0000FF"/>
        </w:rPr>
        <w:t>Questions 4</w:t>
      </w:r>
      <w:r w:rsidR="00BA794E" w:rsidRPr="00BA794E">
        <w:rPr>
          <w:b/>
          <w:color w:val="0000FF"/>
        </w:rPr>
        <w:t>:</w:t>
      </w:r>
      <w:r w:rsidR="00CD737A">
        <w:rPr>
          <w:b/>
        </w:rPr>
        <w:t xml:space="preserve"> </w:t>
      </w:r>
      <w:r>
        <w:rPr>
          <w:b/>
        </w:rPr>
        <w:t xml:space="preserve"> </w:t>
      </w:r>
      <w:r>
        <w:t xml:space="preserve">Consider the use of a metabolic model in flux balance analysis and compare this to the role of the model in the section "What if the model cannot describe the data?".  How has the role of the model changed in these two research contexts? </w:t>
      </w:r>
    </w:p>
    <w:p w14:paraId="68C0EF51" w14:textId="77777777" w:rsidR="00CD737A" w:rsidRDefault="00CD737A"/>
    <w:p w14:paraId="4CA9F641" w14:textId="77777777" w:rsidR="000053C5" w:rsidRDefault="009872BC">
      <w:r>
        <w:t xml:space="preserve"> </w:t>
      </w:r>
    </w:p>
    <w:sectPr w:rsidR="000053C5" w:rsidSect="000053C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72BC"/>
    <w:rsid w:val="000053C5"/>
    <w:rsid w:val="001C7417"/>
    <w:rsid w:val="0025036F"/>
    <w:rsid w:val="00841A3C"/>
    <w:rsid w:val="009872BC"/>
    <w:rsid w:val="009E44B2"/>
    <w:rsid w:val="00BA794E"/>
    <w:rsid w:val="00CD737A"/>
    <w:rsid w:val="00E16202"/>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21AFCD6"/>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794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794E"/>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3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232</Words>
  <Characters>1325</Characters>
  <Application>Microsoft Macintosh Word</Application>
  <DocSecurity>0</DocSecurity>
  <Lines>11</Lines>
  <Paragraphs>3</Paragraphs>
  <ScaleCrop>false</ScaleCrop>
  <Company>ETH Zürich</Company>
  <LinksUpToDate>false</LinksUpToDate>
  <CharactersWithSpaces>1554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ulrich genick</dc:creator>
  <cp:keywords/>
  <dc:description/>
  <cp:lastModifiedBy>Leandra Bräuninger</cp:lastModifiedBy>
  <cp:revision>2</cp:revision>
  <dcterms:created xsi:type="dcterms:W3CDTF">2017-02-15T15:03:00Z</dcterms:created>
  <dcterms:modified xsi:type="dcterms:W3CDTF">2017-02-15T15:03:00Z</dcterms:modified>
</cp:coreProperties>
</file>