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63BD" w:rsidRPr="00E93659" w:rsidRDefault="00F563BD" w:rsidP="00D15B48">
      <w:pPr>
        <w:pStyle w:val="StandardWeb"/>
        <w:spacing w:before="0" w:beforeAutospacing="0" w:after="0" w:afterAutospacing="0"/>
        <w:jc w:val="both"/>
        <w:rPr>
          <w:rFonts w:ascii="Calibri" w:hAnsi="Calibri" w:cs="Calibri"/>
          <w:sz w:val="28"/>
          <w:szCs w:val="28"/>
          <w:lang w:val="en-GB"/>
        </w:rPr>
      </w:pPr>
      <w:r w:rsidRPr="00E93659">
        <w:rPr>
          <w:rFonts w:ascii="Calibri" w:hAnsi="Calibri" w:cs="Calibri"/>
          <w:sz w:val="28"/>
          <w:szCs w:val="28"/>
          <w:lang w:val="en-GB"/>
        </w:rPr>
        <w:t>Functions</w:t>
      </w:r>
    </w:p>
    <w:p w:rsidR="00F563BD" w:rsidRPr="00E93659" w:rsidRDefault="00F563BD" w:rsidP="00D15B48">
      <w:pPr>
        <w:pStyle w:val="StandardWeb"/>
        <w:spacing w:before="0" w:beforeAutospacing="0" w:after="0" w:afterAutospacing="0"/>
        <w:jc w:val="both"/>
        <w:rPr>
          <w:rFonts w:ascii="Calibri" w:hAnsi="Calibri" w:cs="Calibri"/>
          <w:sz w:val="22"/>
          <w:szCs w:val="22"/>
          <w:lang w:val="en-GB"/>
        </w:rPr>
      </w:pPr>
      <w:r w:rsidRPr="00E93659">
        <w:rPr>
          <w:rFonts w:ascii="Calibri" w:hAnsi="Calibri" w:cs="Calibri"/>
          <w:sz w:val="22"/>
          <w:szCs w:val="22"/>
          <w:lang w:val="en-GB"/>
        </w:rPr>
        <w:t xml:space="preserve">Dopamine is a catecholamine that is mainly used as a neurotransmitter in the CNS but does also have some functions in the periphery. </w:t>
      </w:r>
      <w:r w:rsidR="00E8523E">
        <w:rPr>
          <w:rFonts w:ascii="Calibri" w:hAnsi="Calibri" w:cs="Calibri"/>
          <w:sz w:val="22"/>
          <w:szCs w:val="22"/>
          <w:lang w:val="en-GB"/>
        </w:rPr>
        <w:t>In the kidney</w:t>
      </w:r>
      <w:r w:rsidR="00D15B48">
        <w:rPr>
          <w:rFonts w:ascii="Calibri" w:hAnsi="Calibri" w:cs="Calibri"/>
          <w:sz w:val="22"/>
          <w:szCs w:val="22"/>
          <w:lang w:val="en-GB"/>
        </w:rPr>
        <w:t>,</w:t>
      </w:r>
      <w:r w:rsidR="00E8523E">
        <w:rPr>
          <w:rFonts w:ascii="Calibri" w:hAnsi="Calibri" w:cs="Calibri"/>
          <w:sz w:val="22"/>
          <w:szCs w:val="22"/>
          <w:lang w:val="en-GB"/>
        </w:rPr>
        <w:t xml:space="preserve"> dopamine is consider</w:t>
      </w:r>
      <w:r w:rsidR="00D15B48">
        <w:rPr>
          <w:rFonts w:ascii="Calibri" w:hAnsi="Calibri" w:cs="Calibri"/>
          <w:sz w:val="22"/>
          <w:szCs w:val="22"/>
          <w:lang w:val="en-GB"/>
        </w:rPr>
        <w:t>ed</w:t>
      </w:r>
      <w:r w:rsidR="00E8523E">
        <w:rPr>
          <w:rFonts w:ascii="Calibri" w:hAnsi="Calibri" w:cs="Calibri"/>
          <w:sz w:val="22"/>
          <w:szCs w:val="22"/>
          <w:lang w:val="en-GB"/>
        </w:rPr>
        <w:t xml:space="preserve"> </w:t>
      </w:r>
      <w:r w:rsidR="00E544F2">
        <w:rPr>
          <w:rFonts w:ascii="Calibri" w:hAnsi="Calibri" w:cs="Calibri"/>
          <w:sz w:val="22"/>
          <w:szCs w:val="22"/>
          <w:lang w:val="en-GB"/>
        </w:rPr>
        <w:t>having</w:t>
      </w:r>
      <w:r w:rsidR="00E8523E">
        <w:rPr>
          <w:rFonts w:ascii="Calibri" w:hAnsi="Calibri" w:cs="Calibri"/>
          <w:sz w:val="22"/>
          <w:szCs w:val="22"/>
          <w:lang w:val="en-GB"/>
        </w:rPr>
        <w:t xml:space="preserve"> a promoting effect on natriuresis, it stimulates the exocrine secretion and vasodilatation in the pancreas and increases the blood-flow in the renal mesenteric, coronary and cerebral vessels. (</w:t>
      </w:r>
      <w:proofErr w:type="spellStart"/>
      <w:r w:rsidR="00E8523E">
        <w:rPr>
          <w:rFonts w:ascii="Calibri" w:hAnsi="Calibri" w:cs="Calibri"/>
          <w:sz w:val="22"/>
          <w:szCs w:val="22"/>
          <w:lang w:val="en-GB"/>
        </w:rPr>
        <w:t>Thorner</w:t>
      </w:r>
      <w:proofErr w:type="spellEnd"/>
      <w:r w:rsidR="00E8523E">
        <w:rPr>
          <w:rFonts w:ascii="Calibri" w:hAnsi="Calibri" w:cs="Calibri"/>
          <w:sz w:val="22"/>
          <w:szCs w:val="22"/>
          <w:lang w:val="en-GB"/>
        </w:rPr>
        <w:t>, 1975)</w:t>
      </w:r>
    </w:p>
    <w:p w:rsidR="00D15B48" w:rsidRDefault="00E8523E"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Despit</w:t>
      </w:r>
      <w:r w:rsidR="00D15B48">
        <w:rPr>
          <w:rFonts w:ascii="Calibri" w:hAnsi="Calibri" w:cs="Calibri"/>
          <w:sz w:val="22"/>
          <w:szCs w:val="22"/>
          <w:lang w:val="en-GB"/>
        </w:rPr>
        <w:t>e the effects of dopamine</w:t>
      </w:r>
      <w:r>
        <w:rPr>
          <w:rFonts w:ascii="Calibri" w:hAnsi="Calibri" w:cs="Calibri"/>
          <w:sz w:val="22"/>
          <w:szCs w:val="22"/>
          <w:lang w:val="en-GB"/>
        </w:rPr>
        <w:t xml:space="preserve"> in the periphery </w:t>
      </w:r>
      <w:r w:rsidR="000D1135">
        <w:rPr>
          <w:rFonts w:ascii="Calibri" w:hAnsi="Calibri" w:cs="Calibri"/>
          <w:sz w:val="22"/>
          <w:szCs w:val="22"/>
          <w:lang w:val="en-GB"/>
        </w:rPr>
        <w:t>in</w:t>
      </w:r>
      <w:r>
        <w:rPr>
          <w:rFonts w:ascii="Calibri" w:hAnsi="Calibri" w:cs="Calibri"/>
          <w:sz w:val="22"/>
          <w:szCs w:val="22"/>
          <w:lang w:val="en-GB"/>
        </w:rPr>
        <w:t xml:space="preserve"> </w:t>
      </w:r>
      <w:r w:rsidR="00D15B48">
        <w:rPr>
          <w:rFonts w:ascii="Calibri" w:hAnsi="Calibri" w:cs="Calibri"/>
          <w:sz w:val="22"/>
          <w:szCs w:val="22"/>
          <w:lang w:val="en-GB"/>
        </w:rPr>
        <w:t>the body of a human</w:t>
      </w:r>
      <w:r>
        <w:rPr>
          <w:rFonts w:ascii="Calibri" w:hAnsi="Calibri" w:cs="Calibri"/>
          <w:sz w:val="22"/>
          <w:szCs w:val="22"/>
          <w:lang w:val="en-GB"/>
        </w:rPr>
        <w:t xml:space="preserve">, this review is mainly focusing on </w:t>
      </w:r>
      <w:r w:rsidR="00D15B48">
        <w:rPr>
          <w:rFonts w:ascii="Calibri" w:hAnsi="Calibri" w:cs="Calibri"/>
          <w:sz w:val="22"/>
          <w:szCs w:val="22"/>
          <w:lang w:val="en-GB"/>
        </w:rPr>
        <w:t>its</w:t>
      </w:r>
      <w:r>
        <w:rPr>
          <w:rFonts w:ascii="Calibri" w:hAnsi="Calibri" w:cs="Calibri"/>
          <w:sz w:val="22"/>
          <w:szCs w:val="22"/>
          <w:lang w:val="en-GB"/>
        </w:rPr>
        <w:t xml:space="preserve"> relevance as</w:t>
      </w:r>
      <w:r w:rsidR="00D15B48">
        <w:rPr>
          <w:rFonts w:ascii="Calibri" w:hAnsi="Calibri" w:cs="Calibri"/>
          <w:sz w:val="22"/>
          <w:szCs w:val="22"/>
          <w:lang w:val="en-GB"/>
        </w:rPr>
        <w:t xml:space="preserve"> a</w:t>
      </w:r>
      <w:r>
        <w:rPr>
          <w:rFonts w:ascii="Calibri" w:hAnsi="Calibri" w:cs="Calibri"/>
          <w:sz w:val="22"/>
          <w:szCs w:val="22"/>
          <w:lang w:val="en-GB"/>
        </w:rPr>
        <w:t xml:space="preserve"> neurotransmitter in the central nervous system. </w:t>
      </w:r>
    </w:p>
    <w:p w:rsidR="001E286C" w:rsidRDefault="00E8523E"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Dopaminergic </w:t>
      </w:r>
      <w:proofErr w:type="spellStart"/>
      <w:r>
        <w:rPr>
          <w:rFonts w:ascii="Calibri" w:hAnsi="Calibri" w:cs="Calibri"/>
          <w:sz w:val="22"/>
          <w:szCs w:val="22"/>
          <w:lang w:val="en-GB"/>
        </w:rPr>
        <w:t>fibers</w:t>
      </w:r>
      <w:proofErr w:type="spellEnd"/>
      <w:r>
        <w:rPr>
          <w:rFonts w:ascii="Calibri" w:hAnsi="Calibri" w:cs="Calibri"/>
          <w:sz w:val="22"/>
          <w:szCs w:val="22"/>
          <w:lang w:val="en-GB"/>
        </w:rPr>
        <w:t xml:space="preserve"> are the most present in four pathways, one of which is the </w:t>
      </w:r>
      <w:proofErr w:type="spellStart"/>
      <w:r>
        <w:rPr>
          <w:rFonts w:ascii="Calibri" w:hAnsi="Calibri" w:cs="Calibri"/>
          <w:sz w:val="22"/>
          <w:szCs w:val="22"/>
          <w:lang w:val="en-GB"/>
        </w:rPr>
        <w:t>n</w:t>
      </w:r>
      <w:r w:rsidR="00F563BD" w:rsidRPr="00E93659">
        <w:rPr>
          <w:rFonts w:ascii="Calibri" w:hAnsi="Calibri" w:cs="Calibri"/>
          <w:sz w:val="22"/>
          <w:szCs w:val="22"/>
          <w:lang w:val="en-GB"/>
        </w:rPr>
        <w:t>igro</w:t>
      </w:r>
      <w:proofErr w:type="spellEnd"/>
      <w:r w:rsidR="00F563BD" w:rsidRPr="00E93659">
        <w:rPr>
          <w:rFonts w:ascii="Calibri" w:hAnsi="Calibri" w:cs="Calibri"/>
          <w:sz w:val="22"/>
          <w:szCs w:val="22"/>
          <w:lang w:val="en-GB"/>
        </w:rPr>
        <w:t>-</w:t>
      </w:r>
      <w:r w:rsidR="00E70BED">
        <w:rPr>
          <w:rFonts w:ascii="Calibri" w:hAnsi="Calibri" w:cs="Calibri"/>
          <w:sz w:val="22"/>
          <w:szCs w:val="22"/>
          <w:lang w:val="en-GB"/>
        </w:rPr>
        <w:t>st</w:t>
      </w:r>
      <w:r>
        <w:rPr>
          <w:rFonts w:ascii="Calibri" w:hAnsi="Calibri" w:cs="Calibri"/>
          <w:sz w:val="22"/>
          <w:szCs w:val="22"/>
          <w:lang w:val="en-GB"/>
        </w:rPr>
        <w:t>r</w:t>
      </w:r>
      <w:r w:rsidR="00E70BED">
        <w:rPr>
          <w:rFonts w:ascii="Calibri" w:hAnsi="Calibri" w:cs="Calibri"/>
          <w:sz w:val="22"/>
          <w:szCs w:val="22"/>
          <w:lang w:val="en-GB"/>
        </w:rPr>
        <w:t>iatal</w:t>
      </w:r>
      <w:r>
        <w:rPr>
          <w:rFonts w:ascii="Calibri" w:hAnsi="Calibri" w:cs="Calibri"/>
          <w:sz w:val="22"/>
          <w:szCs w:val="22"/>
          <w:lang w:val="en-GB"/>
        </w:rPr>
        <w:t xml:space="preserve"> pathway, were</w:t>
      </w:r>
      <w:r w:rsidR="001126C3">
        <w:rPr>
          <w:rFonts w:ascii="Calibri" w:hAnsi="Calibri" w:cs="Calibri"/>
          <w:sz w:val="22"/>
          <w:szCs w:val="22"/>
          <w:lang w:val="en-GB"/>
        </w:rPr>
        <w:t xml:space="preserve"> dopaminergic neurons from the substantia </w:t>
      </w:r>
      <w:proofErr w:type="spellStart"/>
      <w:r w:rsidR="001126C3">
        <w:rPr>
          <w:rFonts w:ascii="Calibri" w:hAnsi="Calibri" w:cs="Calibri"/>
          <w:sz w:val="22"/>
          <w:szCs w:val="22"/>
          <w:lang w:val="en-GB"/>
        </w:rPr>
        <w:t>nigra</w:t>
      </w:r>
      <w:proofErr w:type="spellEnd"/>
      <w:r w:rsidR="001126C3">
        <w:rPr>
          <w:rFonts w:ascii="Calibri" w:hAnsi="Calibri" w:cs="Calibri"/>
          <w:sz w:val="22"/>
          <w:szCs w:val="22"/>
          <w:lang w:val="en-GB"/>
        </w:rPr>
        <w:t xml:space="preserve"> in the midbrain </w:t>
      </w:r>
      <w:r>
        <w:rPr>
          <w:rFonts w:ascii="Calibri" w:hAnsi="Calibri" w:cs="Calibri"/>
          <w:sz w:val="22"/>
          <w:szCs w:val="22"/>
          <w:lang w:val="en-GB"/>
        </w:rPr>
        <w:t>connect</w:t>
      </w:r>
      <w:r w:rsidR="001126C3">
        <w:rPr>
          <w:rFonts w:ascii="Calibri" w:hAnsi="Calibri" w:cs="Calibri"/>
          <w:sz w:val="22"/>
          <w:szCs w:val="22"/>
          <w:lang w:val="en-GB"/>
        </w:rPr>
        <w:t xml:space="preserve"> </w:t>
      </w:r>
      <w:r w:rsidR="0042574C">
        <w:rPr>
          <w:rFonts w:ascii="Calibri" w:hAnsi="Calibri" w:cs="Calibri"/>
          <w:sz w:val="22"/>
          <w:szCs w:val="22"/>
          <w:lang w:val="en-GB"/>
        </w:rPr>
        <w:t xml:space="preserve">GABAergic </w:t>
      </w:r>
      <w:r w:rsidR="001126C3">
        <w:rPr>
          <w:rFonts w:ascii="Calibri" w:hAnsi="Calibri" w:cs="Calibri"/>
          <w:sz w:val="22"/>
          <w:szCs w:val="22"/>
          <w:lang w:val="en-GB"/>
        </w:rPr>
        <w:t>basal ganglions in the dorsal striatum. The degeneration of this pathway leads to Parkinson’s disease and to typical symptom</w:t>
      </w:r>
      <w:r w:rsidR="00D15B48">
        <w:rPr>
          <w:rFonts w:ascii="Calibri" w:hAnsi="Calibri" w:cs="Calibri"/>
          <w:sz w:val="22"/>
          <w:szCs w:val="22"/>
          <w:lang w:val="en-GB"/>
        </w:rPr>
        <w:t>s</w:t>
      </w:r>
      <w:r w:rsidR="001126C3">
        <w:rPr>
          <w:rFonts w:ascii="Calibri" w:hAnsi="Calibri" w:cs="Calibri"/>
          <w:sz w:val="22"/>
          <w:szCs w:val="22"/>
          <w:lang w:val="en-GB"/>
        </w:rPr>
        <w:t xml:space="preserve"> of motor skills deficiency</w:t>
      </w:r>
      <w:r w:rsidR="00D15B48">
        <w:rPr>
          <w:rFonts w:ascii="Calibri" w:hAnsi="Calibri" w:cs="Calibri"/>
          <w:sz w:val="22"/>
          <w:szCs w:val="22"/>
          <w:lang w:val="en-GB"/>
        </w:rPr>
        <w:t xml:space="preserve"> </w:t>
      </w:r>
      <w:r w:rsidR="001126C3">
        <w:rPr>
          <w:rFonts w:ascii="Calibri" w:hAnsi="Calibri" w:cs="Calibri"/>
          <w:sz w:val="22"/>
          <w:szCs w:val="22"/>
          <w:lang w:val="en-GB"/>
        </w:rPr>
        <w:t xml:space="preserve">This reflects the natural functions of this pathway, the control of motor function and learning of new motor skills and his overall role in movement. </w:t>
      </w:r>
      <w:r w:rsidR="0020193E">
        <w:rPr>
          <w:rFonts w:ascii="Calibri" w:hAnsi="Calibri" w:cs="Calibri"/>
          <w:sz w:val="22"/>
          <w:szCs w:val="22"/>
          <w:lang w:val="en-GB"/>
        </w:rPr>
        <w:t>(</w:t>
      </w:r>
      <w:proofErr w:type="spellStart"/>
      <w:r w:rsidR="0020193E">
        <w:rPr>
          <w:rFonts w:ascii="Calibri" w:hAnsi="Calibri" w:cs="Calibri"/>
          <w:sz w:val="22"/>
          <w:szCs w:val="22"/>
          <w:lang w:val="en-GB"/>
        </w:rPr>
        <w:t>Ayano</w:t>
      </w:r>
      <w:proofErr w:type="spellEnd"/>
      <w:r w:rsidR="0020193E">
        <w:rPr>
          <w:rFonts w:ascii="Calibri" w:hAnsi="Calibri" w:cs="Calibri"/>
          <w:sz w:val="22"/>
          <w:szCs w:val="22"/>
          <w:lang w:val="en-GB"/>
        </w:rPr>
        <w:t>, 2016</w:t>
      </w:r>
      <w:r w:rsidR="00F77DE6">
        <w:rPr>
          <w:rFonts w:ascii="Calibri" w:hAnsi="Calibri" w:cs="Calibri"/>
          <w:sz w:val="22"/>
          <w:szCs w:val="22"/>
          <w:lang w:val="en-GB"/>
        </w:rPr>
        <w:t xml:space="preserve">; </w:t>
      </w:r>
      <w:proofErr w:type="spellStart"/>
      <w:r w:rsidR="00F77DE6">
        <w:rPr>
          <w:rFonts w:ascii="Calibri" w:hAnsi="Calibri" w:cs="Calibri"/>
          <w:sz w:val="22"/>
          <w:szCs w:val="22"/>
          <w:lang w:val="en-GB"/>
        </w:rPr>
        <w:t>Aminoff</w:t>
      </w:r>
      <w:proofErr w:type="spellEnd"/>
      <w:r w:rsidR="00F77DE6">
        <w:rPr>
          <w:rFonts w:ascii="Calibri" w:hAnsi="Calibri" w:cs="Calibri"/>
          <w:sz w:val="22"/>
          <w:szCs w:val="22"/>
          <w:lang w:val="en-GB"/>
        </w:rPr>
        <w:t>, 2004)</w:t>
      </w:r>
    </w:p>
    <w:p w:rsidR="0020193E" w:rsidRDefault="00E8523E"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D</w:t>
      </w:r>
      <w:r w:rsidR="00DC4BC3">
        <w:rPr>
          <w:rFonts w:ascii="Calibri" w:hAnsi="Calibri" w:cs="Calibri"/>
          <w:sz w:val="22"/>
          <w:szCs w:val="22"/>
          <w:lang w:val="en-GB"/>
        </w:rPr>
        <w:t xml:space="preserve">opamine released in </w:t>
      </w:r>
      <w:r>
        <w:rPr>
          <w:rFonts w:ascii="Calibri" w:hAnsi="Calibri" w:cs="Calibri"/>
          <w:sz w:val="22"/>
          <w:szCs w:val="22"/>
          <w:lang w:val="en-GB"/>
        </w:rPr>
        <w:t>the tuberoinfundibular</w:t>
      </w:r>
      <w:r w:rsidR="00DC4BC3">
        <w:rPr>
          <w:rFonts w:ascii="Calibri" w:hAnsi="Calibri" w:cs="Calibri"/>
          <w:sz w:val="22"/>
          <w:szCs w:val="22"/>
          <w:lang w:val="en-GB"/>
        </w:rPr>
        <w:t xml:space="preserve"> pathway is the main inhibitor of the prolactin secretion in the anterior pituitary gland. Dopamine is produced in the arcuate nucleus of the hypothalamus and is transported to the median eminence, where it gets released into the blood vessels, which supply the pituitary gland. </w:t>
      </w:r>
      <w:r w:rsidR="00D15B48">
        <w:rPr>
          <w:rFonts w:ascii="Calibri" w:hAnsi="Calibri" w:cs="Calibri"/>
          <w:sz w:val="22"/>
          <w:szCs w:val="22"/>
          <w:lang w:val="en-GB"/>
        </w:rPr>
        <w:t>D</w:t>
      </w:r>
      <w:r w:rsidR="00DC4BC3">
        <w:rPr>
          <w:rFonts w:ascii="Calibri" w:hAnsi="Calibri" w:cs="Calibri"/>
          <w:sz w:val="22"/>
          <w:szCs w:val="22"/>
          <w:lang w:val="en-GB"/>
        </w:rPr>
        <w:t>opamine th</w:t>
      </w:r>
      <w:r w:rsidR="00D15B48">
        <w:rPr>
          <w:rFonts w:ascii="Calibri" w:hAnsi="Calibri" w:cs="Calibri"/>
          <w:sz w:val="22"/>
          <w:szCs w:val="22"/>
          <w:lang w:val="en-GB"/>
        </w:rPr>
        <w:t>e</w:t>
      </w:r>
      <w:r w:rsidR="00DC4BC3">
        <w:rPr>
          <w:rFonts w:ascii="Calibri" w:hAnsi="Calibri" w:cs="Calibri"/>
          <w:sz w:val="22"/>
          <w:szCs w:val="22"/>
          <w:lang w:val="en-GB"/>
        </w:rPr>
        <w:t>n acts on lactotroph</w:t>
      </w:r>
      <w:r w:rsidR="00D15B48">
        <w:rPr>
          <w:rFonts w:ascii="Calibri" w:hAnsi="Calibri" w:cs="Calibri"/>
          <w:sz w:val="22"/>
          <w:szCs w:val="22"/>
          <w:lang w:val="en-GB"/>
        </w:rPr>
        <w:t>ic</w:t>
      </w:r>
      <w:r w:rsidR="00DC4BC3">
        <w:rPr>
          <w:rFonts w:ascii="Calibri" w:hAnsi="Calibri" w:cs="Calibri"/>
          <w:sz w:val="22"/>
          <w:szCs w:val="22"/>
          <w:lang w:val="en-GB"/>
        </w:rPr>
        <w:t xml:space="preserve"> cells that produce prolactin.</w:t>
      </w:r>
      <w:r w:rsidR="00D15B48">
        <w:rPr>
          <w:rFonts w:ascii="Calibri" w:hAnsi="Calibri" w:cs="Calibri"/>
          <w:sz w:val="22"/>
          <w:szCs w:val="22"/>
          <w:lang w:val="en-GB"/>
        </w:rPr>
        <w:t xml:space="preserve"> The blockage of dopamine receptors by antipsychotic drugs results into an increase in milk production and secretion (</w:t>
      </w:r>
      <w:proofErr w:type="spellStart"/>
      <w:r w:rsidR="00D15B48">
        <w:rPr>
          <w:rFonts w:ascii="Calibri" w:hAnsi="Calibri" w:cs="Calibri"/>
          <w:sz w:val="22"/>
          <w:szCs w:val="22"/>
          <w:lang w:val="en-GB"/>
        </w:rPr>
        <w:t>galactorrhea</w:t>
      </w:r>
      <w:proofErr w:type="spellEnd"/>
      <w:r w:rsidR="00D15B48">
        <w:rPr>
          <w:rFonts w:ascii="Calibri" w:hAnsi="Calibri" w:cs="Calibri"/>
          <w:sz w:val="22"/>
          <w:szCs w:val="22"/>
          <w:lang w:val="en-GB"/>
        </w:rPr>
        <w:t>)</w:t>
      </w:r>
      <w:r w:rsidR="0020193E">
        <w:rPr>
          <w:rFonts w:ascii="Calibri" w:hAnsi="Calibri" w:cs="Calibri"/>
          <w:sz w:val="22"/>
          <w:szCs w:val="22"/>
          <w:lang w:val="en-GB"/>
        </w:rPr>
        <w:t>.</w:t>
      </w:r>
      <w:r w:rsidR="0020193E">
        <w:rPr>
          <w:rFonts w:ascii="Calibri" w:hAnsi="Calibri" w:cs="Calibri"/>
          <w:b/>
          <w:color w:val="FF0000"/>
          <w:sz w:val="22"/>
          <w:szCs w:val="22"/>
          <w:lang w:val="en-GB"/>
        </w:rPr>
        <w:t xml:space="preserve"> </w:t>
      </w:r>
      <w:r w:rsidR="0020193E">
        <w:rPr>
          <w:rFonts w:ascii="Calibri" w:hAnsi="Calibri" w:cs="Calibri"/>
          <w:sz w:val="22"/>
          <w:szCs w:val="22"/>
          <w:lang w:val="en-GB"/>
        </w:rPr>
        <w:t>(</w:t>
      </w:r>
      <w:proofErr w:type="spellStart"/>
      <w:r w:rsidR="0020193E">
        <w:rPr>
          <w:rFonts w:ascii="Calibri" w:hAnsi="Calibri" w:cs="Calibri"/>
          <w:sz w:val="22"/>
          <w:szCs w:val="22"/>
          <w:lang w:val="en-GB"/>
        </w:rPr>
        <w:t>Ayano</w:t>
      </w:r>
      <w:proofErr w:type="spellEnd"/>
      <w:r w:rsidR="0020193E">
        <w:rPr>
          <w:rFonts w:ascii="Calibri" w:hAnsi="Calibri" w:cs="Calibri"/>
          <w:sz w:val="22"/>
          <w:szCs w:val="22"/>
          <w:lang w:val="en-GB"/>
        </w:rPr>
        <w:t>, 2016)</w:t>
      </w:r>
    </w:p>
    <w:p w:rsidR="001126C3" w:rsidRDefault="00D15B48"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The </w:t>
      </w:r>
      <w:proofErr w:type="spellStart"/>
      <w:r>
        <w:rPr>
          <w:rFonts w:ascii="Calibri" w:hAnsi="Calibri" w:cs="Calibri"/>
          <w:sz w:val="22"/>
          <w:szCs w:val="22"/>
          <w:lang w:val="en-GB"/>
        </w:rPr>
        <w:t>m</w:t>
      </w:r>
      <w:r w:rsidR="001E286C">
        <w:rPr>
          <w:rFonts w:ascii="Calibri" w:hAnsi="Calibri" w:cs="Calibri"/>
          <w:sz w:val="22"/>
          <w:szCs w:val="22"/>
          <w:lang w:val="en-GB"/>
        </w:rPr>
        <w:t>esocortical</w:t>
      </w:r>
      <w:proofErr w:type="spellEnd"/>
      <w:r w:rsidR="001E286C">
        <w:rPr>
          <w:rFonts w:ascii="Calibri" w:hAnsi="Calibri" w:cs="Calibri"/>
          <w:sz w:val="22"/>
          <w:szCs w:val="22"/>
          <w:lang w:val="en-GB"/>
        </w:rPr>
        <w:t xml:space="preserve"> pathway r</w:t>
      </w:r>
      <w:r w:rsidR="00DA5333">
        <w:rPr>
          <w:rFonts w:ascii="Calibri" w:hAnsi="Calibri" w:cs="Calibri"/>
          <w:sz w:val="22"/>
          <w:szCs w:val="22"/>
          <w:lang w:val="en-GB"/>
        </w:rPr>
        <w:t>efers to</w:t>
      </w:r>
      <w:r w:rsidR="006651E6">
        <w:rPr>
          <w:rFonts w:ascii="Calibri" w:hAnsi="Calibri" w:cs="Calibri"/>
          <w:sz w:val="22"/>
          <w:szCs w:val="22"/>
          <w:lang w:val="en-GB"/>
        </w:rPr>
        <w:t xml:space="preserve"> </w:t>
      </w:r>
      <w:r w:rsidR="00AD6108">
        <w:rPr>
          <w:rFonts w:ascii="Calibri" w:hAnsi="Calibri" w:cs="Calibri"/>
          <w:sz w:val="22"/>
          <w:szCs w:val="22"/>
          <w:lang w:val="en-GB"/>
        </w:rPr>
        <w:t xml:space="preserve">dopaminergic </w:t>
      </w:r>
      <w:r>
        <w:rPr>
          <w:rFonts w:ascii="Calibri" w:hAnsi="Calibri" w:cs="Calibri"/>
          <w:sz w:val="22"/>
          <w:szCs w:val="22"/>
          <w:lang w:val="en-GB"/>
        </w:rPr>
        <w:t>neurons</w:t>
      </w:r>
      <w:r w:rsidR="00AD6108">
        <w:rPr>
          <w:rFonts w:ascii="Calibri" w:hAnsi="Calibri" w:cs="Calibri"/>
          <w:sz w:val="22"/>
          <w:szCs w:val="22"/>
          <w:lang w:val="en-GB"/>
        </w:rPr>
        <w:t xml:space="preserve"> </w:t>
      </w:r>
      <w:r>
        <w:rPr>
          <w:rFonts w:ascii="Calibri" w:hAnsi="Calibri" w:cs="Calibri"/>
          <w:sz w:val="22"/>
          <w:szCs w:val="22"/>
          <w:lang w:val="en-GB"/>
        </w:rPr>
        <w:t>of</w:t>
      </w:r>
      <w:r w:rsidR="00AD6108">
        <w:rPr>
          <w:rFonts w:ascii="Calibri" w:hAnsi="Calibri" w:cs="Calibri"/>
          <w:sz w:val="22"/>
          <w:szCs w:val="22"/>
          <w:lang w:val="en-GB"/>
        </w:rPr>
        <w:t xml:space="preserve"> the ventral tegmental area </w:t>
      </w:r>
      <w:r w:rsidR="00DA5333">
        <w:rPr>
          <w:rFonts w:ascii="Calibri" w:hAnsi="Calibri" w:cs="Calibri"/>
          <w:sz w:val="22"/>
          <w:szCs w:val="22"/>
          <w:lang w:val="en-GB"/>
        </w:rPr>
        <w:t xml:space="preserve">that project to </w:t>
      </w:r>
      <w:r w:rsidR="00AD6108">
        <w:rPr>
          <w:rFonts w:ascii="Calibri" w:hAnsi="Calibri" w:cs="Calibri"/>
          <w:sz w:val="22"/>
          <w:szCs w:val="22"/>
          <w:lang w:val="en-GB"/>
        </w:rPr>
        <w:t xml:space="preserve">the frontal cortex and </w:t>
      </w:r>
      <w:proofErr w:type="spellStart"/>
      <w:r w:rsidR="00AD6108">
        <w:rPr>
          <w:rFonts w:ascii="Calibri" w:hAnsi="Calibri" w:cs="Calibri"/>
          <w:sz w:val="22"/>
          <w:szCs w:val="22"/>
          <w:lang w:val="en-GB"/>
        </w:rPr>
        <w:t>septohippocampal</w:t>
      </w:r>
      <w:proofErr w:type="spellEnd"/>
      <w:r w:rsidR="00AD6108">
        <w:rPr>
          <w:rFonts w:ascii="Calibri" w:hAnsi="Calibri" w:cs="Calibri"/>
          <w:sz w:val="22"/>
          <w:szCs w:val="22"/>
          <w:lang w:val="en-GB"/>
        </w:rPr>
        <w:t xml:space="preserve"> regions. </w:t>
      </w:r>
      <w:r w:rsidR="00DA5333">
        <w:rPr>
          <w:rFonts w:ascii="Calibri" w:hAnsi="Calibri" w:cs="Calibri"/>
          <w:sz w:val="22"/>
          <w:szCs w:val="22"/>
          <w:lang w:val="en-GB"/>
        </w:rPr>
        <w:t>These projections</w:t>
      </w:r>
      <w:r w:rsidR="00AD6108">
        <w:rPr>
          <w:rFonts w:ascii="Calibri" w:hAnsi="Calibri" w:cs="Calibri"/>
          <w:sz w:val="22"/>
          <w:szCs w:val="22"/>
          <w:lang w:val="en-GB"/>
        </w:rPr>
        <w:t xml:space="preserve"> are t</w:t>
      </w:r>
      <w:r>
        <w:rPr>
          <w:rFonts w:ascii="Calibri" w:hAnsi="Calibri" w:cs="Calibri"/>
          <w:sz w:val="22"/>
          <w:szCs w:val="22"/>
          <w:lang w:val="en-GB"/>
        </w:rPr>
        <w:t>hou</w:t>
      </w:r>
      <w:r w:rsidR="00AD6108">
        <w:rPr>
          <w:rFonts w:ascii="Calibri" w:hAnsi="Calibri" w:cs="Calibri"/>
          <w:sz w:val="22"/>
          <w:szCs w:val="22"/>
          <w:lang w:val="en-GB"/>
        </w:rPr>
        <w:t>ght to be involved in cogn</w:t>
      </w:r>
      <w:r w:rsidR="001E286C">
        <w:rPr>
          <w:rFonts w:ascii="Calibri" w:hAnsi="Calibri" w:cs="Calibri"/>
          <w:sz w:val="22"/>
          <w:szCs w:val="22"/>
          <w:lang w:val="en-GB"/>
        </w:rPr>
        <w:t>itive and emotional behaviour. D</w:t>
      </w:r>
      <w:r w:rsidR="00AD6108">
        <w:rPr>
          <w:rFonts w:ascii="Calibri" w:hAnsi="Calibri" w:cs="Calibri"/>
          <w:sz w:val="22"/>
          <w:szCs w:val="22"/>
          <w:lang w:val="en-GB"/>
        </w:rPr>
        <w:t>istinct levels of dopamine in the frontal cortex help in improved working memory and attention</w:t>
      </w:r>
      <w:r w:rsidR="00A66176">
        <w:rPr>
          <w:rFonts w:ascii="Calibri" w:hAnsi="Calibri" w:cs="Calibri"/>
          <w:sz w:val="22"/>
          <w:szCs w:val="22"/>
          <w:lang w:val="en-GB"/>
        </w:rPr>
        <w:t xml:space="preserve">, </w:t>
      </w:r>
      <w:r w:rsidR="00AD6108">
        <w:rPr>
          <w:rFonts w:ascii="Calibri" w:hAnsi="Calibri" w:cs="Calibri"/>
          <w:sz w:val="22"/>
          <w:szCs w:val="22"/>
          <w:lang w:val="en-GB"/>
        </w:rPr>
        <w:t xml:space="preserve">but changes in the dopamine levels to either side can lead to memory </w:t>
      </w:r>
      <w:r w:rsidR="0020193E">
        <w:rPr>
          <w:rFonts w:ascii="Calibri" w:hAnsi="Calibri" w:cs="Calibri"/>
          <w:sz w:val="22"/>
          <w:szCs w:val="22"/>
          <w:lang w:val="en-GB"/>
        </w:rPr>
        <w:t>impairment</w:t>
      </w:r>
      <w:r w:rsidR="00AD6108">
        <w:rPr>
          <w:rFonts w:ascii="Calibri" w:hAnsi="Calibri" w:cs="Calibri"/>
          <w:sz w:val="22"/>
          <w:szCs w:val="22"/>
          <w:lang w:val="en-GB"/>
        </w:rPr>
        <w:t>. This pathway could correlate with the negative symptoms of schizophrenia</w:t>
      </w:r>
      <w:r w:rsidR="00F43A63">
        <w:rPr>
          <w:rFonts w:ascii="Calibri" w:hAnsi="Calibri" w:cs="Calibri"/>
          <w:sz w:val="22"/>
          <w:szCs w:val="22"/>
          <w:lang w:val="en-GB"/>
        </w:rPr>
        <w:t xml:space="preserve">, when impaired. </w:t>
      </w:r>
      <w:r w:rsidR="0020193E">
        <w:rPr>
          <w:rFonts w:ascii="Calibri" w:hAnsi="Calibri" w:cs="Calibri"/>
          <w:sz w:val="22"/>
          <w:szCs w:val="22"/>
          <w:lang w:val="en-GB"/>
        </w:rPr>
        <w:t>(</w:t>
      </w:r>
      <w:proofErr w:type="spellStart"/>
      <w:r w:rsidR="0020193E">
        <w:rPr>
          <w:rFonts w:ascii="Calibri" w:hAnsi="Calibri" w:cs="Calibri"/>
          <w:sz w:val="22"/>
          <w:szCs w:val="22"/>
          <w:lang w:val="en-GB"/>
        </w:rPr>
        <w:t>Ayano</w:t>
      </w:r>
      <w:proofErr w:type="spellEnd"/>
      <w:r w:rsidR="0020193E">
        <w:rPr>
          <w:rFonts w:ascii="Calibri" w:hAnsi="Calibri" w:cs="Calibri"/>
          <w:sz w:val="22"/>
          <w:szCs w:val="22"/>
          <w:lang w:val="en-GB"/>
        </w:rPr>
        <w:t>, 2016)</w:t>
      </w:r>
    </w:p>
    <w:p w:rsidR="00113235" w:rsidRDefault="001E286C"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The m</w:t>
      </w:r>
      <w:r w:rsidR="001126C3" w:rsidRPr="00E93659">
        <w:rPr>
          <w:rFonts w:ascii="Calibri" w:hAnsi="Calibri" w:cs="Calibri"/>
          <w:sz w:val="22"/>
          <w:szCs w:val="22"/>
          <w:lang w:val="en-GB"/>
        </w:rPr>
        <w:t>esolimbic pathway</w:t>
      </w:r>
      <w:r w:rsidR="00DC4BC3">
        <w:rPr>
          <w:rFonts w:ascii="Calibri" w:hAnsi="Calibri" w:cs="Calibri"/>
          <w:sz w:val="22"/>
          <w:szCs w:val="22"/>
          <w:lang w:val="en-GB"/>
        </w:rPr>
        <w:t xml:space="preserve"> is </w:t>
      </w:r>
      <w:r w:rsidR="00A66176">
        <w:rPr>
          <w:rFonts w:ascii="Calibri" w:hAnsi="Calibri" w:cs="Calibri"/>
          <w:sz w:val="22"/>
          <w:szCs w:val="22"/>
          <w:lang w:val="en-GB"/>
        </w:rPr>
        <w:t>intricately linked to the</w:t>
      </w:r>
      <w:r w:rsidR="00DC4BC3">
        <w:rPr>
          <w:rFonts w:ascii="Calibri" w:hAnsi="Calibri" w:cs="Calibri"/>
          <w:sz w:val="22"/>
          <w:szCs w:val="22"/>
          <w:lang w:val="en-GB"/>
        </w:rPr>
        <w:t xml:space="preserve"> reward system </w:t>
      </w:r>
      <w:r w:rsidR="00A454EF">
        <w:rPr>
          <w:rFonts w:ascii="Calibri" w:hAnsi="Calibri" w:cs="Calibri"/>
          <w:sz w:val="22"/>
          <w:szCs w:val="22"/>
          <w:lang w:val="en-GB"/>
        </w:rPr>
        <w:t>as dopamine forms the chemical basis of the experience of pleasure and its repeated hunt for more</w:t>
      </w:r>
      <w:r w:rsidR="00DC4BC3">
        <w:rPr>
          <w:rFonts w:ascii="Calibri" w:hAnsi="Calibri" w:cs="Calibri"/>
          <w:sz w:val="22"/>
          <w:szCs w:val="22"/>
          <w:lang w:val="en-GB"/>
        </w:rPr>
        <w:t xml:space="preserve">. The dopaminergic </w:t>
      </w:r>
      <w:proofErr w:type="spellStart"/>
      <w:r w:rsidR="00DC4BC3">
        <w:rPr>
          <w:rFonts w:ascii="Calibri" w:hAnsi="Calibri" w:cs="Calibri"/>
          <w:sz w:val="22"/>
          <w:szCs w:val="22"/>
          <w:lang w:val="en-GB"/>
        </w:rPr>
        <w:t>fibers</w:t>
      </w:r>
      <w:proofErr w:type="spellEnd"/>
      <w:r w:rsidR="00DC4BC3">
        <w:rPr>
          <w:rFonts w:ascii="Calibri" w:hAnsi="Calibri" w:cs="Calibri"/>
          <w:sz w:val="22"/>
          <w:szCs w:val="22"/>
          <w:lang w:val="en-GB"/>
        </w:rPr>
        <w:t xml:space="preserve"> </w:t>
      </w:r>
      <w:r>
        <w:rPr>
          <w:rFonts w:ascii="Calibri" w:hAnsi="Calibri" w:cs="Calibri"/>
          <w:sz w:val="22"/>
          <w:szCs w:val="22"/>
          <w:lang w:val="en-GB"/>
        </w:rPr>
        <w:t>originate</w:t>
      </w:r>
      <w:r w:rsidR="00DC4BC3">
        <w:rPr>
          <w:rFonts w:ascii="Calibri" w:hAnsi="Calibri" w:cs="Calibri"/>
          <w:sz w:val="22"/>
          <w:szCs w:val="22"/>
          <w:lang w:val="en-GB"/>
        </w:rPr>
        <w:t xml:space="preserve"> in the ventral </w:t>
      </w:r>
      <w:r w:rsidR="001A4AFE">
        <w:rPr>
          <w:rFonts w:ascii="Calibri" w:hAnsi="Calibri" w:cs="Calibri"/>
          <w:sz w:val="22"/>
          <w:szCs w:val="22"/>
          <w:lang w:val="en-GB"/>
        </w:rPr>
        <w:t>tegmental</w:t>
      </w:r>
      <w:r w:rsidR="00DC4BC3">
        <w:rPr>
          <w:rFonts w:ascii="Calibri" w:hAnsi="Calibri" w:cs="Calibri"/>
          <w:sz w:val="22"/>
          <w:szCs w:val="22"/>
          <w:lang w:val="en-GB"/>
        </w:rPr>
        <w:t xml:space="preserve"> area in the midbrain and project to the amygdala, pyriform cortex, lateral septal nuclei and the nucleus accumbens. </w:t>
      </w:r>
      <w:r w:rsidR="00DC4BC3" w:rsidRPr="0020193E">
        <w:rPr>
          <w:rFonts w:ascii="Calibri" w:hAnsi="Calibri" w:cs="Calibri"/>
          <w:sz w:val="22"/>
          <w:szCs w:val="22"/>
          <w:lang w:val="en-GB"/>
        </w:rPr>
        <w:t>Dopamine is release</w:t>
      </w:r>
      <w:r w:rsidR="00A454EF" w:rsidRPr="0020193E">
        <w:rPr>
          <w:rFonts w:ascii="Calibri" w:hAnsi="Calibri" w:cs="Calibri"/>
          <w:sz w:val="22"/>
          <w:szCs w:val="22"/>
          <w:lang w:val="en-GB"/>
        </w:rPr>
        <w:t>d</w:t>
      </w:r>
      <w:r w:rsidR="00DC4BC3" w:rsidRPr="0020193E">
        <w:rPr>
          <w:rFonts w:ascii="Calibri" w:hAnsi="Calibri" w:cs="Calibri"/>
          <w:sz w:val="22"/>
          <w:szCs w:val="22"/>
          <w:lang w:val="en-GB"/>
        </w:rPr>
        <w:t xml:space="preserve"> after pleasurable situations and rewards the person for this </w:t>
      </w:r>
      <w:r w:rsidRPr="0020193E">
        <w:rPr>
          <w:rFonts w:ascii="Calibri" w:hAnsi="Calibri" w:cs="Calibri"/>
          <w:sz w:val="22"/>
          <w:szCs w:val="22"/>
          <w:lang w:val="en-GB"/>
        </w:rPr>
        <w:t xml:space="preserve">activity, </w:t>
      </w:r>
      <w:r w:rsidR="0020193E" w:rsidRPr="0020193E">
        <w:rPr>
          <w:rFonts w:ascii="Calibri" w:hAnsi="Calibri" w:cs="Calibri"/>
          <w:sz w:val="22"/>
          <w:szCs w:val="22"/>
          <w:lang w:val="en-GB"/>
        </w:rPr>
        <w:t xml:space="preserve">which stimulates one to seek out this activity more often. </w:t>
      </w:r>
      <w:r>
        <w:rPr>
          <w:rFonts w:ascii="Calibri" w:hAnsi="Calibri" w:cs="Calibri"/>
          <w:sz w:val="22"/>
          <w:szCs w:val="22"/>
          <w:lang w:val="en-GB"/>
        </w:rPr>
        <w:t xml:space="preserve">The same process applies to </w:t>
      </w:r>
      <w:r w:rsidR="000A6D7A">
        <w:rPr>
          <w:rFonts w:ascii="Calibri" w:hAnsi="Calibri" w:cs="Calibri"/>
          <w:sz w:val="22"/>
          <w:szCs w:val="22"/>
          <w:lang w:val="en-GB"/>
        </w:rPr>
        <w:t xml:space="preserve">the </w:t>
      </w:r>
      <w:r w:rsidR="00167613">
        <w:rPr>
          <w:rFonts w:ascii="Calibri" w:hAnsi="Calibri" w:cs="Calibri"/>
          <w:sz w:val="22"/>
          <w:szCs w:val="22"/>
          <w:lang w:val="en-GB"/>
        </w:rPr>
        <w:t>abuse of drugs, which</w:t>
      </w:r>
      <w:r w:rsidR="00DC4BC3">
        <w:rPr>
          <w:rFonts w:ascii="Calibri" w:hAnsi="Calibri" w:cs="Calibri"/>
          <w:sz w:val="22"/>
          <w:szCs w:val="22"/>
          <w:lang w:val="en-GB"/>
        </w:rPr>
        <w:t xml:space="preserve"> activate</w:t>
      </w:r>
      <w:r w:rsidR="00167613">
        <w:rPr>
          <w:rFonts w:ascii="Calibri" w:hAnsi="Calibri" w:cs="Calibri"/>
          <w:sz w:val="22"/>
          <w:szCs w:val="22"/>
          <w:lang w:val="en-GB"/>
        </w:rPr>
        <w:t>s</w:t>
      </w:r>
      <w:r w:rsidR="00DC4BC3">
        <w:rPr>
          <w:rFonts w:ascii="Calibri" w:hAnsi="Calibri" w:cs="Calibri"/>
          <w:sz w:val="22"/>
          <w:szCs w:val="22"/>
          <w:lang w:val="en-GB"/>
        </w:rPr>
        <w:t xml:space="preserve"> the dopamine release in the mesolimbic system. </w:t>
      </w:r>
      <w:r w:rsidR="00167613">
        <w:rPr>
          <w:rFonts w:ascii="Calibri" w:hAnsi="Calibri" w:cs="Calibri"/>
          <w:sz w:val="22"/>
          <w:szCs w:val="22"/>
          <w:lang w:val="en-GB"/>
        </w:rPr>
        <w:fldChar w:fldCharType="begin" w:fldLock="1"/>
      </w:r>
      <w:r w:rsidR="006E2469">
        <w:rPr>
          <w:rFonts w:ascii="Calibri" w:hAnsi="Calibri" w:cs="Calibri"/>
          <w:sz w:val="22"/>
          <w:szCs w:val="22"/>
          <w:lang w:val="en-GB"/>
        </w:rPr>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sidR="00167613">
        <w:rPr>
          <w:rFonts w:ascii="Calibri" w:hAnsi="Calibri" w:cs="Calibri"/>
          <w:sz w:val="22"/>
          <w:szCs w:val="22"/>
          <w:lang w:val="en-GB"/>
        </w:rPr>
        <w:fldChar w:fldCharType="separate"/>
      </w:r>
      <w:r w:rsidR="00167613" w:rsidRPr="00167613">
        <w:rPr>
          <w:rFonts w:ascii="Calibri" w:hAnsi="Calibri" w:cs="Calibri"/>
          <w:noProof/>
          <w:sz w:val="22"/>
          <w:szCs w:val="22"/>
          <w:lang w:val="en-GB"/>
        </w:rPr>
        <w:t>(Ayano, 2016)</w:t>
      </w:r>
      <w:r w:rsidR="00167613">
        <w:rPr>
          <w:rFonts w:ascii="Calibri" w:hAnsi="Calibri" w:cs="Calibri"/>
          <w:sz w:val="22"/>
          <w:szCs w:val="22"/>
          <w:lang w:val="en-GB"/>
        </w:rPr>
        <w:fldChar w:fldCharType="end"/>
      </w:r>
    </w:p>
    <w:p w:rsidR="00DC4BC3" w:rsidRDefault="00DC4BC3"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The </w:t>
      </w:r>
      <w:proofErr w:type="spellStart"/>
      <w:r>
        <w:rPr>
          <w:rFonts w:ascii="Calibri" w:hAnsi="Calibri" w:cs="Calibri"/>
          <w:sz w:val="22"/>
          <w:szCs w:val="22"/>
          <w:lang w:val="en-GB"/>
        </w:rPr>
        <w:t>mesocortical</w:t>
      </w:r>
      <w:proofErr w:type="spellEnd"/>
      <w:r>
        <w:rPr>
          <w:rFonts w:ascii="Calibri" w:hAnsi="Calibri" w:cs="Calibri"/>
          <w:sz w:val="22"/>
          <w:szCs w:val="22"/>
          <w:lang w:val="en-GB"/>
        </w:rPr>
        <w:t xml:space="preserve"> and mesolimbic </w:t>
      </w:r>
      <w:r w:rsidR="000A6D7A">
        <w:rPr>
          <w:rFonts w:ascii="Calibri" w:hAnsi="Calibri" w:cs="Calibri"/>
          <w:sz w:val="22"/>
          <w:szCs w:val="22"/>
          <w:lang w:val="en-GB"/>
        </w:rPr>
        <w:t>systems</w:t>
      </w:r>
      <w:r>
        <w:rPr>
          <w:rFonts w:ascii="Calibri" w:hAnsi="Calibri" w:cs="Calibri"/>
          <w:sz w:val="22"/>
          <w:szCs w:val="22"/>
          <w:lang w:val="en-GB"/>
        </w:rPr>
        <w:t xml:space="preserve"> overlap</w:t>
      </w:r>
      <w:r w:rsidR="000A6D7A">
        <w:rPr>
          <w:rFonts w:ascii="Calibri" w:hAnsi="Calibri" w:cs="Calibri"/>
          <w:sz w:val="22"/>
          <w:szCs w:val="22"/>
          <w:lang w:val="en-GB"/>
        </w:rPr>
        <w:t xml:space="preserve"> in terms of their behavioural outcome</w:t>
      </w:r>
      <w:r>
        <w:rPr>
          <w:rFonts w:ascii="Calibri" w:hAnsi="Calibri" w:cs="Calibri"/>
          <w:sz w:val="22"/>
          <w:szCs w:val="22"/>
          <w:lang w:val="en-GB"/>
        </w:rPr>
        <w:t xml:space="preserve"> and have</w:t>
      </w:r>
      <w:r w:rsidR="000A6D7A">
        <w:rPr>
          <w:rFonts w:ascii="Calibri" w:hAnsi="Calibri" w:cs="Calibri"/>
          <w:sz w:val="22"/>
          <w:szCs w:val="22"/>
          <w:lang w:val="en-GB"/>
        </w:rPr>
        <w:t xml:space="preserve"> </w:t>
      </w:r>
      <w:r>
        <w:rPr>
          <w:rFonts w:ascii="Calibri" w:hAnsi="Calibri" w:cs="Calibri"/>
          <w:sz w:val="22"/>
          <w:szCs w:val="22"/>
          <w:lang w:val="en-GB"/>
        </w:rPr>
        <w:t>similar functions</w:t>
      </w:r>
      <w:r w:rsidR="000A6D7A">
        <w:rPr>
          <w:rFonts w:ascii="Calibri" w:hAnsi="Calibri" w:cs="Calibri"/>
          <w:sz w:val="22"/>
          <w:szCs w:val="22"/>
          <w:lang w:val="en-GB"/>
        </w:rPr>
        <w:t>. T</w:t>
      </w:r>
      <w:r w:rsidR="00167613">
        <w:rPr>
          <w:rFonts w:ascii="Calibri" w:hAnsi="Calibri" w:cs="Calibri"/>
          <w:sz w:val="22"/>
          <w:szCs w:val="22"/>
          <w:lang w:val="en-GB"/>
        </w:rPr>
        <w:t>herefore</w:t>
      </w:r>
      <w:r w:rsidR="000A6D7A">
        <w:rPr>
          <w:rFonts w:ascii="Calibri" w:hAnsi="Calibri" w:cs="Calibri"/>
          <w:sz w:val="22"/>
          <w:szCs w:val="22"/>
          <w:lang w:val="en-GB"/>
        </w:rPr>
        <w:t xml:space="preserve">, </w:t>
      </w:r>
      <w:r w:rsidR="00510818">
        <w:rPr>
          <w:rFonts w:ascii="Calibri" w:hAnsi="Calibri" w:cs="Calibri"/>
          <w:sz w:val="22"/>
          <w:szCs w:val="22"/>
          <w:lang w:val="en-GB"/>
        </w:rPr>
        <w:t>they are</w:t>
      </w:r>
      <w:r>
        <w:rPr>
          <w:rFonts w:ascii="Calibri" w:hAnsi="Calibri" w:cs="Calibri"/>
          <w:sz w:val="22"/>
          <w:szCs w:val="22"/>
          <w:lang w:val="en-GB"/>
        </w:rPr>
        <w:t xml:space="preserve"> collectively called </w:t>
      </w:r>
      <w:r w:rsidR="00510818">
        <w:rPr>
          <w:rFonts w:ascii="Calibri" w:hAnsi="Calibri" w:cs="Calibri"/>
          <w:sz w:val="22"/>
          <w:szCs w:val="22"/>
          <w:lang w:val="en-GB"/>
        </w:rPr>
        <w:t xml:space="preserve">the </w:t>
      </w:r>
      <w:r>
        <w:rPr>
          <w:rFonts w:ascii="Calibri" w:hAnsi="Calibri" w:cs="Calibri"/>
          <w:sz w:val="22"/>
          <w:szCs w:val="22"/>
          <w:lang w:val="en-GB"/>
        </w:rPr>
        <w:t xml:space="preserve">mesocorticolimbic system. </w:t>
      </w:r>
    </w:p>
    <w:p w:rsidR="00F563BD" w:rsidRPr="00E93659" w:rsidRDefault="00F563BD" w:rsidP="00D15B48">
      <w:pPr>
        <w:pStyle w:val="StandardWeb"/>
        <w:spacing w:before="0" w:beforeAutospacing="0" w:after="0" w:afterAutospacing="0"/>
        <w:jc w:val="both"/>
        <w:rPr>
          <w:rFonts w:ascii="Calibri" w:hAnsi="Calibri" w:cs="Calibri"/>
          <w:sz w:val="22"/>
          <w:szCs w:val="22"/>
          <w:lang w:val="en-GB"/>
        </w:rPr>
      </w:pPr>
    </w:p>
    <w:p w:rsidR="00F563BD" w:rsidRPr="00E93659" w:rsidRDefault="00E93659" w:rsidP="00D15B48">
      <w:pPr>
        <w:pStyle w:val="StandardWeb"/>
        <w:spacing w:before="0" w:beforeAutospacing="0" w:after="0" w:afterAutospacing="0"/>
        <w:jc w:val="both"/>
        <w:rPr>
          <w:rFonts w:ascii="Calibri" w:hAnsi="Calibri" w:cs="Calibri"/>
          <w:sz w:val="28"/>
          <w:szCs w:val="28"/>
          <w:lang w:val="en-GB"/>
        </w:rPr>
      </w:pPr>
      <w:r w:rsidRPr="00E93659">
        <w:rPr>
          <w:rFonts w:ascii="Calibri" w:hAnsi="Calibri" w:cs="Calibri"/>
          <w:sz w:val="28"/>
          <w:szCs w:val="28"/>
          <w:lang w:val="en-GB"/>
        </w:rPr>
        <w:t>Synthesis</w:t>
      </w:r>
    </w:p>
    <w:p w:rsidR="00F563BD" w:rsidRPr="00E93659" w:rsidRDefault="0060336A"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As it is common for catecholamines, the</w:t>
      </w:r>
      <w:r w:rsidR="00F563BD" w:rsidRPr="00E93659">
        <w:rPr>
          <w:rFonts w:ascii="Calibri" w:hAnsi="Calibri" w:cs="Calibri"/>
          <w:sz w:val="22"/>
          <w:szCs w:val="22"/>
          <w:lang w:val="en-GB"/>
        </w:rPr>
        <w:t xml:space="preserve"> synthesis </w:t>
      </w:r>
      <w:r>
        <w:rPr>
          <w:rFonts w:ascii="Calibri" w:hAnsi="Calibri" w:cs="Calibri"/>
          <w:sz w:val="22"/>
          <w:szCs w:val="22"/>
          <w:lang w:val="en-GB"/>
        </w:rPr>
        <w:t>of dopamine begins</w:t>
      </w:r>
      <w:r w:rsidR="00F563BD" w:rsidRPr="00E93659">
        <w:rPr>
          <w:rFonts w:ascii="Calibri" w:hAnsi="Calibri" w:cs="Calibri"/>
          <w:sz w:val="22"/>
          <w:szCs w:val="22"/>
          <w:lang w:val="en-GB"/>
        </w:rPr>
        <w:t xml:space="preserve"> in the liver with the production of the amino acid </w:t>
      </w:r>
      <w:r w:rsidR="00E70BED">
        <w:rPr>
          <w:rFonts w:ascii="Calibri" w:hAnsi="Calibri" w:cs="Calibri"/>
          <w:sz w:val="22"/>
          <w:szCs w:val="22"/>
          <w:lang w:val="en-GB"/>
        </w:rPr>
        <w:t>tyrosine</w:t>
      </w:r>
      <w:r w:rsidR="00F563BD" w:rsidRPr="00E93659">
        <w:rPr>
          <w:rFonts w:ascii="Calibri" w:hAnsi="Calibri" w:cs="Calibri"/>
          <w:sz w:val="22"/>
          <w:szCs w:val="22"/>
          <w:lang w:val="en-GB"/>
        </w:rPr>
        <w:t xml:space="preserve"> out of the essential amino acid phenylalanine with the aid of the enzyme phenylalanine hydroxylase. Tyrosine is transported out of the liver to the catecholaminergic neurons in the ventral</w:t>
      </w:r>
      <w:r w:rsidR="007071D8">
        <w:rPr>
          <w:rFonts w:ascii="Calibri" w:hAnsi="Calibri" w:cs="Calibri"/>
          <w:sz w:val="22"/>
          <w:szCs w:val="22"/>
          <w:lang w:val="en-GB"/>
        </w:rPr>
        <w:t xml:space="preserve"> </w:t>
      </w:r>
      <w:r w:rsidR="00F563BD" w:rsidRPr="00E93659">
        <w:rPr>
          <w:rFonts w:ascii="Calibri" w:hAnsi="Calibri" w:cs="Calibri"/>
          <w:sz w:val="22"/>
          <w:szCs w:val="22"/>
          <w:lang w:val="en-GB"/>
        </w:rPr>
        <w:t>tegmenta</w:t>
      </w:r>
      <w:r w:rsidR="0091000F">
        <w:rPr>
          <w:rFonts w:ascii="Calibri" w:hAnsi="Calibri" w:cs="Calibri"/>
          <w:sz w:val="22"/>
          <w:szCs w:val="22"/>
          <w:lang w:val="en-GB"/>
        </w:rPr>
        <w:t xml:space="preserve">l area of the substantia </w:t>
      </w:r>
      <w:proofErr w:type="spellStart"/>
      <w:r w:rsidR="0091000F">
        <w:rPr>
          <w:rFonts w:ascii="Calibri" w:hAnsi="Calibri" w:cs="Calibri"/>
          <w:sz w:val="22"/>
          <w:szCs w:val="22"/>
          <w:lang w:val="en-GB"/>
        </w:rPr>
        <w:t>nigra</w:t>
      </w:r>
      <w:proofErr w:type="spellEnd"/>
      <w:r w:rsidR="0091000F">
        <w:rPr>
          <w:rFonts w:ascii="Calibri" w:hAnsi="Calibri" w:cs="Calibri"/>
          <w:sz w:val="22"/>
          <w:szCs w:val="22"/>
          <w:lang w:val="en-GB"/>
        </w:rPr>
        <w:t xml:space="preserve"> in the </w:t>
      </w:r>
      <w:r w:rsidR="00F563BD" w:rsidRPr="00E93659">
        <w:rPr>
          <w:rFonts w:ascii="Calibri" w:hAnsi="Calibri" w:cs="Calibri"/>
          <w:sz w:val="22"/>
          <w:szCs w:val="22"/>
          <w:lang w:val="en-GB"/>
        </w:rPr>
        <w:t>midbrain and the arcuate nucleus of the hypothalamus for further processing</w:t>
      </w:r>
      <w:r w:rsidR="00890C39">
        <w:rPr>
          <w:rFonts w:ascii="Calibri" w:hAnsi="Calibri" w:cs="Calibri"/>
          <w:sz w:val="22"/>
          <w:szCs w:val="22"/>
          <w:lang w:val="en-GB"/>
        </w:rPr>
        <w:t xml:space="preserve">. </w:t>
      </w:r>
      <w:r w:rsidR="00F563BD" w:rsidRPr="00E93659">
        <w:rPr>
          <w:rFonts w:ascii="Calibri" w:hAnsi="Calibri" w:cs="Calibri"/>
          <w:sz w:val="22"/>
          <w:szCs w:val="22"/>
          <w:lang w:val="en-GB"/>
        </w:rPr>
        <w:t xml:space="preserve">The enzyme tyrosine hydroxylase accelerates the attachment of a hydroxy group to tyrosine, this time-limiting reaction leads to </w:t>
      </w:r>
      <w:r w:rsidR="0091000F">
        <w:rPr>
          <w:rFonts w:ascii="Calibri" w:hAnsi="Calibri" w:cs="Calibri"/>
          <w:sz w:val="22"/>
          <w:szCs w:val="22"/>
          <w:lang w:val="en-GB"/>
        </w:rPr>
        <w:t>L-D</w:t>
      </w:r>
      <w:r w:rsidR="00F563BD" w:rsidRPr="00E93659">
        <w:rPr>
          <w:rFonts w:ascii="Calibri" w:hAnsi="Calibri" w:cs="Calibri"/>
          <w:sz w:val="22"/>
          <w:szCs w:val="22"/>
          <w:lang w:val="en-GB"/>
        </w:rPr>
        <w:t>opa</w:t>
      </w:r>
      <w:r w:rsidR="00C42D0C">
        <w:rPr>
          <w:rFonts w:ascii="Calibri" w:hAnsi="Calibri" w:cs="Calibri"/>
          <w:sz w:val="22"/>
          <w:szCs w:val="22"/>
          <w:lang w:val="en-GB"/>
        </w:rPr>
        <w:t xml:space="preserve">, </w:t>
      </w:r>
      <w:r w:rsidR="00890C39">
        <w:rPr>
          <w:rFonts w:ascii="Calibri" w:hAnsi="Calibri" w:cs="Calibri"/>
          <w:sz w:val="22"/>
          <w:szCs w:val="22"/>
          <w:lang w:val="en-GB"/>
        </w:rPr>
        <w:t xml:space="preserve">which is the last </w:t>
      </w:r>
      <w:r w:rsidR="00C42D0C">
        <w:rPr>
          <w:rFonts w:ascii="Calibri" w:hAnsi="Calibri" w:cs="Calibri"/>
          <w:sz w:val="22"/>
          <w:szCs w:val="22"/>
          <w:lang w:val="en-GB"/>
        </w:rPr>
        <w:t>intermediate</w:t>
      </w:r>
      <w:r w:rsidR="00890C39">
        <w:rPr>
          <w:rFonts w:ascii="Calibri" w:hAnsi="Calibri" w:cs="Calibri"/>
          <w:sz w:val="22"/>
          <w:szCs w:val="22"/>
          <w:lang w:val="en-GB"/>
        </w:rPr>
        <w:t xml:space="preserve"> product that </w:t>
      </w:r>
      <w:r w:rsidR="00C42D0C">
        <w:rPr>
          <w:rFonts w:ascii="Calibri" w:hAnsi="Calibri" w:cs="Calibri"/>
          <w:sz w:val="22"/>
          <w:szCs w:val="22"/>
          <w:lang w:val="en-GB"/>
        </w:rPr>
        <w:t>could</w:t>
      </w:r>
      <w:r w:rsidR="00890C39">
        <w:rPr>
          <w:rFonts w:ascii="Calibri" w:hAnsi="Calibri" w:cs="Calibri"/>
          <w:sz w:val="22"/>
          <w:szCs w:val="22"/>
          <w:lang w:val="en-GB"/>
        </w:rPr>
        <w:t xml:space="preserve"> pass the blood</w:t>
      </w:r>
      <w:r w:rsidR="00C42D0C">
        <w:rPr>
          <w:rFonts w:ascii="Calibri" w:hAnsi="Calibri" w:cs="Calibri"/>
          <w:sz w:val="22"/>
          <w:szCs w:val="22"/>
          <w:lang w:val="en-GB"/>
        </w:rPr>
        <w:t xml:space="preserve"> brain barrier, as dopamine itself is not capable of doing that. </w:t>
      </w:r>
      <w:r w:rsidR="00E70BED">
        <w:rPr>
          <w:rFonts w:ascii="Calibri" w:hAnsi="Calibri" w:cs="Calibri"/>
          <w:sz w:val="22"/>
          <w:szCs w:val="22"/>
          <w:lang w:val="en-GB"/>
        </w:rPr>
        <w:t>Dopa decarboxylase converts L-D</w:t>
      </w:r>
      <w:r w:rsidR="00F563BD" w:rsidRPr="00E93659">
        <w:rPr>
          <w:rFonts w:ascii="Calibri" w:hAnsi="Calibri" w:cs="Calibri"/>
          <w:sz w:val="22"/>
          <w:szCs w:val="22"/>
          <w:lang w:val="en-GB"/>
        </w:rPr>
        <w:t xml:space="preserve">opa </w:t>
      </w:r>
      <w:r w:rsidR="00E70BED" w:rsidRPr="00E93659">
        <w:rPr>
          <w:rFonts w:ascii="Calibri" w:hAnsi="Calibri" w:cs="Calibri"/>
          <w:sz w:val="22"/>
          <w:szCs w:val="22"/>
          <w:lang w:val="en-GB"/>
        </w:rPr>
        <w:t>quickly</w:t>
      </w:r>
      <w:r w:rsidR="00F563BD" w:rsidRPr="00E93659">
        <w:rPr>
          <w:rFonts w:ascii="Calibri" w:hAnsi="Calibri" w:cs="Calibri"/>
          <w:sz w:val="22"/>
          <w:szCs w:val="22"/>
          <w:lang w:val="en-GB"/>
        </w:rPr>
        <w:t xml:space="preserve"> into do</w:t>
      </w:r>
      <w:r w:rsidR="0091000F">
        <w:rPr>
          <w:rFonts w:ascii="Calibri" w:hAnsi="Calibri" w:cs="Calibri"/>
          <w:sz w:val="22"/>
          <w:szCs w:val="22"/>
          <w:lang w:val="en-GB"/>
        </w:rPr>
        <w:t xml:space="preserve">pamine, which </w:t>
      </w:r>
      <w:r w:rsidR="00F563BD" w:rsidRPr="00E93659">
        <w:rPr>
          <w:rFonts w:ascii="Calibri" w:hAnsi="Calibri" w:cs="Calibri"/>
          <w:sz w:val="22"/>
          <w:szCs w:val="22"/>
          <w:lang w:val="en-GB"/>
        </w:rPr>
        <w:t>could now be further processed into noradrenalin</w:t>
      </w:r>
      <w:r>
        <w:rPr>
          <w:rFonts w:ascii="Calibri" w:hAnsi="Calibri" w:cs="Calibri"/>
          <w:sz w:val="22"/>
          <w:szCs w:val="22"/>
          <w:lang w:val="en-GB"/>
        </w:rPr>
        <w:t>e</w:t>
      </w:r>
      <w:r w:rsidR="00F563BD" w:rsidRPr="00E93659">
        <w:rPr>
          <w:rFonts w:ascii="Calibri" w:hAnsi="Calibri" w:cs="Calibri"/>
          <w:sz w:val="22"/>
          <w:szCs w:val="22"/>
          <w:lang w:val="en-GB"/>
        </w:rPr>
        <w:t xml:space="preserve"> and finally adrenalin</w:t>
      </w:r>
      <w:r>
        <w:rPr>
          <w:rFonts w:ascii="Calibri" w:hAnsi="Calibri" w:cs="Calibri"/>
          <w:sz w:val="22"/>
          <w:szCs w:val="22"/>
          <w:lang w:val="en-GB"/>
        </w:rPr>
        <w:t>e</w:t>
      </w:r>
      <w:r w:rsidR="00C42D0C">
        <w:rPr>
          <w:rFonts w:ascii="Calibri" w:hAnsi="Calibri" w:cs="Calibri"/>
          <w:sz w:val="22"/>
          <w:szCs w:val="22"/>
          <w:lang w:val="en-GB"/>
        </w:rPr>
        <w:t xml:space="preserve">. </w:t>
      </w:r>
      <w:r w:rsidR="00C42D0C" w:rsidRPr="00E93659">
        <w:rPr>
          <w:rFonts w:ascii="Calibri" w:hAnsi="Calibri" w:cs="Calibri"/>
          <w:sz w:val="22"/>
          <w:szCs w:val="22"/>
          <w:lang w:val="en-GB"/>
        </w:rPr>
        <w:t xml:space="preserve">Dopamine is an intermediate product of the biosynthesis of adrenaline but has its own </w:t>
      </w:r>
      <w:r w:rsidR="00C42D0C">
        <w:rPr>
          <w:rFonts w:ascii="Calibri" w:hAnsi="Calibri" w:cs="Calibri"/>
          <w:sz w:val="22"/>
          <w:szCs w:val="22"/>
          <w:lang w:val="en-GB"/>
        </w:rPr>
        <w:t xml:space="preserve">independent </w:t>
      </w:r>
      <w:r w:rsidR="00C42D0C" w:rsidRPr="00E93659">
        <w:rPr>
          <w:rFonts w:ascii="Calibri" w:hAnsi="Calibri" w:cs="Calibri"/>
          <w:sz w:val="22"/>
          <w:szCs w:val="22"/>
          <w:lang w:val="en-GB"/>
        </w:rPr>
        <w:t>functions</w:t>
      </w:r>
      <w:r w:rsidR="00C42D0C">
        <w:rPr>
          <w:rFonts w:ascii="Calibri" w:hAnsi="Calibri" w:cs="Calibri"/>
          <w:sz w:val="22"/>
          <w:szCs w:val="22"/>
          <w:lang w:val="en-GB"/>
        </w:rPr>
        <w:t xml:space="preserve"> as a neurotransmitter</w:t>
      </w:r>
      <w:r w:rsidR="00C42D0C" w:rsidRPr="00E93659">
        <w:rPr>
          <w:rFonts w:ascii="Calibri" w:hAnsi="Calibri" w:cs="Calibri"/>
          <w:sz w:val="22"/>
          <w:szCs w:val="22"/>
          <w:lang w:val="en-GB"/>
        </w:rPr>
        <w:t>.</w:t>
      </w:r>
    </w:p>
    <w:p w:rsidR="00F563BD" w:rsidRPr="00E93659" w:rsidRDefault="00F563BD" w:rsidP="00D15B48">
      <w:pPr>
        <w:pStyle w:val="StandardWeb"/>
        <w:spacing w:before="0" w:beforeAutospacing="0" w:after="0" w:afterAutospacing="0"/>
        <w:jc w:val="both"/>
        <w:rPr>
          <w:rFonts w:ascii="Calibri" w:hAnsi="Calibri" w:cs="Calibri"/>
          <w:sz w:val="22"/>
          <w:szCs w:val="22"/>
          <w:lang w:val="en-GB"/>
        </w:rPr>
      </w:pPr>
      <w:r w:rsidRPr="00E93659">
        <w:rPr>
          <w:rFonts w:ascii="Calibri" w:hAnsi="Calibri" w:cs="Calibri"/>
          <w:sz w:val="22"/>
          <w:szCs w:val="22"/>
          <w:lang w:val="en-GB"/>
        </w:rPr>
        <w:t> </w:t>
      </w:r>
    </w:p>
    <w:p w:rsidR="00F563BD" w:rsidRPr="00E93659" w:rsidRDefault="00E93659" w:rsidP="00D15B48">
      <w:pPr>
        <w:pStyle w:val="StandardWeb"/>
        <w:spacing w:before="0" w:beforeAutospacing="0" w:after="0" w:afterAutospacing="0"/>
        <w:jc w:val="both"/>
        <w:rPr>
          <w:rFonts w:ascii="Calibri" w:hAnsi="Calibri" w:cs="Calibri"/>
          <w:sz w:val="28"/>
          <w:szCs w:val="28"/>
          <w:lang w:val="en-GB"/>
        </w:rPr>
      </w:pPr>
      <w:r>
        <w:rPr>
          <w:rFonts w:ascii="Calibri" w:hAnsi="Calibri" w:cs="Calibri"/>
          <w:sz w:val="28"/>
          <w:szCs w:val="28"/>
          <w:lang w:val="en-GB"/>
        </w:rPr>
        <w:t>Receptors</w:t>
      </w:r>
    </w:p>
    <w:p w:rsidR="00F77DE6" w:rsidRDefault="0091000F" w:rsidP="00D15B48">
      <w:pPr>
        <w:pStyle w:val="StandardWeb"/>
        <w:spacing w:before="0" w:beforeAutospacing="0" w:after="0" w:afterAutospacing="0"/>
        <w:jc w:val="both"/>
        <w:rPr>
          <w:rFonts w:ascii="Calibri" w:hAnsi="Calibri" w:cs="Calibri"/>
          <w:b/>
          <w:color w:val="FF0000"/>
          <w:sz w:val="22"/>
          <w:szCs w:val="22"/>
          <w:lang w:val="en-US"/>
        </w:rPr>
      </w:pPr>
      <w:r>
        <w:rPr>
          <w:rFonts w:ascii="Calibri" w:hAnsi="Calibri" w:cs="Calibri"/>
          <w:sz w:val="22"/>
          <w:szCs w:val="22"/>
          <w:lang w:val="en-GB"/>
        </w:rPr>
        <w:t>D</w:t>
      </w:r>
      <w:r w:rsidR="00F563BD" w:rsidRPr="00E93659">
        <w:rPr>
          <w:rFonts w:ascii="Calibri" w:hAnsi="Calibri" w:cs="Calibri"/>
          <w:sz w:val="22"/>
          <w:szCs w:val="22"/>
          <w:lang w:val="en-GB"/>
        </w:rPr>
        <w:t xml:space="preserve">opamine carries out its functions by activating </w:t>
      </w:r>
      <w:r>
        <w:rPr>
          <w:rFonts w:ascii="Calibri" w:hAnsi="Calibri" w:cs="Calibri"/>
          <w:sz w:val="22"/>
          <w:szCs w:val="22"/>
          <w:lang w:val="en-GB"/>
        </w:rPr>
        <w:t>five</w:t>
      </w:r>
      <w:r w:rsidR="00F563BD" w:rsidRPr="00E93659">
        <w:rPr>
          <w:rFonts w:ascii="Calibri" w:hAnsi="Calibri" w:cs="Calibri"/>
          <w:sz w:val="22"/>
          <w:szCs w:val="22"/>
          <w:lang w:val="en-GB"/>
        </w:rPr>
        <w:t xml:space="preserve"> dopamine rec</w:t>
      </w:r>
      <w:r>
        <w:rPr>
          <w:rFonts w:ascii="Calibri" w:hAnsi="Calibri" w:cs="Calibri"/>
          <w:sz w:val="22"/>
          <w:szCs w:val="22"/>
          <w:lang w:val="en-GB"/>
        </w:rPr>
        <w:t>eptors, D1, D2, D3, D4 and D5. T</w:t>
      </w:r>
      <w:r w:rsidR="00F563BD" w:rsidRPr="00E93659">
        <w:rPr>
          <w:rFonts w:ascii="Calibri" w:hAnsi="Calibri" w:cs="Calibri"/>
          <w:sz w:val="22"/>
          <w:szCs w:val="22"/>
          <w:lang w:val="en-GB"/>
        </w:rPr>
        <w:t>hey all belong to the large G-protein coupled receptor family and therefore have the typical 7 t</w:t>
      </w:r>
      <w:r>
        <w:rPr>
          <w:rFonts w:ascii="Calibri" w:hAnsi="Calibri" w:cs="Calibri"/>
          <w:sz w:val="22"/>
          <w:szCs w:val="22"/>
          <w:lang w:val="en-GB"/>
        </w:rPr>
        <w:t>ransmembrane domain structure. T</w:t>
      </w:r>
      <w:r w:rsidR="00F563BD" w:rsidRPr="00E93659">
        <w:rPr>
          <w:rFonts w:ascii="Calibri" w:hAnsi="Calibri" w:cs="Calibri"/>
          <w:sz w:val="22"/>
          <w:szCs w:val="22"/>
          <w:lang w:val="en-GB"/>
        </w:rPr>
        <w:t xml:space="preserve">hese </w:t>
      </w:r>
      <w:r>
        <w:rPr>
          <w:rFonts w:ascii="Calibri" w:hAnsi="Calibri" w:cs="Calibri"/>
          <w:sz w:val="22"/>
          <w:szCs w:val="22"/>
          <w:lang w:val="en-GB"/>
        </w:rPr>
        <w:t>five</w:t>
      </w:r>
      <w:r w:rsidR="00F563BD" w:rsidRPr="00E93659">
        <w:rPr>
          <w:rFonts w:ascii="Calibri" w:hAnsi="Calibri" w:cs="Calibri"/>
          <w:sz w:val="22"/>
          <w:szCs w:val="22"/>
          <w:lang w:val="en-GB"/>
        </w:rPr>
        <w:t xml:space="preserve"> </w:t>
      </w:r>
      <w:r>
        <w:rPr>
          <w:rFonts w:ascii="Calibri" w:hAnsi="Calibri" w:cs="Calibri"/>
          <w:sz w:val="22"/>
          <w:szCs w:val="22"/>
          <w:lang w:val="en-GB"/>
        </w:rPr>
        <w:t>distinct</w:t>
      </w:r>
      <w:r w:rsidR="00F563BD" w:rsidRPr="00E93659">
        <w:rPr>
          <w:rFonts w:ascii="Calibri" w:hAnsi="Calibri" w:cs="Calibri"/>
          <w:sz w:val="22"/>
          <w:szCs w:val="22"/>
          <w:lang w:val="en-GB"/>
        </w:rPr>
        <w:t xml:space="preserve"> dopamine receptors are further subdivided by their structures into the D1-like group, that </w:t>
      </w:r>
      <w:r w:rsidR="00E70BED" w:rsidRPr="00E93659">
        <w:rPr>
          <w:rFonts w:ascii="Calibri" w:hAnsi="Calibri" w:cs="Calibri"/>
          <w:sz w:val="22"/>
          <w:szCs w:val="22"/>
          <w:lang w:val="en-GB"/>
        </w:rPr>
        <w:t>consist</w:t>
      </w:r>
      <w:r w:rsidR="00F563BD" w:rsidRPr="00E93659">
        <w:rPr>
          <w:rFonts w:ascii="Calibri" w:hAnsi="Calibri" w:cs="Calibri"/>
          <w:sz w:val="22"/>
          <w:szCs w:val="22"/>
          <w:lang w:val="en-GB"/>
        </w:rPr>
        <w:t xml:space="preserve"> of the D1 and D5 </w:t>
      </w:r>
      <w:r w:rsidR="00E70BED" w:rsidRPr="00E93659">
        <w:rPr>
          <w:rFonts w:ascii="Calibri" w:hAnsi="Calibri" w:cs="Calibri"/>
          <w:sz w:val="22"/>
          <w:szCs w:val="22"/>
          <w:lang w:val="en-GB"/>
        </w:rPr>
        <w:t>receptor</w:t>
      </w:r>
      <w:r>
        <w:rPr>
          <w:rFonts w:ascii="Calibri" w:hAnsi="Calibri" w:cs="Calibri"/>
          <w:sz w:val="22"/>
          <w:szCs w:val="22"/>
          <w:lang w:val="en-GB"/>
        </w:rPr>
        <w:t xml:space="preserve"> and the D2-like group </w:t>
      </w:r>
      <w:r>
        <w:rPr>
          <w:rFonts w:ascii="Calibri" w:hAnsi="Calibri" w:cs="Calibri"/>
          <w:sz w:val="22"/>
          <w:szCs w:val="22"/>
          <w:lang w:val="en-GB"/>
        </w:rPr>
        <w:lastRenderedPageBreak/>
        <w:t>were D2, D3 and D</w:t>
      </w:r>
      <w:r w:rsidR="00F563BD" w:rsidRPr="00E93659">
        <w:rPr>
          <w:rFonts w:ascii="Calibri" w:hAnsi="Calibri" w:cs="Calibri"/>
          <w:sz w:val="22"/>
          <w:szCs w:val="22"/>
          <w:lang w:val="en-GB"/>
        </w:rPr>
        <w:t>4 belong to. The D1-like group has a larger structural homology th</w:t>
      </w:r>
      <w:r w:rsidR="0060336A">
        <w:rPr>
          <w:rFonts w:ascii="Calibri" w:hAnsi="Calibri" w:cs="Calibri"/>
          <w:sz w:val="22"/>
          <w:szCs w:val="22"/>
          <w:lang w:val="en-GB"/>
        </w:rPr>
        <w:t>a</w:t>
      </w:r>
      <w:r w:rsidR="00F563BD" w:rsidRPr="00E93659">
        <w:rPr>
          <w:rFonts w:ascii="Calibri" w:hAnsi="Calibri" w:cs="Calibri"/>
          <w:sz w:val="22"/>
          <w:szCs w:val="22"/>
          <w:lang w:val="en-GB"/>
        </w:rPr>
        <w:t>n the D2-like group. D1 and D5 are to 50% structural identical, this is reflected in their similar affinities to a variety of dopaminergic drugs</w:t>
      </w:r>
      <w:r>
        <w:rPr>
          <w:rFonts w:ascii="Calibri" w:hAnsi="Calibri" w:cs="Calibri"/>
          <w:sz w:val="22"/>
          <w:szCs w:val="22"/>
          <w:lang w:val="en-GB"/>
        </w:rPr>
        <w:t>. The activation of the D</w:t>
      </w:r>
      <w:r w:rsidR="00F563BD" w:rsidRPr="00E93659">
        <w:rPr>
          <w:rFonts w:ascii="Calibri" w:hAnsi="Calibri" w:cs="Calibri"/>
          <w:sz w:val="22"/>
          <w:szCs w:val="22"/>
          <w:lang w:val="en-GB"/>
        </w:rPr>
        <w:t xml:space="preserve">1-like group by dopamine </w:t>
      </w:r>
      <w:r w:rsidR="0060336A">
        <w:rPr>
          <w:rFonts w:ascii="Calibri" w:hAnsi="Calibri" w:cs="Calibri"/>
          <w:sz w:val="22"/>
          <w:szCs w:val="22"/>
          <w:lang w:val="en-GB"/>
        </w:rPr>
        <w:t>occurs</w:t>
      </w:r>
      <w:r w:rsidR="00F563BD" w:rsidRPr="00E93659">
        <w:rPr>
          <w:rFonts w:ascii="Calibri" w:hAnsi="Calibri" w:cs="Calibri"/>
          <w:sz w:val="22"/>
          <w:szCs w:val="22"/>
          <w:lang w:val="en-GB"/>
        </w:rPr>
        <w:t xml:space="preserve"> via the opening of sodium channels</w:t>
      </w:r>
      <w:r w:rsidR="0060336A">
        <w:rPr>
          <w:rFonts w:ascii="Calibri" w:hAnsi="Calibri" w:cs="Calibri"/>
          <w:sz w:val="22"/>
          <w:szCs w:val="22"/>
          <w:lang w:val="en-GB"/>
        </w:rPr>
        <w:t>, which is an excitatory response,</w:t>
      </w:r>
      <w:r w:rsidR="00F563BD" w:rsidRPr="00E93659">
        <w:rPr>
          <w:rFonts w:ascii="Calibri" w:hAnsi="Calibri" w:cs="Calibri"/>
          <w:sz w:val="22"/>
          <w:szCs w:val="22"/>
          <w:lang w:val="en-GB"/>
        </w:rPr>
        <w:t xml:space="preserve"> or </w:t>
      </w:r>
      <w:r w:rsidR="0060336A">
        <w:rPr>
          <w:rFonts w:ascii="Calibri" w:hAnsi="Calibri" w:cs="Calibri"/>
          <w:sz w:val="22"/>
          <w:szCs w:val="22"/>
          <w:lang w:val="en-GB"/>
        </w:rPr>
        <w:t>on the other hand</w:t>
      </w:r>
      <w:r w:rsidR="009B1638">
        <w:rPr>
          <w:rFonts w:ascii="Calibri" w:hAnsi="Calibri" w:cs="Calibri"/>
          <w:sz w:val="22"/>
          <w:szCs w:val="22"/>
          <w:lang w:val="en-GB"/>
        </w:rPr>
        <w:t>,</w:t>
      </w:r>
      <w:r w:rsidR="00F563BD" w:rsidRPr="00E93659">
        <w:rPr>
          <w:rFonts w:ascii="Calibri" w:hAnsi="Calibri" w:cs="Calibri"/>
          <w:sz w:val="22"/>
          <w:szCs w:val="22"/>
          <w:lang w:val="en-GB"/>
        </w:rPr>
        <w:t xml:space="preserve"> </w:t>
      </w:r>
      <w:r w:rsidR="0060336A">
        <w:rPr>
          <w:rFonts w:ascii="Calibri" w:hAnsi="Calibri" w:cs="Calibri"/>
          <w:sz w:val="22"/>
          <w:szCs w:val="22"/>
          <w:lang w:val="en-GB"/>
        </w:rPr>
        <w:t>via the opening of</w:t>
      </w:r>
      <w:r w:rsidR="00F563BD" w:rsidRPr="00E93659">
        <w:rPr>
          <w:rFonts w:ascii="Calibri" w:hAnsi="Calibri" w:cs="Calibri"/>
          <w:sz w:val="22"/>
          <w:szCs w:val="22"/>
          <w:lang w:val="en-GB"/>
        </w:rPr>
        <w:t xml:space="preserve"> potassium channels</w:t>
      </w:r>
      <w:r w:rsidR="0060336A">
        <w:rPr>
          <w:rFonts w:ascii="Calibri" w:hAnsi="Calibri" w:cs="Calibri"/>
          <w:sz w:val="22"/>
          <w:szCs w:val="22"/>
          <w:lang w:val="en-GB"/>
        </w:rPr>
        <w:t>, which</w:t>
      </w:r>
      <w:r w:rsidR="00E70BED">
        <w:rPr>
          <w:rFonts w:ascii="Calibri" w:hAnsi="Calibri" w:cs="Calibri"/>
          <w:sz w:val="22"/>
          <w:szCs w:val="22"/>
          <w:lang w:val="en-GB"/>
        </w:rPr>
        <w:t xml:space="preserve"> </w:t>
      </w:r>
      <w:r w:rsidR="0060336A">
        <w:rPr>
          <w:rFonts w:ascii="Calibri" w:hAnsi="Calibri" w:cs="Calibri"/>
          <w:sz w:val="22"/>
          <w:szCs w:val="22"/>
          <w:lang w:val="en-GB"/>
        </w:rPr>
        <w:t>results into an inhibitory response</w:t>
      </w:r>
      <w:r w:rsidR="00F563BD" w:rsidRPr="00E93659">
        <w:rPr>
          <w:rFonts w:ascii="Calibri" w:hAnsi="Calibri" w:cs="Calibri"/>
          <w:sz w:val="22"/>
          <w:szCs w:val="22"/>
          <w:lang w:val="en-GB"/>
        </w:rPr>
        <w:t xml:space="preserve">. </w:t>
      </w:r>
      <w:r w:rsidR="009B1638">
        <w:rPr>
          <w:rFonts w:ascii="Calibri" w:hAnsi="Calibri" w:cs="Calibri"/>
          <w:sz w:val="22"/>
          <w:szCs w:val="22"/>
          <w:lang w:val="en-GB"/>
        </w:rPr>
        <w:t>The D</w:t>
      </w:r>
      <w:r w:rsidR="00F563BD" w:rsidRPr="00E93659">
        <w:rPr>
          <w:rFonts w:ascii="Calibri" w:hAnsi="Calibri" w:cs="Calibri"/>
          <w:sz w:val="22"/>
          <w:szCs w:val="22"/>
          <w:lang w:val="en-GB"/>
        </w:rPr>
        <w:t>2-like activation leads usually to a</w:t>
      </w:r>
      <w:r w:rsidR="00E70BED">
        <w:rPr>
          <w:rFonts w:ascii="Calibri" w:hAnsi="Calibri" w:cs="Calibri"/>
          <w:sz w:val="22"/>
          <w:szCs w:val="22"/>
          <w:lang w:val="en-GB"/>
        </w:rPr>
        <w:t>n</w:t>
      </w:r>
      <w:r w:rsidR="00F563BD" w:rsidRPr="00E93659">
        <w:rPr>
          <w:rFonts w:ascii="Calibri" w:hAnsi="Calibri" w:cs="Calibri"/>
          <w:sz w:val="22"/>
          <w:szCs w:val="22"/>
          <w:lang w:val="en-GB"/>
        </w:rPr>
        <w:t xml:space="preserve"> inhibition of the target neurons </w:t>
      </w:r>
      <w:bookmarkStart w:id="0" w:name="_Hlk527550832"/>
      <w:r w:rsidR="00F77DE6">
        <w:rPr>
          <w:rFonts w:ascii="Calibri" w:hAnsi="Calibri" w:cs="Calibri"/>
          <w:sz w:val="22"/>
          <w:szCs w:val="22"/>
          <w:lang w:val="en-GB"/>
        </w:rPr>
        <w:fldChar w:fldCharType="begin" w:fldLock="1"/>
      </w:r>
      <w:r w:rsidR="00F77DE6">
        <w:rPr>
          <w:rFonts w:ascii="Calibri" w:hAnsi="Calibri" w:cs="Calibri"/>
          <w:sz w:val="22"/>
          <w:szCs w:val="22"/>
          <w:lang w:val="en-GB"/>
        </w:rPr>
        <w:instrText>ADDIN CSL_CITATION {"citationItems":[{"id":"ITEM-1","itemData":{"DOI":"10.1186/1755-7682-3-24","ISBN":"1755-7682 (Electronic)\\n1755-7682 (Linking)","ISSN":"17557682","PMID":"20925949","abstract":"Memory is an essential element to adaptive behavior since it allows consolidation of past experience guiding the subject to consider them in future experiences. Among the endogenous molecules that participate in the consolidation of memory, including the drug-seeking reward, considered as a form of learning, is dopamine. This neurotransmitter modulates the activity of specific brain nucleus such as nuclei accumbens, putamen, ventral tegmental area (VTA), among others and synchronizes the activity of these nuclei to establish the neurobiological mechanism to set the hedonic element of learning. We review the experimental evidence that highlights the activity of different brain nuclei modulating the mechanisms whereby dopamine biases memory towards events that are of motivational significance.","author":[{"dropping-particle":"","family":"Arias-Carrián","given":"Oscar","non-dropping-particle":"","parse-names":false,"suffix":""},{"dropping-particle":"","family":"Stamelou","given":"Maria","non-dropping-particle":"","parse-names":false,"suffix":""},{"dropping-particle":"","family":"Murillo-Rodríguez","given":"Eric","non-dropping-particle":"","parse-names":false,"suffix":""},{"dropping-particle":"","family":"Menéndez-Gonzlez","given":"Manuel","non-dropping-particle":"","parse-names":false,"suffix":""},{"dropping-particle":"","family":"Pöppel","given":"Ernst","non-dropping-particle":"","parse-names":false,"suffix":""}],"container-title":"International Archives of Medicine","id":"ITEM-1","issue":"1","issued":{"date-parts":[["2010"]]},"page":"1-6","title":"Dopaminergic reward system: A short integrative review","type":"article-journal","volume":"3"},"uris":["http://www.mendeley.com/documents/?uuid=8003f0b7-fc91-4058-9280-ff99bbe84d13"]}],"mendeley":{"formattedCitation":"(Arias-Carrián, Stamelou, Murillo-Rodríguez, Menéndez-Gonzlez, &amp; Pöppel, 2010)","manualFormatting":"(Arias-Carrián et al, 2010)","plainTextFormattedCitation":"(Arias-Carrián, Stamelou, Murillo-Rodríguez, Menéndez-Gonzlez, &amp; Pöppel, 2010)","previouslyFormattedCitation":"(Arias-Carrián, Stamelou, Murillo-Rodríguez, Menéndez-Gonzlez, &amp; Pöppel, 2010)"},"properties":{"noteIndex":0},"schema":"https://github.com/citation-style-language/schema/raw/master/csl-citation.json"}</w:instrText>
      </w:r>
      <w:r w:rsidR="00F77DE6">
        <w:rPr>
          <w:rFonts w:ascii="Calibri" w:hAnsi="Calibri" w:cs="Calibri"/>
          <w:sz w:val="22"/>
          <w:szCs w:val="22"/>
          <w:lang w:val="en-GB"/>
        </w:rPr>
        <w:fldChar w:fldCharType="separate"/>
      </w:r>
      <w:r w:rsidR="00F77DE6" w:rsidRPr="006E2469">
        <w:rPr>
          <w:rFonts w:ascii="Calibri" w:hAnsi="Calibri" w:cs="Calibri"/>
          <w:noProof/>
          <w:sz w:val="22"/>
          <w:szCs w:val="22"/>
          <w:lang w:val="en-GB"/>
        </w:rPr>
        <w:t>(Arias-Carrián</w:t>
      </w:r>
      <w:r w:rsidR="00F77DE6">
        <w:rPr>
          <w:rFonts w:ascii="Calibri" w:hAnsi="Calibri" w:cs="Calibri"/>
          <w:noProof/>
          <w:sz w:val="22"/>
          <w:szCs w:val="22"/>
          <w:lang w:val="en-GB"/>
        </w:rPr>
        <w:t xml:space="preserve"> et al,</w:t>
      </w:r>
      <w:r w:rsidR="00F77DE6" w:rsidRPr="006E2469">
        <w:rPr>
          <w:rFonts w:ascii="Calibri" w:hAnsi="Calibri" w:cs="Calibri"/>
          <w:noProof/>
          <w:sz w:val="22"/>
          <w:szCs w:val="22"/>
          <w:lang w:val="en-GB"/>
        </w:rPr>
        <w:t xml:space="preserve"> 2010</w:t>
      </w:r>
      <w:r w:rsidR="00F77DE6">
        <w:rPr>
          <w:rFonts w:ascii="Calibri" w:hAnsi="Calibri" w:cs="Calibri"/>
          <w:noProof/>
          <w:sz w:val="22"/>
          <w:szCs w:val="22"/>
          <w:lang w:val="en-GB"/>
        </w:rPr>
        <w:t xml:space="preserve">; </w:t>
      </w:r>
      <w:r w:rsidR="00F77DE6">
        <w:rPr>
          <w:rFonts w:ascii="Calibri" w:hAnsi="Calibri" w:cs="Calibri"/>
          <w:sz w:val="22"/>
          <w:szCs w:val="22"/>
          <w:lang w:val="en-GB"/>
        </w:rPr>
        <w:fldChar w:fldCharType="end"/>
      </w:r>
      <w:r w:rsidR="00F77DE6">
        <w:rPr>
          <w:rFonts w:ascii="Calibri" w:hAnsi="Calibri" w:cs="Calibri"/>
          <w:sz w:val="22"/>
          <w:szCs w:val="22"/>
          <w:lang w:val="en-GB"/>
        </w:rPr>
        <w:fldChar w:fldCharType="begin" w:fldLock="1"/>
      </w:r>
      <w:r w:rsidR="00F77DE6">
        <w:rPr>
          <w:rFonts w:ascii="Calibri" w:hAnsi="Calibri" w:cs="Calibri"/>
          <w:sz w:val="22"/>
          <w:szCs w:val="22"/>
          <w:lang w:val="en-GB"/>
        </w:rPr>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sidR="00F77DE6">
        <w:rPr>
          <w:rFonts w:ascii="Calibri" w:hAnsi="Calibri" w:cs="Calibri"/>
          <w:sz w:val="22"/>
          <w:szCs w:val="22"/>
          <w:lang w:val="en-GB"/>
        </w:rPr>
        <w:fldChar w:fldCharType="separate"/>
      </w:r>
      <w:r w:rsidR="00F77DE6" w:rsidRPr="006E2469">
        <w:rPr>
          <w:rFonts w:ascii="Calibri" w:hAnsi="Calibri" w:cs="Calibri"/>
          <w:noProof/>
          <w:sz w:val="22"/>
          <w:szCs w:val="22"/>
          <w:lang w:val="en-GB"/>
        </w:rPr>
        <w:t>Ayano, 2016)</w:t>
      </w:r>
      <w:r w:rsidR="00F77DE6">
        <w:rPr>
          <w:rFonts w:ascii="Calibri" w:hAnsi="Calibri" w:cs="Calibri"/>
          <w:sz w:val="22"/>
          <w:szCs w:val="22"/>
          <w:lang w:val="en-GB"/>
        </w:rPr>
        <w:fldChar w:fldCharType="end"/>
      </w:r>
      <w:bookmarkEnd w:id="0"/>
      <w:r w:rsidR="00F77DE6" w:rsidRPr="00F77DE6">
        <w:rPr>
          <w:rFonts w:ascii="Calibri" w:hAnsi="Calibri" w:cs="Calibri"/>
          <w:b/>
          <w:color w:val="FF0000"/>
          <w:sz w:val="22"/>
          <w:szCs w:val="22"/>
          <w:lang w:val="en-US"/>
        </w:rPr>
        <w:t xml:space="preserve"> </w:t>
      </w:r>
      <w:r w:rsidR="00FC1E2F">
        <w:rPr>
          <w:rFonts w:ascii="Calibri" w:hAnsi="Calibri" w:cs="Calibri"/>
          <w:b/>
          <w:color w:val="FF0000"/>
          <w:sz w:val="22"/>
          <w:szCs w:val="22"/>
          <w:lang w:val="en-US"/>
        </w:rPr>
        <w:t>.</w:t>
      </w:r>
    </w:p>
    <w:p w:rsidR="00F563BD" w:rsidRPr="00E93659" w:rsidRDefault="00F563BD" w:rsidP="00D15B48">
      <w:pPr>
        <w:pStyle w:val="StandardWeb"/>
        <w:spacing w:before="0" w:beforeAutospacing="0" w:after="0" w:afterAutospacing="0"/>
        <w:jc w:val="both"/>
        <w:rPr>
          <w:rFonts w:ascii="Calibri" w:hAnsi="Calibri" w:cs="Calibri"/>
          <w:sz w:val="22"/>
          <w:szCs w:val="22"/>
          <w:lang w:val="en-GB"/>
        </w:rPr>
      </w:pPr>
      <w:r w:rsidRPr="00E93659">
        <w:rPr>
          <w:rFonts w:ascii="Calibri" w:hAnsi="Calibri" w:cs="Calibri"/>
          <w:sz w:val="22"/>
          <w:szCs w:val="22"/>
          <w:lang w:val="en-GB"/>
        </w:rPr>
        <w:t xml:space="preserve">The final effect that dopamine has on his target neurons depends on which receptors are expressed and what the internal responses to the activation is. </w:t>
      </w:r>
      <w:r w:rsidR="009B1638">
        <w:rPr>
          <w:rFonts w:ascii="Calibri" w:hAnsi="Calibri" w:cs="Calibri"/>
          <w:sz w:val="22"/>
          <w:szCs w:val="22"/>
          <w:lang w:val="en-GB"/>
        </w:rPr>
        <w:t>The five dopamine receptors are not equally spread in a human’s body and do all have slightly different outcomes:</w:t>
      </w:r>
    </w:p>
    <w:p w:rsidR="00F563BD" w:rsidRPr="00F77DE6" w:rsidRDefault="009B1638"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The D1 receptor is the </w:t>
      </w:r>
      <w:r w:rsidR="00F563BD" w:rsidRPr="00E93659">
        <w:rPr>
          <w:rFonts w:ascii="Calibri" w:hAnsi="Calibri" w:cs="Calibri"/>
          <w:sz w:val="22"/>
          <w:szCs w:val="22"/>
          <w:lang w:val="en-GB"/>
        </w:rPr>
        <w:t xml:space="preserve">most abundant in </w:t>
      </w:r>
      <w:r>
        <w:rPr>
          <w:rFonts w:ascii="Calibri" w:hAnsi="Calibri" w:cs="Calibri"/>
          <w:sz w:val="22"/>
          <w:szCs w:val="22"/>
          <w:lang w:val="en-GB"/>
        </w:rPr>
        <w:t xml:space="preserve">a </w:t>
      </w:r>
      <w:r w:rsidR="00F563BD" w:rsidRPr="00E93659">
        <w:rPr>
          <w:rFonts w:ascii="Calibri" w:hAnsi="Calibri" w:cs="Calibri"/>
          <w:sz w:val="22"/>
          <w:szCs w:val="22"/>
          <w:lang w:val="en-GB"/>
        </w:rPr>
        <w:t>human nervous system</w:t>
      </w:r>
      <w:r>
        <w:rPr>
          <w:rFonts w:ascii="Calibri" w:hAnsi="Calibri" w:cs="Calibri"/>
          <w:sz w:val="22"/>
          <w:szCs w:val="22"/>
          <w:lang w:val="en-GB"/>
        </w:rPr>
        <w:t xml:space="preserve"> and is found in high concentrations in the mesolimbic, nigrostriatal and </w:t>
      </w:r>
      <w:proofErr w:type="spellStart"/>
      <w:r>
        <w:rPr>
          <w:rFonts w:ascii="Calibri" w:hAnsi="Calibri" w:cs="Calibri"/>
          <w:sz w:val="22"/>
          <w:szCs w:val="22"/>
          <w:lang w:val="en-GB"/>
        </w:rPr>
        <w:t>mesocortical</w:t>
      </w:r>
      <w:proofErr w:type="spellEnd"/>
      <w:r>
        <w:rPr>
          <w:rFonts w:ascii="Calibri" w:hAnsi="Calibri" w:cs="Calibri"/>
          <w:sz w:val="22"/>
          <w:szCs w:val="22"/>
          <w:lang w:val="en-GB"/>
        </w:rPr>
        <w:t xml:space="preserve"> areas of the brain, such as the nucleus accumbens and the striatum. After knowing its preferential locations</w:t>
      </w:r>
      <w:r w:rsidR="0060336A">
        <w:rPr>
          <w:rFonts w:ascii="Calibri" w:hAnsi="Calibri" w:cs="Calibri"/>
          <w:sz w:val="22"/>
          <w:szCs w:val="22"/>
          <w:lang w:val="en-GB"/>
        </w:rPr>
        <w:t>,</w:t>
      </w:r>
      <w:r>
        <w:rPr>
          <w:rFonts w:ascii="Calibri" w:hAnsi="Calibri" w:cs="Calibri"/>
          <w:sz w:val="22"/>
          <w:szCs w:val="22"/>
          <w:lang w:val="en-GB"/>
        </w:rPr>
        <w:t xml:space="preserve"> </w:t>
      </w:r>
      <w:r w:rsidR="0060336A">
        <w:rPr>
          <w:rFonts w:ascii="Calibri" w:hAnsi="Calibri" w:cs="Calibri"/>
          <w:sz w:val="22"/>
          <w:szCs w:val="22"/>
          <w:lang w:val="en-GB"/>
        </w:rPr>
        <w:t>it is</w:t>
      </w:r>
      <w:r>
        <w:rPr>
          <w:rFonts w:ascii="Calibri" w:hAnsi="Calibri" w:cs="Calibri"/>
          <w:sz w:val="22"/>
          <w:szCs w:val="22"/>
          <w:lang w:val="en-GB"/>
        </w:rPr>
        <w:t xml:space="preserve"> not surprising that the D1 receptor is needed for voluntary movement, attention, reward, working memory and learning. </w:t>
      </w:r>
      <w:r w:rsidR="00C85B9E">
        <w:rPr>
          <w:rFonts w:ascii="Calibri" w:hAnsi="Calibri" w:cs="Calibri"/>
          <w:sz w:val="22"/>
          <w:szCs w:val="22"/>
          <w:lang w:val="en-GB"/>
        </w:rPr>
        <w:t>Outside its function</w:t>
      </w:r>
      <w:r w:rsidR="0060336A">
        <w:rPr>
          <w:rFonts w:ascii="Calibri" w:hAnsi="Calibri" w:cs="Calibri"/>
          <w:sz w:val="22"/>
          <w:szCs w:val="22"/>
          <w:lang w:val="en-GB"/>
        </w:rPr>
        <w:t>s</w:t>
      </w:r>
      <w:r w:rsidR="00C85B9E">
        <w:rPr>
          <w:rFonts w:ascii="Calibri" w:hAnsi="Calibri" w:cs="Calibri"/>
          <w:sz w:val="22"/>
          <w:szCs w:val="22"/>
          <w:lang w:val="en-GB"/>
        </w:rPr>
        <w:t xml:space="preserve"> in the central nervous system</w:t>
      </w:r>
      <w:r w:rsidR="00AB731C">
        <w:rPr>
          <w:rFonts w:ascii="Calibri" w:hAnsi="Calibri" w:cs="Calibri"/>
          <w:sz w:val="22"/>
          <w:szCs w:val="22"/>
          <w:lang w:val="en-GB"/>
        </w:rPr>
        <w:t xml:space="preserve">, </w:t>
      </w:r>
      <w:r w:rsidR="0060336A">
        <w:rPr>
          <w:rFonts w:ascii="Calibri" w:hAnsi="Calibri" w:cs="Calibri"/>
          <w:sz w:val="22"/>
          <w:szCs w:val="22"/>
          <w:lang w:val="en-GB"/>
        </w:rPr>
        <w:t xml:space="preserve">dopamine is also known to modulate the renin levels in the kidney </w:t>
      </w:r>
      <w:r w:rsidR="00F77DE6">
        <w:rPr>
          <w:rFonts w:ascii="Calibri" w:hAnsi="Calibri" w:cs="Calibri"/>
          <w:sz w:val="22"/>
          <w:szCs w:val="22"/>
          <w:lang w:val="en-GB"/>
        </w:rPr>
        <w:t>(</w:t>
      </w:r>
      <w:proofErr w:type="spellStart"/>
      <w:r w:rsidR="00F77DE6">
        <w:rPr>
          <w:rFonts w:ascii="Calibri" w:hAnsi="Calibri" w:cs="Calibri"/>
          <w:sz w:val="22"/>
          <w:szCs w:val="22"/>
          <w:lang w:val="en-GB"/>
        </w:rPr>
        <w:t>Ayano</w:t>
      </w:r>
      <w:proofErr w:type="spellEnd"/>
      <w:r w:rsidR="00F77DE6">
        <w:rPr>
          <w:rFonts w:ascii="Calibri" w:hAnsi="Calibri" w:cs="Calibri"/>
          <w:sz w:val="22"/>
          <w:szCs w:val="22"/>
          <w:lang w:val="en-GB"/>
        </w:rPr>
        <w:t>, 2016)</w:t>
      </w:r>
      <w:r w:rsidR="00FC1E2F">
        <w:rPr>
          <w:rFonts w:ascii="Calibri" w:hAnsi="Calibri" w:cs="Calibri"/>
          <w:sz w:val="22"/>
          <w:szCs w:val="22"/>
          <w:lang w:val="en-GB"/>
        </w:rPr>
        <w:t>.</w:t>
      </w:r>
    </w:p>
    <w:p w:rsidR="00F563BD" w:rsidRPr="00E93659" w:rsidRDefault="00AB731C"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The D2 receptor is the s</w:t>
      </w:r>
      <w:r w:rsidR="00F563BD" w:rsidRPr="00E93659">
        <w:rPr>
          <w:rFonts w:ascii="Calibri" w:hAnsi="Calibri" w:cs="Calibri"/>
          <w:sz w:val="22"/>
          <w:szCs w:val="22"/>
          <w:lang w:val="en-GB"/>
        </w:rPr>
        <w:t>econd most abundant</w:t>
      </w:r>
      <w:r>
        <w:rPr>
          <w:rFonts w:ascii="Calibri" w:hAnsi="Calibri" w:cs="Calibri"/>
          <w:sz w:val="22"/>
          <w:szCs w:val="22"/>
          <w:lang w:val="en-GB"/>
        </w:rPr>
        <w:t xml:space="preserve"> </w:t>
      </w:r>
      <w:r w:rsidR="0060336A">
        <w:rPr>
          <w:rFonts w:ascii="Calibri" w:hAnsi="Calibri" w:cs="Calibri"/>
          <w:sz w:val="22"/>
          <w:szCs w:val="22"/>
          <w:lang w:val="en-GB"/>
        </w:rPr>
        <w:t>receptor</w:t>
      </w:r>
      <w:r>
        <w:rPr>
          <w:rFonts w:ascii="Calibri" w:hAnsi="Calibri" w:cs="Calibri"/>
          <w:sz w:val="22"/>
          <w:szCs w:val="22"/>
          <w:lang w:val="en-GB"/>
        </w:rPr>
        <w:t xml:space="preserve"> and is found in</w:t>
      </w:r>
      <w:r w:rsidR="003B5FBC">
        <w:rPr>
          <w:rFonts w:ascii="Calibri" w:hAnsi="Calibri" w:cs="Calibri"/>
          <w:sz w:val="22"/>
          <w:szCs w:val="22"/>
          <w:lang w:val="en-GB"/>
        </w:rPr>
        <w:t xml:space="preserve"> </w:t>
      </w:r>
      <w:proofErr w:type="gramStart"/>
      <w:r w:rsidR="003B5FBC">
        <w:rPr>
          <w:rFonts w:ascii="Calibri" w:hAnsi="Calibri" w:cs="Calibri"/>
          <w:sz w:val="22"/>
          <w:szCs w:val="22"/>
          <w:lang w:val="en-GB"/>
        </w:rPr>
        <w:t>fairly</w:t>
      </w:r>
      <w:r>
        <w:rPr>
          <w:rFonts w:ascii="Calibri" w:hAnsi="Calibri" w:cs="Calibri"/>
          <w:sz w:val="22"/>
          <w:szCs w:val="22"/>
          <w:lang w:val="en-GB"/>
        </w:rPr>
        <w:t xml:space="preserve"> similar</w:t>
      </w:r>
      <w:proofErr w:type="gramEnd"/>
      <w:r>
        <w:rPr>
          <w:rFonts w:ascii="Calibri" w:hAnsi="Calibri" w:cs="Calibri"/>
          <w:sz w:val="22"/>
          <w:szCs w:val="22"/>
          <w:lang w:val="en-GB"/>
        </w:rPr>
        <w:t xml:space="preserve"> brain areas. It is needed for</w:t>
      </w:r>
      <w:r w:rsidR="00F563BD" w:rsidRPr="00E93659">
        <w:rPr>
          <w:rFonts w:ascii="Calibri" w:hAnsi="Calibri" w:cs="Calibri"/>
          <w:sz w:val="22"/>
          <w:szCs w:val="22"/>
          <w:lang w:val="en-GB"/>
        </w:rPr>
        <w:t xml:space="preserve"> </w:t>
      </w:r>
      <w:r>
        <w:rPr>
          <w:rFonts w:ascii="Calibri" w:hAnsi="Calibri" w:cs="Calibri"/>
          <w:sz w:val="22"/>
          <w:szCs w:val="22"/>
          <w:lang w:val="en-GB"/>
        </w:rPr>
        <w:t>regulating mood and e</w:t>
      </w:r>
      <w:r w:rsidR="00F563BD" w:rsidRPr="00E93659">
        <w:rPr>
          <w:rFonts w:ascii="Calibri" w:hAnsi="Calibri" w:cs="Calibri"/>
          <w:sz w:val="22"/>
          <w:szCs w:val="22"/>
          <w:lang w:val="en-GB"/>
        </w:rPr>
        <w:t>motional stability in the limbic sys</w:t>
      </w:r>
      <w:r>
        <w:rPr>
          <w:rFonts w:ascii="Calibri" w:hAnsi="Calibri" w:cs="Calibri"/>
          <w:sz w:val="22"/>
          <w:szCs w:val="22"/>
          <w:lang w:val="en-GB"/>
        </w:rPr>
        <w:t>tem or</w:t>
      </w:r>
      <w:r w:rsidR="00F563BD" w:rsidRPr="00E93659">
        <w:rPr>
          <w:rFonts w:ascii="Calibri" w:hAnsi="Calibri" w:cs="Calibri"/>
          <w:sz w:val="22"/>
          <w:szCs w:val="22"/>
          <w:lang w:val="en-GB"/>
        </w:rPr>
        <w:t xml:space="preserve"> movement control in the basal gangli</w:t>
      </w:r>
      <w:r w:rsidR="003B5FBC">
        <w:rPr>
          <w:rFonts w:ascii="Calibri" w:hAnsi="Calibri" w:cs="Calibri"/>
          <w:sz w:val="22"/>
          <w:szCs w:val="22"/>
          <w:lang w:val="en-GB"/>
        </w:rPr>
        <w:t>a</w:t>
      </w:r>
      <w:r>
        <w:rPr>
          <w:rFonts w:ascii="Calibri" w:hAnsi="Calibri" w:cs="Calibri"/>
          <w:sz w:val="22"/>
          <w:szCs w:val="22"/>
          <w:lang w:val="en-GB"/>
        </w:rPr>
        <w:t xml:space="preserve">. The D2 receptor is especially important in </w:t>
      </w:r>
      <w:r w:rsidR="00BB208D">
        <w:rPr>
          <w:rFonts w:ascii="Calibri" w:hAnsi="Calibri" w:cs="Calibri"/>
          <w:sz w:val="22"/>
          <w:szCs w:val="22"/>
          <w:lang w:val="en-GB"/>
        </w:rPr>
        <w:t>terms</w:t>
      </w:r>
      <w:r>
        <w:rPr>
          <w:rFonts w:ascii="Calibri" w:hAnsi="Calibri" w:cs="Calibri"/>
          <w:sz w:val="22"/>
          <w:szCs w:val="22"/>
          <w:lang w:val="en-GB"/>
        </w:rPr>
        <w:t xml:space="preserve"> </w:t>
      </w:r>
      <w:r w:rsidR="00BB208D">
        <w:rPr>
          <w:rFonts w:ascii="Calibri" w:hAnsi="Calibri" w:cs="Calibri"/>
          <w:sz w:val="22"/>
          <w:szCs w:val="22"/>
          <w:lang w:val="en-GB"/>
        </w:rPr>
        <w:t>of</w:t>
      </w:r>
      <w:r>
        <w:rPr>
          <w:rFonts w:ascii="Calibri" w:hAnsi="Calibri" w:cs="Calibri"/>
          <w:sz w:val="22"/>
          <w:szCs w:val="22"/>
          <w:lang w:val="en-GB"/>
        </w:rPr>
        <w:t xml:space="preserve"> drug abuse</w:t>
      </w:r>
      <w:r w:rsidR="00260D6E">
        <w:rPr>
          <w:rFonts w:ascii="Calibri" w:hAnsi="Calibri" w:cs="Calibri"/>
          <w:sz w:val="22"/>
          <w:szCs w:val="22"/>
          <w:lang w:val="en-GB"/>
        </w:rPr>
        <w:t xml:space="preserve"> and as main receptor for most antipsychotic drugs.</w:t>
      </w:r>
      <w:r w:rsidR="003B5FBC">
        <w:rPr>
          <w:rFonts w:ascii="Calibri" w:hAnsi="Calibri" w:cs="Calibri"/>
          <w:sz w:val="22"/>
          <w:szCs w:val="22"/>
          <w:lang w:val="en-GB"/>
        </w:rPr>
        <w:t xml:space="preserve"> </w:t>
      </w:r>
      <w:r w:rsidR="00BB208D">
        <w:rPr>
          <w:rFonts w:ascii="Calibri" w:hAnsi="Calibri" w:cs="Calibri"/>
          <w:sz w:val="22"/>
          <w:szCs w:val="22"/>
          <w:lang w:val="en-GB"/>
        </w:rPr>
        <w:t>In the periphery</w:t>
      </w:r>
      <w:r w:rsidR="003B5FBC">
        <w:rPr>
          <w:rFonts w:ascii="Calibri" w:hAnsi="Calibri" w:cs="Calibri"/>
          <w:sz w:val="22"/>
          <w:szCs w:val="22"/>
          <w:lang w:val="en-GB"/>
        </w:rPr>
        <w:t>,</w:t>
      </w:r>
      <w:r w:rsidR="00BB208D">
        <w:rPr>
          <w:rFonts w:ascii="Calibri" w:hAnsi="Calibri" w:cs="Calibri"/>
          <w:sz w:val="22"/>
          <w:szCs w:val="22"/>
          <w:lang w:val="en-GB"/>
        </w:rPr>
        <w:t xml:space="preserve"> the D2 receptor is present in blood vessels and can lead to vasodilation and changes in blood-</w:t>
      </w:r>
      <w:r w:rsidR="00BB208D" w:rsidRPr="00B01423">
        <w:rPr>
          <w:rFonts w:ascii="Calibri" w:hAnsi="Calibri" w:cs="Calibri"/>
          <w:sz w:val="22"/>
          <w:szCs w:val="22"/>
          <w:lang w:val="en-GB"/>
        </w:rPr>
        <w:t>pressure</w:t>
      </w:r>
      <w:r w:rsidR="003B5FBC" w:rsidRPr="00B01423">
        <w:rPr>
          <w:rFonts w:ascii="Calibri" w:hAnsi="Calibri" w:cs="Calibri"/>
          <w:sz w:val="22"/>
          <w:szCs w:val="22"/>
          <w:lang w:val="en-GB"/>
        </w:rPr>
        <w:t xml:space="preserve"> </w:t>
      </w:r>
      <w:r w:rsidR="00B01423" w:rsidRPr="00B01423">
        <w:rPr>
          <w:rFonts w:ascii="Calibri" w:hAnsi="Calibri" w:cs="Calibri"/>
          <w:sz w:val="22"/>
          <w:szCs w:val="22"/>
          <w:lang w:val="en-GB"/>
        </w:rPr>
        <w:t>(</w:t>
      </w:r>
      <w:proofErr w:type="spellStart"/>
      <w:r w:rsidR="00B01423" w:rsidRPr="00B01423">
        <w:rPr>
          <w:rFonts w:ascii="Calibri" w:hAnsi="Calibri" w:cs="Calibri"/>
          <w:sz w:val="22"/>
          <w:szCs w:val="22"/>
          <w:lang w:val="en-GB"/>
        </w:rPr>
        <w:t>Ayano</w:t>
      </w:r>
      <w:proofErr w:type="spellEnd"/>
      <w:r w:rsidR="00B01423" w:rsidRPr="00B01423">
        <w:rPr>
          <w:rFonts w:ascii="Calibri" w:hAnsi="Calibri" w:cs="Calibri"/>
          <w:sz w:val="22"/>
          <w:szCs w:val="22"/>
          <w:lang w:val="en-GB"/>
        </w:rPr>
        <w:t>, 2016)</w:t>
      </w:r>
      <w:r w:rsidR="00FC1E2F">
        <w:rPr>
          <w:rFonts w:ascii="Calibri" w:hAnsi="Calibri" w:cs="Calibri"/>
          <w:sz w:val="22"/>
          <w:szCs w:val="22"/>
          <w:lang w:val="en-GB"/>
        </w:rPr>
        <w:t>.</w:t>
      </w:r>
    </w:p>
    <w:p w:rsidR="00F563BD" w:rsidRPr="00E93659" w:rsidRDefault="00BB208D"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 xml:space="preserve">The D3 receptor is exclusively found in the central nervous system and is mainly involved in emotion </w:t>
      </w:r>
      <w:r w:rsidRPr="00260D6E">
        <w:rPr>
          <w:rFonts w:ascii="Calibri" w:hAnsi="Calibri" w:cs="Calibri"/>
          <w:sz w:val="22"/>
          <w:szCs w:val="22"/>
          <w:lang w:val="en-GB"/>
        </w:rPr>
        <w:t>control</w:t>
      </w:r>
      <w:r w:rsidR="003B5FBC" w:rsidRPr="00260D6E">
        <w:rPr>
          <w:rFonts w:ascii="Calibri" w:hAnsi="Calibri" w:cs="Calibri"/>
          <w:sz w:val="22"/>
          <w:szCs w:val="22"/>
          <w:lang w:val="en-GB"/>
        </w:rPr>
        <w:t xml:space="preserve"> </w:t>
      </w:r>
      <w:r w:rsidR="00260D6E" w:rsidRPr="00260D6E">
        <w:rPr>
          <w:rFonts w:ascii="Calibri" w:hAnsi="Calibri" w:cs="Calibri"/>
          <w:sz w:val="22"/>
          <w:szCs w:val="22"/>
          <w:lang w:val="en-GB"/>
        </w:rPr>
        <w:t>(</w:t>
      </w:r>
      <w:proofErr w:type="spellStart"/>
      <w:r w:rsidR="00260D6E" w:rsidRPr="00260D6E">
        <w:rPr>
          <w:rFonts w:ascii="Calibri" w:hAnsi="Calibri" w:cs="Calibri"/>
          <w:sz w:val="22"/>
          <w:szCs w:val="22"/>
          <w:lang w:val="en-GB"/>
        </w:rPr>
        <w:t>Ayano</w:t>
      </w:r>
      <w:proofErr w:type="spellEnd"/>
      <w:r w:rsidR="00260D6E" w:rsidRPr="00260D6E">
        <w:rPr>
          <w:rFonts w:ascii="Calibri" w:hAnsi="Calibri" w:cs="Calibri"/>
          <w:sz w:val="22"/>
          <w:szCs w:val="22"/>
          <w:lang w:val="en-GB"/>
        </w:rPr>
        <w:t>, 2016)</w:t>
      </w:r>
      <w:r w:rsidR="00FC1E2F">
        <w:rPr>
          <w:rFonts w:ascii="Calibri" w:hAnsi="Calibri" w:cs="Calibri"/>
          <w:sz w:val="22"/>
          <w:szCs w:val="22"/>
          <w:lang w:val="en-GB"/>
        </w:rPr>
        <w:t>.</w:t>
      </w:r>
    </w:p>
    <w:p w:rsidR="00F563BD" w:rsidRPr="00260D6E" w:rsidRDefault="00BB208D"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The D4 receptor is expressed in the hippocampus, amygdala, thalamus and</w:t>
      </w:r>
      <w:r w:rsidR="003B5FBC">
        <w:rPr>
          <w:rFonts w:ascii="Calibri" w:hAnsi="Calibri" w:cs="Calibri"/>
          <w:sz w:val="22"/>
          <w:szCs w:val="22"/>
          <w:lang w:val="en-GB"/>
        </w:rPr>
        <w:t xml:space="preserve"> in</w:t>
      </w:r>
      <w:r>
        <w:rPr>
          <w:rFonts w:ascii="Calibri" w:hAnsi="Calibri" w:cs="Calibri"/>
          <w:sz w:val="22"/>
          <w:szCs w:val="22"/>
          <w:lang w:val="en-GB"/>
        </w:rPr>
        <w:t xml:space="preserve"> the hypothalamus</w:t>
      </w:r>
      <w:r w:rsidR="003B5FBC">
        <w:rPr>
          <w:rFonts w:ascii="Calibri" w:hAnsi="Calibri" w:cs="Calibri"/>
          <w:sz w:val="22"/>
          <w:szCs w:val="22"/>
          <w:lang w:val="en-GB"/>
        </w:rPr>
        <w:t>,</w:t>
      </w:r>
      <w:r>
        <w:rPr>
          <w:rFonts w:ascii="Calibri" w:hAnsi="Calibri" w:cs="Calibri"/>
          <w:sz w:val="22"/>
          <w:szCs w:val="22"/>
          <w:lang w:val="en-GB"/>
        </w:rPr>
        <w:t xml:space="preserve"> but </w:t>
      </w:r>
      <w:r w:rsidR="003B5FBC">
        <w:rPr>
          <w:rFonts w:ascii="Calibri" w:hAnsi="Calibri" w:cs="Calibri"/>
          <w:sz w:val="22"/>
          <w:szCs w:val="22"/>
          <w:lang w:val="en-GB"/>
        </w:rPr>
        <w:t>it has</w:t>
      </w:r>
      <w:r>
        <w:rPr>
          <w:rFonts w:ascii="Calibri" w:hAnsi="Calibri" w:cs="Calibri"/>
          <w:sz w:val="22"/>
          <w:szCs w:val="22"/>
          <w:lang w:val="en-GB"/>
        </w:rPr>
        <w:t xml:space="preserve"> the lowest </w:t>
      </w:r>
      <w:r w:rsidR="003B5FBC">
        <w:rPr>
          <w:rFonts w:ascii="Calibri" w:hAnsi="Calibri" w:cs="Calibri"/>
          <w:sz w:val="22"/>
          <w:szCs w:val="22"/>
          <w:lang w:val="en-GB"/>
        </w:rPr>
        <w:t>presence</w:t>
      </w:r>
      <w:r>
        <w:rPr>
          <w:rFonts w:ascii="Calibri" w:hAnsi="Calibri" w:cs="Calibri"/>
          <w:sz w:val="22"/>
          <w:szCs w:val="22"/>
          <w:lang w:val="en-GB"/>
        </w:rPr>
        <w:t xml:space="preserve"> of all five dopamine receptors</w:t>
      </w:r>
      <w:r w:rsidR="00260D6E">
        <w:rPr>
          <w:rFonts w:ascii="Calibri" w:hAnsi="Calibri" w:cs="Calibri"/>
          <w:sz w:val="22"/>
          <w:szCs w:val="22"/>
          <w:lang w:val="en-GB"/>
        </w:rPr>
        <w:t xml:space="preserve">. </w:t>
      </w:r>
      <w:r>
        <w:rPr>
          <w:rFonts w:ascii="Calibri" w:hAnsi="Calibri" w:cs="Calibri"/>
          <w:sz w:val="22"/>
          <w:szCs w:val="22"/>
          <w:lang w:val="en-GB"/>
        </w:rPr>
        <w:t>Its central role is the modulation of cognitive functions. The D4 receptor was also found to regulate the renal function, gastrointestinal motility, vasodilation and blood pressure</w:t>
      </w:r>
      <w:r w:rsidR="003B5FBC">
        <w:rPr>
          <w:rFonts w:ascii="Calibri" w:hAnsi="Calibri" w:cs="Calibri"/>
          <w:sz w:val="22"/>
          <w:szCs w:val="22"/>
          <w:lang w:val="en-GB"/>
        </w:rPr>
        <w:t xml:space="preserve"> </w:t>
      </w:r>
      <w:r w:rsidR="00260D6E">
        <w:rPr>
          <w:rFonts w:ascii="Calibri" w:hAnsi="Calibri" w:cs="Calibri"/>
          <w:sz w:val="22"/>
          <w:szCs w:val="22"/>
          <w:lang w:val="en-GB"/>
        </w:rPr>
        <w:t>(</w:t>
      </w:r>
      <w:proofErr w:type="spellStart"/>
      <w:r w:rsidR="00260D6E">
        <w:rPr>
          <w:rFonts w:ascii="Calibri" w:hAnsi="Calibri" w:cs="Calibri"/>
          <w:sz w:val="22"/>
          <w:szCs w:val="22"/>
          <w:lang w:val="en-GB"/>
        </w:rPr>
        <w:t>Ayano</w:t>
      </w:r>
      <w:proofErr w:type="spellEnd"/>
      <w:r w:rsidR="00260D6E">
        <w:rPr>
          <w:rFonts w:ascii="Calibri" w:hAnsi="Calibri" w:cs="Calibri"/>
          <w:sz w:val="22"/>
          <w:szCs w:val="22"/>
          <w:lang w:val="en-GB"/>
        </w:rPr>
        <w:t>, 2016)</w:t>
      </w:r>
      <w:r w:rsidR="00FC1E2F">
        <w:rPr>
          <w:rFonts w:ascii="Calibri" w:hAnsi="Calibri" w:cs="Calibri"/>
          <w:sz w:val="22"/>
          <w:szCs w:val="22"/>
          <w:lang w:val="en-GB"/>
        </w:rPr>
        <w:t>.</w:t>
      </w:r>
    </w:p>
    <w:p w:rsidR="00B01423" w:rsidRDefault="00E70259" w:rsidP="00D15B48">
      <w:pPr>
        <w:pStyle w:val="StandardWeb"/>
        <w:spacing w:before="0" w:beforeAutospacing="0" w:after="0" w:afterAutospacing="0"/>
        <w:jc w:val="both"/>
        <w:rPr>
          <w:rFonts w:ascii="Calibri" w:hAnsi="Calibri" w:cs="Calibri"/>
          <w:sz w:val="22"/>
          <w:szCs w:val="22"/>
          <w:lang w:val="en-GB"/>
        </w:rPr>
      </w:pPr>
      <w:r>
        <w:rPr>
          <w:rFonts w:ascii="Calibri" w:hAnsi="Calibri" w:cs="Calibri"/>
          <w:sz w:val="22"/>
          <w:szCs w:val="22"/>
          <w:lang w:val="en-GB"/>
        </w:rPr>
        <w:t>Processing of pain</w:t>
      </w:r>
      <w:r w:rsidR="003B5FBC">
        <w:rPr>
          <w:rFonts w:ascii="Calibri" w:hAnsi="Calibri" w:cs="Calibri"/>
          <w:sz w:val="22"/>
          <w:szCs w:val="22"/>
          <w:lang w:val="en-GB"/>
        </w:rPr>
        <w:t>ful</w:t>
      </w:r>
      <w:r>
        <w:rPr>
          <w:rFonts w:ascii="Calibri" w:hAnsi="Calibri" w:cs="Calibri"/>
          <w:sz w:val="22"/>
          <w:szCs w:val="22"/>
          <w:lang w:val="en-GB"/>
        </w:rPr>
        <w:t xml:space="preserve"> stimuli and regulation of the endocrine functions of dopamine are both controlled via the D5 dopamine receptor</w:t>
      </w:r>
      <w:r w:rsidR="00FC1E2F">
        <w:rPr>
          <w:rFonts w:ascii="Calibri" w:hAnsi="Calibri" w:cs="Calibri"/>
          <w:sz w:val="22"/>
          <w:szCs w:val="22"/>
          <w:lang w:val="en-GB"/>
        </w:rPr>
        <w:t xml:space="preserve"> </w:t>
      </w:r>
      <w:r w:rsidR="00B01423">
        <w:rPr>
          <w:rFonts w:ascii="Calibri" w:hAnsi="Calibri" w:cs="Calibri"/>
          <w:sz w:val="22"/>
          <w:szCs w:val="22"/>
          <w:lang w:val="en-GB"/>
        </w:rPr>
        <w:t>(</w:t>
      </w:r>
      <w:proofErr w:type="spellStart"/>
      <w:r w:rsidR="006E2469">
        <w:rPr>
          <w:rFonts w:ascii="Calibri" w:hAnsi="Calibri" w:cs="Calibri"/>
          <w:sz w:val="22"/>
          <w:szCs w:val="22"/>
          <w:lang w:val="en-GB"/>
        </w:rPr>
        <w:fldChar w:fldCharType="begin" w:fldLock="1"/>
      </w:r>
      <w:r w:rsidR="000F2C4C">
        <w:rPr>
          <w:rFonts w:ascii="Calibri" w:hAnsi="Calibri" w:cs="Calibri"/>
          <w:sz w:val="22"/>
          <w:szCs w:val="22"/>
          <w:lang w:val="en-GB"/>
        </w:rPr>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sidR="006E2469">
        <w:rPr>
          <w:rFonts w:ascii="Calibri" w:hAnsi="Calibri" w:cs="Calibri"/>
          <w:sz w:val="22"/>
          <w:szCs w:val="22"/>
          <w:lang w:val="en-GB"/>
        </w:rPr>
        <w:fldChar w:fldCharType="separate"/>
      </w:r>
      <w:r w:rsidR="006E2469" w:rsidRPr="006E2469">
        <w:rPr>
          <w:rFonts w:ascii="Calibri" w:hAnsi="Calibri" w:cs="Calibri"/>
          <w:noProof/>
          <w:sz w:val="22"/>
          <w:szCs w:val="22"/>
          <w:lang w:val="en-GB"/>
        </w:rPr>
        <w:t>Ayano</w:t>
      </w:r>
      <w:proofErr w:type="spellEnd"/>
      <w:r w:rsidR="006E2469" w:rsidRPr="006E2469">
        <w:rPr>
          <w:rFonts w:ascii="Calibri" w:hAnsi="Calibri" w:cs="Calibri"/>
          <w:noProof/>
          <w:sz w:val="22"/>
          <w:szCs w:val="22"/>
          <w:lang w:val="en-GB"/>
        </w:rPr>
        <w:t>, 2016)</w:t>
      </w:r>
      <w:r w:rsidR="006E2469">
        <w:rPr>
          <w:rFonts w:ascii="Calibri" w:hAnsi="Calibri" w:cs="Calibri"/>
          <w:sz w:val="22"/>
          <w:szCs w:val="22"/>
          <w:lang w:val="en-GB"/>
        </w:rPr>
        <w:fldChar w:fldCharType="end"/>
      </w:r>
      <w:r w:rsidR="00FC1E2F">
        <w:rPr>
          <w:rFonts w:ascii="Calibri" w:hAnsi="Calibri" w:cs="Calibri"/>
          <w:sz w:val="22"/>
          <w:szCs w:val="22"/>
          <w:lang w:val="en-GB"/>
        </w:rPr>
        <w:t>.</w:t>
      </w:r>
    </w:p>
    <w:p w:rsidR="00C7505B" w:rsidRPr="00692C78" w:rsidRDefault="00B01423" w:rsidP="00D15B48">
      <w:pPr>
        <w:pStyle w:val="StandardWeb"/>
        <w:spacing w:before="0" w:beforeAutospacing="0" w:after="0" w:afterAutospacing="0"/>
        <w:jc w:val="both"/>
        <w:rPr>
          <w:rFonts w:ascii="Calibri" w:hAnsi="Calibri" w:cs="Calibri"/>
          <w:sz w:val="22"/>
          <w:szCs w:val="22"/>
        </w:rPr>
      </w:pPr>
      <w:r>
        <w:rPr>
          <w:rFonts w:ascii="Calibri" w:hAnsi="Calibri" w:cs="Calibri"/>
          <w:sz w:val="22"/>
          <w:szCs w:val="22"/>
          <w:lang w:val="en-GB"/>
        </w:rPr>
        <w:t>The final effect dopamine has on its target neurons is depending on the concentrations of the different dopamine receptors, that are expressed, and can therefore have a large variety of outcomes</w:t>
      </w:r>
      <w:r w:rsidR="00FC1E2F">
        <w:rPr>
          <w:rFonts w:ascii="Calibri" w:hAnsi="Calibri" w:cs="Calibri"/>
          <w:sz w:val="22"/>
          <w:szCs w:val="22"/>
          <w:lang w:val="en-GB"/>
        </w:rPr>
        <w:t xml:space="preserve"> </w:t>
      </w:r>
      <w:r w:rsidR="0077715E">
        <w:rPr>
          <w:rFonts w:ascii="Calibri" w:hAnsi="Calibri" w:cs="Calibri"/>
          <w:sz w:val="22"/>
          <w:szCs w:val="22"/>
          <w:lang w:val="en-GB"/>
        </w:rPr>
        <w:t>(A</w:t>
      </w:r>
      <w:r>
        <w:rPr>
          <w:rFonts w:ascii="Calibri" w:hAnsi="Calibri" w:cs="Calibri"/>
          <w:sz w:val="22"/>
          <w:szCs w:val="22"/>
          <w:lang w:val="en-GB"/>
        </w:rPr>
        <w:t>rias-Carri</w:t>
      </w:r>
      <w:r w:rsidR="0077715E">
        <w:rPr>
          <w:rFonts w:ascii="Calibri" w:hAnsi="Calibri" w:cs="Calibri"/>
          <w:sz w:val="22"/>
          <w:szCs w:val="22"/>
          <w:lang w:val="en-GB"/>
        </w:rPr>
        <w:t>o</w:t>
      </w:r>
      <w:r>
        <w:rPr>
          <w:rFonts w:ascii="Calibri" w:hAnsi="Calibri" w:cs="Calibri"/>
          <w:sz w:val="22"/>
          <w:szCs w:val="22"/>
          <w:lang w:val="en-GB"/>
        </w:rPr>
        <w:t>n et al, 2010)</w:t>
      </w:r>
      <w:r w:rsidR="00FC1E2F">
        <w:rPr>
          <w:rFonts w:ascii="Calibri" w:hAnsi="Calibri" w:cs="Calibri"/>
          <w:sz w:val="22"/>
          <w:szCs w:val="22"/>
          <w:lang w:val="en-GB"/>
        </w:rPr>
        <w:t>.</w:t>
      </w:r>
    </w:p>
    <w:p w:rsidR="00F43A63" w:rsidRPr="00692C78" w:rsidRDefault="00F43A63" w:rsidP="00D15B48">
      <w:pPr>
        <w:jc w:val="both"/>
        <w:rPr>
          <w:lang w:val="de-CH"/>
        </w:rPr>
      </w:pPr>
    </w:p>
    <w:p w:rsidR="006E5023" w:rsidRDefault="000146F1" w:rsidP="00D15B48">
      <w:pPr>
        <w:jc w:val="both"/>
        <w:rPr>
          <w:rFonts w:ascii="Calibri" w:eastAsia="Times New Roman" w:hAnsi="Calibri" w:cs="Calibri"/>
          <w:sz w:val="28"/>
          <w:szCs w:val="28"/>
          <w:lang w:val="en-GB" w:eastAsia="de-DE"/>
        </w:rPr>
      </w:pPr>
      <w:r>
        <w:rPr>
          <w:rFonts w:ascii="Calibri" w:eastAsia="Times New Roman" w:hAnsi="Calibri" w:cs="Calibri"/>
          <w:sz w:val="28"/>
          <w:szCs w:val="28"/>
          <w:lang w:val="en-GB" w:eastAsia="de-DE"/>
        </w:rPr>
        <w:t>T</w:t>
      </w:r>
      <w:r w:rsidR="00F43A63" w:rsidRPr="00BC718D">
        <w:rPr>
          <w:rFonts w:ascii="Calibri" w:eastAsia="Times New Roman" w:hAnsi="Calibri" w:cs="Calibri"/>
          <w:sz w:val="28"/>
          <w:szCs w:val="28"/>
          <w:lang w:val="en-GB" w:eastAsia="de-DE"/>
        </w:rPr>
        <w:t>he reward system</w:t>
      </w:r>
      <w:r w:rsidR="005D1561">
        <w:rPr>
          <w:rFonts w:ascii="Calibri" w:eastAsia="Times New Roman" w:hAnsi="Calibri" w:cs="Calibri"/>
          <w:sz w:val="28"/>
          <w:szCs w:val="28"/>
          <w:lang w:val="en-GB" w:eastAsia="de-DE"/>
        </w:rPr>
        <w:t xml:space="preserve"> and its functions</w:t>
      </w:r>
    </w:p>
    <w:p w:rsidR="00825E64" w:rsidRPr="001B5EFD" w:rsidRDefault="00F06450"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T</w:t>
      </w:r>
      <w:r w:rsidR="00825E64" w:rsidRPr="00825E64">
        <w:rPr>
          <w:rFonts w:ascii="Calibri" w:eastAsia="Times New Roman" w:hAnsi="Calibri" w:cs="Calibri"/>
          <w:sz w:val="22"/>
          <w:szCs w:val="22"/>
          <w:lang w:val="en-GB" w:eastAsia="de-DE"/>
        </w:rPr>
        <w:t xml:space="preserve">he survival of a species depends on its ability to </w:t>
      </w:r>
      <w:r w:rsidR="008D14AB">
        <w:rPr>
          <w:rFonts w:ascii="Calibri" w:eastAsia="Times New Roman" w:hAnsi="Calibri" w:cs="Calibri"/>
          <w:sz w:val="22"/>
          <w:szCs w:val="22"/>
          <w:lang w:val="en-GB" w:eastAsia="de-DE"/>
        </w:rPr>
        <w:t>achieve</w:t>
      </w:r>
      <w:r w:rsidR="00825E64" w:rsidRPr="00825E64">
        <w:rPr>
          <w:rFonts w:ascii="Calibri" w:eastAsia="Times New Roman" w:hAnsi="Calibri" w:cs="Calibri"/>
          <w:sz w:val="22"/>
          <w:szCs w:val="22"/>
          <w:lang w:val="en-GB" w:eastAsia="de-DE"/>
        </w:rPr>
        <w:t xml:space="preserve"> the highest </w:t>
      </w:r>
      <w:r w:rsidR="008D14AB">
        <w:rPr>
          <w:rFonts w:ascii="Calibri" w:eastAsia="Times New Roman" w:hAnsi="Calibri" w:cs="Calibri"/>
          <w:sz w:val="22"/>
          <w:szCs w:val="22"/>
          <w:lang w:val="en-GB" w:eastAsia="de-DE"/>
        </w:rPr>
        <w:t>fitness</w:t>
      </w:r>
      <w:r>
        <w:rPr>
          <w:rFonts w:ascii="Calibri" w:eastAsia="Times New Roman" w:hAnsi="Calibri" w:cs="Calibri"/>
          <w:sz w:val="22"/>
          <w:szCs w:val="22"/>
          <w:lang w:val="en-GB" w:eastAsia="de-DE"/>
        </w:rPr>
        <w:t xml:space="preserve"> in a particular environment</w:t>
      </w:r>
      <w:r w:rsidR="0092636A">
        <w:rPr>
          <w:rFonts w:ascii="Calibri" w:eastAsia="Times New Roman" w:hAnsi="Calibri" w:cs="Calibri"/>
          <w:sz w:val="22"/>
          <w:szCs w:val="22"/>
          <w:lang w:val="en-GB" w:eastAsia="de-DE"/>
        </w:rPr>
        <w:t xml:space="preserve"> </w:t>
      </w:r>
      <w:r>
        <w:rPr>
          <w:rFonts w:ascii="Calibri" w:eastAsia="Times New Roman" w:hAnsi="Calibri" w:cs="Calibri"/>
          <w:sz w:val="22"/>
          <w:szCs w:val="22"/>
          <w:lang w:val="en-GB" w:eastAsia="de-DE"/>
        </w:rPr>
        <w:t>O</w:t>
      </w:r>
      <w:r w:rsidR="00825E64" w:rsidRPr="00825E64">
        <w:rPr>
          <w:rFonts w:ascii="Calibri" w:eastAsia="Times New Roman" w:hAnsi="Calibri" w:cs="Calibri"/>
          <w:sz w:val="22"/>
          <w:szCs w:val="22"/>
          <w:lang w:val="en-GB" w:eastAsia="de-DE"/>
        </w:rPr>
        <w:t>ver time, only those organisms that were best able to reproduce</w:t>
      </w:r>
      <w:r w:rsidR="008D14AB">
        <w:rPr>
          <w:rFonts w:ascii="Calibri" w:eastAsia="Times New Roman" w:hAnsi="Calibri" w:cs="Calibri"/>
          <w:sz w:val="22"/>
          <w:szCs w:val="22"/>
          <w:lang w:val="en-GB" w:eastAsia="de-DE"/>
        </w:rPr>
        <w:t>,</w:t>
      </w:r>
      <w:r>
        <w:rPr>
          <w:rFonts w:ascii="Calibri" w:eastAsia="Times New Roman" w:hAnsi="Calibri" w:cs="Calibri"/>
          <w:sz w:val="22"/>
          <w:szCs w:val="22"/>
          <w:lang w:val="en-GB" w:eastAsia="de-DE"/>
        </w:rPr>
        <w:t xml:space="preserve"> will </w:t>
      </w:r>
      <w:r w:rsidR="002227AB">
        <w:rPr>
          <w:rFonts w:ascii="Calibri" w:eastAsia="Times New Roman" w:hAnsi="Calibri" w:cs="Calibri"/>
          <w:sz w:val="22"/>
          <w:szCs w:val="22"/>
          <w:lang w:val="en-GB" w:eastAsia="de-DE"/>
        </w:rPr>
        <w:t>prove to be superior under the forces of</w:t>
      </w:r>
      <w:r>
        <w:rPr>
          <w:rFonts w:ascii="Calibri" w:eastAsia="Times New Roman" w:hAnsi="Calibri" w:cs="Calibri"/>
          <w:sz w:val="22"/>
          <w:szCs w:val="22"/>
          <w:lang w:val="en-GB" w:eastAsia="de-DE"/>
        </w:rPr>
        <w:t xml:space="preserve"> </w:t>
      </w:r>
      <w:r w:rsidR="002227AB">
        <w:rPr>
          <w:rFonts w:ascii="Calibri" w:eastAsia="Times New Roman" w:hAnsi="Calibri" w:cs="Calibri"/>
          <w:sz w:val="22"/>
          <w:szCs w:val="22"/>
          <w:lang w:val="en-GB" w:eastAsia="de-DE"/>
        </w:rPr>
        <w:t>natural</w:t>
      </w:r>
      <w:r>
        <w:rPr>
          <w:rFonts w:ascii="Calibri" w:eastAsia="Times New Roman" w:hAnsi="Calibri" w:cs="Calibri"/>
          <w:sz w:val="22"/>
          <w:szCs w:val="22"/>
          <w:lang w:val="en-GB" w:eastAsia="de-DE"/>
        </w:rPr>
        <w:t xml:space="preserve"> selection</w:t>
      </w:r>
      <w:r w:rsidR="00825E64" w:rsidRPr="00825E64">
        <w:rPr>
          <w:rFonts w:ascii="Calibri" w:eastAsia="Times New Roman" w:hAnsi="Calibri" w:cs="Calibri"/>
          <w:sz w:val="22"/>
          <w:szCs w:val="22"/>
          <w:lang w:val="en-GB" w:eastAsia="de-DE"/>
        </w:rPr>
        <w:t xml:space="preserve">. But how does a certain organism know </w:t>
      </w:r>
      <w:r w:rsidR="002227AB">
        <w:rPr>
          <w:rFonts w:ascii="Calibri" w:eastAsia="Times New Roman" w:hAnsi="Calibri" w:cs="Calibri"/>
          <w:sz w:val="22"/>
          <w:szCs w:val="22"/>
          <w:lang w:val="en-GB" w:eastAsia="de-DE"/>
        </w:rPr>
        <w:t>whether</w:t>
      </w:r>
      <w:r w:rsidR="00825E64" w:rsidRPr="00825E64">
        <w:rPr>
          <w:rFonts w:ascii="Calibri" w:eastAsia="Times New Roman" w:hAnsi="Calibri" w:cs="Calibri"/>
          <w:sz w:val="22"/>
          <w:szCs w:val="22"/>
          <w:lang w:val="en-GB" w:eastAsia="de-DE"/>
        </w:rPr>
        <w:t xml:space="preserve"> it is </w:t>
      </w:r>
      <w:r w:rsidR="002227AB">
        <w:rPr>
          <w:rFonts w:ascii="Calibri" w:eastAsia="Times New Roman" w:hAnsi="Calibri" w:cs="Calibri"/>
          <w:sz w:val="22"/>
          <w:szCs w:val="22"/>
          <w:lang w:val="en-GB" w:eastAsia="de-DE"/>
        </w:rPr>
        <w:t>performing an</w:t>
      </w:r>
      <w:r w:rsidR="00825E64" w:rsidRPr="00825E64">
        <w:rPr>
          <w:rFonts w:ascii="Calibri" w:eastAsia="Times New Roman" w:hAnsi="Calibri" w:cs="Calibri"/>
          <w:sz w:val="22"/>
          <w:szCs w:val="22"/>
          <w:lang w:val="en-GB" w:eastAsia="de-DE"/>
        </w:rPr>
        <w:t xml:space="preserve"> evolutionarily beneficial</w:t>
      </w:r>
      <w:r w:rsidR="002227AB">
        <w:rPr>
          <w:rFonts w:ascii="Calibri" w:eastAsia="Times New Roman" w:hAnsi="Calibri" w:cs="Calibri"/>
          <w:sz w:val="22"/>
          <w:szCs w:val="22"/>
          <w:lang w:val="en-GB" w:eastAsia="de-DE"/>
        </w:rPr>
        <w:t xml:space="preserve"> action</w:t>
      </w:r>
      <w:r w:rsidR="00825E64" w:rsidRPr="00825E64">
        <w:rPr>
          <w:rFonts w:ascii="Calibri" w:eastAsia="Times New Roman" w:hAnsi="Calibri" w:cs="Calibri"/>
          <w:sz w:val="22"/>
          <w:szCs w:val="22"/>
          <w:lang w:val="en-GB" w:eastAsia="de-DE"/>
        </w:rPr>
        <w:t xml:space="preserve"> or not?</w:t>
      </w:r>
      <w:r w:rsidR="00AE522F">
        <w:rPr>
          <w:rFonts w:ascii="Calibri" w:eastAsia="Times New Roman" w:hAnsi="Calibri" w:cs="Calibri"/>
          <w:sz w:val="22"/>
          <w:szCs w:val="22"/>
          <w:lang w:val="en-GB" w:eastAsia="de-DE"/>
        </w:rPr>
        <w:t xml:space="preserve"> This is the key role of t</w:t>
      </w:r>
      <w:r w:rsidR="00CE5F39">
        <w:rPr>
          <w:rFonts w:ascii="Calibri" w:eastAsia="Times New Roman" w:hAnsi="Calibri" w:cs="Calibri"/>
          <w:sz w:val="22"/>
          <w:szCs w:val="22"/>
          <w:lang w:val="en-GB" w:eastAsia="de-DE"/>
        </w:rPr>
        <w:t>he reward system</w:t>
      </w:r>
      <w:r w:rsidR="00AE522F">
        <w:rPr>
          <w:rFonts w:ascii="Calibri" w:eastAsia="Times New Roman" w:hAnsi="Calibri" w:cs="Calibri"/>
          <w:sz w:val="22"/>
          <w:szCs w:val="22"/>
          <w:lang w:val="en-GB" w:eastAsia="de-DE"/>
        </w:rPr>
        <w:t>, it fulfils its purpose by</w:t>
      </w:r>
      <w:r w:rsidR="00CE5F39">
        <w:rPr>
          <w:rFonts w:ascii="Calibri" w:eastAsia="Times New Roman" w:hAnsi="Calibri" w:cs="Calibri"/>
          <w:sz w:val="22"/>
          <w:szCs w:val="22"/>
          <w:lang w:val="en-GB" w:eastAsia="de-DE"/>
        </w:rPr>
        <w:t xml:space="preserve"> </w:t>
      </w:r>
      <w:r w:rsidR="00AE522F">
        <w:rPr>
          <w:rFonts w:ascii="Calibri" w:eastAsia="Times New Roman" w:hAnsi="Calibri" w:cs="Calibri"/>
          <w:sz w:val="22"/>
          <w:szCs w:val="22"/>
          <w:lang w:val="en-GB" w:eastAsia="de-DE"/>
        </w:rPr>
        <w:t>creating</w:t>
      </w:r>
      <w:r w:rsidR="00CE5F39">
        <w:rPr>
          <w:rFonts w:ascii="Calibri" w:eastAsia="Times New Roman" w:hAnsi="Calibri" w:cs="Calibri"/>
          <w:sz w:val="22"/>
          <w:szCs w:val="22"/>
          <w:lang w:val="en-GB" w:eastAsia="de-DE"/>
        </w:rPr>
        <w:t xml:space="preserve"> </w:t>
      </w:r>
      <w:r w:rsidR="00AE522F">
        <w:rPr>
          <w:rFonts w:ascii="Calibri" w:eastAsia="Times New Roman" w:hAnsi="Calibri" w:cs="Calibri"/>
          <w:sz w:val="22"/>
          <w:szCs w:val="22"/>
          <w:lang w:val="en-GB" w:eastAsia="de-DE"/>
        </w:rPr>
        <w:t xml:space="preserve">in all living organisms the desire to do actions that lead them to stay alive longer and reproduce. </w:t>
      </w:r>
      <w:r w:rsidR="00825E64">
        <w:rPr>
          <w:rFonts w:ascii="Calibri" w:eastAsia="Times New Roman" w:hAnsi="Calibri" w:cs="Calibri"/>
          <w:sz w:val="22"/>
          <w:szCs w:val="22"/>
          <w:lang w:val="en-GB" w:eastAsia="de-DE"/>
        </w:rPr>
        <w:t xml:space="preserve">A species succeeds in </w:t>
      </w:r>
      <w:r w:rsidR="002227AB">
        <w:rPr>
          <w:rFonts w:ascii="Calibri" w:eastAsia="Times New Roman" w:hAnsi="Calibri" w:cs="Calibri"/>
          <w:sz w:val="22"/>
          <w:szCs w:val="22"/>
          <w:lang w:val="en-GB" w:eastAsia="de-DE"/>
        </w:rPr>
        <w:t>natural</w:t>
      </w:r>
      <w:r w:rsidR="00825E64">
        <w:rPr>
          <w:rFonts w:ascii="Calibri" w:eastAsia="Times New Roman" w:hAnsi="Calibri" w:cs="Calibri"/>
          <w:sz w:val="22"/>
          <w:szCs w:val="22"/>
          <w:lang w:val="en-GB" w:eastAsia="de-DE"/>
        </w:rPr>
        <w:t xml:space="preserve"> selection</w:t>
      </w:r>
      <w:r>
        <w:rPr>
          <w:rFonts w:ascii="Calibri" w:eastAsia="Times New Roman" w:hAnsi="Calibri" w:cs="Calibri"/>
          <w:sz w:val="22"/>
          <w:szCs w:val="22"/>
          <w:lang w:val="en-GB" w:eastAsia="de-DE"/>
        </w:rPr>
        <w:t>,</w:t>
      </w:r>
      <w:r w:rsidR="00825E64">
        <w:rPr>
          <w:rFonts w:ascii="Calibri" w:eastAsia="Times New Roman" w:hAnsi="Calibri" w:cs="Calibri"/>
          <w:sz w:val="22"/>
          <w:szCs w:val="22"/>
          <w:lang w:val="en-GB" w:eastAsia="de-DE"/>
        </w:rPr>
        <w:t xml:space="preserve"> when it has the most advantages </w:t>
      </w:r>
      <w:r w:rsidR="008D14AB">
        <w:rPr>
          <w:rFonts w:ascii="Calibri" w:eastAsia="Times New Roman" w:hAnsi="Calibri" w:cs="Calibri"/>
          <w:sz w:val="22"/>
          <w:szCs w:val="22"/>
          <w:lang w:val="en-GB" w:eastAsia="de-DE"/>
        </w:rPr>
        <w:t>over</w:t>
      </w:r>
      <w:r w:rsidR="00825E64">
        <w:rPr>
          <w:rFonts w:ascii="Calibri" w:eastAsia="Times New Roman" w:hAnsi="Calibri" w:cs="Calibri"/>
          <w:sz w:val="22"/>
          <w:szCs w:val="22"/>
          <w:lang w:val="en-GB" w:eastAsia="de-DE"/>
        </w:rPr>
        <w:t xml:space="preserve"> </w:t>
      </w:r>
      <w:r w:rsidR="002227AB">
        <w:rPr>
          <w:rFonts w:ascii="Calibri" w:eastAsia="Times New Roman" w:hAnsi="Calibri" w:cs="Calibri"/>
          <w:sz w:val="22"/>
          <w:szCs w:val="22"/>
          <w:lang w:val="en-GB" w:eastAsia="de-DE"/>
        </w:rPr>
        <w:t>an</w:t>
      </w:r>
      <w:r w:rsidR="00825E64">
        <w:rPr>
          <w:rFonts w:ascii="Calibri" w:eastAsia="Times New Roman" w:hAnsi="Calibri" w:cs="Calibri"/>
          <w:sz w:val="22"/>
          <w:szCs w:val="22"/>
          <w:lang w:val="en-GB" w:eastAsia="de-DE"/>
        </w:rPr>
        <w:t>other</w:t>
      </w:r>
      <w:r w:rsidR="002227AB">
        <w:rPr>
          <w:rFonts w:ascii="Calibri" w:eastAsia="Times New Roman" w:hAnsi="Calibri" w:cs="Calibri"/>
          <w:sz w:val="22"/>
          <w:szCs w:val="22"/>
          <w:lang w:val="en-GB" w:eastAsia="de-DE"/>
        </w:rPr>
        <w:t xml:space="preserve"> species</w:t>
      </w:r>
      <w:r w:rsidR="00825E64">
        <w:rPr>
          <w:rFonts w:ascii="Calibri" w:eastAsia="Times New Roman" w:hAnsi="Calibri" w:cs="Calibri"/>
          <w:sz w:val="22"/>
          <w:szCs w:val="22"/>
          <w:lang w:val="en-GB" w:eastAsia="de-DE"/>
        </w:rPr>
        <w:t xml:space="preserve"> in a given environment. To promote the best survival and reproduction strategies</w:t>
      </w:r>
      <w:r w:rsidR="002227AB">
        <w:rPr>
          <w:rFonts w:ascii="Calibri" w:eastAsia="Times New Roman" w:hAnsi="Calibri" w:cs="Calibri"/>
          <w:sz w:val="22"/>
          <w:szCs w:val="22"/>
          <w:lang w:val="en-GB" w:eastAsia="de-DE"/>
        </w:rPr>
        <w:t>,</w:t>
      </w:r>
      <w:r w:rsidR="00825E64">
        <w:rPr>
          <w:rFonts w:ascii="Calibri" w:eastAsia="Times New Roman" w:hAnsi="Calibri" w:cs="Calibri"/>
          <w:sz w:val="22"/>
          <w:szCs w:val="22"/>
          <w:lang w:val="en-GB" w:eastAsia="de-DE"/>
        </w:rPr>
        <w:t xml:space="preserve"> the brain </w:t>
      </w:r>
      <w:r w:rsidR="002227AB">
        <w:rPr>
          <w:rFonts w:ascii="Calibri" w:eastAsia="Times New Roman" w:hAnsi="Calibri" w:cs="Calibri"/>
          <w:sz w:val="22"/>
          <w:szCs w:val="22"/>
          <w:lang w:val="en-GB" w:eastAsia="de-DE"/>
        </w:rPr>
        <w:t xml:space="preserve">has </w:t>
      </w:r>
      <w:r w:rsidR="00825E64">
        <w:rPr>
          <w:rFonts w:ascii="Calibri" w:eastAsia="Times New Roman" w:hAnsi="Calibri" w:cs="Calibri"/>
          <w:sz w:val="22"/>
          <w:szCs w:val="22"/>
          <w:lang w:val="en-GB" w:eastAsia="de-DE"/>
        </w:rPr>
        <w:t xml:space="preserve">evolved a reward system </w:t>
      </w:r>
      <w:r w:rsidR="002227AB">
        <w:rPr>
          <w:rFonts w:ascii="Calibri" w:eastAsia="Times New Roman" w:hAnsi="Calibri" w:cs="Calibri"/>
          <w:sz w:val="22"/>
          <w:szCs w:val="22"/>
          <w:lang w:val="en-GB" w:eastAsia="de-DE"/>
        </w:rPr>
        <w:t>in order</w:t>
      </w:r>
      <w:r w:rsidR="00825E64">
        <w:rPr>
          <w:rFonts w:ascii="Calibri" w:eastAsia="Times New Roman" w:hAnsi="Calibri" w:cs="Calibri"/>
          <w:sz w:val="22"/>
          <w:szCs w:val="22"/>
          <w:lang w:val="en-GB" w:eastAsia="de-DE"/>
        </w:rPr>
        <w:t xml:space="preserve"> to learn, select and approach </w:t>
      </w:r>
      <w:r w:rsidR="002227AB">
        <w:rPr>
          <w:rFonts w:ascii="Calibri" w:eastAsia="Times New Roman" w:hAnsi="Calibri" w:cs="Calibri"/>
          <w:sz w:val="22"/>
          <w:szCs w:val="22"/>
          <w:lang w:val="en-GB" w:eastAsia="de-DE"/>
        </w:rPr>
        <w:t>the best objectives and situations appropriate for an individual’s survival</w:t>
      </w:r>
      <w:r w:rsidR="00825E64">
        <w:rPr>
          <w:rFonts w:ascii="Calibri" w:eastAsia="Times New Roman" w:hAnsi="Calibri" w:cs="Calibri"/>
          <w:sz w:val="22"/>
          <w:szCs w:val="22"/>
          <w:lang w:val="en-GB" w:eastAsia="de-DE"/>
        </w:rPr>
        <w:t>. Rewards have</w:t>
      </w:r>
      <w:r w:rsidR="002227AB">
        <w:rPr>
          <w:rFonts w:ascii="Calibri" w:eastAsia="Times New Roman" w:hAnsi="Calibri" w:cs="Calibri"/>
          <w:sz w:val="22"/>
          <w:szCs w:val="22"/>
          <w:lang w:val="en-GB" w:eastAsia="de-DE"/>
        </w:rPr>
        <w:t xml:space="preserve"> been</w:t>
      </w:r>
      <w:r w:rsidR="00825E64">
        <w:rPr>
          <w:rFonts w:ascii="Calibri" w:eastAsia="Times New Roman" w:hAnsi="Calibri" w:cs="Calibri"/>
          <w:sz w:val="22"/>
          <w:szCs w:val="22"/>
          <w:lang w:val="en-GB" w:eastAsia="de-DE"/>
        </w:rPr>
        <w:t xml:space="preserve"> adopted</w:t>
      </w:r>
      <w:r w:rsidR="002227AB">
        <w:rPr>
          <w:rFonts w:ascii="Calibri" w:eastAsia="Times New Roman" w:hAnsi="Calibri" w:cs="Calibri"/>
          <w:sz w:val="22"/>
          <w:szCs w:val="22"/>
          <w:lang w:val="en-GB" w:eastAsia="de-DE"/>
        </w:rPr>
        <w:t xml:space="preserve"> by the brain</w:t>
      </w:r>
      <w:r w:rsidR="00825E64">
        <w:rPr>
          <w:rFonts w:ascii="Calibri" w:eastAsia="Times New Roman" w:hAnsi="Calibri" w:cs="Calibri"/>
          <w:sz w:val="22"/>
          <w:szCs w:val="22"/>
          <w:lang w:val="en-GB" w:eastAsia="de-DE"/>
        </w:rPr>
        <w:t xml:space="preserve"> to tackle the challenges of evolution</w:t>
      </w:r>
      <w:r w:rsidR="00382249">
        <w:rPr>
          <w:rFonts w:ascii="Calibri" w:eastAsia="Times New Roman" w:hAnsi="Calibri" w:cs="Calibri"/>
          <w:sz w:val="22"/>
          <w:szCs w:val="22"/>
          <w:lang w:val="en-GB" w:eastAsia="de-DE"/>
        </w:rPr>
        <w:t xml:space="preserve"> </w:t>
      </w:r>
      <w:r w:rsidR="001B5EFD">
        <w:rPr>
          <w:rFonts w:ascii="Calibri" w:eastAsia="Times New Roman" w:hAnsi="Calibri" w:cs="Calibri"/>
          <w:sz w:val="22"/>
          <w:szCs w:val="22"/>
          <w:lang w:val="en-GB" w:eastAsia="de-DE"/>
        </w:rPr>
        <w:t>(Schultz, 2015)</w:t>
      </w:r>
      <w:r w:rsidR="00382249">
        <w:rPr>
          <w:rFonts w:ascii="Calibri" w:eastAsia="Times New Roman" w:hAnsi="Calibri" w:cs="Calibri"/>
          <w:sz w:val="22"/>
          <w:szCs w:val="22"/>
          <w:lang w:val="en-GB" w:eastAsia="de-DE"/>
        </w:rPr>
        <w:t>.</w:t>
      </w:r>
    </w:p>
    <w:p w:rsidR="00825E64" w:rsidRDefault="00825E64"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 xml:space="preserve">But what are rewards </w:t>
      </w:r>
      <w:proofErr w:type="gramStart"/>
      <w:r w:rsidR="00BE4C68">
        <w:rPr>
          <w:rFonts w:ascii="Calibri" w:eastAsia="Times New Roman" w:hAnsi="Calibri" w:cs="Calibri"/>
          <w:sz w:val="22"/>
          <w:szCs w:val="22"/>
          <w:lang w:val="en-GB" w:eastAsia="de-DE"/>
        </w:rPr>
        <w:t>actually</w:t>
      </w:r>
      <w:r>
        <w:rPr>
          <w:rFonts w:ascii="Calibri" w:eastAsia="Times New Roman" w:hAnsi="Calibri" w:cs="Calibri"/>
          <w:sz w:val="22"/>
          <w:szCs w:val="22"/>
          <w:lang w:val="en-GB" w:eastAsia="de-DE"/>
        </w:rPr>
        <w:t xml:space="preserve"> inducing</w:t>
      </w:r>
      <w:proofErr w:type="gramEnd"/>
      <w:r>
        <w:rPr>
          <w:rFonts w:ascii="Calibri" w:eastAsia="Times New Roman" w:hAnsi="Calibri" w:cs="Calibri"/>
          <w:sz w:val="22"/>
          <w:szCs w:val="22"/>
          <w:lang w:val="en-GB" w:eastAsia="de-DE"/>
        </w:rPr>
        <w:t xml:space="preserve"> and how can the</w:t>
      </w:r>
      <w:r w:rsidR="002227AB">
        <w:rPr>
          <w:rFonts w:ascii="Calibri" w:eastAsia="Times New Roman" w:hAnsi="Calibri" w:cs="Calibri"/>
          <w:sz w:val="22"/>
          <w:szCs w:val="22"/>
          <w:lang w:val="en-GB" w:eastAsia="de-DE"/>
        </w:rPr>
        <w:t>y</w:t>
      </w:r>
      <w:r>
        <w:rPr>
          <w:rFonts w:ascii="Calibri" w:eastAsia="Times New Roman" w:hAnsi="Calibri" w:cs="Calibri"/>
          <w:sz w:val="22"/>
          <w:szCs w:val="22"/>
          <w:lang w:val="en-GB" w:eastAsia="de-DE"/>
        </w:rPr>
        <w:t xml:space="preserve"> help an individual to be the fittest?</w:t>
      </w:r>
    </w:p>
    <w:p w:rsidR="00452F1B" w:rsidRDefault="008D14AB" w:rsidP="00D15B48">
      <w:pPr>
        <w:jc w:val="both"/>
        <w:rPr>
          <w:rFonts w:ascii="Calibri" w:hAnsi="Calibri" w:cs="Calibri"/>
          <w:b/>
          <w:color w:val="FF0000"/>
          <w:sz w:val="22"/>
          <w:szCs w:val="22"/>
          <w:lang w:val="en-GB"/>
        </w:rPr>
      </w:pPr>
      <w:r>
        <w:rPr>
          <w:rFonts w:ascii="Calibri" w:eastAsia="Times New Roman" w:hAnsi="Calibri" w:cs="Calibri"/>
          <w:sz w:val="22"/>
          <w:szCs w:val="22"/>
          <w:lang w:val="en-GB" w:eastAsia="de-DE"/>
        </w:rPr>
        <w:t xml:space="preserve">Rewards induce mainly the following </w:t>
      </w:r>
      <w:r w:rsidR="00825E64">
        <w:rPr>
          <w:rFonts w:ascii="Calibri" w:eastAsia="Times New Roman" w:hAnsi="Calibri" w:cs="Calibri"/>
          <w:sz w:val="22"/>
          <w:szCs w:val="22"/>
          <w:lang w:val="en-GB" w:eastAsia="de-DE"/>
        </w:rPr>
        <w:t>three things</w:t>
      </w:r>
      <w:r>
        <w:rPr>
          <w:rFonts w:ascii="Calibri" w:eastAsia="Times New Roman" w:hAnsi="Calibri" w:cs="Calibri"/>
          <w:sz w:val="22"/>
          <w:szCs w:val="22"/>
          <w:lang w:val="en-GB" w:eastAsia="de-DE"/>
        </w:rPr>
        <w:t xml:space="preserve">: </w:t>
      </w:r>
      <w:r w:rsidR="002227AB">
        <w:rPr>
          <w:rFonts w:ascii="Calibri" w:eastAsia="Times New Roman" w:hAnsi="Calibri" w:cs="Calibri"/>
          <w:sz w:val="22"/>
          <w:szCs w:val="22"/>
          <w:lang w:val="en-GB" w:eastAsia="de-DE"/>
        </w:rPr>
        <w:t xml:space="preserve"> </w:t>
      </w:r>
    </w:p>
    <w:p w:rsidR="008D14AB" w:rsidRDefault="008D14AB" w:rsidP="00D15B48">
      <w:pPr>
        <w:jc w:val="both"/>
        <w:rPr>
          <w:rFonts w:ascii="Calibri" w:eastAsia="Times New Roman" w:hAnsi="Calibri" w:cs="Calibri"/>
          <w:sz w:val="22"/>
          <w:szCs w:val="22"/>
          <w:lang w:val="en-GB" w:eastAsia="de-DE"/>
        </w:rPr>
      </w:pPr>
    </w:p>
    <w:p w:rsidR="00452F1B" w:rsidRDefault="005E0727"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Learning</w:t>
      </w:r>
    </w:p>
    <w:p w:rsidR="005E0727" w:rsidRPr="0077715E" w:rsidRDefault="00EF17DC"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Rewards are positive stimuli that are pleasurable and nice to encounter</w:t>
      </w:r>
      <w:r w:rsidR="00F06450">
        <w:rPr>
          <w:rFonts w:ascii="Calibri" w:eastAsia="Times New Roman" w:hAnsi="Calibri" w:cs="Calibri"/>
          <w:sz w:val="22"/>
          <w:szCs w:val="22"/>
          <w:lang w:val="en-GB" w:eastAsia="de-DE"/>
        </w:rPr>
        <w:t>, they</w:t>
      </w:r>
      <w:r>
        <w:rPr>
          <w:rFonts w:ascii="Calibri" w:eastAsia="Times New Roman" w:hAnsi="Calibri" w:cs="Calibri"/>
          <w:sz w:val="22"/>
          <w:szCs w:val="22"/>
          <w:lang w:val="en-GB" w:eastAsia="de-DE"/>
        </w:rPr>
        <w:t xml:space="preserve"> let the organism learn, which</w:t>
      </w:r>
      <w:r w:rsidR="00F06450">
        <w:rPr>
          <w:rFonts w:ascii="Calibri" w:eastAsia="Times New Roman" w:hAnsi="Calibri" w:cs="Calibri"/>
          <w:sz w:val="22"/>
          <w:szCs w:val="22"/>
          <w:lang w:val="en-GB" w:eastAsia="de-DE"/>
        </w:rPr>
        <w:t xml:space="preserve"> behaviour makes them feel good. This leads </w:t>
      </w:r>
      <w:r w:rsidR="0092636A">
        <w:rPr>
          <w:rFonts w:ascii="Calibri" w:eastAsia="Times New Roman" w:hAnsi="Calibri" w:cs="Calibri"/>
          <w:sz w:val="22"/>
          <w:szCs w:val="22"/>
          <w:lang w:val="en-GB" w:eastAsia="de-DE"/>
        </w:rPr>
        <w:t>organisms</w:t>
      </w:r>
      <w:r w:rsidR="00F06450">
        <w:rPr>
          <w:rFonts w:ascii="Calibri" w:eastAsia="Times New Roman" w:hAnsi="Calibri" w:cs="Calibri"/>
          <w:sz w:val="22"/>
          <w:szCs w:val="22"/>
          <w:lang w:val="en-GB" w:eastAsia="de-DE"/>
        </w:rPr>
        <w:t xml:space="preserve"> </w:t>
      </w:r>
      <w:r>
        <w:rPr>
          <w:rFonts w:ascii="Calibri" w:eastAsia="Times New Roman" w:hAnsi="Calibri" w:cs="Calibri"/>
          <w:sz w:val="22"/>
          <w:szCs w:val="22"/>
          <w:lang w:val="en-GB" w:eastAsia="de-DE"/>
        </w:rPr>
        <w:t xml:space="preserve">to seek </w:t>
      </w:r>
      <w:r w:rsidR="0092636A">
        <w:rPr>
          <w:rFonts w:ascii="Calibri" w:eastAsia="Times New Roman" w:hAnsi="Calibri" w:cs="Calibri"/>
          <w:sz w:val="22"/>
          <w:szCs w:val="22"/>
          <w:lang w:val="en-GB" w:eastAsia="de-DE"/>
        </w:rPr>
        <w:t>them</w:t>
      </w:r>
      <w:r>
        <w:rPr>
          <w:rFonts w:ascii="Calibri" w:eastAsia="Times New Roman" w:hAnsi="Calibri" w:cs="Calibri"/>
          <w:sz w:val="22"/>
          <w:szCs w:val="22"/>
          <w:lang w:val="en-GB" w:eastAsia="de-DE"/>
        </w:rPr>
        <w:t xml:space="preserve"> more often. </w:t>
      </w:r>
      <w:r w:rsidR="00F06450">
        <w:rPr>
          <w:rFonts w:ascii="Calibri" w:eastAsia="Times New Roman" w:hAnsi="Calibri" w:cs="Calibri"/>
          <w:sz w:val="22"/>
          <w:szCs w:val="22"/>
          <w:lang w:val="en-GB" w:eastAsia="de-DE"/>
        </w:rPr>
        <w:t xml:space="preserve">The rewards </w:t>
      </w:r>
      <w:r>
        <w:rPr>
          <w:rFonts w:ascii="Calibri" w:eastAsia="Times New Roman" w:hAnsi="Calibri" w:cs="Calibri"/>
          <w:sz w:val="22"/>
          <w:szCs w:val="22"/>
          <w:lang w:val="en-GB" w:eastAsia="de-DE"/>
        </w:rPr>
        <w:t xml:space="preserve">act as </w:t>
      </w:r>
      <w:r w:rsidR="0092636A">
        <w:rPr>
          <w:rFonts w:ascii="Calibri" w:eastAsia="Times New Roman" w:hAnsi="Calibri" w:cs="Calibri"/>
          <w:sz w:val="22"/>
          <w:szCs w:val="22"/>
          <w:lang w:val="en-GB" w:eastAsia="de-DE"/>
        </w:rPr>
        <w:t xml:space="preserve">a </w:t>
      </w:r>
      <w:r>
        <w:rPr>
          <w:rFonts w:ascii="Calibri" w:eastAsia="Times New Roman" w:hAnsi="Calibri" w:cs="Calibri"/>
          <w:sz w:val="22"/>
          <w:szCs w:val="22"/>
          <w:lang w:val="en-GB" w:eastAsia="de-DE"/>
        </w:rPr>
        <w:t>positive reinforcer and increase the frequency of behaviour that leads to them.</w:t>
      </w:r>
      <w:r w:rsidR="00852FD1">
        <w:rPr>
          <w:rFonts w:ascii="Calibri" w:eastAsia="Times New Roman" w:hAnsi="Calibri" w:cs="Calibri"/>
          <w:sz w:val="22"/>
          <w:szCs w:val="22"/>
          <w:lang w:val="en-GB" w:eastAsia="de-DE"/>
        </w:rPr>
        <w:t xml:space="preserve"> </w:t>
      </w:r>
      <w:r w:rsidR="0092636A">
        <w:rPr>
          <w:rFonts w:ascii="Calibri" w:eastAsia="Times New Roman" w:hAnsi="Calibri" w:cs="Calibri"/>
          <w:sz w:val="22"/>
          <w:szCs w:val="22"/>
          <w:lang w:val="en-GB" w:eastAsia="de-DE"/>
        </w:rPr>
        <w:t>R</w:t>
      </w:r>
      <w:r w:rsidR="00852FD1">
        <w:rPr>
          <w:rFonts w:ascii="Calibri" w:eastAsia="Times New Roman" w:hAnsi="Calibri" w:cs="Calibri"/>
          <w:sz w:val="22"/>
          <w:szCs w:val="22"/>
          <w:lang w:val="en-GB" w:eastAsia="de-DE"/>
        </w:rPr>
        <w:t xml:space="preserve">ewarding </w:t>
      </w:r>
      <w:r w:rsidR="0092636A">
        <w:rPr>
          <w:rFonts w:ascii="Calibri" w:eastAsia="Times New Roman" w:hAnsi="Calibri" w:cs="Calibri"/>
          <w:sz w:val="22"/>
          <w:szCs w:val="22"/>
          <w:lang w:val="en-GB" w:eastAsia="de-DE"/>
        </w:rPr>
        <w:t xml:space="preserve">stimuli </w:t>
      </w:r>
      <w:r w:rsidR="00852FD1">
        <w:rPr>
          <w:rFonts w:ascii="Calibri" w:eastAsia="Times New Roman" w:hAnsi="Calibri" w:cs="Calibri"/>
          <w:sz w:val="22"/>
          <w:szCs w:val="22"/>
          <w:lang w:val="en-GB" w:eastAsia="de-DE"/>
        </w:rPr>
        <w:t>can be learned with operant and classical conditioning</w:t>
      </w:r>
      <w:r w:rsidR="0092636A">
        <w:rPr>
          <w:rFonts w:ascii="Calibri" w:eastAsia="Times New Roman" w:hAnsi="Calibri" w:cs="Calibri"/>
          <w:sz w:val="22"/>
          <w:szCs w:val="22"/>
          <w:lang w:val="en-GB" w:eastAsia="de-DE"/>
        </w:rPr>
        <w:t xml:space="preserve"> </w:t>
      </w:r>
      <w:r w:rsidR="0077715E">
        <w:rPr>
          <w:rFonts w:ascii="Calibri" w:hAnsi="Calibri" w:cs="Calibri"/>
          <w:sz w:val="22"/>
          <w:szCs w:val="22"/>
          <w:lang w:val="en-GB"/>
        </w:rPr>
        <w:t>(</w:t>
      </w:r>
      <w:proofErr w:type="spellStart"/>
      <w:r w:rsidR="0077715E">
        <w:rPr>
          <w:rFonts w:ascii="Calibri" w:hAnsi="Calibri" w:cs="Calibri"/>
          <w:sz w:val="22"/>
          <w:szCs w:val="22"/>
          <w:lang w:val="en-GB"/>
        </w:rPr>
        <w:t>Arrias</w:t>
      </w:r>
      <w:proofErr w:type="spellEnd"/>
      <w:r w:rsidR="0077715E">
        <w:rPr>
          <w:rFonts w:ascii="Calibri" w:hAnsi="Calibri" w:cs="Calibri"/>
          <w:sz w:val="22"/>
          <w:szCs w:val="22"/>
          <w:lang w:val="en-GB"/>
        </w:rPr>
        <w:t>-Carrion et al, 2010; Schultz, 2015)</w:t>
      </w:r>
      <w:r w:rsidR="001B4E33">
        <w:rPr>
          <w:rFonts w:ascii="Calibri" w:hAnsi="Calibri" w:cs="Calibri"/>
          <w:sz w:val="22"/>
          <w:szCs w:val="22"/>
          <w:lang w:val="en-GB"/>
        </w:rPr>
        <w:t>.</w:t>
      </w:r>
    </w:p>
    <w:p w:rsidR="00852FD1" w:rsidRDefault="00852FD1" w:rsidP="00D15B48">
      <w:pPr>
        <w:jc w:val="both"/>
        <w:rPr>
          <w:rFonts w:ascii="Calibri" w:eastAsia="Times New Roman" w:hAnsi="Calibri" w:cs="Calibri"/>
          <w:sz w:val="22"/>
          <w:szCs w:val="22"/>
          <w:lang w:val="en-GB" w:eastAsia="de-DE"/>
        </w:rPr>
      </w:pPr>
    </w:p>
    <w:p w:rsidR="00EF17DC" w:rsidRDefault="00EF17DC"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Approach behaviour and decision making</w:t>
      </w:r>
    </w:p>
    <w:p w:rsidR="00EF17DC" w:rsidRDefault="00EF17DC"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 xml:space="preserve">To get a mating </w:t>
      </w:r>
      <w:r w:rsidR="00FF0FC8">
        <w:rPr>
          <w:rFonts w:ascii="Calibri" w:eastAsia="Times New Roman" w:hAnsi="Calibri" w:cs="Calibri"/>
          <w:sz w:val="22"/>
          <w:szCs w:val="22"/>
          <w:lang w:val="en-GB" w:eastAsia="de-DE"/>
        </w:rPr>
        <w:t>partner</w:t>
      </w:r>
      <w:r>
        <w:rPr>
          <w:rFonts w:ascii="Calibri" w:eastAsia="Times New Roman" w:hAnsi="Calibri" w:cs="Calibri"/>
          <w:sz w:val="22"/>
          <w:szCs w:val="22"/>
          <w:lang w:val="en-GB" w:eastAsia="de-DE"/>
        </w:rPr>
        <w:t xml:space="preserve"> or food we have to approach </w:t>
      </w:r>
      <w:r w:rsidR="0092636A">
        <w:rPr>
          <w:rFonts w:ascii="Calibri" w:eastAsia="Times New Roman" w:hAnsi="Calibri" w:cs="Calibri"/>
          <w:sz w:val="22"/>
          <w:szCs w:val="22"/>
          <w:lang w:val="en-GB" w:eastAsia="de-DE"/>
        </w:rPr>
        <w:t>the object of interest</w:t>
      </w:r>
      <w:r>
        <w:rPr>
          <w:rFonts w:ascii="Calibri" w:eastAsia="Times New Roman" w:hAnsi="Calibri" w:cs="Calibri"/>
          <w:sz w:val="22"/>
          <w:szCs w:val="22"/>
          <w:lang w:val="en-GB" w:eastAsia="de-DE"/>
        </w:rPr>
        <w:t xml:space="preserve">. </w:t>
      </w:r>
      <w:r w:rsidR="00FF0FC8">
        <w:rPr>
          <w:rFonts w:ascii="Calibri" w:eastAsia="Times New Roman" w:hAnsi="Calibri" w:cs="Calibri"/>
          <w:sz w:val="22"/>
          <w:szCs w:val="22"/>
          <w:lang w:val="en-GB" w:eastAsia="de-DE"/>
        </w:rPr>
        <w:t xml:space="preserve">Rewards help </w:t>
      </w:r>
      <w:r w:rsidR="0092636A">
        <w:rPr>
          <w:rFonts w:ascii="Calibri" w:eastAsia="Times New Roman" w:hAnsi="Calibri" w:cs="Calibri"/>
          <w:sz w:val="22"/>
          <w:szCs w:val="22"/>
          <w:lang w:val="en-GB" w:eastAsia="de-DE"/>
        </w:rPr>
        <w:t>an organism</w:t>
      </w:r>
      <w:r w:rsidR="00FF0FC8">
        <w:rPr>
          <w:rFonts w:ascii="Calibri" w:eastAsia="Times New Roman" w:hAnsi="Calibri" w:cs="Calibri"/>
          <w:sz w:val="22"/>
          <w:szCs w:val="22"/>
          <w:lang w:val="en-GB" w:eastAsia="de-DE"/>
        </w:rPr>
        <w:t xml:space="preserve"> to approach more often and </w:t>
      </w:r>
      <w:r w:rsidR="0092636A">
        <w:rPr>
          <w:rFonts w:ascii="Calibri" w:eastAsia="Times New Roman" w:hAnsi="Calibri" w:cs="Calibri"/>
          <w:sz w:val="22"/>
          <w:szCs w:val="22"/>
          <w:lang w:val="en-GB" w:eastAsia="de-DE"/>
        </w:rPr>
        <w:t>more confidently</w:t>
      </w:r>
      <w:r w:rsidR="0077715E">
        <w:rPr>
          <w:rFonts w:ascii="Calibri" w:eastAsia="Times New Roman" w:hAnsi="Calibri" w:cs="Calibri"/>
          <w:sz w:val="22"/>
          <w:szCs w:val="22"/>
          <w:lang w:val="en-GB" w:eastAsia="de-DE"/>
        </w:rPr>
        <w:t xml:space="preserve">. </w:t>
      </w:r>
      <w:r w:rsidR="00FF0FC8">
        <w:rPr>
          <w:rFonts w:ascii="Calibri" w:eastAsia="Times New Roman" w:hAnsi="Calibri" w:cs="Calibri"/>
          <w:sz w:val="22"/>
          <w:szCs w:val="22"/>
          <w:lang w:val="en-GB" w:eastAsia="de-DE"/>
        </w:rPr>
        <w:t>There are different</w:t>
      </w:r>
      <w:r w:rsidR="0092636A">
        <w:rPr>
          <w:rFonts w:ascii="Calibri" w:eastAsia="Times New Roman" w:hAnsi="Calibri" w:cs="Calibri"/>
          <w:sz w:val="22"/>
          <w:szCs w:val="22"/>
          <w:lang w:val="en-GB" w:eastAsia="de-DE"/>
        </w:rPr>
        <w:t xml:space="preserve"> kinds of</w:t>
      </w:r>
      <w:r w:rsidR="00FF0FC8">
        <w:rPr>
          <w:rFonts w:ascii="Calibri" w:eastAsia="Times New Roman" w:hAnsi="Calibri" w:cs="Calibri"/>
          <w:sz w:val="22"/>
          <w:szCs w:val="22"/>
          <w:lang w:val="en-GB" w:eastAsia="de-DE"/>
        </w:rPr>
        <w:t xml:space="preserve"> rewards and they </w:t>
      </w:r>
      <w:r w:rsidR="008F3958">
        <w:rPr>
          <w:rFonts w:ascii="Calibri" w:eastAsia="Times New Roman" w:hAnsi="Calibri" w:cs="Calibri"/>
          <w:sz w:val="22"/>
          <w:szCs w:val="22"/>
          <w:lang w:val="en-GB" w:eastAsia="de-DE"/>
        </w:rPr>
        <w:t>induce all different combinations of feelings and emotions</w:t>
      </w:r>
      <w:r w:rsidR="0077715E">
        <w:rPr>
          <w:rFonts w:ascii="Calibri" w:eastAsia="Times New Roman" w:hAnsi="Calibri" w:cs="Calibri"/>
          <w:sz w:val="22"/>
          <w:szCs w:val="22"/>
          <w:lang w:val="en-GB" w:eastAsia="de-DE"/>
        </w:rPr>
        <w:t xml:space="preserve">. </w:t>
      </w:r>
      <w:r w:rsidR="008F3958">
        <w:rPr>
          <w:rFonts w:ascii="Calibri" w:eastAsia="Times New Roman" w:hAnsi="Calibri" w:cs="Calibri"/>
          <w:sz w:val="22"/>
          <w:szCs w:val="22"/>
          <w:lang w:val="en-GB" w:eastAsia="de-DE"/>
        </w:rPr>
        <w:t xml:space="preserve">Some of them we like more, </w:t>
      </w:r>
      <w:r w:rsidR="00FF0FC8">
        <w:rPr>
          <w:rFonts w:ascii="Calibri" w:eastAsia="Times New Roman" w:hAnsi="Calibri" w:cs="Calibri"/>
          <w:sz w:val="22"/>
          <w:szCs w:val="22"/>
          <w:lang w:val="en-GB" w:eastAsia="de-DE"/>
        </w:rPr>
        <w:t xml:space="preserve">others we </w:t>
      </w:r>
      <w:r w:rsidR="0092636A">
        <w:rPr>
          <w:rFonts w:ascii="Calibri" w:eastAsia="Times New Roman" w:hAnsi="Calibri" w:cs="Calibri"/>
          <w:sz w:val="22"/>
          <w:szCs w:val="22"/>
          <w:lang w:val="en-GB" w:eastAsia="de-DE"/>
        </w:rPr>
        <w:t>do not</w:t>
      </w:r>
      <w:r w:rsidR="00FF0FC8">
        <w:rPr>
          <w:rFonts w:ascii="Calibri" w:eastAsia="Times New Roman" w:hAnsi="Calibri" w:cs="Calibri"/>
          <w:sz w:val="22"/>
          <w:szCs w:val="22"/>
          <w:lang w:val="en-GB" w:eastAsia="de-DE"/>
        </w:rPr>
        <w:t xml:space="preserve"> like </w:t>
      </w:r>
      <w:r w:rsidR="008F3958">
        <w:rPr>
          <w:rFonts w:ascii="Calibri" w:eastAsia="Times New Roman" w:hAnsi="Calibri" w:cs="Calibri"/>
          <w:sz w:val="22"/>
          <w:szCs w:val="22"/>
          <w:lang w:val="en-GB" w:eastAsia="de-DE"/>
        </w:rPr>
        <w:t>that much. We do want to get tho</w:t>
      </w:r>
      <w:r w:rsidR="00FF0FC8">
        <w:rPr>
          <w:rFonts w:ascii="Calibri" w:eastAsia="Times New Roman" w:hAnsi="Calibri" w:cs="Calibri"/>
          <w:sz w:val="22"/>
          <w:szCs w:val="22"/>
          <w:lang w:val="en-GB" w:eastAsia="de-DE"/>
        </w:rPr>
        <w:t xml:space="preserve">se rewards that are the most pleasurable for us and therefore we are going to make </w:t>
      </w:r>
      <w:r w:rsidR="008F3958">
        <w:rPr>
          <w:rFonts w:ascii="Calibri" w:eastAsia="Times New Roman" w:hAnsi="Calibri" w:cs="Calibri"/>
          <w:sz w:val="22"/>
          <w:szCs w:val="22"/>
          <w:lang w:val="en-GB" w:eastAsia="de-DE"/>
        </w:rPr>
        <w:t xml:space="preserve">more and more </w:t>
      </w:r>
      <w:r w:rsidR="00FF0FC8">
        <w:rPr>
          <w:rFonts w:ascii="Calibri" w:eastAsia="Times New Roman" w:hAnsi="Calibri" w:cs="Calibri"/>
          <w:sz w:val="22"/>
          <w:szCs w:val="22"/>
          <w:lang w:val="en-GB" w:eastAsia="de-DE"/>
        </w:rPr>
        <w:t xml:space="preserve">decisions that help us get the </w:t>
      </w:r>
      <w:r w:rsidR="008F3958">
        <w:rPr>
          <w:rFonts w:ascii="Calibri" w:eastAsia="Times New Roman" w:hAnsi="Calibri" w:cs="Calibri"/>
          <w:sz w:val="22"/>
          <w:szCs w:val="22"/>
          <w:lang w:val="en-GB" w:eastAsia="de-DE"/>
        </w:rPr>
        <w:t>desired rewards</w:t>
      </w:r>
      <w:r w:rsidR="00215402">
        <w:rPr>
          <w:rFonts w:ascii="Calibri" w:eastAsia="Times New Roman" w:hAnsi="Calibri" w:cs="Calibri"/>
          <w:sz w:val="22"/>
          <w:szCs w:val="22"/>
          <w:lang w:val="en-GB" w:eastAsia="de-DE"/>
        </w:rPr>
        <w:t xml:space="preserve"> </w:t>
      </w:r>
      <w:r w:rsidR="0077715E">
        <w:rPr>
          <w:rFonts w:ascii="Calibri" w:eastAsia="Times New Roman" w:hAnsi="Calibri" w:cs="Calibri"/>
          <w:sz w:val="22"/>
          <w:szCs w:val="22"/>
          <w:lang w:val="en-GB" w:eastAsia="de-DE"/>
        </w:rPr>
        <w:t>(Schultz, 2015)</w:t>
      </w:r>
      <w:r w:rsidR="00215402">
        <w:rPr>
          <w:rFonts w:ascii="Calibri" w:eastAsia="Times New Roman" w:hAnsi="Calibri" w:cs="Calibri"/>
          <w:sz w:val="22"/>
          <w:szCs w:val="22"/>
          <w:lang w:val="en-GB" w:eastAsia="de-DE"/>
        </w:rPr>
        <w:t>.</w:t>
      </w:r>
      <w:bookmarkStart w:id="1" w:name="_GoBack"/>
      <w:bookmarkEnd w:id="1"/>
    </w:p>
    <w:p w:rsidR="00F31533" w:rsidRDefault="00F31533" w:rsidP="00D15B48">
      <w:pPr>
        <w:jc w:val="both"/>
        <w:rPr>
          <w:rFonts w:ascii="Calibri" w:eastAsia="Times New Roman" w:hAnsi="Calibri" w:cs="Calibri"/>
          <w:sz w:val="22"/>
          <w:szCs w:val="22"/>
          <w:lang w:val="en-GB" w:eastAsia="de-DE"/>
        </w:rPr>
      </w:pPr>
    </w:p>
    <w:p w:rsidR="00F31533" w:rsidRDefault="00F31533"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Pleasure</w:t>
      </w:r>
    </w:p>
    <w:p w:rsidR="00F31533" w:rsidRPr="00452F1B" w:rsidRDefault="00F31533"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 xml:space="preserve">Pleasure is an emotion that is wonderful to feel but it is only a passive experience from a reward. After a while of enjoying pleasure, we have the desire to feel this emotion even </w:t>
      </w:r>
      <w:r w:rsidR="00575842">
        <w:rPr>
          <w:rFonts w:ascii="Calibri" w:eastAsia="Times New Roman" w:hAnsi="Calibri" w:cs="Calibri"/>
          <w:sz w:val="22"/>
          <w:szCs w:val="22"/>
          <w:lang w:val="en-GB" w:eastAsia="de-DE"/>
        </w:rPr>
        <w:t>more often</w:t>
      </w:r>
      <w:r>
        <w:rPr>
          <w:rFonts w:ascii="Calibri" w:eastAsia="Times New Roman" w:hAnsi="Calibri" w:cs="Calibri"/>
          <w:sz w:val="22"/>
          <w:szCs w:val="22"/>
          <w:lang w:val="en-GB" w:eastAsia="de-DE"/>
        </w:rPr>
        <w:t xml:space="preserve">. Desire is an emotion that makes a behaviour purposeful and directs it towards a goal, </w:t>
      </w:r>
      <w:r w:rsidR="008E78FF">
        <w:rPr>
          <w:rFonts w:ascii="Calibri" w:eastAsia="Times New Roman" w:hAnsi="Calibri" w:cs="Calibri"/>
          <w:sz w:val="22"/>
          <w:szCs w:val="22"/>
          <w:lang w:val="en-GB" w:eastAsia="de-DE"/>
        </w:rPr>
        <w:t xml:space="preserve">which means that </w:t>
      </w:r>
      <w:r>
        <w:rPr>
          <w:rFonts w:ascii="Calibri" w:eastAsia="Times New Roman" w:hAnsi="Calibri" w:cs="Calibri"/>
          <w:sz w:val="22"/>
          <w:szCs w:val="22"/>
          <w:lang w:val="en-GB" w:eastAsia="de-DE"/>
        </w:rPr>
        <w:t>desire is</w:t>
      </w:r>
      <w:r w:rsidR="00575842">
        <w:rPr>
          <w:rFonts w:ascii="Calibri" w:eastAsia="Times New Roman" w:hAnsi="Calibri" w:cs="Calibri"/>
          <w:sz w:val="22"/>
          <w:szCs w:val="22"/>
          <w:lang w:val="en-GB" w:eastAsia="de-DE"/>
        </w:rPr>
        <w:t xml:space="preserve"> an inner force that</w:t>
      </w:r>
      <w:r>
        <w:rPr>
          <w:rFonts w:ascii="Calibri" w:eastAsia="Times New Roman" w:hAnsi="Calibri" w:cs="Calibri"/>
          <w:sz w:val="22"/>
          <w:szCs w:val="22"/>
          <w:lang w:val="en-GB" w:eastAsia="de-DE"/>
        </w:rPr>
        <w:t xml:space="preserve"> actively direc</w:t>
      </w:r>
      <w:r w:rsidR="00575842">
        <w:rPr>
          <w:rFonts w:ascii="Calibri" w:eastAsia="Times New Roman" w:hAnsi="Calibri" w:cs="Calibri"/>
          <w:sz w:val="22"/>
          <w:szCs w:val="22"/>
          <w:lang w:val="en-GB" w:eastAsia="de-DE"/>
        </w:rPr>
        <w:t>ts</w:t>
      </w:r>
      <w:r>
        <w:rPr>
          <w:rFonts w:ascii="Calibri" w:eastAsia="Times New Roman" w:hAnsi="Calibri" w:cs="Calibri"/>
          <w:sz w:val="22"/>
          <w:szCs w:val="22"/>
          <w:lang w:val="en-GB" w:eastAsia="de-DE"/>
        </w:rPr>
        <w:t xml:space="preserve"> behaviour. </w:t>
      </w:r>
      <w:r w:rsidR="00294047">
        <w:rPr>
          <w:rFonts w:ascii="Calibri" w:eastAsia="Times New Roman" w:hAnsi="Calibri" w:cs="Calibri"/>
          <w:sz w:val="22"/>
          <w:szCs w:val="22"/>
          <w:lang w:val="en-GB" w:eastAsia="de-DE"/>
        </w:rPr>
        <w:t xml:space="preserve">Pleasure and desire </w:t>
      </w:r>
      <w:r w:rsidR="00575842">
        <w:rPr>
          <w:rFonts w:ascii="Calibri" w:eastAsia="Times New Roman" w:hAnsi="Calibri" w:cs="Calibri"/>
          <w:sz w:val="22"/>
          <w:szCs w:val="22"/>
          <w:lang w:val="en-GB" w:eastAsia="de-DE"/>
        </w:rPr>
        <w:t>make us</w:t>
      </w:r>
      <w:r w:rsidR="00294047">
        <w:rPr>
          <w:rFonts w:ascii="Calibri" w:eastAsia="Times New Roman" w:hAnsi="Calibri" w:cs="Calibri"/>
          <w:sz w:val="22"/>
          <w:szCs w:val="22"/>
          <w:lang w:val="en-GB" w:eastAsia="de-DE"/>
        </w:rPr>
        <w:t xml:space="preserve"> </w:t>
      </w:r>
      <w:r w:rsidR="00575842">
        <w:rPr>
          <w:rFonts w:ascii="Calibri" w:eastAsia="Times New Roman" w:hAnsi="Calibri" w:cs="Calibri"/>
          <w:sz w:val="22"/>
          <w:szCs w:val="22"/>
          <w:lang w:val="en-GB" w:eastAsia="de-DE"/>
        </w:rPr>
        <w:t>perform</w:t>
      </w:r>
      <w:r w:rsidR="00294047">
        <w:rPr>
          <w:rFonts w:ascii="Calibri" w:eastAsia="Times New Roman" w:hAnsi="Calibri" w:cs="Calibri"/>
          <w:sz w:val="22"/>
          <w:szCs w:val="22"/>
          <w:lang w:val="en-GB" w:eastAsia="de-DE"/>
        </w:rPr>
        <w:t xml:space="preserve"> </w:t>
      </w:r>
      <w:r w:rsidR="00575842">
        <w:rPr>
          <w:rFonts w:ascii="Calibri" w:eastAsia="Times New Roman" w:hAnsi="Calibri" w:cs="Calibri"/>
          <w:sz w:val="22"/>
          <w:szCs w:val="22"/>
          <w:lang w:val="en-GB" w:eastAsia="de-DE"/>
        </w:rPr>
        <w:t>actions</w:t>
      </w:r>
      <w:r w:rsidR="00294047">
        <w:rPr>
          <w:rFonts w:ascii="Calibri" w:eastAsia="Times New Roman" w:hAnsi="Calibri" w:cs="Calibri"/>
          <w:sz w:val="22"/>
          <w:szCs w:val="22"/>
          <w:lang w:val="en-GB" w:eastAsia="de-DE"/>
        </w:rPr>
        <w:t xml:space="preserve"> that we </w:t>
      </w:r>
      <w:r w:rsidR="00644E37">
        <w:rPr>
          <w:rFonts w:ascii="Calibri" w:eastAsia="Times New Roman" w:hAnsi="Calibri" w:cs="Calibri"/>
          <w:sz w:val="22"/>
          <w:szCs w:val="22"/>
          <w:lang w:val="en-GB" w:eastAsia="de-DE"/>
        </w:rPr>
        <w:t>perhaps</w:t>
      </w:r>
      <w:r w:rsidR="00294047">
        <w:rPr>
          <w:rFonts w:ascii="Calibri" w:eastAsia="Times New Roman" w:hAnsi="Calibri" w:cs="Calibri"/>
          <w:sz w:val="22"/>
          <w:szCs w:val="22"/>
          <w:lang w:val="en-GB" w:eastAsia="de-DE"/>
        </w:rPr>
        <w:t xml:space="preserve"> </w:t>
      </w:r>
      <w:r w:rsidR="00644E37">
        <w:rPr>
          <w:rFonts w:ascii="Calibri" w:eastAsia="Times New Roman" w:hAnsi="Calibri" w:cs="Calibri"/>
          <w:sz w:val="22"/>
          <w:szCs w:val="22"/>
          <w:lang w:val="en-GB" w:eastAsia="de-DE"/>
        </w:rPr>
        <w:t>would not consider</w:t>
      </w:r>
      <w:r w:rsidR="00294047">
        <w:rPr>
          <w:rFonts w:ascii="Calibri" w:eastAsia="Times New Roman" w:hAnsi="Calibri" w:cs="Calibri"/>
          <w:sz w:val="22"/>
          <w:szCs w:val="22"/>
          <w:lang w:val="en-GB" w:eastAsia="de-DE"/>
        </w:rPr>
        <w:t xml:space="preserve"> </w:t>
      </w:r>
      <w:r w:rsidR="00644E37">
        <w:rPr>
          <w:rFonts w:ascii="Calibri" w:eastAsia="Times New Roman" w:hAnsi="Calibri" w:cs="Calibri"/>
          <w:sz w:val="22"/>
          <w:szCs w:val="22"/>
          <w:lang w:val="en-GB" w:eastAsia="de-DE"/>
        </w:rPr>
        <w:t>doing</w:t>
      </w:r>
      <w:r w:rsidR="00294047">
        <w:rPr>
          <w:rFonts w:ascii="Calibri" w:eastAsia="Times New Roman" w:hAnsi="Calibri" w:cs="Calibri"/>
          <w:sz w:val="22"/>
          <w:szCs w:val="22"/>
          <w:lang w:val="en-GB" w:eastAsia="de-DE"/>
        </w:rPr>
        <w:t xml:space="preserve"> without </w:t>
      </w:r>
      <w:r w:rsidR="008E78FF">
        <w:rPr>
          <w:rFonts w:ascii="Calibri" w:eastAsia="Times New Roman" w:hAnsi="Calibri" w:cs="Calibri"/>
          <w:sz w:val="22"/>
          <w:szCs w:val="22"/>
          <w:lang w:val="en-GB" w:eastAsia="de-DE"/>
        </w:rPr>
        <w:t xml:space="preserve">knowing </w:t>
      </w:r>
      <w:r w:rsidR="00644E37">
        <w:rPr>
          <w:rFonts w:ascii="Calibri" w:eastAsia="Times New Roman" w:hAnsi="Calibri" w:cs="Calibri"/>
          <w:sz w:val="22"/>
          <w:szCs w:val="22"/>
          <w:lang w:val="en-GB" w:eastAsia="de-DE"/>
        </w:rPr>
        <w:t xml:space="preserve">in beforehand </w:t>
      </w:r>
      <w:r w:rsidR="008E78FF">
        <w:rPr>
          <w:rFonts w:ascii="Calibri" w:eastAsia="Times New Roman" w:hAnsi="Calibri" w:cs="Calibri"/>
          <w:sz w:val="22"/>
          <w:szCs w:val="22"/>
          <w:lang w:val="en-GB" w:eastAsia="de-DE"/>
        </w:rPr>
        <w:t>that we get a reward</w:t>
      </w:r>
      <w:r w:rsidR="00A510D4">
        <w:rPr>
          <w:rFonts w:ascii="Calibri" w:eastAsia="Times New Roman" w:hAnsi="Calibri" w:cs="Calibri"/>
          <w:sz w:val="22"/>
          <w:szCs w:val="22"/>
          <w:lang w:val="en-GB" w:eastAsia="de-DE"/>
        </w:rPr>
        <w:t xml:space="preserve"> </w:t>
      </w:r>
      <w:r w:rsidR="00644E37">
        <w:rPr>
          <w:rFonts w:ascii="Calibri" w:eastAsia="Times New Roman" w:hAnsi="Calibri" w:cs="Calibri"/>
          <w:sz w:val="22"/>
          <w:szCs w:val="22"/>
          <w:lang w:val="en-GB" w:eastAsia="de-DE"/>
        </w:rPr>
        <w:t>in</w:t>
      </w:r>
      <w:r w:rsidR="00A510D4">
        <w:rPr>
          <w:rFonts w:ascii="Calibri" w:eastAsia="Times New Roman" w:hAnsi="Calibri" w:cs="Calibri"/>
          <w:sz w:val="22"/>
          <w:szCs w:val="22"/>
          <w:lang w:val="en-GB" w:eastAsia="de-DE"/>
        </w:rPr>
        <w:t xml:space="preserve"> the end</w:t>
      </w:r>
      <w:r w:rsidR="00215402">
        <w:rPr>
          <w:rFonts w:ascii="Calibri" w:eastAsia="Times New Roman" w:hAnsi="Calibri" w:cs="Calibri"/>
          <w:sz w:val="22"/>
          <w:szCs w:val="22"/>
          <w:lang w:val="en-GB" w:eastAsia="de-DE"/>
        </w:rPr>
        <w:t xml:space="preserve"> </w:t>
      </w:r>
      <w:r w:rsidR="0077715E">
        <w:rPr>
          <w:rFonts w:ascii="Calibri" w:eastAsia="Times New Roman" w:hAnsi="Calibri" w:cs="Calibri"/>
          <w:sz w:val="22"/>
          <w:szCs w:val="22"/>
          <w:lang w:val="en-GB" w:eastAsia="de-DE"/>
        </w:rPr>
        <w:t>(</w:t>
      </w:r>
      <w:proofErr w:type="spellStart"/>
      <w:r w:rsidR="0077715E">
        <w:rPr>
          <w:rFonts w:ascii="Calibri" w:hAnsi="Calibri" w:cs="Calibri"/>
          <w:sz w:val="22"/>
          <w:szCs w:val="22"/>
          <w:lang w:val="en-GB"/>
        </w:rPr>
        <w:t>Arrias</w:t>
      </w:r>
      <w:proofErr w:type="spellEnd"/>
      <w:r w:rsidR="0077715E">
        <w:rPr>
          <w:rFonts w:ascii="Calibri" w:hAnsi="Calibri" w:cs="Calibri"/>
          <w:sz w:val="22"/>
          <w:szCs w:val="22"/>
          <w:lang w:val="en-GB"/>
        </w:rPr>
        <w:t>-Carrion et al, 2010; Schultz, 2015</w:t>
      </w:r>
      <w:r w:rsidR="0077715E">
        <w:rPr>
          <w:rFonts w:ascii="Calibri" w:eastAsia="Times New Roman" w:hAnsi="Calibri" w:cs="Calibri"/>
          <w:sz w:val="22"/>
          <w:szCs w:val="22"/>
          <w:lang w:val="en-GB" w:eastAsia="de-DE"/>
        </w:rPr>
        <w:t>)</w:t>
      </w:r>
      <w:r w:rsidR="00215402">
        <w:rPr>
          <w:rFonts w:ascii="Calibri" w:eastAsia="Times New Roman" w:hAnsi="Calibri" w:cs="Calibri"/>
          <w:sz w:val="22"/>
          <w:szCs w:val="22"/>
          <w:lang w:val="en-GB" w:eastAsia="de-DE"/>
        </w:rPr>
        <w:t>.</w:t>
      </w:r>
    </w:p>
    <w:p w:rsidR="00825E64" w:rsidRDefault="00825E64" w:rsidP="00D15B48">
      <w:pPr>
        <w:jc w:val="both"/>
        <w:rPr>
          <w:rFonts w:ascii="Calibri" w:eastAsia="Times New Roman" w:hAnsi="Calibri" w:cs="Calibri"/>
          <w:sz w:val="22"/>
          <w:szCs w:val="22"/>
          <w:lang w:val="en-GB" w:eastAsia="de-DE"/>
        </w:rPr>
      </w:pPr>
    </w:p>
    <w:p w:rsidR="00D858BA" w:rsidRPr="00FE08C6" w:rsidRDefault="00825E64"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By definition</w:t>
      </w:r>
      <w:r w:rsidR="00A163A4">
        <w:rPr>
          <w:rFonts w:ascii="Calibri" w:eastAsia="Times New Roman" w:hAnsi="Calibri" w:cs="Calibri"/>
          <w:sz w:val="22"/>
          <w:szCs w:val="22"/>
          <w:lang w:val="en-GB" w:eastAsia="de-DE"/>
        </w:rPr>
        <w:t>,</w:t>
      </w:r>
      <w:r>
        <w:rPr>
          <w:rFonts w:ascii="Calibri" w:eastAsia="Times New Roman" w:hAnsi="Calibri" w:cs="Calibri"/>
          <w:sz w:val="22"/>
          <w:szCs w:val="22"/>
          <w:lang w:val="en-GB" w:eastAsia="de-DE"/>
        </w:rPr>
        <w:t xml:space="preserve"> rewards have no physical properties</w:t>
      </w:r>
      <w:r w:rsidR="00A163A4">
        <w:rPr>
          <w:rFonts w:ascii="Calibri" w:eastAsia="Times New Roman" w:hAnsi="Calibri" w:cs="Calibri"/>
          <w:sz w:val="22"/>
          <w:szCs w:val="22"/>
          <w:lang w:val="en-GB" w:eastAsia="de-DE"/>
        </w:rPr>
        <w:t>. I</w:t>
      </w:r>
      <w:r>
        <w:rPr>
          <w:rFonts w:ascii="Calibri" w:eastAsia="Times New Roman" w:hAnsi="Calibri" w:cs="Calibri"/>
          <w:sz w:val="22"/>
          <w:szCs w:val="22"/>
          <w:lang w:val="en-GB" w:eastAsia="de-DE"/>
        </w:rPr>
        <w:t>nstead</w:t>
      </w:r>
      <w:r w:rsidR="00A163A4">
        <w:rPr>
          <w:rFonts w:ascii="Calibri" w:eastAsia="Times New Roman" w:hAnsi="Calibri" w:cs="Calibri"/>
          <w:sz w:val="22"/>
          <w:szCs w:val="22"/>
          <w:lang w:val="en-GB" w:eastAsia="de-DE"/>
        </w:rPr>
        <w:t>, they</w:t>
      </w:r>
      <w:r>
        <w:rPr>
          <w:rFonts w:ascii="Calibri" w:eastAsia="Times New Roman" w:hAnsi="Calibri" w:cs="Calibri"/>
          <w:sz w:val="22"/>
          <w:szCs w:val="22"/>
          <w:lang w:val="en-GB" w:eastAsia="de-DE"/>
        </w:rPr>
        <w:t xml:space="preserve"> are defined by the behavioural reactions the</w:t>
      </w:r>
      <w:r w:rsidR="00A163A4">
        <w:rPr>
          <w:rFonts w:ascii="Calibri" w:eastAsia="Times New Roman" w:hAnsi="Calibri" w:cs="Calibri"/>
          <w:sz w:val="22"/>
          <w:szCs w:val="22"/>
          <w:lang w:val="en-GB" w:eastAsia="de-DE"/>
        </w:rPr>
        <w:t>y</w:t>
      </w:r>
      <w:r>
        <w:rPr>
          <w:rFonts w:ascii="Calibri" w:eastAsia="Times New Roman" w:hAnsi="Calibri" w:cs="Calibri"/>
          <w:sz w:val="22"/>
          <w:szCs w:val="22"/>
          <w:lang w:val="en-GB" w:eastAsia="de-DE"/>
        </w:rPr>
        <w:t xml:space="preserve"> induce</w:t>
      </w:r>
      <w:r w:rsidR="00A163A4">
        <w:rPr>
          <w:rFonts w:ascii="Calibri" w:eastAsia="Times New Roman" w:hAnsi="Calibri" w:cs="Calibri"/>
          <w:sz w:val="22"/>
          <w:szCs w:val="22"/>
          <w:lang w:val="en-GB" w:eastAsia="de-DE"/>
        </w:rPr>
        <w:t xml:space="preserve"> in an organism</w:t>
      </w:r>
      <w:r>
        <w:rPr>
          <w:rFonts w:ascii="Calibri" w:eastAsia="Times New Roman" w:hAnsi="Calibri" w:cs="Calibri"/>
          <w:sz w:val="22"/>
          <w:szCs w:val="22"/>
          <w:lang w:val="en-GB" w:eastAsia="de-DE"/>
        </w:rPr>
        <w:t xml:space="preserve">. </w:t>
      </w:r>
      <w:r w:rsidR="00A163A4">
        <w:rPr>
          <w:rFonts w:ascii="Calibri" w:eastAsia="Times New Roman" w:hAnsi="Calibri" w:cs="Calibri"/>
          <w:sz w:val="22"/>
          <w:szCs w:val="22"/>
          <w:lang w:val="en-GB" w:eastAsia="de-DE"/>
        </w:rPr>
        <w:t>Since</w:t>
      </w:r>
      <w:r w:rsidR="00FC168A">
        <w:rPr>
          <w:rFonts w:ascii="Calibri" w:eastAsia="Times New Roman" w:hAnsi="Calibri" w:cs="Calibri"/>
          <w:sz w:val="22"/>
          <w:szCs w:val="22"/>
          <w:lang w:val="en-GB" w:eastAsia="de-DE"/>
        </w:rPr>
        <w:t xml:space="preserve"> rewards have no physi</w:t>
      </w:r>
      <w:r w:rsidR="00BE4C68">
        <w:rPr>
          <w:rFonts w:ascii="Calibri" w:eastAsia="Times New Roman" w:hAnsi="Calibri" w:cs="Calibri"/>
          <w:sz w:val="22"/>
          <w:szCs w:val="22"/>
          <w:lang w:val="en-GB" w:eastAsia="de-DE"/>
        </w:rPr>
        <w:t>cal properties</w:t>
      </w:r>
      <w:r w:rsidR="00A163A4">
        <w:rPr>
          <w:rFonts w:ascii="Calibri" w:eastAsia="Times New Roman" w:hAnsi="Calibri" w:cs="Calibri"/>
          <w:sz w:val="22"/>
          <w:szCs w:val="22"/>
          <w:lang w:val="en-GB" w:eastAsia="de-DE"/>
        </w:rPr>
        <w:t>,</w:t>
      </w:r>
      <w:r w:rsidR="00BE4C68">
        <w:rPr>
          <w:rFonts w:ascii="Calibri" w:eastAsia="Times New Roman" w:hAnsi="Calibri" w:cs="Calibri"/>
          <w:sz w:val="22"/>
          <w:szCs w:val="22"/>
          <w:lang w:val="en-GB" w:eastAsia="de-DE"/>
        </w:rPr>
        <w:t xml:space="preserve"> no organism has</w:t>
      </w:r>
      <w:r w:rsidR="00FC168A">
        <w:rPr>
          <w:rFonts w:ascii="Calibri" w:eastAsia="Times New Roman" w:hAnsi="Calibri" w:cs="Calibri"/>
          <w:sz w:val="22"/>
          <w:szCs w:val="22"/>
          <w:lang w:val="en-GB" w:eastAsia="de-DE"/>
        </w:rPr>
        <w:t xml:space="preserve"> </w:t>
      </w:r>
      <w:r w:rsidR="00A163A4">
        <w:rPr>
          <w:rFonts w:ascii="Calibri" w:eastAsia="Times New Roman" w:hAnsi="Calibri" w:cs="Calibri"/>
          <w:sz w:val="22"/>
          <w:szCs w:val="22"/>
          <w:lang w:val="en-GB" w:eastAsia="de-DE"/>
        </w:rPr>
        <w:t>specialized</w:t>
      </w:r>
      <w:r w:rsidR="00FC168A">
        <w:rPr>
          <w:rFonts w:ascii="Calibri" w:eastAsia="Times New Roman" w:hAnsi="Calibri" w:cs="Calibri"/>
          <w:sz w:val="22"/>
          <w:szCs w:val="22"/>
          <w:lang w:val="en-GB" w:eastAsia="de-DE"/>
        </w:rPr>
        <w:t xml:space="preserve"> sensory receptors for it like for hearing, </w:t>
      </w:r>
      <w:r w:rsidR="00A163A4">
        <w:rPr>
          <w:rFonts w:ascii="Calibri" w:eastAsia="Times New Roman" w:hAnsi="Calibri" w:cs="Calibri"/>
          <w:sz w:val="22"/>
          <w:szCs w:val="22"/>
          <w:lang w:val="en-GB" w:eastAsia="de-DE"/>
        </w:rPr>
        <w:t>somatosensory</w:t>
      </w:r>
      <w:r w:rsidR="00FC168A">
        <w:rPr>
          <w:rFonts w:ascii="Calibri" w:eastAsia="Times New Roman" w:hAnsi="Calibri" w:cs="Calibri"/>
          <w:sz w:val="22"/>
          <w:szCs w:val="22"/>
          <w:lang w:val="en-GB" w:eastAsia="de-DE"/>
        </w:rPr>
        <w:t xml:space="preserve"> or visual stimuli. </w:t>
      </w:r>
      <w:r w:rsidR="00A163A4">
        <w:rPr>
          <w:rFonts w:ascii="Calibri" w:eastAsia="Times New Roman" w:hAnsi="Calibri" w:cs="Calibri"/>
          <w:sz w:val="22"/>
          <w:szCs w:val="22"/>
          <w:lang w:val="en-GB" w:eastAsia="de-DE"/>
        </w:rPr>
        <w:t>This fact adds another level of difficulty for researchers to study reward-related behaviour,</w:t>
      </w:r>
      <w:r w:rsidR="00FC168A">
        <w:rPr>
          <w:rFonts w:ascii="Calibri" w:eastAsia="Times New Roman" w:hAnsi="Calibri" w:cs="Calibri"/>
          <w:sz w:val="22"/>
          <w:szCs w:val="22"/>
          <w:lang w:val="en-GB" w:eastAsia="de-DE"/>
        </w:rPr>
        <w:t xml:space="preserve"> </w:t>
      </w:r>
      <w:r w:rsidR="00D858BA" w:rsidRPr="0077715E">
        <w:rPr>
          <w:rFonts w:ascii="Calibri" w:eastAsia="Times New Roman" w:hAnsi="Calibri" w:cs="Calibri"/>
          <w:sz w:val="22"/>
          <w:szCs w:val="22"/>
          <w:lang w:val="en-GB" w:eastAsia="de-DE"/>
        </w:rPr>
        <w:t xml:space="preserve">because </w:t>
      </w:r>
      <w:r w:rsidR="00FC168A" w:rsidRPr="0077715E">
        <w:rPr>
          <w:rFonts w:ascii="Calibri" w:eastAsia="Times New Roman" w:hAnsi="Calibri" w:cs="Calibri"/>
          <w:sz w:val="22"/>
          <w:szCs w:val="22"/>
          <w:lang w:val="en-GB" w:eastAsia="de-DE"/>
        </w:rPr>
        <w:t>behaviour</w:t>
      </w:r>
      <w:r w:rsidR="00A163A4" w:rsidRPr="0077715E">
        <w:rPr>
          <w:rFonts w:ascii="Calibri" w:eastAsia="Times New Roman" w:hAnsi="Calibri" w:cs="Calibri"/>
          <w:sz w:val="22"/>
          <w:szCs w:val="22"/>
          <w:lang w:val="en-GB" w:eastAsia="de-DE"/>
        </w:rPr>
        <w:t>al</w:t>
      </w:r>
      <w:r w:rsidR="00FC168A" w:rsidRPr="0077715E">
        <w:rPr>
          <w:rFonts w:ascii="Calibri" w:eastAsia="Times New Roman" w:hAnsi="Calibri" w:cs="Calibri"/>
          <w:sz w:val="22"/>
          <w:szCs w:val="22"/>
          <w:lang w:val="en-GB" w:eastAsia="de-DE"/>
        </w:rPr>
        <w:t xml:space="preserve"> responses are </w:t>
      </w:r>
      <w:r w:rsidR="00D858BA" w:rsidRPr="0077715E">
        <w:rPr>
          <w:rFonts w:ascii="Calibri" w:eastAsia="Times New Roman" w:hAnsi="Calibri" w:cs="Calibri"/>
          <w:sz w:val="22"/>
          <w:szCs w:val="22"/>
          <w:lang w:val="en-GB" w:eastAsia="de-DE"/>
        </w:rPr>
        <w:t xml:space="preserve">one of </w:t>
      </w:r>
      <w:r w:rsidR="0077715E" w:rsidRPr="0077715E">
        <w:rPr>
          <w:rFonts w:ascii="Calibri" w:eastAsia="Times New Roman" w:hAnsi="Calibri" w:cs="Calibri"/>
          <w:sz w:val="22"/>
          <w:szCs w:val="22"/>
          <w:lang w:val="en-GB" w:eastAsia="de-DE"/>
        </w:rPr>
        <w:t xml:space="preserve">only </w:t>
      </w:r>
      <w:r w:rsidR="00D858BA" w:rsidRPr="0077715E">
        <w:rPr>
          <w:rFonts w:ascii="Calibri" w:eastAsia="Times New Roman" w:hAnsi="Calibri" w:cs="Calibri"/>
          <w:sz w:val="22"/>
          <w:szCs w:val="22"/>
          <w:lang w:val="en-GB" w:eastAsia="de-DE"/>
        </w:rPr>
        <w:t xml:space="preserve">few things </w:t>
      </w:r>
      <w:r w:rsidR="00FC168A" w:rsidRPr="0077715E">
        <w:rPr>
          <w:rFonts w:ascii="Calibri" w:eastAsia="Times New Roman" w:hAnsi="Calibri" w:cs="Calibri"/>
          <w:sz w:val="22"/>
          <w:szCs w:val="22"/>
          <w:lang w:val="en-GB" w:eastAsia="de-DE"/>
        </w:rPr>
        <w:t>that can be detected and investigated</w:t>
      </w:r>
      <w:r w:rsidR="00D858BA" w:rsidRPr="0077715E">
        <w:rPr>
          <w:rFonts w:ascii="Calibri" w:eastAsia="Times New Roman" w:hAnsi="Calibri" w:cs="Calibri"/>
          <w:sz w:val="22"/>
          <w:szCs w:val="22"/>
          <w:lang w:val="en-GB" w:eastAsia="de-DE"/>
        </w:rPr>
        <w:t xml:space="preserve">. </w:t>
      </w:r>
      <w:r w:rsidR="00FC168A" w:rsidRPr="0077715E">
        <w:rPr>
          <w:rFonts w:ascii="Calibri" w:eastAsia="Times New Roman" w:hAnsi="Calibri" w:cs="Calibri"/>
          <w:sz w:val="22"/>
          <w:szCs w:val="22"/>
          <w:lang w:val="en-GB" w:eastAsia="de-DE"/>
        </w:rPr>
        <w:t>But there</w:t>
      </w:r>
      <w:r w:rsidR="00FC168A">
        <w:rPr>
          <w:rFonts w:ascii="Calibri" w:eastAsia="Times New Roman" w:hAnsi="Calibri" w:cs="Calibri"/>
          <w:sz w:val="22"/>
          <w:szCs w:val="22"/>
          <w:lang w:val="en-GB" w:eastAsia="de-DE"/>
        </w:rPr>
        <w:t xml:space="preserve"> may be a good reason why no such receptors exist. It may be much more efficient to have a neuronal system that filters out the reward </w:t>
      </w:r>
      <w:r w:rsidR="00BE4C68">
        <w:rPr>
          <w:rFonts w:ascii="Calibri" w:eastAsia="Times New Roman" w:hAnsi="Calibri" w:cs="Calibri"/>
          <w:sz w:val="22"/>
          <w:szCs w:val="22"/>
          <w:lang w:val="en-GB" w:eastAsia="de-DE"/>
        </w:rPr>
        <w:t>components</w:t>
      </w:r>
      <w:r w:rsidR="00FE08C6">
        <w:rPr>
          <w:rFonts w:ascii="Calibri" w:eastAsia="Times New Roman" w:hAnsi="Calibri" w:cs="Calibri"/>
          <w:sz w:val="22"/>
          <w:szCs w:val="22"/>
          <w:lang w:val="en-GB" w:eastAsia="de-DE"/>
        </w:rPr>
        <w:t xml:space="preserve">. There is </w:t>
      </w:r>
      <w:r w:rsidR="00FC168A">
        <w:rPr>
          <w:rFonts w:ascii="Calibri" w:eastAsia="Times New Roman" w:hAnsi="Calibri" w:cs="Calibri"/>
          <w:sz w:val="22"/>
          <w:szCs w:val="22"/>
          <w:lang w:val="en-GB" w:eastAsia="de-DE"/>
        </w:rPr>
        <w:t xml:space="preserve">a great variety of objects that could </w:t>
      </w:r>
      <w:r w:rsidR="00FE08C6">
        <w:rPr>
          <w:rFonts w:ascii="Calibri" w:eastAsia="Times New Roman" w:hAnsi="Calibri" w:cs="Calibri"/>
          <w:sz w:val="22"/>
          <w:szCs w:val="22"/>
          <w:lang w:val="en-GB" w:eastAsia="de-DE"/>
        </w:rPr>
        <w:t>partially induce</w:t>
      </w:r>
      <w:r w:rsidR="00FC168A">
        <w:rPr>
          <w:rFonts w:ascii="Calibri" w:eastAsia="Times New Roman" w:hAnsi="Calibri" w:cs="Calibri"/>
          <w:sz w:val="22"/>
          <w:szCs w:val="22"/>
          <w:lang w:val="en-GB" w:eastAsia="de-DE"/>
        </w:rPr>
        <w:t xml:space="preserve"> a reward</w:t>
      </w:r>
      <w:r w:rsidR="00FE08C6">
        <w:rPr>
          <w:rFonts w:ascii="Calibri" w:eastAsia="Times New Roman" w:hAnsi="Calibri" w:cs="Calibri"/>
          <w:sz w:val="22"/>
          <w:szCs w:val="22"/>
          <w:lang w:val="en-GB" w:eastAsia="de-DE"/>
        </w:rPr>
        <w:t xml:space="preserve">, these impressions are taken up by </w:t>
      </w:r>
      <w:r w:rsidR="00FC168A">
        <w:rPr>
          <w:rFonts w:ascii="Calibri" w:eastAsia="Times New Roman" w:hAnsi="Calibri" w:cs="Calibri"/>
          <w:sz w:val="22"/>
          <w:szCs w:val="22"/>
          <w:lang w:val="en-GB" w:eastAsia="de-DE"/>
        </w:rPr>
        <w:t>already existing sensory receptors</w:t>
      </w:r>
      <w:r w:rsidR="00FE08C6">
        <w:rPr>
          <w:rFonts w:ascii="Calibri" w:eastAsia="Times New Roman" w:hAnsi="Calibri" w:cs="Calibri"/>
          <w:sz w:val="22"/>
          <w:szCs w:val="22"/>
          <w:lang w:val="en-GB" w:eastAsia="de-DE"/>
        </w:rPr>
        <w:t xml:space="preserve">. The reward system combines all the different sensory inputs to one pleasurable outcome. </w:t>
      </w:r>
      <w:r w:rsidR="00FC168A">
        <w:rPr>
          <w:rFonts w:ascii="Calibri" w:eastAsia="Times New Roman" w:hAnsi="Calibri" w:cs="Calibri"/>
          <w:sz w:val="22"/>
          <w:szCs w:val="22"/>
          <w:lang w:val="en-GB" w:eastAsia="de-DE"/>
        </w:rPr>
        <w:t>But how does this neuronal pathway look like?</w:t>
      </w:r>
      <w:r w:rsidR="00FE08C6">
        <w:rPr>
          <w:rFonts w:ascii="Calibri" w:eastAsia="Times New Roman" w:hAnsi="Calibri" w:cs="Calibri"/>
          <w:sz w:val="22"/>
          <w:szCs w:val="22"/>
          <w:lang w:val="en-GB" w:eastAsia="de-DE"/>
        </w:rPr>
        <w:t xml:space="preserve"> </w:t>
      </w:r>
      <w:r w:rsidR="008F3958" w:rsidRPr="00FE08C6">
        <w:rPr>
          <w:rFonts w:ascii="Calibri" w:eastAsia="Times New Roman" w:hAnsi="Calibri" w:cs="Calibri"/>
          <w:sz w:val="22"/>
          <w:szCs w:val="22"/>
          <w:lang w:val="en-US" w:eastAsia="de-DE"/>
        </w:rPr>
        <w:t>(Schultz, 2015)</w:t>
      </w:r>
    </w:p>
    <w:p w:rsidR="00F43A63" w:rsidRPr="00F43A63" w:rsidRDefault="00F43A63" w:rsidP="00D15B48">
      <w:pPr>
        <w:jc w:val="both"/>
        <w:rPr>
          <w:rFonts w:ascii="Calibri" w:eastAsia="Times New Roman" w:hAnsi="Calibri" w:cs="Calibri"/>
          <w:sz w:val="22"/>
          <w:szCs w:val="22"/>
          <w:lang w:val="en-GB" w:eastAsia="de-DE"/>
        </w:rPr>
      </w:pPr>
    </w:p>
    <w:p w:rsidR="00F43A63" w:rsidRDefault="00BC718D" w:rsidP="00D15B48">
      <w:pPr>
        <w:jc w:val="both"/>
        <w:rPr>
          <w:rFonts w:ascii="Calibri" w:eastAsia="Times New Roman" w:hAnsi="Calibri" w:cs="Calibri"/>
          <w:sz w:val="28"/>
          <w:szCs w:val="28"/>
          <w:lang w:val="en-GB" w:eastAsia="de-DE"/>
        </w:rPr>
      </w:pPr>
      <w:r w:rsidRPr="00F43A63">
        <w:rPr>
          <w:rFonts w:ascii="Calibri" w:eastAsia="Times New Roman" w:hAnsi="Calibri" w:cs="Calibri"/>
          <w:sz w:val="28"/>
          <w:szCs w:val="28"/>
          <w:lang w:val="en-GB" w:eastAsia="de-DE"/>
        </w:rPr>
        <w:t>Anatomy</w:t>
      </w:r>
      <w:r w:rsidR="00F43A63" w:rsidRPr="00BC718D">
        <w:rPr>
          <w:rFonts w:ascii="Calibri" w:eastAsia="Times New Roman" w:hAnsi="Calibri" w:cs="Calibri"/>
          <w:sz w:val="28"/>
          <w:szCs w:val="28"/>
          <w:lang w:val="en-GB" w:eastAsia="de-DE"/>
        </w:rPr>
        <w:t xml:space="preserve"> reward system</w:t>
      </w:r>
    </w:p>
    <w:p w:rsidR="00FC6743" w:rsidRDefault="00FC6743" w:rsidP="00D15B48">
      <w:pPr>
        <w:jc w:val="both"/>
        <w:rPr>
          <w:rFonts w:ascii="Calibri" w:eastAsia="Times New Roman" w:hAnsi="Calibri" w:cs="Calibri"/>
          <w:sz w:val="28"/>
          <w:szCs w:val="28"/>
          <w:lang w:val="en-GB" w:eastAsia="de-DE"/>
        </w:rPr>
      </w:pPr>
    </w:p>
    <w:p w:rsidR="00FC6743" w:rsidRDefault="000D5F83" w:rsidP="00D15B48">
      <w:pPr>
        <w:jc w:val="both"/>
        <w:rPr>
          <w:rFonts w:ascii="Calibri" w:eastAsia="Times New Roman" w:hAnsi="Calibri" w:cs="Calibri"/>
          <w:sz w:val="28"/>
          <w:szCs w:val="28"/>
          <w:lang w:val="en-GB" w:eastAsia="de-DE"/>
        </w:rPr>
      </w:pPr>
      <w:r>
        <w:rPr>
          <w:rFonts w:ascii="Calibri" w:eastAsia="Times New Roman" w:hAnsi="Calibri" w:cs="Calibri"/>
          <w:noProof/>
          <w:sz w:val="28"/>
          <w:szCs w:val="28"/>
          <w:lang w:val="en-GB" w:eastAsia="de-DE"/>
        </w:rPr>
        <mc:AlternateContent>
          <mc:Choice Requires="wps">
            <w:drawing>
              <wp:anchor distT="0" distB="0" distL="114300" distR="114300" simplePos="0" relativeHeight="251659264" behindDoc="0" locked="0" layoutInCell="1" allowOverlap="1">
                <wp:simplePos x="0" y="0"/>
                <wp:positionH relativeFrom="column">
                  <wp:posOffset>2976880</wp:posOffset>
                </wp:positionH>
                <wp:positionV relativeFrom="paragraph">
                  <wp:posOffset>842644</wp:posOffset>
                </wp:positionV>
                <wp:extent cx="3060700" cy="790575"/>
                <wp:effectExtent l="0" t="0" r="25400" b="28575"/>
                <wp:wrapNone/>
                <wp:docPr id="2" name="Textfeld 2"/>
                <wp:cNvGraphicFramePr/>
                <a:graphic xmlns:a="http://schemas.openxmlformats.org/drawingml/2006/main">
                  <a:graphicData uri="http://schemas.microsoft.com/office/word/2010/wordprocessingShape">
                    <wps:wsp>
                      <wps:cNvSpPr txBox="1"/>
                      <wps:spPr>
                        <a:xfrm>
                          <a:off x="0" y="0"/>
                          <a:ext cx="3060700" cy="790575"/>
                        </a:xfrm>
                        <a:prstGeom prst="rect">
                          <a:avLst/>
                        </a:prstGeom>
                        <a:solidFill>
                          <a:schemeClr val="lt1"/>
                        </a:solidFill>
                        <a:ln w="6350">
                          <a:solidFill>
                            <a:prstClr val="black"/>
                          </a:solidFill>
                        </a:ln>
                      </wps:spPr>
                      <wps:txbx>
                        <w:txbxContent>
                          <w:p w:rsidR="000D5F83" w:rsidRDefault="0021042D" w:rsidP="000D5F83">
                            <w:pPr>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Figure</w:t>
                            </w:r>
                            <w:r w:rsidR="000D5F83">
                              <w:rPr>
                                <w:rFonts w:ascii="Calibri" w:eastAsia="Times New Roman" w:hAnsi="Calibri" w:cs="Calibri"/>
                                <w:sz w:val="22"/>
                                <w:szCs w:val="22"/>
                                <w:lang w:val="en-GB" w:eastAsia="de-DE"/>
                              </w:rPr>
                              <w:t xml:space="preserve"> 1: projections of dopaminergic neurons in the reward system, Ventral tegmental area (VTA), Substantia </w:t>
                            </w:r>
                            <w:proofErr w:type="spellStart"/>
                            <w:r w:rsidR="000D5F83">
                              <w:rPr>
                                <w:rFonts w:ascii="Calibri" w:eastAsia="Times New Roman" w:hAnsi="Calibri" w:cs="Calibri"/>
                                <w:sz w:val="22"/>
                                <w:szCs w:val="22"/>
                                <w:lang w:val="en-GB" w:eastAsia="de-DE"/>
                              </w:rPr>
                              <w:t>nigra</w:t>
                            </w:r>
                            <w:proofErr w:type="spellEnd"/>
                            <w:r w:rsidR="0051059C">
                              <w:rPr>
                                <w:rFonts w:ascii="Calibri" w:eastAsia="Times New Roman" w:hAnsi="Calibri" w:cs="Calibri"/>
                                <w:sz w:val="22"/>
                                <w:szCs w:val="22"/>
                                <w:lang w:val="en-GB" w:eastAsia="de-DE"/>
                              </w:rPr>
                              <w:t xml:space="preserve"> compacta</w:t>
                            </w:r>
                            <w:r w:rsidR="000D5F83">
                              <w:rPr>
                                <w:rFonts w:ascii="Calibri" w:eastAsia="Times New Roman" w:hAnsi="Calibri" w:cs="Calibri"/>
                                <w:sz w:val="22"/>
                                <w:szCs w:val="22"/>
                                <w:lang w:val="en-GB" w:eastAsia="de-DE"/>
                              </w:rPr>
                              <w:t xml:space="preserve"> (</w:t>
                            </w:r>
                            <w:proofErr w:type="spellStart"/>
                            <w:r w:rsidR="000D5F83">
                              <w:rPr>
                                <w:rFonts w:ascii="Calibri" w:eastAsia="Times New Roman" w:hAnsi="Calibri" w:cs="Calibri"/>
                                <w:sz w:val="22"/>
                                <w:szCs w:val="22"/>
                                <w:lang w:val="en-GB" w:eastAsia="de-DE"/>
                              </w:rPr>
                              <w:t>SNc</w:t>
                            </w:r>
                            <w:proofErr w:type="spellEnd"/>
                            <w:r w:rsidR="000D5F83">
                              <w:rPr>
                                <w:rFonts w:ascii="Calibri" w:eastAsia="Times New Roman" w:hAnsi="Calibri" w:cs="Calibri"/>
                                <w:sz w:val="22"/>
                                <w:szCs w:val="22"/>
                                <w:lang w:val="en-GB" w:eastAsia="de-DE"/>
                              </w:rPr>
                              <w:t xml:space="preserve">), </w:t>
                            </w:r>
                            <w:r w:rsidR="000D5F83">
                              <w:rPr>
                                <w:rFonts w:ascii="Calibri" w:eastAsia="Times New Roman" w:hAnsi="Calibri" w:cs="Calibri"/>
                                <w:sz w:val="22"/>
                                <w:szCs w:val="22"/>
                                <w:lang w:val="en-GB" w:eastAsia="de-DE"/>
                              </w:rPr>
                              <w:fldChar w:fldCharType="begin" w:fldLock="1"/>
                            </w:r>
                            <w:r w:rsidR="000D5F83">
                              <w:rPr>
                                <w:rFonts w:ascii="Calibri" w:eastAsia="Times New Roman" w:hAnsi="Calibri" w:cs="Calibri"/>
                                <w:sz w:val="22"/>
                                <w:szCs w:val="22"/>
                                <w:lang w:val="en-GB" w:eastAsia="de-DE"/>
                              </w:rPr>
                              <w:instrText>ADDIN CSL_CITATION {"citationItems":[{"id":"ITEM-1","itemData":{"DOI":"10.1186/1755-7682-3-24","ISBN":"1755-7682 (Electronic)\\n1755-7682 (Linking)","ISSN":"17557682","PMID":"20925949","abstract":"Memory is an essential element to adaptive behavior since it allows consolidation of past experience guiding the subject to consider them in future experiences. Among the endogenous molecules that participate in the consolidation of memory, including the drug-seeking reward, considered as a form of learning, is dopamine. This neurotransmitter modulates the activity of specific brain nucleus such as nuclei accumbens, putamen, ventral tegmental area (VTA), among others and synchronizes the activity of these nuclei to establish the neurobiological mechanism to set the hedonic element of learning. We review the experimental evidence that highlights the activity of different brain nuclei modulating the mechanisms whereby dopamine biases memory towards events that are of motivational significance.","author":[{"dropping-particle":"","family":"Arias-Carrián","given":"Oscar","non-dropping-particle":"","parse-names":false,"suffix":""},{"dropping-particle":"","family":"Stamelou","given":"Maria","non-dropping-particle":"","parse-names":false,"suffix":""},{"dropping-particle":"","family":"Murillo-Rodríguez","given":"Eric","non-dropping-particle":"","parse-names":false,"suffix":""},{"dropping-particle":"","family":"Menéndez-Gonzlez","given":"Manuel","non-dropping-particle":"","parse-names":false,"suffix":""},{"dropping-particle":"","family":"Pöppel","given":"Ernst","non-dropping-particle":"","parse-names":false,"suffix":""}],"container-title":"International Archives of Medicine","id":"ITEM-1","issue":"1","issued":{"date-parts":[["2010"]]},"page":"1-6","title":"Dopaminergic reward system: A short integrative review","type":"article-journal","volume":"3"},"uris":["http://www.mendeley.com/documents/?uuid=8003f0b7-fc91-4058-9280-ff99bbe84d13"]}],"mendeley":{"formattedCitation":"(Arias-Carrián et al., 2010)","plainTextFormattedCitation":"(Arias-Carrián et al., 2010)"},"properties":{"noteIndex":0},"schema":"https://github.com/citation-style-language/schema/raw/master/csl-citation.json"}</w:instrText>
                            </w:r>
                            <w:r w:rsidR="000D5F83">
                              <w:rPr>
                                <w:rFonts w:ascii="Calibri" w:eastAsia="Times New Roman" w:hAnsi="Calibri" w:cs="Calibri"/>
                                <w:sz w:val="22"/>
                                <w:szCs w:val="22"/>
                                <w:lang w:val="en-GB" w:eastAsia="de-DE"/>
                              </w:rPr>
                              <w:fldChar w:fldCharType="separate"/>
                            </w:r>
                            <w:r w:rsidR="000D5F83" w:rsidRPr="00694307">
                              <w:rPr>
                                <w:rFonts w:ascii="Calibri" w:eastAsia="Times New Roman" w:hAnsi="Calibri" w:cs="Calibri"/>
                                <w:noProof/>
                                <w:sz w:val="22"/>
                                <w:szCs w:val="22"/>
                                <w:lang w:val="en-GB" w:eastAsia="de-DE"/>
                              </w:rPr>
                              <w:t>(Arias-Carrián et al., 2010)</w:t>
                            </w:r>
                            <w:r w:rsidR="000D5F83">
                              <w:rPr>
                                <w:rFonts w:ascii="Calibri" w:eastAsia="Times New Roman" w:hAnsi="Calibri" w:cs="Calibri"/>
                                <w:sz w:val="22"/>
                                <w:szCs w:val="22"/>
                                <w:lang w:val="en-GB" w:eastAsia="de-DE"/>
                              </w:rPr>
                              <w:fldChar w:fldCharType="end"/>
                            </w:r>
                          </w:p>
                          <w:p w:rsidR="000D5F83" w:rsidRPr="000D5F83" w:rsidRDefault="000D5F8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34.4pt;margin-top:66.35pt;width:241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" fillcolor="white [3201]" strokeweight=".5pt">
                <v:textbox>
                  <w:txbxContent>
                    <w:p w:rsidR="000D5F83" w:rsidRDefault="0021042D" w:rsidP="000D5F83">
                      <w:pPr>
                        <w:rPr>
                          <w:rFonts w:ascii="Calibri" w:eastAsia="Times New Roman" w:hAnsi="Calibri" w:cs="Calibri"/>
                          <w:sz w:val="22"/>
                          <w:szCs w:val="22"/>
                          <w:lang w:val="en-GB" w:eastAsia="de-DE"/>
                        </w:rPr>
                      </w:pPr>
                      <w:bookmarkStart w:id="1" w:name="_GoBack"/>
                      <w:r>
                        <w:rPr>
                          <w:rFonts w:ascii="Calibri" w:eastAsia="Times New Roman" w:hAnsi="Calibri" w:cs="Calibri"/>
                          <w:sz w:val="22"/>
                          <w:szCs w:val="22"/>
                          <w:lang w:val="en-GB" w:eastAsia="de-DE"/>
                        </w:rPr>
                        <w:t>Figure</w:t>
                      </w:r>
                      <w:r w:rsidR="000D5F83">
                        <w:rPr>
                          <w:rFonts w:ascii="Calibri" w:eastAsia="Times New Roman" w:hAnsi="Calibri" w:cs="Calibri"/>
                          <w:sz w:val="22"/>
                          <w:szCs w:val="22"/>
                          <w:lang w:val="en-GB" w:eastAsia="de-DE"/>
                        </w:rPr>
                        <w:t xml:space="preserve"> 1: projections of dopaminergic neurons in the reward system, Ventral tegmental area (VTA), Substantia </w:t>
                      </w:r>
                      <w:proofErr w:type="spellStart"/>
                      <w:r w:rsidR="000D5F83">
                        <w:rPr>
                          <w:rFonts w:ascii="Calibri" w:eastAsia="Times New Roman" w:hAnsi="Calibri" w:cs="Calibri"/>
                          <w:sz w:val="22"/>
                          <w:szCs w:val="22"/>
                          <w:lang w:val="en-GB" w:eastAsia="de-DE"/>
                        </w:rPr>
                        <w:t>nigra</w:t>
                      </w:r>
                      <w:proofErr w:type="spellEnd"/>
                      <w:r w:rsidR="0051059C">
                        <w:rPr>
                          <w:rFonts w:ascii="Calibri" w:eastAsia="Times New Roman" w:hAnsi="Calibri" w:cs="Calibri"/>
                          <w:sz w:val="22"/>
                          <w:szCs w:val="22"/>
                          <w:lang w:val="en-GB" w:eastAsia="de-DE"/>
                        </w:rPr>
                        <w:t xml:space="preserve"> compacta</w:t>
                      </w:r>
                      <w:r w:rsidR="000D5F83">
                        <w:rPr>
                          <w:rFonts w:ascii="Calibri" w:eastAsia="Times New Roman" w:hAnsi="Calibri" w:cs="Calibri"/>
                          <w:sz w:val="22"/>
                          <w:szCs w:val="22"/>
                          <w:lang w:val="en-GB" w:eastAsia="de-DE"/>
                        </w:rPr>
                        <w:t xml:space="preserve"> (</w:t>
                      </w:r>
                      <w:proofErr w:type="spellStart"/>
                      <w:r w:rsidR="000D5F83">
                        <w:rPr>
                          <w:rFonts w:ascii="Calibri" w:eastAsia="Times New Roman" w:hAnsi="Calibri" w:cs="Calibri"/>
                          <w:sz w:val="22"/>
                          <w:szCs w:val="22"/>
                          <w:lang w:val="en-GB" w:eastAsia="de-DE"/>
                        </w:rPr>
                        <w:t>SNc</w:t>
                      </w:r>
                      <w:proofErr w:type="spellEnd"/>
                      <w:r w:rsidR="000D5F83">
                        <w:rPr>
                          <w:rFonts w:ascii="Calibri" w:eastAsia="Times New Roman" w:hAnsi="Calibri" w:cs="Calibri"/>
                          <w:sz w:val="22"/>
                          <w:szCs w:val="22"/>
                          <w:lang w:val="en-GB" w:eastAsia="de-DE"/>
                        </w:rPr>
                        <w:t xml:space="preserve">), </w:t>
                      </w:r>
                      <w:r w:rsidR="000D5F83">
                        <w:rPr>
                          <w:rFonts w:ascii="Calibri" w:eastAsia="Times New Roman" w:hAnsi="Calibri" w:cs="Calibri"/>
                          <w:sz w:val="22"/>
                          <w:szCs w:val="22"/>
                          <w:lang w:val="en-GB" w:eastAsia="de-DE"/>
                        </w:rPr>
                        <w:fldChar w:fldCharType="begin" w:fldLock="1"/>
                      </w:r>
                      <w:r w:rsidR="000D5F83">
                        <w:rPr>
                          <w:rFonts w:ascii="Calibri" w:eastAsia="Times New Roman" w:hAnsi="Calibri" w:cs="Calibri"/>
                          <w:sz w:val="22"/>
                          <w:szCs w:val="22"/>
                          <w:lang w:val="en-GB" w:eastAsia="de-DE"/>
                        </w:rPr>
                        <w:instrText>ADDIN CSL_CITATION {"citationItems":[{"id":"ITEM-1","itemData":{"DOI":"10.1186/1755-7682-3-24","ISBN":"1755-7682 (Electronic)\\n1755-7682 (Linking)","ISSN":"17557682","PMID":"20925949","abstract":"Memory is an essential element to adaptive behavior since it allows consolidation of past experience guiding the subject to consider them in future experiences. Among the endogenous molecules that participate in the consolidation of memory, including the drug-seeking reward, considered as a form of learning, is dopamine. This neurotransmitter modulates the activity of specific brain nucleus such as nuclei accumbens, putamen, ventral tegmental area (VTA), among others and synchronizes the activity of these nuclei to establish the neurobiological mechanism to set the hedonic element of learning. We review the experimental evidence that highlights the activity of different brain nuclei modulating the mechanisms whereby dopamine biases memory towards events that are of motivational significance.","author":[{"dropping-particle":"","family":"Arias-Carrián","given":"Oscar","non-dropping-particle":"","parse-names":false,"suffix":""},{"dropping-particle":"","family":"Stamelou","given":"Maria","non-dropping-particle":"","parse-names":false,"suffix":""},{"dropping-particle":"","family":"Murillo-Rodríguez","given":"Eric","non-dropping-particle":"","parse-names":false,"suffix":""},{"dropping-particle":"","family":"Menéndez-Gonzlez","given":"Manuel","non-dropping-particle":"","parse-names":false,"suffix":""},{"dropping-particle":"","family":"Pöppel","given":"Ernst","non-dropping-particle":"","parse-names":false,"suffix":""}],"container-title":"International Archives of Medicine","id":"ITEM-1","issue":"1","issued":{"date-parts":[["2010"]]},"page":"1-6","title":"Dopaminergic reward system: A short integrative review","type":"article-journal","volume":"3"},"uris":["http://www.mendeley.com/documents/?uuid=8003f0b7-fc91-4058-9280-ff99bbe84d13"]}],"mendeley":{"formattedCitation":"(Arias-Carrián et al., 2010)","plainTextFormattedCitation":"(Arias-Carrián et al., 2010)"},"properties":{"noteIndex":0},"schema":"https://github.com/citation-style-language/schema/raw/master/csl-citation.json"}</w:instrText>
                      </w:r>
                      <w:r w:rsidR="000D5F83">
                        <w:rPr>
                          <w:rFonts w:ascii="Calibri" w:eastAsia="Times New Roman" w:hAnsi="Calibri" w:cs="Calibri"/>
                          <w:sz w:val="22"/>
                          <w:szCs w:val="22"/>
                          <w:lang w:val="en-GB" w:eastAsia="de-DE"/>
                        </w:rPr>
                        <w:fldChar w:fldCharType="separate"/>
                      </w:r>
                      <w:r w:rsidR="000D5F83" w:rsidRPr="00694307">
                        <w:rPr>
                          <w:rFonts w:ascii="Calibri" w:eastAsia="Times New Roman" w:hAnsi="Calibri" w:cs="Calibri"/>
                          <w:noProof/>
                          <w:sz w:val="22"/>
                          <w:szCs w:val="22"/>
                          <w:lang w:val="en-GB" w:eastAsia="de-DE"/>
                        </w:rPr>
                        <w:t>(Arias-Carrián et al., 2010)</w:t>
                      </w:r>
                      <w:r w:rsidR="000D5F83">
                        <w:rPr>
                          <w:rFonts w:ascii="Calibri" w:eastAsia="Times New Roman" w:hAnsi="Calibri" w:cs="Calibri"/>
                          <w:sz w:val="22"/>
                          <w:szCs w:val="22"/>
                          <w:lang w:val="en-GB" w:eastAsia="de-DE"/>
                        </w:rPr>
                        <w:fldChar w:fldCharType="end"/>
                      </w:r>
                    </w:p>
                    <w:bookmarkEnd w:id="1"/>
                    <w:p w:rsidR="000D5F83" w:rsidRPr="000D5F83" w:rsidRDefault="000D5F83">
                      <w:pPr>
                        <w:rPr>
                          <w:lang w:val="en-GB"/>
                        </w:rPr>
                      </w:pPr>
                    </w:p>
                  </w:txbxContent>
                </v:textbox>
              </v:shape>
            </w:pict>
          </mc:Fallback>
        </mc:AlternateContent>
      </w:r>
      <w:r w:rsidR="00FC6743" w:rsidRPr="00FC6743">
        <w:rPr>
          <w:rFonts w:ascii="Calibri" w:eastAsia="Times New Roman" w:hAnsi="Calibri" w:cs="Calibri"/>
          <w:noProof/>
          <w:sz w:val="28"/>
          <w:szCs w:val="28"/>
          <w:lang w:val="en-GB" w:eastAsia="de-DE"/>
        </w:rPr>
        <w:drawing>
          <wp:inline distT="0" distB="0" distL="0" distR="0" wp14:anchorId="442D27B0" wp14:editId="42B165DC">
            <wp:extent cx="2643187" cy="2286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0740" cy="2301181"/>
                    </a:xfrm>
                    <a:prstGeom prst="rect">
                      <a:avLst/>
                    </a:prstGeom>
                  </pic:spPr>
                </pic:pic>
              </a:graphicData>
            </a:graphic>
          </wp:inline>
        </w:drawing>
      </w:r>
    </w:p>
    <w:p w:rsidR="00694307" w:rsidRPr="0024484F" w:rsidRDefault="00694307" w:rsidP="00D15B48">
      <w:pPr>
        <w:jc w:val="both"/>
        <w:rPr>
          <w:rFonts w:ascii="Calibri" w:eastAsia="Times New Roman" w:hAnsi="Calibri" w:cs="Calibri"/>
          <w:sz w:val="22"/>
          <w:szCs w:val="22"/>
          <w:lang w:val="en-GB" w:eastAsia="de-DE"/>
        </w:rPr>
      </w:pPr>
    </w:p>
    <w:p w:rsidR="00E8523E" w:rsidRDefault="00FC6743" w:rsidP="00D15B48">
      <w:pPr>
        <w:jc w:val="both"/>
        <w:rPr>
          <w:rFonts w:ascii="Calibri" w:eastAsia="Times New Roman" w:hAnsi="Calibri" w:cs="Calibri"/>
          <w:sz w:val="22"/>
          <w:szCs w:val="22"/>
          <w:lang w:val="en-GB" w:eastAsia="de-DE"/>
        </w:rPr>
      </w:pPr>
      <w:r>
        <w:rPr>
          <w:rFonts w:ascii="Calibri" w:eastAsia="Times New Roman" w:hAnsi="Calibri" w:cs="Calibri"/>
          <w:sz w:val="22"/>
          <w:szCs w:val="22"/>
          <w:lang w:val="en-GB" w:eastAsia="de-DE"/>
        </w:rPr>
        <w:t xml:space="preserve">The </w:t>
      </w:r>
      <w:proofErr w:type="spellStart"/>
      <w:r>
        <w:rPr>
          <w:rFonts w:ascii="Calibri" w:eastAsia="Times New Roman" w:hAnsi="Calibri" w:cs="Calibri"/>
          <w:sz w:val="22"/>
          <w:szCs w:val="22"/>
          <w:lang w:val="en-GB" w:eastAsia="de-DE"/>
        </w:rPr>
        <w:t>mesocortical</w:t>
      </w:r>
      <w:proofErr w:type="spellEnd"/>
      <w:r>
        <w:rPr>
          <w:rFonts w:ascii="Calibri" w:eastAsia="Times New Roman" w:hAnsi="Calibri" w:cs="Calibri"/>
          <w:sz w:val="22"/>
          <w:szCs w:val="22"/>
          <w:lang w:val="en-GB" w:eastAsia="de-DE"/>
        </w:rPr>
        <w:t xml:space="preserve"> and mesolimbic pathways mentioned above are suggested to contribute the most to </w:t>
      </w:r>
      <w:r w:rsidR="008E78FF">
        <w:rPr>
          <w:rFonts w:ascii="Calibri" w:eastAsia="Times New Roman" w:hAnsi="Calibri" w:cs="Calibri"/>
          <w:sz w:val="22"/>
          <w:szCs w:val="22"/>
          <w:lang w:val="en-GB" w:eastAsia="de-DE"/>
        </w:rPr>
        <w:t>control</w:t>
      </w:r>
      <w:r>
        <w:rPr>
          <w:rFonts w:ascii="Calibri" w:eastAsia="Times New Roman" w:hAnsi="Calibri" w:cs="Calibri"/>
          <w:sz w:val="22"/>
          <w:szCs w:val="22"/>
          <w:lang w:val="en-GB" w:eastAsia="de-DE"/>
        </w:rPr>
        <w:t xml:space="preserve"> </w:t>
      </w:r>
      <w:r w:rsidR="0032723A">
        <w:rPr>
          <w:rFonts w:ascii="Calibri" w:eastAsia="Times New Roman" w:hAnsi="Calibri" w:cs="Calibri"/>
          <w:sz w:val="22"/>
          <w:szCs w:val="22"/>
          <w:lang w:val="en-GB" w:eastAsia="de-DE"/>
        </w:rPr>
        <w:t>and to the</w:t>
      </w:r>
      <w:r>
        <w:rPr>
          <w:rFonts w:ascii="Calibri" w:eastAsia="Times New Roman" w:hAnsi="Calibri" w:cs="Calibri"/>
          <w:sz w:val="22"/>
          <w:szCs w:val="22"/>
          <w:lang w:val="en-GB" w:eastAsia="de-DE"/>
        </w:rPr>
        <w:t xml:space="preserve"> regulat</w:t>
      </w:r>
      <w:r w:rsidR="0032723A">
        <w:rPr>
          <w:rFonts w:ascii="Calibri" w:eastAsia="Times New Roman" w:hAnsi="Calibri" w:cs="Calibri"/>
          <w:sz w:val="22"/>
          <w:szCs w:val="22"/>
          <w:lang w:val="en-GB" w:eastAsia="de-DE"/>
        </w:rPr>
        <w:t>ion of</w:t>
      </w:r>
      <w:r>
        <w:rPr>
          <w:rFonts w:ascii="Calibri" w:eastAsia="Times New Roman" w:hAnsi="Calibri" w:cs="Calibri"/>
          <w:sz w:val="22"/>
          <w:szCs w:val="22"/>
          <w:lang w:val="en-GB" w:eastAsia="de-DE"/>
        </w:rPr>
        <w:t xml:space="preserve"> emotion-related behaviour. </w:t>
      </w:r>
      <w:r w:rsidR="000D3303">
        <w:rPr>
          <w:rFonts w:ascii="Calibri" w:eastAsia="Times New Roman" w:hAnsi="Calibri" w:cs="Calibri"/>
          <w:sz w:val="22"/>
          <w:szCs w:val="22"/>
          <w:lang w:val="en-GB" w:eastAsia="de-DE"/>
        </w:rPr>
        <w:t xml:space="preserve">The mesolimbic system </w:t>
      </w:r>
      <w:r w:rsidR="00485A46">
        <w:rPr>
          <w:rFonts w:ascii="Calibri" w:eastAsia="Times New Roman" w:hAnsi="Calibri" w:cs="Calibri"/>
          <w:sz w:val="22"/>
          <w:szCs w:val="22"/>
          <w:lang w:val="en-GB" w:eastAsia="de-DE"/>
        </w:rPr>
        <w:t xml:space="preserve">includes the ventral tegmental area (VTA), that plays a </w:t>
      </w:r>
      <w:r w:rsidR="0032723A">
        <w:rPr>
          <w:rFonts w:ascii="Calibri" w:eastAsia="Times New Roman" w:hAnsi="Calibri" w:cs="Calibri"/>
          <w:sz w:val="22"/>
          <w:szCs w:val="22"/>
          <w:lang w:val="en-GB" w:eastAsia="de-DE"/>
        </w:rPr>
        <w:t>crucial</w:t>
      </w:r>
      <w:r w:rsidR="00485A46">
        <w:rPr>
          <w:rFonts w:ascii="Calibri" w:eastAsia="Times New Roman" w:hAnsi="Calibri" w:cs="Calibri"/>
          <w:sz w:val="22"/>
          <w:szCs w:val="22"/>
          <w:lang w:val="en-GB" w:eastAsia="de-DE"/>
        </w:rPr>
        <w:t xml:space="preserve"> role in learning processes. </w:t>
      </w:r>
      <w:r w:rsidR="0032723A">
        <w:rPr>
          <w:rFonts w:ascii="Calibri" w:eastAsia="Times New Roman" w:hAnsi="Calibri" w:cs="Calibri"/>
          <w:sz w:val="22"/>
          <w:szCs w:val="22"/>
          <w:lang w:val="en-GB" w:eastAsia="de-DE"/>
        </w:rPr>
        <w:t>T</w:t>
      </w:r>
      <w:r w:rsidR="00485A46">
        <w:rPr>
          <w:rFonts w:ascii="Calibri" w:eastAsia="Times New Roman" w:hAnsi="Calibri" w:cs="Calibri"/>
          <w:sz w:val="22"/>
          <w:szCs w:val="22"/>
          <w:lang w:val="en-GB" w:eastAsia="de-DE"/>
        </w:rPr>
        <w:t>he dopaminergic neurons</w:t>
      </w:r>
      <w:r w:rsidR="0032723A">
        <w:rPr>
          <w:rFonts w:ascii="Calibri" w:eastAsia="Times New Roman" w:hAnsi="Calibri" w:cs="Calibri"/>
          <w:sz w:val="22"/>
          <w:szCs w:val="22"/>
          <w:lang w:val="en-GB" w:eastAsia="de-DE"/>
        </w:rPr>
        <w:t xml:space="preserve"> of the VTA</w:t>
      </w:r>
      <w:r w:rsidR="00485A46">
        <w:rPr>
          <w:rFonts w:ascii="Calibri" w:eastAsia="Times New Roman" w:hAnsi="Calibri" w:cs="Calibri"/>
          <w:sz w:val="22"/>
          <w:szCs w:val="22"/>
          <w:lang w:val="en-GB" w:eastAsia="de-DE"/>
        </w:rPr>
        <w:t xml:space="preserve"> project to the nucleus accumbens. The </w:t>
      </w:r>
      <w:proofErr w:type="spellStart"/>
      <w:r w:rsidR="00485A46">
        <w:rPr>
          <w:rFonts w:ascii="Calibri" w:eastAsia="Times New Roman" w:hAnsi="Calibri" w:cs="Calibri"/>
          <w:sz w:val="22"/>
          <w:szCs w:val="22"/>
          <w:lang w:val="en-GB" w:eastAsia="de-DE"/>
        </w:rPr>
        <w:t>mesocortical</w:t>
      </w:r>
      <w:proofErr w:type="spellEnd"/>
      <w:r w:rsidR="00485A46">
        <w:rPr>
          <w:rFonts w:ascii="Calibri" w:eastAsia="Times New Roman" w:hAnsi="Calibri" w:cs="Calibri"/>
          <w:sz w:val="22"/>
          <w:szCs w:val="22"/>
          <w:lang w:val="en-GB" w:eastAsia="de-DE"/>
        </w:rPr>
        <w:t xml:space="preserve"> system connects the VTA to the prefrontal cortex. Other brain areas </w:t>
      </w:r>
      <w:r w:rsidR="0032723A">
        <w:rPr>
          <w:rFonts w:ascii="Calibri" w:eastAsia="Times New Roman" w:hAnsi="Calibri" w:cs="Calibri"/>
          <w:sz w:val="22"/>
          <w:szCs w:val="22"/>
          <w:lang w:val="en-GB" w:eastAsia="de-DE"/>
        </w:rPr>
        <w:t>such as</w:t>
      </w:r>
      <w:r w:rsidR="00485A46">
        <w:rPr>
          <w:rFonts w:ascii="Calibri" w:eastAsia="Times New Roman" w:hAnsi="Calibri" w:cs="Calibri"/>
          <w:sz w:val="22"/>
          <w:szCs w:val="22"/>
          <w:lang w:val="en-GB" w:eastAsia="de-DE"/>
        </w:rPr>
        <w:t xml:space="preserve"> the amygdala, substan</w:t>
      </w:r>
      <w:r w:rsidR="0032723A">
        <w:rPr>
          <w:rFonts w:ascii="Calibri" w:eastAsia="Times New Roman" w:hAnsi="Calibri" w:cs="Calibri"/>
          <w:sz w:val="22"/>
          <w:szCs w:val="22"/>
          <w:lang w:val="en-GB" w:eastAsia="de-DE"/>
        </w:rPr>
        <w:t>t</w:t>
      </w:r>
      <w:r w:rsidR="00485A46">
        <w:rPr>
          <w:rFonts w:ascii="Calibri" w:eastAsia="Times New Roman" w:hAnsi="Calibri" w:cs="Calibri"/>
          <w:sz w:val="22"/>
          <w:szCs w:val="22"/>
          <w:lang w:val="en-GB" w:eastAsia="de-DE"/>
        </w:rPr>
        <w:t xml:space="preserve">ia </w:t>
      </w:r>
      <w:proofErr w:type="spellStart"/>
      <w:r w:rsidR="00485A46">
        <w:rPr>
          <w:rFonts w:ascii="Calibri" w:eastAsia="Times New Roman" w:hAnsi="Calibri" w:cs="Calibri"/>
          <w:sz w:val="22"/>
          <w:szCs w:val="22"/>
          <w:lang w:val="en-GB" w:eastAsia="de-DE"/>
        </w:rPr>
        <w:t>nigra</w:t>
      </w:r>
      <w:proofErr w:type="spellEnd"/>
      <w:r w:rsidR="00485A46">
        <w:rPr>
          <w:rFonts w:ascii="Calibri" w:eastAsia="Times New Roman" w:hAnsi="Calibri" w:cs="Calibri"/>
          <w:sz w:val="22"/>
          <w:szCs w:val="22"/>
          <w:lang w:val="en-GB" w:eastAsia="de-DE"/>
        </w:rPr>
        <w:t xml:space="preserve">, hippocampus and hypothalamus are also </w:t>
      </w:r>
      <w:r w:rsidR="0032723A">
        <w:rPr>
          <w:rFonts w:ascii="Calibri" w:eastAsia="Times New Roman" w:hAnsi="Calibri" w:cs="Calibri"/>
          <w:sz w:val="22"/>
          <w:szCs w:val="22"/>
          <w:lang w:val="en-GB" w:eastAsia="de-DE"/>
        </w:rPr>
        <w:t>thought</w:t>
      </w:r>
      <w:r w:rsidR="00485A46">
        <w:rPr>
          <w:rFonts w:ascii="Calibri" w:eastAsia="Times New Roman" w:hAnsi="Calibri" w:cs="Calibri"/>
          <w:sz w:val="22"/>
          <w:szCs w:val="22"/>
          <w:lang w:val="en-GB" w:eastAsia="de-DE"/>
        </w:rPr>
        <w:t xml:space="preserve"> to be involved in the reward system. The dopaminergic neurons act on either D1-like receptors or D2-like receptors to either stimulate (D1-like</w:t>
      </w:r>
      <w:r w:rsidR="0032723A">
        <w:rPr>
          <w:rFonts w:ascii="Calibri" w:eastAsia="Times New Roman" w:hAnsi="Calibri" w:cs="Calibri"/>
          <w:sz w:val="22"/>
          <w:szCs w:val="22"/>
          <w:lang w:val="en-GB" w:eastAsia="de-DE"/>
        </w:rPr>
        <w:t xml:space="preserve"> receptors</w:t>
      </w:r>
      <w:r w:rsidR="00485A46">
        <w:rPr>
          <w:rFonts w:ascii="Calibri" w:eastAsia="Times New Roman" w:hAnsi="Calibri" w:cs="Calibri"/>
          <w:sz w:val="22"/>
          <w:szCs w:val="22"/>
          <w:lang w:val="en-GB" w:eastAsia="de-DE"/>
        </w:rPr>
        <w:t>) or</w:t>
      </w:r>
      <w:r w:rsidR="0032723A">
        <w:rPr>
          <w:rFonts w:ascii="Calibri" w:eastAsia="Times New Roman" w:hAnsi="Calibri" w:cs="Calibri"/>
          <w:sz w:val="22"/>
          <w:szCs w:val="22"/>
          <w:lang w:val="en-GB" w:eastAsia="de-DE"/>
        </w:rPr>
        <w:t xml:space="preserve"> to</w:t>
      </w:r>
      <w:r w:rsidR="00485A46">
        <w:rPr>
          <w:rFonts w:ascii="Calibri" w:eastAsia="Times New Roman" w:hAnsi="Calibri" w:cs="Calibri"/>
          <w:sz w:val="22"/>
          <w:szCs w:val="22"/>
          <w:lang w:val="en-GB" w:eastAsia="de-DE"/>
        </w:rPr>
        <w:t xml:space="preserve"> inhibit (D2-like</w:t>
      </w:r>
      <w:r w:rsidR="0032723A">
        <w:rPr>
          <w:rFonts w:ascii="Calibri" w:eastAsia="Times New Roman" w:hAnsi="Calibri" w:cs="Calibri"/>
          <w:sz w:val="22"/>
          <w:szCs w:val="22"/>
          <w:lang w:val="en-GB" w:eastAsia="de-DE"/>
        </w:rPr>
        <w:t xml:space="preserve"> receptors</w:t>
      </w:r>
      <w:r w:rsidR="00485A46">
        <w:rPr>
          <w:rFonts w:ascii="Calibri" w:eastAsia="Times New Roman" w:hAnsi="Calibri" w:cs="Calibri"/>
          <w:sz w:val="22"/>
          <w:szCs w:val="22"/>
          <w:lang w:val="en-GB" w:eastAsia="de-DE"/>
        </w:rPr>
        <w:t xml:space="preserve">) the production of </w:t>
      </w:r>
      <w:r w:rsidR="009C0FE1">
        <w:rPr>
          <w:rFonts w:ascii="Calibri" w:eastAsia="Times New Roman" w:hAnsi="Calibri" w:cs="Calibri"/>
          <w:sz w:val="22"/>
          <w:szCs w:val="22"/>
          <w:lang w:val="en-GB" w:eastAsia="de-DE"/>
        </w:rPr>
        <w:t xml:space="preserve">cAMP as second messenger. </w:t>
      </w:r>
      <w:r w:rsidR="0032723A">
        <w:rPr>
          <w:rFonts w:ascii="Calibri" w:eastAsia="Times New Roman" w:hAnsi="Calibri" w:cs="Calibri"/>
          <w:sz w:val="22"/>
          <w:szCs w:val="22"/>
          <w:lang w:val="en-GB" w:eastAsia="de-DE"/>
        </w:rPr>
        <w:t>D</w:t>
      </w:r>
      <w:r w:rsidR="009C0FE1">
        <w:rPr>
          <w:rFonts w:ascii="Calibri" w:eastAsia="Times New Roman" w:hAnsi="Calibri" w:cs="Calibri"/>
          <w:sz w:val="22"/>
          <w:szCs w:val="22"/>
          <w:lang w:val="en-GB" w:eastAsia="de-DE"/>
        </w:rPr>
        <w:t xml:space="preserve">opamine </w:t>
      </w:r>
      <w:r w:rsidR="0032723A">
        <w:rPr>
          <w:rFonts w:ascii="Calibri" w:eastAsia="Times New Roman" w:hAnsi="Calibri" w:cs="Calibri"/>
          <w:sz w:val="22"/>
          <w:szCs w:val="22"/>
          <w:lang w:val="en-GB" w:eastAsia="de-DE"/>
        </w:rPr>
        <w:t xml:space="preserve">is not the only neurotransmitter to </w:t>
      </w:r>
      <w:r w:rsidR="009C0FE1">
        <w:rPr>
          <w:rFonts w:ascii="Calibri" w:eastAsia="Times New Roman" w:hAnsi="Calibri" w:cs="Calibri"/>
          <w:sz w:val="22"/>
          <w:szCs w:val="22"/>
          <w:lang w:val="en-GB" w:eastAsia="de-DE"/>
        </w:rPr>
        <w:t>play a role in the reward system</w:t>
      </w:r>
      <w:r w:rsidR="008E78FF">
        <w:rPr>
          <w:rFonts w:ascii="Calibri" w:eastAsia="Times New Roman" w:hAnsi="Calibri" w:cs="Calibri"/>
          <w:sz w:val="22"/>
          <w:szCs w:val="22"/>
          <w:lang w:val="en-GB" w:eastAsia="de-DE"/>
        </w:rPr>
        <w:t>,</w:t>
      </w:r>
      <w:r w:rsidR="009C0FE1">
        <w:rPr>
          <w:rFonts w:ascii="Calibri" w:eastAsia="Times New Roman" w:hAnsi="Calibri" w:cs="Calibri"/>
          <w:sz w:val="22"/>
          <w:szCs w:val="22"/>
          <w:lang w:val="en-GB" w:eastAsia="de-DE"/>
        </w:rPr>
        <w:t xml:space="preserve"> </w:t>
      </w:r>
      <w:r w:rsidR="0032723A">
        <w:rPr>
          <w:rFonts w:ascii="Calibri" w:eastAsia="Times New Roman" w:hAnsi="Calibri" w:cs="Calibri"/>
          <w:sz w:val="22"/>
          <w:szCs w:val="22"/>
          <w:lang w:val="en-GB" w:eastAsia="de-DE"/>
        </w:rPr>
        <w:t xml:space="preserve">but </w:t>
      </w:r>
      <w:r w:rsidR="009C0FE1">
        <w:rPr>
          <w:rFonts w:ascii="Calibri" w:eastAsia="Times New Roman" w:hAnsi="Calibri" w:cs="Calibri"/>
          <w:sz w:val="22"/>
          <w:szCs w:val="22"/>
          <w:lang w:val="en-GB" w:eastAsia="de-DE"/>
        </w:rPr>
        <w:t>also glutamaterg</w:t>
      </w:r>
      <w:r w:rsidR="008E78FF">
        <w:rPr>
          <w:rFonts w:ascii="Calibri" w:eastAsia="Times New Roman" w:hAnsi="Calibri" w:cs="Calibri"/>
          <w:sz w:val="22"/>
          <w:szCs w:val="22"/>
          <w:lang w:val="en-GB" w:eastAsia="de-DE"/>
        </w:rPr>
        <w:t xml:space="preserve">ic interneurons and </w:t>
      </w:r>
      <w:r w:rsidR="009C0FE1">
        <w:rPr>
          <w:rFonts w:ascii="Calibri" w:eastAsia="Times New Roman" w:hAnsi="Calibri" w:cs="Calibri"/>
          <w:sz w:val="22"/>
          <w:szCs w:val="22"/>
          <w:lang w:val="en-GB" w:eastAsia="de-DE"/>
        </w:rPr>
        <w:lastRenderedPageBreak/>
        <w:t>GABAergic medium spiny neurons are present in the reward system and contribute their part to it</w:t>
      </w:r>
      <w:r w:rsidR="00834C4A">
        <w:rPr>
          <w:rFonts w:ascii="Calibri" w:eastAsia="Times New Roman" w:hAnsi="Calibri" w:cs="Calibri"/>
          <w:sz w:val="22"/>
          <w:szCs w:val="22"/>
          <w:lang w:val="en-GB" w:eastAsia="de-DE"/>
        </w:rPr>
        <w:t xml:space="preserve">. </w:t>
      </w:r>
      <w:r w:rsidR="000F2C4C">
        <w:rPr>
          <w:rFonts w:ascii="Calibri" w:eastAsia="Times New Roman" w:hAnsi="Calibri" w:cs="Calibri"/>
          <w:sz w:val="22"/>
          <w:szCs w:val="22"/>
          <w:lang w:val="en-GB" w:eastAsia="de-DE"/>
        </w:rPr>
        <w:fldChar w:fldCharType="begin" w:fldLock="1"/>
      </w:r>
      <w:r w:rsidR="00694307" w:rsidRPr="00834C4A">
        <w:rPr>
          <w:rFonts w:ascii="Calibri" w:eastAsia="Times New Roman" w:hAnsi="Calibri" w:cs="Calibri"/>
          <w:sz w:val="22"/>
          <w:szCs w:val="22"/>
          <w:lang w:val="en-US" w:eastAsia="de-DE"/>
        </w:rPr>
        <w:instrText>ADDIN CSL_CITATION {"citationItems":[{"id":"ITEM-1","itemData":{"DOI":"10.1016/j.tins.2007.03.006","ISBN":"0166-2236 (Print)\\r0166-2236 (Linking)","ISSN":"01662236","PMID":"17408759","abstract":"The basic organization of the catecholamine-containing neuronal systems and their axonal projections in the brain was initially worked out using classical histofluorescence techniques during the 1960s and 1970s. The introduction of more versatile immunohistochemical methods, along with a range of highly sensitive tract-tracing techniques, has provided a progressively more detailed picture, making the dopamine system one of the best known, and most completely mapped, neurotransmitter systems in the brain. The purpose of the present review is to summarize our current knowledge of the diversity and neurochemical features of the nine dopamine-containing neuronal cell groups in the mammalian brain, their distinctive cellular properties, and their ability to regulate their dopaminergic transmitter machinery in response to altered functional demands and aging. © 2007.","author":[{"dropping-particle":"","family":"Björklund","given":"Anders","non-dropping-particle":"","parse-names":false,"suffix":""},{"dropping-particle":"","family":"Dunnett","given":"Stephen B.","non-dropping-particle":"","parse-names":false,"suffix":""}],"container-title":"Trends in Neurosciences","id":"ITEM-1","issue":"5","issued":{"date-parts":[["2007"]]},"page":"194-202","title":"Dopamine neuron systems in the brain: an update","type":"article-journal","volume":"30"},"uris":["http://www.mendeley.com/documents/?uuid=409f0fd0-097d-4427-bc01-98f0d0508285"]}],"mendeley":{"formattedCitation":"(Björklund &amp; Dunnett, 2007)","plainTextFormattedCitation":"(Björklund &amp; Dunnett, 2007)","previouslyFormattedCitation":"(Björklund &amp; Dunnett, 2007)"},"properties":{"noteIndex":0},"schema":"https://github.com/citation-style-language/schema/raw/master/csl-c</w:instrText>
      </w:r>
      <w:r w:rsidR="00694307">
        <w:rPr>
          <w:rFonts w:ascii="Calibri" w:eastAsia="Times New Roman" w:hAnsi="Calibri" w:cs="Calibri"/>
          <w:sz w:val="22"/>
          <w:szCs w:val="22"/>
          <w:lang w:val="en-GB" w:eastAsia="de-DE"/>
        </w:rPr>
        <w:instrText>itation.json"}</w:instrText>
      </w:r>
      <w:r w:rsidR="000F2C4C">
        <w:rPr>
          <w:rFonts w:ascii="Calibri" w:eastAsia="Times New Roman" w:hAnsi="Calibri" w:cs="Calibri"/>
          <w:sz w:val="22"/>
          <w:szCs w:val="22"/>
          <w:lang w:val="en-GB" w:eastAsia="de-DE"/>
        </w:rPr>
        <w:fldChar w:fldCharType="separate"/>
      </w:r>
      <w:r w:rsidR="000F2C4C" w:rsidRPr="000F2C4C">
        <w:rPr>
          <w:rFonts w:ascii="Calibri" w:eastAsia="Times New Roman" w:hAnsi="Calibri" w:cs="Calibri"/>
          <w:noProof/>
          <w:sz w:val="22"/>
          <w:szCs w:val="22"/>
          <w:lang w:val="en-GB" w:eastAsia="de-DE"/>
        </w:rPr>
        <w:t>(Björklund &amp; Dunnett, 2007)</w:t>
      </w:r>
      <w:r w:rsidR="000F2C4C">
        <w:rPr>
          <w:rFonts w:ascii="Calibri" w:eastAsia="Times New Roman" w:hAnsi="Calibri" w:cs="Calibri"/>
          <w:sz w:val="22"/>
          <w:szCs w:val="22"/>
          <w:lang w:val="en-GB" w:eastAsia="de-DE"/>
        </w:rPr>
        <w:fldChar w:fldCharType="end"/>
      </w:r>
      <w:r w:rsidR="0032723A">
        <w:rPr>
          <w:rFonts w:ascii="Calibri" w:eastAsia="Times New Roman" w:hAnsi="Calibri" w:cs="Calibri"/>
          <w:sz w:val="22"/>
          <w:szCs w:val="22"/>
          <w:lang w:val="en-GB" w:eastAsia="de-DE"/>
        </w:rPr>
        <w:t xml:space="preserve"> </w:t>
      </w:r>
    </w:p>
    <w:p w:rsidR="000F2C4C" w:rsidRDefault="000F2C4C" w:rsidP="00D15B48">
      <w:pPr>
        <w:jc w:val="both"/>
        <w:rPr>
          <w:rFonts w:ascii="Calibri" w:eastAsia="Times New Roman" w:hAnsi="Calibri" w:cs="Calibri"/>
          <w:sz w:val="22"/>
          <w:szCs w:val="22"/>
          <w:lang w:val="en-GB" w:eastAsia="de-DE"/>
        </w:rPr>
      </w:pPr>
    </w:p>
    <w:p w:rsidR="000F2C4C" w:rsidRDefault="000F2C4C" w:rsidP="00D15B48">
      <w:pPr>
        <w:jc w:val="both"/>
        <w:rPr>
          <w:rFonts w:ascii="Calibri" w:eastAsia="Times New Roman" w:hAnsi="Calibri" w:cs="Calibri"/>
          <w:sz w:val="22"/>
          <w:szCs w:val="22"/>
          <w:lang w:val="en-GB" w:eastAsia="de-DE"/>
        </w:rPr>
      </w:pPr>
    </w:p>
    <w:p w:rsidR="000F2C4C" w:rsidRPr="00E4517B" w:rsidRDefault="000F2C4C" w:rsidP="00D15B48">
      <w:pPr>
        <w:jc w:val="both"/>
        <w:rPr>
          <w:rFonts w:ascii="Calibri" w:eastAsia="Times New Roman" w:hAnsi="Calibri" w:cs="Calibri"/>
          <w:sz w:val="22"/>
          <w:szCs w:val="22"/>
          <w:lang w:val="en-GB" w:eastAsia="de-DE"/>
        </w:rPr>
      </w:pPr>
      <w:r w:rsidRPr="00E4517B">
        <w:rPr>
          <w:rFonts w:ascii="Calibri" w:eastAsia="Times New Roman" w:hAnsi="Calibri" w:cs="Calibri"/>
          <w:sz w:val="22"/>
          <w:szCs w:val="22"/>
          <w:lang w:val="en-GB" w:eastAsia="de-DE"/>
        </w:rPr>
        <w:t>References</w:t>
      </w:r>
    </w:p>
    <w:p w:rsidR="000F2C4C" w:rsidRPr="00E4517B" w:rsidRDefault="000F2C4C" w:rsidP="00D15B48">
      <w:pPr>
        <w:jc w:val="both"/>
        <w:rPr>
          <w:rFonts w:ascii="Calibri" w:eastAsia="Times New Roman" w:hAnsi="Calibri" w:cs="Calibri"/>
          <w:sz w:val="22"/>
          <w:szCs w:val="22"/>
          <w:lang w:val="en-GB" w:eastAsia="de-DE"/>
        </w:rPr>
      </w:pPr>
      <w:r w:rsidRPr="00E4517B">
        <w:rPr>
          <w:rFonts w:ascii="Calibri" w:eastAsia="Times New Roman" w:hAnsi="Calibri" w:cs="Calibri"/>
          <w:sz w:val="22"/>
          <w:szCs w:val="22"/>
          <w:lang w:val="en-GB" w:eastAsia="de-DE"/>
        </w:rPr>
        <w:t xml:space="preserve">M. O. </w:t>
      </w:r>
      <w:proofErr w:type="spellStart"/>
      <w:r w:rsidRPr="00E4517B">
        <w:rPr>
          <w:rFonts w:ascii="Calibri" w:eastAsia="Times New Roman" w:hAnsi="Calibri" w:cs="Calibri"/>
          <w:sz w:val="22"/>
          <w:szCs w:val="22"/>
          <w:lang w:val="en-GB" w:eastAsia="de-DE"/>
        </w:rPr>
        <w:t>Thorner</w:t>
      </w:r>
      <w:proofErr w:type="spellEnd"/>
      <w:r w:rsidRPr="00E4517B">
        <w:rPr>
          <w:rFonts w:ascii="Calibri" w:eastAsia="Times New Roman" w:hAnsi="Calibri" w:cs="Calibri"/>
          <w:sz w:val="22"/>
          <w:szCs w:val="22"/>
          <w:lang w:val="en-GB" w:eastAsia="de-DE"/>
        </w:rPr>
        <w:t xml:space="preserve">, 1975, ‘dopamine is an important neurotransmitter in the autonomic nervous system’ in </w:t>
      </w:r>
      <w:r w:rsidRPr="00E4517B">
        <w:rPr>
          <w:rFonts w:ascii="Calibri" w:eastAsia="Times New Roman" w:hAnsi="Calibri" w:cs="Calibri"/>
          <w:i/>
          <w:sz w:val="22"/>
          <w:szCs w:val="22"/>
          <w:lang w:val="en-GB" w:eastAsia="de-DE"/>
        </w:rPr>
        <w:t>the Lancet</w:t>
      </w:r>
    </w:p>
    <w:p w:rsidR="00694307" w:rsidRPr="00E4517B" w:rsidRDefault="00694307" w:rsidP="00D15B48">
      <w:pPr>
        <w:jc w:val="both"/>
        <w:rPr>
          <w:rFonts w:ascii="Calibri" w:eastAsia="Times New Roman" w:hAnsi="Calibri" w:cs="Calibri"/>
          <w:sz w:val="22"/>
          <w:szCs w:val="22"/>
          <w:lang w:val="en-GB" w:eastAsia="de-DE"/>
        </w:rPr>
      </w:pPr>
    </w:p>
    <w:p w:rsidR="00694307" w:rsidRPr="00E4517B" w:rsidRDefault="00B01423" w:rsidP="00D15B48">
      <w:pPr>
        <w:jc w:val="both"/>
        <w:rPr>
          <w:rFonts w:ascii="Calibri" w:eastAsia="Times New Roman" w:hAnsi="Calibri" w:cs="Calibri"/>
          <w:sz w:val="22"/>
          <w:szCs w:val="22"/>
          <w:lang w:val="en-GB" w:eastAsia="de-DE"/>
        </w:rPr>
      </w:pPr>
      <w:proofErr w:type="spellStart"/>
      <w:r>
        <w:rPr>
          <w:rFonts w:ascii="Calibri" w:eastAsia="Times New Roman" w:hAnsi="Calibri" w:cs="Calibri"/>
          <w:sz w:val="22"/>
          <w:szCs w:val="22"/>
          <w:lang w:val="en-GB" w:eastAsia="de-DE"/>
        </w:rPr>
        <w:t>Getinet</w:t>
      </w:r>
      <w:proofErr w:type="spellEnd"/>
      <w:r>
        <w:rPr>
          <w:rFonts w:ascii="Calibri" w:eastAsia="Times New Roman" w:hAnsi="Calibri" w:cs="Calibri"/>
          <w:sz w:val="22"/>
          <w:szCs w:val="22"/>
          <w:lang w:val="en-GB" w:eastAsia="de-DE"/>
        </w:rPr>
        <w:t xml:space="preserve"> </w:t>
      </w:r>
      <w:proofErr w:type="spellStart"/>
      <w:r>
        <w:rPr>
          <w:rFonts w:ascii="Calibri" w:eastAsia="Times New Roman" w:hAnsi="Calibri" w:cs="Calibri"/>
          <w:sz w:val="22"/>
          <w:szCs w:val="22"/>
          <w:lang w:val="en-GB" w:eastAsia="de-DE"/>
        </w:rPr>
        <w:t>Ayano</w:t>
      </w:r>
      <w:proofErr w:type="spellEnd"/>
      <w:r>
        <w:rPr>
          <w:rFonts w:ascii="Calibri" w:eastAsia="Times New Roman" w:hAnsi="Calibri" w:cs="Calibri"/>
          <w:sz w:val="22"/>
          <w:szCs w:val="22"/>
          <w:lang w:val="en-GB" w:eastAsia="de-DE"/>
        </w:rPr>
        <w:t>, 2016, ‘</w:t>
      </w:r>
      <w:r w:rsidR="00694307" w:rsidRPr="00E4517B">
        <w:rPr>
          <w:rFonts w:ascii="Calibri" w:eastAsia="Times New Roman" w:hAnsi="Calibri" w:cs="Calibri"/>
          <w:sz w:val="22"/>
          <w:szCs w:val="22"/>
          <w:lang w:val="en-GB" w:eastAsia="de-DE"/>
        </w:rPr>
        <w:t xml:space="preserve">dopamine: receptors, functions, synthesis, pathways, locations and mental disorders: review of literatures’, in </w:t>
      </w:r>
      <w:r w:rsidR="00694307" w:rsidRPr="00E4517B">
        <w:rPr>
          <w:rFonts w:ascii="Calibri" w:eastAsia="Times New Roman" w:hAnsi="Calibri" w:cs="Calibri"/>
          <w:i/>
          <w:sz w:val="22"/>
          <w:szCs w:val="22"/>
          <w:lang w:val="en-GB" w:eastAsia="de-DE"/>
        </w:rPr>
        <w:t>journal of mental disorders and treatment</w:t>
      </w:r>
    </w:p>
    <w:p w:rsidR="00694307" w:rsidRPr="00E4517B" w:rsidRDefault="00694307" w:rsidP="00D15B48">
      <w:pPr>
        <w:jc w:val="both"/>
        <w:rPr>
          <w:rFonts w:ascii="Calibri" w:eastAsia="Times New Roman" w:hAnsi="Calibri" w:cs="Calibri"/>
          <w:sz w:val="22"/>
          <w:szCs w:val="22"/>
          <w:lang w:val="en-GB" w:eastAsia="de-DE"/>
        </w:rPr>
      </w:pPr>
    </w:p>
    <w:p w:rsidR="00694307" w:rsidRPr="00E4517B" w:rsidRDefault="00694307" w:rsidP="00D15B48">
      <w:pPr>
        <w:jc w:val="both"/>
        <w:rPr>
          <w:rFonts w:ascii="Calibri" w:eastAsia="Times New Roman" w:hAnsi="Calibri" w:cs="Calibri"/>
          <w:i/>
          <w:sz w:val="22"/>
          <w:szCs w:val="22"/>
          <w:lang w:val="en-GB" w:eastAsia="de-DE"/>
        </w:rPr>
      </w:pPr>
      <w:r w:rsidRPr="00E4517B">
        <w:rPr>
          <w:rFonts w:ascii="Calibri" w:eastAsia="Times New Roman" w:hAnsi="Calibri" w:cs="Calibri"/>
          <w:sz w:val="22"/>
          <w:szCs w:val="22"/>
          <w:lang w:val="en-GB" w:eastAsia="de-DE"/>
        </w:rPr>
        <w:t xml:space="preserve">Oscar Arias-Carrion, Maria </w:t>
      </w:r>
      <w:proofErr w:type="spellStart"/>
      <w:r w:rsidRPr="00E4517B">
        <w:rPr>
          <w:rFonts w:ascii="Calibri" w:eastAsia="Times New Roman" w:hAnsi="Calibri" w:cs="Calibri"/>
          <w:sz w:val="22"/>
          <w:szCs w:val="22"/>
          <w:lang w:val="en-GB" w:eastAsia="de-DE"/>
        </w:rPr>
        <w:t>Stamelou</w:t>
      </w:r>
      <w:proofErr w:type="spellEnd"/>
      <w:r w:rsidRPr="00E4517B">
        <w:rPr>
          <w:rFonts w:ascii="Calibri" w:eastAsia="Times New Roman" w:hAnsi="Calibri" w:cs="Calibri"/>
          <w:sz w:val="22"/>
          <w:szCs w:val="22"/>
          <w:lang w:val="en-GB" w:eastAsia="de-DE"/>
        </w:rPr>
        <w:t xml:space="preserve">, Eric Murillo-Rodrigues, Manuel Menendez-Gonzales, Ernst </w:t>
      </w:r>
      <w:proofErr w:type="spellStart"/>
      <w:r w:rsidRPr="00E4517B">
        <w:rPr>
          <w:rFonts w:ascii="Calibri" w:eastAsia="Times New Roman" w:hAnsi="Calibri" w:cs="Calibri"/>
          <w:sz w:val="22"/>
          <w:szCs w:val="22"/>
          <w:lang w:val="en-GB" w:eastAsia="de-DE"/>
        </w:rPr>
        <w:t>Pöppel</w:t>
      </w:r>
      <w:proofErr w:type="spellEnd"/>
      <w:r w:rsidRPr="00E4517B">
        <w:rPr>
          <w:rFonts w:ascii="Calibri" w:eastAsia="Times New Roman" w:hAnsi="Calibri" w:cs="Calibri"/>
          <w:sz w:val="22"/>
          <w:szCs w:val="22"/>
          <w:lang w:val="en-GB" w:eastAsia="de-DE"/>
        </w:rPr>
        <w:t xml:space="preserve">, 2010, ‘dopaminergic reward system: s short integrative review’, in </w:t>
      </w:r>
      <w:r w:rsidRPr="00E4517B">
        <w:rPr>
          <w:rFonts w:ascii="Calibri" w:eastAsia="Times New Roman" w:hAnsi="Calibri" w:cs="Calibri"/>
          <w:i/>
          <w:sz w:val="22"/>
          <w:szCs w:val="22"/>
          <w:lang w:val="en-GB" w:eastAsia="de-DE"/>
        </w:rPr>
        <w:t>international archives of medicine</w:t>
      </w:r>
    </w:p>
    <w:p w:rsidR="00694307" w:rsidRPr="00E4517B" w:rsidRDefault="00694307" w:rsidP="00D15B48">
      <w:pPr>
        <w:jc w:val="both"/>
        <w:rPr>
          <w:rFonts w:ascii="Calibri" w:eastAsia="Times New Roman" w:hAnsi="Calibri" w:cs="Calibri"/>
          <w:sz w:val="22"/>
          <w:szCs w:val="22"/>
          <w:lang w:val="en-GB" w:eastAsia="de-DE"/>
        </w:rPr>
      </w:pPr>
    </w:p>
    <w:p w:rsidR="00694307" w:rsidRPr="00E4517B" w:rsidRDefault="00694307" w:rsidP="00D15B48">
      <w:pPr>
        <w:jc w:val="both"/>
        <w:rPr>
          <w:rFonts w:ascii="Calibri" w:hAnsi="Calibri" w:cs="Calibri"/>
          <w:sz w:val="22"/>
          <w:szCs w:val="22"/>
          <w:lang w:val="en-US"/>
        </w:rPr>
      </w:pPr>
      <w:r w:rsidRPr="00E4517B">
        <w:rPr>
          <w:rFonts w:ascii="Calibri" w:eastAsia="Times New Roman" w:hAnsi="Calibri" w:cs="Calibri"/>
          <w:sz w:val="22"/>
          <w:szCs w:val="22"/>
          <w:lang w:val="en-GB" w:eastAsia="de-DE"/>
        </w:rPr>
        <w:t>Wolfram Schultz, 2015, ‘</w:t>
      </w:r>
      <w:r w:rsidRPr="00E4517B">
        <w:rPr>
          <w:rFonts w:ascii="Calibri" w:hAnsi="Calibri" w:cs="Calibri"/>
          <w:sz w:val="22"/>
          <w:szCs w:val="22"/>
          <w:lang w:val="en-US"/>
        </w:rPr>
        <w:t xml:space="preserve">Neuronal Reward and Decision Signals: From Theories to Data’, in </w:t>
      </w:r>
      <w:r w:rsidRPr="00E4517B">
        <w:rPr>
          <w:rFonts w:ascii="Calibri" w:hAnsi="Calibri" w:cs="Calibri"/>
          <w:i/>
          <w:sz w:val="22"/>
          <w:szCs w:val="22"/>
          <w:lang w:val="en-US"/>
        </w:rPr>
        <w:t>physiological review</w:t>
      </w:r>
    </w:p>
    <w:p w:rsidR="00694307" w:rsidRPr="00E4517B" w:rsidRDefault="00694307" w:rsidP="00D15B48">
      <w:pPr>
        <w:jc w:val="both"/>
        <w:rPr>
          <w:rFonts w:ascii="Calibri" w:hAnsi="Calibri" w:cs="Calibri"/>
          <w:sz w:val="22"/>
          <w:szCs w:val="22"/>
          <w:lang w:val="en-US"/>
        </w:rPr>
      </w:pPr>
    </w:p>
    <w:p w:rsidR="00E4517B" w:rsidRPr="00D66FCF" w:rsidRDefault="00694307" w:rsidP="00E4517B">
      <w:pPr>
        <w:jc w:val="both"/>
        <w:rPr>
          <w:rFonts w:ascii="Calibri" w:hAnsi="Calibri" w:cs="Calibri"/>
          <w:i/>
          <w:sz w:val="22"/>
          <w:szCs w:val="22"/>
          <w:lang w:val="en-US"/>
        </w:rPr>
      </w:pPr>
      <w:r w:rsidRPr="00D66FCF">
        <w:rPr>
          <w:rFonts w:ascii="Calibri" w:hAnsi="Calibri" w:cs="Calibri"/>
          <w:sz w:val="22"/>
          <w:szCs w:val="22"/>
          <w:lang w:val="en-US"/>
        </w:rPr>
        <w:t xml:space="preserve">Andres Björklund, Stephan B. Dunnett, 2007, ‘Dopamine neuron systems in the brain: an </w:t>
      </w:r>
      <w:proofErr w:type="gramStart"/>
      <w:r w:rsidRPr="00D66FCF">
        <w:rPr>
          <w:rFonts w:ascii="Calibri" w:hAnsi="Calibri" w:cs="Calibri"/>
          <w:sz w:val="22"/>
          <w:szCs w:val="22"/>
          <w:lang w:val="en-US"/>
        </w:rPr>
        <w:t>update‘</w:t>
      </w:r>
      <w:proofErr w:type="gramEnd"/>
      <w:r w:rsidRPr="00D66FCF">
        <w:rPr>
          <w:rFonts w:ascii="Calibri" w:hAnsi="Calibri" w:cs="Calibri"/>
          <w:sz w:val="22"/>
          <w:szCs w:val="22"/>
          <w:lang w:val="en-US"/>
        </w:rPr>
        <w:t xml:space="preserve">, in </w:t>
      </w:r>
      <w:r w:rsidRPr="00D66FCF">
        <w:rPr>
          <w:rFonts w:ascii="Calibri" w:hAnsi="Calibri" w:cs="Calibri"/>
          <w:i/>
          <w:sz w:val="22"/>
          <w:szCs w:val="22"/>
          <w:lang w:val="en-US"/>
        </w:rPr>
        <w:t>Trends in Neurosciences</w:t>
      </w:r>
    </w:p>
    <w:p w:rsidR="00E4517B" w:rsidRPr="00D66FCF" w:rsidRDefault="00E4517B" w:rsidP="00E4517B">
      <w:pPr>
        <w:jc w:val="both"/>
        <w:rPr>
          <w:rFonts w:ascii="Calibri" w:hAnsi="Calibri" w:cs="Calibri"/>
          <w:i/>
          <w:sz w:val="22"/>
          <w:szCs w:val="22"/>
          <w:lang w:val="en-US"/>
        </w:rPr>
      </w:pPr>
    </w:p>
    <w:p w:rsidR="00E4517B" w:rsidRPr="00E4517B" w:rsidRDefault="00E4517B" w:rsidP="00E4517B">
      <w:pPr>
        <w:jc w:val="both"/>
        <w:rPr>
          <w:rFonts w:ascii="Calibri" w:eastAsia="Times New Roman" w:hAnsi="Calibri" w:cs="Calibri"/>
          <w:sz w:val="22"/>
          <w:szCs w:val="22"/>
          <w:lang w:val="en-US" w:eastAsia="de-DE"/>
        </w:rPr>
      </w:pPr>
      <w:r>
        <w:rPr>
          <w:rFonts w:ascii="Calibri" w:hAnsi="Calibri" w:cs="Calibri"/>
          <w:sz w:val="22"/>
          <w:szCs w:val="22"/>
          <w:lang w:val="en-US"/>
        </w:rPr>
        <w:t xml:space="preserve">Christine CW, </w:t>
      </w:r>
      <w:proofErr w:type="spellStart"/>
      <w:r>
        <w:rPr>
          <w:rFonts w:ascii="Calibri" w:hAnsi="Calibri" w:cs="Calibri"/>
          <w:sz w:val="22"/>
          <w:szCs w:val="22"/>
          <w:lang w:val="en-US"/>
        </w:rPr>
        <w:t>Aminoff</w:t>
      </w:r>
      <w:proofErr w:type="spellEnd"/>
      <w:r>
        <w:rPr>
          <w:rFonts w:ascii="Calibri" w:hAnsi="Calibri" w:cs="Calibri"/>
          <w:sz w:val="22"/>
          <w:szCs w:val="22"/>
          <w:lang w:val="en-US"/>
        </w:rPr>
        <w:t xml:space="preserve"> MJ, 2004,</w:t>
      </w:r>
      <w:r w:rsidRPr="00E4517B">
        <w:rPr>
          <w:rFonts w:ascii="Calibri" w:hAnsi="Calibri" w:cs="Calibri"/>
          <w:sz w:val="22"/>
          <w:szCs w:val="22"/>
          <w:lang w:val="en-US"/>
        </w:rPr>
        <w:t xml:space="preserve"> </w:t>
      </w:r>
      <w:r>
        <w:rPr>
          <w:rFonts w:ascii="Calibri" w:hAnsi="Calibri" w:cs="Calibri"/>
          <w:sz w:val="22"/>
          <w:szCs w:val="22"/>
          <w:lang w:val="en-US"/>
        </w:rPr>
        <w:t>‘</w:t>
      </w:r>
      <w:r w:rsidRPr="00E4517B">
        <w:rPr>
          <w:rFonts w:ascii="Calibri" w:hAnsi="Calibri" w:cs="Calibri"/>
          <w:sz w:val="22"/>
          <w:szCs w:val="22"/>
          <w:lang w:val="en-US"/>
        </w:rPr>
        <w:t>Clinical differentiation of parkinsonian syndromes: progn</w:t>
      </w:r>
      <w:r>
        <w:rPr>
          <w:rFonts w:ascii="Calibri" w:hAnsi="Calibri" w:cs="Calibri"/>
          <w:sz w:val="22"/>
          <w:szCs w:val="22"/>
          <w:lang w:val="en-US"/>
        </w:rPr>
        <w:t>ostic and therapeutic relevance’, in</w:t>
      </w:r>
      <w:r w:rsidRPr="00E4517B">
        <w:rPr>
          <w:rFonts w:ascii="Calibri" w:hAnsi="Calibri" w:cs="Calibri"/>
          <w:sz w:val="22"/>
          <w:szCs w:val="22"/>
          <w:lang w:val="en-US"/>
        </w:rPr>
        <w:t xml:space="preserve"> </w:t>
      </w:r>
      <w:r w:rsidRPr="0020193E">
        <w:rPr>
          <w:rFonts w:ascii="Calibri" w:hAnsi="Calibri" w:cs="Calibri"/>
          <w:i/>
          <w:sz w:val="22"/>
          <w:szCs w:val="22"/>
          <w:lang w:val="en-US"/>
        </w:rPr>
        <w:t>The American Journal of Medicine</w:t>
      </w:r>
      <w:r w:rsidRPr="00E4517B">
        <w:rPr>
          <w:rFonts w:ascii="Calibri" w:hAnsi="Calibri" w:cs="Calibri"/>
          <w:sz w:val="22"/>
          <w:szCs w:val="22"/>
          <w:lang w:val="en-US"/>
        </w:rPr>
        <w:t xml:space="preserve"> </w:t>
      </w:r>
    </w:p>
    <w:p w:rsidR="00E4517B" w:rsidRPr="00E4517B" w:rsidRDefault="00E4517B" w:rsidP="00D15B48">
      <w:pPr>
        <w:jc w:val="both"/>
        <w:rPr>
          <w:rFonts w:ascii="Calibri" w:eastAsia="Times New Roman" w:hAnsi="Calibri" w:cs="Calibri"/>
          <w:sz w:val="22"/>
          <w:szCs w:val="22"/>
          <w:lang w:val="en-US" w:eastAsia="de-DE"/>
        </w:rPr>
      </w:pPr>
    </w:p>
    <w:p w:rsidR="000F2C4C" w:rsidRPr="00E4517B" w:rsidRDefault="000F2C4C" w:rsidP="00D15B48">
      <w:pPr>
        <w:jc w:val="both"/>
        <w:rPr>
          <w:rFonts w:ascii="Calibri" w:eastAsia="Times New Roman" w:hAnsi="Calibri" w:cs="Calibri"/>
          <w:sz w:val="22"/>
          <w:szCs w:val="22"/>
          <w:lang w:val="en-US" w:eastAsia="de-DE"/>
        </w:rPr>
      </w:pPr>
    </w:p>
    <w:p w:rsidR="000F2C4C" w:rsidRPr="00E4517B" w:rsidRDefault="000F2C4C" w:rsidP="00D15B48">
      <w:pPr>
        <w:jc w:val="both"/>
        <w:rPr>
          <w:rFonts w:ascii="Calibri" w:eastAsia="Times New Roman" w:hAnsi="Calibri" w:cs="Calibri"/>
          <w:sz w:val="22"/>
          <w:szCs w:val="22"/>
          <w:lang w:val="en-US" w:eastAsia="de-DE"/>
        </w:rPr>
      </w:pPr>
    </w:p>
    <w:p w:rsidR="000F2C4C" w:rsidRPr="00E4517B" w:rsidRDefault="000F2C4C" w:rsidP="00D15B48">
      <w:pPr>
        <w:jc w:val="both"/>
        <w:rPr>
          <w:rFonts w:ascii="Calibri" w:eastAsia="Times New Roman" w:hAnsi="Calibri" w:cs="Calibri"/>
          <w:sz w:val="22"/>
          <w:szCs w:val="22"/>
          <w:lang w:val="en-US" w:eastAsia="de-DE"/>
        </w:rPr>
        <w:sectPr w:rsidR="000F2C4C" w:rsidRPr="00E4517B" w:rsidSect="00E8523E">
          <w:footerReference w:type="even" r:id="rId9"/>
          <w:footerReference w:type="default" r:id="rId10"/>
          <w:pgSz w:w="11900" w:h="16840"/>
          <w:pgMar w:top="1417" w:right="1417" w:bottom="1134" w:left="1417" w:header="708" w:footer="708" w:gutter="0"/>
          <w:cols w:space="708"/>
          <w:docGrid w:linePitch="360"/>
        </w:sectPr>
      </w:pPr>
    </w:p>
    <w:p w:rsidR="00FC168A" w:rsidRPr="00E4517B" w:rsidRDefault="00FC168A" w:rsidP="00D15B48">
      <w:pPr>
        <w:jc w:val="both"/>
        <w:rPr>
          <w:rFonts w:ascii="Calibri" w:eastAsia="Times New Roman" w:hAnsi="Calibri" w:cs="Calibri"/>
          <w:sz w:val="22"/>
          <w:szCs w:val="22"/>
          <w:lang w:val="en-US" w:eastAsia="de-DE"/>
        </w:rPr>
      </w:pPr>
    </w:p>
    <w:p w:rsidR="00CE6231" w:rsidRPr="00E4517B" w:rsidRDefault="00CE6231" w:rsidP="00D15B48">
      <w:pPr>
        <w:jc w:val="both"/>
        <w:rPr>
          <w:lang w:val="en-US"/>
        </w:rPr>
      </w:pPr>
    </w:p>
    <w:p w:rsidR="00CE6231" w:rsidRPr="00E4517B" w:rsidRDefault="00CE6231" w:rsidP="00D15B48">
      <w:pPr>
        <w:jc w:val="both"/>
        <w:rPr>
          <w:lang w:val="en-US"/>
        </w:rPr>
      </w:pPr>
    </w:p>
    <w:sectPr w:rsidR="00CE6231" w:rsidRPr="00E4517B" w:rsidSect="00E8523E">
      <w:type w:val="continuous"/>
      <w:pgSz w:w="11900" w:h="16840"/>
      <w:pgMar w:top="1417" w:right="1417" w:bottom="1134"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861" w:rsidRDefault="00D23861" w:rsidP="00925510">
      <w:r>
        <w:separator/>
      </w:r>
    </w:p>
  </w:endnote>
  <w:endnote w:type="continuationSeparator" w:id="0">
    <w:p w:rsidR="00D23861" w:rsidRDefault="00D23861" w:rsidP="00925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72397626"/>
      <w:docPartObj>
        <w:docPartGallery w:val="Page Numbers (Bottom of Page)"/>
        <w:docPartUnique/>
      </w:docPartObj>
    </w:sdtPr>
    <w:sdtEndPr>
      <w:rPr>
        <w:rStyle w:val="Seitenzahl"/>
      </w:rPr>
    </w:sdtEndPr>
    <w:sdtContent>
      <w:p w:rsidR="00925510" w:rsidRDefault="00925510" w:rsidP="007951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925510" w:rsidRDefault="00925510" w:rsidP="0092551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30620781"/>
      <w:docPartObj>
        <w:docPartGallery w:val="Page Numbers (Bottom of Page)"/>
        <w:docPartUnique/>
      </w:docPartObj>
    </w:sdtPr>
    <w:sdtEndPr>
      <w:rPr>
        <w:rStyle w:val="Seitenzahl"/>
      </w:rPr>
    </w:sdtEndPr>
    <w:sdtContent>
      <w:p w:rsidR="00925510" w:rsidRDefault="00925510" w:rsidP="007951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925510" w:rsidRDefault="00925510" w:rsidP="0092551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861" w:rsidRDefault="00D23861" w:rsidP="00925510">
      <w:r>
        <w:separator/>
      </w:r>
    </w:p>
  </w:footnote>
  <w:footnote w:type="continuationSeparator" w:id="0">
    <w:p w:rsidR="00D23861" w:rsidRDefault="00D23861" w:rsidP="009255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0D28"/>
    <w:multiLevelType w:val="multilevel"/>
    <w:tmpl w:val="F03EFC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095F4B"/>
    <w:multiLevelType w:val="hybridMultilevel"/>
    <w:tmpl w:val="90129AA2"/>
    <w:lvl w:ilvl="0" w:tplc="692078F4">
      <w:numFmt w:val="bullet"/>
      <w:lvlText w:val="-"/>
      <w:lvlJc w:val="left"/>
      <w:pPr>
        <w:ind w:left="720" w:hanging="360"/>
      </w:pPr>
      <w:rPr>
        <w:rFonts w:ascii="Calibri" w:eastAsia="Times New Roman" w:hAnsi="Calibri" w:cs="Calibri"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17E2DB0"/>
    <w:multiLevelType w:val="multilevel"/>
    <w:tmpl w:val="F16C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4F16CA"/>
    <w:multiLevelType w:val="hybridMultilevel"/>
    <w:tmpl w:val="12D4B9BE"/>
    <w:lvl w:ilvl="0" w:tplc="556EDFB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B435CE"/>
    <w:multiLevelType w:val="hybridMultilevel"/>
    <w:tmpl w:val="51A6A248"/>
    <w:lvl w:ilvl="0" w:tplc="178EFBF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3BD"/>
    <w:rsid w:val="000146F1"/>
    <w:rsid w:val="0005489F"/>
    <w:rsid w:val="00097212"/>
    <w:rsid w:val="000A6D7A"/>
    <w:rsid w:val="000D1135"/>
    <w:rsid w:val="000D3303"/>
    <w:rsid w:val="000D5F83"/>
    <w:rsid w:val="000F2C4C"/>
    <w:rsid w:val="001126C3"/>
    <w:rsid w:val="00113235"/>
    <w:rsid w:val="0014675A"/>
    <w:rsid w:val="00167613"/>
    <w:rsid w:val="001A4AFE"/>
    <w:rsid w:val="001B4E33"/>
    <w:rsid w:val="001B5EFD"/>
    <w:rsid w:val="001E286C"/>
    <w:rsid w:val="0020193E"/>
    <w:rsid w:val="0021042D"/>
    <w:rsid w:val="00215402"/>
    <w:rsid w:val="002227AB"/>
    <w:rsid w:val="0024484F"/>
    <w:rsid w:val="00260D6E"/>
    <w:rsid w:val="00294047"/>
    <w:rsid w:val="002D4FF8"/>
    <w:rsid w:val="003026E1"/>
    <w:rsid w:val="0032723A"/>
    <w:rsid w:val="00363EC3"/>
    <w:rsid w:val="003744AE"/>
    <w:rsid w:val="00382249"/>
    <w:rsid w:val="00386BB2"/>
    <w:rsid w:val="00390E74"/>
    <w:rsid w:val="003946E3"/>
    <w:rsid w:val="003B5FBC"/>
    <w:rsid w:val="003C1C20"/>
    <w:rsid w:val="003D71D9"/>
    <w:rsid w:val="0042574C"/>
    <w:rsid w:val="0045012D"/>
    <w:rsid w:val="00452F1B"/>
    <w:rsid w:val="004771F7"/>
    <w:rsid w:val="00485A46"/>
    <w:rsid w:val="00486801"/>
    <w:rsid w:val="00503BAC"/>
    <w:rsid w:val="0051059C"/>
    <w:rsid w:val="00510818"/>
    <w:rsid w:val="00531A37"/>
    <w:rsid w:val="00575842"/>
    <w:rsid w:val="00583E3F"/>
    <w:rsid w:val="005D1561"/>
    <w:rsid w:val="005E046C"/>
    <w:rsid w:val="005E0727"/>
    <w:rsid w:val="00600039"/>
    <w:rsid w:val="0060336A"/>
    <w:rsid w:val="00640939"/>
    <w:rsid w:val="00644E37"/>
    <w:rsid w:val="006651E6"/>
    <w:rsid w:val="00692C78"/>
    <w:rsid w:val="00694307"/>
    <w:rsid w:val="006D4FD4"/>
    <w:rsid w:val="006E2469"/>
    <w:rsid w:val="006E5023"/>
    <w:rsid w:val="007071D8"/>
    <w:rsid w:val="00756869"/>
    <w:rsid w:val="0077715E"/>
    <w:rsid w:val="007E7D7E"/>
    <w:rsid w:val="00825E64"/>
    <w:rsid w:val="00834C4A"/>
    <w:rsid w:val="00852FD1"/>
    <w:rsid w:val="00890C39"/>
    <w:rsid w:val="008D14AB"/>
    <w:rsid w:val="008E3075"/>
    <w:rsid w:val="008E78FF"/>
    <w:rsid w:val="008F3958"/>
    <w:rsid w:val="0091000F"/>
    <w:rsid w:val="00925510"/>
    <w:rsid w:val="0092636A"/>
    <w:rsid w:val="00971A03"/>
    <w:rsid w:val="009B1638"/>
    <w:rsid w:val="009C0FE1"/>
    <w:rsid w:val="00A02BB5"/>
    <w:rsid w:val="00A163A4"/>
    <w:rsid w:val="00A454EF"/>
    <w:rsid w:val="00A510D4"/>
    <w:rsid w:val="00A66176"/>
    <w:rsid w:val="00AB731C"/>
    <w:rsid w:val="00AD6108"/>
    <w:rsid w:val="00AE442F"/>
    <w:rsid w:val="00AE522F"/>
    <w:rsid w:val="00B01423"/>
    <w:rsid w:val="00B72911"/>
    <w:rsid w:val="00B72EF7"/>
    <w:rsid w:val="00BB208D"/>
    <w:rsid w:val="00BC718D"/>
    <w:rsid w:val="00BE4C68"/>
    <w:rsid w:val="00C42D0C"/>
    <w:rsid w:val="00C7505B"/>
    <w:rsid w:val="00C85B9E"/>
    <w:rsid w:val="00CC248F"/>
    <w:rsid w:val="00CE5F39"/>
    <w:rsid w:val="00CE6231"/>
    <w:rsid w:val="00D01656"/>
    <w:rsid w:val="00D0508B"/>
    <w:rsid w:val="00D15B48"/>
    <w:rsid w:val="00D23861"/>
    <w:rsid w:val="00D66FCF"/>
    <w:rsid w:val="00D858BA"/>
    <w:rsid w:val="00DA5333"/>
    <w:rsid w:val="00DC4BC3"/>
    <w:rsid w:val="00E016FC"/>
    <w:rsid w:val="00E04A24"/>
    <w:rsid w:val="00E370C1"/>
    <w:rsid w:val="00E4517B"/>
    <w:rsid w:val="00E544F2"/>
    <w:rsid w:val="00E70259"/>
    <w:rsid w:val="00E70BED"/>
    <w:rsid w:val="00E77571"/>
    <w:rsid w:val="00E8523E"/>
    <w:rsid w:val="00E93659"/>
    <w:rsid w:val="00EF17DC"/>
    <w:rsid w:val="00F06450"/>
    <w:rsid w:val="00F31533"/>
    <w:rsid w:val="00F43A63"/>
    <w:rsid w:val="00F544CE"/>
    <w:rsid w:val="00F563BD"/>
    <w:rsid w:val="00F77DE6"/>
    <w:rsid w:val="00FA1EF2"/>
    <w:rsid w:val="00FC168A"/>
    <w:rsid w:val="00FC1E2F"/>
    <w:rsid w:val="00FC6743"/>
    <w:rsid w:val="00FD3C09"/>
    <w:rsid w:val="00FE08C6"/>
    <w:rsid w:val="00FF0FC8"/>
    <w:rsid w:val="00FF2AB2"/>
    <w:rsid w:val="00FF3F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A0B90"/>
  <w14:defaultImageDpi w14:val="32767"/>
  <w15:chartTrackingRefBased/>
  <w15:docId w15:val="{4102D191-A9AE-FB44-B8EA-2F129F90C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F563BD"/>
    <w:pPr>
      <w:spacing w:before="100" w:beforeAutospacing="1" w:after="100" w:afterAutospacing="1"/>
    </w:pPr>
    <w:rPr>
      <w:rFonts w:ascii="Times New Roman" w:eastAsia="Times New Roman" w:hAnsi="Times New Roman" w:cs="Times New Roman"/>
      <w:lang w:val="de-CH" w:eastAsia="de-DE"/>
    </w:rPr>
  </w:style>
  <w:style w:type="paragraph" w:styleId="Listenabsatz">
    <w:name w:val="List Paragraph"/>
    <w:basedOn w:val="Standard"/>
    <w:uiPriority w:val="34"/>
    <w:qFormat/>
    <w:rsid w:val="00825E64"/>
    <w:pPr>
      <w:ind w:left="720"/>
      <w:contextualSpacing/>
    </w:pPr>
  </w:style>
  <w:style w:type="paragraph" w:styleId="Fuzeile">
    <w:name w:val="footer"/>
    <w:basedOn w:val="Standard"/>
    <w:link w:val="FuzeileZchn"/>
    <w:uiPriority w:val="99"/>
    <w:unhideWhenUsed/>
    <w:rsid w:val="00925510"/>
    <w:pPr>
      <w:tabs>
        <w:tab w:val="center" w:pos="4536"/>
        <w:tab w:val="right" w:pos="9072"/>
      </w:tabs>
    </w:pPr>
  </w:style>
  <w:style w:type="character" w:customStyle="1" w:styleId="FuzeileZchn">
    <w:name w:val="Fußzeile Zchn"/>
    <w:basedOn w:val="Absatz-Standardschriftart"/>
    <w:link w:val="Fuzeile"/>
    <w:uiPriority w:val="99"/>
    <w:rsid w:val="00925510"/>
  </w:style>
  <w:style w:type="character" w:styleId="Seitenzahl">
    <w:name w:val="page number"/>
    <w:basedOn w:val="Absatz-Standardschriftart"/>
    <w:uiPriority w:val="99"/>
    <w:semiHidden/>
    <w:unhideWhenUsed/>
    <w:rsid w:val="00925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9306">
      <w:bodyDiv w:val="1"/>
      <w:marLeft w:val="0"/>
      <w:marRight w:val="0"/>
      <w:marTop w:val="0"/>
      <w:marBottom w:val="0"/>
      <w:divBdr>
        <w:top w:val="none" w:sz="0" w:space="0" w:color="auto"/>
        <w:left w:val="none" w:sz="0" w:space="0" w:color="auto"/>
        <w:bottom w:val="none" w:sz="0" w:space="0" w:color="auto"/>
        <w:right w:val="none" w:sz="0" w:space="0" w:color="auto"/>
      </w:divBdr>
    </w:div>
    <w:div w:id="733087627">
      <w:bodyDiv w:val="1"/>
      <w:marLeft w:val="0"/>
      <w:marRight w:val="0"/>
      <w:marTop w:val="0"/>
      <w:marBottom w:val="0"/>
      <w:divBdr>
        <w:top w:val="none" w:sz="0" w:space="0" w:color="auto"/>
        <w:left w:val="none" w:sz="0" w:space="0" w:color="auto"/>
        <w:bottom w:val="none" w:sz="0" w:space="0" w:color="auto"/>
        <w:right w:val="none" w:sz="0" w:space="0" w:color="auto"/>
      </w:divBdr>
    </w:div>
    <w:div w:id="967317537">
      <w:bodyDiv w:val="1"/>
      <w:marLeft w:val="0"/>
      <w:marRight w:val="0"/>
      <w:marTop w:val="0"/>
      <w:marBottom w:val="0"/>
      <w:divBdr>
        <w:top w:val="none" w:sz="0" w:space="0" w:color="auto"/>
        <w:left w:val="none" w:sz="0" w:space="0" w:color="auto"/>
        <w:bottom w:val="none" w:sz="0" w:space="0" w:color="auto"/>
        <w:right w:val="none" w:sz="0" w:space="0" w:color="auto"/>
      </w:divBdr>
      <w:divsChild>
        <w:div w:id="2010020137">
          <w:marLeft w:val="0"/>
          <w:marRight w:val="0"/>
          <w:marTop w:val="0"/>
          <w:marBottom w:val="0"/>
          <w:divBdr>
            <w:top w:val="none" w:sz="0" w:space="0" w:color="auto"/>
            <w:left w:val="none" w:sz="0" w:space="0" w:color="auto"/>
            <w:bottom w:val="none" w:sz="0" w:space="0" w:color="auto"/>
            <w:right w:val="none" w:sz="0" w:space="0" w:color="auto"/>
          </w:divBdr>
          <w:divsChild>
            <w:div w:id="1201359533">
              <w:marLeft w:val="0"/>
              <w:marRight w:val="0"/>
              <w:marTop w:val="0"/>
              <w:marBottom w:val="0"/>
              <w:divBdr>
                <w:top w:val="none" w:sz="0" w:space="0" w:color="auto"/>
                <w:left w:val="none" w:sz="0" w:space="0" w:color="auto"/>
                <w:bottom w:val="none" w:sz="0" w:space="0" w:color="auto"/>
                <w:right w:val="none" w:sz="0" w:space="0" w:color="auto"/>
              </w:divBdr>
              <w:divsChild>
                <w:div w:id="12212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63578471-E1B6-4685-A99B-21331338E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3686</Words>
  <Characters>21013</Characters>
  <Application>Microsoft Office Word</Application>
  <DocSecurity>0</DocSecurity>
  <Lines>175</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Petrig</dc:creator>
  <cp:keywords/>
  <dc:description/>
  <cp:lastModifiedBy>Slaven Cvijetic</cp:lastModifiedBy>
  <cp:revision>18</cp:revision>
  <dcterms:created xsi:type="dcterms:W3CDTF">2018-10-14T15:09:00Z</dcterms:created>
  <dcterms:modified xsi:type="dcterms:W3CDTF">2018-10-17T12:46:00Z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faab4bdf-d900-321c-9582-85a898e92845</vt:lpwstr>
  </property>
  <property fmtid="{D5CDD505-2E9C-101B-9397-08002B2CF9AE}" pid="24" name="Mendeley Citation Style_1">
    <vt:lpwstr>http://www.zotero.org/styles/apa</vt:lpwstr>
  </property>
</Properties>
</file>