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F6BD" w14:textId="3A336C3C" w:rsidR="00354EFB" w:rsidRPr="003104FF" w:rsidRDefault="00901B0E">
      <w:pPr>
        <w:rPr>
          <w:b/>
        </w:rPr>
      </w:pPr>
      <w:r w:rsidRPr="003104FF">
        <w:rPr>
          <w:b/>
        </w:rPr>
        <w:t>Readings in Neuroinformatics</w:t>
      </w:r>
      <w:r w:rsidR="00433B48">
        <w:rPr>
          <w:b/>
        </w:rPr>
        <w:t xml:space="preserve"> – Exam</w:t>
      </w:r>
    </w:p>
    <w:p w14:paraId="3760E199" w14:textId="3B7B6382" w:rsidR="00901B0E" w:rsidRPr="003104FF" w:rsidRDefault="00901B0E">
      <w:r w:rsidRPr="003104FF">
        <w:t>Slaven Cvijetic, 17.12.2018</w:t>
      </w:r>
    </w:p>
    <w:p w14:paraId="07A54420" w14:textId="5DCED4F5" w:rsidR="00901B0E" w:rsidRPr="003104FF" w:rsidRDefault="009F78AC">
      <w:r>
        <w:t xml:space="preserve">Single-channel currents recorded from membrane of denervated frog muscle fibres, </w:t>
      </w:r>
      <w:proofErr w:type="spellStart"/>
      <w:r>
        <w:t>Neher</w:t>
      </w:r>
      <w:proofErr w:type="spellEnd"/>
      <w:r>
        <w:t xml:space="preserve"> Erwin, </w:t>
      </w:r>
      <w:proofErr w:type="spellStart"/>
      <w:r>
        <w:t>Sakmann</w:t>
      </w:r>
      <w:proofErr w:type="spellEnd"/>
      <w:r>
        <w:t xml:space="preserve"> Bert, Nature Vol. 260, p. 799-801.</w:t>
      </w:r>
    </w:p>
    <w:p w14:paraId="022E6E0B" w14:textId="7FDF5984" w:rsidR="00192405" w:rsidRDefault="00901B0E">
      <w:r w:rsidRPr="003104FF">
        <w:rPr>
          <w:b/>
          <w:sz w:val="24"/>
        </w:rPr>
        <w:t>Abstract</w:t>
      </w:r>
    </w:p>
    <w:p w14:paraId="640A1ECC" w14:textId="516BA6F4" w:rsidR="00901B0E" w:rsidRDefault="00192405">
      <w:r>
        <w:t xml:space="preserve">The cholinergic system dominates the modulation of skeletal muscles. </w:t>
      </w:r>
      <w:r w:rsidR="00C25533">
        <w:t>The acetylcholine (</w:t>
      </w:r>
      <w:proofErr w:type="spellStart"/>
      <w:r w:rsidR="00C25533">
        <w:t>A</w:t>
      </w:r>
      <w:r w:rsidR="00AE2CE8">
        <w:t>C</w:t>
      </w:r>
      <w:r w:rsidR="00C25533">
        <w:t>h</w:t>
      </w:r>
      <w:proofErr w:type="spellEnd"/>
      <w:r w:rsidR="00C25533">
        <w:t>) receptor occurs in great numbers at the neuromuscular junction of skeletal muscles, which contributes to proper contraction of these muscles. Albeit one of the best described receptors to date</w:t>
      </w:r>
      <w:r w:rsidR="00A031E7">
        <w:t>,</w:t>
      </w:r>
      <w:r w:rsidR="00C25533">
        <w:t xml:space="preserve"> there are still open questions regarding its specific properties. Past experiments did not produce </w:t>
      </w:r>
      <w:r w:rsidR="00714243">
        <w:t>definite</w:t>
      </w:r>
      <w:bookmarkStart w:id="0" w:name="_GoBack"/>
      <w:bookmarkEnd w:id="0"/>
      <w:r w:rsidR="00C25533">
        <w:t xml:space="preserve"> results due to excessive background noise during their recordings and </w:t>
      </w:r>
      <w:r w:rsidR="00AE2CE8">
        <w:t xml:space="preserve">assumptions about the properties of </w:t>
      </w:r>
      <w:proofErr w:type="spellStart"/>
      <w:r w:rsidR="00AE2CE8">
        <w:t>ACh</w:t>
      </w:r>
      <w:proofErr w:type="spellEnd"/>
      <w:r w:rsidR="00AE2CE8">
        <w:t xml:space="preserve"> receptors</w:t>
      </w:r>
      <w:r w:rsidR="00C25533">
        <w:t xml:space="preserve">. In this paper, we </w:t>
      </w:r>
      <w:r w:rsidR="00AE2CE8">
        <w:t>used a</w:t>
      </w:r>
      <w:r w:rsidR="00C81C38">
        <w:t xml:space="preserve"> modified</w:t>
      </w:r>
      <w:r w:rsidR="00AE2CE8">
        <w:t xml:space="preserve"> known method to reduce background noise by limiting the membrane area from where the current was measured</w:t>
      </w:r>
      <w:r w:rsidR="00385F7F">
        <w:t xml:space="preserve"> for a detailed characterization of </w:t>
      </w:r>
      <w:proofErr w:type="spellStart"/>
      <w:r w:rsidR="00385F7F">
        <w:t>ACh</w:t>
      </w:r>
      <w:proofErr w:type="spellEnd"/>
      <w:r w:rsidR="00385F7F">
        <w:t xml:space="preserve"> receptors</w:t>
      </w:r>
      <w:r w:rsidR="00AE2CE8">
        <w:t xml:space="preserve">. </w:t>
      </w:r>
      <w:r w:rsidR="00C81C38">
        <w:t>W</w:t>
      </w:r>
      <w:r w:rsidR="00AE2CE8">
        <w:t xml:space="preserve">e applied a glass pipette with 3-5 micrometres in diameter </w:t>
      </w:r>
      <w:r w:rsidR="0049161C">
        <w:t>filled with cholinergic agonists</w:t>
      </w:r>
      <w:r w:rsidR="00AE2CE8">
        <w:t xml:space="preserve"> to the membrane to isolate the surface and we performed a two-microelectrode voltage-clamp</w:t>
      </w:r>
      <w:r w:rsidR="00FF4C90">
        <w:t xml:space="preserve"> to characterise single-channel currents</w:t>
      </w:r>
      <w:r w:rsidR="00AE2CE8">
        <w:t>.</w:t>
      </w:r>
      <w:r w:rsidR="00E724DA">
        <w:t xml:space="preserve"> </w:t>
      </w:r>
      <w:r w:rsidR="008A08DE">
        <w:t xml:space="preserve">Based on our current recordings, </w:t>
      </w:r>
      <w:r w:rsidR="008660CA">
        <w:t xml:space="preserve">we calculated amplitude histograms to </w:t>
      </w:r>
      <w:r w:rsidR="008A08DE">
        <w:t xml:space="preserve">estimate the current pulses (3.4 </w:t>
      </w:r>
      <w:proofErr w:type="spellStart"/>
      <w:r w:rsidR="008A08DE">
        <w:t>pA</w:t>
      </w:r>
      <w:proofErr w:type="spellEnd"/>
      <w:r w:rsidR="008A08DE">
        <w:t>).</w:t>
      </w:r>
      <w:r w:rsidR="00385F7F">
        <w:t xml:space="preserve"> </w:t>
      </w:r>
      <w:r w:rsidR="00FF4C90">
        <w:t xml:space="preserve">We obtained slightly different results depending on temperature and agonists used for channel conductance (22.4 +/- 0.3 </w:t>
      </w:r>
      <w:proofErr w:type="spellStart"/>
      <w:r w:rsidR="00FF4C90">
        <w:t>pmhos</w:t>
      </w:r>
      <w:proofErr w:type="spellEnd"/>
      <w:r w:rsidR="00FF4C90">
        <w:t xml:space="preserve"> for </w:t>
      </w:r>
      <w:proofErr w:type="spellStart"/>
      <w:r w:rsidR="00FF4C90">
        <w:t>SubCh</w:t>
      </w:r>
      <w:proofErr w:type="spellEnd"/>
      <w:r w:rsidR="00FF4C90">
        <w:t xml:space="preserve"> at -120 V) and channel opening times (28 +/- 3 </w:t>
      </w:r>
      <w:proofErr w:type="spellStart"/>
      <w:r w:rsidR="00FF4C90">
        <w:t>ms</w:t>
      </w:r>
      <w:proofErr w:type="spellEnd"/>
      <w:r w:rsidR="00FF4C90">
        <w:t xml:space="preserve"> for </w:t>
      </w:r>
      <w:proofErr w:type="spellStart"/>
      <w:r w:rsidR="00FF4C90">
        <w:t>SubCh</w:t>
      </w:r>
      <w:proofErr w:type="spellEnd"/>
      <w:r w:rsidR="00FF4C90">
        <w:t xml:space="preserve"> at 8 °C and -120 V).</w:t>
      </w:r>
      <w:r w:rsidR="00606262">
        <w:t xml:space="preserve"> Thus, our results allow for better discernment </w:t>
      </w:r>
      <w:r>
        <w:t xml:space="preserve">between factors influencing the properties of single channels or the </w:t>
      </w:r>
      <w:r w:rsidR="00B81257">
        <w:t xml:space="preserve">modifying </w:t>
      </w:r>
      <w:r>
        <w:t>populations of channels.</w:t>
      </w:r>
      <w:r w:rsidR="00FF4C90">
        <w:t xml:space="preserve">  </w:t>
      </w:r>
    </w:p>
    <w:p w14:paraId="00CB94F2" w14:textId="22895431" w:rsidR="00C25533" w:rsidRDefault="00C25533"/>
    <w:p w14:paraId="096F9B32" w14:textId="19A173E8" w:rsidR="00A77B16" w:rsidRDefault="00A77B16"/>
    <w:p w14:paraId="61E83B3C" w14:textId="77777777" w:rsidR="00A77B16" w:rsidRDefault="00A77B16"/>
    <w:p w14:paraId="05CBAA2E" w14:textId="52E1265B" w:rsidR="00C25533" w:rsidRPr="003104FF" w:rsidRDefault="00192405">
      <w:r>
        <w:t xml:space="preserve">(Words: </w:t>
      </w:r>
      <w:r w:rsidR="00E50200">
        <w:t>211</w:t>
      </w:r>
      <w:r>
        <w:t>)</w:t>
      </w:r>
    </w:p>
    <w:sectPr w:rsidR="00C25533" w:rsidRPr="003104FF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72"/>
    <w:rsid w:val="00192405"/>
    <w:rsid w:val="001B3141"/>
    <w:rsid w:val="001D181B"/>
    <w:rsid w:val="0026280D"/>
    <w:rsid w:val="002D5B20"/>
    <w:rsid w:val="003104FF"/>
    <w:rsid w:val="003832C9"/>
    <w:rsid w:val="00385F7F"/>
    <w:rsid w:val="00433B48"/>
    <w:rsid w:val="00443DE3"/>
    <w:rsid w:val="0049161C"/>
    <w:rsid w:val="004E400E"/>
    <w:rsid w:val="005201A9"/>
    <w:rsid w:val="005C7675"/>
    <w:rsid w:val="00606262"/>
    <w:rsid w:val="006F1226"/>
    <w:rsid w:val="00714243"/>
    <w:rsid w:val="007A1FF7"/>
    <w:rsid w:val="008660CA"/>
    <w:rsid w:val="008A08DE"/>
    <w:rsid w:val="00901B0E"/>
    <w:rsid w:val="00984EB7"/>
    <w:rsid w:val="009D59AD"/>
    <w:rsid w:val="009E562E"/>
    <w:rsid w:val="009F78AC"/>
    <w:rsid w:val="00A031E7"/>
    <w:rsid w:val="00A36901"/>
    <w:rsid w:val="00A41EED"/>
    <w:rsid w:val="00A77B16"/>
    <w:rsid w:val="00AE2CE8"/>
    <w:rsid w:val="00B71472"/>
    <w:rsid w:val="00B81257"/>
    <w:rsid w:val="00C25533"/>
    <w:rsid w:val="00C81C38"/>
    <w:rsid w:val="00E50200"/>
    <w:rsid w:val="00E724DA"/>
    <w:rsid w:val="00ED1078"/>
    <w:rsid w:val="00F050FB"/>
    <w:rsid w:val="00F16384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D7079"/>
  <w15:chartTrackingRefBased/>
  <w15:docId w15:val="{801AB769-97B0-4D42-B59B-0CE51486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18</cp:revision>
  <dcterms:created xsi:type="dcterms:W3CDTF">2018-12-14T13:42:00Z</dcterms:created>
  <dcterms:modified xsi:type="dcterms:W3CDTF">2018-12-17T17:28:00Z</dcterms:modified>
</cp:coreProperties>
</file>