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606C2" w14:textId="35538140" w:rsidR="00D926E3" w:rsidRDefault="00D926E3" w:rsidP="00D926E3">
      <w:r>
        <w:rPr>
          <w:rFonts w:hint="eastAsia"/>
        </w:rPr>
        <w:t>1. 데이터 설명</w:t>
      </w:r>
    </w:p>
    <w:p w14:paraId="4192E7F5" w14:textId="389FD223" w:rsidR="00D926E3" w:rsidRDefault="00D926E3" w:rsidP="00D926E3">
      <w:r>
        <w:rPr>
          <w:rFonts w:hint="eastAsia"/>
        </w:rPr>
        <w:t xml:space="preserve"> 본 프로젝트는 암호화폐 거래 데이터를 기반으로 네트워크를 형성하고 분석하는 것을 목적으로 한다. 분석에 사용된 데이터는 Kaggle에서 수집한 코인별 거래 기록으로, 총 1000개의 </w:t>
      </w:r>
      <w:proofErr w:type="gramStart"/>
      <w:r>
        <w:rPr>
          <w:rFonts w:hint="eastAsia"/>
        </w:rPr>
        <w:t>개별 .parquet</w:t>
      </w:r>
      <w:proofErr w:type="gramEnd"/>
      <w:r>
        <w:rPr>
          <w:rFonts w:hint="eastAsia"/>
        </w:rPr>
        <w:t xml:space="preserve"> 파일로 구성되어 있다. 각 파일은 하나의 암호화폐 종목에 해당하며, 해당 종목은 1분 단위 거래 정보를 포함하고 있다.</w:t>
      </w:r>
    </w:p>
    <w:p w14:paraId="3DF67F5C" w14:textId="527C780E" w:rsidR="00D926E3" w:rsidRDefault="00D926E3" w:rsidP="00D926E3">
      <w:pPr>
        <w:pStyle w:val="a6"/>
        <w:numPr>
          <w:ilvl w:val="0"/>
          <w:numId w:val="3"/>
        </w:numPr>
      </w:pPr>
      <w:r>
        <w:rPr>
          <w:rFonts w:hint="eastAsia"/>
        </w:rPr>
        <w:t>데이터 개요</w:t>
      </w:r>
    </w:p>
    <w:p w14:paraId="0726861A" w14:textId="1456C733" w:rsidR="00D926E3" w:rsidRDefault="00D926E3" w:rsidP="00D926E3">
      <w:pPr>
        <w:pStyle w:val="a6"/>
        <w:numPr>
          <w:ilvl w:val="0"/>
          <w:numId w:val="4"/>
        </w:numPr>
      </w:pPr>
      <w:r>
        <w:rPr>
          <w:rFonts w:hint="eastAsia"/>
        </w:rPr>
        <w:t xml:space="preserve">총 종목 수: 1000개 </w:t>
      </w:r>
    </w:p>
    <w:p w14:paraId="7C56E373" w14:textId="76C17B62" w:rsidR="00D926E3" w:rsidRDefault="00D926E3" w:rsidP="00D926E3">
      <w:pPr>
        <w:pStyle w:val="a6"/>
        <w:numPr>
          <w:ilvl w:val="0"/>
          <w:numId w:val="4"/>
        </w:numPr>
      </w:pPr>
      <w:r>
        <w:rPr>
          <w:rFonts w:hint="eastAsia"/>
        </w:rPr>
        <w:t>데이터 기간: 2022년 10월 1일 이후 약 1.5개월만 사용</w:t>
      </w:r>
    </w:p>
    <w:p w14:paraId="694089ED" w14:textId="7B2F60E2" w:rsidR="00D926E3" w:rsidRDefault="00D926E3" w:rsidP="00D926E3">
      <w:pPr>
        <w:pStyle w:val="a6"/>
        <w:numPr>
          <w:ilvl w:val="0"/>
          <w:numId w:val="4"/>
        </w:numPr>
      </w:pPr>
      <w:r>
        <w:rPr>
          <w:rFonts w:hint="eastAsia"/>
        </w:rPr>
        <w:t>데이터 분해 단위: 1분 간격</w:t>
      </w:r>
    </w:p>
    <w:p w14:paraId="4181AF88" w14:textId="304F438E" w:rsidR="00D926E3" w:rsidRDefault="00D926E3" w:rsidP="00D926E3">
      <w:pPr>
        <w:pStyle w:val="a6"/>
        <w:numPr>
          <w:ilvl w:val="0"/>
          <w:numId w:val="4"/>
        </w:numPr>
      </w:pPr>
      <w:r>
        <w:rPr>
          <w:rFonts w:hint="eastAsia"/>
        </w:rPr>
        <w:t xml:space="preserve">총 </w:t>
      </w:r>
      <w:proofErr w:type="spellStart"/>
      <w:r>
        <w:rPr>
          <w:rFonts w:hint="eastAsia"/>
        </w:rPr>
        <w:t>데이터량</w:t>
      </w:r>
      <w:proofErr w:type="spellEnd"/>
      <w:r>
        <w:rPr>
          <w:rFonts w:hint="eastAsia"/>
        </w:rPr>
        <w:t>:</w:t>
      </w:r>
      <w:r w:rsidR="00B404A7">
        <w:rPr>
          <w:rFonts w:hint="eastAsia"/>
        </w:rPr>
        <w:t xml:space="preserve"> </w:t>
      </w:r>
      <w:r w:rsidR="00B404A7" w:rsidRPr="00B404A7">
        <w:t>54554643</w:t>
      </w:r>
      <w:r w:rsidR="00B404A7">
        <w:rPr>
          <w:rFonts w:hint="eastAsia"/>
        </w:rPr>
        <w:t>행</w:t>
      </w:r>
    </w:p>
    <w:p w14:paraId="4FC094B1" w14:textId="5D9828A6" w:rsidR="00D926E3" w:rsidRDefault="00D926E3" w:rsidP="00D926E3">
      <w:pPr>
        <w:pStyle w:val="a6"/>
        <w:numPr>
          <w:ilvl w:val="0"/>
          <w:numId w:val="3"/>
        </w:numPr>
      </w:pPr>
      <w:r>
        <w:rPr>
          <w:rFonts w:hint="eastAsia"/>
        </w:rPr>
        <w:t>주요 변수 설명</w:t>
      </w:r>
    </w:p>
    <w:tbl>
      <w:tblPr>
        <w:tblStyle w:val="aa"/>
        <w:tblW w:w="0" w:type="auto"/>
        <w:tblInd w:w="880" w:type="dxa"/>
        <w:tblLook w:val="04A0" w:firstRow="1" w:lastRow="0" w:firstColumn="1" w:lastColumn="0" w:noHBand="0" w:noVBand="1"/>
      </w:tblPr>
      <w:tblGrid>
        <w:gridCol w:w="4306"/>
        <w:gridCol w:w="3830"/>
      </w:tblGrid>
      <w:tr w:rsidR="00D926E3" w14:paraId="34709B2C" w14:textId="77777777" w:rsidTr="00D926E3">
        <w:tc>
          <w:tcPr>
            <w:tcW w:w="4508" w:type="dxa"/>
          </w:tcPr>
          <w:p w14:paraId="3052F849" w14:textId="2E3B5B83" w:rsidR="00D926E3" w:rsidRDefault="00D926E3" w:rsidP="00D926E3">
            <w:pPr>
              <w:jc w:val="center"/>
            </w:pPr>
            <w:proofErr w:type="spellStart"/>
            <w:r>
              <w:rPr>
                <w:rFonts w:hint="eastAsia"/>
              </w:rPr>
              <w:t>변수명</w:t>
            </w:r>
            <w:proofErr w:type="spellEnd"/>
          </w:p>
        </w:tc>
        <w:tc>
          <w:tcPr>
            <w:tcW w:w="4508" w:type="dxa"/>
          </w:tcPr>
          <w:p w14:paraId="7A0BDED5" w14:textId="173FB584" w:rsidR="00D926E3" w:rsidRDefault="00D926E3" w:rsidP="00D926E3">
            <w:pPr>
              <w:jc w:val="center"/>
            </w:pPr>
            <w:r>
              <w:rPr>
                <w:rFonts w:hint="eastAsia"/>
              </w:rPr>
              <w:t>설명</w:t>
            </w:r>
          </w:p>
        </w:tc>
      </w:tr>
      <w:tr w:rsidR="00D926E3" w14:paraId="5C59FF5B" w14:textId="77777777" w:rsidTr="00D926E3">
        <w:tc>
          <w:tcPr>
            <w:tcW w:w="4508" w:type="dxa"/>
          </w:tcPr>
          <w:p w14:paraId="5EFDC252" w14:textId="20E57279" w:rsidR="00D926E3" w:rsidRDefault="00D926E3" w:rsidP="00D926E3">
            <w:pPr>
              <w:jc w:val="center"/>
            </w:pPr>
            <w:proofErr w:type="spellStart"/>
            <w:r>
              <w:t>O</w:t>
            </w:r>
            <w:r>
              <w:rPr>
                <w:rFonts w:hint="eastAsia"/>
              </w:rPr>
              <w:t>pen_time</w:t>
            </w:r>
            <w:proofErr w:type="spellEnd"/>
          </w:p>
        </w:tc>
        <w:tc>
          <w:tcPr>
            <w:tcW w:w="4508" w:type="dxa"/>
          </w:tcPr>
          <w:p w14:paraId="4814ADBD" w14:textId="18D7E58E" w:rsidR="00D926E3" w:rsidRDefault="00D926E3" w:rsidP="00D926E3">
            <w:pPr>
              <w:jc w:val="center"/>
            </w:pPr>
            <w:r>
              <w:rPr>
                <w:rFonts w:hint="eastAsia"/>
              </w:rPr>
              <w:t>거래 시작 시간</w:t>
            </w:r>
          </w:p>
        </w:tc>
      </w:tr>
      <w:tr w:rsidR="00D926E3" w14:paraId="7249A678" w14:textId="77777777" w:rsidTr="00D926E3">
        <w:tc>
          <w:tcPr>
            <w:tcW w:w="4508" w:type="dxa"/>
          </w:tcPr>
          <w:p w14:paraId="03A61BC8" w14:textId="5887B7A5" w:rsidR="00D926E3" w:rsidRDefault="00D926E3" w:rsidP="00D926E3">
            <w:pPr>
              <w:jc w:val="center"/>
            </w:pPr>
            <w:r>
              <w:t>O</w:t>
            </w:r>
            <w:r>
              <w:rPr>
                <w:rFonts w:hint="eastAsia"/>
              </w:rPr>
              <w:t>pen</w:t>
            </w:r>
          </w:p>
        </w:tc>
        <w:tc>
          <w:tcPr>
            <w:tcW w:w="4508" w:type="dxa"/>
          </w:tcPr>
          <w:p w14:paraId="16847358" w14:textId="1F1C8BC3" w:rsidR="00D926E3" w:rsidRDefault="00D926E3" w:rsidP="00D926E3">
            <w:pPr>
              <w:jc w:val="center"/>
            </w:pPr>
            <w:r>
              <w:rPr>
                <w:rFonts w:hint="eastAsia"/>
              </w:rPr>
              <w:t>시가 (거래 시작 시 가격)</w:t>
            </w:r>
          </w:p>
        </w:tc>
      </w:tr>
      <w:tr w:rsidR="00D926E3" w14:paraId="43F2E4F3" w14:textId="77777777" w:rsidTr="00D926E3">
        <w:tc>
          <w:tcPr>
            <w:tcW w:w="4508" w:type="dxa"/>
          </w:tcPr>
          <w:p w14:paraId="0E844FF2" w14:textId="2E6C3DB5" w:rsidR="00D926E3" w:rsidRDefault="00D926E3" w:rsidP="00D926E3">
            <w:pPr>
              <w:jc w:val="center"/>
            </w:pPr>
            <w:r>
              <w:t>H</w:t>
            </w:r>
            <w:r>
              <w:rPr>
                <w:rFonts w:hint="eastAsia"/>
              </w:rPr>
              <w:t>igh</w:t>
            </w:r>
          </w:p>
        </w:tc>
        <w:tc>
          <w:tcPr>
            <w:tcW w:w="4508" w:type="dxa"/>
          </w:tcPr>
          <w:p w14:paraId="04FB9E41" w14:textId="0A9559A2" w:rsidR="00D926E3" w:rsidRDefault="00D926E3" w:rsidP="00D926E3">
            <w:pPr>
              <w:jc w:val="center"/>
            </w:pPr>
            <w:r>
              <w:rPr>
                <w:rFonts w:hint="eastAsia"/>
              </w:rPr>
              <w:t>고가 (해당 1분 동안의 최고가)</w:t>
            </w:r>
          </w:p>
        </w:tc>
      </w:tr>
      <w:tr w:rsidR="00D926E3" w14:paraId="20105C90" w14:textId="77777777" w:rsidTr="00D926E3">
        <w:tc>
          <w:tcPr>
            <w:tcW w:w="4508" w:type="dxa"/>
          </w:tcPr>
          <w:p w14:paraId="5846271A" w14:textId="41F9A458" w:rsidR="00D926E3" w:rsidRDefault="00D926E3" w:rsidP="00D926E3">
            <w:pPr>
              <w:jc w:val="center"/>
            </w:pPr>
            <w:r>
              <w:t>L</w:t>
            </w:r>
            <w:r>
              <w:rPr>
                <w:rFonts w:hint="eastAsia"/>
              </w:rPr>
              <w:t>ow</w:t>
            </w:r>
          </w:p>
        </w:tc>
        <w:tc>
          <w:tcPr>
            <w:tcW w:w="4508" w:type="dxa"/>
          </w:tcPr>
          <w:p w14:paraId="1656EEB5" w14:textId="109596F1" w:rsidR="00D926E3" w:rsidRDefault="00D926E3" w:rsidP="00D926E3">
            <w:pPr>
              <w:jc w:val="center"/>
            </w:pPr>
            <w:r>
              <w:rPr>
                <w:rFonts w:hint="eastAsia"/>
              </w:rPr>
              <w:t>저가 (해당 1분 동안의 최저가)</w:t>
            </w:r>
          </w:p>
        </w:tc>
      </w:tr>
      <w:tr w:rsidR="00D926E3" w14:paraId="223E9612" w14:textId="77777777" w:rsidTr="00D926E3">
        <w:tc>
          <w:tcPr>
            <w:tcW w:w="4508" w:type="dxa"/>
          </w:tcPr>
          <w:p w14:paraId="2EBBCCBE" w14:textId="72F93987" w:rsidR="00D926E3" w:rsidRDefault="00D926E3" w:rsidP="00D926E3">
            <w:pPr>
              <w:jc w:val="center"/>
            </w:pPr>
            <w:r>
              <w:t>C</w:t>
            </w:r>
            <w:r>
              <w:rPr>
                <w:rFonts w:hint="eastAsia"/>
              </w:rPr>
              <w:t>lose</w:t>
            </w:r>
          </w:p>
        </w:tc>
        <w:tc>
          <w:tcPr>
            <w:tcW w:w="4508" w:type="dxa"/>
          </w:tcPr>
          <w:p w14:paraId="75AA52FC" w14:textId="60A88651" w:rsidR="00D926E3" w:rsidRDefault="00D926E3" w:rsidP="00D926E3">
            <w:pPr>
              <w:jc w:val="center"/>
            </w:pPr>
            <w:r>
              <w:rPr>
                <w:rFonts w:hint="eastAsia"/>
              </w:rPr>
              <w:t>종가 (해당 1분 종료 시 가격)</w:t>
            </w:r>
          </w:p>
        </w:tc>
      </w:tr>
      <w:tr w:rsidR="00D926E3" w14:paraId="00079AA5" w14:textId="77777777" w:rsidTr="00D926E3">
        <w:tc>
          <w:tcPr>
            <w:tcW w:w="4508" w:type="dxa"/>
          </w:tcPr>
          <w:p w14:paraId="560FE237" w14:textId="63EE222F" w:rsidR="00D926E3" w:rsidRDefault="00D926E3" w:rsidP="00D926E3">
            <w:pPr>
              <w:jc w:val="center"/>
            </w:pPr>
            <w:r>
              <w:t>V</w:t>
            </w:r>
            <w:r>
              <w:rPr>
                <w:rFonts w:hint="eastAsia"/>
              </w:rPr>
              <w:t>olume</w:t>
            </w:r>
          </w:p>
        </w:tc>
        <w:tc>
          <w:tcPr>
            <w:tcW w:w="4508" w:type="dxa"/>
          </w:tcPr>
          <w:p w14:paraId="3A66423B" w14:textId="219D990B" w:rsidR="00D926E3" w:rsidRDefault="00D926E3" w:rsidP="00D926E3">
            <w:pPr>
              <w:jc w:val="center"/>
            </w:pPr>
            <w:r>
              <w:rPr>
                <w:rFonts w:hint="eastAsia"/>
              </w:rPr>
              <w:t>거래량 (기초 자산 기준)</w:t>
            </w:r>
          </w:p>
        </w:tc>
      </w:tr>
      <w:tr w:rsidR="00D926E3" w14:paraId="6AA6C496" w14:textId="77777777" w:rsidTr="00D926E3">
        <w:tc>
          <w:tcPr>
            <w:tcW w:w="4508" w:type="dxa"/>
          </w:tcPr>
          <w:p w14:paraId="3EC44AD0" w14:textId="1C7B9DA4" w:rsidR="00D926E3" w:rsidRDefault="00D926E3" w:rsidP="00D926E3">
            <w:pPr>
              <w:jc w:val="center"/>
            </w:pPr>
            <w:proofErr w:type="spellStart"/>
            <w:r>
              <w:t>Q</w:t>
            </w:r>
            <w:r>
              <w:rPr>
                <w:rFonts w:hint="eastAsia"/>
              </w:rPr>
              <w:t>uote_asset_volume</w:t>
            </w:r>
            <w:proofErr w:type="spellEnd"/>
          </w:p>
        </w:tc>
        <w:tc>
          <w:tcPr>
            <w:tcW w:w="4508" w:type="dxa"/>
          </w:tcPr>
          <w:p w14:paraId="0B76E11D" w14:textId="16A8BE61" w:rsidR="00D926E3" w:rsidRDefault="00D926E3" w:rsidP="00D926E3">
            <w:pPr>
              <w:jc w:val="center"/>
            </w:pPr>
            <w:r>
              <w:rPr>
                <w:rFonts w:hint="eastAsia"/>
              </w:rPr>
              <w:t>거래량 (상대 자산 기준)</w:t>
            </w:r>
          </w:p>
        </w:tc>
      </w:tr>
      <w:tr w:rsidR="00D926E3" w14:paraId="475C04B2" w14:textId="77777777" w:rsidTr="00D926E3">
        <w:tc>
          <w:tcPr>
            <w:tcW w:w="4508" w:type="dxa"/>
          </w:tcPr>
          <w:p w14:paraId="1AD0B165" w14:textId="49EE8A5B" w:rsidR="00D926E3" w:rsidRDefault="00D926E3" w:rsidP="00D926E3">
            <w:pPr>
              <w:jc w:val="center"/>
            </w:pPr>
            <w:proofErr w:type="spellStart"/>
            <w:r>
              <w:t>N</w:t>
            </w:r>
            <w:r>
              <w:rPr>
                <w:rFonts w:hint="eastAsia"/>
              </w:rPr>
              <w:t>umber_of_trades</w:t>
            </w:r>
            <w:proofErr w:type="spellEnd"/>
          </w:p>
        </w:tc>
        <w:tc>
          <w:tcPr>
            <w:tcW w:w="4508" w:type="dxa"/>
          </w:tcPr>
          <w:p w14:paraId="53322FAE" w14:textId="66B52A82" w:rsidR="00D926E3" w:rsidRDefault="00B404A7" w:rsidP="00D926E3">
            <w:pPr>
              <w:jc w:val="center"/>
            </w:pPr>
            <w:r>
              <w:rPr>
                <w:rFonts w:hint="eastAsia"/>
              </w:rPr>
              <w:t>해당 1분 동안 채결된 거래 횟수</w:t>
            </w:r>
          </w:p>
        </w:tc>
      </w:tr>
      <w:tr w:rsidR="00D926E3" w14:paraId="0E35D06E" w14:textId="77777777" w:rsidTr="00D926E3">
        <w:tc>
          <w:tcPr>
            <w:tcW w:w="4508" w:type="dxa"/>
          </w:tcPr>
          <w:p w14:paraId="302CFC61" w14:textId="73EB9238" w:rsidR="00D926E3" w:rsidRDefault="00D926E3" w:rsidP="00D926E3">
            <w:pPr>
              <w:jc w:val="center"/>
            </w:pPr>
            <w:proofErr w:type="spellStart"/>
            <w:r>
              <w:t>T</w:t>
            </w:r>
            <w:r>
              <w:rPr>
                <w:rFonts w:hint="eastAsia"/>
              </w:rPr>
              <w:t>aker_buy_base_asset_volume</w:t>
            </w:r>
            <w:proofErr w:type="spellEnd"/>
          </w:p>
        </w:tc>
        <w:tc>
          <w:tcPr>
            <w:tcW w:w="4508" w:type="dxa"/>
          </w:tcPr>
          <w:p w14:paraId="48DAD54D" w14:textId="3565D7DA" w:rsidR="00D926E3" w:rsidRDefault="00B404A7" w:rsidP="00D926E3">
            <w:pPr>
              <w:jc w:val="center"/>
            </w:pPr>
            <w:r>
              <w:rPr>
                <w:rFonts w:hint="eastAsia"/>
              </w:rPr>
              <w:t>매수자 주도 거래의 기초 자산 기준 총량</w:t>
            </w:r>
          </w:p>
        </w:tc>
      </w:tr>
      <w:tr w:rsidR="00D926E3" w14:paraId="15A12318" w14:textId="77777777" w:rsidTr="00D926E3">
        <w:tc>
          <w:tcPr>
            <w:tcW w:w="4508" w:type="dxa"/>
          </w:tcPr>
          <w:p w14:paraId="4189BD30" w14:textId="194F1C4C" w:rsidR="00D926E3" w:rsidRDefault="00D926E3" w:rsidP="00D926E3">
            <w:pPr>
              <w:jc w:val="center"/>
            </w:pPr>
            <w:proofErr w:type="spellStart"/>
            <w:r>
              <w:t>T</w:t>
            </w:r>
            <w:r>
              <w:rPr>
                <w:rFonts w:hint="eastAsia"/>
              </w:rPr>
              <w:t>aker_buy_quote_asset_volume</w:t>
            </w:r>
            <w:proofErr w:type="spellEnd"/>
          </w:p>
        </w:tc>
        <w:tc>
          <w:tcPr>
            <w:tcW w:w="4508" w:type="dxa"/>
          </w:tcPr>
          <w:p w14:paraId="5C2BC13D" w14:textId="7A59AD96" w:rsidR="00D926E3" w:rsidRDefault="00B404A7" w:rsidP="00D926E3">
            <w:pPr>
              <w:jc w:val="center"/>
            </w:pPr>
            <w:r>
              <w:rPr>
                <w:rFonts w:hint="eastAsia"/>
              </w:rPr>
              <w:t>매수자 주도 거래의 상대 자산 기준 총량</w:t>
            </w:r>
          </w:p>
        </w:tc>
      </w:tr>
      <w:tr w:rsidR="00D926E3" w14:paraId="449C9880" w14:textId="77777777" w:rsidTr="00D926E3">
        <w:tc>
          <w:tcPr>
            <w:tcW w:w="4508" w:type="dxa"/>
          </w:tcPr>
          <w:p w14:paraId="61CC12B4" w14:textId="0B7EA496" w:rsidR="00D926E3" w:rsidRDefault="00D926E3" w:rsidP="00D926E3">
            <w:pPr>
              <w:jc w:val="center"/>
            </w:pPr>
            <w:r>
              <w:rPr>
                <w:rFonts w:hint="eastAsia"/>
              </w:rPr>
              <w:t>Symbol</w:t>
            </w:r>
          </w:p>
        </w:tc>
        <w:tc>
          <w:tcPr>
            <w:tcW w:w="4508" w:type="dxa"/>
          </w:tcPr>
          <w:p w14:paraId="6CF66C10" w14:textId="62E0A0BF" w:rsidR="00D926E3" w:rsidRDefault="00B404A7" w:rsidP="00D926E3">
            <w:pPr>
              <w:jc w:val="center"/>
            </w:pPr>
            <w:r>
              <w:rPr>
                <w:rFonts w:hint="eastAsia"/>
              </w:rPr>
              <w:t>해당 종목 코드</w:t>
            </w:r>
          </w:p>
        </w:tc>
      </w:tr>
    </w:tbl>
    <w:p w14:paraId="6A13611D" w14:textId="77777777" w:rsidR="00B404A7" w:rsidRDefault="00B404A7" w:rsidP="00B404A7"/>
    <w:p w14:paraId="69451DF3" w14:textId="7A7C7CE7" w:rsidR="00B404A7" w:rsidRDefault="00B404A7" w:rsidP="00B404A7">
      <w:r>
        <w:rPr>
          <w:rFonts w:hint="eastAsia"/>
        </w:rPr>
        <w:t xml:space="preserve">2. 데이터 </w:t>
      </w:r>
      <w:proofErr w:type="spellStart"/>
      <w:r>
        <w:rPr>
          <w:rFonts w:hint="eastAsia"/>
        </w:rPr>
        <w:t>전처리</w:t>
      </w:r>
      <w:proofErr w:type="spellEnd"/>
      <w:r>
        <w:rPr>
          <w:rFonts w:hint="eastAsia"/>
        </w:rPr>
        <w:t xml:space="preserve"> (Isolation Forest)</w:t>
      </w:r>
    </w:p>
    <w:p w14:paraId="3B1E8458" w14:textId="5BA6841D" w:rsidR="00B404A7" w:rsidRDefault="00B404A7" w:rsidP="00B404A7">
      <w:r>
        <w:rPr>
          <w:rFonts w:hint="eastAsia"/>
        </w:rPr>
        <w:t xml:space="preserve"> 이상 거래를 탐지하기 위해 비지도 학습 기반의 이상치 탐지 기</w:t>
      </w:r>
      <w:r w:rsidR="0073746B">
        <w:rPr>
          <w:rFonts w:hint="eastAsia"/>
        </w:rPr>
        <w:t>법인</w:t>
      </w:r>
      <w:r>
        <w:rPr>
          <w:rFonts w:hint="eastAsia"/>
        </w:rPr>
        <w:t xml:space="preserve"> Isolation Forest를 활용하였다. 분석 대상이 되는 거래 데이터는 가격, 거래량, 변동성 등 세 가지 핵심 파생변수를 기준으로 구성되었다. 또한, 이상치로 탐지된 데이터 중에서도 지나치게 극단적인 값은 제거하기 위해 IQR 기반 필터링을 추가로 적용하였다.</w:t>
      </w:r>
    </w:p>
    <w:p w14:paraId="47B582EC" w14:textId="77777777" w:rsidR="00B404A7" w:rsidRDefault="00B404A7" w:rsidP="00B404A7">
      <w:pPr>
        <w:pStyle w:val="a6"/>
        <w:numPr>
          <w:ilvl w:val="0"/>
          <w:numId w:val="6"/>
        </w:numPr>
      </w:pPr>
      <w:r>
        <w:rPr>
          <w:rFonts w:hint="eastAsia"/>
        </w:rPr>
        <w:t>파생변수</w:t>
      </w:r>
    </w:p>
    <w:tbl>
      <w:tblPr>
        <w:tblStyle w:val="aa"/>
        <w:tblW w:w="0" w:type="auto"/>
        <w:tblInd w:w="360" w:type="dxa"/>
        <w:tblLook w:val="04A0" w:firstRow="1" w:lastRow="0" w:firstColumn="1" w:lastColumn="0" w:noHBand="0" w:noVBand="1"/>
      </w:tblPr>
      <w:tblGrid>
        <w:gridCol w:w="2470"/>
        <w:gridCol w:w="6186"/>
      </w:tblGrid>
      <w:tr w:rsidR="00B404A7" w14:paraId="227AA624" w14:textId="77777777" w:rsidTr="00B404A7">
        <w:tc>
          <w:tcPr>
            <w:tcW w:w="2470" w:type="dxa"/>
          </w:tcPr>
          <w:p w14:paraId="0F8A1421" w14:textId="59585551" w:rsidR="00B404A7" w:rsidRDefault="00B404A7" w:rsidP="00B404A7">
            <w:pPr>
              <w:jc w:val="center"/>
            </w:pPr>
            <w:proofErr w:type="spellStart"/>
            <w:r>
              <w:lastRenderedPageBreak/>
              <w:t>P</w:t>
            </w:r>
            <w:r>
              <w:rPr>
                <w:rFonts w:hint="eastAsia"/>
              </w:rPr>
              <w:t>rice_change</w:t>
            </w:r>
            <w:proofErr w:type="spellEnd"/>
          </w:p>
        </w:tc>
        <w:tc>
          <w:tcPr>
            <w:tcW w:w="6186" w:type="dxa"/>
          </w:tcPr>
          <w:p w14:paraId="3F32FF58" w14:textId="78F92F71" w:rsidR="00B404A7" w:rsidRPr="00B404A7" w:rsidRDefault="00B404A7" w:rsidP="00B404A7">
            <w:pPr>
              <w:jc w:val="center"/>
            </w:pPr>
            <w:r>
              <w:rPr>
                <w:rFonts w:hint="eastAsia"/>
              </w:rPr>
              <w:t xml:space="preserve">종가 기준의 비율 변화율: </w:t>
            </w:r>
            <w:proofErr w:type="spellStart"/>
            <w:r w:rsidRPr="00B404A7">
              <w:t>df</w:t>
            </w:r>
            <w:proofErr w:type="spellEnd"/>
            <w:r w:rsidRPr="00B404A7">
              <w:t>['close'].</w:t>
            </w:r>
            <w:proofErr w:type="spellStart"/>
            <w:r w:rsidRPr="00B404A7">
              <w:t>pct_change</w:t>
            </w:r>
            <w:proofErr w:type="spellEnd"/>
            <w:r w:rsidRPr="00B404A7">
              <w:t>()</w:t>
            </w:r>
          </w:p>
        </w:tc>
      </w:tr>
      <w:tr w:rsidR="00B404A7" w14:paraId="56A97199" w14:textId="77777777" w:rsidTr="00B404A7">
        <w:tc>
          <w:tcPr>
            <w:tcW w:w="2470" w:type="dxa"/>
          </w:tcPr>
          <w:p w14:paraId="56447E61" w14:textId="00CCF0BC" w:rsidR="00B404A7" w:rsidRDefault="00B404A7" w:rsidP="00B404A7">
            <w:pPr>
              <w:jc w:val="center"/>
            </w:pPr>
            <w:proofErr w:type="spellStart"/>
            <w:r>
              <w:t>V</w:t>
            </w:r>
            <w:r>
              <w:rPr>
                <w:rFonts w:hint="eastAsia"/>
              </w:rPr>
              <w:t>ol_z</w:t>
            </w:r>
            <w:proofErr w:type="spellEnd"/>
          </w:p>
        </w:tc>
        <w:tc>
          <w:tcPr>
            <w:tcW w:w="6186" w:type="dxa"/>
          </w:tcPr>
          <w:p w14:paraId="1CB13E22" w14:textId="1C4E8E9B" w:rsidR="00B404A7" w:rsidRDefault="00B404A7" w:rsidP="00B404A7">
            <w:pPr>
              <w:jc w:val="center"/>
            </w:pPr>
            <w:r>
              <w:rPr>
                <w:rFonts w:hint="eastAsia"/>
              </w:rPr>
              <w:t xml:space="preserve">거래량의 z-score 정규화: </w:t>
            </w:r>
            <w:r w:rsidRPr="00B404A7">
              <w:t>(volume - 평균</w:t>
            </w:r>
            <w:proofErr w:type="gramStart"/>
            <w:r w:rsidRPr="00B404A7">
              <w:t>) /</w:t>
            </w:r>
            <w:proofErr w:type="gramEnd"/>
            <w:r w:rsidRPr="00B404A7">
              <w:t xml:space="preserve"> 표준편차</w:t>
            </w:r>
          </w:p>
        </w:tc>
      </w:tr>
      <w:tr w:rsidR="00B404A7" w14:paraId="278A4AB7" w14:textId="77777777" w:rsidTr="00B404A7">
        <w:tc>
          <w:tcPr>
            <w:tcW w:w="2470" w:type="dxa"/>
          </w:tcPr>
          <w:p w14:paraId="3D77CCDB" w14:textId="38E6E033" w:rsidR="00B404A7" w:rsidRDefault="00B404A7" w:rsidP="00B404A7">
            <w:pPr>
              <w:jc w:val="center"/>
            </w:pPr>
            <w:r>
              <w:rPr>
                <w:rFonts w:hint="eastAsia"/>
              </w:rPr>
              <w:t>Volatility</w:t>
            </w:r>
          </w:p>
        </w:tc>
        <w:tc>
          <w:tcPr>
            <w:tcW w:w="6186" w:type="dxa"/>
          </w:tcPr>
          <w:p w14:paraId="37FAB1F8" w14:textId="0FA50C30" w:rsidR="00B404A7" w:rsidRDefault="00B404A7" w:rsidP="00B404A7">
            <w:pPr>
              <w:jc w:val="center"/>
            </w:pPr>
            <w:r>
              <w:rPr>
                <w:rFonts w:hint="eastAsia"/>
              </w:rPr>
              <w:t xml:space="preserve">변동성 비율: (high </w:t>
            </w:r>
            <w:r>
              <w:t>–</w:t>
            </w:r>
            <w:r>
              <w:rPr>
                <w:rFonts w:hint="eastAsia"/>
              </w:rPr>
              <w:t xml:space="preserve"> low</w:t>
            </w:r>
            <w:proofErr w:type="gramStart"/>
            <w:r>
              <w:rPr>
                <w:rFonts w:hint="eastAsia"/>
              </w:rPr>
              <w:t>) /</w:t>
            </w:r>
            <w:proofErr w:type="gramEnd"/>
            <w:r>
              <w:rPr>
                <w:rFonts w:hint="eastAsia"/>
              </w:rPr>
              <w:t xml:space="preserve"> open</w:t>
            </w:r>
          </w:p>
        </w:tc>
      </w:tr>
    </w:tbl>
    <w:p w14:paraId="5487FC36" w14:textId="4A1FA866" w:rsidR="00B404A7" w:rsidRDefault="00296969" w:rsidP="00B404A7">
      <w:pPr>
        <w:pStyle w:val="a6"/>
        <w:numPr>
          <w:ilvl w:val="0"/>
          <w:numId w:val="6"/>
        </w:numPr>
      </w:pPr>
      <w:r>
        <w:rPr>
          <w:rFonts w:hint="eastAsia"/>
        </w:rPr>
        <w:t>Isolation Forest 적용</w:t>
      </w:r>
    </w:p>
    <w:p w14:paraId="0E27E468" w14:textId="739DC3A7" w:rsidR="00296969" w:rsidRDefault="00296969" w:rsidP="00296969">
      <w:pPr>
        <w:pStyle w:val="a6"/>
        <w:numPr>
          <w:ilvl w:val="0"/>
          <w:numId w:val="7"/>
        </w:numPr>
      </w:pPr>
      <w:r>
        <w:t>C</w:t>
      </w:r>
      <w:r>
        <w:rPr>
          <w:rFonts w:hint="eastAsia"/>
        </w:rPr>
        <w:t>ontamination: 0.01 (상위 1%를 이상치로 간주)</w:t>
      </w:r>
    </w:p>
    <w:p w14:paraId="126624C8" w14:textId="1DAB1CFF" w:rsidR="00296969" w:rsidRDefault="00296969" w:rsidP="00296969">
      <w:pPr>
        <w:pStyle w:val="a6"/>
        <w:numPr>
          <w:ilvl w:val="0"/>
          <w:numId w:val="7"/>
        </w:numPr>
      </w:pPr>
      <w:r>
        <w:rPr>
          <w:rFonts w:hint="eastAsia"/>
        </w:rPr>
        <w:t xml:space="preserve">적용 후 남은 행: </w:t>
      </w:r>
      <w:r w:rsidRPr="00296969">
        <w:t>545534</w:t>
      </w:r>
      <w:r>
        <w:rPr>
          <w:rFonts w:hint="eastAsia"/>
        </w:rPr>
        <w:t>행</w:t>
      </w:r>
    </w:p>
    <w:p w14:paraId="23E955DF" w14:textId="0341E7F7" w:rsidR="00FF1058" w:rsidRDefault="00296969" w:rsidP="00FF1058">
      <w:pPr>
        <w:pStyle w:val="a6"/>
        <w:numPr>
          <w:ilvl w:val="0"/>
          <w:numId w:val="6"/>
        </w:numPr>
      </w:pPr>
      <w:r>
        <w:rPr>
          <w:rFonts w:hint="eastAsia"/>
        </w:rPr>
        <w:t>이상치 정제: IQR 필터링</w:t>
      </w:r>
    </w:p>
    <w:p w14:paraId="6B24CD9C" w14:textId="5BCA7122" w:rsidR="00FF1058" w:rsidRDefault="00FF1058" w:rsidP="00FF1058">
      <w:pPr>
        <w:pStyle w:val="a6"/>
        <w:numPr>
          <w:ilvl w:val="0"/>
          <w:numId w:val="9"/>
        </w:numPr>
      </w:pPr>
      <w:r>
        <w:rPr>
          <w:rFonts w:hint="eastAsia"/>
        </w:rPr>
        <w:t xml:space="preserve">필터링 대상 변수: </w:t>
      </w:r>
      <w:r w:rsidRPr="00FF1058">
        <w:t>volume,</w:t>
      </w:r>
      <w:r>
        <w:rPr>
          <w:rFonts w:hint="eastAsia"/>
        </w:rPr>
        <w:t xml:space="preserve"> </w:t>
      </w:r>
      <w:proofErr w:type="spellStart"/>
      <w:r w:rsidRPr="00FF1058">
        <w:t>number_of_trades</w:t>
      </w:r>
      <w:proofErr w:type="spellEnd"/>
      <w:r w:rsidRPr="00FF1058">
        <w:t>,</w:t>
      </w:r>
      <w:r>
        <w:rPr>
          <w:rFonts w:hint="eastAsia"/>
        </w:rPr>
        <w:t xml:space="preserve"> </w:t>
      </w:r>
      <w:proofErr w:type="spellStart"/>
      <w:r w:rsidRPr="00FF1058">
        <w:t>taker_buy_quote_asset_volume</w:t>
      </w:r>
      <w:proofErr w:type="spellEnd"/>
    </w:p>
    <w:p w14:paraId="01399464" w14:textId="713548D9" w:rsidR="00296969" w:rsidRDefault="00296969" w:rsidP="00296969">
      <w:pPr>
        <w:pStyle w:val="a6"/>
        <w:numPr>
          <w:ilvl w:val="0"/>
          <w:numId w:val="8"/>
        </w:numPr>
      </w:pPr>
      <w:r>
        <w:rPr>
          <w:rFonts w:hint="eastAsia"/>
        </w:rPr>
        <w:t xml:space="preserve">적용 후 남은 행: </w:t>
      </w:r>
      <w:r w:rsidRPr="00296969">
        <w:t>32854</w:t>
      </w:r>
      <w:r w:rsidR="00FF1058">
        <w:rPr>
          <w:rFonts w:hint="eastAsia"/>
        </w:rPr>
        <w:t>6</w:t>
      </w:r>
      <w:r>
        <w:rPr>
          <w:rFonts w:hint="eastAsia"/>
        </w:rPr>
        <w:t>행</w:t>
      </w:r>
    </w:p>
    <w:p w14:paraId="3770DB3D" w14:textId="77777777" w:rsidR="00FF1058" w:rsidRDefault="00FF1058" w:rsidP="00FF1058"/>
    <w:p w14:paraId="2D3653B2" w14:textId="68321B82" w:rsidR="00FF1058" w:rsidRDefault="00FF1058" w:rsidP="00FF1058">
      <w:r>
        <w:rPr>
          <w:rFonts w:hint="eastAsia"/>
        </w:rPr>
        <w:t>3. 이상치 클러스터링 (K=5)</w:t>
      </w:r>
    </w:p>
    <w:p w14:paraId="39E835D7" w14:textId="4C1832A7" w:rsidR="00FF1058" w:rsidRDefault="00FF1058" w:rsidP="00FF1058">
      <w:r>
        <w:rPr>
          <w:rFonts w:hint="eastAsia"/>
        </w:rPr>
        <w:t xml:space="preserve"> Isolation Forest를 통해 탐지된 이상 거래 데이터를 보다 구조적으로 해석하기 위해, K-Means 클러스터링 기법을 적용</w:t>
      </w:r>
      <w:r w:rsidR="00486639">
        <w:rPr>
          <w:rFonts w:hint="eastAsia"/>
        </w:rPr>
        <w:t>하였다</w:t>
      </w:r>
      <w:r>
        <w:rPr>
          <w:rFonts w:hint="eastAsia"/>
        </w:rPr>
        <w:t xml:space="preserve">. 최적의 클러스터 수는 </w:t>
      </w:r>
      <w:proofErr w:type="spellStart"/>
      <w:r>
        <w:rPr>
          <w:rFonts w:hint="eastAsia"/>
        </w:rPr>
        <w:t>엘보우</w:t>
      </w:r>
      <w:proofErr w:type="spellEnd"/>
      <w:r>
        <w:rPr>
          <w:rFonts w:hint="eastAsia"/>
        </w:rPr>
        <w:t xml:space="preserve"> 기법을 통해 K=5로 결정하였으며, 세 가지 파생변수(</w:t>
      </w:r>
      <w:proofErr w:type="spellStart"/>
      <w:r w:rsidRPr="00FF1058">
        <w:t>price_change</w:t>
      </w:r>
      <w:proofErr w:type="spellEnd"/>
      <w:r w:rsidRPr="00FF1058">
        <w:t xml:space="preserve">, </w:t>
      </w:r>
      <w:proofErr w:type="spellStart"/>
      <w:r w:rsidRPr="00FF1058">
        <w:t>vol_z</w:t>
      </w:r>
      <w:proofErr w:type="spellEnd"/>
      <w:r w:rsidRPr="00FF1058">
        <w:t>, volatility</w:t>
      </w:r>
      <w:r>
        <w:rPr>
          <w:rFonts w:hint="eastAsia"/>
        </w:rPr>
        <w:t>)를 기반으로 클러스터를 형성하였다.</w:t>
      </w:r>
    </w:p>
    <w:tbl>
      <w:tblPr>
        <w:tblStyle w:val="aa"/>
        <w:tblW w:w="0" w:type="auto"/>
        <w:tblLook w:val="04A0" w:firstRow="1" w:lastRow="0" w:firstColumn="1" w:lastColumn="0" w:noHBand="0" w:noVBand="1"/>
      </w:tblPr>
      <w:tblGrid>
        <w:gridCol w:w="1803"/>
        <w:gridCol w:w="1803"/>
        <w:gridCol w:w="1803"/>
        <w:gridCol w:w="1803"/>
        <w:gridCol w:w="1804"/>
      </w:tblGrid>
      <w:tr w:rsidR="00FF1058" w14:paraId="1FFA7984" w14:textId="77777777">
        <w:tc>
          <w:tcPr>
            <w:tcW w:w="1803" w:type="dxa"/>
          </w:tcPr>
          <w:p w14:paraId="363EFD8D" w14:textId="746413F1" w:rsidR="00FF1058" w:rsidRDefault="00FF1058" w:rsidP="00FF1058">
            <w:pPr>
              <w:jc w:val="center"/>
            </w:pPr>
            <w:r>
              <w:rPr>
                <w:rFonts w:hint="eastAsia"/>
              </w:rPr>
              <w:t>클러스터</w:t>
            </w:r>
          </w:p>
        </w:tc>
        <w:tc>
          <w:tcPr>
            <w:tcW w:w="1803" w:type="dxa"/>
          </w:tcPr>
          <w:p w14:paraId="2991D96C" w14:textId="4EB60861" w:rsidR="00FF1058" w:rsidRDefault="00FF1058" w:rsidP="00FF1058">
            <w:pPr>
              <w:jc w:val="center"/>
            </w:pPr>
            <w:r>
              <w:rPr>
                <w:rFonts w:hint="eastAsia"/>
              </w:rPr>
              <w:t>데이터 수</w:t>
            </w:r>
          </w:p>
        </w:tc>
        <w:tc>
          <w:tcPr>
            <w:tcW w:w="1803" w:type="dxa"/>
          </w:tcPr>
          <w:p w14:paraId="5B4EDDD9" w14:textId="15109512" w:rsidR="00FF1058" w:rsidRDefault="00FF1058" w:rsidP="00FF1058">
            <w:pPr>
              <w:jc w:val="center"/>
            </w:pPr>
            <w:proofErr w:type="spellStart"/>
            <w:r>
              <w:t>P</w:t>
            </w:r>
            <w:r>
              <w:rPr>
                <w:rFonts w:hint="eastAsia"/>
              </w:rPr>
              <w:t>rice_change</w:t>
            </w:r>
            <w:proofErr w:type="spellEnd"/>
          </w:p>
        </w:tc>
        <w:tc>
          <w:tcPr>
            <w:tcW w:w="1803" w:type="dxa"/>
          </w:tcPr>
          <w:p w14:paraId="7BA1B0F5" w14:textId="3EC410A9" w:rsidR="00FF1058" w:rsidRDefault="00FF1058" w:rsidP="00FF1058">
            <w:pPr>
              <w:jc w:val="center"/>
            </w:pPr>
            <w:proofErr w:type="spellStart"/>
            <w:r>
              <w:t>V</w:t>
            </w:r>
            <w:r>
              <w:rPr>
                <w:rFonts w:hint="eastAsia"/>
              </w:rPr>
              <w:t>ol_z</w:t>
            </w:r>
            <w:proofErr w:type="spellEnd"/>
          </w:p>
        </w:tc>
        <w:tc>
          <w:tcPr>
            <w:tcW w:w="1804" w:type="dxa"/>
          </w:tcPr>
          <w:p w14:paraId="050EB320" w14:textId="46BC6001" w:rsidR="00FF1058" w:rsidRDefault="00FF1058" w:rsidP="00FF1058">
            <w:pPr>
              <w:jc w:val="center"/>
            </w:pPr>
            <w:r>
              <w:rPr>
                <w:rFonts w:hint="eastAsia"/>
              </w:rPr>
              <w:t>Volatility</w:t>
            </w:r>
          </w:p>
        </w:tc>
      </w:tr>
      <w:tr w:rsidR="00FF1058" w14:paraId="762326FC" w14:textId="77777777">
        <w:tc>
          <w:tcPr>
            <w:tcW w:w="1803" w:type="dxa"/>
          </w:tcPr>
          <w:p w14:paraId="67147AD8" w14:textId="3E5E0893" w:rsidR="00FF1058" w:rsidRDefault="00FF1058" w:rsidP="00FF1058">
            <w:pPr>
              <w:jc w:val="center"/>
            </w:pPr>
            <w:r>
              <w:rPr>
                <w:rFonts w:hint="eastAsia"/>
              </w:rPr>
              <w:t>0</w:t>
            </w:r>
          </w:p>
        </w:tc>
        <w:tc>
          <w:tcPr>
            <w:tcW w:w="1803" w:type="dxa"/>
          </w:tcPr>
          <w:p w14:paraId="17B98BA9" w14:textId="5F4733BE" w:rsidR="00FF1058" w:rsidRDefault="00FF1058" w:rsidP="00FF1058">
            <w:pPr>
              <w:jc w:val="center"/>
            </w:pPr>
            <w:r>
              <w:rPr>
                <w:rFonts w:hint="eastAsia"/>
              </w:rPr>
              <w:t>265,873 (81%)</w:t>
            </w:r>
          </w:p>
        </w:tc>
        <w:tc>
          <w:tcPr>
            <w:tcW w:w="1803" w:type="dxa"/>
          </w:tcPr>
          <w:p w14:paraId="442F880B" w14:textId="595D3A0F" w:rsidR="00FF1058" w:rsidRDefault="00FF1058" w:rsidP="00FF1058">
            <w:pPr>
              <w:jc w:val="center"/>
            </w:pPr>
            <w:r>
              <w:rPr>
                <w:rFonts w:hint="eastAsia"/>
              </w:rPr>
              <w:t>387.366</w:t>
            </w:r>
          </w:p>
        </w:tc>
        <w:tc>
          <w:tcPr>
            <w:tcW w:w="1803" w:type="dxa"/>
          </w:tcPr>
          <w:p w14:paraId="6E82E9EE" w14:textId="5E37524B" w:rsidR="00FF1058" w:rsidRDefault="00FF1058" w:rsidP="00FF1058">
            <w:pPr>
              <w:jc w:val="center"/>
            </w:pPr>
            <w:r>
              <w:rPr>
                <w:rFonts w:hint="eastAsia"/>
              </w:rPr>
              <w:t>-0.184</w:t>
            </w:r>
          </w:p>
        </w:tc>
        <w:tc>
          <w:tcPr>
            <w:tcW w:w="1804" w:type="dxa"/>
          </w:tcPr>
          <w:p w14:paraId="2F554ACB" w14:textId="61F64C13" w:rsidR="00FF1058" w:rsidRDefault="00FF1058" w:rsidP="00FF1058">
            <w:pPr>
              <w:jc w:val="center"/>
            </w:pPr>
            <w:r>
              <w:rPr>
                <w:rFonts w:hint="eastAsia"/>
              </w:rPr>
              <w:t>0.012</w:t>
            </w:r>
          </w:p>
        </w:tc>
      </w:tr>
      <w:tr w:rsidR="00FF1058" w14:paraId="12F57366" w14:textId="77777777">
        <w:tc>
          <w:tcPr>
            <w:tcW w:w="1803" w:type="dxa"/>
          </w:tcPr>
          <w:p w14:paraId="3D9B7833" w14:textId="387BCB57" w:rsidR="00FF1058" w:rsidRDefault="00FF1058" w:rsidP="00FF1058">
            <w:pPr>
              <w:jc w:val="center"/>
            </w:pPr>
            <w:r>
              <w:rPr>
                <w:rFonts w:hint="eastAsia"/>
              </w:rPr>
              <w:t>1</w:t>
            </w:r>
          </w:p>
        </w:tc>
        <w:tc>
          <w:tcPr>
            <w:tcW w:w="1803" w:type="dxa"/>
          </w:tcPr>
          <w:p w14:paraId="105F10AD" w14:textId="348AD4E4" w:rsidR="00FF1058" w:rsidRDefault="00FF1058" w:rsidP="00FF1058">
            <w:pPr>
              <w:jc w:val="center"/>
            </w:pPr>
            <w:r>
              <w:rPr>
                <w:rFonts w:hint="eastAsia"/>
              </w:rPr>
              <w:t>1,985 (0.7%)</w:t>
            </w:r>
          </w:p>
        </w:tc>
        <w:tc>
          <w:tcPr>
            <w:tcW w:w="1803" w:type="dxa"/>
          </w:tcPr>
          <w:p w14:paraId="2A0F6FA7" w14:textId="26864246" w:rsidR="00FF1058" w:rsidRDefault="00FF1058" w:rsidP="00FF1058">
            <w:pPr>
              <w:jc w:val="center"/>
            </w:pPr>
            <w:r>
              <w:rPr>
                <w:rFonts w:hint="eastAsia"/>
              </w:rPr>
              <w:t>32.482</w:t>
            </w:r>
          </w:p>
        </w:tc>
        <w:tc>
          <w:tcPr>
            <w:tcW w:w="1803" w:type="dxa"/>
          </w:tcPr>
          <w:p w14:paraId="2D3B12FD" w14:textId="4951B270" w:rsidR="00FF1058" w:rsidRDefault="00FF1058" w:rsidP="00FF1058">
            <w:pPr>
              <w:jc w:val="center"/>
            </w:pPr>
            <w:r>
              <w:rPr>
                <w:rFonts w:hint="eastAsia"/>
              </w:rPr>
              <w:t>-0.143</w:t>
            </w:r>
          </w:p>
        </w:tc>
        <w:tc>
          <w:tcPr>
            <w:tcW w:w="1804" w:type="dxa"/>
          </w:tcPr>
          <w:p w14:paraId="4E544C06" w14:textId="2F970391" w:rsidR="00FF1058" w:rsidRDefault="00FF1058" w:rsidP="00FF1058">
            <w:pPr>
              <w:jc w:val="center"/>
            </w:pPr>
            <w:r>
              <w:rPr>
                <w:rFonts w:hint="eastAsia"/>
              </w:rPr>
              <w:t>0.099</w:t>
            </w:r>
          </w:p>
        </w:tc>
      </w:tr>
      <w:tr w:rsidR="00FF1058" w14:paraId="2FBC9521" w14:textId="77777777">
        <w:tc>
          <w:tcPr>
            <w:tcW w:w="1803" w:type="dxa"/>
          </w:tcPr>
          <w:p w14:paraId="6D58D523" w14:textId="00349D94" w:rsidR="00FF1058" w:rsidRDefault="00FF1058" w:rsidP="00FF1058">
            <w:pPr>
              <w:jc w:val="center"/>
            </w:pPr>
            <w:r>
              <w:rPr>
                <w:rFonts w:hint="eastAsia"/>
              </w:rPr>
              <w:t>2</w:t>
            </w:r>
          </w:p>
        </w:tc>
        <w:tc>
          <w:tcPr>
            <w:tcW w:w="1803" w:type="dxa"/>
          </w:tcPr>
          <w:p w14:paraId="03F58BB1" w14:textId="0E2FAFA9" w:rsidR="00FF1058" w:rsidRDefault="00FF1058" w:rsidP="00FF1058">
            <w:pPr>
              <w:jc w:val="center"/>
            </w:pPr>
            <w:r>
              <w:rPr>
                <w:rFonts w:hint="eastAsia"/>
              </w:rPr>
              <w:t>46,000 (14%)</w:t>
            </w:r>
          </w:p>
        </w:tc>
        <w:tc>
          <w:tcPr>
            <w:tcW w:w="1803" w:type="dxa"/>
          </w:tcPr>
          <w:p w14:paraId="7DFCAF08" w14:textId="33922FBB" w:rsidR="00FF1058" w:rsidRDefault="00FF1058" w:rsidP="00FF1058">
            <w:pPr>
              <w:jc w:val="center"/>
            </w:pPr>
            <w:r>
              <w:rPr>
                <w:rFonts w:hint="eastAsia"/>
              </w:rPr>
              <w:t>10.012</w:t>
            </w:r>
          </w:p>
        </w:tc>
        <w:tc>
          <w:tcPr>
            <w:tcW w:w="1803" w:type="dxa"/>
          </w:tcPr>
          <w:p w14:paraId="61D3CCC7" w14:textId="28C7FD53" w:rsidR="00FF1058" w:rsidRDefault="00FF1058" w:rsidP="00FF1058">
            <w:pPr>
              <w:jc w:val="center"/>
            </w:pPr>
            <w:r>
              <w:rPr>
                <w:rFonts w:hint="eastAsia"/>
              </w:rPr>
              <w:t>-0.201</w:t>
            </w:r>
          </w:p>
        </w:tc>
        <w:tc>
          <w:tcPr>
            <w:tcW w:w="1804" w:type="dxa"/>
          </w:tcPr>
          <w:p w14:paraId="1563C656" w14:textId="72002F2C" w:rsidR="00FF1058" w:rsidRDefault="00FF1058" w:rsidP="00FF1058">
            <w:pPr>
              <w:jc w:val="center"/>
            </w:pPr>
            <w:r>
              <w:rPr>
                <w:rFonts w:hint="eastAsia"/>
              </w:rPr>
              <w:t>0.031</w:t>
            </w:r>
          </w:p>
        </w:tc>
      </w:tr>
      <w:tr w:rsidR="00FF1058" w14:paraId="4DB049EE" w14:textId="77777777">
        <w:tc>
          <w:tcPr>
            <w:tcW w:w="1803" w:type="dxa"/>
          </w:tcPr>
          <w:p w14:paraId="70B1DC31" w14:textId="7D8DE97D" w:rsidR="00FF1058" w:rsidRDefault="00FF1058" w:rsidP="00FF1058">
            <w:pPr>
              <w:jc w:val="center"/>
            </w:pPr>
            <w:r>
              <w:rPr>
                <w:rFonts w:hint="eastAsia"/>
              </w:rPr>
              <w:t>3</w:t>
            </w:r>
          </w:p>
        </w:tc>
        <w:tc>
          <w:tcPr>
            <w:tcW w:w="1803" w:type="dxa"/>
          </w:tcPr>
          <w:p w14:paraId="72592F65" w14:textId="7E9135FF" w:rsidR="00FF1058" w:rsidRDefault="00FF1058" w:rsidP="00FF1058">
            <w:pPr>
              <w:jc w:val="center"/>
            </w:pPr>
            <w:r>
              <w:rPr>
                <w:rFonts w:hint="eastAsia"/>
              </w:rPr>
              <w:t>5,253 (1.5%)</w:t>
            </w:r>
          </w:p>
        </w:tc>
        <w:tc>
          <w:tcPr>
            <w:tcW w:w="1803" w:type="dxa"/>
          </w:tcPr>
          <w:p w14:paraId="627C2F99" w14:textId="30C458F8" w:rsidR="00FF1058" w:rsidRDefault="00FF1058" w:rsidP="00FF1058">
            <w:pPr>
              <w:jc w:val="center"/>
            </w:pPr>
            <w:r>
              <w:rPr>
                <w:rFonts w:hint="eastAsia"/>
              </w:rPr>
              <w:t>-0.00</w:t>
            </w:r>
          </w:p>
        </w:tc>
        <w:tc>
          <w:tcPr>
            <w:tcW w:w="1803" w:type="dxa"/>
          </w:tcPr>
          <w:p w14:paraId="513AEECD" w14:textId="4E87CA47" w:rsidR="00FF1058" w:rsidRDefault="00FF1058" w:rsidP="00FF1058">
            <w:pPr>
              <w:jc w:val="center"/>
            </w:pPr>
            <w:r>
              <w:rPr>
                <w:rFonts w:hint="eastAsia"/>
              </w:rPr>
              <w:t>6.615</w:t>
            </w:r>
          </w:p>
        </w:tc>
        <w:tc>
          <w:tcPr>
            <w:tcW w:w="1804" w:type="dxa"/>
          </w:tcPr>
          <w:p w14:paraId="5CE80FBA" w14:textId="46AFCE53" w:rsidR="00FF1058" w:rsidRDefault="00FF1058" w:rsidP="00FF1058">
            <w:pPr>
              <w:jc w:val="center"/>
            </w:pPr>
            <w:r>
              <w:rPr>
                <w:rFonts w:hint="eastAsia"/>
              </w:rPr>
              <w:t>0.005</w:t>
            </w:r>
          </w:p>
        </w:tc>
      </w:tr>
      <w:tr w:rsidR="00FF1058" w14:paraId="15E5BB90" w14:textId="77777777">
        <w:tc>
          <w:tcPr>
            <w:tcW w:w="1803" w:type="dxa"/>
          </w:tcPr>
          <w:p w14:paraId="7F1116DC" w14:textId="48435F7D" w:rsidR="00FF1058" w:rsidRDefault="00FF1058" w:rsidP="00FF1058">
            <w:pPr>
              <w:jc w:val="center"/>
            </w:pPr>
            <w:r>
              <w:rPr>
                <w:rFonts w:hint="eastAsia"/>
              </w:rPr>
              <w:t>4</w:t>
            </w:r>
          </w:p>
        </w:tc>
        <w:tc>
          <w:tcPr>
            <w:tcW w:w="1803" w:type="dxa"/>
          </w:tcPr>
          <w:p w14:paraId="4DA6E93C" w14:textId="2C5D87EA" w:rsidR="00FF1058" w:rsidRDefault="00FF1058" w:rsidP="00FF1058">
            <w:pPr>
              <w:jc w:val="center"/>
            </w:pPr>
            <w:r>
              <w:rPr>
                <w:rFonts w:hint="eastAsia"/>
              </w:rPr>
              <w:t>9,435 (2.8%)</w:t>
            </w:r>
          </w:p>
        </w:tc>
        <w:tc>
          <w:tcPr>
            <w:tcW w:w="1803" w:type="dxa"/>
          </w:tcPr>
          <w:p w14:paraId="174E919E" w14:textId="1D6E6EDD" w:rsidR="00FF1058" w:rsidRDefault="00FF1058" w:rsidP="00FF1058">
            <w:pPr>
              <w:jc w:val="center"/>
            </w:pPr>
            <w:r>
              <w:rPr>
                <w:rFonts w:hint="eastAsia"/>
              </w:rPr>
              <w:t>0.00</w:t>
            </w:r>
          </w:p>
        </w:tc>
        <w:tc>
          <w:tcPr>
            <w:tcW w:w="1803" w:type="dxa"/>
          </w:tcPr>
          <w:p w14:paraId="3C3526AD" w14:textId="3E7040D0" w:rsidR="00FF1058" w:rsidRDefault="00FF1058" w:rsidP="00FF1058">
            <w:pPr>
              <w:jc w:val="center"/>
            </w:pPr>
            <w:r>
              <w:rPr>
                <w:rFonts w:hint="eastAsia"/>
              </w:rPr>
              <w:t>2.503</w:t>
            </w:r>
          </w:p>
        </w:tc>
        <w:tc>
          <w:tcPr>
            <w:tcW w:w="1804" w:type="dxa"/>
          </w:tcPr>
          <w:p w14:paraId="5E19913D" w14:textId="4463CC04" w:rsidR="00FF1058" w:rsidRDefault="004F5E9C" w:rsidP="00FF1058">
            <w:pPr>
              <w:jc w:val="center"/>
            </w:pPr>
            <w:r>
              <w:rPr>
                <w:rFonts w:hint="eastAsia"/>
              </w:rPr>
              <w:t>0.006</w:t>
            </w:r>
          </w:p>
        </w:tc>
      </w:tr>
    </w:tbl>
    <w:p w14:paraId="24D80639" w14:textId="2A248742" w:rsidR="004F5E9C" w:rsidRDefault="004F5E9C" w:rsidP="004F5E9C">
      <w:r>
        <w:rPr>
          <w:rFonts w:hint="eastAsia"/>
        </w:rPr>
        <w:t>대부분의 이상 거래는 Cluster 0에 밀집되어 있으며, 나머지 군집은 특징적인 이상 거래를 포함하는 소수 구성으로 해석할 수 있다.</w:t>
      </w:r>
    </w:p>
    <w:p w14:paraId="16327581" w14:textId="388F9989" w:rsidR="004F5E9C" w:rsidRDefault="004F5E9C" w:rsidP="004F5E9C">
      <w:r>
        <w:rPr>
          <w:rFonts w:hint="eastAsia"/>
        </w:rPr>
        <w:t xml:space="preserve">아래 </w:t>
      </w:r>
      <w:proofErr w:type="spellStart"/>
      <w:r>
        <w:rPr>
          <w:rFonts w:hint="eastAsia"/>
        </w:rPr>
        <w:t>산점도는</w:t>
      </w:r>
      <w:proofErr w:type="spellEnd"/>
      <w:r>
        <w:rPr>
          <w:rFonts w:hint="eastAsia"/>
        </w:rPr>
        <w:t xml:space="preserve"> 각 이상 거래 샘플을 </w:t>
      </w:r>
      <w:proofErr w:type="spellStart"/>
      <w:r>
        <w:rPr>
          <w:rFonts w:hint="eastAsia"/>
        </w:rPr>
        <w:t>price_change</w:t>
      </w:r>
      <w:proofErr w:type="spellEnd"/>
      <w:r>
        <w:rPr>
          <w:rFonts w:hint="eastAsia"/>
        </w:rPr>
        <w:t xml:space="preserve">와 volume z-score 기준으로 시각화한 결과이며, 클러스터에 따라 색상으로 구분하였다. </w:t>
      </w:r>
    </w:p>
    <w:p w14:paraId="7EF6E97C" w14:textId="77777777" w:rsidR="004F5E9C" w:rsidRDefault="004F5E9C" w:rsidP="004F5E9C"/>
    <w:p w14:paraId="78446756" w14:textId="77777777" w:rsidR="004F5E9C" w:rsidRDefault="004F5E9C" w:rsidP="004F5E9C"/>
    <w:p w14:paraId="110E67B7" w14:textId="77777777" w:rsidR="004F5E9C" w:rsidRDefault="004F5E9C" w:rsidP="004F5E9C"/>
    <w:p w14:paraId="4D09270E" w14:textId="143D9A85" w:rsidR="004F5E9C" w:rsidRDefault="004F5E9C" w:rsidP="004F5E9C">
      <w:r w:rsidRPr="004F5E9C">
        <w:rPr>
          <w:noProof/>
        </w:rPr>
        <w:lastRenderedPageBreak/>
        <w:drawing>
          <wp:inline distT="0" distB="0" distL="0" distR="0" wp14:anchorId="1A5D8D33" wp14:editId="046059A2">
            <wp:extent cx="5731510" cy="3326130"/>
            <wp:effectExtent l="0" t="0" r="2540" b="7620"/>
            <wp:docPr id="1223396689" name="그림 1" descr="텍스트, 스크린샷,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96689" name="그림 1" descr="텍스트, 스크린샷, 라인, 그래프이(가) 표시된 사진&#10;&#10;AI 생성 콘텐츠는 정확하지 않을 수 있습니다."/>
                    <pic:cNvPicPr/>
                  </pic:nvPicPr>
                  <pic:blipFill>
                    <a:blip r:embed="rId5"/>
                    <a:stretch>
                      <a:fillRect/>
                    </a:stretch>
                  </pic:blipFill>
                  <pic:spPr>
                    <a:xfrm>
                      <a:off x="0" y="0"/>
                      <a:ext cx="5731510" cy="3326130"/>
                    </a:xfrm>
                    <a:prstGeom prst="rect">
                      <a:avLst/>
                    </a:prstGeom>
                  </pic:spPr>
                </pic:pic>
              </a:graphicData>
            </a:graphic>
          </wp:inline>
        </w:drawing>
      </w:r>
    </w:p>
    <w:tbl>
      <w:tblPr>
        <w:tblStyle w:val="aa"/>
        <w:tblW w:w="0" w:type="auto"/>
        <w:tblLook w:val="04A0" w:firstRow="1" w:lastRow="0" w:firstColumn="1" w:lastColumn="0" w:noHBand="0" w:noVBand="1"/>
      </w:tblPr>
      <w:tblGrid>
        <w:gridCol w:w="1413"/>
        <w:gridCol w:w="1984"/>
        <w:gridCol w:w="5619"/>
      </w:tblGrid>
      <w:tr w:rsidR="004F5E9C" w14:paraId="4035F61E" w14:textId="77777777" w:rsidTr="004F5E9C">
        <w:tc>
          <w:tcPr>
            <w:tcW w:w="1413" w:type="dxa"/>
          </w:tcPr>
          <w:p w14:paraId="0D218B4A" w14:textId="5DDC48D5" w:rsidR="004F5E9C" w:rsidRDefault="004F5E9C" w:rsidP="004F5E9C">
            <w:pPr>
              <w:jc w:val="center"/>
            </w:pPr>
            <w:r>
              <w:rPr>
                <w:rFonts w:hint="eastAsia"/>
              </w:rPr>
              <w:t>클러스터</w:t>
            </w:r>
          </w:p>
        </w:tc>
        <w:tc>
          <w:tcPr>
            <w:tcW w:w="1984" w:type="dxa"/>
          </w:tcPr>
          <w:p w14:paraId="5AE95C8A" w14:textId="75632D08" w:rsidR="004F5E9C" w:rsidRDefault="004F5E9C" w:rsidP="004F5E9C">
            <w:pPr>
              <w:jc w:val="center"/>
            </w:pPr>
            <w:r>
              <w:rPr>
                <w:rFonts w:hint="eastAsia"/>
              </w:rPr>
              <w:t>해석 명칭</w:t>
            </w:r>
          </w:p>
        </w:tc>
        <w:tc>
          <w:tcPr>
            <w:tcW w:w="5619" w:type="dxa"/>
          </w:tcPr>
          <w:p w14:paraId="458FFEFC" w14:textId="04D23792" w:rsidR="004F5E9C" w:rsidRDefault="004F5E9C" w:rsidP="004F5E9C">
            <w:pPr>
              <w:jc w:val="center"/>
            </w:pPr>
            <w:r>
              <w:rPr>
                <w:rFonts w:hint="eastAsia"/>
              </w:rPr>
              <w:t>설명</w:t>
            </w:r>
          </w:p>
        </w:tc>
      </w:tr>
      <w:tr w:rsidR="004F5E9C" w14:paraId="19C4F9A5" w14:textId="77777777" w:rsidTr="004F5E9C">
        <w:tc>
          <w:tcPr>
            <w:tcW w:w="1413" w:type="dxa"/>
          </w:tcPr>
          <w:p w14:paraId="712FBE4D" w14:textId="66E2F29C" w:rsidR="004F5E9C" w:rsidRDefault="004F5E9C" w:rsidP="004F5E9C">
            <w:pPr>
              <w:jc w:val="center"/>
            </w:pPr>
            <w:r>
              <w:rPr>
                <w:rFonts w:hint="eastAsia"/>
              </w:rPr>
              <w:t>0</w:t>
            </w:r>
          </w:p>
        </w:tc>
        <w:tc>
          <w:tcPr>
            <w:tcW w:w="1984" w:type="dxa"/>
          </w:tcPr>
          <w:p w14:paraId="4FA49545" w14:textId="4644C827" w:rsidR="004F5E9C" w:rsidRDefault="004F5E9C" w:rsidP="004F5E9C">
            <w:pPr>
              <w:jc w:val="center"/>
            </w:pPr>
            <w:r>
              <w:rPr>
                <w:rFonts w:hint="eastAsia"/>
              </w:rPr>
              <w:t>잠복형</w:t>
            </w:r>
          </w:p>
        </w:tc>
        <w:tc>
          <w:tcPr>
            <w:tcW w:w="5619" w:type="dxa"/>
          </w:tcPr>
          <w:p w14:paraId="77FF574C" w14:textId="1B501F24" w:rsidR="004F5E9C" w:rsidRDefault="004F5E9C" w:rsidP="004F5E9C">
            <w:pPr>
              <w:jc w:val="center"/>
            </w:pPr>
            <w:r>
              <w:rPr>
                <w:rFonts w:hint="eastAsia"/>
              </w:rPr>
              <w:t>외형적으로는 미미하지만 이상치로 탐지된 거래</w:t>
            </w:r>
          </w:p>
        </w:tc>
      </w:tr>
      <w:tr w:rsidR="004F5E9C" w14:paraId="6BEC9A87" w14:textId="77777777" w:rsidTr="004F5E9C">
        <w:tc>
          <w:tcPr>
            <w:tcW w:w="1413" w:type="dxa"/>
          </w:tcPr>
          <w:p w14:paraId="34A9EC4F" w14:textId="2B8245B5" w:rsidR="004F5E9C" w:rsidRDefault="004F5E9C" w:rsidP="004F5E9C">
            <w:pPr>
              <w:jc w:val="center"/>
            </w:pPr>
            <w:r>
              <w:rPr>
                <w:rFonts w:hint="eastAsia"/>
              </w:rPr>
              <w:t>1</w:t>
            </w:r>
          </w:p>
        </w:tc>
        <w:tc>
          <w:tcPr>
            <w:tcW w:w="1984" w:type="dxa"/>
          </w:tcPr>
          <w:p w14:paraId="75DB6378" w14:textId="0C8FD23F" w:rsidR="004F5E9C" w:rsidRDefault="004F5E9C" w:rsidP="004F5E9C">
            <w:pPr>
              <w:jc w:val="center"/>
            </w:pPr>
            <w:r>
              <w:rPr>
                <w:rFonts w:hint="eastAsia"/>
              </w:rPr>
              <w:t>가격 이탈형</w:t>
            </w:r>
          </w:p>
        </w:tc>
        <w:tc>
          <w:tcPr>
            <w:tcW w:w="5619" w:type="dxa"/>
          </w:tcPr>
          <w:p w14:paraId="7C83EB73" w14:textId="4C4982DA" w:rsidR="004F5E9C" w:rsidRDefault="004F5E9C" w:rsidP="004F5E9C">
            <w:pPr>
              <w:jc w:val="center"/>
            </w:pPr>
            <w:r>
              <w:rPr>
                <w:rFonts w:hint="eastAsia"/>
              </w:rPr>
              <w:t>가격 하락과 함께 이탈하는 듯한 거래 패턴`</w:t>
            </w:r>
          </w:p>
        </w:tc>
      </w:tr>
      <w:tr w:rsidR="004F5E9C" w14:paraId="1D8A605E" w14:textId="77777777" w:rsidTr="004F5E9C">
        <w:tc>
          <w:tcPr>
            <w:tcW w:w="1413" w:type="dxa"/>
          </w:tcPr>
          <w:p w14:paraId="6EF121B4" w14:textId="3FB8EDF8" w:rsidR="004F5E9C" w:rsidRDefault="004F5E9C" w:rsidP="004F5E9C">
            <w:pPr>
              <w:jc w:val="center"/>
            </w:pPr>
            <w:r>
              <w:rPr>
                <w:rFonts w:hint="eastAsia"/>
              </w:rPr>
              <w:t>2</w:t>
            </w:r>
          </w:p>
        </w:tc>
        <w:tc>
          <w:tcPr>
            <w:tcW w:w="1984" w:type="dxa"/>
          </w:tcPr>
          <w:p w14:paraId="33A6EF8D" w14:textId="4D5EFEF1" w:rsidR="004F5E9C" w:rsidRDefault="004F5E9C" w:rsidP="004F5E9C">
            <w:pPr>
              <w:jc w:val="center"/>
            </w:pPr>
            <w:r>
              <w:rPr>
                <w:rFonts w:hint="eastAsia"/>
              </w:rPr>
              <w:t>충격형</w:t>
            </w:r>
          </w:p>
        </w:tc>
        <w:tc>
          <w:tcPr>
            <w:tcW w:w="5619" w:type="dxa"/>
          </w:tcPr>
          <w:p w14:paraId="2640C320" w14:textId="115253A7" w:rsidR="004F5E9C" w:rsidRDefault="004F5E9C" w:rsidP="004F5E9C">
            <w:pPr>
              <w:jc w:val="center"/>
            </w:pPr>
            <w:r>
              <w:rPr>
                <w:rFonts w:hint="eastAsia"/>
              </w:rPr>
              <w:t>가격의 급격한 변화 중심의 단기 이상 거래</w:t>
            </w:r>
          </w:p>
        </w:tc>
      </w:tr>
      <w:tr w:rsidR="004F5E9C" w14:paraId="333C518E" w14:textId="77777777" w:rsidTr="004F5E9C">
        <w:tc>
          <w:tcPr>
            <w:tcW w:w="1413" w:type="dxa"/>
          </w:tcPr>
          <w:p w14:paraId="609FC366" w14:textId="348E2C4B" w:rsidR="004F5E9C" w:rsidRDefault="004F5E9C" w:rsidP="004F5E9C">
            <w:pPr>
              <w:jc w:val="center"/>
            </w:pPr>
            <w:r>
              <w:rPr>
                <w:rFonts w:hint="eastAsia"/>
              </w:rPr>
              <w:t>3</w:t>
            </w:r>
          </w:p>
        </w:tc>
        <w:tc>
          <w:tcPr>
            <w:tcW w:w="1984" w:type="dxa"/>
          </w:tcPr>
          <w:p w14:paraId="6C18044E" w14:textId="62C5F100" w:rsidR="004F5E9C" w:rsidRDefault="004F5E9C" w:rsidP="004F5E9C">
            <w:pPr>
              <w:jc w:val="center"/>
            </w:pPr>
            <w:proofErr w:type="spellStart"/>
            <w:r>
              <w:rPr>
                <w:rFonts w:hint="eastAsia"/>
              </w:rPr>
              <w:t>매집형</w:t>
            </w:r>
            <w:proofErr w:type="spellEnd"/>
          </w:p>
        </w:tc>
        <w:tc>
          <w:tcPr>
            <w:tcW w:w="5619" w:type="dxa"/>
          </w:tcPr>
          <w:p w14:paraId="706A25E2" w14:textId="19BD748A" w:rsidR="004F5E9C" w:rsidRDefault="004F5E9C" w:rsidP="004F5E9C">
            <w:pPr>
              <w:jc w:val="center"/>
            </w:pPr>
            <w:r>
              <w:rPr>
                <w:rFonts w:hint="eastAsia"/>
              </w:rPr>
              <w:t>거래량은 높으나 가격 변화는 미미한 반복 매매 형태</w:t>
            </w:r>
          </w:p>
        </w:tc>
      </w:tr>
      <w:tr w:rsidR="004F5E9C" w14:paraId="635EFCA6" w14:textId="77777777" w:rsidTr="004F5E9C">
        <w:tc>
          <w:tcPr>
            <w:tcW w:w="1413" w:type="dxa"/>
          </w:tcPr>
          <w:p w14:paraId="2C117134" w14:textId="4D4613FC" w:rsidR="004F5E9C" w:rsidRDefault="004F5E9C" w:rsidP="004F5E9C">
            <w:pPr>
              <w:jc w:val="center"/>
            </w:pPr>
            <w:r>
              <w:rPr>
                <w:rFonts w:hint="eastAsia"/>
              </w:rPr>
              <w:t>4</w:t>
            </w:r>
          </w:p>
        </w:tc>
        <w:tc>
          <w:tcPr>
            <w:tcW w:w="1984" w:type="dxa"/>
          </w:tcPr>
          <w:p w14:paraId="3430AFB5" w14:textId="00655659" w:rsidR="004F5E9C" w:rsidRDefault="004F5E9C" w:rsidP="004F5E9C">
            <w:pPr>
              <w:jc w:val="center"/>
            </w:pPr>
            <w:r>
              <w:rPr>
                <w:rFonts w:hint="eastAsia"/>
              </w:rPr>
              <w:t>은밀형</w:t>
            </w:r>
          </w:p>
        </w:tc>
        <w:tc>
          <w:tcPr>
            <w:tcW w:w="5619" w:type="dxa"/>
          </w:tcPr>
          <w:p w14:paraId="4AD18819" w14:textId="7EF88B42" w:rsidR="004F5E9C" w:rsidRDefault="004F5E9C" w:rsidP="004F5E9C">
            <w:pPr>
              <w:jc w:val="center"/>
            </w:pPr>
            <w:r>
              <w:rPr>
                <w:rFonts w:hint="eastAsia"/>
              </w:rPr>
              <w:t>가격은 조용히, 거래방향성은 조금씩 누적되는 형태</w:t>
            </w:r>
          </w:p>
        </w:tc>
      </w:tr>
    </w:tbl>
    <w:p w14:paraId="6AC8D4AA" w14:textId="7174903D" w:rsidR="004F5E9C" w:rsidRDefault="004F5E9C" w:rsidP="004F5E9C"/>
    <w:p w14:paraId="7844962B" w14:textId="170957AA" w:rsidR="00486639" w:rsidRDefault="00486639" w:rsidP="004F5E9C">
      <w:r>
        <w:rPr>
          <w:rFonts w:hint="eastAsia"/>
        </w:rPr>
        <w:t>4. 전이 분석 (클러스터 기반)</w:t>
      </w:r>
    </w:p>
    <w:p w14:paraId="099C7BAB" w14:textId="733BB15E" w:rsidR="00486639" w:rsidRDefault="00486639" w:rsidP="004F5E9C">
      <w:r>
        <w:rPr>
          <w:rFonts w:hint="eastAsia"/>
        </w:rPr>
        <w:t xml:space="preserve"> 이상 거래가 개별적으로 발생하는 것이 아닌, 특정 시간 간격 내에서 다른 코인으로의 확산 가능성이 있는지를 파악하기 위해 전이 분석을 수행하였다. 전이는 5분 이내에 발생한 이상 </w:t>
      </w:r>
      <w:proofErr w:type="spellStart"/>
      <w:r>
        <w:rPr>
          <w:rFonts w:hint="eastAsia"/>
        </w:rPr>
        <w:t>거래쌍</w:t>
      </w:r>
      <w:proofErr w:type="spellEnd"/>
      <w:r>
        <w:rPr>
          <w:rFonts w:hint="eastAsia"/>
        </w:rPr>
        <w:t xml:space="preserve"> 중, 서로 다른 코인 간에서 이상치가 이어졌을 경우로 정의하였다. 이를 기반으로 동일 클러스터 내부 전이와 클러스터 간 전이를 함께 분석하였다.</w:t>
      </w:r>
    </w:p>
    <w:p w14:paraId="01342D18" w14:textId="02D1AFDE" w:rsidR="00486639" w:rsidRDefault="00486639" w:rsidP="00486639">
      <w:pPr>
        <w:pStyle w:val="a6"/>
        <w:numPr>
          <w:ilvl w:val="0"/>
          <w:numId w:val="10"/>
        </w:numPr>
      </w:pPr>
      <w:r>
        <w:rPr>
          <w:rFonts w:hint="eastAsia"/>
        </w:rPr>
        <w:t>클러스터 내 전이 분석</w:t>
      </w:r>
    </w:p>
    <w:p w14:paraId="03054967" w14:textId="36E7C8FB" w:rsidR="00486639" w:rsidRDefault="00486639" w:rsidP="00486639">
      <w:pPr>
        <w:pStyle w:val="a6"/>
        <w:numPr>
          <w:ilvl w:val="0"/>
          <w:numId w:val="8"/>
        </w:numPr>
      </w:pPr>
      <w:r>
        <w:rPr>
          <w:rFonts w:hint="eastAsia"/>
        </w:rPr>
        <w:t>정의: 동일한 클러스터에 속한 이상 거래가 5분 이내 다른 코인에서 반복적으로 발생한 경우</w:t>
      </w:r>
    </w:p>
    <w:p w14:paraId="059D1616" w14:textId="751604DF" w:rsidR="00486639" w:rsidRDefault="00486639" w:rsidP="00486639">
      <w:pPr>
        <w:pStyle w:val="a6"/>
        <w:numPr>
          <w:ilvl w:val="0"/>
          <w:numId w:val="8"/>
        </w:numPr>
      </w:pPr>
      <w:r>
        <w:rPr>
          <w:rFonts w:hint="eastAsia"/>
        </w:rPr>
        <w:t>조건</w:t>
      </w:r>
    </w:p>
    <w:p w14:paraId="0695FAD2" w14:textId="186C009E" w:rsidR="00486639" w:rsidRDefault="00486639" w:rsidP="00486639">
      <w:pPr>
        <w:pStyle w:val="a6"/>
        <w:numPr>
          <w:ilvl w:val="1"/>
          <w:numId w:val="8"/>
        </w:numPr>
      </w:pPr>
      <w:r>
        <w:t>S</w:t>
      </w:r>
      <w:r>
        <w:rPr>
          <w:rFonts w:hint="eastAsia"/>
        </w:rPr>
        <w:t>ymbol이 서로 다름</w:t>
      </w:r>
    </w:p>
    <w:p w14:paraId="45886D86" w14:textId="48275CBB" w:rsidR="00486639" w:rsidRDefault="00486639" w:rsidP="00486639">
      <w:pPr>
        <w:pStyle w:val="a6"/>
        <w:numPr>
          <w:ilvl w:val="1"/>
          <w:numId w:val="8"/>
        </w:numPr>
      </w:pPr>
      <w:r>
        <w:t>C</w:t>
      </w:r>
      <w:r>
        <w:rPr>
          <w:rFonts w:hint="eastAsia"/>
        </w:rPr>
        <w:t>luster가 동일함</w:t>
      </w:r>
    </w:p>
    <w:p w14:paraId="658BCA1B" w14:textId="494C1AB0" w:rsidR="00486639" w:rsidRDefault="00486639" w:rsidP="00486639">
      <w:pPr>
        <w:pStyle w:val="a6"/>
        <w:numPr>
          <w:ilvl w:val="1"/>
          <w:numId w:val="8"/>
        </w:numPr>
      </w:pPr>
      <w:proofErr w:type="spellStart"/>
      <w:r>
        <w:t>O</w:t>
      </w:r>
      <w:r>
        <w:rPr>
          <w:rFonts w:hint="eastAsia"/>
        </w:rPr>
        <w:t>pen_time</w:t>
      </w:r>
      <w:proofErr w:type="spellEnd"/>
      <w:r>
        <w:rPr>
          <w:rFonts w:hint="eastAsia"/>
        </w:rPr>
        <w:t xml:space="preserve"> 간격이 5분 이하</w:t>
      </w:r>
    </w:p>
    <w:p w14:paraId="6BA7D06A" w14:textId="03688B1F" w:rsidR="00486639" w:rsidRDefault="00486639" w:rsidP="00486639">
      <w:pPr>
        <w:pStyle w:val="a6"/>
        <w:numPr>
          <w:ilvl w:val="0"/>
          <w:numId w:val="11"/>
        </w:numPr>
      </w:pPr>
      <w:r>
        <w:rPr>
          <w:rFonts w:hint="eastAsia"/>
        </w:rPr>
        <w:t>포함 기준: 해당 전이 쌍이 10회 이상 발생한 경우만 포함</w:t>
      </w:r>
    </w:p>
    <w:p w14:paraId="1E0B4AAE" w14:textId="060B1942" w:rsidR="00DB43FB" w:rsidRDefault="00486639" w:rsidP="00486639">
      <w:r>
        <w:rPr>
          <w:rFonts w:hint="eastAsia"/>
        </w:rPr>
        <w:lastRenderedPageBreak/>
        <w:t>전이 간선은 from -&gt; to 형식으로 구성되며,</w:t>
      </w:r>
      <w:r w:rsidR="00DB43FB">
        <w:rPr>
          <w:rFonts w:hint="eastAsia"/>
        </w:rPr>
        <w:t xml:space="preserve"> 클러스터 번호를 함께 표기하였다. </w:t>
      </w:r>
    </w:p>
    <w:p w14:paraId="19FDD4F7" w14:textId="44912574" w:rsidR="00DB43FB" w:rsidRDefault="00DB43FB" w:rsidP="00486639">
      <w:r>
        <w:rPr>
          <w:rFonts w:hint="eastAsia"/>
        </w:rPr>
        <w:t>아래 네트워크 시각화는 동일 클러스터 내에서 반복적으로 이상 거래가 전이된 관계를 보여준다.</w:t>
      </w:r>
    </w:p>
    <w:p w14:paraId="0C3F5EF6" w14:textId="132C4EFA" w:rsidR="00DB43FB" w:rsidRDefault="00DB43FB" w:rsidP="00486639">
      <w:r w:rsidRPr="00DB43FB">
        <w:rPr>
          <w:noProof/>
        </w:rPr>
        <w:drawing>
          <wp:inline distT="0" distB="0" distL="0" distR="0" wp14:anchorId="25DE7B81" wp14:editId="191745C9">
            <wp:extent cx="5731510" cy="5838825"/>
            <wp:effectExtent l="0" t="0" r="2540" b="9525"/>
            <wp:docPr id="1906777584" name="그림 1" descr="원, 도표, 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77584" name="그림 1" descr="원, 도표, 텍스트, 스크린샷이(가) 표시된 사진&#10;&#10;AI 생성 콘텐츠는 정확하지 않을 수 있습니다."/>
                    <pic:cNvPicPr/>
                  </pic:nvPicPr>
                  <pic:blipFill>
                    <a:blip r:embed="rId6"/>
                    <a:stretch>
                      <a:fillRect/>
                    </a:stretch>
                  </pic:blipFill>
                  <pic:spPr>
                    <a:xfrm>
                      <a:off x="0" y="0"/>
                      <a:ext cx="5731510" cy="5838825"/>
                    </a:xfrm>
                    <a:prstGeom prst="rect">
                      <a:avLst/>
                    </a:prstGeom>
                  </pic:spPr>
                </pic:pic>
              </a:graphicData>
            </a:graphic>
          </wp:inline>
        </w:drawing>
      </w:r>
    </w:p>
    <w:p w14:paraId="326C2129" w14:textId="6F31BD58" w:rsidR="00DB43FB" w:rsidRDefault="00DB43FB" w:rsidP="00DB43FB">
      <w:pPr>
        <w:pStyle w:val="a6"/>
        <w:numPr>
          <w:ilvl w:val="0"/>
          <w:numId w:val="10"/>
        </w:numPr>
      </w:pPr>
      <w:r>
        <w:rPr>
          <w:rFonts w:hint="eastAsia"/>
        </w:rPr>
        <w:t>클러스터 간 전이 분석 (동일 클러스터 포함)</w:t>
      </w:r>
    </w:p>
    <w:p w14:paraId="5DDD7ADE" w14:textId="4CB079B6" w:rsidR="00DB43FB" w:rsidRDefault="00DB43FB" w:rsidP="00DB43FB">
      <w:pPr>
        <w:pStyle w:val="a6"/>
        <w:numPr>
          <w:ilvl w:val="0"/>
          <w:numId w:val="11"/>
        </w:numPr>
      </w:pPr>
      <w:r>
        <w:rPr>
          <w:rFonts w:hint="eastAsia"/>
        </w:rPr>
        <w:t>정의: 서로 다른 클러스터에 속한 이상 거래가 서로 다른 코인 간에서 5분 이내 발생한 경우</w:t>
      </w:r>
    </w:p>
    <w:p w14:paraId="3237A437" w14:textId="1609C354" w:rsidR="00DB43FB" w:rsidRDefault="00DB43FB" w:rsidP="00DB43FB">
      <w:pPr>
        <w:pStyle w:val="a6"/>
        <w:numPr>
          <w:ilvl w:val="0"/>
          <w:numId w:val="11"/>
        </w:numPr>
      </w:pPr>
      <w:r>
        <w:rPr>
          <w:rFonts w:hint="eastAsia"/>
        </w:rPr>
        <w:t>조건</w:t>
      </w:r>
    </w:p>
    <w:p w14:paraId="349A1948" w14:textId="3C05D2F6" w:rsidR="00DB43FB" w:rsidRDefault="00DB43FB" w:rsidP="00DB43FB">
      <w:pPr>
        <w:pStyle w:val="a6"/>
        <w:numPr>
          <w:ilvl w:val="0"/>
          <w:numId w:val="12"/>
        </w:numPr>
      </w:pPr>
      <w:r>
        <w:t>S</w:t>
      </w:r>
      <w:r>
        <w:rPr>
          <w:rFonts w:hint="eastAsia"/>
        </w:rPr>
        <w:t>ymbol 서로 다름</w:t>
      </w:r>
    </w:p>
    <w:p w14:paraId="75213FFF" w14:textId="043B1017" w:rsidR="00DB43FB" w:rsidRDefault="00DB43FB" w:rsidP="00DB43FB">
      <w:pPr>
        <w:pStyle w:val="a6"/>
        <w:numPr>
          <w:ilvl w:val="0"/>
          <w:numId w:val="12"/>
        </w:numPr>
      </w:pPr>
      <w:r>
        <w:t>C</w:t>
      </w:r>
      <w:r>
        <w:rPr>
          <w:rFonts w:hint="eastAsia"/>
        </w:rPr>
        <w:t>luster 서로 다름</w:t>
      </w:r>
    </w:p>
    <w:p w14:paraId="0C5AC22B" w14:textId="77777777" w:rsidR="00DB43FB" w:rsidRDefault="00DB43FB" w:rsidP="00DB43FB">
      <w:pPr>
        <w:pStyle w:val="a6"/>
        <w:numPr>
          <w:ilvl w:val="0"/>
          <w:numId w:val="12"/>
        </w:numPr>
      </w:pPr>
      <w:proofErr w:type="spellStart"/>
      <w:r>
        <w:t>O</w:t>
      </w:r>
      <w:r>
        <w:rPr>
          <w:rFonts w:hint="eastAsia"/>
        </w:rPr>
        <w:t>pen_time</w:t>
      </w:r>
      <w:proofErr w:type="spellEnd"/>
      <w:r>
        <w:rPr>
          <w:rFonts w:hint="eastAsia"/>
        </w:rPr>
        <w:t xml:space="preserve"> 간격이 5분 이하</w:t>
      </w:r>
      <w:r>
        <w:tab/>
      </w:r>
    </w:p>
    <w:p w14:paraId="3DBF7CAE" w14:textId="77777777" w:rsidR="00DB43FB" w:rsidRDefault="00DB43FB" w:rsidP="00DB43FB">
      <w:pPr>
        <w:pStyle w:val="a6"/>
        <w:numPr>
          <w:ilvl w:val="0"/>
          <w:numId w:val="14"/>
        </w:numPr>
      </w:pPr>
      <w:r>
        <w:rPr>
          <w:rFonts w:hint="eastAsia"/>
        </w:rPr>
        <w:lastRenderedPageBreak/>
        <w:t>포함기준: 클러스터 전이 방향이 10회 이상 발생한 경우만 포함</w:t>
      </w:r>
    </w:p>
    <w:p w14:paraId="63CE6621" w14:textId="7856D502" w:rsidR="00DB43FB" w:rsidRDefault="00DB43FB" w:rsidP="00DB43FB">
      <w:r>
        <w:rPr>
          <w:rFonts w:hint="eastAsia"/>
        </w:rPr>
        <w:t>아래 네트워크 시각화는 다른 클러스터를 포함해서 반복적으로 이상 거래가 전이된 관계를 보여준다.</w:t>
      </w:r>
    </w:p>
    <w:p w14:paraId="6AE39365" w14:textId="16358637" w:rsidR="00DB43FB" w:rsidRDefault="00DB43FB" w:rsidP="00DB43FB">
      <w:r w:rsidRPr="00DB43FB">
        <w:rPr>
          <w:noProof/>
        </w:rPr>
        <w:drawing>
          <wp:inline distT="0" distB="0" distL="0" distR="0" wp14:anchorId="1E6A9FE8" wp14:editId="3F5D7BCD">
            <wp:extent cx="5731510" cy="5838825"/>
            <wp:effectExtent l="0" t="0" r="2540" b="9525"/>
            <wp:docPr id="1667199025" name="그림 1" descr="아동 미술, 원, 그림,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99025" name="그림 1" descr="아동 미술, 원, 그림, 도표이(가) 표시된 사진&#10;&#10;AI 생성 콘텐츠는 정확하지 않을 수 있습니다."/>
                    <pic:cNvPicPr/>
                  </pic:nvPicPr>
                  <pic:blipFill>
                    <a:blip r:embed="rId7"/>
                    <a:stretch>
                      <a:fillRect/>
                    </a:stretch>
                  </pic:blipFill>
                  <pic:spPr>
                    <a:xfrm>
                      <a:off x="0" y="0"/>
                      <a:ext cx="5731510" cy="5838825"/>
                    </a:xfrm>
                    <a:prstGeom prst="rect">
                      <a:avLst/>
                    </a:prstGeom>
                  </pic:spPr>
                </pic:pic>
              </a:graphicData>
            </a:graphic>
          </wp:inline>
        </w:drawing>
      </w:r>
    </w:p>
    <w:p w14:paraId="7AE46AB2" w14:textId="77777777" w:rsidR="00DB43FB" w:rsidRDefault="00DB43FB" w:rsidP="00DB43FB"/>
    <w:p w14:paraId="12769240" w14:textId="334FB25D" w:rsidR="00DB43FB" w:rsidRDefault="00DB43FB" w:rsidP="00DB43FB">
      <w:r>
        <w:rPr>
          <w:rFonts w:hint="eastAsia"/>
        </w:rPr>
        <w:t>5. 이상 클러스터의 영향력 정량화</w:t>
      </w:r>
    </w:p>
    <w:p w14:paraId="5BE93057" w14:textId="240CFF0D" w:rsidR="00DB43FB" w:rsidRDefault="00DB43FB" w:rsidP="00DB43FB">
      <w:r>
        <w:rPr>
          <w:rFonts w:hint="eastAsia"/>
        </w:rPr>
        <w:t xml:space="preserve"> 이상 거래 발생 후, 다른 코인 또는 클러스터로의 전이를 유발하는 비율을 통해 각 클러스터의 전파 위험도 및 중심성을 정량적으로 평가하였다. </w:t>
      </w:r>
    </w:p>
    <w:p w14:paraId="451D08B5" w14:textId="6B81B2FA" w:rsidR="00DB43FB" w:rsidRDefault="00DB43FB" w:rsidP="00DB43FB">
      <w:r>
        <w:rPr>
          <w:rFonts w:hint="eastAsia"/>
        </w:rPr>
        <w:t>분석 과정은 다음과 같다.</w:t>
      </w:r>
    </w:p>
    <w:p w14:paraId="6C3B4F2D" w14:textId="4A54E4D8" w:rsidR="00DB43FB" w:rsidRDefault="00DB43FB" w:rsidP="00DB43FB">
      <w:r>
        <w:rPr>
          <w:rFonts w:hint="eastAsia"/>
        </w:rPr>
        <w:lastRenderedPageBreak/>
        <w:t>분석과정</w:t>
      </w:r>
    </w:p>
    <w:p w14:paraId="58800576" w14:textId="59BB927A" w:rsidR="00DB43FB" w:rsidRDefault="00DB43FB" w:rsidP="00DB43FB">
      <w:pPr>
        <w:pStyle w:val="a6"/>
        <w:numPr>
          <w:ilvl w:val="0"/>
          <w:numId w:val="14"/>
        </w:numPr>
      </w:pPr>
      <w:r>
        <w:rPr>
          <w:rFonts w:hint="eastAsia"/>
        </w:rPr>
        <w:t>시간 순으로 정렬된 이상 거래 데이터에서 5분 이내 발생한 전이 쌍을 추출</w:t>
      </w:r>
    </w:p>
    <w:p w14:paraId="717569F4" w14:textId="1453A45E" w:rsidR="00DB43FB" w:rsidRDefault="00DB43FB" w:rsidP="00DB43FB">
      <w:pPr>
        <w:pStyle w:val="a6"/>
        <w:numPr>
          <w:ilvl w:val="0"/>
          <w:numId w:val="14"/>
        </w:numPr>
      </w:pPr>
      <w:proofErr w:type="spellStart"/>
      <w:r>
        <w:t>F</w:t>
      </w:r>
      <w:r>
        <w:rPr>
          <w:rFonts w:hint="eastAsia"/>
        </w:rPr>
        <w:t>rom_node</w:t>
      </w:r>
      <w:proofErr w:type="spellEnd"/>
      <w:r>
        <w:rPr>
          <w:rFonts w:hint="eastAsia"/>
        </w:rPr>
        <w:t>의 클러스터 기준으로 모든 전이 간선의 총합을 계산</w:t>
      </w:r>
    </w:p>
    <w:p w14:paraId="7E7B800B" w14:textId="453646D9" w:rsidR="00DB43FB" w:rsidRDefault="00DB43FB" w:rsidP="00DB43FB">
      <w:pPr>
        <w:pStyle w:val="a6"/>
        <w:numPr>
          <w:ilvl w:val="0"/>
          <w:numId w:val="14"/>
        </w:numPr>
      </w:pPr>
      <w:r>
        <w:rPr>
          <w:rFonts w:hint="eastAsia"/>
        </w:rPr>
        <w:t xml:space="preserve">각 클러스터의 전이 수를 전체 노드 수로 나누어 비율화 함으로써, 단순한 규모가 아닌 비례적 전이 </w:t>
      </w:r>
      <w:proofErr w:type="spellStart"/>
      <w:r>
        <w:rPr>
          <w:rFonts w:hint="eastAsia"/>
        </w:rPr>
        <w:t>유발력을</w:t>
      </w:r>
      <w:proofErr w:type="spellEnd"/>
      <w:r>
        <w:rPr>
          <w:rFonts w:hint="eastAsia"/>
        </w:rPr>
        <w:t xml:space="preserve"> 평가</w:t>
      </w:r>
    </w:p>
    <w:tbl>
      <w:tblPr>
        <w:tblStyle w:val="aa"/>
        <w:tblW w:w="0" w:type="auto"/>
        <w:tblLook w:val="04A0" w:firstRow="1" w:lastRow="0" w:firstColumn="1" w:lastColumn="0" w:noHBand="0" w:noVBand="1"/>
      </w:tblPr>
      <w:tblGrid>
        <w:gridCol w:w="1129"/>
        <w:gridCol w:w="1134"/>
        <w:gridCol w:w="1276"/>
        <w:gridCol w:w="1134"/>
        <w:gridCol w:w="4343"/>
      </w:tblGrid>
      <w:tr w:rsidR="00721BCE" w14:paraId="36CA2E90" w14:textId="77777777" w:rsidTr="00721BCE">
        <w:tc>
          <w:tcPr>
            <w:tcW w:w="1129" w:type="dxa"/>
          </w:tcPr>
          <w:p w14:paraId="7CB5EEE3" w14:textId="0F34E08C" w:rsidR="00721BCE" w:rsidRDefault="00721BCE" w:rsidP="00721BCE">
            <w:pPr>
              <w:jc w:val="center"/>
            </w:pPr>
            <w:r>
              <w:rPr>
                <w:rFonts w:hint="eastAsia"/>
              </w:rPr>
              <w:t>클러스터</w:t>
            </w:r>
          </w:p>
        </w:tc>
        <w:tc>
          <w:tcPr>
            <w:tcW w:w="1134" w:type="dxa"/>
          </w:tcPr>
          <w:p w14:paraId="6A9A727F" w14:textId="6C9A1100" w:rsidR="00721BCE" w:rsidRDefault="00721BCE" w:rsidP="00721BCE">
            <w:pPr>
              <w:jc w:val="center"/>
            </w:pPr>
            <w:r>
              <w:rPr>
                <w:rFonts w:hint="eastAsia"/>
              </w:rPr>
              <w:t>전이 수</w:t>
            </w:r>
          </w:p>
        </w:tc>
        <w:tc>
          <w:tcPr>
            <w:tcW w:w="1276" w:type="dxa"/>
          </w:tcPr>
          <w:p w14:paraId="4227720A" w14:textId="7B42B36F" w:rsidR="00721BCE" w:rsidRDefault="00721BCE" w:rsidP="00721BCE">
            <w:pPr>
              <w:jc w:val="center"/>
            </w:pPr>
            <w:r>
              <w:rPr>
                <w:rFonts w:hint="eastAsia"/>
              </w:rPr>
              <w:t>노드 수</w:t>
            </w:r>
          </w:p>
        </w:tc>
        <w:tc>
          <w:tcPr>
            <w:tcW w:w="1134" w:type="dxa"/>
          </w:tcPr>
          <w:p w14:paraId="7E4EC5CB" w14:textId="08EB0E4B" w:rsidR="00721BCE" w:rsidRDefault="00721BCE" w:rsidP="00721BCE">
            <w:pPr>
              <w:jc w:val="center"/>
            </w:pPr>
            <w:proofErr w:type="spellStart"/>
            <w:r>
              <w:rPr>
                <w:rFonts w:hint="eastAsia"/>
              </w:rPr>
              <w:t>전이율</w:t>
            </w:r>
            <w:proofErr w:type="spellEnd"/>
          </w:p>
        </w:tc>
        <w:tc>
          <w:tcPr>
            <w:tcW w:w="4343" w:type="dxa"/>
          </w:tcPr>
          <w:p w14:paraId="2F06E69F" w14:textId="23DCE146" w:rsidR="00721BCE" w:rsidRDefault="00721BCE" w:rsidP="00721BCE">
            <w:pPr>
              <w:jc w:val="center"/>
            </w:pPr>
            <w:r>
              <w:rPr>
                <w:rFonts w:hint="eastAsia"/>
              </w:rPr>
              <w:t>해석</w:t>
            </w:r>
          </w:p>
        </w:tc>
      </w:tr>
      <w:tr w:rsidR="00721BCE" w14:paraId="5CE76ADF" w14:textId="77777777" w:rsidTr="00721BCE">
        <w:tc>
          <w:tcPr>
            <w:tcW w:w="1129" w:type="dxa"/>
          </w:tcPr>
          <w:p w14:paraId="05692B20" w14:textId="39CF94F5" w:rsidR="00721BCE" w:rsidRDefault="00721BCE" w:rsidP="00721BCE">
            <w:pPr>
              <w:jc w:val="center"/>
            </w:pPr>
            <w:r>
              <w:rPr>
                <w:rFonts w:hint="eastAsia"/>
              </w:rPr>
              <w:t>0</w:t>
            </w:r>
          </w:p>
        </w:tc>
        <w:tc>
          <w:tcPr>
            <w:tcW w:w="1134" w:type="dxa"/>
          </w:tcPr>
          <w:p w14:paraId="2EA811D0" w14:textId="3E1F5067" w:rsidR="00721BCE" w:rsidRDefault="00721BCE" w:rsidP="00721BCE">
            <w:pPr>
              <w:jc w:val="center"/>
            </w:pPr>
            <w:r>
              <w:rPr>
                <w:rFonts w:hint="eastAsia"/>
              </w:rPr>
              <w:t>68,500</w:t>
            </w:r>
          </w:p>
        </w:tc>
        <w:tc>
          <w:tcPr>
            <w:tcW w:w="1276" w:type="dxa"/>
          </w:tcPr>
          <w:p w14:paraId="00C03255" w14:textId="71BD1D89" w:rsidR="00721BCE" w:rsidRDefault="00721BCE" w:rsidP="00721BCE">
            <w:pPr>
              <w:jc w:val="center"/>
            </w:pPr>
            <w:r>
              <w:rPr>
                <w:rFonts w:hint="eastAsia"/>
              </w:rPr>
              <w:t>265,873</w:t>
            </w:r>
          </w:p>
        </w:tc>
        <w:tc>
          <w:tcPr>
            <w:tcW w:w="1134" w:type="dxa"/>
          </w:tcPr>
          <w:p w14:paraId="68578B38" w14:textId="46EEE387" w:rsidR="00721BCE" w:rsidRDefault="00721BCE" w:rsidP="00721BCE">
            <w:pPr>
              <w:jc w:val="center"/>
            </w:pPr>
            <w:r>
              <w:rPr>
                <w:rFonts w:hint="eastAsia"/>
              </w:rPr>
              <w:t>0.2576</w:t>
            </w:r>
          </w:p>
        </w:tc>
        <w:tc>
          <w:tcPr>
            <w:tcW w:w="4343" w:type="dxa"/>
          </w:tcPr>
          <w:p w14:paraId="0184C0DC" w14:textId="006C221A" w:rsidR="00721BCE" w:rsidRDefault="00721BCE" w:rsidP="00721BCE">
            <w:pPr>
              <w:jc w:val="center"/>
            </w:pPr>
            <w:r>
              <w:rPr>
                <w:rFonts w:hint="eastAsia"/>
              </w:rPr>
              <w:t>규모가 크고 영향력도 큼</w:t>
            </w:r>
          </w:p>
        </w:tc>
      </w:tr>
      <w:tr w:rsidR="00721BCE" w14:paraId="723CDB94" w14:textId="77777777" w:rsidTr="00721BCE">
        <w:tc>
          <w:tcPr>
            <w:tcW w:w="1129" w:type="dxa"/>
          </w:tcPr>
          <w:p w14:paraId="34FBDAA2" w14:textId="6B9255AA" w:rsidR="00721BCE" w:rsidRDefault="00721BCE" w:rsidP="00721BCE">
            <w:pPr>
              <w:jc w:val="center"/>
            </w:pPr>
            <w:r>
              <w:rPr>
                <w:rFonts w:hint="eastAsia"/>
              </w:rPr>
              <w:t>2</w:t>
            </w:r>
          </w:p>
        </w:tc>
        <w:tc>
          <w:tcPr>
            <w:tcW w:w="1134" w:type="dxa"/>
          </w:tcPr>
          <w:p w14:paraId="3CFF5431" w14:textId="55F8F006" w:rsidR="00721BCE" w:rsidRDefault="00721BCE" w:rsidP="00721BCE">
            <w:pPr>
              <w:jc w:val="center"/>
            </w:pPr>
            <w:r>
              <w:rPr>
                <w:rFonts w:hint="eastAsia"/>
              </w:rPr>
              <w:t>4,077</w:t>
            </w:r>
          </w:p>
        </w:tc>
        <w:tc>
          <w:tcPr>
            <w:tcW w:w="1276" w:type="dxa"/>
          </w:tcPr>
          <w:p w14:paraId="2A4D9F63" w14:textId="208BDEB0" w:rsidR="00721BCE" w:rsidRDefault="00721BCE" w:rsidP="00721BCE">
            <w:pPr>
              <w:jc w:val="center"/>
            </w:pPr>
            <w:r>
              <w:rPr>
                <w:rFonts w:hint="eastAsia"/>
              </w:rPr>
              <w:t>46,000</w:t>
            </w:r>
          </w:p>
        </w:tc>
        <w:tc>
          <w:tcPr>
            <w:tcW w:w="1134" w:type="dxa"/>
          </w:tcPr>
          <w:p w14:paraId="7EE86CA8" w14:textId="5CAACD16" w:rsidR="00721BCE" w:rsidRDefault="00721BCE" w:rsidP="00721BCE">
            <w:pPr>
              <w:jc w:val="center"/>
            </w:pPr>
            <w:r>
              <w:rPr>
                <w:rFonts w:hint="eastAsia"/>
              </w:rPr>
              <w:t>0.0886</w:t>
            </w:r>
          </w:p>
        </w:tc>
        <w:tc>
          <w:tcPr>
            <w:tcW w:w="4343" w:type="dxa"/>
          </w:tcPr>
          <w:p w14:paraId="359D651D" w14:textId="21DDD43E" w:rsidR="00721BCE" w:rsidRDefault="00721BCE" w:rsidP="00721BCE">
            <w:pPr>
              <w:jc w:val="center"/>
            </w:pPr>
            <w:r>
              <w:rPr>
                <w:rFonts w:hint="eastAsia"/>
              </w:rPr>
              <w:t>활동은 있으나 전이력은 낮음</w:t>
            </w:r>
          </w:p>
        </w:tc>
      </w:tr>
      <w:tr w:rsidR="00721BCE" w14:paraId="7A36DB4B" w14:textId="77777777" w:rsidTr="00721BCE">
        <w:tc>
          <w:tcPr>
            <w:tcW w:w="1129" w:type="dxa"/>
          </w:tcPr>
          <w:p w14:paraId="23C0B900" w14:textId="67ED52B7" w:rsidR="00721BCE" w:rsidRDefault="00721BCE" w:rsidP="00721BCE">
            <w:pPr>
              <w:jc w:val="center"/>
            </w:pPr>
            <w:r>
              <w:rPr>
                <w:rFonts w:hint="eastAsia"/>
              </w:rPr>
              <w:t>3</w:t>
            </w:r>
          </w:p>
        </w:tc>
        <w:tc>
          <w:tcPr>
            <w:tcW w:w="1134" w:type="dxa"/>
          </w:tcPr>
          <w:p w14:paraId="3385EEC5" w14:textId="1C85FDFB" w:rsidR="00721BCE" w:rsidRDefault="00721BCE" w:rsidP="00721BCE">
            <w:pPr>
              <w:jc w:val="center"/>
            </w:pPr>
            <w:r>
              <w:rPr>
                <w:rFonts w:hint="eastAsia"/>
              </w:rPr>
              <w:t>1,126</w:t>
            </w:r>
          </w:p>
        </w:tc>
        <w:tc>
          <w:tcPr>
            <w:tcW w:w="1276" w:type="dxa"/>
          </w:tcPr>
          <w:p w14:paraId="3425D721" w14:textId="36ACBE2D" w:rsidR="00721BCE" w:rsidRDefault="00721BCE" w:rsidP="00721BCE">
            <w:pPr>
              <w:jc w:val="center"/>
            </w:pPr>
            <w:r>
              <w:rPr>
                <w:rFonts w:hint="eastAsia"/>
              </w:rPr>
              <w:t>5,253</w:t>
            </w:r>
          </w:p>
        </w:tc>
        <w:tc>
          <w:tcPr>
            <w:tcW w:w="1134" w:type="dxa"/>
          </w:tcPr>
          <w:p w14:paraId="2ABAE57B" w14:textId="7457E976" w:rsidR="00721BCE" w:rsidRDefault="00721BCE" w:rsidP="00721BCE">
            <w:pPr>
              <w:jc w:val="center"/>
            </w:pPr>
            <w:r>
              <w:rPr>
                <w:rFonts w:hint="eastAsia"/>
              </w:rPr>
              <w:t>0.2144</w:t>
            </w:r>
          </w:p>
        </w:tc>
        <w:tc>
          <w:tcPr>
            <w:tcW w:w="4343" w:type="dxa"/>
          </w:tcPr>
          <w:p w14:paraId="5F026704" w14:textId="5871D2A4" w:rsidR="00721BCE" w:rsidRDefault="00721BCE" w:rsidP="00721BCE">
            <w:pPr>
              <w:jc w:val="center"/>
            </w:pPr>
            <w:r>
              <w:rPr>
                <w:rFonts w:hint="eastAsia"/>
              </w:rPr>
              <w:t>중간 위험 클러스터</w:t>
            </w:r>
          </w:p>
        </w:tc>
      </w:tr>
      <w:tr w:rsidR="00721BCE" w14:paraId="42C65621" w14:textId="77777777" w:rsidTr="00721BCE">
        <w:tc>
          <w:tcPr>
            <w:tcW w:w="1129" w:type="dxa"/>
          </w:tcPr>
          <w:p w14:paraId="2587BA18" w14:textId="168B2F58" w:rsidR="00721BCE" w:rsidRDefault="00721BCE" w:rsidP="00721BCE">
            <w:pPr>
              <w:jc w:val="center"/>
            </w:pPr>
            <w:r>
              <w:rPr>
                <w:rFonts w:hint="eastAsia"/>
              </w:rPr>
              <w:t>4</w:t>
            </w:r>
          </w:p>
        </w:tc>
        <w:tc>
          <w:tcPr>
            <w:tcW w:w="1134" w:type="dxa"/>
          </w:tcPr>
          <w:p w14:paraId="62FAE948" w14:textId="655CA9C8" w:rsidR="00721BCE" w:rsidRDefault="00721BCE" w:rsidP="00721BCE">
            <w:pPr>
              <w:jc w:val="center"/>
            </w:pPr>
            <w:r>
              <w:rPr>
                <w:rFonts w:hint="eastAsia"/>
              </w:rPr>
              <w:t>2,769</w:t>
            </w:r>
          </w:p>
        </w:tc>
        <w:tc>
          <w:tcPr>
            <w:tcW w:w="1276" w:type="dxa"/>
          </w:tcPr>
          <w:p w14:paraId="4ED462B2" w14:textId="498D1C23" w:rsidR="00721BCE" w:rsidRDefault="00721BCE" w:rsidP="00721BCE">
            <w:pPr>
              <w:jc w:val="center"/>
            </w:pPr>
            <w:r>
              <w:rPr>
                <w:rFonts w:hint="eastAsia"/>
              </w:rPr>
              <w:t>9,435</w:t>
            </w:r>
          </w:p>
        </w:tc>
        <w:tc>
          <w:tcPr>
            <w:tcW w:w="1134" w:type="dxa"/>
          </w:tcPr>
          <w:p w14:paraId="44DB23F3" w14:textId="3F0B3DD2" w:rsidR="00721BCE" w:rsidRDefault="00721BCE" w:rsidP="00721BCE">
            <w:pPr>
              <w:jc w:val="center"/>
            </w:pPr>
            <w:r>
              <w:rPr>
                <w:rFonts w:hint="eastAsia"/>
              </w:rPr>
              <w:t>0.2935</w:t>
            </w:r>
          </w:p>
        </w:tc>
        <w:tc>
          <w:tcPr>
            <w:tcW w:w="4343" w:type="dxa"/>
          </w:tcPr>
          <w:p w14:paraId="25FF0097" w14:textId="4A973938" w:rsidR="00721BCE" w:rsidRDefault="00721BCE" w:rsidP="00721BCE">
            <w:pPr>
              <w:jc w:val="center"/>
            </w:pPr>
            <w:r>
              <w:rPr>
                <w:rFonts w:hint="eastAsia"/>
              </w:rPr>
              <w:t>고위험 클러스터</w:t>
            </w:r>
          </w:p>
        </w:tc>
      </w:tr>
    </w:tbl>
    <w:p w14:paraId="30399AC3" w14:textId="5ED0F651" w:rsidR="00DB43FB" w:rsidRDefault="00721BCE" w:rsidP="00DB43FB">
      <w:r>
        <w:rPr>
          <w:rFonts w:hint="eastAsia"/>
        </w:rPr>
        <w:t>Cluster 1은 유의미한 전이 데이터가 없어 제외됨</w:t>
      </w:r>
    </w:p>
    <w:p w14:paraId="6A009607" w14:textId="77777777" w:rsidR="00721BCE" w:rsidRDefault="00721BCE" w:rsidP="00DB43FB"/>
    <w:p w14:paraId="176ADCA2" w14:textId="7E57F7EF" w:rsidR="00721BCE" w:rsidRDefault="00721BCE" w:rsidP="00DB43FB">
      <w:r>
        <w:rPr>
          <w:rFonts w:hint="eastAsia"/>
        </w:rPr>
        <w:t>6. 자주 연결되는 코인 시각화</w:t>
      </w:r>
    </w:p>
    <w:p w14:paraId="29EDC6D7" w14:textId="4BE78C20" w:rsidR="00721BCE" w:rsidRDefault="00721BCE" w:rsidP="00DB43FB">
      <w:r>
        <w:rPr>
          <w:rFonts w:hint="eastAsia"/>
        </w:rPr>
        <w:t xml:space="preserve"> 이상 거래가 발생한 이후, 다른 코인으로 얼마나 자주 이어졌는지를 확인하기 위해 코인 간 전이 빈도 기반 네트워크 분석을 수행하였다. 이전까지는 클러스터 기반의 전이 구조를 분석했다면, 이번 분석은 클러스터 구분 없이 순수 코인 중심으로 구성된 전이 네트워크이다.</w:t>
      </w:r>
    </w:p>
    <w:p w14:paraId="106A8A2B" w14:textId="41FED35A" w:rsidR="00721BCE" w:rsidRDefault="00721BCE" w:rsidP="00DB43FB">
      <w:r>
        <w:rPr>
          <w:rFonts w:hint="eastAsia"/>
        </w:rPr>
        <w:t>분석 개요</w:t>
      </w:r>
    </w:p>
    <w:p w14:paraId="3B1230CC" w14:textId="24664B69" w:rsidR="00721BCE" w:rsidRDefault="00721BCE" w:rsidP="00721BCE">
      <w:pPr>
        <w:pStyle w:val="a6"/>
        <w:numPr>
          <w:ilvl w:val="0"/>
          <w:numId w:val="15"/>
        </w:numPr>
      </w:pPr>
      <w:r>
        <w:rPr>
          <w:rFonts w:hint="eastAsia"/>
        </w:rPr>
        <w:t>시간 간격 5분 이내, 서로 다른 코인 간 이상 거래가 연속적으로 발생한 경우를 전이 간선으로 정의</w:t>
      </w:r>
    </w:p>
    <w:p w14:paraId="3C6C1262" w14:textId="1FAAB8CE" w:rsidR="00721BCE" w:rsidRDefault="00721BCE" w:rsidP="00721BCE">
      <w:pPr>
        <w:pStyle w:val="a6"/>
        <w:numPr>
          <w:ilvl w:val="0"/>
          <w:numId w:val="15"/>
        </w:numPr>
      </w:pPr>
      <w:r>
        <w:rPr>
          <w:rFonts w:hint="eastAsia"/>
        </w:rPr>
        <w:t>동일한 쌍에서 70회 이상 전이가 발생한 경우만 필터링하여 빈도 기반의 강한 관계만 시각화</w:t>
      </w:r>
    </w:p>
    <w:p w14:paraId="24806270" w14:textId="704BE358" w:rsidR="00721BCE" w:rsidRDefault="00721BCE" w:rsidP="00721BCE">
      <w:pPr>
        <w:pStyle w:val="a6"/>
        <w:numPr>
          <w:ilvl w:val="0"/>
          <w:numId w:val="15"/>
        </w:numPr>
      </w:pPr>
      <w:r>
        <w:rPr>
          <w:rFonts w:hint="eastAsia"/>
        </w:rPr>
        <w:t>각 간선은 방향성을 가지며, 간선의 굵기는 전이 횟수에 비례함</w:t>
      </w:r>
    </w:p>
    <w:p w14:paraId="62D537E8" w14:textId="5DBE5FC0" w:rsidR="00721BCE" w:rsidRDefault="00721BCE" w:rsidP="00721BCE">
      <w:r w:rsidRPr="00721BCE">
        <w:rPr>
          <w:noProof/>
        </w:rPr>
        <w:lastRenderedPageBreak/>
        <w:drawing>
          <wp:inline distT="0" distB="0" distL="0" distR="0" wp14:anchorId="6B6C2CC7" wp14:editId="106D0A7B">
            <wp:extent cx="5731510" cy="5274945"/>
            <wp:effectExtent l="0" t="0" r="2540" b="1905"/>
            <wp:docPr id="14243144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14452" name=""/>
                    <pic:cNvPicPr/>
                  </pic:nvPicPr>
                  <pic:blipFill>
                    <a:blip r:embed="rId8"/>
                    <a:stretch>
                      <a:fillRect/>
                    </a:stretch>
                  </pic:blipFill>
                  <pic:spPr>
                    <a:xfrm>
                      <a:off x="0" y="0"/>
                      <a:ext cx="5731510" cy="5274945"/>
                    </a:xfrm>
                    <a:prstGeom prst="rect">
                      <a:avLst/>
                    </a:prstGeom>
                  </pic:spPr>
                </pic:pic>
              </a:graphicData>
            </a:graphic>
          </wp:inline>
        </w:drawing>
      </w:r>
    </w:p>
    <w:p w14:paraId="741C0025" w14:textId="54FC2AEA" w:rsidR="00721BCE" w:rsidRDefault="00721BCE" w:rsidP="00721BCE">
      <w:r>
        <w:rPr>
          <w:rFonts w:hint="eastAsia"/>
        </w:rPr>
        <w:t>위 네트워크는 5분 이내 이상 거래가 반복적으로 전이된 코인 쌍을 시각화한 결과로, 중심부에 위치한 코인들은 다수의 전이 경로에서 매개 허브 역할을 수행함을 보여준다.</w:t>
      </w:r>
    </w:p>
    <w:p w14:paraId="552D7D09" w14:textId="757E6FD4" w:rsidR="00721BCE" w:rsidRDefault="00721BCE" w:rsidP="00721BCE">
      <w:r>
        <w:rPr>
          <w:rFonts w:hint="eastAsia"/>
        </w:rPr>
        <w:t>해석요약</w:t>
      </w:r>
    </w:p>
    <w:p w14:paraId="04C13CDB" w14:textId="358E94DD" w:rsidR="00721BCE" w:rsidRDefault="00721BCE" w:rsidP="00721BCE">
      <w:pPr>
        <w:pStyle w:val="a6"/>
        <w:numPr>
          <w:ilvl w:val="0"/>
          <w:numId w:val="16"/>
        </w:numPr>
      </w:pPr>
      <w:r>
        <w:rPr>
          <w:rFonts w:hint="eastAsia"/>
        </w:rPr>
        <w:t>DOWN/UP 관련 토큰들이 중심에 밀집되며, 다수의 방향성 있는 전이 경로를 형성함</w:t>
      </w:r>
    </w:p>
    <w:p w14:paraId="0846DAC2" w14:textId="3DA7B951" w:rsidR="00721BCE" w:rsidRDefault="00721BCE" w:rsidP="00721BCE">
      <w:pPr>
        <w:pStyle w:val="a6"/>
        <w:numPr>
          <w:ilvl w:val="0"/>
          <w:numId w:val="16"/>
        </w:numPr>
      </w:pPr>
      <w:r>
        <w:rPr>
          <w:rFonts w:hint="eastAsia"/>
        </w:rPr>
        <w:t>전이 빈도가 높은 코인쌍은 거래가 반복되거나, 이상 거래를 유발하는 주요 경로로 해석 가능</w:t>
      </w:r>
    </w:p>
    <w:p w14:paraId="6C9C4542" w14:textId="70785FA6" w:rsidR="00721BCE" w:rsidRDefault="00721BCE" w:rsidP="00721BCE">
      <w:pPr>
        <w:pStyle w:val="a6"/>
        <w:numPr>
          <w:ilvl w:val="0"/>
          <w:numId w:val="16"/>
        </w:numPr>
      </w:pPr>
      <w:r>
        <w:rPr>
          <w:rFonts w:hint="eastAsia"/>
        </w:rPr>
        <w:t>해당 네트워크는 향후 핵심 전파 코인 식별, 이상 거래 대응 우선순위 설정 등에 활용될 수 있다.</w:t>
      </w:r>
    </w:p>
    <w:p w14:paraId="4ECC113A" w14:textId="77777777" w:rsidR="004A4931" w:rsidRDefault="004A4931" w:rsidP="004A4931"/>
    <w:p w14:paraId="083280D6" w14:textId="77777777" w:rsidR="004A4931" w:rsidRDefault="004A4931" w:rsidP="004A4931"/>
    <w:p w14:paraId="598C1231" w14:textId="5169EFB0" w:rsidR="004A4931" w:rsidRDefault="004A4931" w:rsidP="004A4931">
      <w:r>
        <w:rPr>
          <w:rFonts w:hint="eastAsia"/>
        </w:rPr>
        <w:lastRenderedPageBreak/>
        <w:t>7. 커뮤니티 탐지 (Louvain 기반)</w:t>
      </w:r>
    </w:p>
    <w:p w14:paraId="3E54B665" w14:textId="69E62B6D" w:rsidR="004A4931" w:rsidRDefault="004A4931" w:rsidP="004A4931">
      <w:r>
        <w:rPr>
          <w:rFonts w:hint="eastAsia"/>
        </w:rPr>
        <w:t xml:space="preserve"> 이상 거래 전이 네트워크의 구조적 특징을 파악하기 위해, Louvain 알고리즘을 활용하여 커뮤니티를 탐지하였다. 이는 이상 거래가 주로 전이되는 코인 집단 간의 결속 관계를 탐색함으로써, 네트워크 내 잠재적 하위 구조를 파악하기 위함이다.</w:t>
      </w:r>
    </w:p>
    <w:p w14:paraId="77FF2D1B" w14:textId="6B448D15" w:rsidR="004A4931" w:rsidRDefault="004A4931" w:rsidP="004A4931">
      <w:r>
        <w:rPr>
          <w:rFonts w:hint="eastAsia"/>
        </w:rPr>
        <w:t>분석 개요</w:t>
      </w:r>
    </w:p>
    <w:p w14:paraId="59A56EE4" w14:textId="450EBE94" w:rsidR="004A4931" w:rsidRDefault="004A4931" w:rsidP="004A4931">
      <w:pPr>
        <w:pStyle w:val="a6"/>
        <w:numPr>
          <w:ilvl w:val="0"/>
          <w:numId w:val="17"/>
        </w:numPr>
      </w:pPr>
      <w:r>
        <w:rPr>
          <w:rFonts w:hint="eastAsia"/>
        </w:rPr>
        <w:t>입력 네트워크는 앞서 생성된 코인 간 전이 네트워크이며, 가중치가 존재하는 방향성 그래프이다.</w:t>
      </w:r>
    </w:p>
    <w:p w14:paraId="0747DEE8" w14:textId="4FB7A0A3" w:rsidR="004A4931" w:rsidRDefault="004A4931" w:rsidP="004A4931">
      <w:pPr>
        <w:pStyle w:val="a6"/>
        <w:numPr>
          <w:ilvl w:val="0"/>
          <w:numId w:val="17"/>
        </w:numPr>
      </w:pPr>
      <w:r>
        <w:rPr>
          <w:rFonts w:hint="eastAsia"/>
        </w:rPr>
        <w:t xml:space="preserve">Louvain 알고리즘 적용을 위해 방향성을 제거한 </w:t>
      </w:r>
      <w:proofErr w:type="spellStart"/>
      <w:r>
        <w:rPr>
          <w:rFonts w:hint="eastAsia"/>
        </w:rPr>
        <w:t>무방향</w:t>
      </w:r>
      <w:proofErr w:type="spellEnd"/>
      <w:r>
        <w:rPr>
          <w:rFonts w:hint="eastAsia"/>
        </w:rPr>
        <w:t xml:space="preserve"> 그래프로 변환 후, </w:t>
      </w:r>
      <w:proofErr w:type="spellStart"/>
      <w:r>
        <w:rPr>
          <w:rFonts w:hint="eastAsia"/>
        </w:rPr>
        <w:t>community_louvain</w:t>
      </w:r>
      <w:proofErr w:type="spellEnd"/>
      <w:r>
        <w:rPr>
          <w:rFonts w:hint="eastAsia"/>
        </w:rPr>
        <w:t xml:space="preserve"> 라이브러리의 </w:t>
      </w:r>
      <w:proofErr w:type="spellStart"/>
      <w:r>
        <w:rPr>
          <w:rFonts w:hint="eastAsia"/>
        </w:rPr>
        <w:t>best_partition</w:t>
      </w:r>
      <w:proofErr w:type="spellEnd"/>
      <w:r>
        <w:rPr>
          <w:rFonts w:hint="eastAsia"/>
        </w:rPr>
        <w:t>()을 사용하여 최적 분</w:t>
      </w:r>
      <w:r w:rsidR="0073746B">
        <w:rPr>
          <w:rFonts w:hint="eastAsia"/>
        </w:rPr>
        <w:t>할을</w:t>
      </w:r>
      <w:r>
        <w:rPr>
          <w:rFonts w:hint="eastAsia"/>
        </w:rPr>
        <w:t xml:space="preserve"> 탐색하였다.</w:t>
      </w:r>
    </w:p>
    <w:p w14:paraId="20E1F4B4" w14:textId="3DDC6FDC" w:rsidR="004A4931" w:rsidRDefault="004A4931" w:rsidP="004A4931">
      <w:pPr>
        <w:pStyle w:val="a6"/>
        <w:numPr>
          <w:ilvl w:val="0"/>
          <w:numId w:val="17"/>
        </w:numPr>
      </w:pPr>
      <w:r>
        <w:rPr>
          <w:rFonts w:hint="eastAsia"/>
        </w:rPr>
        <w:t xml:space="preserve">각 커뮤니티는 고유 색상으로 </w:t>
      </w:r>
      <w:proofErr w:type="spellStart"/>
      <w:r>
        <w:rPr>
          <w:rFonts w:hint="eastAsia"/>
        </w:rPr>
        <w:t>시각화되었다</w:t>
      </w:r>
      <w:proofErr w:type="spellEnd"/>
      <w:r>
        <w:rPr>
          <w:rFonts w:hint="eastAsia"/>
        </w:rPr>
        <w:t>.</w:t>
      </w:r>
    </w:p>
    <w:p w14:paraId="711A075B" w14:textId="0E991743" w:rsidR="004A4931" w:rsidRDefault="004A4931" w:rsidP="004A4931">
      <w:r w:rsidRPr="004A4931">
        <w:rPr>
          <w:noProof/>
        </w:rPr>
        <w:drawing>
          <wp:inline distT="0" distB="0" distL="0" distR="0" wp14:anchorId="1C38EFB2" wp14:editId="4A3D3668">
            <wp:extent cx="5731510" cy="5087620"/>
            <wp:effectExtent l="0" t="0" r="2540" b="0"/>
            <wp:docPr id="7615035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03502" name=""/>
                    <pic:cNvPicPr/>
                  </pic:nvPicPr>
                  <pic:blipFill>
                    <a:blip r:embed="rId9"/>
                    <a:stretch>
                      <a:fillRect/>
                    </a:stretch>
                  </pic:blipFill>
                  <pic:spPr>
                    <a:xfrm>
                      <a:off x="0" y="0"/>
                      <a:ext cx="5731510" cy="5087620"/>
                    </a:xfrm>
                    <a:prstGeom prst="rect">
                      <a:avLst/>
                    </a:prstGeom>
                  </pic:spPr>
                </pic:pic>
              </a:graphicData>
            </a:graphic>
          </wp:inline>
        </w:drawing>
      </w:r>
    </w:p>
    <w:p w14:paraId="5CEDB376" w14:textId="700A58F1" w:rsidR="004A4931" w:rsidRDefault="004A4931" w:rsidP="004A4931">
      <w:r>
        <w:rPr>
          <w:rFonts w:hint="eastAsia"/>
        </w:rPr>
        <w:t>시각화 결과는 이상 거래가 특정 그룹 내에서 반복적으로 전이되는 경향이 있음을 시사</w:t>
      </w:r>
      <w:r>
        <w:rPr>
          <w:rFonts w:hint="eastAsia"/>
        </w:rPr>
        <w:lastRenderedPageBreak/>
        <w:t>하며, 커뮤니티 중심 노드들을 중심으로 다수의 코인이 모여 국소적 이상 거래 집단을 형성하고 있음을 확인할 수 있다.</w:t>
      </w:r>
    </w:p>
    <w:p w14:paraId="096EFE8D" w14:textId="77777777" w:rsidR="004A4931" w:rsidRDefault="004A4931" w:rsidP="004A4931"/>
    <w:p w14:paraId="57C034C2" w14:textId="483D2A60" w:rsidR="004A4931" w:rsidRDefault="00184641" w:rsidP="004A4931">
      <w:r>
        <w:rPr>
          <w:rFonts w:hint="eastAsia"/>
        </w:rPr>
        <w:t xml:space="preserve">8. 네트워크 분석 </w:t>
      </w:r>
    </w:p>
    <w:p w14:paraId="0993D160" w14:textId="7D76B7A2" w:rsidR="00184641" w:rsidRDefault="00184641" w:rsidP="00184641">
      <w:pPr>
        <w:ind w:firstLineChars="100" w:firstLine="220"/>
      </w:pPr>
      <w:r>
        <w:rPr>
          <w:rFonts w:hint="eastAsia"/>
        </w:rPr>
        <w:t xml:space="preserve">개별 코인의 이상 거래 특성 유사도를 기반으로 코인 간의 구조적 관계를 정량화하고 </w:t>
      </w:r>
      <w:proofErr w:type="spellStart"/>
      <w:r>
        <w:rPr>
          <w:rFonts w:hint="eastAsia"/>
        </w:rPr>
        <w:t>시각화하였다</w:t>
      </w:r>
      <w:proofErr w:type="spellEnd"/>
      <w:r>
        <w:rPr>
          <w:rFonts w:hint="eastAsia"/>
        </w:rPr>
        <w:t>. 이는 단순한 빈도 기반 전이 네트워크를 넘어, 코인 특성 자체가 유사한 그룹을 연결함으로써 이상 거래 패턴의 구조적 확장을 이해하고자 하는 목적이다.</w:t>
      </w:r>
    </w:p>
    <w:p w14:paraId="33CC51DD" w14:textId="62058DB7" w:rsidR="00184641" w:rsidRDefault="00184641" w:rsidP="00184641">
      <w:r>
        <w:rPr>
          <w:rFonts w:hint="eastAsia"/>
        </w:rPr>
        <w:t>분석 개요</w:t>
      </w:r>
    </w:p>
    <w:p w14:paraId="3AA963E0" w14:textId="7D8C2137" w:rsidR="00184641" w:rsidRDefault="00184641" w:rsidP="00184641">
      <w:pPr>
        <w:pStyle w:val="a6"/>
        <w:numPr>
          <w:ilvl w:val="0"/>
          <w:numId w:val="18"/>
        </w:numPr>
      </w:pPr>
      <w:r>
        <w:rPr>
          <w:rFonts w:hint="eastAsia"/>
        </w:rPr>
        <w:t>코인별 특성 추출</w:t>
      </w:r>
    </w:p>
    <w:tbl>
      <w:tblPr>
        <w:tblStyle w:val="aa"/>
        <w:tblW w:w="8136" w:type="dxa"/>
        <w:tblInd w:w="880" w:type="dxa"/>
        <w:tblLook w:val="04A0" w:firstRow="1" w:lastRow="0" w:firstColumn="1" w:lastColumn="0" w:noHBand="0" w:noVBand="1"/>
      </w:tblPr>
      <w:tblGrid>
        <w:gridCol w:w="3879"/>
        <w:gridCol w:w="4257"/>
      </w:tblGrid>
      <w:tr w:rsidR="00184641" w14:paraId="556ADB9D" w14:textId="77777777" w:rsidTr="00184641">
        <w:tc>
          <w:tcPr>
            <w:tcW w:w="3879" w:type="dxa"/>
          </w:tcPr>
          <w:p w14:paraId="210ADAE2" w14:textId="2B00DF55" w:rsidR="00184641" w:rsidRDefault="00184641" w:rsidP="00184641">
            <w:pPr>
              <w:pStyle w:val="a6"/>
              <w:ind w:left="0"/>
              <w:jc w:val="center"/>
            </w:pPr>
            <w:r>
              <w:rPr>
                <w:rFonts w:hint="eastAsia"/>
              </w:rPr>
              <w:t>파생 변수</w:t>
            </w:r>
          </w:p>
        </w:tc>
        <w:tc>
          <w:tcPr>
            <w:tcW w:w="4257" w:type="dxa"/>
          </w:tcPr>
          <w:p w14:paraId="335816AE" w14:textId="49079071" w:rsidR="00184641" w:rsidRDefault="00184641" w:rsidP="00184641">
            <w:pPr>
              <w:jc w:val="center"/>
            </w:pPr>
            <w:r>
              <w:rPr>
                <w:rFonts w:hint="eastAsia"/>
              </w:rPr>
              <w:t>변수</w:t>
            </w:r>
          </w:p>
        </w:tc>
      </w:tr>
      <w:tr w:rsidR="00184641" w14:paraId="39347129" w14:textId="77777777" w:rsidTr="00184641">
        <w:tc>
          <w:tcPr>
            <w:tcW w:w="3879" w:type="dxa"/>
          </w:tcPr>
          <w:p w14:paraId="0271CF41" w14:textId="7B4A2ED0" w:rsidR="00184641" w:rsidRDefault="00184641" w:rsidP="00184641">
            <w:pPr>
              <w:pStyle w:val="a6"/>
              <w:ind w:left="0"/>
              <w:jc w:val="center"/>
            </w:pPr>
            <w:proofErr w:type="spellStart"/>
            <w:r w:rsidRPr="00184641">
              <w:t>price_change_std</w:t>
            </w:r>
            <w:proofErr w:type="spellEnd"/>
          </w:p>
        </w:tc>
        <w:tc>
          <w:tcPr>
            <w:tcW w:w="4257" w:type="dxa"/>
          </w:tcPr>
          <w:p w14:paraId="39597D9B" w14:textId="163ECDC6" w:rsidR="00184641" w:rsidRDefault="00184641" w:rsidP="00184641">
            <w:pPr>
              <w:jc w:val="center"/>
            </w:pPr>
            <w:r>
              <w:rPr>
                <w:rFonts w:hint="eastAsia"/>
              </w:rPr>
              <w:t>가격 변화의 표준편차</w:t>
            </w:r>
          </w:p>
        </w:tc>
      </w:tr>
      <w:tr w:rsidR="00184641" w14:paraId="54993CE6" w14:textId="77777777" w:rsidTr="00184641">
        <w:tc>
          <w:tcPr>
            <w:tcW w:w="3879" w:type="dxa"/>
          </w:tcPr>
          <w:p w14:paraId="2BB29AEF" w14:textId="67F2CB5C" w:rsidR="00184641" w:rsidRDefault="00184641" w:rsidP="00184641">
            <w:pPr>
              <w:pStyle w:val="a6"/>
              <w:ind w:left="0"/>
              <w:jc w:val="center"/>
            </w:pPr>
            <w:proofErr w:type="spellStart"/>
            <w:r w:rsidRPr="00184641">
              <w:t>mean_vol_z</w:t>
            </w:r>
            <w:proofErr w:type="spellEnd"/>
          </w:p>
        </w:tc>
        <w:tc>
          <w:tcPr>
            <w:tcW w:w="4257" w:type="dxa"/>
          </w:tcPr>
          <w:p w14:paraId="31C7AF34" w14:textId="33717FEB" w:rsidR="00184641" w:rsidRDefault="00184641" w:rsidP="00184641">
            <w:pPr>
              <w:jc w:val="center"/>
            </w:pPr>
            <w:r>
              <w:rPr>
                <w:rFonts w:hint="eastAsia"/>
              </w:rPr>
              <w:t>평균 거래량 Z-score</w:t>
            </w:r>
          </w:p>
        </w:tc>
      </w:tr>
      <w:tr w:rsidR="00184641" w14:paraId="4768083E" w14:textId="77777777" w:rsidTr="00184641">
        <w:tc>
          <w:tcPr>
            <w:tcW w:w="3879" w:type="dxa"/>
          </w:tcPr>
          <w:p w14:paraId="42A45DF8" w14:textId="6870748B" w:rsidR="00184641" w:rsidRDefault="00184641" w:rsidP="00184641">
            <w:pPr>
              <w:pStyle w:val="a6"/>
              <w:ind w:left="0"/>
              <w:jc w:val="center"/>
            </w:pPr>
            <w:proofErr w:type="spellStart"/>
            <w:r w:rsidRPr="00184641">
              <w:t>cluster_entropy</w:t>
            </w:r>
            <w:proofErr w:type="spellEnd"/>
          </w:p>
        </w:tc>
        <w:tc>
          <w:tcPr>
            <w:tcW w:w="4257" w:type="dxa"/>
          </w:tcPr>
          <w:p w14:paraId="54C5E827" w14:textId="067B396C" w:rsidR="00184641" w:rsidRDefault="00184641" w:rsidP="00184641">
            <w:pPr>
              <w:jc w:val="center"/>
            </w:pPr>
            <w:r>
              <w:rPr>
                <w:rFonts w:hint="eastAsia"/>
              </w:rPr>
              <w:t>클러스터 entropy</w:t>
            </w:r>
          </w:p>
        </w:tc>
      </w:tr>
      <w:tr w:rsidR="00184641" w14:paraId="10D0343E" w14:textId="77777777" w:rsidTr="00184641">
        <w:tc>
          <w:tcPr>
            <w:tcW w:w="3879" w:type="dxa"/>
          </w:tcPr>
          <w:p w14:paraId="7783BE7E" w14:textId="3D33D675" w:rsidR="00184641" w:rsidRDefault="00184641" w:rsidP="00184641">
            <w:pPr>
              <w:pStyle w:val="a6"/>
              <w:ind w:left="0"/>
              <w:jc w:val="center"/>
            </w:pPr>
            <w:proofErr w:type="spellStart"/>
            <w:r w:rsidRPr="00184641">
              <w:t>mean_price_change</w:t>
            </w:r>
            <w:proofErr w:type="spellEnd"/>
          </w:p>
        </w:tc>
        <w:tc>
          <w:tcPr>
            <w:tcW w:w="4257" w:type="dxa"/>
          </w:tcPr>
          <w:p w14:paraId="13CBE9AC" w14:textId="514C720A" w:rsidR="00184641" w:rsidRDefault="00184641" w:rsidP="00184641">
            <w:pPr>
              <w:pStyle w:val="a6"/>
              <w:ind w:left="0"/>
              <w:jc w:val="center"/>
            </w:pPr>
            <w:r>
              <w:rPr>
                <w:rFonts w:hint="eastAsia"/>
              </w:rPr>
              <w:t>평균 가격 변동률</w:t>
            </w:r>
          </w:p>
        </w:tc>
      </w:tr>
      <w:tr w:rsidR="00184641" w14:paraId="77D8FFFD" w14:textId="77777777" w:rsidTr="00184641">
        <w:tc>
          <w:tcPr>
            <w:tcW w:w="3879" w:type="dxa"/>
          </w:tcPr>
          <w:p w14:paraId="0CD1F459" w14:textId="08B717CE" w:rsidR="00184641" w:rsidRDefault="00184641" w:rsidP="00184641">
            <w:pPr>
              <w:pStyle w:val="a6"/>
              <w:ind w:left="0"/>
              <w:jc w:val="center"/>
            </w:pPr>
            <w:proofErr w:type="spellStart"/>
            <w:r w:rsidRPr="00184641">
              <w:t>volatility_peak_ratio</w:t>
            </w:r>
            <w:proofErr w:type="spellEnd"/>
          </w:p>
        </w:tc>
        <w:tc>
          <w:tcPr>
            <w:tcW w:w="4257" w:type="dxa"/>
          </w:tcPr>
          <w:p w14:paraId="6DBFF2F8" w14:textId="0056EBA5" w:rsidR="00184641" w:rsidRDefault="00184641" w:rsidP="00184641">
            <w:pPr>
              <w:jc w:val="center"/>
            </w:pPr>
            <w:r>
              <w:rPr>
                <w:rFonts w:hint="eastAsia"/>
              </w:rPr>
              <w:t>0.02 이상 변동성 발생 비율</w:t>
            </w:r>
          </w:p>
        </w:tc>
      </w:tr>
      <w:tr w:rsidR="00184641" w14:paraId="1223FA02" w14:textId="77777777" w:rsidTr="00184641">
        <w:tc>
          <w:tcPr>
            <w:tcW w:w="3879" w:type="dxa"/>
          </w:tcPr>
          <w:p w14:paraId="6DE29C28" w14:textId="7318F062" w:rsidR="00184641" w:rsidRDefault="00184641" w:rsidP="00184641">
            <w:pPr>
              <w:pStyle w:val="a6"/>
              <w:ind w:left="0"/>
              <w:jc w:val="center"/>
            </w:pPr>
            <w:proofErr w:type="spellStart"/>
            <w:r w:rsidRPr="00184641">
              <w:t>trade_density</w:t>
            </w:r>
            <w:proofErr w:type="spellEnd"/>
          </w:p>
        </w:tc>
        <w:tc>
          <w:tcPr>
            <w:tcW w:w="4257" w:type="dxa"/>
          </w:tcPr>
          <w:p w14:paraId="176B8041" w14:textId="1769C754" w:rsidR="00184641" w:rsidRDefault="00184641" w:rsidP="00184641">
            <w:pPr>
              <w:jc w:val="center"/>
            </w:pPr>
            <w:r>
              <w:rPr>
                <w:rFonts w:hint="eastAsia"/>
              </w:rPr>
              <w:t>평균 거래 밀도</w:t>
            </w:r>
          </w:p>
        </w:tc>
      </w:tr>
      <w:tr w:rsidR="00184641" w14:paraId="17A9312E" w14:textId="77777777" w:rsidTr="00184641">
        <w:tc>
          <w:tcPr>
            <w:tcW w:w="3879" w:type="dxa"/>
          </w:tcPr>
          <w:p w14:paraId="363B7554" w14:textId="1ECAC26F" w:rsidR="00184641" w:rsidRDefault="00184641" w:rsidP="00184641">
            <w:pPr>
              <w:pStyle w:val="a6"/>
              <w:ind w:left="0"/>
              <w:jc w:val="center"/>
            </w:pPr>
            <w:proofErr w:type="spellStart"/>
            <w:r w:rsidRPr="00184641">
              <w:t>aggressive_buy_ratio</w:t>
            </w:r>
            <w:proofErr w:type="spellEnd"/>
          </w:p>
        </w:tc>
        <w:tc>
          <w:tcPr>
            <w:tcW w:w="4257" w:type="dxa"/>
          </w:tcPr>
          <w:p w14:paraId="32EF0BEC" w14:textId="52262562" w:rsidR="00184641" w:rsidRDefault="00184641" w:rsidP="00184641">
            <w:pPr>
              <w:jc w:val="center"/>
            </w:pPr>
            <w:r>
              <w:rPr>
                <w:rFonts w:hint="eastAsia"/>
              </w:rPr>
              <w:t>공격적인 매수 비율</w:t>
            </w:r>
          </w:p>
        </w:tc>
      </w:tr>
      <w:tr w:rsidR="00184641" w14:paraId="032A73FC" w14:textId="77777777" w:rsidTr="00184641">
        <w:tc>
          <w:tcPr>
            <w:tcW w:w="3879" w:type="dxa"/>
          </w:tcPr>
          <w:p w14:paraId="7BBDC79F" w14:textId="6391E647" w:rsidR="00184641" w:rsidRDefault="00184641" w:rsidP="00184641">
            <w:pPr>
              <w:pStyle w:val="a6"/>
              <w:ind w:left="0"/>
              <w:jc w:val="center"/>
            </w:pPr>
            <w:proofErr w:type="spellStart"/>
            <w:r w:rsidRPr="00184641">
              <w:t>dominant_cluster</w:t>
            </w:r>
            <w:proofErr w:type="spellEnd"/>
          </w:p>
        </w:tc>
        <w:tc>
          <w:tcPr>
            <w:tcW w:w="4257" w:type="dxa"/>
          </w:tcPr>
          <w:p w14:paraId="00CE3DEE" w14:textId="6E5E9657" w:rsidR="00184641" w:rsidRDefault="00184641" w:rsidP="00184641">
            <w:pPr>
              <w:jc w:val="center"/>
            </w:pPr>
            <w:r>
              <w:rPr>
                <w:rFonts w:hint="eastAsia"/>
              </w:rPr>
              <w:t>지배적인 클러스터</w:t>
            </w:r>
          </w:p>
        </w:tc>
      </w:tr>
    </w:tbl>
    <w:p w14:paraId="3AF259FF" w14:textId="0C962BA6" w:rsidR="00E73B3C" w:rsidRDefault="00E73B3C" w:rsidP="00E73B3C">
      <w:pPr>
        <w:pStyle w:val="a6"/>
        <w:numPr>
          <w:ilvl w:val="0"/>
          <w:numId w:val="18"/>
        </w:numPr>
      </w:pPr>
      <w:r>
        <w:rPr>
          <w:rFonts w:hint="eastAsia"/>
        </w:rPr>
        <w:t>유사도 계산</w:t>
      </w:r>
    </w:p>
    <w:p w14:paraId="612A2A3D" w14:textId="447A1894" w:rsidR="00E73B3C" w:rsidRDefault="00E73B3C" w:rsidP="00E73B3C">
      <w:pPr>
        <w:pStyle w:val="a6"/>
        <w:numPr>
          <w:ilvl w:val="1"/>
          <w:numId w:val="18"/>
        </w:numPr>
      </w:pPr>
      <w:r>
        <w:rPr>
          <w:rFonts w:hint="eastAsia"/>
        </w:rPr>
        <w:t>위 파생 변수 기반으로 코사인 유사도 계산</w:t>
      </w:r>
    </w:p>
    <w:p w14:paraId="7A23277A" w14:textId="27F27CD1" w:rsidR="00E73B3C" w:rsidRDefault="00E73B3C" w:rsidP="00E73B3C">
      <w:pPr>
        <w:pStyle w:val="a6"/>
        <w:numPr>
          <w:ilvl w:val="1"/>
          <w:numId w:val="18"/>
        </w:numPr>
      </w:pPr>
      <w:r>
        <w:rPr>
          <w:rFonts w:hint="eastAsia"/>
        </w:rPr>
        <w:t>클러스터 중심성과 변동성, 거래밀도 등의 고차 특성을 통합하여 구조적 유사 코인을 정량화</w:t>
      </w:r>
    </w:p>
    <w:p w14:paraId="6B8AB9C9" w14:textId="4F03B6A3" w:rsidR="00E73B3C" w:rsidRDefault="00E73B3C" w:rsidP="00E73B3C">
      <w:pPr>
        <w:pStyle w:val="a6"/>
        <w:numPr>
          <w:ilvl w:val="0"/>
          <w:numId w:val="18"/>
        </w:numPr>
      </w:pPr>
      <w:r>
        <w:rPr>
          <w:rFonts w:hint="eastAsia"/>
        </w:rPr>
        <w:t>유사도 기반 네트워크 구성</w:t>
      </w:r>
    </w:p>
    <w:p w14:paraId="0F8011E0" w14:textId="52622D41" w:rsidR="00E73B3C" w:rsidRDefault="00E73B3C" w:rsidP="00E73B3C">
      <w:pPr>
        <w:pStyle w:val="a6"/>
        <w:numPr>
          <w:ilvl w:val="1"/>
          <w:numId w:val="18"/>
        </w:numPr>
      </w:pPr>
      <w:r>
        <w:rPr>
          <w:rFonts w:hint="eastAsia"/>
        </w:rPr>
        <w:t>이상치 빈도 기준 상위 100개 코인을 선정</w:t>
      </w:r>
    </w:p>
    <w:p w14:paraId="0D05218B" w14:textId="7E04E6C3" w:rsidR="00E73B3C" w:rsidRDefault="00E73B3C" w:rsidP="00E73B3C">
      <w:pPr>
        <w:pStyle w:val="a6"/>
        <w:numPr>
          <w:ilvl w:val="1"/>
          <w:numId w:val="18"/>
        </w:numPr>
      </w:pPr>
      <w:r>
        <w:rPr>
          <w:rFonts w:hint="eastAsia"/>
        </w:rPr>
        <w:t>유사도 값이 0.85 이상인 쌍만 간선으로 연결</w:t>
      </w:r>
    </w:p>
    <w:p w14:paraId="66B2CC0D" w14:textId="0A82BD57" w:rsidR="00E73B3C" w:rsidRDefault="00E73B3C" w:rsidP="00E73B3C">
      <w:pPr>
        <w:pStyle w:val="a6"/>
        <w:numPr>
          <w:ilvl w:val="1"/>
          <w:numId w:val="18"/>
        </w:numPr>
      </w:pPr>
      <w:r>
        <w:rPr>
          <w:rFonts w:hint="eastAsia"/>
        </w:rPr>
        <w:t>간선의 가중치는 유사도 값으로 설정</w:t>
      </w:r>
    </w:p>
    <w:p w14:paraId="0FB25947" w14:textId="56BF54DD" w:rsidR="00E73B3C" w:rsidRDefault="00E73B3C" w:rsidP="00E73B3C">
      <w:r w:rsidRPr="00E73B3C">
        <w:rPr>
          <w:noProof/>
        </w:rPr>
        <w:lastRenderedPageBreak/>
        <w:drawing>
          <wp:inline distT="0" distB="0" distL="0" distR="0" wp14:anchorId="05278BF0" wp14:editId="4C1A83E3">
            <wp:extent cx="5731510" cy="4658360"/>
            <wp:effectExtent l="0" t="0" r="2540" b="8890"/>
            <wp:docPr id="6634453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45333" name=""/>
                    <pic:cNvPicPr/>
                  </pic:nvPicPr>
                  <pic:blipFill>
                    <a:blip r:embed="rId10"/>
                    <a:stretch>
                      <a:fillRect/>
                    </a:stretch>
                  </pic:blipFill>
                  <pic:spPr>
                    <a:xfrm>
                      <a:off x="0" y="0"/>
                      <a:ext cx="5731510" cy="4658360"/>
                    </a:xfrm>
                    <a:prstGeom prst="rect">
                      <a:avLst/>
                    </a:prstGeom>
                  </pic:spPr>
                </pic:pic>
              </a:graphicData>
            </a:graphic>
          </wp:inline>
        </w:drawing>
      </w:r>
    </w:p>
    <w:p w14:paraId="57CD7EBA" w14:textId="40ACFEC7" w:rsidR="00E73B3C" w:rsidRDefault="00E73B3C" w:rsidP="00E73B3C">
      <w:r>
        <w:rPr>
          <w:rFonts w:hint="eastAsia"/>
        </w:rPr>
        <w:t>해당 네트워크는 특성이 유사한 코인들이 실제로 강하게 연결되어 있음을 시각적으로 보여준다. 다수의 코인들이 유사한 이상거래 특성을 기반으로 밀접하게 연결되어 있으며. 중심에 위치한 코인들은 서로 높은 유사성을 가진다. 네트워크 중심성과 연결 밀도를 통해 주요 코인의 공통된 이상거래 패턴을 유추할 수 있으며, 외곽에 위치한 일부 코인은 독립적이거나 특이한 이상 패턴(돈세탁)을 보일 가능성이 있다.</w:t>
      </w:r>
    </w:p>
    <w:p w14:paraId="51F222D3" w14:textId="77777777" w:rsidR="00E73B3C" w:rsidRDefault="00E73B3C" w:rsidP="00E73B3C"/>
    <w:p w14:paraId="0A96313C" w14:textId="6916387C" w:rsidR="00E73B3C" w:rsidRDefault="00E73B3C" w:rsidP="00E73B3C">
      <w:r>
        <w:rPr>
          <w:rFonts w:hint="eastAsia"/>
        </w:rPr>
        <w:t>9. 결론</w:t>
      </w:r>
    </w:p>
    <w:p w14:paraId="37ADC70A" w14:textId="77777777" w:rsidR="0043041D" w:rsidRDefault="00E73B3C" w:rsidP="00E73B3C">
      <w:r>
        <w:rPr>
          <w:rFonts w:hint="eastAsia"/>
        </w:rPr>
        <w:t xml:space="preserve"> </w:t>
      </w:r>
      <w:r w:rsidR="000079D9">
        <w:rPr>
          <w:rFonts w:hint="eastAsia"/>
        </w:rPr>
        <w:t xml:space="preserve">이상 거래는 개별 사건이 아니라 연결된 구조 속에서 전이되며, 일부 코인이 시작점이 되거나 반복적 전이 허브 역할을 한다. </w:t>
      </w:r>
    </w:p>
    <w:p w14:paraId="7164A048" w14:textId="6D78359D" w:rsidR="00E73B3C" w:rsidRDefault="000079D9" w:rsidP="00E73B3C">
      <w:r>
        <w:rPr>
          <w:rFonts w:hint="eastAsia"/>
        </w:rPr>
        <w:t>특성이 유사한 코인들은 실제로 같은 클러스터나 커뮤니티를 형성하며, 이상 거래 리스크를 함께 공유할 가능성이 있다.</w:t>
      </w:r>
    </w:p>
    <w:p w14:paraId="2FF78B92" w14:textId="77777777" w:rsidR="00E73B3C" w:rsidRPr="00DB43FB" w:rsidRDefault="00E73B3C" w:rsidP="00E73B3C"/>
    <w:sectPr w:rsidR="00E73B3C" w:rsidRPr="00DB43F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2E7C"/>
    <w:multiLevelType w:val="hybridMultilevel"/>
    <w:tmpl w:val="CEF8B112"/>
    <w:lvl w:ilvl="0" w:tplc="04090001">
      <w:start w:val="1"/>
      <w:numFmt w:val="bullet"/>
      <w:lvlText w:val=""/>
      <w:lvlJc w:val="left"/>
      <w:pPr>
        <w:ind w:left="1240" w:hanging="440"/>
      </w:pPr>
      <w:rPr>
        <w:rFonts w:ascii="Wingdings" w:hAnsi="Wingdings" w:hint="default"/>
      </w:rPr>
    </w:lvl>
    <w:lvl w:ilvl="1" w:tplc="0409000F">
      <w:start w:val="1"/>
      <w:numFmt w:val="decimal"/>
      <w:lvlText w:val="%2."/>
      <w:lvlJc w:val="left"/>
      <w:pPr>
        <w:ind w:left="1680" w:hanging="440"/>
      </w:p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 w15:restartNumberingAfterBreak="0">
    <w:nsid w:val="15396C64"/>
    <w:multiLevelType w:val="hybridMultilevel"/>
    <w:tmpl w:val="0FB86DFA"/>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 w15:restartNumberingAfterBreak="0">
    <w:nsid w:val="16B262F1"/>
    <w:multiLevelType w:val="hybridMultilevel"/>
    <w:tmpl w:val="331C397A"/>
    <w:lvl w:ilvl="0" w:tplc="0A5CAAB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FDF63F3"/>
    <w:multiLevelType w:val="hybridMultilevel"/>
    <w:tmpl w:val="7E8C497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2022CFF"/>
    <w:multiLevelType w:val="hybridMultilevel"/>
    <w:tmpl w:val="0C162272"/>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9391032"/>
    <w:multiLevelType w:val="hybridMultilevel"/>
    <w:tmpl w:val="1F50C434"/>
    <w:lvl w:ilvl="0" w:tplc="0A5CAAB4">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B0D13AC"/>
    <w:multiLevelType w:val="hybridMultilevel"/>
    <w:tmpl w:val="A268FE94"/>
    <w:lvl w:ilvl="0" w:tplc="0A5CAAB4">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FE574AF"/>
    <w:multiLevelType w:val="hybridMultilevel"/>
    <w:tmpl w:val="ADA06ED4"/>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411D272F"/>
    <w:multiLevelType w:val="hybridMultilevel"/>
    <w:tmpl w:val="D15EAFC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412F607F"/>
    <w:multiLevelType w:val="hybridMultilevel"/>
    <w:tmpl w:val="80C6A34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18E321C"/>
    <w:multiLevelType w:val="hybridMultilevel"/>
    <w:tmpl w:val="D942748E"/>
    <w:lvl w:ilvl="0" w:tplc="FA6A7B2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43AB27FE"/>
    <w:multiLevelType w:val="hybridMultilevel"/>
    <w:tmpl w:val="CACCB25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2" w15:restartNumberingAfterBreak="0">
    <w:nsid w:val="44D85A48"/>
    <w:multiLevelType w:val="hybridMultilevel"/>
    <w:tmpl w:val="68389C86"/>
    <w:lvl w:ilvl="0" w:tplc="0409000F">
      <w:start w:val="1"/>
      <w:numFmt w:val="decimal"/>
      <w:lvlText w:val="%1."/>
      <w:lvlJc w:val="left"/>
      <w:pPr>
        <w:ind w:left="2120" w:hanging="440"/>
      </w:pPr>
    </w:lvl>
    <w:lvl w:ilvl="1" w:tplc="04090019">
      <w:start w:val="1"/>
      <w:numFmt w:val="upperLetter"/>
      <w:lvlText w:val="%2."/>
      <w:lvlJc w:val="left"/>
      <w:pPr>
        <w:ind w:left="2560" w:hanging="440"/>
      </w:pPr>
    </w:lvl>
    <w:lvl w:ilvl="2" w:tplc="0409001B" w:tentative="1">
      <w:start w:val="1"/>
      <w:numFmt w:val="lowerRoman"/>
      <w:lvlText w:val="%3."/>
      <w:lvlJc w:val="right"/>
      <w:pPr>
        <w:ind w:left="3000" w:hanging="440"/>
      </w:pPr>
    </w:lvl>
    <w:lvl w:ilvl="3" w:tplc="0409000F" w:tentative="1">
      <w:start w:val="1"/>
      <w:numFmt w:val="decimal"/>
      <w:lvlText w:val="%4."/>
      <w:lvlJc w:val="left"/>
      <w:pPr>
        <w:ind w:left="3440" w:hanging="440"/>
      </w:pPr>
    </w:lvl>
    <w:lvl w:ilvl="4" w:tplc="04090019" w:tentative="1">
      <w:start w:val="1"/>
      <w:numFmt w:val="upperLetter"/>
      <w:lvlText w:val="%5."/>
      <w:lvlJc w:val="left"/>
      <w:pPr>
        <w:ind w:left="3880" w:hanging="440"/>
      </w:pPr>
    </w:lvl>
    <w:lvl w:ilvl="5" w:tplc="0409001B" w:tentative="1">
      <w:start w:val="1"/>
      <w:numFmt w:val="lowerRoman"/>
      <w:lvlText w:val="%6."/>
      <w:lvlJc w:val="right"/>
      <w:pPr>
        <w:ind w:left="4320" w:hanging="440"/>
      </w:pPr>
    </w:lvl>
    <w:lvl w:ilvl="6" w:tplc="0409000F" w:tentative="1">
      <w:start w:val="1"/>
      <w:numFmt w:val="decimal"/>
      <w:lvlText w:val="%7."/>
      <w:lvlJc w:val="left"/>
      <w:pPr>
        <w:ind w:left="4760" w:hanging="440"/>
      </w:pPr>
    </w:lvl>
    <w:lvl w:ilvl="7" w:tplc="04090019" w:tentative="1">
      <w:start w:val="1"/>
      <w:numFmt w:val="upperLetter"/>
      <w:lvlText w:val="%8."/>
      <w:lvlJc w:val="left"/>
      <w:pPr>
        <w:ind w:left="5200" w:hanging="440"/>
      </w:pPr>
    </w:lvl>
    <w:lvl w:ilvl="8" w:tplc="0409001B" w:tentative="1">
      <w:start w:val="1"/>
      <w:numFmt w:val="lowerRoman"/>
      <w:lvlText w:val="%9."/>
      <w:lvlJc w:val="right"/>
      <w:pPr>
        <w:ind w:left="5640" w:hanging="440"/>
      </w:pPr>
    </w:lvl>
  </w:abstractNum>
  <w:abstractNum w:abstractNumId="13" w15:restartNumberingAfterBreak="0">
    <w:nsid w:val="5CD51436"/>
    <w:multiLevelType w:val="hybridMultilevel"/>
    <w:tmpl w:val="2F38C828"/>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4" w15:restartNumberingAfterBreak="0">
    <w:nsid w:val="5EA94EB1"/>
    <w:multiLevelType w:val="hybridMultilevel"/>
    <w:tmpl w:val="2C2AC400"/>
    <w:lvl w:ilvl="0" w:tplc="0A5CAAB4">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068423E"/>
    <w:multiLevelType w:val="hybridMultilevel"/>
    <w:tmpl w:val="0D5024EA"/>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6" w15:restartNumberingAfterBreak="0">
    <w:nsid w:val="72F27ED2"/>
    <w:multiLevelType w:val="hybridMultilevel"/>
    <w:tmpl w:val="2F6492EE"/>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7" w15:restartNumberingAfterBreak="0">
    <w:nsid w:val="7E280F83"/>
    <w:multiLevelType w:val="hybridMultilevel"/>
    <w:tmpl w:val="B2923FD8"/>
    <w:lvl w:ilvl="0" w:tplc="04090001">
      <w:start w:val="1"/>
      <w:numFmt w:val="bullet"/>
      <w:lvlText w:val=""/>
      <w:lvlJc w:val="left"/>
      <w:pPr>
        <w:ind w:left="2560" w:hanging="440"/>
      </w:pPr>
      <w:rPr>
        <w:rFonts w:ascii="Wingdings" w:hAnsi="Wingdings" w:hint="default"/>
      </w:rPr>
    </w:lvl>
    <w:lvl w:ilvl="1" w:tplc="04090003" w:tentative="1">
      <w:start w:val="1"/>
      <w:numFmt w:val="bullet"/>
      <w:lvlText w:val=""/>
      <w:lvlJc w:val="left"/>
      <w:pPr>
        <w:ind w:left="3000" w:hanging="440"/>
      </w:pPr>
      <w:rPr>
        <w:rFonts w:ascii="Wingdings" w:hAnsi="Wingdings" w:hint="default"/>
      </w:rPr>
    </w:lvl>
    <w:lvl w:ilvl="2" w:tplc="04090005" w:tentative="1">
      <w:start w:val="1"/>
      <w:numFmt w:val="bullet"/>
      <w:lvlText w:val=""/>
      <w:lvlJc w:val="left"/>
      <w:pPr>
        <w:ind w:left="3440" w:hanging="440"/>
      </w:pPr>
      <w:rPr>
        <w:rFonts w:ascii="Wingdings" w:hAnsi="Wingdings" w:hint="default"/>
      </w:rPr>
    </w:lvl>
    <w:lvl w:ilvl="3" w:tplc="04090001" w:tentative="1">
      <w:start w:val="1"/>
      <w:numFmt w:val="bullet"/>
      <w:lvlText w:val=""/>
      <w:lvlJc w:val="left"/>
      <w:pPr>
        <w:ind w:left="3880" w:hanging="440"/>
      </w:pPr>
      <w:rPr>
        <w:rFonts w:ascii="Wingdings" w:hAnsi="Wingdings" w:hint="default"/>
      </w:rPr>
    </w:lvl>
    <w:lvl w:ilvl="4" w:tplc="04090003" w:tentative="1">
      <w:start w:val="1"/>
      <w:numFmt w:val="bullet"/>
      <w:lvlText w:val=""/>
      <w:lvlJc w:val="left"/>
      <w:pPr>
        <w:ind w:left="4320" w:hanging="440"/>
      </w:pPr>
      <w:rPr>
        <w:rFonts w:ascii="Wingdings" w:hAnsi="Wingdings" w:hint="default"/>
      </w:rPr>
    </w:lvl>
    <w:lvl w:ilvl="5" w:tplc="04090005" w:tentative="1">
      <w:start w:val="1"/>
      <w:numFmt w:val="bullet"/>
      <w:lvlText w:val=""/>
      <w:lvlJc w:val="left"/>
      <w:pPr>
        <w:ind w:left="4760" w:hanging="440"/>
      </w:pPr>
      <w:rPr>
        <w:rFonts w:ascii="Wingdings" w:hAnsi="Wingdings" w:hint="default"/>
      </w:rPr>
    </w:lvl>
    <w:lvl w:ilvl="6" w:tplc="04090001" w:tentative="1">
      <w:start w:val="1"/>
      <w:numFmt w:val="bullet"/>
      <w:lvlText w:val=""/>
      <w:lvlJc w:val="left"/>
      <w:pPr>
        <w:ind w:left="5200" w:hanging="440"/>
      </w:pPr>
      <w:rPr>
        <w:rFonts w:ascii="Wingdings" w:hAnsi="Wingdings" w:hint="default"/>
      </w:rPr>
    </w:lvl>
    <w:lvl w:ilvl="7" w:tplc="04090003" w:tentative="1">
      <w:start w:val="1"/>
      <w:numFmt w:val="bullet"/>
      <w:lvlText w:val=""/>
      <w:lvlJc w:val="left"/>
      <w:pPr>
        <w:ind w:left="5640" w:hanging="440"/>
      </w:pPr>
      <w:rPr>
        <w:rFonts w:ascii="Wingdings" w:hAnsi="Wingdings" w:hint="default"/>
      </w:rPr>
    </w:lvl>
    <w:lvl w:ilvl="8" w:tplc="04090005" w:tentative="1">
      <w:start w:val="1"/>
      <w:numFmt w:val="bullet"/>
      <w:lvlText w:val=""/>
      <w:lvlJc w:val="left"/>
      <w:pPr>
        <w:ind w:left="6080" w:hanging="440"/>
      </w:pPr>
      <w:rPr>
        <w:rFonts w:ascii="Wingdings" w:hAnsi="Wingdings" w:hint="default"/>
      </w:rPr>
    </w:lvl>
  </w:abstractNum>
  <w:num w:numId="1" w16cid:durableId="1724476579">
    <w:abstractNumId w:val="10"/>
  </w:num>
  <w:num w:numId="2" w16cid:durableId="962538915">
    <w:abstractNumId w:val="2"/>
  </w:num>
  <w:num w:numId="3" w16cid:durableId="792793276">
    <w:abstractNumId w:val="5"/>
  </w:num>
  <w:num w:numId="4" w16cid:durableId="533275684">
    <w:abstractNumId w:val="11"/>
  </w:num>
  <w:num w:numId="5" w16cid:durableId="1637950228">
    <w:abstractNumId w:val="13"/>
  </w:num>
  <w:num w:numId="6" w16cid:durableId="1606958411">
    <w:abstractNumId w:val="14"/>
  </w:num>
  <w:num w:numId="7" w16cid:durableId="1284460608">
    <w:abstractNumId w:val="15"/>
  </w:num>
  <w:num w:numId="8" w16cid:durableId="223685381">
    <w:abstractNumId w:val="0"/>
  </w:num>
  <w:num w:numId="9" w16cid:durableId="70591492">
    <w:abstractNumId w:val="16"/>
  </w:num>
  <w:num w:numId="10" w16cid:durableId="1142842293">
    <w:abstractNumId w:val="6"/>
  </w:num>
  <w:num w:numId="11" w16cid:durableId="1583949307">
    <w:abstractNumId w:val="7"/>
  </w:num>
  <w:num w:numId="12" w16cid:durableId="1916552391">
    <w:abstractNumId w:val="12"/>
  </w:num>
  <w:num w:numId="13" w16cid:durableId="189220861">
    <w:abstractNumId w:val="17"/>
  </w:num>
  <w:num w:numId="14" w16cid:durableId="603197030">
    <w:abstractNumId w:val="1"/>
  </w:num>
  <w:num w:numId="15" w16cid:durableId="868838097">
    <w:abstractNumId w:val="3"/>
  </w:num>
  <w:num w:numId="16" w16cid:durableId="1112017458">
    <w:abstractNumId w:val="9"/>
  </w:num>
  <w:num w:numId="17" w16cid:durableId="1065226081">
    <w:abstractNumId w:val="8"/>
  </w:num>
  <w:num w:numId="18" w16cid:durableId="1106317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6E3"/>
    <w:rsid w:val="000079D9"/>
    <w:rsid w:val="00184641"/>
    <w:rsid w:val="00296969"/>
    <w:rsid w:val="003B4CF3"/>
    <w:rsid w:val="0043041D"/>
    <w:rsid w:val="00432946"/>
    <w:rsid w:val="00437783"/>
    <w:rsid w:val="00486639"/>
    <w:rsid w:val="004A4931"/>
    <w:rsid w:val="004F5E9C"/>
    <w:rsid w:val="00721BCE"/>
    <w:rsid w:val="0073746B"/>
    <w:rsid w:val="008868CE"/>
    <w:rsid w:val="009944AF"/>
    <w:rsid w:val="00A34DB6"/>
    <w:rsid w:val="00B404A7"/>
    <w:rsid w:val="00C6203E"/>
    <w:rsid w:val="00D926E3"/>
    <w:rsid w:val="00DB43FB"/>
    <w:rsid w:val="00E73B3C"/>
    <w:rsid w:val="00FA2CCA"/>
    <w:rsid w:val="00FF10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A5D2"/>
  <w15:chartTrackingRefBased/>
  <w15:docId w15:val="{2DB7993C-1F6D-41E3-93B5-640C88F8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926E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926E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926E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926E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926E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926E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926E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926E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926E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926E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926E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926E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926E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926E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926E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926E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926E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926E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926E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926E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926E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926E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926E3"/>
    <w:pPr>
      <w:spacing w:before="160"/>
      <w:jc w:val="center"/>
    </w:pPr>
    <w:rPr>
      <w:i/>
      <w:iCs/>
      <w:color w:val="404040" w:themeColor="text1" w:themeTint="BF"/>
    </w:rPr>
  </w:style>
  <w:style w:type="character" w:customStyle="1" w:styleId="Char1">
    <w:name w:val="인용 Char"/>
    <w:basedOn w:val="a0"/>
    <w:link w:val="a5"/>
    <w:uiPriority w:val="29"/>
    <w:rsid w:val="00D926E3"/>
    <w:rPr>
      <w:i/>
      <w:iCs/>
      <w:color w:val="404040" w:themeColor="text1" w:themeTint="BF"/>
    </w:rPr>
  </w:style>
  <w:style w:type="paragraph" w:styleId="a6">
    <w:name w:val="List Paragraph"/>
    <w:basedOn w:val="a"/>
    <w:uiPriority w:val="34"/>
    <w:qFormat/>
    <w:rsid w:val="00D926E3"/>
    <w:pPr>
      <w:ind w:left="720"/>
      <w:contextualSpacing/>
    </w:pPr>
  </w:style>
  <w:style w:type="character" w:styleId="a7">
    <w:name w:val="Intense Emphasis"/>
    <w:basedOn w:val="a0"/>
    <w:uiPriority w:val="21"/>
    <w:qFormat/>
    <w:rsid w:val="00D926E3"/>
    <w:rPr>
      <w:i/>
      <w:iCs/>
      <w:color w:val="0F4761" w:themeColor="accent1" w:themeShade="BF"/>
    </w:rPr>
  </w:style>
  <w:style w:type="paragraph" w:styleId="a8">
    <w:name w:val="Intense Quote"/>
    <w:basedOn w:val="a"/>
    <w:next w:val="a"/>
    <w:link w:val="Char2"/>
    <w:uiPriority w:val="30"/>
    <w:qFormat/>
    <w:rsid w:val="00D92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926E3"/>
    <w:rPr>
      <w:i/>
      <w:iCs/>
      <w:color w:val="0F4761" w:themeColor="accent1" w:themeShade="BF"/>
    </w:rPr>
  </w:style>
  <w:style w:type="character" w:styleId="a9">
    <w:name w:val="Intense Reference"/>
    <w:basedOn w:val="a0"/>
    <w:uiPriority w:val="32"/>
    <w:qFormat/>
    <w:rsid w:val="00D926E3"/>
    <w:rPr>
      <w:b/>
      <w:bCs/>
      <w:smallCaps/>
      <w:color w:val="0F4761" w:themeColor="accent1" w:themeShade="BF"/>
      <w:spacing w:val="5"/>
    </w:rPr>
  </w:style>
  <w:style w:type="table" w:styleId="aa">
    <w:name w:val="Table Grid"/>
    <w:basedOn w:val="a1"/>
    <w:uiPriority w:val="39"/>
    <w:rsid w:val="00D926E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FF105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8024">
      <w:bodyDiv w:val="1"/>
      <w:marLeft w:val="0"/>
      <w:marRight w:val="0"/>
      <w:marTop w:val="0"/>
      <w:marBottom w:val="0"/>
      <w:divBdr>
        <w:top w:val="none" w:sz="0" w:space="0" w:color="auto"/>
        <w:left w:val="none" w:sz="0" w:space="0" w:color="auto"/>
        <w:bottom w:val="none" w:sz="0" w:space="0" w:color="auto"/>
        <w:right w:val="none" w:sz="0" w:space="0" w:color="auto"/>
      </w:divBdr>
    </w:div>
    <w:div w:id="149952886">
      <w:bodyDiv w:val="1"/>
      <w:marLeft w:val="0"/>
      <w:marRight w:val="0"/>
      <w:marTop w:val="0"/>
      <w:marBottom w:val="0"/>
      <w:divBdr>
        <w:top w:val="none" w:sz="0" w:space="0" w:color="auto"/>
        <w:left w:val="none" w:sz="0" w:space="0" w:color="auto"/>
        <w:bottom w:val="none" w:sz="0" w:space="0" w:color="auto"/>
        <w:right w:val="none" w:sz="0" w:space="0" w:color="auto"/>
      </w:divBdr>
    </w:div>
    <w:div w:id="206188701">
      <w:bodyDiv w:val="1"/>
      <w:marLeft w:val="0"/>
      <w:marRight w:val="0"/>
      <w:marTop w:val="0"/>
      <w:marBottom w:val="0"/>
      <w:divBdr>
        <w:top w:val="none" w:sz="0" w:space="0" w:color="auto"/>
        <w:left w:val="none" w:sz="0" w:space="0" w:color="auto"/>
        <w:bottom w:val="none" w:sz="0" w:space="0" w:color="auto"/>
        <w:right w:val="none" w:sz="0" w:space="0" w:color="auto"/>
      </w:divBdr>
    </w:div>
    <w:div w:id="254166340">
      <w:bodyDiv w:val="1"/>
      <w:marLeft w:val="0"/>
      <w:marRight w:val="0"/>
      <w:marTop w:val="0"/>
      <w:marBottom w:val="0"/>
      <w:divBdr>
        <w:top w:val="none" w:sz="0" w:space="0" w:color="auto"/>
        <w:left w:val="none" w:sz="0" w:space="0" w:color="auto"/>
        <w:bottom w:val="none" w:sz="0" w:space="0" w:color="auto"/>
        <w:right w:val="none" w:sz="0" w:space="0" w:color="auto"/>
      </w:divBdr>
    </w:div>
    <w:div w:id="340671252">
      <w:bodyDiv w:val="1"/>
      <w:marLeft w:val="0"/>
      <w:marRight w:val="0"/>
      <w:marTop w:val="0"/>
      <w:marBottom w:val="0"/>
      <w:divBdr>
        <w:top w:val="none" w:sz="0" w:space="0" w:color="auto"/>
        <w:left w:val="none" w:sz="0" w:space="0" w:color="auto"/>
        <w:bottom w:val="none" w:sz="0" w:space="0" w:color="auto"/>
        <w:right w:val="none" w:sz="0" w:space="0" w:color="auto"/>
      </w:divBdr>
    </w:div>
    <w:div w:id="383605542">
      <w:bodyDiv w:val="1"/>
      <w:marLeft w:val="0"/>
      <w:marRight w:val="0"/>
      <w:marTop w:val="0"/>
      <w:marBottom w:val="0"/>
      <w:divBdr>
        <w:top w:val="none" w:sz="0" w:space="0" w:color="auto"/>
        <w:left w:val="none" w:sz="0" w:space="0" w:color="auto"/>
        <w:bottom w:val="none" w:sz="0" w:space="0" w:color="auto"/>
        <w:right w:val="none" w:sz="0" w:space="0" w:color="auto"/>
      </w:divBdr>
    </w:div>
    <w:div w:id="459760792">
      <w:bodyDiv w:val="1"/>
      <w:marLeft w:val="0"/>
      <w:marRight w:val="0"/>
      <w:marTop w:val="0"/>
      <w:marBottom w:val="0"/>
      <w:divBdr>
        <w:top w:val="none" w:sz="0" w:space="0" w:color="auto"/>
        <w:left w:val="none" w:sz="0" w:space="0" w:color="auto"/>
        <w:bottom w:val="none" w:sz="0" w:space="0" w:color="auto"/>
        <w:right w:val="none" w:sz="0" w:space="0" w:color="auto"/>
      </w:divBdr>
    </w:div>
    <w:div w:id="476648491">
      <w:bodyDiv w:val="1"/>
      <w:marLeft w:val="0"/>
      <w:marRight w:val="0"/>
      <w:marTop w:val="0"/>
      <w:marBottom w:val="0"/>
      <w:divBdr>
        <w:top w:val="none" w:sz="0" w:space="0" w:color="auto"/>
        <w:left w:val="none" w:sz="0" w:space="0" w:color="auto"/>
        <w:bottom w:val="none" w:sz="0" w:space="0" w:color="auto"/>
        <w:right w:val="none" w:sz="0" w:space="0" w:color="auto"/>
      </w:divBdr>
    </w:div>
    <w:div w:id="483477060">
      <w:bodyDiv w:val="1"/>
      <w:marLeft w:val="0"/>
      <w:marRight w:val="0"/>
      <w:marTop w:val="0"/>
      <w:marBottom w:val="0"/>
      <w:divBdr>
        <w:top w:val="none" w:sz="0" w:space="0" w:color="auto"/>
        <w:left w:val="none" w:sz="0" w:space="0" w:color="auto"/>
        <w:bottom w:val="none" w:sz="0" w:space="0" w:color="auto"/>
        <w:right w:val="none" w:sz="0" w:space="0" w:color="auto"/>
      </w:divBdr>
    </w:div>
    <w:div w:id="536897481">
      <w:bodyDiv w:val="1"/>
      <w:marLeft w:val="0"/>
      <w:marRight w:val="0"/>
      <w:marTop w:val="0"/>
      <w:marBottom w:val="0"/>
      <w:divBdr>
        <w:top w:val="none" w:sz="0" w:space="0" w:color="auto"/>
        <w:left w:val="none" w:sz="0" w:space="0" w:color="auto"/>
        <w:bottom w:val="none" w:sz="0" w:space="0" w:color="auto"/>
        <w:right w:val="none" w:sz="0" w:space="0" w:color="auto"/>
      </w:divBdr>
    </w:div>
    <w:div w:id="580874995">
      <w:bodyDiv w:val="1"/>
      <w:marLeft w:val="0"/>
      <w:marRight w:val="0"/>
      <w:marTop w:val="0"/>
      <w:marBottom w:val="0"/>
      <w:divBdr>
        <w:top w:val="none" w:sz="0" w:space="0" w:color="auto"/>
        <w:left w:val="none" w:sz="0" w:space="0" w:color="auto"/>
        <w:bottom w:val="none" w:sz="0" w:space="0" w:color="auto"/>
        <w:right w:val="none" w:sz="0" w:space="0" w:color="auto"/>
      </w:divBdr>
    </w:div>
    <w:div w:id="711996184">
      <w:bodyDiv w:val="1"/>
      <w:marLeft w:val="0"/>
      <w:marRight w:val="0"/>
      <w:marTop w:val="0"/>
      <w:marBottom w:val="0"/>
      <w:divBdr>
        <w:top w:val="none" w:sz="0" w:space="0" w:color="auto"/>
        <w:left w:val="none" w:sz="0" w:space="0" w:color="auto"/>
        <w:bottom w:val="none" w:sz="0" w:space="0" w:color="auto"/>
        <w:right w:val="none" w:sz="0" w:space="0" w:color="auto"/>
      </w:divBdr>
      <w:divsChild>
        <w:div w:id="2001689661">
          <w:marLeft w:val="0"/>
          <w:marRight w:val="0"/>
          <w:marTop w:val="0"/>
          <w:marBottom w:val="0"/>
          <w:divBdr>
            <w:top w:val="none" w:sz="0" w:space="0" w:color="auto"/>
            <w:left w:val="none" w:sz="0" w:space="0" w:color="auto"/>
            <w:bottom w:val="none" w:sz="0" w:space="0" w:color="auto"/>
            <w:right w:val="none" w:sz="0" w:space="0" w:color="auto"/>
          </w:divBdr>
          <w:divsChild>
            <w:div w:id="102918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0701">
      <w:bodyDiv w:val="1"/>
      <w:marLeft w:val="0"/>
      <w:marRight w:val="0"/>
      <w:marTop w:val="0"/>
      <w:marBottom w:val="0"/>
      <w:divBdr>
        <w:top w:val="none" w:sz="0" w:space="0" w:color="auto"/>
        <w:left w:val="none" w:sz="0" w:space="0" w:color="auto"/>
        <w:bottom w:val="none" w:sz="0" w:space="0" w:color="auto"/>
        <w:right w:val="none" w:sz="0" w:space="0" w:color="auto"/>
      </w:divBdr>
    </w:div>
    <w:div w:id="928731692">
      <w:bodyDiv w:val="1"/>
      <w:marLeft w:val="0"/>
      <w:marRight w:val="0"/>
      <w:marTop w:val="0"/>
      <w:marBottom w:val="0"/>
      <w:divBdr>
        <w:top w:val="none" w:sz="0" w:space="0" w:color="auto"/>
        <w:left w:val="none" w:sz="0" w:space="0" w:color="auto"/>
        <w:bottom w:val="none" w:sz="0" w:space="0" w:color="auto"/>
        <w:right w:val="none" w:sz="0" w:space="0" w:color="auto"/>
      </w:divBdr>
    </w:div>
    <w:div w:id="986086191">
      <w:bodyDiv w:val="1"/>
      <w:marLeft w:val="0"/>
      <w:marRight w:val="0"/>
      <w:marTop w:val="0"/>
      <w:marBottom w:val="0"/>
      <w:divBdr>
        <w:top w:val="none" w:sz="0" w:space="0" w:color="auto"/>
        <w:left w:val="none" w:sz="0" w:space="0" w:color="auto"/>
        <w:bottom w:val="none" w:sz="0" w:space="0" w:color="auto"/>
        <w:right w:val="none" w:sz="0" w:space="0" w:color="auto"/>
      </w:divBdr>
    </w:div>
    <w:div w:id="1123188293">
      <w:bodyDiv w:val="1"/>
      <w:marLeft w:val="0"/>
      <w:marRight w:val="0"/>
      <w:marTop w:val="0"/>
      <w:marBottom w:val="0"/>
      <w:divBdr>
        <w:top w:val="none" w:sz="0" w:space="0" w:color="auto"/>
        <w:left w:val="none" w:sz="0" w:space="0" w:color="auto"/>
        <w:bottom w:val="none" w:sz="0" w:space="0" w:color="auto"/>
        <w:right w:val="none" w:sz="0" w:space="0" w:color="auto"/>
      </w:divBdr>
    </w:div>
    <w:div w:id="1132674295">
      <w:bodyDiv w:val="1"/>
      <w:marLeft w:val="0"/>
      <w:marRight w:val="0"/>
      <w:marTop w:val="0"/>
      <w:marBottom w:val="0"/>
      <w:divBdr>
        <w:top w:val="none" w:sz="0" w:space="0" w:color="auto"/>
        <w:left w:val="none" w:sz="0" w:space="0" w:color="auto"/>
        <w:bottom w:val="none" w:sz="0" w:space="0" w:color="auto"/>
        <w:right w:val="none" w:sz="0" w:space="0" w:color="auto"/>
      </w:divBdr>
    </w:div>
    <w:div w:id="1261987828">
      <w:bodyDiv w:val="1"/>
      <w:marLeft w:val="0"/>
      <w:marRight w:val="0"/>
      <w:marTop w:val="0"/>
      <w:marBottom w:val="0"/>
      <w:divBdr>
        <w:top w:val="none" w:sz="0" w:space="0" w:color="auto"/>
        <w:left w:val="none" w:sz="0" w:space="0" w:color="auto"/>
        <w:bottom w:val="none" w:sz="0" w:space="0" w:color="auto"/>
        <w:right w:val="none" w:sz="0" w:space="0" w:color="auto"/>
      </w:divBdr>
    </w:div>
    <w:div w:id="1337996348">
      <w:bodyDiv w:val="1"/>
      <w:marLeft w:val="0"/>
      <w:marRight w:val="0"/>
      <w:marTop w:val="0"/>
      <w:marBottom w:val="0"/>
      <w:divBdr>
        <w:top w:val="none" w:sz="0" w:space="0" w:color="auto"/>
        <w:left w:val="none" w:sz="0" w:space="0" w:color="auto"/>
        <w:bottom w:val="none" w:sz="0" w:space="0" w:color="auto"/>
        <w:right w:val="none" w:sz="0" w:space="0" w:color="auto"/>
      </w:divBdr>
    </w:div>
    <w:div w:id="1504933949">
      <w:bodyDiv w:val="1"/>
      <w:marLeft w:val="0"/>
      <w:marRight w:val="0"/>
      <w:marTop w:val="0"/>
      <w:marBottom w:val="0"/>
      <w:divBdr>
        <w:top w:val="none" w:sz="0" w:space="0" w:color="auto"/>
        <w:left w:val="none" w:sz="0" w:space="0" w:color="auto"/>
        <w:bottom w:val="none" w:sz="0" w:space="0" w:color="auto"/>
        <w:right w:val="none" w:sz="0" w:space="0" w:color="auto"/>
      </w:divBdr>
    </w:div>
    <w:div w:id="1544442439">
      <w:bodyDiv w:val="1"/>
      <w:marLeft w:val="0"/>
      <w:marRight w:val="0"/>
      <w:marTop w:val="0"/>
      <w:marBottom w:val="0"/>
      <w:divBdr>
        <w:top w:val="none" w:sz="0" w:space="0" w:color="auto"/>
        <w:left w:val="none" w:sz="0" w:space="0" w:color="auto"/>
        <w:bottom w:val="none" w:sz="0" w:space="0" w:color="auto"/>
        <w:right w:val="none" w:sz="0" w:space="0" w:color="auto"/>
      </w:divBdr>
    </w:div>
    <w:div w:id="1572547066">
      <w:bodyDiv w:val="1"/>
      <w:marLeft w:val="0"/>
      <w:marRight w:val="0"/>
      <w:marTop w:val="0"/>
      <w:marBottom w:val="0"/>
      <w:divBdr>
        <w:top w:val="none" w:sz="0" w:space="0" w:color="auto"/>
        <w:left w:val="none" w:sz="0" w:space="0" w:color="auto"/>
        <w:bottom w:val="none" w:sz="0" w:space="0" w:color="auto"/>
        <w:right w:val="none" w:sz="0" w:space="0" w:color="auto"/>
      </w:divBdr>
    </w:div>
    <w:div w:id="1783845692">
      <w:bodyDiv w:val="1"/>
      <w:marLeft w:val="0"/>
      <w:marRight w:val="0"/>
      <w:marTop w:val="0"/>
      <w:marBottom w:val="0"/>
      <w:divBdr>
        <w:top w:val="none" w:sz="0" w:space="0" w:color="auto"/>
        <w:left w:val="none" w:sz="0" w:space="0" w:color="auto"/>
        <w:bottom w:val="none" w:sz="0" w:space="0" w:color="auto"/>
        <w:right w:val="none" w:sz="0" w:space="0" w:color="auto"/>
      </w:divBdr>
    </w:div>
    <w:div w:id="1798521077">
      <w:bodyDiv w:val="1"/>
      <w:marLeft w:val="0"/>
      <w:marRight w:val="0"/>
      <w:marTop w:val="0"/>
      <w:marBottom w:val="0"/>
      <w:divBdr>
        <w:top w:val="none" w:sz="0" w:space="0" w:color="auto"/>
        <w:left w:val="none" w:sz="0" w:space="0" w:color="auto"/>
        <w:bottom w:val="none" w:sz="0" w:space="0" w:color="auto"/>
        <w:right w:val="none" w:sz="0" w:space="0" w:color="auto"/>
      </w:divBdr>
    </w:div>
    <w:div w:id="1855995733">
      <w:bodyDiv w:val="1"/>
      <w:marLeft w:val="0"/>
      <w:marRight w:val="0"/>
      <w:marTop w:val="0"/>
      <w:marBottom w:val="0"/>
      <w:divBdr>
        <w:top w:val="none" w:sz="0" w:space="0" w:color="auto"/>
        <w:left w:val="none" w:sz="0" w:space="0" w:color="auto"/>
        <w:bottom w:val="none" w:sz="0" w:space="0" w:color="auto"/>
        <w:right w:val="none" w:sz="0" w:space="0" w:color="auto"/>
      </w:divBdr>
    </w:div>
    <w:div w:id="1866016108">
      <w:bodyDiv w:val="1"/>
      <w:marLeft w:val="0"/>
      <w:marRight w:val="0"/>
      <w:marTop w:val="0"/>
      <w:marBottom w:val="0"/>
      <w:divBdr>
        <w:top w:val="none" w:sz="0" w:space="0" w:color="auto"/>
        <w:left w:val="none" w:sz="0" w:space="0" w:color="auto"/>
        <w:bottom w:val="none" w:sz="0" w:space="0" w:color="auto"/>
        <w:right w:val="none" w:sz="0" w:space="0" w:color="auto"/>
      </w:divBdr>
    </w:div>
    <w:div w:id="1965113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10</Pages>
  <Words>1165</Words>
  <Characters>3937</Characters>
  <Application>Microsoft Office Word</Application>
  <DocSecurity>0</DocSecurity>
  <Lines>267</Lines>
  <Paragraphs>202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최성민</dc:creator>
  <cp:keywords/>
  <dc:description/>
  <cp:lastModifiedBy>최성민</cp:lastModifiedBy>
  <cp:revision>6</cp:revision>
  <dcterms:created xsi:type="dcterms:W3CDTF">2025-06-19T11:51:00Z</dcterms:created>
  <dcterms:modified xsi:type="dcterms:W3CDTF">2026-03-29T15:45:00Z</dcterms:modified>
</cp:coreProperties>
</file>