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80"/>
        </w:rPr>
        <w:t>CVARC Logger</w:t>
      </w:r>
    </w:p>
    <w:p>
      <w:pPr>
        <w:jc w:val="center"/>
      </w:pPr>
      <w:r>
        <w:rPr>
          <w:sz w:val="44"/>
        </w:rPr>
        <w:t>User Manual</w:t>
      </w:r>
    </w:p>
    <w:p>
      <w:pPr>
        <w:jc w:val="center"/>
      </w:pPr>
      <w:r>
        <w:rPr>
          <w:b/>
          <w:sz w:val="32"/>
        </w:rPr>
        <w:t>Version 2.0</w:t>
      </w:r>
    </w:p>
    <w:p>
      <w:pPr>
        <w:jc w:val="center"/>
      </w:pPr>
      <w:r>
        <w:rPr>
          <w:sz w:val="26"/>
        </w:rPr>
        <w:t>Conejo Valley Amateur Radio Club</w:t>
      </w:r>
    </w:p>
    <w:p>
      <w:pPr>
        <w:jc w:val="center"/>
      </w:pPr>
      <w:r>
        <w:rPr>
          <w:sz w:val="22"/>
        </w:rPr>
        <w:t>Program by W6CSM</w:t>
      </w:r>
    </w:p>
    <w:p>
      <w:r>
        <w:br w:type="page"/>
      </w:r>
    </w:p>
    <w:p>
      <w:pPr>
        <w:pStyle w:val="Heading1"/>
      </w:pPr>
      <w:r>
        <w:t>Table of Contents</w:t>
      </w:r>
    </w:p>
    <w:tbl>
      <w:tblPr>
        <w:tblW w:type="auto" w:w="0"/>
        <w:tblLayout w:type="fixed"/>
        <w:tblLook w:firstColumn="1" w:firstRow="1" w:lastColumn="0" w:lastRow="0" w:noHBand="0" w:noVBand="1" w:val="04A0"/>
      </w:tblPr>
      <w:tblGrid>
        <w:gridCol w:w="4464"/>
        <w:gridCol w:w="432"/>
        <w:gridCol w:w="4464"/>
      </w:tblGrid>
      <w:tr>
        <w:tc>
          <w:tcPr>
            <w:tcW w:type="dxa" w:w="4464"/>
          </w:tcPr>
          <w:p>
            <w:pPr>
              <w:tabs>
                <w:tab w:pos="4248" w:val="right" w:leader="dot"/>
              </w:tabs>
              <w:spacing w:after="20"/>
              <w:ind w:left="0"/>
            </w:pPr>
            <w:r>
              <w:rPr>
                <w:b/>
                <w:sz w:val="18"/>
              </w:rPr>
              <w:t>1. Introduction</w:t>
            </w:r>
            <w:r>
              <w:tab/>
            </w:r>
            <w:r>
              <w:rPr>
                <w:sz w:val="18"/>
              </w:rPr>
              <w:t>3</w:t>
            </w:r>
          </w:p>
          <w:p>
            <w:pPr>
              <w:tabs>
                <w:tab w:pos="3960" w:val="right" w:leader="dot"/>
              </w:tabs>
              <w:spacing w:after="20"/>
              <w:ind w:left="288"/>
            </w:pPr>
            <w:r>
              <w:rPr>
                <w:b w:val="0"/>
                <w:sz w:val="17"/>
              </w:rPr>
              <w:t>1.1 What's New in Version 2.0</w:t>
            </w:r>
            <w:r>
              <w:tab/>
            </w:r>
            <w:r>
              <w:rPr>
                <w:sz w:val="17"/>
              </w:rPr>
              <w:t>3</w:t>
            </w:r>
          </w:p>
          <w:p>
            <w:pPr>
              <w:tabs>
                <w:tab w:pos="4248" w:val="right" w:leader="dot"/>
              </w:tabs>
              <w:spacing w:after="20"/>
              <w:ind w:left="0"/>
            </w:pPr>
            <w:r>
              <w:rPr>
                <w:b/>
                <w:sz w:val="18"/>
              </w:rPr>
              <w:t>2. Getting Started</w:t>
            </w:r>
            <w:r>
              <w:tab/>
            </w:r>
            <w:r>
              <w:rPr>
                <w:sz w:val="18"/>
              </w:rPr>
              <w:t>5</w:t>
            </w:r>
          </w:p>
          <w:p>
            <w:pPr>
              <w:tabs>
                <w:tab w:pos="3960" w:val="right" w:leader="dot"/>
              </w:tabs>
              <w:spacing w:after="20"/>
              <w:ind w:left="288"/>
            </w:pPr>
            <w:r>
              <w:rPr>
                <w:b w:val="0"/>
                <w:sz w:val="17"/>
              </w:rPr>
              <w:t>2.1 Launching CVARC Logger</w:t>
            </w:r>
            <w:r>
              <w:tab/>
            </w:r>
            <w:r>
              <w:rPr>
                <w:sz w:val="17"/>
              </w:rPr>
              <w:t>5</w:t>
            </w:r>
          </w:p>
          <w:p>
            <w:pPr>
              <w:tabs>
                <w:tab w:pos="3960" w:val="right" w:leader="dot"/>
              </w:tabs>
              <w:spacing w:after="20"/>
              <w:ind w:left="288"/>
            </w:pPr>
            <w:r>
              <w:rPr>
                <w:b w:val="0"/>
                <w:sz w:val="17"/>
              </w:rPr>
              <w:t>2.2 The Main Window</w:t>
            </w:r>
            <w:r>
              <w:tab/>
            </w:r>
            <w:r>
              <w:rPr>
                <w:sz w:val="17"/>
              </w:rPr>
              <w:t>5</w:t>
            </w:r>
          </w:p>
          <w:p>
            <w:pPr>
              <w:tabs>
                <w:tab w:pos="3960" w:val="right" w:leader="dot"/>
              </w:tabs>
              <w:spacing w:after="20"/>
              <w:ind w:left="288"/>
            </w:pPr>
            <w:r>
              <w:rPr>
                <w:b w:val="0"/>
                <w:sz w:val="17"/>
              </w:rPr>
              <w:t>2.3 Quick Start</w:t>
            </w:r>
            <w:r>
              <w:tab/>
            </w:r>
            <w:r>
              <w:rPr>
                <w:sz w:val="17"/>
              </w:rPr>
              <w:t>5</w:t>
            </w:r>
          </w:p>
          <w:p>
            <w:pPr>
              <w:tabs>
                <w:tab w:pos="4248" w:val="right" w:leader="dot"/>
              </w:tabs>
              <w:spacing w:after="20"/>
              <w:ind w:left="0"/>
            </w:pPr>
            <w:r>
              <w:rPr>
                <w:b/>
                <w:sz w:val="18"/>
              </w:rPr>
              <w:t>3. Station Profiles</w:t>
            </w:r>
            <w:r>
              <w:tab/>
            </w:r>
            <w:r>
              <w:rPr>
                <w:sz w:val="18"/>
              </w:rPr>
              <w:t>7</w:t>
            </w:r>
          </w:p>
          <w:p>
            <w:pPr>
              <w:tabs>
                <w:tab w:pos="3960" w:val="right" w:leader="dot"/>
              </w:tabs>
              <w:spacing w:after="20"/>
              <w:ind w:left="288"/>
            </w:pPr>
            <w:r>
              <w:rPr>
                <w:b w:val="0"/>
                <w:sz w:val="17"/>
              </w:rPr>
              <w:t>3.1 Profile Fields</w:t>
            </w:r>
            <w:r>
              <w:tab/>
            </w:r>
            <w:r>
              <w:rPr>
                <w:sz w:val="17"/>
              </w:rPr>
              <w:t>7</w:t>
            </w:r>
          </w:p>
          <w:p>
            <w:pPr>
              <w:tabs>
                <w:tab w:pos="3960" w:val="right" w:leader="dot"/>
              </w:tabs>
              <w:spacing w:after="20"/>
              <w:ind w:left="288"/>
            </w:pPr>
            <w:r>
              <w:rPr>
                <w:b w:val="0"/>
                <w:sz w:val="17"/>
              </w:rPr>
              <w:t>3.2 Managing Profiles</w:t>
            </w:r>
            <w:r>
              <w:tab/>
            </w:r>
            <w:r>
              <w:rPr>
                <w:sz w:val="17"/>
              </w:rPr>
              <w:t>7</w:t>
            </w:r>
          </w:p>
          <w:p>
            <w:pPr>
              <w:tabs>
                <w:tab w:pos="4248" w:val="right" w:leader="dot"/>
              </w:tabs>
              <w:spacing w:after="20"/>
              <w:ind w:left="0"/>
            </w:pPr>
            <w:r>
              <w:rPr>
                <w:b/>
                <w:sz w:val="18"/>
              </w:rPr>
              <w:t>4. Logging a QSO</w:t>
            </w:r>
            <w:r>
              <w:tab/>
            </w:r>
            <w:r>
              <w:rPr>
                <w:sz w:val="18"/>
              </w:rPr>
              <w:t>8</w:t>
            </w:r>
          </w:p>
          <w:p>
            <w:pPr>
              <w:tabs>
                <w:tab w:pos="3960" w:val="right" w:leader="dot"/>
              </w:tabs>
              <w:spacing w:after="20"/>
              <w:ind w:left="288"/>
            </w:pPr>
            <w:r>
              <w:rPr>
                <w:b w:val="0"/>
                <w:sz w:val="17"/>
              </w:rPr>
              <w:t>4.1 The QSO Entry Form</w:t>
            </w:r>
            <w:r>
              <w:tab/>
            </w:r>
            <w:r>
              <w:rPr>
                <w:sz w:val="17"/>
              </w:rPr>
              <w:t>8</w:t>
            </w:r>
          </w:p>
          <w:p>
            <w:pPr>
              <w:tabs>
                <w:tab w:pos="3960" w:val="right" w:leader="dot"/>
              </w:tabs>
              <w:spacing w:after="20"/>
              <w:ind w:left="288"/>
            </w:pPr>
            <w:r>
              <w:rPr>
                <w:b w:val="0"/>
                <w:sz w:val="17"/>
              </w:rPr>
              <w:t>4.2 Log Modes</w:t>
            </w:r>
            <w:r>
              <w:tab/>
            </w:r>
            <w:r>
              <w:rPr>
                <w:sz w:val="17"/>
              </w:rPr>
              <w:t>8</w:t>
            </w:r>
          </w:p>
          <w:p>
            <w:pPr>
              <w:tabs>
                <w:tab w:pos="3960" w:val="right" w:leader="dot"/>
              </w:tabs>
              <w:spacing w:after="20"/>
              <w:ind w:left="288"/>
            </w:pPr>
            <w:r>
              <w:rPr>
                <w:b w:val="0"/>
                <w:sz w:val="17"/>
              </w:rPr>
              <w:t>4.3 Customizing the Entry Form</w:t>
            </w:r>
            <w:r>
              <w:tab/>
            </w:r>
            <w:r>
              <w:rPr>
                <w:sz w:val="17"/>
              </w:rPr>
              <w:t>9</w:t>
            </w:r>
          </w:p>
          <w:p>
            <w:pPr>
              <w:tabs>
                <w:tab w:pos="3960" w:val="right" w:leader="dot"/>
              </w:tabs>
              <w:spacing w:after="20"/>
              <w:ind w:left="288"/>
            </w:pPr>
            <w:r>
              <w:rPr>
                <w:b w:val="0"/>
                <w:sz w:val="17"/>
              </w:rPr>
              <w:t>4.4 Callsign Lookup</w:t>
            </w:r>
            <w:r>
              <w:tab/>
            </w:r>
            <w:r>
              <w:rPr>
                <w:sz w:val="17"/>
              </w:rPr>
              <w:t>9</w:t>
            </w:r>
          </w:p>
          <w:p>
            <w:pPr>
              <w:tabs>
                <w:tab w:pos="3960" w:val="right" w:leader="dot"/>
              </w:tabs>
              <w:spacing w:after="20"/>
              <w:ind w:left="288"/>
            </w:pPr>
            <w:r>
              <w:rPr>
                <w:b w:val="0"/>
                <w:sz w:val="17"/>
              </w:rPr>
              <w:t>4.5 SOTA/POTA Reference Lookups</w:t>
            </w:r>
            <w:r>
              <w:tab/>
            </w:r>
            <w:r>
              <w:rPr>
                <w:sz w:val="17"/>
              </w:rPr>
              <w:t>9</w:t>
            </w:r>
          </w:p>
          <w:p>
            <w:pPr>
              <w:tabs>
                <w:tab w:pos="3960" w:val="right" w:leader="dot"/>
              </w:tabs>
              <w:spacing w:after="20"/>
              <w:ind w:left="288"/>
            </w:pPr>
            <w:r>
              <w:rPr>
                <w:b w:val="0"/>
                <w:sz w:val="17"/>
              </w:rPr>
              <w:t>4.6 Logging the QSO</w:t>
            </w:r>
            <w:r>
              <w:tab/>
            </w:r>
            <w:r>
              <w:rPr>
                <w:sz w:val="17"/>
              </w:rPr>
              <w:t>9</w:t>
            </w:r>
          </w:p>
          <w:p>
            <w:pPr>
              <w:tabs>
                <w:tab w:pos="3960" w:val="right" w:leader="dot"/>
              </w:tabs>
              <w:spacing w:after="20"/>
              <w:ind w:left="288"/>
            </w:pPr>
            <w:r>
              <w:rPr>
                <w:b w:val="0"/>
                <w:sz w:val="17"/>
              </w:rPr>
              <w:t>4.7 Contest and SKCC Logging</w:t>
            </w:r>
            <w:r>
              <w:tab/>
            </w:r>
            <w:r>
              <w:rPr>
                <w:sz w:val="17"/>
              </w:rPr>
              <w:t>10</w:t>
            </w:r>
          </w:p>
          <w:p>
            <w:pPr>
              <w:tabs>
                <w:tab w:pos="3960" w:val="right" w:leader="dot"/>
              </w:tabs>
              <w:spacing w:after="20"/>
              <w:ind w:left="288"/>
            </w:pPr>
            <w:r>
              <w:rPr>
                <w:b w:val="0"/>
                <w:sz w:val="17"/>
              </w:rPr>
              <w:t>4.8 Radio Control (CAT)</w:t>
            </w:r>
            <w:r>
              <w:tab/>
            </w:r>
            <w:r>
              <w:rPr>
                <w:sz w:val="17"/>
              </w:rPr>
              <w:t>10</w:t>
            </w:r>
          </w:p>
          <w:p>
            <w:pPr>
              <w:tabs>
                <w:tab w:pos="3960" w:val="right" w:leader="dot"/>
              </w:tabs>
              <w:spacing w:after="20"/>
              <w:ind w:left="288"/>
            </w:pPr>
            <w:r>
              <w:rPr>
                <w:b w:val="0"/>
                <w:sz w:val="17"/>
              </w:rPr>
              <w:t>4.9 Clearing the Log</w:t>
            </w:r>
            <w:r>
              <w:tab/>
            </w:r>
            <w:r>
              <w:rPr>
                <w:sz w:val="17"/>
              </w:rPr>
              <w:t>10</w:t>
            </w:r>
          </w:p>
          <w:p>
            <w:pPr>
              <w:tabs>
                <w:tab w:pos="4248" w:val="right" w:leader="dot"/>
              </w:tabs>
              <w:spacing w:after="20"/>
              <w:ind w:left="0"/>
            </w:pPr>
            <w:r>
              <w:rPr>
                <w:b/>
                <w:sz w:val="18"/>
              </w:rPr>
              <w:t>5. The QSO Log Grid</w:t>
            </w:r>
            <w:r>
              <w:tab/>
            </w:r>
            <w:r>
              <w:rPr>
                <w:sz w:val="18"/>
              </w:rPr>
              <w:t>11</w:t>
            </w:r>
          </w:p>
          <w:p>
            <w:pPr>
              <w:tabs>
                <w:tab w:pos="3960" w:val="right" w:leader="dot"/>
              </w:tabs>
              <w:spacing w:after="20"/>
              <w:ind w:left="288"/>
            </w:pPr>
            <w:r>
              <w:rPr>
                <w:b w:val="0"/>
                <w:sz w:val="17"/>
              </w:rPr>
              <w:t>5.1 Searching</w:t>
            </w:r>
            <w:r>
              <w:tab/>
            </w:r>
            <w:r>
              <w:rPr>
                <w:sz w:val="17"/>
              </w:rPr>
              <w:t>11</w:t>
            </w:r>
          </w:p>
          <w:p>
            <w:pPr>
              <w:tabs>
                <w:tab w:pos="3960" w:val="right" w:leader="dot"/>
              </w:tabs>
              <w:spacing w:after="20"/>
              <w:ind w:left="288"/>
            </w:pPr>
            <w:r>
              <w:rPr>
                <w:b w:val="0"/>
                <w:sz w:val="17"/>
              </w:rPr>
              <w:t>5.2 Choosing and Reordering Columns</w:t>
            </w:r>
            <w:r>
              <w:tab/>
            </w:r>
            <w:r>
              <w:rPr>
                <w:sz w:val="17"/>
              </w:rPr>
              <w:t>11</w:t>
            </w:r>
          </w:p>
          <w:p>
            <w:pPr>
              <w:tabs>
                <w:tab w:pos="3960" w:val="right" w:leader="dot"/>
              </w:tabs>
              <w:spacing w:after="20"/>
              <w:ind w:left="288"/>
            </w:pPr>
            <w:r>
              <w:rPr>
                <w:b w:val="0"/>
                <w:sz w:val="17"/>
              </w:rPr>
              <w:t>5.3 Editing a QSO</w:t>
            </w:r>
            <w:r>
              <w:tab/>
            </w:r>
            <w:r>
              <w:rPr>
                <w:sz w:val="17"/>
              </w:rPr>
              <w:t>11</w:t>
            </w:r>
          </w:p>
          <w:p>
            <w:pPr>
              <w:tabs>
                <w:tab w:pos="3960" w:val="right" w:leader="dot"/>
              </w:tabs>
              <w:spacing w:after="20"/>
              <w:ind w:left="288"/>
            </w:pPr>
            <w:r>
              <w:rPr>
                <w:b w:val="0"/>
                <w:sz w:val="17"/>
              </w:rPr>
              <w:t>5.4 Selecting Multiple QSOs</w:t>
            </w:r>
            <w:r>
              <w:tab/>
            </w:r>
            <w:r>
              <w:rPr>
                <w:sz w:val="17"/>
              </w:rPr>
              <w:t>11</w:t>
            </w:r>
          </w:p>
          <w:p>
            <w:pPr>
              <w:tabs>
                <w:tab w:pos="3960" w:val="right" w:leader="dot"/>
              </w:tabs>
              <w:spacing w:after="20"/>
              <w:ind w:left="288"/>
            </w:pPr>
            <w:r>
              <w:rPr>
                <w:b w:val="0"/>
                <w:sz w:val="17"/>
              </w:rPr>
              <w:t>5.5 Deleting QSOs</w:t>
            </w:r>
            <w:r>
              <w:tab/>
            </w:r>
            <w:r>
              <w:rPr>
                <w:sz w:val="17"/>
              </w:rPr>
              <w:t>11</w:t>
            </w:r>
          </w:p>
          <w:p>
            <w:pPr>
              <w:tabs>
                <w:tab w:pos="3960" w:val="right" w:leader="dot"/>
              </w:tabs>
              <w:spacing w:after="20"/>
              <w:ind w:left="288"/>
            </w:pPr>
            <w:r>
              <w:rPr>
                <w:b w:val="0"/>
                <w:sz w:val="17"/>
              </w:rPr>
              <w:t>5.6 Copy and Paste</w:t>
            </w:r>
            <w:r>
              <w:tab/>
            </w:r>
            <w:r>
              <w:rPr>
                <w:sz w:val="17"/>
              </w:rPr>
              <w:t>11</w:t>
            </w:r>
          </w:p>
          <w:p>
            <w:pPr>
              <w:tabs>
                <w:tab w:pos="4248" w:val="right" w:leader="dot"/>
              </w:tabs>
              <w:spacing w:after="20"/>
              <w:ind w:left="0"/>
            </w:pPr>
            <w:r>
              <w:rPr>
                <w:b/>
                <w:sz w:val="18"/>
              </w:rPr>
              <w:t>6. Editing a QSO</w:t>
            </w:r>
            <w:r>
              <w:tab/>
            </w:r>
            <w:r>
              <w:rPr>
                <w:sz w:val="18"/>
              </w:rPr>
              <w:t>12</w:t>
            </w:r>
          </w:p>
          <w:p>
            <w:pPr>
              <w:tabs>
                <w:tab w:pos="3960" w:val="right" w:leader="dot"/>
              </w:tabs>
              <w:spacing w:after="20"/>
              <w:ind w:left="288"/>
            </w:pPr>
            <w:r>
              <w:rPr>
                <w:b w:val="0"/>
                <w:sz w:val="17"/>
              </w:rPr>
              <w:t>6.1 Contact Details</w:t>
            </w:r>
            <w:r>
              <w:tab/>
            </w:r>
            <w:r>
              <w:rPr>
                <w:sz w:val="17"/>
              </w:rPr>
              <w:t>12</w:t>
            </w:r>
          </w:p>
          <w:p>
            <w:pPr>
              <w:tabs>
                <w:tab w:pos="3960" w:val="right" w:leader="dot"/>
              </w:tabs>
              <w:spacing w:after="20"/>
              <w:ind w:left="288"/>
            </w:pPr>
            <w:r>
              <w:rPr>
                <w:b w:val="0"/>
                <w:sz w:val="17"/>
              </w:rPr>
              <w:t>6.2 QSL Status</w:t>
            </w:r>
            <w:r>
              <w:tab/>
            </w:r>
            <w:r>
              <w:rPr>
                <w:sz w:val="17"/>
              </w:rPr>
              <w:t>12</w:t>
            </w:r>
          </w:p>
          <w:p>
            <w:pPr>
              <w:tabs>
                <w:tab w:pos="4248" w:val="right" w:leader="dot"/>
              </w:tabs>
              <w:spacing w:after="20"/>
              <w:ind w:left="0"/>
            </w:pPr>
            <w:r>
              <w:rPr>
                <w:b/>
                <w:sz w:val="18"/>
              </w:rPr>
              <w:t>7. Awards Progress</w:t>
            </w:r>
            <w:r>
              <w:tab/>
            </w:r>
            <w:r>
              <w:rPr>
                <w:sz w:val="18"/>
              </w:rPr>
              <w:t>13</w:t>
            </w:r>
          </w:p>
        </w:tc>
        <w:tc>
          <w:tcPr>
            <w:tcW w:type="dxa" w:w="432"/>
          </w:tcPr>
          <w:p/>
        </w:tc>
        <w:tc>
          <w:tcPr>
            <w:tcW w:type="dxa" w:w="4464"/>
          </w:tcPr>
          <w:p>
            <w:pPr>
              <w:tabs>
                <w:tab w:pos="3960" w:val="right" w:leader="dot"/>
              </w:tabs>
              <w:spacing w:after="20"/>
              <w:ind w:left="288"/>
            </w:pPr>
            <w:r>
              <w:rPr>
                <w:b w:val="0"/>
                <w:sz w:val="17"/>
              </w:rPr>
              <w:t>7.1 DXCC</w:t>
            </w:r>
            <w:r>
              <w:tab/>
            </w:r>
            <w:r>
              <w:rPr>
                <w:sz w:val="17"/>
              </w:rPr>
              <w:t>13</w:t>
            </w:r>
          </w:p>
          <w:p>
            <w:pPr>
              <w:tabs>
                <w:tab w:pos="3960" w:val="right" w:leader="dot"/>
              </w:tabs>
              <w:spacing w:after="20"/>
              <w:ind w:left="288"/>
            </w:pPr>
            <w:r>
              <w:rPr>
                <w:b w:val="0"/>
                <w:sz w:val="17"/>
              </w:rPr>
              <w:t>7.2 WAS (Worked All States)</w:t>
            </w:r>
            <w:r>
              <w:tab/>
            </w:r>
            <w:r>
              <w:rPr>
                <w:sz w:val="17"/>
              </w:rPr>
              <w:t>13</w:t>
            </w:r>
          </w:p>
          <w:p>
            <w:pPr>
              <w:tabs>
                <w:tab w:pos="3960" w:val="right" w:leader="dot"/>
              </w:tabs>
              <w:spacing w:after="20"/>
              <w:ind w:left="288"/>
            </w:pPr>
            <w:r>
              <w:rPr>
                <w:b w:val="0"/>
                <w:sz w:val="17"/>
              </w:rPr>
              <w:t>7.3 Mountain Goat (SOTA)</w:t>
            </w:r>
            <w:r>
              <w:tab/>
            </w:r>
            <w:r>
              <w:rPr>
                <w:sz w:val="17"/>
              </w:rPr>
              <w:t>13</w:t>
            </w:r>
          </w:p>
          <w:p>
            <w:pPr>
              <w:tabs>
                <w:tab w:pos="3960" w:val="right" w:leader="dot"/>
              </w:tabs>
              <w:spacing w:after="20"/>
              <w:ind w:left="288"/>
            </w:pPr>
            <w:r>
              <w:rPr>
                <w:b w:val="0"/>
                <w:sz w:val="17"/>
              </w:rPr>
              <w:t>7.4 Parks on the Air (POTA)</w:t>
            </w:r>
            <w:r>
              <w:tab/>
            </w:r>
            <w:r>
              <w:rPr>
                <w:sz w:val="17"/>
              </w:rPr>
              <w:t>13</w:t>
            </w:r>
          </w:p>
          <w:p>
            <w:pPr>
              <w:tabs>
                <w:tab w:pos="3960" w:val="right" w:leader="dot"/>
              </w:tabs>
              <w:spacing w:after="20"/>
              <w:ind w:left="288"/>
            </w:pPr>
            <w:r>
              <w:rPr>
                <w:b w:val="0"/>
                <w:sz w:val="17"/>
              </w:rPr>
              <w:t>7.5 About DXCC Accuracy</w:t>
            </w:r>
            <w:r>
              <w:tab/>
            </w:r>
            <w:r>
              <w:rPr>
                <w:sz w:val="17"/>
              </w:rPr>
              <w:t>13</w:t>
            </w:r>
          </w:p>
          <w:p>
            <w:pPr>
              <w:tabs>
                <w:tab w:pos="4248" w:val="right" w:leader="dot"/>
              </w:tabs>
              <w:spacing w:after="20"/>
              <w:ind w:left="0"/>
            </w:pPr>
            <w:r>
              <w:rPr>
                <w:b/>
                <w:sz w:val="18"/>
              </w:rPr>
              <w:t>8. Importing and Exporting Logs (ADIF)</w:t>
            </w:r>
            <w:r>
              <w:tab/>
            </w:r>
            <w:r>
              <w:rPr>
                <w:sz w:val="18"/>
              </w:rPr>
              <w:t>14</w:t>
            </w:r>
          </w:p>
          <w:p>
            <w:pPr>
              <w:tabs>
                <w:tab w:pos="3960" w:val="right" w:leader="dot"/>
              </w:tabs>
              <w:spacing w:after="20"/>
              <w:ind w:left="288"/>
            </w:pPr>
            <w:r>
              <w:rPr>
                <w:b w:val="0"/>
                <w:sz w:val="17"/>
              </w:rPr>
              <w:t>8.1 Importing</w:t>
            </w:r>
            <w:r>
              <w:tab/>
            </w:r>
            <w:r>
              <w:rPr>
                <w:sz w:val="17"/>
              </w:rPr>
              <w:t>14</w:t>
            </w:r>
          </w:p>
          <w:p>
            <w:pPr>
              <w:tabs>
                <w:tab w:pos="3960" w:val="right" w:leader="dot"/>
              </w:tabs>
              <w:spacing w:after="20"/>
              <w:ind w:left="288"/>
            </w:pPr>
            <w:r>
              <w:rPr>
                <w:b w:val="0"/>
                <w:sz w:val="17"/>
              </w:rPr>
              <w:t>8.2 Exporting</w:t>
            </w:r>
            <w:r>
              <w:tab/>
            </w:r>
            <w:r>
              <w:rPr>
                <w:sz w:val="17"/>
              </w:rPr>
              <w:t>14</w:t>
            </w:r>
          </w:p>
          <w:p>
            <w:pPr>
              <w:tabs>
                <w:tab w:pos="3960" w:val="right" w:leader="dot"/>
              </w:tabs>
              <w:spacing w:after="20"/>
              <w:ind w:left="288"/>
            </w:pPr>
            <w:r>
              <w:rPr>
                <w:b w:val="0"/>
                <w:sz w:val="17"/>
              </w:rPr>
              <w:t>8.3 The Comment Field</w:t>
            </w:r>
            <w:r>
              <w:tab/>
            </w:r>
            <w:r>
              <w:rPr>
                <w:sz w:val="17"/>
              </w:rPr>
              <w:t>14</w:t>
            </w:r>
          </w:p>
          <w:p>
            <w:pPr>
              <w:tabs>
                <w:tab w:pos="4248" w:val="right" w:leader="dot"/>
              </w:tabs>
              <w:spacing w:after="20"/>
              <w:ind w:left="0"/>
            </w:pPr>
            <w:r>
              <w:rPr>
                <w:b/>
                <w:sz w:val="18"/>
              </w:rPr>
              <w:t>9. Managing Multiple Logs</w:t>
            </w:r>
            <w:r>
              <w:tab/>
            </w:r>
            <w:r>
              <w:rPr>
                <w:sz w:val="18"/>
              </w:rPr>
              <w:t>15</w:t>
            </w:r>
          </w:p>
          <w:p>
            <w:pPr>
              <w:tabs>
                <w:tab w:pos="3960" w:val="right" w:leader="dot"/>
              </w:tabs>
              <w:spacing w:after="20"/>
              <w:ind w:left="288"/>
            </w:pPr>
            <w:r>
              <w:rPr>
                <w:b w:val="0"/>
                <w:sz w:val="17"/>
              </w:rPr>
              <w:t>9.1 Creating a New Log</w:t>
            </w:r>
            <w:r>
              <w:tab/>
            </w:r>
            <w:r>
              <w:rPr>
                <w:sz w:val="17"/>
              </w:rPr>
              <w:t>15</w:t>
            </w:r>
          </w:p>
          <w:p>
            <w:pPr>
              <w:tabs>
                <w:tab w:pos="3960" w:val="right" w:leader="dot"/>
              </w:tabs>
              <w:spacing w:after="20"/>
              <w:ind w:left="288"/>
            </w:pPr>
            <w:r>
              <w:rPr>
                <w:b w:val="0"/>
                <w:sz w:val="17"/>
              </w:rPr>
              <w:t>9.2 Opening an Existing Log</w:t>
            </w:r>
            <w:r>
              <w:tab/>
            </w:r>
            <w:r>
              <w:rPr>
                <w:sz w:val="17"/>
              </w:rPr>
              <w:t>15</w:t>
            </w:r>
          </w:p>
          <w:p>
            <w:pPr>
              <w:tabs>
                <w:tab w:pos="3960" w:val="right" w:leader="dot"/>
              </w:tabs>
              <w:spacing w:after="20"/>
              <w:ind w:left="288"/>
            </w:pPr>
            <w:r>
              <w:rPr>
                <w:b w:val="0"/>
                <w:sz w:val="17"/>
              </w:rPr>
              <w:t>9.3 Where Logs Are Stored</w:t>
            </w:r>
            <w:r>
              <w:tab/>
            </w:r>
            <w:r>
              <w:rPr>
                <w:sz w:val="17"/>
              </w:rPr>
              <w:t>15</w:t>
            </w:r>
          </w:p>
          <w:p>
            <w:pPr>
              <w:tabs>
                <w:tab w:pos="4248" w:val="right" w:leader="dot"/>
              </w:tabs>
              <w:spacing w:after="20"/>
              <w:ind w:left="0"/>
            </w:pPr>
            <w:r>
              <w:rPr>
                <w:b/>
                <w:sz w:val="18"/>
              </w:rPr>
              <w:t>10. Settings</w:t>
            </w:r>
            <w:r>
              <w:tab/>
            </w:r>
            <w:r>
              <w:rPr>
                <w:sz w:val="18"/>
              </w:rPr>
              <w:t>16</w:t>
            </w:r>
          </w:p>
          <w:p>
            <w:pPr>
              <w:tabs>
                <w:tab w:pos="3960" w:val="right" w:leader="dot"/>
              </w:tabs>
              <w:spacing w:after="20"/>
              <w:ind w:left="288"/>
            </w:pPr>
            <w:r>
              <w:rPr>
                <w:b w:val="0"/>
                <w:sz w:val="17"/>
              </w:rPr>
              <w:t>10.1 Callsign Lookup (Tools &gt; Lookup)</w:t>
            </w:r>
            <w:r>
              <w:tab/>
            </w:r>
            <w:r>
              <w:rPr>
                <w:sz w:val="17"/>
              </w:rPr>
              <w:t>16</w:t>
            </w:r>
          </w:p>
          <w:p>
            <w:pPr>
              <w:tabs>
                <w:tab w:pos="3960" w:val="right" w:leader="dot"/>
              </w:tabs>
              <w:spacing w:after="20"/>
              <w:ind w:left="288"/>
            </w:pPr>
            <w:r>
              <w:rPr>
                <w:b w:val="0"/>
                <w:sz w:val="17"/>
              </w:rPr>
              <w:t>10.2 Radio Control (Tools &gt; CAT Control)</w:t>
            </w:r>
            <w:r>
              <w:tab/>
            </w:r>
            <w:r>
              <w:rPr>
                <w:sz w:val="17"/>
              </w:rPr>
              <w:t>16</w:t>
            </w:r>
          </w:p>
          <w:p>
            <w:pPr>
              <w:tabs>
                <w:tab w:pos="3960" w:val="right" w:leader="dot"/>
              </w:tabs>
              <w:spacing w:after="20"/>
              <w:ind w:left="288"/>
            </w:pPr>
            <w:r>
              <w:rPr>
                <w:b w:val="0"/>
                <w:sz w:val="17"/>
              </w:rPr>
              <w:t>10.3 GridTracker2</w:t>
            </w:r>
            <w:r>
              <w:tab/>
            </w:r>
            <w:r>
              <w:rPr>
                <w:sz w:val="17"/>
              </w:rPr>
              <w:t>17</w:t>
            </w:r>
          </w:p>
          <w:p>
            <w:pPr>
              <w:tabs>
                <w:tab w:pos="3960" w:val="right" w:leader="dot"/>
              </w:tabs>
              <w:spacing w:after="20"/>
              <w:ind w:left="288"/>
            </w:pPr>
            <w:r>
              <w:rPr>
                <w:b w:val="0"/>
                <w:sz w:val="17"/>
              </w:rPr>
              <w:t>10.4 WSJT-X</w:t>
            </w:r>
            <w:r>
              <w:tab/>
            </w:r>
            <w:r>
              <w:rPr>
                <w:sz w:val="17"/>
              </w:rPr>
              <w:t>17</w:t>
            </w:r>
          </w:p>
          <w:p>
            <w:pPr>
              <w:tabs>
                <w:tab w:pos="4248" w:val="right" w:leader="dot"/>
              </w:tabs>
              <w:spacing w:after="20"/>
              <w:ind w:left="0"/>
            </w:pPr>
            <w:r>
              <w:rPr>
                <w:b/>
                <w:sz w:val="18"/>
              </w:rPr>
              <w:t>11. Keyboard Shortcuts &amp; Quick Reference</w:t>
            </w:r>
            <w:r>
              <w:tab/>
            </w:r>
            <w:r>
              <w:rPr>
                <w:sz w:val="18"/>
              </w:rPr>
              <w:t>18</w:t>
            </w:r>
          </w:p>
          <w:p>
            <w:pPr>
              <w:tabs>
                <w:tab w:pos="4248" w:val="right" w:leader="dot"/>
              </w:tabs>
              <w:spacing w:after="20"/>
              <w:ind w:left="0"/>
            </w:pPr>
            <w:r>
              <w:rPr>
                <w:b/>
                <w:sz w:val="18"/>
              </w:rPr>
              <w:t>12. Tips &amp; Troubleshooting</w:t>
            </w:r>
            <w:r>
              <w:tab/>
            </w:r>
            <w:r>
              <w:rPr>
                <w:sz w:val="18"/>
              </w:rPr>
              <w:t>19</w:t>
            </w:r>
          </w:p>
          <w:p>
            <w:pPr>
              <w:tabs>
                <w:tab w:pos="3960" w:val="right" w:leader="dot"/>
              </w:tabs>
              <w:spacing w:after="20"/>
              <w:ind w:left="288"/>
            </w:pPr>
            <w:r>
              <w:rPr>
                <w:b w:val="0"/>
                <w:sz w:val="17"/>
              </w:rPr>
              <w:t>Enter doesn't log the QSO</w:t>
            </w:r>
            <w:r>
              <w:tab/>
            </w:r>
            <w:r>
              <w:rPr>
                <w:sz w:val="17"/>
              </w:rPr>
              <w:t>19</w:t>
            </w:r>
          </w:p>
          <w:p>
            <w:pPr>
              <w:tabs>
                <w:tab w:pos="3960" w:val="right" w:leader="dot"/>
              </w:tabs>
              <w:spacing w:after="20"/>
              <w:ind w:left="288"/>
            </w:pPr>
            <w:r>
              <w:rPr>
                <w:b w:val="0"/>
                <w:sz w:val="17"/>
              </w:rPr>
              <w:t>CAT stopped updating</w:t>
            </w:r>
            <w:r>
              <w:tab/>
            </w:r>
            <w:r>
              <w:rPr>
                <w:sz w:val="17"/>
              </w:rPr>
              <w:t>19</w:t>
            </w:r>
          </w:p>
          <w:p>
            <w:pPr>
              <w:tabs>
                <w:tab w:pos="3960" w:val="right" w:leader="dot"/>
              </w:tabs>
              <w:spacing w:after="20"/>
              <w:ind w:left="288"/>
            </w:pPr>
            <w:r>
              <w:rPr>
                <w:b w:val="0"/>
                <w:sz w:val="17"/>
              </w:rPr>
              <w:t>A contact shows the wrong DXCC entity or Country</w:t>
            </w:r>
            <w:r>
              <w:tab/>
            </w:r>
            <w:r>
              <w:rPr>
                <w:sz w:val="17"/>
              </w:rPr>
              <w:t>19</w:t>
            </w:r>
          </w:p>
          <w:p>
            <w:pPr>
              <w:tabs>
                <w:tab w:pos="3960" w:val="right" w:leader="dot"/>
              </w:tabs>
              <w:spacing w:after="20"/>
              <w:ind w:left="288"/>
            </w:pPr>
            <w:r>
              <w:rPr>
                <w:b w:val="0"/>
                <w:sz w:val="17"/>
              </w:rPr>
              <w:t>New Log / Open Log doesn't seem to do anything immediately</w:t>
            </w:r>
            <w:r>
              <w:tab/>
            </w:r>
            <w:r>
              <w:rPr>
                <w:sz w:val="17"/>
              </w:rPr>
              <w:t>19</w:t>
            </w:r>
          </w:p>
          <w:p>
            <w:pPr>
              <w:tabs>
                <w:tab w:pos="3960" w:val="right" w:leader="dot"/>
              </w:tabs>
              <w:spacing w:after="20"/>
              <w:ind w:left="288"/>
            </w:pPr>
            <w:r>
              <w:rPr>
                <w:b w:val="0"/>
                <w:sz w:val="17"/>
              </w:rPr>
              <w:t>County isn't filled in after Lookup</w:t>
            </w:r>
            <w:r>
              <w:tab/>
            </w:r>
            <w:r>
              <w:rPr>
                <w:sz w:val="17"/>
              </w:rPr>
              <w:t>19</w:t>
            </w:r>
          </w:p>
          <w:p>
            <w:pPr>
              <w:tabs>
                <w:tab w:pos="3960" w:val="right" w:leader="dot"/>
              </w:tabs>
              <w:spacing w:after="20"/>
              <w:ind w:left="288"/>
            </w:pPr>
            <w:r>
              <w:rPr>
                <w:b w:val="0"/>
                <w:sz w:val="17"/>
              </w:rPr>
              <w:t>TX Power (W) doesn't match the radio's own meter</w:t>
            </w:r>
            <w:r>
              <w:tab/>
            </w:r>
            <w:r>
              <w:rPr>
                <w:sz w:val="17"/>
              </w:rPr>
              <w:t>19</w:t>
            </w:r>
          </w:p>
          <w:p>
            <w:pPr>
              <w:tabs>
                <w:tab w:pos="3960" w:val="right" w:leader="dot"/>
              </w:tabs>
              <w:spacing w:after="20"/>
              <w:ind w:left="288"/>
            </w:pPr>
            <w:r>
              <w:rPr>
                <w:b w:val="0"/>
                <w:sz w:val="17"/>
              </w:rPr>
              <w:t>A field I want isn't on the entry form</w:t>
            </w:r>
            <w:r>
              <w:tab/>
            </w:r>
            <w:r>
              <w:rPr>
                <w:sz w:val="17"/>
              </w:rPr>
              <w:t>19</w:t>
            </w:r>
          </w:p>
          <w:p>
            <w:pPr>
              <w:tabs>
                <w:tab w:pos="4248" w:val="right" w:leader="dot"/>
              </w:tabs>
              <w:spacing w:after="20"/>
              <w:ind w:left="0"/>
            </w:pPr>
            <w:r>
              <w:rPr>
                <w:b/>
                <w:sz w:val="18"/>
              </w:rPr>
              <w:t>Appendix A: Version History</w:t>
            </w:r>
            <w:r>
              <w:tab/>
            </w:r>
            <w:r>
              <w:rPr>
                <w:sz w:val="18"/>
              </w:rPr>
              <w:t>20</w:t>
            </w:r>
          </w:p>
          <w:p>
            <w:pPr>
              <w:tabs>
                <w:tab w:pos="4248" w:val="right" w:leader="dot"/>
              </w:tabs>
              <w:spacing w:after="20"/>
              <w:ind w:left="0"/>
            </w:pPr>
            <w:r>
              <w:rPr>
                <w:b/>
                <w:sz w:val="18"/>
              </w:rPr>
              <w:t>Appendix B: Credits</w:t>
            </w:r>
            <w:r>
              <w:tab/>
            </w:r>
            <w:r>
              <w:rPr>
                <w:sz w:val="18"/>
              </w:rPr>
              <w:t>23</w:t>
            </w:r>
          </w:p>
          <w:p>
            <w:pPr>
              <w:tabs>
                <w:tab w:pos="3960" w:val="right" w:leader="dot"/>
              </w:tabs>
              <w:spacing w:after="20"/>
              <w:ind w:left="288"/>
            </w:pPr>
            <w:r>
              <w:rPr>
                <w:b w:val="0"/>
                <w:sz w:val="17"/>
              </w:rPr>
              <w:t>Beta Testers</w:t>
            </w:r>
            <w:r>
              <w:tab/>
            </w:r>
            <w:r>
              <w:rPr>
                <w:sz w:val="17"/>
              </w:rPr>
              <w:t>23</w:t>
            </w:r>
          </w:p>
        </w:tc>
      </w:tr>
    </w:tbl>
    <w:p>
      <w:r>
        <w:br w:type="page"/>
      </w:r>
    </w:p>
    <w:p>
      <w:pPr>
        <w:pStyle w:val="Heading1"/>
      </w:pPr>
      <w:r>
        <w:t>1. Introduction</w:t>
      </w:r>
    </w:p>
    <w:p>
      <w:r>
        <w:rPr>
          <w:b w:val="0"/>
          <w:i w:val="0"/>
        </w:rPr>
        <w:t>CVARC Logger is a Windows desktop application for logging amateur radio contacts (QSOs). It is built to handle your everyday, average contacts just as smoothly as specialized activity like contest exchanges, SOTA summit activations, and POTA park activations. The design goal is fast, live, in-the-chair logging: enter a callsign, look it up online, and save the contact in a keystroke or two, while the log grid, awards tracking, and radio integration all update in the background without any extra effort on your part.</w:t>
      </w:r>
    </w:p>
    <w:p>
      <w:r>
        <w:rPr>
          <w:b w:val="0"/>
          <w:i w:val="0"/>
        </w:rPr>
        <w:t>Version 2.0 is a major update to the QSO Entry form: every field's position and every field's visibility can now be customized per Log Mode, sticky (“static”) behavior is a per-field choice instead of fixed, and SOTA/POTA reference lookups now show summit and park names right on the entry form. See Section 1.1 for the full list of what's new.</w:t>
      </w:r>
    </w:p>
    <w:p>
      <w:r>
        <w:rPr>
          <w:b w:val="0"/>
          <w:i w:val="0"/>
        </w:rPr>
        <w:t>At a glance, CVARC Logger offers:</w:t>
      </w:r>
    </w:p>
    <w:p>
      <w:pPr>
        <w:pStyle w:val="ListBullet"/>
      </w:pPr>
      <w:r>
        <w:t>Fast QSO entry with automatic online callsign lookup (Callook.info, QRZ.com, and QRZCQ.com).</w:t>
      </w:r>
    </w:p>
    <w:p>
      <w:pPr>
        <w:pStyle w:val="ListBullet"/>
      </w:pPr>
      <w:r>
        <w:t>A Log Mode picker (Normal, Contest, SOTA, POTA, Net, All) that reshapes the entry form to show only the fields the current activity actually needs.</w:t>
      </w:r>
    </w:p>
    <w:p>
      <w:pPr>
        <w:pStyle w:val="ListBullet"/>
      </w:pPr>
      <w:r>
        <w:t>A fully customizable entry form: drag any field to a new position, and choose which fields appear at all, independently for each Log Mode.</w:t>
      </w:r>
    </w:p>
    <w:p>
      <w:pPr>
        <w:pStyle w:val="ListBullet"/>
      </w:pPr>
      <w:r>
        <w:t>Local SOTA and POTA reference databases, so entering a summit or park number shows its name right on the entry form without a round trip to the internet for every contact.</w:t>
      </w:r>
    </w:p>
    <w:p>
      <w:pPr>
        <w:pStyle w:val="ListBullet"/>
      </w:pPr>
      <w:r>
        <w:t>Live radio control (CAT) over USB via Hamlib's rigctld, or over the network to an Elecraft K4, auto-filling Frequency, Band, Mode, and TX Power as you tune.</w:t>
      </w:r>
    </w:p>
    <w:p>
      <w:pPr>
        <w:pStyle w:val="ListBullet"/>
      </w:pPr>
      <w:r>
        <w:t>Contest logging support: a running Sequence number for the exchange serial, plus ARRL Sweepstakes and Field Day fields (Precedence, Check, Class) and SKCC member numbers.</w:t>
      </w:r>
    </w:p>
    <w:p>
      <w:pPr>
        <w:pStyle w:val="ListBullet"/>
      </w:pPr>
      <w:r>
        <w:t>Multiple station profiles, so different callsigns, grid squares, or operating locations each keep their own settings.</w:t>
      </w:r>
    </w:p>
    <w:p>
      <w:pPr>
        <w:pStyle w:val="ListBullet"/>
      </w:pPr>
      <w:r>
        <w:t>A searchable, sortable, and fully customizable QSO log grid with multi-select, bulk delete, and copy/paste to and from a spreadsheet.</w:t>
      </w:r>
    </w:p>
    <w:p>
      <w:pPr>
        <w:pStyle w:val="ListBullet"/>
      </w:pPr>
      <w:r>
        <w:t>ADIF import and export, compatible with QRZ Logbook, LoTW, and virtually every other logging program.</w:t>
      </w:r>
    </w:p>
    <w:p>
      <w:pPr>
        <w:pStyle w:val="ListBullet"/>
      </w:pPr>
      <w:r>
        <w:t>Award progress tracking for DXCC, Worked All States (WAS), Mountain Goat (SOTA), and Parks on the Air (POTA), computed automatically from your log.</w:t>
      </w:r>
    </w:p>
    <w:p>
      <w:pPr>
        <w:pStyle w:val="ListBullet"/>
      </w:pPr>
      <w:r>
        <w:t>Automatic QSO capture from WSJT-X (relayed through GridTracker2 over UDP), and real-time QSO broadcast out to GridTracker2 for live mapping.</w:t>
      </w:r>
    </w:p>
    <w:p>
      <w:pPr>
        <w:pStyle w:val="ListBullet"/>
      </w:pPr>
      <w:r>
        <w:t>Support for multiple independent log files, so you can keep separate logs for different callsigns, contests, or operating locations.</w:t>
      </w:r>
    </w:p>
    <w:p>
      <w:pPr>
        <w:pStyle w:val="Heading2"/>
      </w:pPr>
      <w:r>
        <w:t>1.1 What's New in Version 2.0</w:t>
      </w:r>
    </w:p>
    <w:p>
      <w:pPr>
        <w:pStyle w:val="ListBullet"/>
      </w:pPr>
      <w:r>
        <w:t>Customizable entry form layout: drag any field on the QSO Entry form to a different position; the layout is remembered independently for each Log Mode.</w:t>
      </w:r>
    </w:p>
    <w:p>
      <w:pPr>
        <w:pStyle w:val="ListBullet"/>
      </w:pPr>
      <w:r>
        <w:t>Per-mode field visibility with renameable tabs: the Column Visibility picker now has one tab per Log Mode (plus “All”), each with its own set of shown/hidden fields, and each tab's name can be renamed (e.g. rename “Contest” to “Field Day”).</w:t>
      </w:r>
    </w:p>
    <w:p>
      <w:pPr>
        <w:pStyle w:val="ListBullet"/>
      </w:pPr>
      <w:r>
        <w:t>Per-field “static” toggle: a checkbox next to Band, Freq, Mode, Sub-Mode, RST Sent, RST Rcvd, Op, TX(W), My Grid, My State, My SOTA, and My POTA lets you choose whether that field keeps its value across QSOs or clears after each one.</w:t>
      </w:r>
    </w:p>
    <w:p>
      <w:pPr>
        <w:pStyle w:val="ListBullet"/>
      </w:pPr>
      <w:r>
        <w:t>SOTA/POTA reference lookups: download a local copy of the official SOTA summit list and POTA park list, then typing a reference number shows its name right on the entry form -- no per-contact internet lookup needed.</w:t>
      </w:r>
    </w:p>
    <w:p>
      <w:pPr>
        <w:pStyle w:val="ListBullet"/>
      </w:pPr>
      <w:r>
        <w:t>QSO log grid search box: filter the log live by callsign, name, grid square, or city, with a Clear button to return to the full list.</w:t>
      </w:r>
    </w:p>
    <w:p>
      <w:pPr>
        <w:pStyle w:val="ListBullet"/>
      </w:pPr>
      <w:r>
        <w:t>Tooltips on every button throughout the program.</w:t>
      </w:r>
    </w:p>
    <w:p>
      <w:pPr>
        <w:pStyle w:val="ListBullet"/>
      </w:pPr>
      <w:r>
        <w:t>Entry form fixes: Tab now moves between fields in the order they actually appear on screen (previously it could jump around after a field was dragged); Enter in the Callsign field always logs using what you just typed, even without clicking elsewhere first.</w:t>
      </w:r>
    </w:p>
    <w:p>
      <w:pPr>
        <w:pStyle w:val="ListBullet"/>
      </w:pPr>
      <w:r>
        <w:t>Edit QSO window restyled to match the rest of the program, with larger text and a clearer focus highlight showing which field the cursor is in.</w:t>
      </w:r>
    </w:p>
    <w:p>
      <w:pPr>
        <w:pStyle w:val="ListBullet"/>
      </w:pPr>
      <w:r>
        <w:t>Start/End/Lookup ribbon buttons relabeled Start Clock/End Clock/Call Lookup for clarity.</w:t>
      </w:r>
    </w:p>
    <w:p>
      <w:pPr>
        <w:pStyle w:val="ListBullet"/>
      </w:pPr>
      <w:r>
        <w:t>Startup check for Hamlib with an on-demand installation link if it isn't found.</w:t>
      </w:r>
    </w:p>
    <w:p>
      <w:r>
        <w:br w:type="page"/>
      </w:r>
    </w:p>
    <w:p>
      <w:pPr>
        <w:pStyle w:val="Heading1"/>
      </w:pPr>
      <w:r>
        <w:t>2. Getting Started</w:t>
      </w:r>
    </w:p>
    <w:p>
      <w:pPr>
        <w:pStyle w:val="Heading2"/>
      </w:pPr>
      <w:r>
        <w:t>2.1 Launching CVARC Logger</w:t>
      </w:r>
    </w:p>
    <w:p>
      <w:r>
        <w:rPr>
          <w:b w:val="0"/>
          <w:i w:val="0"/>
        </w:rPr>
        <w:t>CVARC Logger is a self-contained Windows application -- no installation of the .NET runtime is required. Run CvarcLogger.exe directly (portable copy) or use the Windows Setup installer, which adds an Apps &amp; Features entry and Start Menu shortcut and installs to C:\CvarcLogger by default.</w:t>
      </w:r>
    </w:p>
    <w:p>
      <w:r>
        <w:rPr>
          <w:b w:val="0"/>
          <w:i w:val="0"/>
        </w:rPr>
        <w:t>On first launch (or any time the active log has no station profile yet), the Station Profiles window opens automatically before the main window appears. A callsign and a valid UTC offset are required before it can be closed -- the program cannot be used for logging without at least one station profile on record. The first profile you save is automatically marked as the default.</w:t>
      </w:r>
    </w:p>
    <w:p>
      <w:r>
        <w:rPr>
          <w:b w:val="0"/>
          <w:i w:val="0"/>
        </w:rPr>
        <w:t>If Hamlib (rigctld, used for CAT radio control) is not found on the machine, CVARC Logger offers to open the Hamlib download page so you can install it. This is optional -- the program logs QSOs normally without it; only radio control (auto-filling Frequency/Band/Mode from the rig) needs it.</w:t>
      </w:r>
    </w:p>
    <w:p>
      <w:pPr>
        <w:pStyle w:val="Heading2"/>
      </w:pPr>
      <w:r>
        <w:t>2.2 The Main Window</w:t>
      </w:r>
    </w:p>
    <w:p>
      <w:r>
        <w:rPr>
          <w:b w:val="0"/>
          <w:i w:val="0"/>
        </w:rPr>
        <w:t>The main window is organized into five areas:</w:t>
      </w:r>
    </w:p>
    <w:p>
      <w:pPr>
        <w:pStyle w:val="ListBullet"/>
      </w:pPr>
      <w:r>
        <w:t>Banner (top) -- the club logo and program title.</w:t>
      </w:r>
    </w:p>
    <w:p>
      <w:pPr>
        <w:pStyle w:val="ListBullet"/>
      </w:pPr>
      <w:r>
        <w:t>Sidebar (left) -- File, Station, CAT, Lookup, and Columns buttons; the Log Mode buttons (Normal/Contest/SOTA/POTA/All); and Award progress.</w:t>
      </w:r>
    </w:p>
    <w:p>
      <w:pPr>
        <w:pStyle w:val="ListBullet"/>
      </w:pPr>
      <w:r>
        <w:t>QSO Entry form (upper right) -- where you type in the details of the contact you're logging. See Section 4.</w:t>
      </w:r>
    </w:p>
    <w:p>
      <w:pPr>
        <w:pStyle w:val="ListBullet"/>
      </w:pPr>
      <w:r>
        <w:t>Action ribbon (middle) -- CAT connection status, Start Clock/End Clock, Call Lookup, Log QSO, and Columns.</w:t>
      </w:r>
    </w:p>
    <w:p>
      <w:pPr>
        <w:pStyle w:val="ListBullet"/>
      </w:pPr>
      <w:r>
        <w:t>QSO Log Grid (lower right) -- every contact logged so far, searchable and sortable. See Section 5.</w:t>
      </w:r>
    </w:p>
    <w:p>
      <w:r>
        <w:rPr>
          <w:b w:val="0"/>
          <w:i w:val="0"/>
        </w:rPr>
        <w:t>A status bar at the bottom of the window shows the total QSO count, the active log's file name, and a program credit. Hovering over any button anywhere in the program shows a short tooltip describing what it does.</w:t>
      </w:r>
    </w:p>
    <w:p>
      <w:pPr>
        <w:pStyle w:val="Heading2"/>
      </w:pPr>
      <w:r>
        <w:t>2.3 Quick Start</w:t>
      </w:r>
    </w:p>
    <w:p>
      <w:pPr>
        <w:pStyle w:val="ListNumber"/>
      </w:pPr>
      <w:r>
        <w:t>Open Station Profiles (sidebar) and confirm your callsign, grid square, and UTC offset are set.</w:t>
      </w:r>
    </w:p>
    <w:p>
      <w:pPr>
        <w:pStyle w:val="ListNumber"/>
      </w:pPr>
      <w:r>
        <w:t>Type a callsign into the Callsign field on the entry form.</w:t>
      </w:r>
    </w:p>
    <w:p>
      <w:pPr>
        <w:pStyle w:val="ListNumber"/>
      </w:pPr>
      <w:r>
        <w:t>Click Call Lookup (or just keep typing -- Log QSO runs a lookup automatically if you haven't clicked Lookup yet) to pull in the contact's name, grid, and location.</w:t>
      </w:r>
    </w:p>
    <w:p>
      <w:pPr>
        <w:pStyle w:val="ListNumber"/>
      </w:pPr>
      <w:r>
        <w:t>Fill in RST, and any other fields you want for this QSO.</w:t>
      </w:r>
    </w:p>
    <w:p>
      <w:pPr>
        <w:pStyle w:val="ListNumber"/>
      </w:pPr>
      <w:r>
        <w:t>Press Enter while still in the Callsign field, or click Log QSO, to save the contact. It appears immediately at the top of the QSO Log Grid.</w:t>
      </w:r>
    </w:p>
    <w:p>
      <w:r>
        <w:br w:type="page"/>
      </w:r>
    </w:p>
    <w:p>
      <w:pPr>
        <w:pStyle w:val="Heading1"/>
      </w:pPr>
      <w:r>
        <w:t>3. Station Profiles</w:t>
      </w:r>
    </w:p>
    <w:p>
      <w:r>
        <w:rPr>
          <w:b w:val="0"/>
          <w:i w:val="0"/>
        </w:rPr>
        <w:t>A station profile holds the identity CVARC Logger uses when logging: your callsign, grid square, location, and time zone offset. Multiple profiles let you switch quickly between, for example, your home station and a portable/POTA setup with a different callsign or grid.</w:t>
      </w:r>
    </w:p>
    <w:p>
      <w:pPr>
        <w:pStyle w:val="Heading2"/>
      </w:pPr>
      <w:r>
        <w:t>3.1 Profile Fields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Notes</w:t>
            </w:r>
          </w:p>
        </w:tc>
      </w:tr>
      <w:tr>
        <w:tc>
          <w:tcPr>
            <w:tcW w:type="dxa" w:w="4320"/>
          </w:tcPr>
          <w:p>
            <w:r>
              <w:t>Callsign *</w:t>
            </w:r>
          </w:p>
        </w:tc>
        <w:tc>
          <w:tcPr>
            <w:tcW w:type="dxa" w:w="4320"/>
          </w:tcPr>
          <w:p>
            <w:r>
              <w:t>Required. The callsign QSOs are logged under (STATION_CALLSIGN).</w:t>
            </w:r>
          </w:p>
        </w:tc>
      </w:tr>
      <w:tr>
        <w:tc>
          <w:tcPr>
            <w:tcW w:type="dxa" w:w="4320"/>
          </w:tcPr>
          <w:p>
            <w:r>
              <w:t>Operator Callsign</w:t>
            </w:r>
          </w:p>
        </w:tc>
        <w:tc>
          <w:tcPr>
            <w:tcW w:type="dxa" w:w="4320"/>
          </w:tcPr>
          <w:p>
            <w:r>
              <w:t>Only needed if the operator differs from the station callsign (e.g. a guest operator); logged as OPERATOR.</w:t>
            </w:r>
          </w:p>
        </w:tc>
      </w:tr>
      <w:tr>
        <w:tc>
          <w:tcPr>
            <w:tcW w:type="dxa" w:w="4320"/>
          </w:tcPr>
          <w:p>
            <w:r>
              <w:t>My Grid Square</w:t>
            </w:r>
          </w:p>
        </w:tc>
        <w:tc>
          <w:tcPr>
            <w:tcW w:type="dxa" w:w="4320"/>
          </w:tcPr>
          <w:p>
            <w:r>
              <w:t>Seeds the entry form's My Grid field.</w:t>
            </w:r>
          </w:p>
        </w:tc>
      </w:tr>
      <w:tr>
        <w:tc>
          <w:tcPr>
            <w:tcW w:type="dxa" w:w="4320"/>
          </w:tcPr>
          <w:p>
            <w:r>
              <w:t>My State / My County</w:t>
            </w:r>
          </w:p>
        </w:tc>
        <w:tc>
          <w:tcPr>
            <w:tcW w:type="dxa" w:w="4320"/>
          </w:tcPr>
          <w:p>
            <w:r>
              <w:t>Seeds the entry form's My State / My County fields.</w:t>
            </w:r>
          </w:p>
        </w:tc>
      </w:tr>
      <w:tr>
        <w:tc>
          <w:tcPr>
            <w:tcW w:type="dxa" w:w="4320"/>
          </w:tcPr>
          <w:p>
            <w:r>
              <w:t>QTH</w:t>
            </w:r>
          </w:p>
        </w:tc>
        <w:tc>
          <w:tcPr>
            <w:tcW w:type="dxa" w:w="4320"/>
          </w:tcPr>
          <w:p>
            <w:r>
              <w:t>Free-text location description; seeds the entry form's QTH field.</w:t>
            </w:r>
          </w:p>
        </w:tc>
      </w:tr>
      <w:tr>
        <w:tc>
          <w:tcPr>
            <w:tcW w:type="dxa" w:w="4320"/>
          </w:tcPr>
          <w:p>
            <w:r>
              <w:t>Op (Operator Name)</w:t>
            </w:r>
          </w:p>
        </w:tc>
        <w:tc>
          <w:tcPr>
            <w:tcW w:type="dxa" w:w="4320"/>
          </w:tcPr>
          <w:p>
            <w:r>
              <w:t>Seeds the entry form's Op field.</w:t>
            </w:r>
          </w:p>
        </w:tc>
      </w:tr>
      <w:tr>
        <w:tc>
          <w:tcPr>
            <w:tcW w:type="dxa" w:w="4320"/>
          </w:tcPr>
          <w:p>
            <w:r>
              <w:t>SKCC #</w:t>
            </w:r>
          </w:p>
        </w:tc>
        <w:tc>
          <w:tcPr>
            <w:tcW w:type="dxa" w:w="4320"/>
          </w:tcPr>
          <w:p>
            <w:r>
              <w:t>Your own SKCC member number, shown automatically on SKCC-logged QSOs.</w:t>
            </w:r>
          </w:p>
        </w:tc>
      </w:tr>
      <w:tr>
        <w:tc>
          <w:tcPr>
            <w:tcW w:type="dxa" w:w="4320"/>
          </w:tcPr>
          <w:p>
            <w:r>
              <w:t>UTC Offset (hours) *</w:t>
            </w:r>
          </w:p>
        </w:tc>
        <w:tc>
          <w:tcPr>
            <w:tcW w:type="dxa" w:w="4320"/>
          </w:tcPr>
          <w:p>
            <w:r>
              <w:t>Required. Used to compute Local Time from UTC (e.g. -8 or +5.5).</w:t>
            </w:r>
          </w:p>
        </w:tc>
      </w:tr>
      <w:tr>
        <w:tc>
          <w:tcPr>
            <w:tcW w:type="dxa" w:w="4320"/>
          </w:tcPr>
          <w:p>
            <w:r>
              <w:t>Observes Daylight Saving Time</w:t>
            </w:r>
          </w:p>
        </w:tc>
        <w:tc>
          <w:tcPr>
            <w:tcW w:type="dxa" w:w="4320"/>
          </w:tcPr>
          <w:p>
            <w:r>
              <w:t>When checked, the UTC offset shifts automatically during DST.</w:t>
            </w:r>
          </w:p>
        </w:tc>
      </w:tr>
      <w:tr>
        <w:tc>
          <w:tcPr>
            <w:tcW w:type="dxa" w:w="4320"/>
          </w:tcPr>
          <w:p>
            <w:r>
              <w:t>Default station profile</w:t>
            </w:r>
          </w:p>
        </w:tc>
        <w:tc>
          <w:tcPr>
            <w:tcW w:type="dxa" w:w="4320"/>
          </w:tcPr>
          <w:p>
            <w:r>
              <w:t>The profile selected automatically when the program starts.</w:t>
            </w:r>
          </w:p>
        </w:tc>
      </w:tr>
    </w:tbl>
    <w:p/>
    <w:p>
      <w:pPr>
        <w:pStyle w:val="Heading2"/>
      </w:pPr>
      <w:r>
        <w:t>3.2 Managing Profiles</w:t>
      </w:r>
    </w:p>
    <w:p>
      <w:r>
        <w:rPr>
          <w:b w:val="0"/>
          <w:i w:val="0"/>
        </w:rPr>
        <w:t>Open Station Profiles from the sidebar or the Station menu. The profile list is on the left (the default profile shown in bold); its details are on the right. Click + New Profile to start one, Save to keep changes, Delete to remove the selected profile, or Close to exit. Selecting a different profile on the entry form re-seeds Op/QTH/My Grid/My State/My County/My SKCC # from that profile -- any of those you've since customized as “not static” (Section 4.1) will still clear normally on the next QSO regardless of which profile is active.</w:t>
      </w:r>
    </w:p>
    <w:p>
      <w:r>
        <w:br w:type="page"/>
      </w:r>
    </w:p>
    <w:p>
      <w:pPr>
        <w:pStyle w:val="Heading1"/>
      </w:pPr>
      <w:r>
        <w:t>4. Logging a QSO</w:t>
      </w:r>
    </w:p>
    <w:p>
      <w:pPr>
        <w:pStyle w:val="Heading2"/>
      </w:pPr>
      <w:r>
        <w:t>4.1 The QSO Entry Form</w:t>
      </w:r>
    </w:p>
    <w:p>
      <w:r>
        <w:rPr>
          <w:b w:val="0"/>
          <w:i w:val="0"/>
        </w:rPr>
        <w:t>The entry form holds every field a QSO can carry. Which fields are visible, and where they sit on the form, both depend on the current Log Mode (Section 4.2) and can be further customized (Section 4.3). A handful of fields are always shown regardless of mode: Station, Callsign, Date/Time (UTC), Local Time, Band, Freq (MHz), and Mode.</w:t>
      </w:r>
    </w:p>
    <w:p>
      <w:r>
        <w:rPr>
          <w:b w:val="0"/>
          <w:i w:val="0"/>
        </w:rPr>
        <w:t>Several fields carry their value over from one QSO to the next instead of clearing, since they typically don't change contact to contact during one operating session -- Band, Freq, Mode, Sub-Mode, RST Sent, RST Rcvd, Op, TX(W), QTH, My Grid, My State, My County, My SKCC #, My SOTA, and My POTA. Twelve of these show a “static” checkbox right next to the field's label (Band, Freq, Mode, Sub-Mode, RST Sent, RST Rcvd, Op, TX(W), My Grid, My State, My SOTA, My POTA) -- uncheck it if you'd rather that one field clear after every QSO like Name or Grid Square does. Station, QTH, My County, and My SKCC # are always sticky and don't show a checkbox.</w:t>
      </w:r>
    </w:p>
    <w:p>
      <w:r>
        <w:rPr>
          <w:b w:val="0"/>
          <w:i w:val="0"/>
        </w:rPr>
        <w:t>The field the text cursor is currently in shows a thicker, blue-highlighted border, so it's always clear where you're typing. Pressing Tab moves between fields in the order they actually appear on the form -- if you've dragged a field to a new spot (Section 4.3), Tab order follows the new layout.</w:t>
      </w:r>
    </w:p>
    <w:p>
      <w:r>
        <w:rPr>
          <w:b w:val="0"/>
          <w:i w:val="0"/>
        </w:rPr>
        <w:t>Date/Time (UTC) and Local Time tick forward live, once per second, while the form is idle. Typing a manual or backdated time stops the live tick for that entry; seconds are optional when typing by hand. The Start Clock button freezes Date/Time (UTC) at the current instant; End Clock stamps the current instant into Time Off (UTC).</w:t>
      </w:r>
    </w:p>
    <w:p>
      <w:pPr>
        <w:pStyle w:val="Heading2"/>
      </w:pPr>
      <w:r>
        <w:t>4.2 Log Modes</w:t>
      </w:r>
    </w:p>
    <w:p>
      <w:r>
        <w:rPr>
          <w:b w:val="0"/>
          <w:i w:val="0"/>
        </w:rPr>
        <w:t>The sidebar's mode buttons (and the Column Visibility picker's tabs -- the two stay in sync) switch the entry form between six presets: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Mode</w:t>
            </w:r>
          </w:p>
        </w:tc>
        <w:tc>
          <w:tcPr>
            <w:tcW w:type="dxa" w:w="4320"/>
          </w:tcPr>
          <w:p>
            <w:r>
              <w:rPr>
                <w:b/>
              </w:rPr>
              <w:t>Typical use</w:t>
            </w:r>
          </w:p>
        </w:tc>
      </w:tr>
      <w:tr>
        <w:tc>
          <w:tcPr>
            <w:tcW w:type="dxa" w:w="4320"/>
          </w:tcPr>
          <w:p>
            <w:r>
              <w:t>Normal</w:t>
            </w:r>
          </w:p>
        </w:tc>
        <w:tc>
          <w:tcPr>
            <w:tcW w:type="dxa" w:w="4320"/>
          </w:tcPr>
          <w:p>
            <w:r>
              <w:t>Everyday logging; every optional field is available.</w:t>
            </w:r>
          </w:p>
        </w:tc>
      </w:tr>
      <w:tr>
        <w:tc>
          <w:tcPr>
            <w:tcW w:type="dxa" w:w="4320"/>
          </w:tcPr>
          <w:p>
            <w:r>
              <w:t>Contest</w:t>
            </w:r>
          </w:p>
        </w:tc>
        <w:tc>
          <w:tcPr>
            <w:tcW w:type="dxa" w:w="4320"/>
          </w:tcPr>
          <w:p>
            <w:r>
              <w:t>Adds Sequence #, Precedence, Check, and Class; hides fields contests don't use.</w:t>
            </w:r>
          </w:p>
        </w:tc>
      </w:tr>
      <w:tr>
        <w:tc>
          <w:tcPr>
            <w:tcW w:type="dxa" w:w="4320"/>
          </w:tcPr>
          <w:p>
            <w:r>
              <w:t>SOTA</w:t>
            </w:r>
          </w:p>
        </w:tc>
        <w:tc>
          <w:tcPr>
            <w:tcW w:type="dxa" w:w="4320"/>
          </w:tcPr>
          <w:p>
            <w:r>
              <w:t>Moves My SOTA/SOTA to the top; hides fields a summit activation doesn't need.</w:t>
            </w:r>
          </w:p>
        </w:tc>
      </w:tr>
      <w:tr>
        <w:tc>
          <w:tcPr>
            <w:tcW w:type="dxa" w:w="4320"/>
          </w:tcPr>
          <w:p>
            <w:r>
              <w:t>POTA</w:t>
            </w:r>
          </w:p>
        </w:tc>
        <w:tc>
          <w:tcPr>
            <w:tcW w:type="dxa" w:w="4320"/>
          </w:tcPr>
          <w:p>
            <w:r>
              <w:t>Moves My POTA/POTA to the top; hides fields a park activation doesn't need.</w:t>
            </w:r>
          </w:p>
        </w:tc>
      </w:tr>
      <w:tr>
        <w:tc>
          <w:tcPr>
            <w:tcW w:type="dxa" w:w="4320"/>
          </w:tcPr>
          <w:p>
            <w:r>
              <w:t>Net</w:t>
            </w:r>
          </w:p>
        </w:tc>
        <w:tc>
          <w:tcPr>
            <w:tcW w:type="dxa" w:w="4320"/>
          </w:tcPr>
          <w:p>
            <w:r>
              <w:t>A minimal preset for net check-ins.</w:t>
            </w:r>
          </w:p>
        </w:tc>
      </w:tr>
      <w:tr>
        <w:tc>
          <w:tcPr>
            <w:tcW w:type="dxa" w:w="4320"/>
          </w:tcPr>
          <w:p>
            <w:r>
              <w:t>All</w:t>
            </w:r>
          </w:p>
        </w:tc>
        <w:tc>
          <w:tcPr>
            <w:tcW w:type="dxa" w:w="4320"/>
          </w:tcPr>
          <w:p>
            <w:r>
              <w:t>Shows every field CVARC Logger supports at once, across every mode.</w:t>
            </w:r>
          </w:p>
        </w:tc>
      </w:tr>
    </w:tbl>
    <w:p/>
    <w:p>
      <w:r>
        <w:rPr>
          <w:b w:val="0"/>
          <w:i w:val="0"/>
        </w:rPr>
        <w:t>Each mode's exact field visibility, beyond the built-in preset, is further customizable -- see Section 4.3.</w:t>
      </w:r>
    </w:p>
    <w:p>
      <w:pPr>
        <w:pStyle w:val="Heading2"/>
      </w:pPr>
      <w:r>
        <w:t>4.3 Customizing the Entry Form</w:t>
      </w:r>
    </w:p>
    <w:p>
      <w:r>
        <w:rPr>
          <w:b w:val="0"/>
          <w:i w:val="0"/>
        </w:rPr>
        <w:t>Two independent customizations are available, both saved per Log Mode so switching modes always shows that mode's own layout:</w:t>
      </w:r>
    </w:p>
    <w:p>
      <w:r>
        <w:rPr>
          <w:b w:val="0"/>
          <w:i w:val="0"/>
        </w:rPr>
        <w:t>Drag-and-drop positioning: click and drag any field box to a different spot on the form. If you drop it on a spot another field already occupies, that field is bumped to the next open spot in reading order (left to right, top to bottom) rather than being overwritten. Positions are saved automatically and restored the next time that Log Mode is active.</w:t>
      </w:r>
    </w:p>
    <w:p>
      <w:r>
        <w:rPr>
          <w:b w:val="0"/>
          <w:i w:val="0"/>
        </w:rPr>
        <w:t>Column Visibility picker: click Columns (sidebar or ribbon) to open it. It has one tab per Log Mode plus an All tab; select a tab to choose which fields are shown for that mode specifically. All and None buttons show or hide everything on the current tab at once. Rename Tab lets you relabel a mode (for example, renaming “Contest” to “Field Day”) -- the new name shows up on the sidebar button too. Selecting a different tab in this window switches the program's live mode to match, and switching modes any other way (the sidebar buttons) moves the picker's selected tab the same way if the picker is already open -- the two stay in sync in both directions.</w:t>
      </w:r>
    </w:p>
    <w:p>
      <w:pPr>
        <w:pStyle w:val="Heading2"/>
      </w:pPr>
      <w:r>
        <w:t>4.4 Callsign Lookup</w:t>
      </w:r>
    </w:p>
    <w:p>
      <w:r>
        <w:rPr>
          <w:b w:val="0"/>
          <w:i w:val="0"/>
        </w:rPr>
        <w:t>Click Call Lookup, or just leave the Callsign field and let Log QSO trigger it automatically if you haven't looked it up yet, to query Callook.info (always available) and, if configured, QRZ.com or QRZCQ.com (Section 10.1) for the station's name, grid square, and location. Fields already filled in by hand are never overwritten by a lookup.</w:t>
      </w:r>
    </w:p>
    <w:p>
      <w:pPr>
        <w:pStyle w:val="Heading2"/>
      </w:pPr>
      <w:r>
        <w:t>4.5 SOTA/POTA Reference Lookups</w:t>
      </w:r>
    </w:p>
    <w:p>
      <w:r>
        <w:rPr>
          <w:b w:val="0"/>
          <w:i w:val="0"/>
        </w:rPr>
        <w:t>Typing a SOTA summit code into the SOTA or My SOTA field, or a POTA park reference into the POTA or My POTA field, looks it up against a local reference database and shows the summit or park name right below the field. Entries are automatically forced to uppercase as you type, and the lookup runs live -- no need to click elsewhere first.</w:t>
      </w:r>
    </w:p>
    <w:p>
      <w:r>
        <w:rPr>
          <w:b w:val="0"/>
          <w:i w:val="0"/>
        </w:rPr>
        <w:t>The local database has to be downloaded before lookups will find anything. Click the small ↻ button next to the SOTA or POTA field to download (or refresh) that database -- this pulls the current official list directly from SOTA and POTA and stores it locally, so day-to-day lookups don't need an internet connection once it's downloaded. Refreshing periodically keeps it current as new summits and parks are added.</w:t>
      </w:r>
    </w:p>
    <w:p>
      <w:pPr>
        <w:pStyle w:val="Heading2"/>
      </w:pPr>
      <w:r>
        <w:t>4.6 Logging the QSO</w:t>
      </w:r>
    </w:p>
    <w:p>
      <w:r>
        <w:rPr>
          <w:b w:val="0"/>
          <w:i w:val="0"/>
        </w:rPr>
        <w:t>Click Log QSO, or press Enter while the text cursor is in the Callsign field, to save the contact. If the online lookup hasn't run yet for the current callsign, Log QSO runs it automatically first. After logging, the fields that aren't marked static (Section 4.1) clear for the next contact, the Date/Time (UTC) field jumps to the current time, and the new QSO appears at the top of the QSO Log Grid.</w:t>
      </w:r>
    </w:p>
    <w:p>
      <w:r>
        <w:rPr>
          <w:b w:val="0"/>
          <w:i w:val="0"/>
        </w:rPr>
        <w:t>Enter only logs the QSO from the Callsign field specifically -- pressing Enter in an editable dropdown like Band or Mode closes that dropdown instead, matching normal Windows behavior.</w:t>
      </w:r>
    </w:p>
    <w:p>
      <w:pPr>
        <w:pStyle w:val="Heading2"/>
      </w:pPr>
      <w:r>
        <w:t>4.7 Contest and SKCC Logging</w:t>
      </w:r>
    </w:p>
    <w:p>
      <w:r>
        <w:rPr>
          <w:b w:val="0"/>
          <w:i w:val="0"/>
        </w:rPr>
        <w:t>Switch to Contest mode (Section 4.2) to log ARRL Sweepstakes or Field Day exchanges: Precedence (a dropdown showing the full ARRL definition for each category), Check, and Class. The Sequence # field tracks a running exchange serial -- Start begins counting at 1 and auto-increments after every logged QSO; Reset zeroes it and stops the count until Start is pressed again.</w:t>
      </w:r>
    </w:p>
    <w:p>
      <w:r>
        <w:rPr>
          <w:b w:val="0"/>
          <w:i w:val="0"/>
        </w:rPr>
        <w:t>SKCC (Straight Key Century Club) numbers: your own is set once in Station Profiles and shown automatically as My SKCC #; the contacted station's SKCC number is entered per QSO in the SKCC # field.</w:t>
      </w:r>
    </w:p>
    <w:p>
      <w:pPr>
        <w:pStyle w:val="Heading2"/>
      </w:pPr>
      <w:r>
        <w:t>4.8 Radio Control (CAT)</w:t>
      </w:r>
    </w:p>
    <w:p>
      <w:r>
        <w:rPr>
          <w:b w:val="0"/>
          <w:i w:val="0"/>
        </w:rPr>
        <w:t>Connect the CAT button (action ribbon) connects or disconnects live radio control, which auto-fills Frequency, Band, Mode, Sub-Mode, and TX Power as you tune. A status indicator next to the button shows whether CAT is currently connected. Configure which radio and connection method to use under CAT (sidebar) -- see Section 10.2 for the two available sources, USB (Hamlib) and Internet (Elecraft K4).</w:t>
      </w:r>
    </w:p>
    <w:p>
      <w:pPr>
        <w:pStyle w:val="Heading2"/>
      </w:pPr>
      <w:r>
        <w:t>4.9 Clearing the Log</w:t>
      </w:r>
    </w:p>
    <w:p>
      <w:r>
        <w:rPr>
          <w:b w:val="0"/>
          <w:i w:val="0"/>
        </w:rPr>
        <w:t>Clear Database (File Operations, or directly on the entry form depending on your layout) permanently deletes every QSO from the currently active log. It asks a Yes/No confirmation first, so it can't be triggered by a single accidental click. This cannot be undone -- back up first if there's any doubt.</w:t>
      </w:r>
    </w:p>
    <w:p>
      <w:r>
        <w:br w:type="page"/>
      </w:r>
    </w:p>
    <w:p>
      <w:pPr>
        <w:pStyle w:val="Heading1"/>
      </w:pPr>
      <w:r>
        <w:t>5. The QSO Log Grid</w:t>
      </w:r>
    </w:p>
    <w:p>
      <w:r>
        <w:rPr>
          <w:b w:val="0"/>
          <w:i w:val="0"/>
        </w:rPr>
        <w:t>Every logged QSO appears as a row in the grid, newest at the top by default. Row numbers on the left count chronologically (the oldest QSO is always 1) regardless of how the grid is currently sorted or filtered. Click any column header to sort by that column.</w:t>
      </w:r>
    </w:p>
    <w:p>
      <w:pPr>
        <w:pStyle w:val="Heading2"/>
      </w:pPr>
      <w:r>
        <w:t>5.1 Searching</w:t>
      </w:r>
    </w:p>
    <w:p>
      <w:r>
        <w:rPr>
          <w:b w:val="0"/>
          <w:i w:val="0"/>
        </w:rPr>
        <w:t>A search bar sits directly above the grid. Typing filters the visible rows live, matching against Callsign, Name, Grid Square, or City. Click Clear (or clear the search box) to return to showing every QSO.</w:t>
      </w:r>
    </w:p>
    <w:p>
      <w:pPr>
        <w:pStyle w:val="Heading2"/>
      </w:pPr>
      <w:r>
        <w:t>5.2 Choosing and Reordering Columns</w:t>
      </w:r>
    </w:p>
    <w:p>
      <w:r>
        <w:rPr>
          <w:b w:val="0"/>
          <w:i w:val="0"/>
        </w:rPr>
        <w:t>Click Columns to choose which fields appear as grid columns, independently per Log Mode (Section 4.3) -- Callsign and Station Callsign are always shown and can't be hidden. Drag a column header left or right to reorder it; drag its edge to resize it. Both column order and width are remembered across restarts.</w:t>
      </w:r>
    </w:p>
    <w:p>
      <w:pPr>
        <w:pStyle w:val="Heading2"/>
      </w:pPr>
      <w:r>
        <w:t>5.3 Editing a QSO</w:t>
      </w:r>
    </w:p>
    <w:p>
      <w:r>
        <w:rPr>
          <w:b w:val="0"/>
          <w:i w:val="0"/>
        </w:rPr>
        <w:t>Double-click any row, or select it and click Edit, to open the Edit QSO window -- see Section 6.</w:t>
      </w:r>
    </w:p>
    <w:p>
      <w:pPr>
        <w:pStyle w:val="Heading2"/>
      </w:pPr>
      <w:r>
        <w:t>5.4 Selecting Multiple QSOs</w:t>
      </w:r>
    </w:p>
    <w:p>
      <w:r>
        <w:rPr>
          <w:b w:val="0"/>
          <w:i w:val="0"/>
        </w:rPr>
        <w:t>Ctrl+right-click a row to toggle it into or out of a multi-selection; Shift+right-click selects a range. A regular click still selects just one row.</w:t>
      </w:r>
    </w:p>
    <w:p>
      <w:pPr>
        <w:pStyle w:val="Heading2"/>
      </w:pPr>
      <w:r>
        <w:t>5.5 Deleting QSOs</w:t>
      </w:r>
    </w:p>
    <w:p>
      <w:r>
        <w:rPr>
          <w:b w:val="0"/>
          <w:i w:val="0"/>
        </w:rPr>
        <w:t>Select one or more rows (Section 5.4) and click Delete to remove them from the log. This cannot be undone.</w:t>
      </w:r>
    </w:p>
    <w:p>
      <w:pPr>
        <w:pStyle w:val="Heading2"/>
      </w:pPr>
      <w:r>
        <w:t>5.6 Copy and Paste</w:t>
      </w:r>
    </w:p>
    <w:p>
      <w:r>
        <w:rPr>
          <w:b w:val="0"/>
          <w:i w:val="0"/>
        </w:rPr>
        <w:t>With the grid focused, Ctrl+C copies the selected rows as tab-separated text, suitable for pasting straight into a spreadsheet. Ctrl+V reads tab-separated rows back from the clipboard and logs each one as a new QSO.</w:t>
      </w:r>
    </w:p>
    <w:p>
      <w:r>
        <w:br w:type="page"/>
      </w:r>
    </w:p>
    <w:p>
      <w:pPr>
        <w:pStyle w:val="Heading1"/>
      </w:pPr>
      <w:r>
        <w:t>6. Editing a QSO</w:t>
      </w:r>
    </w:p>
    <w:p>
      <w:r>
        <w:rPr>
          <w:b w:val="0"/>
          <w:i w:val="0"/>
        </w:rPr>
        <w:t>The Edit QSO window shows every field a QSO can carry, laid out in wrapping rows, and lets you change any of them after the fact. Lookup re-runs the online callsign lookup for the callsign currently in the window; Save writes your changes back to the log; Cancel discards them. Pressing Enter anywhere in the window also saves, same as clicking Save. The field with the text cursor shows the same thicker blue focus border as the main entry form.</w:t>
      </w:r>
    </w:p>
    <w:p>
      <w:pPr>
        <w:pStyle w:val="Heading2"/>
      </w:pPr>
      <w:r>
        <w:t>6.1 Contact Details</w:t>
      </w:r>
    </w:p>
    <w:p>
      <w:r>
        <w:rPr>
          <w:b w:val="0"/>
          <w:i w:val="0"/>
        </w:rPr>
        <w:t>Every field from the main entry form is editable here, plus several that don't normally appear on the entry form itself: Freq Rx (MHz) for split operation, Continent, Station Callsign, Operator, My Grid/State/County, and the station's own UTC Offset/DST setting at the time of the QSO.</w:t>
      </w:r>
    </w:p>
    <w:p>
      <w:pPr>
        <w:pStyle w:val="Heading2"/>
      </w:pPr>
      <w:r>
        <w:t>6.2 QSL Status</w:t>
      </w:r>
    </w:p>
    <w:p>
      <w:r>
        <w:rPr>
          <w:b w:val="0"/>
          <w:i w:val="0"/>
        </w:rPr>
        <w:t>A separate section tracks paper/electronic QSL confirmation: QSL Sent/Received (with dates) and LoTW Sent/Received (with dates), plus QSL Via for a QSL manager's callsign.</w:t>
      </w:r>
    </w:p>
    <w:p>
      <w:r>
        <w:br w:type="page"/>
      </w:r>
    </w:p>
    <w:p>
      <w:pPr>
        <w:pStyle w:val="Heading1"/>
      </w:pPr>
      <w:r>
        <w:t>7. Awards Progress</w:t>
      </w:r>
    </w:p>
    <w:p>
      <w:r>
        <w:rPr>
          <w:b w:val="0"/>
          <w:i w:val="0"/>
        </w:rPr>
        <w:t>Open Awards from the sidebar to see progress toward four awards, computed automatically from your log -- nothing needs to be entered manually beyond logging QSOs normally (and, for SOTA/POTA, the summit/park reference fields).</w:t>
      </w:r>
    </w:p>
    <w:p>
      <w:pPr>
        <w:pStyle w:val="Heading2"/>
      </w:pPr>
      <w:r>
        <w:t>7.1 DXCC</w:t>
      </w:r>
    </w:p>
    <w:p>
      <w:r>
        <w:rPr>
          <w:b w:val="0"/>
          <w:i w:val="0"/>
        </w:rPr>
        <w:t>Shows Worked and Confirmed counts, a per-band QSO count strip, 5-Band DXCC progress (100+ confirmed entities on each of five bands), and a full entity grid with Worked/Confirmed/Phone/CW/Digital columns. Filter the entity grid to a single band with the Band dropdown.</w:t>
      </w:r>
    </w:p>
    <w:p>
      <w:pPr>
        <w:pStyle w:val="Heading2"/>
      </w:pPr>
      <w:r>
        <w:t>7.2 WAS (Worked All States)</w:t>
      </w:r>
    </w:p>
    <w:p>
      <w:r>
        <w:rPr>
          <w:b w:val="0"/>
          <w:i w:val="0"/>
        </w:rPr>
        <w:t>Shows Worked and Confirmed counts out of 50, the same per-band QSO strip as the DXCC tab, and a 50-state grid with Worked/Confirmed/Phone/CW/Digital columns.</w:t>
      </w:r>
    </w:p>
    <w:p>
      <w:pPr>
        <w:pStyle w:val="Heading2"/>
      </w:pPr>
      <w:r>
        <w:t>7.3 Mountain Goat (SOTA)</w:t>
      </w:r>
    </w:p>
    <w:p>
      <w:r>
        <w:rPr>
          <w:b w:val="0"/>
          <w:i w:val="0"/>
        </w:rPr>
        <w:t>Tracks progress toward SOTA's 1000-point Mountain Goat activator award. Type a summit code and click Add to track it -- its point value is looked up automatically from the SOTA summit list. Any summit logged via the entry form's My SOTA field is picked up automatically too. Per SOTA's own rules, a summit only counts as activated (its points included in the running total) once at least 4 contacts have been logged from it on the same UTC date; until then its points show in parentheses to indicate what it would be worth. Refresh Summit List force-downloads the current official list instead of waiting for its normal 30-day refresh. Select a row and click Delete Selected to remove it.</w:t>
      </w:r>
    </w:p>
    <w:p>
      <w:pPr>
        <w:pStyle w:val="Heading2"/>
      </w:pPr>
      <w:r>
        <w:t>7.4 Parks on the Air (POTA)</w:t>
      </w:r>
    </w:p>
    <w:p>
      <w:r>
        <w:rPr>
          <w:b w:val="0"/>
          <w:i w:val="0"/>
        </w:rPr>
        <w:t>Tracks progress toward POTA's activator award tiers (Bronze 10, Silver 20, Gold 30, Platinum 40, Diamond 50, Ruby 100, Emerald 125 unique parks activated) and the separate Kilo award (1,000 cumulative QSOs at one park). A park counts as activated once 10 different callsigns are logged from it (via the entry form's My POTA field) on the same UTC date -- repeat contacts with the same station don't count toward the 10. Refresh Park Info re-checks live park names for parks already being tracked (POTA has no single bulk export, so this can't refresh the entire worldwide list at once).</w:t>
      </w:r>
    </w:p>
    <w:p>
      <w:pPr>
        <w:pStyle w:val="Heading2"/>
      </w:pPr>
      <w:r>
        <w:t>7.5 About DXCC Accuracy</w:t>
      </w:r>
    </w:p>
    <w:p>
      <w:r>
        <w:rPr>
          <w:b w:val="0"/>
          <w:i w:val="0"/>
        </w:rPr>
        <w:t>DXCC entity resolution uses a bundled, community-assembled approximation of the ARRL DXCC prefix list, not the official ARRL data. If a contact shows the wrong entity or country, correct it directly on that QSO in the log grid (Section 6) -- award totals update automatically.</w:t>
      </w:r>
    </w:p>
    <w:p>
      <w:r>
        <w:br w:type="page"/>
      </w:r>
    </w:p>
    <w:p>
      <w:pPr>
        <w:pStyle w:val="Heading1"/>
      </w:pPr>
      <w:r>
        <w:t>8. Importing and Exporting Logs (ADIF)</w:t>
      </w:r>
    </w:p>
    <w:p>
      <w:r>
        <w:rPr>
          <w:b w:val="0"/>
          <w:i w:val="0"/>
        </w:rPr>
        <w:t>ADIF (Amateur Data Interchange Format) is the standard file format most logging programs, QRZ Logbook, and LoTW use to exchange QSO data. Import and Export are both available from File Operations (sidebar).</w:t>
      </w:r>
    </w:p>
    <w:p>
      <w:pPr>
        <w:pStyle w:val="Heading2"/>
      </w:pPr>
      <w:r>
        <w:t>8.1 Importing</w:t>
      </w:r>
    </w:p>
    <w:p>
      <w:r>
        <w:rPr>
          <w:b w:val="0"/>
          <w:i w:val="0"/>
        </w:rPr>
        <w:t>Import ADIF reads an .adi/.adif file and adds its QSOs to the currently active log. QRZ Logbook exports are recognized specifically, including their confirmation-status fields. DXCC entities are re-resolved from each callsign on import rather than trusting the source file's own number, so an import isn't blocked by a DXCC code the source program used that CVARC Logger's table doesn't recognize.</w:t>
      </w:r>
    </w:p>
    <w:p>
      <w:pPr>
        <w:pStyle w:val="Heading2"/>
      </w:pPr>
      <w:r>
        <w:t>8.2 Exporting</w:t>
      </w:r>
    </w:p>
    <w:p>
      <w:r>
        <w:rPr>
          <w:b w:val="0"/>
          <w:i w:val="0"/>
        </w:rPr>
        <w:t>Export ADIF writes the currently active log out to an .adi file. The suggested filename defaults to the log's database name plus a date/time stamp, so exports from different logs (or repeated exports of the same log) never overwrite each other by accident.</w:t>
      </w:r>
    </w:p>
    <w:p>
      <w:pPr>
        <w:pStyle w:val="Heading2"/>
      </w:pPr>
      <w:r>
        <w:t>8.3 The Comment Field</w:t>
      </w:r>
    </w:p>
    <w:p>
      <w:r>
        <w:rPr>
          <w:b w:val="0"/>
          <w:i w:val="0"/>
        </w:rPr>
        <w:t>CVARC Logger has one free-text field, Comment, mapped to ADIF's COMMENT tag on both import and export -- matching QRZ and most other logging programs, which also use COMMENT rather than NOTES for this.</w:t>
      </w:r>
    </w:p>
    <w:p>
      <w:r>
        <w:br w:type="page"/>
      </w:r>
    </w:p>
    <w:p>
      <w:pPr>
        <w:pStyle w:val="Heading1"/>
      </w:pPr>
      <w:r>
        <w:t>9. Managing Multiple Logs</w:t>
      </w:r>
    </w:p>
    <w:p>
      <w:r>
        <w:rPr>
          <w:b w:val="0"/>
          <w:i w:val="0"/>
        </w:rPr>
        <w:t>CVARC Logger can work with more than one log database -- useful for keeping a contest log separate from your everyday log, for example. All log-file actions are under File Operations (sidebar).</w:t>
      </w:r>
    </w:p>
    <w:p>
      <w:pPr>
        <w:pStyle w:val="Heading2"/>
      </w:pPr>
      <w:r>
        <w:t>9.1 Creating a New Log</w:t>
      </w:r>
    </w:p>
    <w:p>
      <w:r>
        <w:rPr>
          <w:b w:val="0"/>
          <w:i w:val="0"/>
        </w:rPr>
        <w:t>New Log... creates a new, empty log database file and switches to it immediately.</w:t>
      </w:r>
    </w:p>
    <w:p>
      <w:pPr>
        <w:pStyle w:val="Heading2"/>
      </w:pPr>
      <w:r>
        <w:t>9.2 Opening an Existing Log</w:t>
      </w:r>
    </w:p>
    <w:p>
      <w:r>
        <w:rPr>
          <w:b w:val="0"/>
          <w:i w:val="0"/>
        </w:rPr>
        <w:t>Open Log... switches to a different existing log database file. The currently active log's file name is always shown in the status bar at the bottom of the main window.</w:t>
      </w:r>
    </w:p>
    <w:p>
      <w:pPr>
        <w:pStyle w:val="Heading2"/>
      </w:pPr>
      <w:r>
        <w:t>9.3 Where Logs Are Stored</w:t>
      </w:r>
    </w:p>
    <w:p>
      <w:r>
        <w:rPr>
          <w:b w:val="0"/>
          <w:i w:val="0"/>
        </w:rPr>
        <w:t>A new, portable install keeps its database next to CvarcLogger.exe, so copying the whole install folder carries its data with it. If the active log's saved location is ever missing (for example, an old version's folder that was cleaned up during an upgrade, or removable media that's no longer attached), CVARC Logger falls back to the default log location automatically rather than failing to start.</w:t>
      </w:r>
    </w:p>
    <w:p>
      <w:r>
        <w:br w:type="page"/>
      </w:r>
    </w:p>
    <w:p>
      <w:pPr>
        <w:pStyle w:val="Heading1"/>
      </w:pPr>
      <w:r>
        <w:t>10. Settings</w:t>
      </w:r>
    </w:p>
    <w:p>
      <w:pPr>
        <w:pStyle w:val="Heading2"/>
      </w:pPr>
      <w:r>
        <w:t>10.1 Callsign Lookup (Tools &gt; Lookup)</w:t>
      </w:r>
    </w:p>
    <w:p>
      <w:r>
        <w:rPr>
          <w:b w:val="0"/>
          <w:i w:val="0"/>
        </w:rPr>
        <w:t>Callook.info is used automatically and needs no configuration. Two additional sources can be configured with your own account credentials, stored encrypted on this machine only:</w:t>
      </w:r>
    </w:p>
    <w:p>
      <w:pPr>
        <w:pStyle w:val="Heading3"/>
      </w:pPr>
      <w:r>
        <w:t>QRZ.com XML Data API</w:t>
      </w:r>
    </w:p>
    <w:p>
      <w:r>
        <w:rPr>
          <w:b w:val="0"/>
          <w:i w:val="0"/>
        </w:rPr>
        <w:t>Requires a QRZ.com XML subscription. Enter your QRZ.com username and password, click Save, then Test to confirm the connection works. Clear removes the saved credentials.</w:t>
      </w:r>
    </w:p>
    <w:p>
      <w:pPr>
        <w:pStyle w:val="Heading3"/>
      </w:pPr>
      <w:r>
        <w:t>QRZCQ.com XML API</w:t>
      </w:r>
    </w:p>
    <w:p>
      <w:r>
        <w:rPr>
          <w:b w:val="0"/>
          <w:i w:val="0"/>
        </w:rPr>
        <w:t>Requires a Premium QRZCQ account. Configured the same way as QRZ.com above, in its own section.</w:t>
      </w:r>
    </w:p>
    <w:p>
      <w:pPr>
        <w:pStyle w:val="Heading2"/>
      </w:pPr>
      <w:r>
        <w:t>10.2 Radio Control (Tools &gt; CAT Control)</w:t>
      </w:r>
    </w:p>
    <w:p>
      <w:r>
        <w:rPr>
          <w:b w:val="0"/>
          <w:i w:val="0"/>
        </w:rPr>
        <w:t>Choose a CAT Source: Off, USB (Hamlib), or Internet -- only one is active at a time.</w:t>
      </w:r>
    </w:p>
    <w:p>
      <w:pPr>
        <w:pStyle w:val="Heading3"/>
      </w:pPr>
      <w:r>
        <w:t>USB / Serial (Hamlib)</w:t>
      </w:r>
    </w:p>
    <w:p>
      <w:r>
        <w:rPr>
          <w:b w:val="0"/>
          <w:i w:val="0"/>
        </w:rPr>
        <w:t>Uses Hamlib's rigctld as a TCP backend for USB-connected radios. Select your radio from the Radio (Hamlib) dropdown, which lists every model Hamlib supports; Refresh Ports re-scans available COM ports (they're also re-scanned automatically every time this window opens). Each radio slot has its own Hamlib Model ID, COM Port, Baud Rate, and Max Power (W). Max Power (W) is never auto-filled -- CAT reports power as a 0.0-1.0 fraction of a radio's own maximum capability, not real watts, so this field is what turns that fraction into an estimated wattage; adjust it if the entry form's TX Power doesn't match your radio's own power meter reading. rigctld.exe does not need to be run manually; it launches automatically when Launch rigctld automatically is checked (the default).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Radio</w:t>
            </w:r>
          </w:p>
        </w:tc>
        <w:tc>
          <w:tcPr>
            <w:tcW w:type="dxa" w:w="2160"/>
          </w:tcPr>
          <w:p>
            <w:r>
              <w:rPr>
                <w:b/>
              </w:rPr>
              <w:t>Hamlib Model ID</w:t>
            </w:r>
          </w:p>
        </w:tc>
        <w:tc>
          <w:tcPr>
            <w:tcW w:type="dxa" w:w="2160"/>
          </w:tcPr>
          <w:p>
            <w:r>
              <w:rPr>
                <w:b/>
              </w:rPr>
              <w:t>Default COM Port</w:t>
            </w:r>
          </w:p>
        </w:tc>
        <w:tc>
          <w:tcPr>
            <w:tcW w:type="dxa" w:w="2160"/>
          </w:tcPr>
          <w:p>
            <w:r>
              <w:rPr>
                <w:b/>
              </w:rPr>
              <w:t>Default Baud Rate</w:t>
            </w:r>
          </w:p>
        </w:tc>
      </w:tr>
      <w:tr>
        <w:tc>
          <w:tcPr>
            <w:tcW w:type="dxa" w:w="2160"/>
          </w:tcPr>
          <w:p>
            <w:r>
              <w:t>Elecraft K4D</w:t>
            </w:r>
          </w:p>
        </w:tc>
        <w:tc>
          <w:tcPr>
            <w:tcW w:type="dxa" w:w="2160"/>
          </w:tcPr>
          <w:p>
            <w:r>
              <w:t>2047</w:t>
            </w:r>
          </w:p>
        </w:tc>
        <w:tc>
          <w:tcPr>
            <w:tcW w:type="dxa" w:w="2160"/>
          </w:tcPr>
          <w:p>
            <w:r>
              <w:t>COM3</w:t>
            </w:r>
          </w:p>
        </w:tc>
        <w:tc>
          <w:tcPr>
            <w:tcW w:type="dxa" w:w="2160"/>
          </w:tcPr>
          <w:p>
            <w:r>
              <w:t>38400</w:t>
            </w:r>
          </w:p>
        </w:tc>
      </w:tr>
      <w:tr>
        <w:tc>
          <w:tcPr>
            <w:tcW w:type="dxa" w:w="2160"/>
          </w:tcPr>
          <w:p>
            <w:r>
              <w:t>Yaesu FT-991A</w:t>
            </w:r>
          </w:p>
        </w:tc>
        <w:tc>
          <w:tcPr>
            <w:tcW w:type="dxa" w:w="2160"/>
          </w:tcPr>
          <w:p>
            <w:r>
              <w:t>1035</w:t>
            </w:r>
          </w:p>
        </w:tc>
        <w:tc>
          <w:tcPr>
            <w:tcW w:type="dxa" w:w="2160"/>
          </w:tcPr>
          <w:p>
            <w:r>
              <w:t>COM4</w:t>
            </w:r>
          </w:p>
        </w:tc>
        <w:tc>
          <w:tcPr>
            <w:tcW w:type="dxa" w:w="2160"/>
          </w:tcPr>
          <w:p>
            <w:r>
              <w:t>38400</w:t>
            </w:r>
          </w:p>
        </w:tc>
      </w:tr>
      <w:tr>
        <w:tc>
          <w:tcPr>
            <w:tcW w:type="dxa" w:w="2160"/>
          </w:tcPr>
          <w:p>
            <w:r>
              <w:t>Kenwood TS-890</w:t>
            </w:r>
          </w:p>
        </w:tc>
        <w:tc>
          <w:tcPr>
            <w:tcW w:type="dxa" w:w="2160"/>
          </w:tcPr>
          <w:p>
            <w:r>
              <w:t>2041</w:t>
            </w:r>
          </w:p>
        </w:tc>
        <w:tc>
          <w:tcPr>
            <w:tcW w:type="dxa" w:w="2160"/>
          </w:tcPr>
          <w:p>
            <w:r>
              <w:t>COM5</w:t>
            </w:r>
          </w:p>
        </w:tc>
        <w:tc>
          <w:tcPr>
            <w:tcW w:type="dxa" w:w="2160"/>
          </w:tcPr>
          <w:p>
            <w:r>
              <w:t>115200</w:t>
            </w:r>
          </w:p>
        </w:tc>
      </w:tr>
      <w:tr>
        <w:tc>
          <w:tcPr>
            <w:tcW w:type="dxa" w:w="2160"/>
          </w:tcPr>
          <w:p>
            <w:r>
              <w:t>Yaesu FT-920</w:t>
            </w:r>
          </w:p>
        </w:tc>
        <w:tc>
          <w:tcPr>
            <w:tcW w:type="dxa" w:w="2160"/>
          </w:tcPr>
          <w:p>
            <w:r>
              <w:t>1014</w:t>
            </w:r>
          </w:p>
        </w:tc>
        <w:tc>
          <w:tcPr>
            <w:tcW w:type="dxa" w:w="2160"/>
          </w:tcPr>
          <w:p>
            <w:r>
              <w:t>COM7</w:t>
            </w:r>
          </w:p>
        </w:tc>
        <w:tc>
          <w:tcPr>
            <w:tcW w:type="dxa" w:w="2160"/>
          </w:tcPr>
          <w:p>
            <w:r>
              <w:t>4800</w:t>
            </w:r>
          </w:p>
        </w:tc>
      </w:tr>
    </w:tbl>
    <w:p/>
    <w:p>
      <w:pPr>
        <w:pStyle w:val="Heading3"/>
      </w:pPr>
      <w:r>
        <w:t>Internet Control (Elecraft K4)</w:t>
      </w:r>
    </w:p>
    <w:p>
      <w:r>
        <w:rPr>
          <w:b w:val="0"/>
          <w:i w:val="0"/>
        </w:rPr>
        <w:t>Reads frequency, band, mode, sub-mode, and TX power from an Elecraft K4 over the network, using its native TCP command protocol (default port 9200). Enter the K4's host/IP, port, and an optional (encrypted) password.</w:t>
      </w:r>
    </w:p>
    <w:p>
      <w:r>
        <w:rPr>
          <w:b w:val="0"/>
          <w:i w:val="0"/>
        </w:rPr>
        <w:t>Save Settings saves both the USB and Internet settings at once; Test Connection tests whichever source is currently selected.</w:t>
      </w:r>
    </w:p>
    <w:p>
      <w:pPr>
        <w:pStyle w:val="Heading2"/>
      </w:pPr>
      <w:r>
        <w:t>10.3 GridTracker2</w:t>
      </w:r>
    </w:p>
    <w:p>
      <w:r>
        <w:rPr>
          <w:b w:val="0"/>
          <w:i w:val="0"/>
        </w:rPr>
        <w:t>Enable GridTracker2 broadcast sends every logged or edited QSO out over UDP so GridTracker2 can plot it in real time. Configure the Host and Port (default port 2240, matching GridTracker2's “Receive ADIF UDP (Broadcasts for Logging)” setting), then Save and, optionally, Test to send a sample packet.</w:t>
      </w:r>
    </w:p>
    <w:p>
      <w:pPr>
        <w:pStyle w:val="Heading2"/>
      </w:pPr>
      <w:r>
        <w:t>10.4 WSJT-X</w:t>
      </w:r>
    </w:p>
    <w:p>
      <w:r>
        <w:rPr>
          <w:b w:val="0"/>
          <w:i w:val="0"/>
        </w:rPr>
        <w:t>Enable WSJT-X log receiving (UDP 2238) automatically adds QSOs logged in WSJT-X to CVARC Logger's log. WSJT-X should broadcast to GridTracker2 as usual (WSJT-X's own default port, 2237); GridTracker2's own “Forward UDP messages” setting then relays that same message on to CVARC Logger on port 2238. This two-hop path avoids a real conflict: GridTracker2 commonly already occupies WSJT-X's broadcast port directly, and Windows delivers a shared UDP port's traffic to only one bound listener -- so CVARC Logger listening on WSJT-X's port directly would silently receive nothing whenever GridTracker2 is also running. WSJT-X-relayed QSOs get the same automatic online callsign lookup as manually-entered ones, filling in any fields WSJT-X itself left blank.</w:t>
      </w:r>
    </w:p>
    <w:p>
      <w:r>
        <w:br w:type="page"/>
      </w:r>
    </w:p>
    <w:p>
      <w:pPr>
        <w:pStyle w:val="Heading1"/>
      </w:pPr>
      <w:r>
        <w:t>11. Keyboard Shortcuts &amp; Quick Reference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Shortcut / Control</w:t>
            </w:r>
          </w:p>
        </w:tc>
      </w:tr>
      <w:tr>
        <w:tc>
          <w:tcPr>
            <w:tcW w:type="dxa" w:w="4320"/>
          </w:tcPr>
          <w:p>
            <w:r>
              <w:t>Log the current QSO</w:t>
            </w:r>
          </w:p>
        </w:tc>
        <w:tc>
          <w:tcPr>
            <w:tcW w:type="dxa" w:w="4320"/>
          </w:tcPr>
          <w:p>
            <w:r>
              <w:t>Enter, while the text cursor is in the Callsign field</w:t>
            </w:r>
          </w:p>
        </w:tc>
      </w:tr>
      <w:tr>
        <w:tc>
          <w:tcPr>
            <w:tcW w:type="dxa" w:w="4320"/>
          </w:tcPr>
          <w:p>
            <w:r>
              <w:t>Look up the current callsign</w:t>
            </w:r>
          </w:p>
        </w:tc>
        <w:tc>
          <w:tcPr>
            <w:tcW w:type="dxa" w:w="4320"/>
          </w:tcPr>
          <w:p>
            <w:r>
              <w:t>Click Call Lookup</w:t>
            </w:r>
          </w:p>
        </w:tc>
      </w:tr>
      <w:tr>
        <w:tc>
          <w:tcPr>
            <w:tcW w:type="dxa" w:w="4320"/>
          </w:tcPr>
          <w:p>
            <w:r>
              <w:t>Toggle a row into/out of multi-selection</w:t>
            </w:r>
          </w:p>
        </w:tc>
        <w:tc>
          <w:tcPr>
            <w:tcW w:type="dxa" w:w="4320"/>
          </w:tcPr>
          <w:p>
            <w:r>
              <w:t>Ctrl + Right-click a row in the log grid</w:t>
            </w:r>
          </w:p>
        </w:tc>
      </w:tr>
      <w:tr>
        <w:tc>
          <w:tcPr>
            <w:tcW w:type="dxa" w:w="4320"/>
          </w:tcPr>
          <w:p>
            <w:r>
              <w:t>Select a range of rows</w:t>
            </w:r>
          </w:p>
        </w:tc>
        <w:tc>
          <w:tcPr>
            <w:tcW w:type="dxa" w:w="4320"/>
          </w:tcPr>
          <w:p>
            <w:r>
              <w:t>Shift + Right-click a row in the log grid</w:t>
            </w:r>
          </w:p>
        </w:tc>
      </w:tr>
      <w:tr>
        <w:tc>
          <w:tcPr>
            <w:tcW w:type="dxa" w:w="4320"/>
          </w:tcPr>
          <w:p>
            <w:r>
              <w:t>Copy selected rows</w:t>
            </w:r>
          </w:p>
        </w:tc>
        <w:tc>
          <w:tcPr>
            <w:tcW w:type="dxa" w:w="4320"/>
          </w:tcPr>
          <w:p>
            <w:r>
              <w:t>Ctrl + C, with focus in the log grid</w:t>
            </w:r>
          </w:p>
        </w:tc>
      </w:tr>
      <w:tr>
        <w:tc>
          <w:tcPr>
            <w:tcW w:type="dxa" w:w="4320"/>
          </w:tcPr>
          <w:p>
            <w:r>
              <w:t>Paste rows as new QSOs</w:t>
            </w:r>
          </w:p>
        </w:tc>
        <w:tc>
          <w:tcPr>
            <w:tcW w:type="dxa" w:w="4320"/>
          </w:tcPr>
          <w:p>
            <w:r>
              <w:t>Ctrl + V, with focus in the log grid</w:t>
            </w:r>
          </w:p>
        </w:tc>
      </w:tr>
      <w:tr>
        <w:tc>
          <w:tcPr>
            <w:tcW w:type="dxa" w:w="4320"/>
          </w:tcPr>
          <w:p>
            <w:r>
              <w:t>Open the Edit QSO window</w:t>
            </w:r>
          </w:p>
        </w:tc>
        <w:tc>
          <w:tcPr>
            <w:tcW w:type="dxa" w:w="4320"/>
          </w:tcPr>
          <w:p>
            <w:r>
              <w:t>Double-click a row, or select it and click Edit</w:t>
            </w:r>
          </w:p>
        </w:tc>
      </w:tr>
      <w:tr>
        <w:tc>
          <w:tcPr>
            <w:tcW w:type="dxa" w:w="4320"/>
          </w:tcPr>
          <w:p>
            <w:r>
              <w:t>Save changes in Edit QSO</w:t>
            </w:r>
          </w:p>
        </w:tc>
        <w:tc>
          <w:tcPr>
            <w:tcW w:type="dxa" w:w="4320"/>
          </w:tcPr>
          <w:p>
            <w:r>
              <w:t>Enter, anywhere in the Edit QSO window, or click Save</w:t>
            </w:r>
          </w:p>
        </w:tc>
      </w:tr>
      <w:tr>
        <w:tc>
          <w:tcPr>
            <w:tcW w:type="dxa" w:w="4320"/>
          </w:tcPr>
          <w:p>
            <w:r>
              <w:t>Delete selected QSOs</w:t>
            </w:r>
          </w:p>
        </w:tc>
        <w:tc>
          <w:tcPr>
            <w:tcW w:type="dxa" w:w="4320"/>
          </w:tcPr>
          <w:p>
            <w:r>
              <w:t>Select rows, then click Delete</w:t>
            </w:r>
          </w:p>
        </w:tc>
      </w:tr>
      <w:tr>
        <w:tc>
          <w:tcPr>
            <w:tcW w:type="dxa" w:w="4320"/>
          </w:tcPr>
          <w:p>
            <w:r>
              <w:t>Reposition an entry form field</w:t>
            </w:r>
          </w:p>
        </w:tc>
        <w:tc>
          <w:tcPr>
            <w:tcW w:type="dxa" w:w="4320"/>
          </w:tcPr>
          <w:p>
            <w:r>
              <w:t>Click and drag the field to a new spot</w:t>
            </w:r>
          </w:p>
        </w:tc>
      </w:tr>
    </w:tbl>
    <w:p/>
    <w:p>
      <w:r>
        <w:br w:type="page"/>
      </w:r>
    </w:p>
    <w:p>
      <w:pPr>
        <w:pStyle w:val="Heading1"/>
      </w:pPr>
      <w:r>
        <w:t>12. Tips &amp; Troubleshooting</w:t>
      </w:r>
    </w:p>
    <w:p>
      <w:pPr>
        <w:pStyle w:val="Heading2"/>
      </w:pPr>
      <w:r>
        <w:t>Enter doesn't log the QSO</w:t>
      </w:r>
    </w:p>
    <w:p>
      <w:r>
        <w:rPr>
          <w:b w:val="0"/>
          <w:i w:val="0"/>
        </w:rPr>
        <w:t>Enter only logs the QSO when the text cursor is in the Callsign field. Pressing Enter in an editable dropdown (Band, Mode, Sub-Mode) closes that dropdown first, matching normal Windows behavior -- click Log QSO instead, or click into the Callsign field first.</w:t>
      </w:r>
    </w:p>
    <w:p>
      <w:pPr>
        <w:pStyle w:val="Heading2"/>
      </w:pPr>
      <w:r>
        <w:t>CAT stopped updating</w:t>
      </w:r>
    </w:p>
    <w:p>
      <w:r>
        <w:rPr>
          <w:b w:val="0"/>
          <w:i w:val="0"/>
        </w:rPr>
        <w:t>Confirm the CAT status indicator on the action ribbon shows connected. If it dropped, click Connect the CAT again. For USB radios, confirm the correct COM port is still selected in CAT Control (Section 10.2) -- a radio reconnected to a different USB port can get a new COM port number from Windows.</w:t>
      </w:r>
    </w:p>
    <w:p>
      <w:pPr>
        <w:pStyle w:val="Heading2"/>
      </w:pPr>
      <w:r>
        <w:t>A contact shows the wrong DXCC entity or Country</w:t>
      </w:r>
    </w:p>
    <w:p>
      <w:r>
        <w:rPr>
          <w:b w:val="0"/>
          <w:i w:val="0"/>
        </w:rPr>
        <w:t>DXCC resolution uses a bundled prefix list, not official ARRL data (Section 7.5). Correct the entity directly on that QSO in the log grid; award totals update automatically.</w:t>
      </w:r>
    </w:p>
    <w:p>
      <w:pPr>
        <w:pStyle w:val="Heading2"/>
      </w:pPr>
      <w:r>
        <w:t>New Log / Open Log doesn't seem to do anything immediately</w:t>
      </w:r>
    </w:p>
    <w:p>
      <w:r>
        <w:rPr>
          <w:b w:val="0"/>
          <w:i w:val="0"/>
        </w:rPr>
        <w:t>Check the status bar at the bottom of the main window -- it always shows the currently active log's file name, confirming the switch took effect even though the log grid's contents are what visibly change.</w:t>
      </w:r>
    </w:p>
    <w:p>
      <w:pPr>
        <w:pStyle w:val="Heading2"/>
      </w:pPr>
      <w:r>
        <w:t>County isn't filled in after Lookup</w:t>
      </w:r>
    </w:p>
    <w:p>
      <w:r>
        <w:rPr>
          <w:b w:val="0"/>
          <w:i w:val="0"/>
        </w:rPr>
        <w:t>Not every lookup source returns a county for every location. Enter it manually if needed -- it won't be overwritten by a later lookup once it's set.</w:t>
      </w:r>
    </w:p>
    <w:p>
      <w:pPr>
        <w:pStyle w:val="Heading2"/>
      </w:pPr>
      <w:r>
        <w:t>TX Power (W) doesn't match the radio's own meter</w:t>
      </w:r>
    </w:p>
    <w:p>
      <w:r>
        <w:rPr>
          <w:b w:val="0"/>
          <w:i w:val="0"/>
        </w:rPr>
        <w:t>Adjust the Max Power (W) setting for that radio in CAT Control (Section 10.2) -- CAT reports power as a fraction of that value, not an absolute wattage, so this is what calibrates the displayed TX Power against your radio's actual reading.</w:t>
      </w:r>
    </w:p>
    <w:p>
      <w:pPr>
        <w:pStyle w:val="Heading2"/>
      </w:pPr>
      <w:r>
        <w:t>A field I want isn't on the entry form</w:t>
      </w:r>
    </w:p>
    <w:p>
      <w:r>
        <w:rPr>
          <w:b w:val="0"/>
          <w:i w:val="0"/>
        </w:rPr>
        <w:t>Open Columns (sidebar or ribbon) and check it on for the current Log Mode (Section 4.3) -- fields are shown/hidden independently per mode.</w:t>
      </w:r>
    </w:p>
    <w:p>
      <w:r>
        <w:br w:type="page"/>
      </w:r>
    </w:p>
    <w:p>
      <w:pPr>
        <w:pStyle w:val="Heading1"/>
      </w:pPr>
      <w:r>
        <w:t>Appendix A: Version History</w:t>
      </w:r>
    </w:p>
    <w:p>
      <w:r>
        <w:rPr>
          <w:b w:val="0"/>
          <w:i w:val="0"/>
        </w:rPr>
        <w:t>Versions before 1.17 predate CVARC Logger's changelog and are not documented here.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Version</w:t>
            </w:r>
          </w:p>
        </w:tc>
        <w:tc>
          <w:tcPr>
            <w:tcW w:type="dxa" w:w="4320"/>
          </w:tcPr>
          <w:p>
            <w:r>
              <w:rPr>
                <w:b/>
              </w:rPr>
              <w:t>Highlights</w:t>
            </w:r>
          </w:p>
        </w:tc>
      </w:tr>
      <w:tr>
        <w:tc>
          <w:tcPr>
            <w:tcW w:type="dxa" w:w="4320"/>
          </w:tcPr>
          <w:p>
            <w:r>
              <w:t>2.0</w:t>
            </w:r>
          </w:p>
        </w:tc>
        <w:tc>
          <w:tcPr>
            <w:tcW w:type="dxa" w:w="4320"/>
          </w:tcPr>
          <w:p>
            <w:r>
              <w:t>Customizable entry form: fields can be dragged to any position and shown/hidden independently per Log Mode, with renameable mode tabs in the Column Visibility picker. Per-field “static” checkboxes replace the old fixed sticky-field list. Local SOTA/POTA reference databases show summit/park names right on the entry form. QSO log grid gained a live search box. Tooltips added throughout. Fixed Tab order to follow a field's actual on-screen position, and Enter-to-log to always use the just-typed callsign. Edit QSO window restyled to match the rest of the program, with a clearer focus highlight. Locked-in UI sizing rules for Rows 1-3 of the entry form. Startup check for Hamlib with an on-demand install link.</w:t>
            </w:r>
          </w:p>
        </w:tc>
      </w:tr>
      <w:tr>
        <w:tc>
          <w:tcPr>
            <w:tcW w:type="dxa" w:w="4320"/>
          </w:tcPr>
          <w:p>
            <w:r>
              <w:t>1.48</w:t>
            </w:r>
          </w:p>
        </w:tc>
        <w:tc>
          <w:tcPr>
            <w:tcW w:type="dxa" w:w="4320"/>
          </w:tcPr>
          <w:p>
            <w:r>
              <w:t>Startup check for Hamlib (rigctld): if not found, offers to open the Hamlib download page so it can be installed on demand. CAT control requires Hamlib; manual logging works without it either way.</w:t>
            </w:r>
          </w:p>
        </w:tc>
      </w:tr>
      <w:tr>
        <w:tc>
          <w:tcPr>
            <w:tcW w:type="dxa" w:w="4320"/>
          </w:tcPr>
          <w:p>
            <w:r>
              <w:t>1.47</w:t>
            </w:r>
          </w:p>
        </w:tc>
        <w:tc>
          <w:tcPr>
            <w:tcW w:type="dxa" w:w="4320"/>
          </w:tcPr>
          <w:p>
            <w:r>
              <w:t>QSO Entry form: isolated the operator/sticky fields (Op, QTH, My SKCC #, My SOTA, My POTA, TX Power) into their own row between CAT controls and the action buttons.</w:t>
            </w:r>
          </w:p>
        </w:tc>
      </w:tr>
      <w:tr>
        <w:tc>
          <w:tcPr>
            <w:tcW w:type="dxa" w:w="4320"/>
          </w:tcPr>
          <w:p>
            <w:r>
              <w:t>1.46</w:t>
            </w:r>
          </w:p>
        </w:tc>
        <w:tc>
          <w:tcPr>
            <w:tcW w:type="dxa" w:w="4320"/>
          </w:tcPr>
          <w:p>
            <w:r>
              <w:t>Fixed a crash seeding the DXCC entity table on a brand-new database.</w:t>
            </w:r>
          </w:p>
        </w:tc>
      </w:tr>
      <w:tr>
        <w:tc>
          <w:tcPr>
            <w:tcW w:type="dxa" w:w="4320"/>
          </w:tcPr>
          <w:p>
            <w:r>
              <w:t>1.45</w:t>
            </w:r>
          </w:p>
        </w:tc>
        <w:tc>
          <w:tcPr>
            <w:tcW w:type="dxa" w:w="4320"/>
          </w:tcPr>
          <w:p>
            <w:r>
              <w:t>DXCC seed expanded from 72 hand-curated entities to the complete 520-entity official ADIF list, fixing ADIF import failures on DXCC codes outside the old seed.</w:t>
            </w:r>
          </w:p>
        </w:tc>
      </w:tr>
      <w:tr>
        <w:tc>
          <w:tcPr>
            <w:tcW w:type="dxa" w:w="4320"/>
          </w:tcPr>
          <w:p>
            <w:r>
              <w:t>1.44</w:t>
            </w:r>
          </w:p>
        </w:tc>
        <w:tc>
          <w:tcPr>
            <w:tcW w:type="dxa" w:w="4320"/>
          </w:tcPr>
          <w:p>
            <w:r>
              <w:t>Added a Log Mode preset picker (Normal/Contest/SOTA/POTA) to the QSO Entry form, and a Contest-mode Sequence # field with Start/Reset controls.</w:t>
            </w:r>
          </w:p>
        </w:tc>
      </w:tr>
      <w:tr>
        <w:tc>
          <w:tcPr>
            <w:tcW w:type="dxa" w:w="4320"/>
          </w:tcPr>
          <w:p>
            <w:r>
              <w:t>1.43</w:t>
            </w:r>
          </w:p>
        </w:tc>
        <w:tc>
          <w:tcPr>
            <w:tcW w:type="dxa" w:w="4320"/>
          </w:tcPr>
          <w:p>
            <w:r>
              <w:t>Added ARRL Sweepstakes/Field Day contest logging (Precedence, Check, Class) and SKCC number support, with a Precedence dropdown showing the full ARRL definition for each category.</w:t>
            </w:r>
          </w:p>
        </w:tc>
      </w:tr>
      <w:tr>
        <w:tc>
          <w:tcPr>
            <w:tcW w:type="dxa" w:w="4320"/>
          </w:tcPr>
          <w:p>
            <w:r>
              <w:t>1.42</w:t>
            </w:r>
          </w:p>
        </w:tc>
        <w:tc>
          <w:tcPr>
            <w:tcW w:type="dxa" w:w="4320"/>
          </w:tcPr>
          <w:p>
            <w:r>
              <w:t>Fixed a bug where editing a QSO could change its recorded date/time. Log grid Name and Comment columns are now left-aligned. Enter now saves in the Edit QSO window too.</w:t>
            </w:r>
          </w:p>
        </w:tc>
      </w:tr>
      <w:tr>
        <w:tc>
          <w:tcPr>
            <w:tcW w:type="dxa" w:w="4320"/>
          </w:tcPr>
          <w:p>
            <w:r>
              <w:t>1.41</w:t>
            </w:r>
          </w:p>
        </w:tc>
        <w:tc>
          <w:tcPr>
            <w:tcW w:type="dxa" w:w="4320"/>
          </w:tcPr>
          <w:p>
            <w:r>
              <w:t>Frequency carries over between QSOs; added a Clear Database button; clearer cursor/selection highlighting; ADIF exports named after the log plus a date/time stamp.</w:t>
            </w:r>
          </w:p>
        </w:tc>
      </w:tr>
      <w:tr>
        <w:tc>
          <w:tcPr>
            <w:tcW w:type="dxa" w:w="4320"/>
          </w:tcPr>
          <w:p>
            <w:r>
              <w:t>1.40</w:t>
            </w:r>
          </w:p>
        </w:tc>
        <w:tc>
          <w:tcPr>
            <w:tcW w:type="dxa" w:w="4320"/>
          </w:tcPr>
          <w:p>
            <w:r>
              <w:t>Internet Control (CAT) for a networked Elecraft K4. One CAT Source selector (Off/USB/Internet) with a single Save and Test button. Fixed-row entry form layout. Installer offers Update vs. Fresh install.</w:t>
            </w:r>
          </w:p>
        </w:tc>
      </w:tr>
      <w:tr>
        <w:tc>
          <w:tcPr>
            <w:tcW w:type="dxa" w:w="4320"/>
          </w:tcPr>
          <w:p>
            <w:r>
              <w:t>1.39</w:t>
            </w:r>
          </w:p>
        </w:tc>
        <w:tc>
          <w:tcPr>
            <w:tcW w:type="dxa" w:w="4320"/>
          </w:tcPr>
          <w:p>
            <w:r>
              <w:t>Settings split into separate Lookup and CAT Control windows. Enlarged, fixed-row entry form with a tinted background.</w:t>
            </w:r>
          </w:p>
        </w:tc>
      </w:tr>
      <w:tr>
        <w:tc>
          <w:tcPr>
            <w:tcW w:type="dxa" w:w="4320"/>
          </w:tcPr>
          <w:p>
            <w:r>
              <w:t>1.38</w:t>
            </w:r>
          </w:p>
        </w:tc>
        <w:tc>
          <w:tcPr>
            <w:tcW w:type="dxa" w:w="4320"/>
          </w:tcPr>
          <w:p>
            <w:r>
              <w:t>Log grid: manual column resize, centered headers/data with divider lines and narrower columns. Added Time Off (UTC) field, centered field captions.</w:t>
            </w:r>
          </w:p>
        </w:tc>
      </w:tr>
      <w:tr>
        <w:tc>
          <w:tcPr>
            <w:tcW w:type="dxa" w:w="4320"/>
          </w:tcPr>
          <w:p>
            <w:r>
              <w:t>1.37</w:t>
            </w:r>
          </w:p>
        </w:tc>
        <w:tc>
          <w:tcPr>
            <w:tcW w:type="dxa" w:w="4320"/>
          </w:tcPr>
          <w:p>
            <w:r>
              <w:t>Clarified the Max Power (W)/rigctld manual wording; Station Profile required-field markers; Settings credential status text and Show Password checkboxes.</w:t>
            </w:r>
          </w:p>
        </w:tc>
      </w:tr>
      <w:tr>
        <w:tc>
          <w:tcPr>
            <w:tcW w:type="dxa" w:w="4320"/>
          </w:tcPr>
          <w:p>
            <w:r>
              <w:t>1.36</w:t>
            </w:r>
          </w:p>
        </w:tc>
        <w:tc>
          <w:tcPr>
            <w:tcW w:type="dxa" w:w="4320"/>
          </w:tcPr>
          <w:p>
            <w:r>
              <w:t>Documented the Max Power (W) calibration field; removed hard page breaks that left large blank gaps between sections.</w:t>
            </w:r>
          </w:p>
        </w:tc>
      </w:tr>
      <w:tr>
        <w:tc>
          <w:tcPr>
            <w:tcW w:type="dxa" w:w="4320"/>
          </w:tcPr>
          <w:p>
            <w:r>
              <w:t>1.35</w:t>
            </w:r>
          </w:p>
        </w:tc>
        <w:tc>
          <w:tcPr>
            <w:tcW w:type="dxa" w:w="4320"/>
          </w:tcPr>
          <w:p>
            <w:r>
              <w:t>WSJT-X-logged QSOs now get an automatic callsign lookup; log grid row numbers count chronologically (oldest = 1); CAT now auto-fills TX Power (W) too.</w:t>
            </w:r>
          </w:p>
        </w:tc>
      </w:tr>
      <w:tr>
        <w:tc>
          <w:tcPr>
            <w:tcW w:type="dxa" w:w="4320"/>
          </w:tcPr>
          <w:p>
            <w:r>
              <w:t>1.34</w:t>
            </w:r>
          </w:p>
        </w:tc>
        <w:tc>
          <w:tcPr>
            <w:tcW w:type="dxa" w:w="4320"/>
          </w:tcPr>
          <w:p>
            <w:r>
              <w:t>WSJT-X log receiving now works via GridTracker2's UDP relay (port 2238) instead of competing with GridTracker2 for WSJT-X's own broadcast port.</w:t>
            </w:r>
          </w:p>
        </w:tc>
      </w:tr>
      <w:tr>
        <w:tc>
          <w:tcPr>
            <w:tcW w:type="dxa" w:w="4320"/>
          </w:tcPr>
          <w:p>
            <w:r>
              <w:t>1.33</w:t>
            </w:r>
          </w:p>
        </w:tc>
        <w:tc>
          <w:tcPr>
            <w:tcW w:type="dxa" w:w="4320"/>
          </w:tcPr>
          <w:p>
            <w:r>
              <w:t>Mountain Goat (SOTA) points shown as (#) until activated, plus a Summit Name column. New Parks on the Air (POTA) award tab added.</w:t>
            </w:r>
          </w:p>
        </w:tc>
      </w:tr>
      <w:tr>
        <w:tc>
          <w:tcPr>
            <w:tcW w:type="dxa" w:w="4320"/>
          </w:tcPr>
          <w:p>
            <w:r>
              <w:t>1.32</w:t>
            </w:r>
          </w:p>
        </w:tc>
        <w:tc>
          <w:tcPr>
            <w:tcW w:type="dxa" w:w="4320"/>
          </w:tcPr>
          <w:p>
            <w:r>
              <w:t>Requires a station profile on first launch. Mountain Goat (SOTA) award tracking tab with the 4-contact activation rule. WSJT-X direct-UDP QSO receiving added.</w:t>
            </w:r>
          </w:p>
        </w:tc>
      </w:tr>
      <w:tr>
        <w:tc>
          <w:tcPr>
            <w:tcW w:type="dxa" w:w="4320"/>
          </w:tcPr>
          <w:p>
            <w:r>
              <w:t>1.31</w:t>
            </w:r>
          </w:p>
        </w:tc>
        <w:tc>
          <w:tcPr>
            <w:tcW w:type="dxa" w:w="4320"/>
          </w:tcPr>
          <w:p>
            <w:r>
              <w:t>QSO entry form's Date/Time (UTC) and Local Time fields tick live once per second while idle; seconds are optional when typing a time by hand.</w:t>
            </w:r>
          </w:p>
        </w:tc>
      </w:tr>
      <w:tr>
        <w:tc>
          <w:tcPr>
            <w:tcW w:type="dxa" w:w="4320"/>
          </w:tcPr>
          <w:p>
            <w:r>
              <w:t>1.30</w:t>
            </w:r>
          </w:p>
        </w:tc>
        <w:tc>
          <w:tcPr>
            <w:tcW w:type="dxa" w:w="4320"/>
          </w:tcPr>
          <w:p>
            <w:r>
              <w:t>Restored the Comment field to the QSO Entry form; default station profile shown in bold; fixed a startup crash from a missing saved log location.</w:t>
            </w:r>
          </w:p>
        </w:tc>
      </w:tr>
      <w:tr>
        <w:tc>
          <w:tcPr>
            <w:tcW w:type="dxa" w:w="4320"/>
          </w:tcPr>
          <w:p>
            <w:r>
              <w:t>1.29</w:t>
            </w:r>
          </w:p>
        </w:tc>
        <w:tc>
          <w:tcPr>
            <w:tcW w:type="dxa" w:w="4320"/>
          </w:tcPr>
          <w:p>
            <w:r>
              <w:t>Entry form, Edit QSO, Settings, and Station Profiles windows now scale with window size; Settings redesigned into two columns.</w:t>
            </w:r>
          </w:p>
        </w:tc>
      </w:tr>
      <w:tr>
        <w:tc>
          <w:tcPr>
            <w:tcW w:type="dxa" w:w="4320"/>
          </w:tcPr>
          <w:p>
            <w:r>
              <w:t>1.28</w:t>
            </w:r>
          </w:p>
        </w:tc>
        <w:tc>
          <w:tcPr>
            <w:tcW w:type="dxa" w:w="4320"/>
          </w:tcPr>
          <w:p>
            <w:r>
              <w:t>QSO Entry/Edit forms: manual UTC/Local Date-Time entry with sync, SOTA/POTA fields added throughout, reordered/larger entry form. ADIF import/export overhauled for real 3.1.4 compliance.</w:t>
            </w:r>
          </w:p>
        </w:tc>
      </w:tr>
      <w:tr>
        <w:tc>
          <w:tcPr>
            <w:tcW w:type="dxa" w:w="4320"/>
          </w:tcPr>
          <w:p>
            <w:r>
              <w:t>1.27</w:t>
            </w:r>
          </w:p>
        </w:tc>
        <w:tc>
          <w:tcPr>
            <w:tcW w:type="dxa" w:w="4320"/>
          </w:tcPr>
          <w:p>
            <w:r>
              <w:t>Version bump for a fully automated, unattended publish.ps1 run (no app behavior changes).</w:t>
            </w:r>
          </w:p>
        </w:tc>
      </w:tr>
      <w:tr>
        <w:tc>
          <w:tcPr>
            <w:tcW w:type="dxa" w:w="4320"/>
          </w:tcPr>
          <w:p>
            <w:r>
              <w:t>1.26</w:t>
            </w:r>
          </w:p>
        </w:tc>
        <w:tc>
          <w:tcPr>
            <w:tcW w:type="dxa" w:w="4320"/>
          </w:tcPr>
          <w:p>
            <w:r>
              <w:t>Main window banner now reads “Conejo Valley Amateur Radio Club Logger” instead of “CVARC LOGGER”. publish.ps1 now exports the manual to PDF automatically.</w:t>
            </w:r>
          </w:p>
        </w:tc>
      </w:tr>
      <w:tr>
        <w:tc>
          <w:tcPr>
            <w:tcW w:type="dxa" w:w="4320"/>
          </w:tcPr>
          <w:p>
            <w:r>
              <w:t>1.25</w:t>
            </w:r>
          </w:p>
        </w:tc>
        <w:tc>
          <w:tcPr>
            <w:tcW w:type="dxa" w:w="4320"/>
          </w:tcPr>
          <w:p>
            <w:r>
              <w:t>Multi-select QSOs in the log grid (Ctrl/Shift-right-click) with bulk delete; copy/paste QSO rows via Ctrl+C / Ctrl+V.</w:t>
            </w:r>
          </w:p>
        </w:tc>
      </w:tr>
      <w:tr>
        <w:tc>
          <w:tcPr>
            <w:tcW w:type="dxa" w:w="4320"/>
          </w:tcPr>
          <w:p>
            <w:r>
              <w:t>1.24</w:t>
            </w:r>
          </w:p>
        </w:tc>
        <w:tc>
          <w:tcPr>
            <w:tcW w:type="dxa" w:w="4320"/>
          </w:tcPr>
          <w:p>
            <w:r>
              <w:t>ADIF import reads QRZ Logbook's own confirmation fields; larger banner/title; “Program by W6CSM” credit added to the status bar.</w:t>
            </w:r>
          </w:p>
        </w:tc>
      </w:tr>
      <w:tr>
        <w:tc>
          <w:tcPr>
            <w:tcW w:type="dxa" w:w="4320"/>
          </w:tcPr>
          <w:p>
            <w:r>
              <w:t>1.23</w:t>
            </w:r>
          </w:p>
        </w:tc>
        <w:tc>
          <w:tcPr>
            <w:tcW w:type="dxa" w:w="4320"/>
          </w:tcPr>
          <w:p>
            <w:r>
              <w:t>Fixed a Station Profile double-save crash; ADIF import no longer aborts on unrecognized DXCC codes; merged the duplicate Comment/Notes field pair into one Comment field.</w:t>
            </w:r>
          </w:p>
        </w:tc>
      </w:tr>
      <w:tr>
        <w:tc>
          <w:tcPr>
            <w:tcW w:type="dxa" w:w="4320"/>
          </w:tcPr>
          <w:p>
            <w:r>
              <w:t>1.20</w:t>
            </w:r>
          </w:p>
        </w:tc>
        <w:tc>
          <w:tcPr>
            <w:tcW w:type="dxa" w:w="4320"/>
          </w:tcPr>
          <w:p>
            <w:r>
              <w:t>Row numbers added to the log grid; Enter key now logs a QSO; column order is now draggable and remembered.</w:t>
            </w:r>
          </w:p>
        </w:tc>
      </w:tr>
      <w:tr>
        <w:tc>
          <w:tcPr>
            <w:tcW w:type="dxa" w:w="4320"/>
          </w:tcPr>
          <w:p>
            <w:r>
              <w:t>1.19</w:t>
            </w:r>
          </w:p>
        </w:tc>
        <w:tc>
          <w:tcPr>
            <w:tcW w:type="dxa" w:w="4320"/>
          </w:tcPr>
          <w:p>
            <w:r>
              <w:t>App icon and banner logo added.</w:t>
            </w:r>
          </w:p>
        </w:tc>
      </w:tr>
      <w:tr>
        <w:tc>
          <w:tcPr>
            <w:tcW w:type="dxa" w:w="4320"/>
          </w:tcPr>
          <w:p>
            <w:r>
              <w:t>1.18</w:t>
            </w:r>
          </w:p>
        </w:tc>
        <w:tc>
          <w:tcPr>
            <w:tcW w:type="dxa" w:w="4320"/>
          </w:tcPr>
          <w:p>
            <w:r>
              <w:t>OP field now prefers the station profile's Operator Callsign over its free-text OP name.</w:t>
            </w:r>
          </w:p>
        </w:tc>
      </w:tr>
      <w:tr>
        <w:tc>
          <w:tcPr>
            <w:tcW w:type="dxa" w:w="4320"/>
          </w:tcPr>
          <w:p>
            <w:r>
              <w:t>1.17</w:t>
            </w:r>
          </w:p>
        </w:tc>
        <w:tc>
          <w:tcPr>
            <w:tcW w:type="dxa" w:w="4320"/>
          </w:tcPr>
          <w:p>
            <w:r>
              <w:t>Added 1.2M band; SSB Sub-Mode with CAT auto-fill; ARRL Section auto-derived from State/County; Station Profile UTC Offset/DST fields.</w:t>
            </w:r>
          </w:p>
        </w:tc>
      </w:tr>
    </w:tbl>
    <w:p/>
    <w:p>
      <w:r>
        <w:br w:type="page"/>
      </w:r>
    </w:p>
    <w:p>
      <w:pPr>
        <w:pStyle w:val="Heading1"/>
      </w:pPr>
      <w:r>
        <w:t>Appendix B: Credits</w:t>
      </w:r>
    </w:p>
    <w:p>
      <w:r>
        <w:rPr>
          <w:b w:val="0"/>
          <w:i w:val="0"/>
        </w:rPr>
        <w:t>CVARC Logger is developed for the Conejo Valley Amateur Radio Club.</w:t>
      </w:r>
    </w:p>
    <w:p>
      <w:r>
        <w:rPr>
          <w:b w:val="0"/>
          <w:i w:val="0"/>
        </w:rPr>
        <w:t>Program by W6CSM.</w:t>
      </w:r>
    </w:p>
    <w:p>
      <w:pPr>
        <w:pStyle w:val="Heading2"/>
      </w:pPr>
      <w:r>
        <w:t>Beta Testers</w:t>
      </w:r>
    </w:p>
    <w:p>
      <w:r>
        <w:rPr>
          <w:b w:val="0"/>
          <w:i w:val="0"/>
        </w:rPr>
        <w:t>Thank you to the CVARC members who tested early builds and reported issues throughout development.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