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Dutton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October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all-designs"/>
      <w:bookmarkEnd w:id="21"/>
      <w:r>
        <w:t xml:space="preserve">All designs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Design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P(b-)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P(b+)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Futility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Success (b+)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Success (b- &amp; b+)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tested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IndParallel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0.908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51.6</w:t>
            </w:r>
          </w:p>
        </w:tc>
        <w:tc>
          <w:p>
            <w:pPr>
              <w:pStyle w:val="Compact"/>
              <w:jc w:val="left"/>
            </w:pPr>
            <w:r>
              <w:t xml:space="preserve">63.1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0.871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59.5</w:t>
            </w:r>
          </w:p>
        </w:tc>
        <w:tc>
          <w:p>
            <w:pPr>
              <w:pStyle w:val="Compact"/>
              <w:jc w:val="left"/>
            </w:pPr>
            <w:r>
              <w:t xml:space="preserve">71.0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0.835</w:t>
            </w:r>
          </w:p>
        </w:tc>
        <w:tc>
          <w:p>
            <w:pPr>
              <w:pStyle w:val="Compact"/>
              <w:jc w:val="left"/>
            </w:pPr>
            <w:r>
              <w:t xml:space="preserve">67.3</w:t>
            </w:r>
          </w:p>
        </w:tc>
        <w:tc>
          <w:p>
            <w:pPr>
              <w:pStyle w:val="Compact"/>
              <w:jc w:val="left"/>
            </w:pPr>
            <w:r>
              <w:t xml:space="preserve">74.3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tandemTwoStage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0.945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32.6</w:t>
            </w:r>
          </w:p>
        </w:tc>
        <w:tc>
          <w:p>
            <w:pPr>
              <w:pStyle w:val="Compact"/>
              <w:jc w:val="left"/>
            </w:pPr>
            <w:r>
              <w:t xml:space="preserve">39.4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0.388</w:t>
            </w:r>
          </w:p>
        </w:tc>
        <w:tc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p>
            <w:pPr>
              <w:pStyle w:val="Compact"/>
              <w:jc w:val="left"/>
            </w:pPr>
            <w:r>
              <w:t xml:space="preserve">0.523</w:t>
            </w:r>
          </w:p>
        </w:tc>
        <w:tc>
          <w:p>
            <w:pPr>
              <w:pStyle w:val="Compact"/>
              <w:jc w:val="left"/>
            </w:pPr>
            <w:r>
              <w:t xml:space="preserve">34.9</w:t>
            </w:r>
          </w:p>
        </w:tc>
        <w:tc>
          <w:p>
            <w:pPr>
              <w:pStyle w:val="Compact"/>
              <w:jc w:val="left"/>
            </w:pPr>
            <w:r>
              <w:t xml:space="preserve">37.8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0.914</w:t>
            </w:r>
          </w:p>
        </w:tc>
        <w:tc>
          <w:p>
            <w:pPr>
              <w:pStyle w:val="Compact"/>
              <w:jc w:val="left"/>
            </w:pPr>
            <w:r>
              <w:t xml:space="preserve">34.1</w:t>
            </w:r>
          </w:p>
        </w:tc>
        <w:tc>
          <w:p>
            <w:pPr>
              <w:pStyle w:val="Compact"/>
              <w:jc w:val="left"/>
            </w:pPr>
            <w:r>
              <w:t xml:space="preserve">34.6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worstFirst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0.908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55.9</w:t>
            </w:r>
          </w:p>
        </w:tc>
        <w:tc>
          <w:p>
            <w:pPr>
              <w:pStyle w:val="Compact"/>
              <w:jc w:val="left"/>
            </w:pPr>
            <w:r>
              <w:t xml:space="preserve">67.1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0.875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59.7</w:t>
            </w:r>
          </w:p>
        </w:tc>
        <w:tc>
          <w:p>
            <w:pPr>
              <w:pStyle w:val="Compact"/>
              <w:jc w:val="left"/>
            </w:pPr>
            <w:r>
              <w:t xml:space="preserve">74.7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0.914</w:t>
            </w:r>
          </w:p>
        </w:tc>
        <w:tc>
          <w:p>
            <w:pPr>
              <w:pStyle w:val="Compact"/>
              <w:jc w:val="left"/>
            </w:pPr>
            <w:r>
              <w:t xml:space="preserve">67.7</w:t>
            </w:r>
          </w:p>
        </w:tc>
        <w:tc>
          <w:p>
            <w:pPr>
              <w:pStyle w:val="Compact"/>
              <w:jc w:val="left"/>
            </w:pPr>
            <w:r>
              <w:t xml:space="preserve">77.1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balanced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0.943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44.8</w:t>
            </w:r>
          </w:p>
        </w:tc>
        <w:tc>
          <w:p>
            <w:pPr>
              <w:pStyle w:val="Compact"/>
              <w:jc w:val="left"/>
            </w:pPr>
            <w:r>
              <w:t xml:space="preserve">57.0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p>
            <w:pPr>
              <w:pStyle w:val="Compact"/>
              <w:jc w:val="left"/>
            </w:pPr>
            <w:r>
              <w:t xml:space="preserve">0.873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74.0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0.087</w:t>
            </w:r>
          </w:p>
        </w:tc>
        <w:tc>
          <w:p>
            <w:pPr>
              <w:pStyle w:val="Compact"/>
              <w:jc w:val="left"/>
            </w:pPr>
            <w:r>
              <w:t xml:space="preserve">0.895</w:t>
            </w:r>
          </w:p>
        </w:tc>
        <w:tc>
          <w:p>
            <w:pPr>
              <w:pStyle w:val="Compact"/>
              <w:jc w:val="left"/>
            </w:pPr>
            <w:r>
              <w:t xml:space="preserve">67.1</w:t>
            </w:r>
          </w:p>
        </w:tc>
        <w:tc>
          <w:p>
            <w:pPr>
              <w:pStyle w:val="Compact"/>
              <w:jc w:val="left"/>
            </w:pPr>
            <w:r>
              <w:t xml:space="preserve">76.8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Sequential Enrichment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0.953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27.0</w:t>
            </w:r>
          </w:p>
        </w:tc>
        <w:tc>
          <w:p>
            <w:pPr>
              <w:pStyle w:val="Compact"/>
              <w:jc w:val="left"/>
            </w:pPr>
            <w:r>
              <w:t xml:space="preserve">54.0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0.872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57.3</w:t>
            </w:r>
          </w:p>
        </w:tc>
        <w:tc>
          <w:p>
            <w:pPr>
              <w:pStyle w:val="Compact"/>
              <w:jc w:val="left"/>
            </w:pPr>
            <w:r>
              <w:t xml:space="preserve">114.5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  <w:tc>
          <w:p>
            <w:pPr>
              <w:pStyle w:val="Compact"/>
              <w:jc w:val="left"/>
            </w:pPr>
            <w:r>
              <w:t xml:space="preserve">64.5</w:t>
            </w:r>
          </w:p>
        </w:tc>
        <w:tc>
          <w:p>
            <w:pPr>
              <w:pStyle w:val="Compact"/>
              <w:jc w:val="left"/>
            </w:pPr>
            <w:r>
              <w:t xml:space="preserve">128.9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Balanced Staggered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0.926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48.9</w:t>
            </w:r>
          </w:p>
        </w:tc>
        <w:tc>
          <w:p>
            <w:pPr>
              <w:pStyle w:val="Compact"/>
              <w:jc w:val="left"/>
            </w:pPr>
            <w:r>
              <w:t xml:space="preserve">54.7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p>
            <w:pPr>
              <w:pStyle w:val="Compact"/>
              <w:jc w:val="left"/>
            </w:pPr>
            <w:r>
              <w:t xml:space="preserve">0.871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p>
            <w:pPr>
              <w:pStyle w:val="Compact"/>
              <w:jc w:val="left"/>
            </w:pPr>
            <w:r>
              <w:t xml:space="preserve">57.8</w:t>
            </w:r>
          </w:p>
        </w:tc>
        <w:tc>
          <w:p>
            <w:pPr>
              <w:pStyle w:val="Compact"/>
              <w:jc w:val="left"/>
            </w:pPr>
            <w:r>
              <w:t xml:space="preserve">68.8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0.905</w:t>
            </w:r>
          </w:p>
        </w:tc>
        <w:tc>
          <w:p>
            <w:pPr>
              <w:pStyle w:val="Compact"/>
              <w:jc w:val="left"/>
            </w:pPr>
            <w:r>
              <w:t xml:space="preserve">64.3</w:t>
            </w:r>
          </w:p>
        </w:tc>
        <w:tc>
          <w:p>
            <w:pPr>
              <w:pStyle w:val="Compact"/>
              <w:jc w:val="left"/>
            </w:pPr>
            <w:r>
              <w:t xml:space="preserve">68.1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b1e2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creator>Peter Dutton</dc:creator>
  <dcterms:created xsi:type="dcterms:W3CDTF">2018-02-02T10:46:00Z</dcterms:created>
  <dcterms:modified xsi:type="dcterms:W3CDTF">2018-02-02T10:46:00Z</dcterms:modified>
</cp:coreProperties>
</file>