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(2)"/>
        <w:shd w:val="clear" w:color="auto" w:fill="auto"/>
        <w:spacing w:after="225"/>
        <w:ind w:firstLine="279"/>
        <w:rPr>
          <w:b w:val="1"/>
          <w:bCs w:val="1"/>
        </w:rPr>
      </w:pPr>
      <w:r>
        <w:rPr>
          <w:rtl w:val="0"/>
          <w:lang w:val="ru-RU"/>
        </w:rPr>
        <w:t>Необходимо сдать</w:t>
      </w:r>
      <w:r>
        <w:rPr>
          <w:rtl w:val="0"/>
          <w:lang w:val="ru-RU"/>
        </w:rPr>
        <w:t xml:space="preserve">: ipynb </w:t>
      </w:r>
      <w:r>
        <w:rPr>
          <w:rtl w:val="0"/>
          <w:lang w:val="ru-RU"/>
        </w:rPr>
        <w:t xml:space="preserve">и сгенерированный по нему </w:t>
      </w:r>
      <w:r>
        <w:rPr>
          <w:rtl w:val="0"/>
          <w:lang w:val="en-US"/>
        </w:rPr>
        <w:t>pdf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файл с подробным отчётом по проведённому исследованию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содержащий визуализацию исходных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описания и выводы каждого этапа анализа — используемые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обоснование их применимости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графики</w:t>
      </w:r>
      <w:r>
        <w:rPr>
          <w:rtl w:val="0"/>
          <w:lang w:val="ru-RU"/>
        </w:rPr>
        <w:t>.</w:t>
      </w:r>
    </w:p>
    <w:p>
      <w:pPr>
        <w:pStyle w:val="Основной текст (3)"/>
        <w:shd w:val="clear" w:color="auto" w:fill="auto"/>
        <w:spacing w:before="0" w:after="83" w:line="220" w:lineRule="exact"/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с реальными данными</w:t>
      </w:r>
    </w:p>
    <w:p>
      <w:pPr>
        <w:pStyle w:val="Основной текст (2)"/>
        <w:shd w:val="clear" w:color="auto" w:fill="auto"/>
        <w:spacing w:after="0" w:line="278" w:lineRule="exact"/>
        <w:ind w:firstLine="278"/>
      </w:pPr>
      <w:r>
        <w:rPr>
          <w:rtl w:val="0"/>
          <w:lang w:val="ru-RU"/>
        </w:rPr>
        <w:t>Требуется подобрать и применить наилучший статистический метод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ответить на вопрос прикладной задачи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обосновать выбор метода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применимость и оптимальность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Помимо выводов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математических особенностей решения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 в терминах предметной области сформулировать выводы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могли бы быть понятны гипотетическому заказчику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нематематику</w:t>
      </w:r>
      <w:r>
        <w:rPr>
          <w:rtl w:val="0"/>
          <w:lang w:val="ru-RU"/>
        </w:rPr>
        <w:t>.</w:t>
      </w:r>
    </w:p>
    <w:p>
      <w:pPr>
        <w:pStyle w:val="Основной текст (3)"/>
        <w:shd w:val="clear" w:color="auto" w:fill="auto"/>
        <w:spacing w:before="0" w:after="0" w:line="278" w:lineRule="exact"/>
        <w:ind w:firstLine="278"/>
        <w:jc w:val="both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Данные доступны по ссылке </w:t>
      </w:r>
      <w:r>
        <w:rPr>
          <w:rtl w:val="0"/>
          <w:lang w:val="ru-RU"/>
        </w:rPr>
        <w:t xml:space="preserve"> </w:t>
      </w:r>
    </w:p>
    <w:p>
      <w:pPr>
        <w:pStyle w:val="Основной текст (3)"/>
        <w:shd w:val="clear" w:color="auto" w:fill="auto"/>
        <w:spacing w:before="0" w:after="0" w:line="278" w:lineRule="exact"/>
        <w:ind w:firstLine="278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"https://github.com/csmsupsad/psad2024/tree/master/HomeWork%203"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https://github.com/csmsupsad/psad2024/tree/master/HomeWork%203</w:t>
      </w:r>
      <w:r>
        <w:rPr/>
        <w:fldChar w:fldCharType="end" w:fldLock="0"/>
      </w:r>
    </w:p>
    <w:p>
      <w:pPr>
        <w:pStyle w:val="Основной текст (3)"/>
        <w:shd w:val="clear" w:color="auto" w:fill="auto"/>
        <w:spacing w:before="0" w:after="0" w:line="278" w:lineRule="exact"/>
        <w:ind w:firstLine="278"/>
        <w:jc w:val="both"/>
      </w:pPr>
    </w:p>
    <w:p>
      <w:pPr>
        <w:pStyle w:val="Основной текст (3)"/>
        <w:numPr>
          <w:ilvl w:val="0"/>
          <w:numId w:val="2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Абрамов Валентин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Качество воды в Миннесоте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 xml:space="preserve">895 </w:t>
      </w:r>
      <w:r>
        <w:rPr>
          <w:rtl w:val="0"/>
          <w:lang w:val="ru-RU"/>
        </w:rPr>
        <w:t>источников воды в Миннесоте известны водоносный горизонт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водоём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уровень и химические свойства воды </w:t>
      </w:r>
      <w:r>
        <w:rPr>
          <w:rtl w:val="0"/>
          <w:lang w:val="ru-RU"/>
        </w:rPr>
        <w:t xml:space="preserve">(pH, </w:t>
      </w:r>
      <w:r>
        <w:rPr>
          <w:rtl w:val="0"/>
          <w:lang w:val="ru-RU"/>
        </w:rPr>
        <w:t>щёлочность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содержание алюминия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мышьяка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хлора и свинца</w:t>
      </w:r>
      <w:r>
        <w:rPr>
          <w:rtl w:val="0"/>
          <w:lang w:val="ru-RU"/>
        </w:rPr>
        <w:t>) .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Сравнить свойства воды из разных водоёмов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227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MnGroundwater.csv.</w:t>
      </w:r>
    </w:p>
    <w:p>
      <w:pPr>
        <w:pStyle w:val="Основной текст (3)"/>
        <w:numPr>
          <w:ilvl w:val="0"/>
          <w:numId w:val="3"/>
        </w:numPr>
        <w:shd w:val="clear" w:color="auto" w:fill="auto"/>
        <w:spacing w:before="0" w:after="88" w:line="220" w:lineRule="exact"/>
        <w:jc w:val="both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Авдеев Роман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General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Social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Survey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General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Social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Survey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ежегодный социологический опрос нескольких тысяч граждан США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сайте </w:t>
      </w:r>
      <w:r>
        <w:rPr>
          <w:rtl w:val="0"/>
          <w:lang w:val="ru-RU"/>
        </w:rPr>
        <w:t>https: //gssdataexplorer. norc. org/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доступны все данные с </w:t>
      </w:r>
      <w:r>
        <w:rPr>
          <w:rtl w:val="0"/>
          <w:lang w:val="ru-RU"/>
        </w:rPr>
        <w:t xml:space="preserve">1972 </w:t>
      </w:r>
      <w:r>
        <w:rPr>
          <w:rtl w:val="0"/>
          <w:lang w:val="ru-RU"/>
        </w:rPr>
        <w:t xml:space="preserve">по </w:t>
      </w:r>
      <w:r>
        <w:rPr>
          <w:rtl w:val="0"/>
          <w:lang w:val="ru-RU"/>
        </w:rPr>
        <w:t xml:space="preserve">2014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GSS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xls</w:t>
      </w:r>
      <w:r>
        <w:rPr>
          <w:rtl w:val="0"/>
          <w:lang w:val="ru-RU"/>
        </w:rPr>
        <w:t>).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Для опрошенных </w:t>
      </w:r>
      <w:r>
        <w:rPr>
          <w:rtl w:val="0"/>
          <w:lang w:val="ru-RU"/>
        </w:rPr>
        <w:t xml:space="preserve">2014 </w:t>
      </w:r>
      <w:r>
        <w:rPr>
          <w:rtl w:val="0"/>
          <w:lang w:val="ru-RU"/>
        </w:rPr>
        <w:t xml:space="preserve">года исследовать связь суммарного количества правильных ответов на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 xml:space="preserve">вопросов на знание базовых научных фактов с демографическими признаками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семейное положение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детей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образование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сексуальная ориентация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доход</w:t>
      </w:r>
      <w:r>
        <w:rPr>
          <w:rtl w:val="0"/>
          <w:lang w:val="ru-RU"/>
        </w:rPr>
        <w:t>).</w:t>
      </w:r>
    </w:p>
    <w:p>
      <w:pPr>
        <w:pStyle w:val="Основной текст (2)"/>
        <w:shd w:val="clear" w:color="auto" w:fill="auto"/>
        <w:spacing w:after="227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GSS.xls.</w:t>
      </w:r>
    </w:p>
    <w:p>
      <w:pPr>
        <w:pStyle w:val="Основной текст (3)"/>
        <w:numPr>
          <w:ilvl w:val="0"/>
          <w:numId w:val="2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Алексеев Илья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Годовой заработок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Опрос </w:t>
      </w:r>
      <w:r>
        <w:rPr>
          <w:rtl w:val="0"/>
          <w:lang w:val="en-US"/>
        </w:rPr>
        <w:t>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Bureau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of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Labor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Statistics</w:t>
      </w:r>
      <w:r>
        <w:rPr>
          <w:rtl w:val="0"/>
          <w:lang w:val="ru-RU"/>
        </w:rPr>
        <w:t xml:space="preserve"> 2002 </w:t>
      </w:r>
      <w:r>
        <w:rPr>
          <w:rtl w:val="0"/>
          <w:lang w:val="ru-RU"/>
        </w:rPr>
        <w:t xml:space="preserve">года содержит данные о годовом заработке </w:t>
      </w:r>
      <w:r>
        <w:rPr>
          <w:rtl w:val="0"/>
          <w:lang w:val="ru-RU"/>
        </w:rPr>
        <w:t xml:space="preserve">55729 </w:t>
      </w:r>
      <w:r>
        <w:rPr>
          <w:rtl w:val="0"/>
          <w:lang w:val="ru-RU"/>
        </w:rPr>
        <w:t>участников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известны также их пол </w:t>
      </w:r>
      <w:r>
        <w:rPr>
          <w:rtl w:val="0"/>
          <w:lang w:val="ru-RU"/>
        </w:rPr>
        <w:t xml:space="preserve">(1 = </w:t>
      </w:r>
      <w:r>
        <w:rPr>
          <w:rtl w:val="0"/>
          <w:lang w:val="en-US"/>
        </w:rPr>
        <w:t>male</w:t>
      </w:r>
      <w:r>
        <w:rPr>
          <w:rtl w:val="0"/>
          <w:lang w:val="ru-RU"/>
        </w:rPr>
        <w:t xml:space="preserve">, 2 = </w:t>
      </w:r>
      <w:r>
        <w:rPr>
          <w:rtl w:val="0"/>
          <w:lang w:val="en-US"/>
        </w:rPr>
        <w:t>female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уровень образования </w:t>
      </w:r>
      <w:r>
        <w:rPr>
          <w:rtl w:val="0"/>
          <w:lang w:val="ru-RU"/>
        </w:rPr>
        <w:t xml:space="preserve">(1 = </w:t>
      </w:r>
      <w:r>
        <w:rPr>
          <w:rtl w:val="0"/>
          <w:lang w:val="en-US"/>
        </w:rPr>
        <w:t>no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high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school</w:t>
      </w:r>
      <w:r>
        <w:rPr>
          <w:rtl w:val="0"/>
          <w:lang w:val="ru-RU"/>
        </w:rPr>
        <w:t xml:space="preserve">, 2 = </w:t>
      </w:r>
      <w:r>
        <w:rPr>
          <w:rtl w:val="0"/>
          <w:lang w:val="en-US"/>
        </w:rPr>
        <w:t>some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high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school</w:t>
      </w:r>
      <w:r>
        <w:rPr>
          <w:rtl w:val="0"/>
          <w:lang w:val="ru-RU"/>
        </w:rPr>
        <w:t xml:space="preserve">, 3 = </w:t>
      </w:r>
      <w:r>
        <w:rPr>
          <w:rtl w:val="0"/>
          <w:lang w:val="en-US"/>
        </w:rPr>
        <w:t>high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school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diploma</w:t>
      </w:r>
      <w:r>
        <w:rPr>
          <w:rtl w:val="0"/>
          <w:lang w:val="ru-RU"/>
        </w:rPr>
        <w:t xml:space="preserve">, 4 = </w:t>
      </w:r>
      <w:r>
        <w:rPr>
          <w:rtl w:val="0"/>
          <w:lang w:val="en-US"/>
        </w:rPr>
        <w:t>some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college</w:t>
      </w:r>
      <w:r>
        <w:rPr>
          <w:rtl w:val="0"/>
          <w:lang w:val="ru-RU"/>
        </w:rPr>
        <w:t xml:space="preserve">, 5 = </w:t>
      </w:r>
      <w:r>
        <w:rPr>
          <w:rtl w:val="0"/>
          <w:lang w:val="en-US"/>
        </w:rPr>
        <w:t>bachelor</w:t>
      </w:r>
      <w:r>
        <w:rPr>
          <w:rtl w:val="0"/>
          <w:lang w:val="ru-RU"/>
        </w:rPr>
        <w:t>’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degree</w:t>
      </w:r>
      <w:r>
        <w:rPr>
          <w:rtl w:val="0"/>
          <w:lang w:val="ru-RU"/>
        </w:rPr>
        <w:t xml:space="preserve">, 6 = </w:t>
      </w:r>
      <w:r>
        <w:rPr>
          <w:rtl w:val="0"/>
          <w:lang w:val="en-US"/>
        </w:rPr>
        <w:t>postgraduate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degree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тип работы </w:t>
      </w:r>
      <w:r>
        <w:rPr>
          <w:rtl w:val="0"/>
          <w:lang w:val="ru-RU"/>
        </w:rPr>
        <w:t xml:space="preserve">(5 = </w:t>
      </w:r>
      <w:r>
        <w:rPr>
          <w:rtl w:val="0"/>
          <w:lang w:val="en-US"/>
        </w:rPr>
        <w:t>private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sector</w:t>
      </w:r>
      <w:r>
        <w:rPr>
          <w:rtl w:val="0"/>
          <w:lang w:val="ru-RU"/>
        </w:rPr>
        <w:t xml:space="preserve">, 6 = </w:t>
      </w:r>
      <w:r>
        <w:rPr>
          <w:rtl w:val="0"/>
          <w:lang w:val="en-US"/>
        </w:rPr>
        <w:t>government</w:t>
      </w:r>
      <w:r>
        <w:rPr>
          <w:rtl w:val="0"/>
          <w:lang w:val="ru-RU"/>
        </w:rPr>
        <w:t xml:space="preserve">, 7 = </w:t>
      </w:r>
      <w:r>
        <w:rPr>
          <w:rtl w:val="0"/>
          <w:lang w:val="en-US"/>
        </w:rPr>
        <w:t>self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employed</w:t>
      </w:r>
      <w:r>
        <w:rPr>
          <w:rtl w:val="0"/>
          <w:lang w:val="ru-RU"/>
        </w:rPr>
        <w:t>).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Задача </w:t>
      </w:r>
      <w:r>
        <w:rPr>
          <w:rtl w:val="0"/>
          <w:lang w:val="ru-RU"/>
        </w:rPr>
        <w:t>Оценить влияние образования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пола и типа работы на годовой заработок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227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workers.xls.</w:t>
      </w:r>
    </w:p>
    <w:p>
      <w:pPr>
        <w:pStyle w:val="Основной текст (3)"/>
        <w:numPr>
          <w:ilvl w:val="0"/>
          <w:numId w:val="3"/>
        </w:numPr>
        <w:shd w:val="clear" w:color="auto" w:fill="auto"/>
        <w:bidi w:val="0"/>
        <w:spacing w:before="0" w:after="86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Грозный Сергей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Засеивание облаков и уровень осадков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Исследовалось воздействие засеивания облаков на обилие дождей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Измерения проводились в течение </w:t>
      </w:r>
      <w:r>
        <w:rPr>
          <w:rtl w:val="0"/>
          <w:lang w:val="ru-RU"/>
        </w:rPr>
        <w:t xml:space="preserve">108 </w:t>
      </w:r>
      <w:r>
        <w:rPr>
          <w:rtl w:val="0"/>
          <w:lang w:val="ru-RU"/>
        </w:rPr>
        <w:t xml:space="preserve">периодов на пяти участках земли в Тасмании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участки обозначены в файле как западный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восточный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южный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северный и северо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восточный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выборке содержатся данные об уровне осадков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миллиметрах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каждом из пяти участков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 времени 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которому относится период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проводилось ли засеивание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засеивание облаков повлияло на уровень осадков отдельно по каждому из пяти экспериментальных участков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Проверить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одинаково ли проявляется эффект засеивания на каждом из них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зависит от исходного уровня осадков на участке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cloudseeding.txt.</w:t>
      </w:r>
    </w:p>
    <w:p>
      <w:pPr>
        <w:pStyle w:val="Основной текст (2)"/>
        <w:shd w:val="clear" w:color="auto" w:fill="auto"/>
        <w:spacing w:after="0" w:line="278" w:lineRule="exact"/>
        <w:ind w:firstLine="279"/>
      </w:pPr>
    </w:p>
    <w:p>
      <w:pPr>
        <w:pStyle w:val="Основной текст (3)"/>
        <w:numPr>
          <w:ilvl w:val="0"/>
          <w:numId w:val="4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Дмитриев Леонид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Рак лёгких в Китае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Для участников исследования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проживающих в одном из восьми городов Китая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курят ли они и больны ли раком лёгких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Как связаны риск заболевания раком лёгких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курение и город проживания участников исследования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china_smoking.xls.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  <w:rPr>
          <w:lang w:val="en-US"/>
        </w:rPr>
      </w:pPr>
    </w:p>
    <w:p>
      <w:pPr>
        <w:pStyle w:val="Основной текст (3)"/>
        <w:numPr>
          <w:ilvl w:val="0"/>
          <w:numId w:val="4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Додонов Владислав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Продажи платьев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Имеются данные по продажам </w:t>
      </w:r>
      <w:r>
        <w:rPr>
          <w:rtl w:val="0"/>
          <w:lang w:val="ru-RU"/>
        </w:rPr>
        <w:t xml:space="preserve">479 </w:t>
      </w:r>
      <w:r>
        <w:rPr>
          <w:rtl w:val="0"/>
          <w:lang w:val="ru-RU"/>
        </w:rPr>
        <w:t xml:space="preserve">платьев на сайте </w:t>
      </w:r>
      <w:r>
        <w:rPr>
          <w:rtl w:val="0"/>
          <w:lang w:val="en-US"/>
        </w:rPr>
        <w:t>aliexpress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com</w:t>
      </w:r>
      <w:r>
        <w:rPr>
          <w:rtl w:val="0"/>
          <w:lang w:val="ru-RU"/>
        </w:rPr>
        <w:t xml:space="preserve"> за полтора месяца осени </w:t>
      </w:r>
      <w:r>
        <w:rPr>
          <w:rtl w:val="0"/>
          <w:lang w:val="ru-RU"/>
        </w:rPr>
        <w:t xml:space="preserve">2013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каждого из платьев известны также стиль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ценовая категория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рейтинг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сезон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ряд характеристик внешнего вида и индикатор участия в программе рекомендаций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Исследовать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каждый из признаков по отдельности влияет на уровень продаж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467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aliexpress_dress_data.csv.</w:t>
      </w:r>
    </w:p>
    <w:p>
      <w:pPr>
        <w:pStyle w:val="Основной текст (3)"/>
        <w:numPr>
          <w:ilvl w:val="0"/>
          <w:numId w:val="4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Кадченко Иван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Пожертвования на благотворительность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Благотворительная организация разослала </w:t>
      </w:r>
      <w:r>
        <w:rPr>
          <w:rtl w:val="0"/>
          <w:lang w:val="ru-RU"/>
        </w:rPr>
        <w:t xml:space="preserve">4268 </w:t>
      </w:r>
      <w:r>
        <w:rPr>
          <w:rtl w:val="0"/>
          <w:lang w:val="ru-RU"/>
        </w:rPr>
        <w:t xml:space="preserve">писем с предложением сделать пожертвование и получила отклик с пожертвованиями от </w:t>
      </w:r>
      <w:r>
        <w:rPr>
          <w:rtl w:val="0"/>
          <w:lang w:val="ru-RU"/>
        </w:rPr>
        <w:t xml:space="preserve">1707 </w:t>
      </w:r>
      <w:r>
        <w:rPr>
          <w:rtl w:val="0"/>
          <w:lang w:val="ru-RU"/>
        </w:rPr>
        <w:t>адресатов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каждого адресата известны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индикатор ответа на предыдущее письмо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число недель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прошедших с момента предыдущего пожертвования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размеры текущего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предыдущего и среднего по всем предыдущим пожертвованиям в голландских гульденах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число писем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отправляемых адресату в год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доля писем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ответ на которые приходят пожертвования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Какие признаки отличают людей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совершающих пожертвования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467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charity.xlsx.</w:t>
      </w:r>
    </w:p>
    <w:p>
      <w:pPr>
        <w:pStyle w:val="Основной текст (3)"/>
        <w:numPr>
          <w:ilvl w:val="0"/>
          <w:numId w:val="4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Кожанов Илья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Дома престарелых Нью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Мексико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 xml:space="preserve">52 </w:t>
      </w:r>
      <w:r>
        <w:rPr>
          <w:rtl w:val="0"/>
          <w:lang w:val="ru-RU"/>
        </w:rPr>
        <w:t>лицензированных домов престарелых Нью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Мексико известны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число коек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суммарное годовое число дней в стационаре и койко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дней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сотнях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суммарные годовые расходы на уход за пациентами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зарплату медсестёр и инфраструктуру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сотнях долларов</w:t>
      </w:r>
      <w:r>
        <w:rPr>
          <w:rtl w:val="0"/>
          <w:lang w:val="ru-RU"/>
        </w:rPr>
        <w:t>).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Есть ли различия между сельскими и городскими домами престарелых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По каким признакам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467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nursing_homes.txt.</w:t>
      </w:r>
    </w:p>
    <w:p>
      <w:pPr>
        <w:pStyle w:val="Основной текст (3)"/>
        <w:numPr>
          <w:ilvl w:val="0"/>
          <w:numId w:val="4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Кривонос Анна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Maryland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’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Pick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-3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Lottery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Даны результаты розыгрыша лотереи </w:t>
      </w:r>
      <w:r>
        <w:rPr>
          <w:rtl w:val="0"/>
          <w:lang w:val="en-US"/>
        </w:rPr>
        <w:t>Maryland</w:t>
      </w:r>
      <w:r>
        <w:rPr>
          <w:rtl w:val="0"/>
          <w:lang w:val="ru-RU"/>
        </w:rPr>
        <w:t>’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Pick</w:t>
      </w:r>
      <w:r>
        <w:rPr>
          <w:rtl w:val="0"/>
          <w:lang w:val="ru-RU"/>
        </w:rPr>
        <w:t xml:space="preserve">-3 </w:t>
      </w:r>
      <w:r>
        <w:rPr>
          <w:rtl w:val="0"/>
          <w:lang w:val="en-US"/>
        </w:rPr>
        <w:t>Lottery</w:t>
      </w:r>
      <w:r>
        <w:rPr>
          <w:rtl w:val="0"/>
          <w:lang w:val="ru-RU"/>
        </w:rPr>
        <w:t xml:space="preserve"> за </w:t>
      </w:r>
      <w:r>
        <w:rPr>
          <w:rtl w:val="0"/>
          <w:lang w:val="ru-RU"/>
        </w:rPr>
        <w:t xml:space="preserve">218 </w:t>
      </w:r>
      <w:r>
        <w:rPr>
          <w:rtl w:val="0"/>
          <w:lang w:val="ru-RU"/>
        </w:rPr>
        <w:t>подряд идущих дней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Результатом является трёхзначное число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Можно ли считать розыгрыш случайным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0" w:line="278" w:lineRule="exact"/>
        <w:ind w:firstLine="277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lottery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txt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left="2832" w:firstLine="708"/>
      </w:pPr>
      <w:bookmarkStart w:name="bookmark0" w:id="0"/>
      <w:r>
        <w:rPr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10. </w:t>
      </w:r>
      <w:bookmarkEnd w:id="0"/>
      <w:r>
        <w:rPr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Кривуля Полина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Задержка авиарейсов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 xml:space="preserve">4029 </w:t>
      </w:r>
      <w:r>
        <w:rPr>
          <w:rtl w:val="0"/>
          <w:lang w:val="ru-RU"/>
        </w:rPr>
        <w:t>рейсов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вылетавших из Нью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Йоркского аэропорта Ла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Гуардия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известны название авиакомпании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перевозчика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аэропорт назначения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диапазон планируемого времени вылета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день недели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месяц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продолжительность полёта и время задержки вылета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Есть ли закономерности в задержках вылетов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227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FlightDelays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csv</w:t>
      </w:r>
      <w:r>
        <w:rPr>
          <w:rtl w:val="0"/>
          <w:lang w:val="ru-RU"/>
        </w:rPr>
        <w:t>.</w:t>
      </w:r>
    </w:p>
    <w:p>
      <w:pPr>
        <w:pStyle w:val="Основной текст (3)"/>
        <w:shd w:val="clear" w:color="auto" w:fill="auto"/>
        <w:spacing w:before="0" w:after="81" w:line="220" w:lineRule="exact"/>
        <w:ind w:left="3460" w:hanging="8"/>
        <w:jc w:val="both"/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11.     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Листопадов Иван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Интеллект и размер головного мозга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Исследование проводилось среди студентов психологического факультета крупного университета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испытуемые должны были быть правшами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не иметь повреждений мозга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эпилепсии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алкоголизма и сердечных заболеваний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Участники предварительного этапа эксперимента прошли несколько </w:t>
      </w:r>
      <w:r>
        <w:rPr>
          <w:rtl w:val="0"/>
          <w:lang w:val="en-US"/>
        </w:rPr>
        <w:t>IQ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после чего для дальнейшего участия было отобрано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 xml:space="preserve">мужчин и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>женщин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имевших коэффициент интеллекта либо ниже </w:t>
      </w:r>
      <w:r>
        <w:rPr>
          <w:rtl w:val="0"/>
          <w:lang w:val="ru-RU"/>
        </w:rPr>
        <w:t xml:space="preserve">103, </w:t>
      </w:r>
      <w:r>
        <w:rPr>
          <w:rtl w:val="0"/>
          <w:lang w:val="ru-RU"/>
        </w:rPr>
        <w:t xml:space="preserve">либо выше </w:t>
      </w:r>
      <w:r>
        <w:rPr>
          <w:rtl w:val="0"/>
          <w:lang w:val="ru-RU"/>
        </w:rPr>
        <w:t xml:space="preserve">130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каждого из отобранных при помощи магнитно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резонансной томографии были получены </w:t>
      </w:r>
      <w:r>
        <w:rPr>
          <w:rtl w:val="0"/>
          <w:lang w:val="ru-RU"/>
        </w:rPr>
        <w:t xml:space="preserve">18 </w:t>
      </w:r>
      <w:r>
        <w:rPr>
          <w:rtl w:val="0"/>
          <w:lang w:val="ru-RU"/>
        </w:rPr>
        <w:t>снимков срезов головного мозга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общее количество пикселей на всех </w:t>
      </w:r>
      <w:r>
        <w:rPr>
          <w:rtl w:val="0"/>
          <w:lang w:val="ru-RU"/>
        </w:rPr>
        <w:t xml:space="preserve">18 </w:t>
      </w:r>
      <w:r>
        <w:rPr>
          <w:rtl w:val="0"/>
          <w:lang w:val="ru-RU"/>
        </w:rPr>
        <w:t>снимках было принято в качестве меры объёма мозга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Помимо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были собраны данные о росте и массе тела испытуемых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Исследовать взаимосвязи между коэффициентами интеллекта и биологическими характеристиками испытуемых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объём мозга</w:t>
      </w:r>
      <w:r>
        <w:rPr>
          <w:rtl w:val="0"/>
          <w:lang w:val="ru-RU"/>
        </w:rPr>
        <w:t>).</w:t>
      </w:r>
    </w:p>
    <w:p>
      <w:pPr>
        <w:pStyle w:val="Основной текст (2)"/>
        <w:shd w:val="clear" w:color="auto" w:fill="auto"/>
        <w:spacing w:after="227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brain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xlsx</w:t>
      </w:r>
      <w:r>
        <w:rPr>
          <w:rtl w:val="0"/>
          <w:lang w:val="ru-RU"/>
        </w:rPr>
        <w:t>.</w:t>
      </w:r>
    </w:p>
    <w:p>
      <w:pPr>
        <w:pStyle w:val="Основной текст (3)"/>
        <w:shd w:val="clear" w:color="auto" w:fill="auto"/>
        <w:spacing w:before="0" w:after="83" w:line="220" w:lineRule="exact"/>
        <w:ind w:left="2832" w:firstLine="708"/>
        <w:jc w:val="left"/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12. 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Макеев Сергей</w:t>
      </w:r>
    </w:p>
    <w:p>
      <w:pPr>
        <w:pStyle w:val="Основной текст (2)"/>
        <w:spacing w:after="0" w:line="278" w:lineRule="exact"/>
        <w:ind w:firstLine="278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Информация о датасетах с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kaggle. </w:t>
      </w:r>
      <w:r>
        <w:rPr>
          <w:rtl w:val="0"/>
          <w:lang w:val="ru-RU"/>
        </w:rPr>
        <w:t>Для датасетов известно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их размер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лицензия распространения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формат данных и количество загрузок</w:t>
      </w:r>
      <w:r>
        <w:rPr>
          <w:rtl w:val="0"/>
          <w:lang w:val="ru-RU"/>
        </w:rPr>
        <w:t xml:space="preserve">. </w:t>
      </w:r>
    </w:p>
    <w:p>
      <w:pPr>
        <w:pStyle w:val="Основной текст (2)"/>
        <w:shd w:val="clear" w:color="auto" w:fill="auto"/>
        <w:spacing w:after="0" w:line="278" w:lineRule="exact"/>
        <w:ind w:firstLine="278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От чего зависит число загрузок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0" w:line="278" w:lineRule="exact"/>
        <w:ind w:firstLine="278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kaggle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datasets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csv</w:t>
      </w:r>
      <w:r>
        <w:rPr>
          <w:rtl w:val="0"/>
          <w:lang w:val="ru-RU"/>
        </w:rPr>
        <w:t>.</w:t>
      </w:r>
    </w:p>
    <w:p>
      <w:pPr>
        <w:pStyle w:val="Основной текст (3)"/>
        <w:shd w:val="clear" w:color="auto" w:fill="auto"/>
        <w:spacing w:before="0" w:after="79" w:line="240" w:lineRule="exact"/>
        <w:ind w:left="3460" w:hanging="8"/>
        <w:jc w:val="both"/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13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Матвеев Артем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Продолжительность жизни больных онкологическими заболеваниями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Выборка состоит из </w:t>
      </w:r>
      <w:r>
        <w:rPr>
          <w:rtl w:val="0"/>
          <w:lang w:val="ru-RU"/>
        </w:rPr>
        <w:t xml:space="preserve">64 </w:t>
      </w:r>
      <w:r>
        <w:rPr>
          <w:rtl w:val="0"/>
          <w:lang w:val="ru-RU"/>
        </w:rPr>
        <w:t>пациентов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которых был диагностирован неизлечимый рак какого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либо органа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Всем им в качестве поддерживающей терапии был назначен к приёму витамин С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считалось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 может способствовать выздоровлению раковых больных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Приведены данные об остаточной продолжительности жизни пациентов в днях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Исследовать связь между остаточной продолжительностью жизни и типом рака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227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cancer.txt.</w:t>
      </w:r>
    </w:p>
    <w:p>
      <w:pPr>
        <w:pStyle w:val="Normal.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pacing w:val="-10"/>
          <w:position w:val="0"/>
          <w:sz w:val="22"/>
          <w:szCs w:val="22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Основной текст (3)"/>
        <w:numPr>
          <w:ilvl w:val="0"/>
          <w:numId w:val="7"/>
        </w:numPr>
        <w:shd w:val="clear" w:color="auto" w:fill="auto"/>
        <w:bidi w:val="0"/>
        <w:spacing w:before="0" w:after="88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Мелихов Дмитрий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Линька крабов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У </w:t>
      </w:r>
      <w:r>
        <w:rPr>
          <w:rtl w:val="0"/>
          <w:lang w:val="ru-RU"/>
        </w:rPr>
        <w:t xml:space="preserve">472 </w:t>
      </w:r>
      <w:r>
        <w:rPr>
          <w:rtl w:val="0"/>
          <w:lang w:val="ru-RU"/>
        </w:rPr>
        <w:t xml:space="preserve">самок крабов </w:t>
      </w:r>
      <w:r>
        <w:rPr>
          <w:rtl w:val="0"/>
          <w:lang w:val="en-US"/>
        </w:rPr>
        <w:t>metacarcinus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magister</w:t>
      </w:r>
      <w:r>
        <w:rPr>
          <w:rtl w:val="0"/>
          <w:lang w:val="ru-RU"/>
        </w:rPr>
        <w:t xml:space="preserve"> измерена ширина панциря до и после линьки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Измерения были получены двумя способами</w:t>
      </w:r>
      <w:r>
        <w:rPr>
          <w:rtl w:val="0"/>
          <w:lang w:val="ru-RU"/>
        </w:rPr>
        <w:t xml:space="preserve">: 1) 12000 </w:t>
      </w:r>
      <w:r>
        <w:rPr>
          <w:rtl w:val="0"/>
          <w:lang w:val="ru-RU"/>
        </w:rPr>
        <w:t>крабов измеряли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помечали сигнальными маячками и выпускали обратно в естественную среду перед периодом линьки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часть крабов за вознаграждение возвращалась в лабораторию рыбаками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выловившими их с помощью стандартных ловушек</w:t>
      </w:r>
      <w:r>
        <w:rPr>
          <w:rtl w:val="0"/>
          <w:lang w:val="ru-RU"/>
        </w:rPr>
        <w:t xml:space="preserve">; 2) </w:t>
      </w:r>
      <w:r>
        <w:rPr>
          <w:rtl w:val="0"/>
          <w:lang w:val="ru-RU"/>
        </w:rPr>
        <w:t>крабов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выловленных на суше во время спаривания непосредственно перед линькой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приносили в лабораторию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измеряли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через несколько дней после линьки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измеряли снова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второй категории известен год вылова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Исследовать различия между изменениями размеров панциря особей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линька которых проходила в лабораторных условиях и в естественных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последних оценить влияние года вылова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647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crabs.csv.</w:t>
      </w:r>
    </w:p>
    <w:p>
      <w:pPr>
        <w:pStyle w:val="Основной текст (3)"/>
        <w:numPr>
          <w:ilvl w:val="0"/>
          <w:numId w:val="8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Мельник Юрий</w:t>
      </w:r>
    </w:p>
    <w:p>
      <w:pPr>
        <w:pStyle w:val="Основной текст (7)"/>
        <w:shd w:val="clear" w:color="auto" w:fill="auto"/>
        <w:spacing w:before="0"/>
      </w:pPr>
      <w:r>
        <w:rPr>
          <w:rtl w:val="0"/>
          <w:lang w:val="ru-RU"/>
        </w:rPr>
        <w:t>Оптимальные условия размножения штаммов золотистого стафилококка</w:t>
      </w:r>
      <w:r>
        <w:rPr>
          <w:rtl w:val="0"/>
          <w:lang w:val="ru-RU"/>
        </w:rPr>
        <w:t xml:space="preserve">. </w:t>
      </w:r>
      <w:r>
        <w:rPr>
          <w:b w:val="0"/>
          <w:bCs w:val="0"/>
          <w:spacing w:val="0"/>
          <w:rtl w:val="0"/>
          <w:lang w:val="ru-RU"/>
        </w:rPr>
        <w:t>При подозрении на инфекционное заболевание для правильной постановки диагноза часто бывает важно из взятых у пациентов образцов вырастить как можно более многочисленную колонию бактерий</w:t>
      </w:r>
      <w:r>
        <w:rPr>
          <w:b w:val="0"/>
          <w:bCs w:val="0"/>
          <w:spacing w:val="0"/>
          <w:rtl w:val="0"/>
          <w:lang w:val="ru-RU"/>
        </w:rPr>
        <w:t xml:space="preserve">, </w:t>
      </w:r>
      <w:r>
        <w:rPr>
          <w:b w:val="0"/>
          <w:bCs w:val="0"/>
          <w:spacing w:val="0"/>
          <w:rtl w:val="0"/>
          <w:lang w:val="ru-RU"/>
        </w:rPr>
        <w:t>чтобы её было удобнее исследовать</w:t>
      </w:r>
      <w:r>
        <w:rPr>
          <w:b w:val="0"/>
          <w:bCs w:val="0"/>
          <w:spacing w:val="0"/>
          <w:rtl w:val="0"/>
          <w:lang w:val="ru-RU"/>
        </w:rPr>
        <w:t xml:space="preserve">. </w:t>
      </w:r>
      <w:r>
        <w:rPr>
          <w:b w:val="0"/>
          <w:bCs w:val="0"/>
          <w:spacing w:val="0"/>
          <w:rtl w:val="0"/>
          <w:lang w:val="ru-RU"/>
        </w:rPr>
        <w:t>Считается</w:t>
      </w:r>
      <w:r>
        <w:rPr>
          <w:b w:val="0"/>
          <w:bCs w:val="0"/>
          <w:spacing w:val="0"/>
          <w:rtl w:val="0"/>
          <w:lang w:val="ru-RU"/>
        </w:rPr>
        <w:t xml:space="preserve">, </w:t>
      </w:r>
      <w:r>
        <w:rPr>
          <w:b w:val="0"/>
          <w:bCs w:val="0"/>
          <w:spacing w:val="0"/>
          <w:rtl w:val="0"/>
          <w:lang w:val="ru-RU"/>
        </w:rPr>
        <w:t>что оптимальные параметры для размножения штаммов стафилококка в лабораторных условиях следующие</w:t>
      </w:r>
      <w:r>
        <w:rPr>
          <w:b w:val="0"/>
          <w:bCs w:val="0"/>
          <w:spacing w:val="0"/>
          <w:rtl w:val="0"/>
          <w:lang w:val="ru-RU"/>
        </w:rPr>
        <w:t xml:space="preserve">: </w:t>
      </w:r>
      <w:r>
        <w:rPr>
          <w:b w:val="0"/>
          <w:bCs w:val="0"/>
          <w:spacing w:val="0"/>
          <w:rtl w:val="0"/>
          <w:lang w:val="ru-RU"/>
        </w:rPr>
        <w:t xml:space="preserve">температура </w:t>
      </w:r>
      <w:r>
        <w:rPr>
          <w:b w:val="0"/>
          <w:bCs w:val="0"/>
          <w:spacing w:val="0"/>
          <w:rtl w:val="0"/>
          <w:lang w:val="ru-RU"/>
        </w:rPr>
        <w:t xml:space="preserve">35 </w:t>
      </w:r>
      <w:r>
        <w:rPr>
          <w:b w:val="0"/>
          <w:bCs w:val="0"/>
          <w:spacing w:val="0"/>
          <w:rtl w:val="0"/>
          <w:lang w:val="ru-RU"/>
        </w:rPr>
        <w:t>градусов</w:t>
      </w:r>
      <w:r>
        <w:rPr>
          <w:b w:val="0"/>
          <w:bCs w:val="0"/>
          <w:spacing w:val="0"/>
          <w:rtl w:val="0"/>
          <w:lang w:val="ru-RU"/>
        </w:rPr>
        <w:t xml:space="preserve">, </w:t>
      </w:r>
      <w:r>
        <w:rPr>
          <w:b w:val="0"/>
          <w:bCs w:val="0"/>
          <w:spacing w:val="0"/>
          <w:rtl w:val="0"/>
          <w:lang w:val="ru-RU"/>
        </w:rPr>
        <w:t xml:space="preserve">концентрация триптона в питательном растворе </w:t>
      </w:r>
      <w:r>
        <w:rPr>
          <w:b w:val="0"/>
          <w:bCs w:val="0"/>
          <w:spacing w:val="0"/>
          <w:rtl w:val="0"/>
          <w:lang w:val="ru-RU"/>
        </w:rPr>
        <w:t xml:space="preserve">1.0%, </w:t>
      </w:r>
      <w:r>
        <w:rPr>
          <w:b w:val="0"/>
          <w:bCs w:val="0"/>
          <w:spacing w:val="0"/>
          <w:rtl w:val="0"/>
          <w:lang w:val="ru-RU"/>
        </w:rPr>
        <w:t xml:space="preserve">время выдержки </w:t>
      </w:r>
      <w:r>
        <w:rPr>
          <w:b w:val="0"/>
          <w:bCs w:val="0"/>
          <w:spacing w:val="0"/>
          <w:rtl w:val="0"/>
          <w:lang w:val="ru-RU"/>
        </w:rPr>
        <w:t xml:space="preserve">24 </w:t>
      </w:r>
      <w:r>
        <w:rPr>
          <w:b w:val="0"/>
          <w:bCs w:val="0"/>
          <w:spacing w:val="0"/>
          <w:rtl w:val="0"/>
          <w:lang w:val="ru-RU"/>
        </w:rPr>
        <w:t>часа</w:t>
      </w:r>
      <w:r>
        <w:rPr>
          <w:b w:val="0"/>
          <w:bCs w:val="0"/>
          <w:spacing w:val="0"/>
          <w:rtl w:val="0"/>
          <w:lang w:val="ru-RU"/>
        </w:rPr>
        <w:t xml:space="preserve">. </w:t>
      </w:r>
      <w:r>
        <w:rPr>
          <w:b w:val="0"/>
          <w:bCs w:val="0"/>
          <w:spacing w:val="0"/>
          <w:rtl w:val="0"/>
          <w:lang w:val="ru-RU"/>
        </w:rPr>
        <w:t xml:space="preserve">Для проверки оптимальности этих условий было проведено </w:t>
      </w:r>
      <w:r>
        <w:rPr>
          <w:b w:val="0"/>
          <w:bCs w:val="0"/>
          <w:spacing w:val="0"/>
          <w:rtl w:val="0"/>
          <w:lang w:val="ru-RU"/>
        </w:rPr>
        <w:t xml:space="preserve">30 </w:t>
      </w:r>
      <w:r>
        <w:rPr>
          <w:b w:val="0"/>
          <w:bCs w:val="0"/>
          <w:spacing w:val="0"/>
          <w:rtl w:val="0"/>
          <w:lang w:val="ru-RU"/>
        </w:rPr>
        <w:t>экспериментов над пятью различными штаммами стафилококка</w:t>
      </w:r>
      <w:r>
        <w:rPr>
          <w:b w:val="0"/>
          <w:bCs w:val="0"/>
          <w:spacing w:val="0"/>
          <w:rtl w:val="0"/>
          <w:lang w:val="ru-RU"/>
        </w:rPr>
        <w:t xml:space="preserve">. </w:t>
      </w:r>
      <w:r>
        <w:rPr>
          <w:b w:val="0"/>
          <w:bCs w:val="0"/>
          <w:spacing w:val="0"/>
          <w:rtl w:val="0"/>
          <w:lang w:val="ru-RU"/>
        </w:rPr>
        <w:t>Для каждого из экспериментов известны время выдержки</w:t>
      </w:r>
      <w:r>
        <w:rPr>
          <w:b w:val="0"/>
          <w:bCs w:val="0"/>
          <w:spacing w:val="0"/>
          <w:rtl w:val="0"/>
          <w:lang w:val="ru-RU"/>
        </w:rPr>
        <w:t xml:space="preserve">, </w:t>
      </w:r>
      <w:r>
        <w:rPr>
          <w:b w:val="0"/>
          <w:bCs w:val="0"/>
          <w:spacing w:val="0"/>
          <w:rtl w:val="0"/>
          <w:lang w:val="ru-RU"/>
        </w:rPr>
        <w:t>температура</w:t>
      </w:r>
      <w:r>
        <w:rPr>
          <w:b w:val="0"/>
          <w:bCs w:val="0"/>
          <w:spacing w:val="0"/>
          <w:rtl w:val="0"/>
          <w:lang w:val="ru-RU"/>
        </w:rPr>
        <w:t xml:space="preserve">, </w:t>
      </w:r>
      <w:r>
        <w:rPr>
          <w:b w:val="0"/>
          <w:bCs w:val="0"/>
          <w:spacing w:val="0"/>
          <w:rtl w:val="0"/>
          <w:lang w:val="ru-RU"/>
        </w:rPr>
        <w:t>концентрация триптона</w:t>
      </w:r>
      <w:r>
        <w:rPr>
          <w:b w:val="0"/>
          <w:bCs w:val="0"/>
          <w:spacing w:val="0"/>
          <w:rtl w:val="0"/>
          <w:lang w:val="ru-RU"/>
        </w:rPr>
        <w:t xml:space="preserve">, </w:t>
      </w:r>
      <w:r>
        <w:rPr>
          <w:b w:val="0"/>
          <w:bCs w:val="0"/>
          <w:spacing w:val="0"/>
          <w:rtl w:val="0"/>
          <w:lang w:val="ru-RU"/>
        </w:rPr>
        <w:t xml:space="preserve">а также измеренное по окончании выдержки число колониеобразующих единиц </w:t>
      </w:r>
      <w:r>
        <w:rPr>
          <w:b w:val="0"/>
          <w:bCs w:val="0"/>
          <w:spacing w:val="0"/>
          <w:rtl w:val="0"/>
          <w:lang w:val="ru-RU"/>
        </w:rPr>
        <w:t>(</w:t>
      </w:r>
      <w:r>
        <w:rPr>
          <w:b w:val="0"/>
          <w:bCs w:val="0"/>
          <w:spacing w:val="0"/>
          <w:rtl w:val="0"/>
          <w:lang w:val="ru-RU"/>
        </w:rPr>
        <w:t>КОЕ</w:t>
      </w:r>
      <w:r>
        <w:rPr>
          <w:b w:val="0"/>
          <w:bCs w:val="0"/>
          <w:spacing w:val="0"/>
          <w:rtl w:val="0"/>
          <w:lang w:val="ru-RU"/>
        </w:rPr>
        <w:t xml:space="preserve">) </w:t>
      </w:r>
      <w:r>
        <w:rPr>
          <w:b w:val="0"/>
          <w:bCs w:val="0"/>
          <w:spacing w:val="0"/>
          <w:rtl w:val="0"/>
          <w:lang w:val="ru-RU"/>
        </w:rPr>
        <w:t>бактерий каждого штамма</w:t>
      </w:r>
      <w:r>
        <w:rPr>
          <w:b w:val="0"/>
          <w:bCs w:val="0"/>
          <w:spacing w:val="0"/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Оценить зависимость итогового числа КОЕ каждого штаммов стафилококка от внешних условий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одинакова ли эта зависимость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647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Staphylococcus aureus.txt.</w:t>
      </w:r>
    </w:p>
    <w:p>
      <w:pPr>
        <w:pStyle w:val="Основной текст (3)"/>
        <w:numPr>
          <w:ilvl w:val="0"/>
          <w:numId w:val="8"/>
        </w:numPr>
        <w:shd w:val="clear" w:color="auto" w:fill="auto"/>
        <w:bidi w:val="0"/>
        <w:spacing w:before="0" w:after="83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Надршена Вероника</w:t>
      </w:r>
    </w:p>
    <w:p>
      <w:pPr>
        <w:pStyle w:val="Основной текст (2)"/>
        <w:shd w:val="clear" w:color="auto" w:fill="auto"/>
        <w:spacing w:after="0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Белки в коре мозга мышей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1080 </w:t>
      </w:r>
      <w:r>
        <w:rPr>
          <w:rtl w:val="0"/>
          <w:lang w:val="ru-RU"/>
        </w:rPr>
        <w:t xml:space="preserve">образцах коры мозга мышей измерен уровень экспрессии </w:t>
      </w:r>
      <w:r>
        <w:rPr>
          <w:rtl w:val="0"/>
          <w:lang w:val="ru-RU"/>
        </w:rPr>
        <w:t xml:space="preserve">77 </w:t>
      </w:r>
      <w:r>
        <w:rPr>
          <w:rtl w:val="0"/>
          <w:lang w:val="ru-RU"/>
        </w:rPr>
        <w:t>белков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Часть образцов взята от трисомных мышей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лабораторная модель синдрома Дауна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часть — от здоровых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 эксперименте перед получением образцов некоторые мыши получали стимул к обучению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некоторые — нет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части мышей вводился Мемантин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части — физраствор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Цель эксперимента — проверить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восстанавливает ли Мемантин способность к обучению у трисомных мышей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Отличается ли экспрессия белков у здоровых и трисомных мышей в каких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нибудь из экспериментальных подгрупп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647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memantine.xls.</w:t>
      </w:r>
    </w:p>
    <w:p>
      <w:pPr>
        <w:pStyle w:val="Основной текст (3)"/>
        <w:numPr>
          <w:ilvl w:val="0"/>
          <w:numId w:val="9"/>
        </w:numPr>
        <w:shd w:val="clear" w:color="auto" w:fill="auto"/>
        <w:bidi w:val="0"/>
        <w:spacing w:before="0" w:after="88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Никифорова Мария</w:t>
      </w:r>
    </w:p>
    <w:p>
      <w:pPr>
        <w:pStyle w:val="Основной текст (2)"/>
        <w:shd w:val="clear" w:color="auto" w:fill="auto"/>
        <w:spacing w:after="0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Заживление ран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26 </w:t>
      </w:r>
      <w:r>
        <w:rPr>
          <w:rtl w:val="0"/>
          <w:lang w:val="ru-RU"/>
        </w:rPr>
        <w:t>пациентах было испытано экспериментальное лекарство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способствующее заживлению ран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для сравнения ещё к </w:t>
      </w:r>
      <w:r>
        <w:rPr>
          <w:rtl w:val="0"/>
          <w:lang w:val="ru-RU"/>
        </w:rPr>
        <w:t xml:space="preserve">26 </w:t>
      </w:r>
      <w:r>
        <w:rPr>
          <w:rtl w:val="0"/>
          <w:lang w:val="ru-RU"/>
        </w:rPr>
        <w:t>пациентам применялась стандартная терапия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Измерялась площадь раны до начала терапии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курса лечения и на заключительном визите через длительное время после завершения лечения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приведена субъективная оценка изменения состояния раны пациентом и врачом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Отличается ли эффективность экспериментального лекарства от эффективности стандартного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0" w:line="278" w:lineRule="exact"/>
        <w:ind w:firstLine="274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wounds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csv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left="3540" w:firstLine="0"/>
        <w:rPr>
          <w:spacing w:val="0"/>
        </w:rPr>
      </w:pPr>
    </w:p>
    <w:p>
      <w:pPr>
        <w:pStyle w:val="Основной текст (2)"/>
        <w:shd w:val="clear" w:color="auto" w:fill="auto"/>
        <w:spacing w:after="0" w:line="278" w:lineRule="exact"/>
        <w:ind w:left="3540" w:firstLine="0"/>
      </w:pPr>
      <w:r>
        <w:rPr>
          <w:spacing w:val="0"/>
          <w:rtl w:val="0"/>
          <w:lang w:val="ru-RU"/>
        </w:rPr>
        <w:t xml:space="preserve">18.      </w:t>
      </w: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Никишина Евгения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Массовая доля жира в организме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Массовая доля жира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важная характеристика здоровья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рассчитывается через плотность тела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измеряемую при помощи взвешивания в воде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 xml:space="preserve">252 </w:t>
      </w:r>
      <w:r>
        <w:rPr>
          <w:rtl w:val="0"/>
          <w:lang w:val="ru-RU"/>
        </w:rPr>
        <w:t>мужчин проведены такие расчёты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Имеются также данные антропометрии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обхват грудной клетки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.) </w:t>
      </w:r>
      <w:r>
        <w:rPr>
          <w:rtl w:val="0"/>
          <w:lang w:val="ru-RU"/>
        </w:rPr>
        <w:t xml:space="preserve">как связаны простые антропометрические показатели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возраст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 обхватами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287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fat.xls.</w:t>
      </w:r>
    </w:p>
    <w:p>
      <w:pPr>
        <w:pStyle w:val="Основной текст (3)"/>
        <w:numPr>
          <w:ilvl w:val="0"/>
          <w:numId w:val="12"/>
        </w:numPr>
        <w:shd w:val="clear" w:color="auto" w:fill="auto"/>
        <w:spacing w:before="0" w:after="143" w:line="220" w:lineRule="exact"/>
        <w:jc w:val="both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Оганов Александр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Одеяла с электрообогревом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Одеяла с электрообогревом применяются в хирургии для восстановления температуры тела пациента после операции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Имеются четыре вида одеяла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стандартный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ЬО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три экспериментальных — 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Ь</w:t>
      </w:r>
      <w:r>
        <w:rPr>
          <w:rtl w:val="0"/>
          <w:lang w:val="ru-RU"/>
        </w:rPr>
        <w:t xml:space="preserve">2, </w:t>
      </w:r>
      <w:r>
        <w:rPr>
          <w:rtl w:val="0"/>
          <w:lang w:val="ru-RU"/>
        </w:rPr>
        <w:t>ЬЗ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 xml:space="preserve">41 </w:t>
      </w:r>
      <w:r>
        <w:rPr>
          <w:rtl w:val="0"/>
          <w:lang w:val="ru-RU"/>
        </w:rPr>
        <w:t>пациента известно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которое нормальная температура тела восстанавливается при использовании одеяла одного из видов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Отличаются ли экспериментальные одеяла от стандартного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287" w:line="278" w:lineRule="exact"/>
        <w:ind w:firstLine="280"/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blanket.txt.</w:t>
      </w:r>
    </w:p>
    <w:p>
      <w:pPr>
        <w:pStyle w:val="Основной текст (3)"/>
        <w:numPr>
          <w:ilvl w:val="0"/>
          <w:numId w:val="11"/>
        </w:numPr>
        <w:shd w:val="clear" w:color="auto" w:fill="auto"/>
        <w:bidi w:val="0"/>
        <w:spacing w:before="0" w:after="141" w:line="220" w:lineRule="exact"/>
        <w:ind w:right="0"/>
        <w:jc w:val="both"/>
        <w:rPr>
          <w:rtl w:val="0"/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Панин Никита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Биомаркеры рака груди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В эксперименте принимали участие </w:t>
      </w:r>
      <w:r>
        <w:rPr>
          <w:rtl w:val="0"/>
          <w:lang w:val="ru-RU"/>
        </w:rPr>
        <w:t xml:space="preserve">24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 которых не было рака груди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normal</w:t>
      </w:r>
      <w:r>
        <w:rPr>
          <w:rtl w:val="0"/>
          <w:lang w:val="ru-RU"/>
        </w:rPr>
        <w:t xml:space="preserve">), 25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 которых это заболевание было диагностировано на ранней стадии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early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neoplasia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23 </w:t>
      </w:r>
      <w:r>
        <w:rPr>
          <w:rtl w:val="0"/>
          <w:lang w:val="ru-RU"/>
        </w:rPr>
        <w:t xml:space="preserve">человека с сильно выраженными симптомами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cancer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Секвенирование — это определение степени активности генов в анализируемом образце с помощью подсчёта количества соответствующей каждому гену РНК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именно эта количественная мера активности каждого из </w:t>
      </w:r>
      <w:r>
        <w:rPr>
          <w:rtl w:val="0"/>
          <w:lang w:val="ru-RU"/>
        </w:rPr>
        <w:t xml:space="preserve">15748 </w:t>
      </w:r>
      <w:r>
        <w:rPr>
          <w:rtl w:val="0"/>
          <w:lang w:val="ru-RU"/>
        </w:rPr>
        <w:t xml:space="preserve">генов для каждого из </w:t>
      </w:r>
      <w:r>
        <w:rPr>
          <w:rtl w:val="0"/>
          <w:lang w:val="ru-RU"/>
        </w:rPr>
        <w:t xml:space="preserve">72 </w:t>
      </w:r>
      <w:r>
        <w:rPr>
          <w:rtl w:val="0"/>
          <w:lang w:val="ru-RU"/>
        </w:rPr>
        <w:t>человек записана в данных</w:t>
      </w:r>
      <w:r>
        <w:rPr>
          <w:rtl w:val="0"/>
          <w:lang w:val="ru-RU"/>
        </w:rPr>
        <w:t>.</w:t>
      </w:r>
    </w:p>
    <w:p>
      <w:pPr>
        <w:pStyle w:val="Основной текст (2)"/>
        <w:shd w:val="clear" w:color="auto" w:fill="auto"/>
        <w:spacing w:after="159" w:line="278" w:lineRule="exact"/>
        <w:ind w:firstLine="280"/>
      </w:pPr>
      <w:r>
        <w:rPr>
          <w:lang w:val="ru-RU"/>
        </w:rPr>
        <w:drawing xmlns:a="http://schemas.openxmlformats.org/drawingml/2006/main">
          <wp:anchor distT="55880" distB="55880" distL="55880" distR="55880" simplePos="0" relativeHeight="251659264" behindDoc="0" locked="0" layoutInCell="1" allowOverlap="1">
            <wp:simplePos x="0" y="0"/>
            <wp:positionH relativeFrom="page">
              <wp:posOffset>2902585</wp:posOffset>
            </wp:positionH>
            <wp:positionV relativeFrom="line">
              <wp:posOffset>586740</wp:posOffset>
            </wp:positionV>
            <wp:extent cx="1134110" cy="457200"/>
            <wp:effectExtent l="0" t="0" r="0" b="0"/>
            <wp:wrapSquare wrapText="right" distL="55880" distR="55880" distT="55880" distB="55880"/>
            <wp:docPr id="1073741825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Разница в уровнях экспрессии гена между группами считается практически значимой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средние уровни в группах отличаются более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в полтора раза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необходимо посчитать величину </w:t>
      </w:r>
      <w:r>
        <w:rPr>
          <w:rtl w:val="0"/>
          <w:lang w:val="en-US"/>
        </w:rPr>
        <w:t>fold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change</w:t>
      </w:r>
      <w:r>
        <w:rPr>
          <w:rtl w:val="0"/>
          <w:lang w:val="ru-RU"/>
        </w:rPr>
        <w:t>:</w:t>
      </w:r>
    </w:p>
    <w:p>
      <w:pPr>
        <w:pStyle w:val="Заголовок №2"/>
        <w:keepNext w:val="1"/>
        <w:keepLines w:val="1"/>
        <w:shd w:val="clear" w:color="auto" w:fill="auto"/>
        <w:spacing w:before="0" w:after="62" w:line="230" w:lineRule="exact"/>
      </w:pPr>
      <w:bookmarkStart w:name="bookmark1" w:id="1"/>
      <w:r>
        <w:rPr>
          <w:rtl w:val="0"/>
          <w:lang w:val="ru-RU"/>
        </w:rPr>
        <w:t>Т</w:t>
      </w:r>
      <w:r>
        <w:rPr>
          <w:rtl w:val="0"/>
          <w:lang w:val="ru-RU"/>
        </w:rPr>
        <w:t>&gt;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,</w:t>
      </w:r>
      <w:bookmarkEnd w:id="1"/>
    </w:p>
    <w:p>
      <w:pPr>
        <w:pStyle w:val="Заголовок №2 (2)"/>
        <w:keepNext w:val="1"/>
        <w:keepLines w:val="1"/>
        <w:shd w:val="clear" w:color="auto" w:fill="auto"/>
        <w:spacing w:before="0" w:after="144" w:line="240" w:lineRule="exact"/>
      </w:pPr>
      <w:bookmarkStart w:name="bookmark2" w:id="2"/>
      <w:r>
        <w:rPr>
          <w:rtl w:val="0"/>
          <w:lang w:val="ru-RU"/>
        </w:rPr>
        <w:t>Т</w:t>
      </w:r>
      <w:r>
        <w:rPr>
          <w:rtl w:val="0"/>
          <w:lang w:val="ru-RU"/>
        </w:rPr>
        <w:t>&lt;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,</w:t>
      </w:r>
      <w:bookmarkEnd w:id="2"/>
    </w:p>
    <w:p>
      <w:pPr>
        <w:pStyle w:val="Основной текст (2)"/>
        <w:shd w:val="clear" w:color="auto" w:fill="auto"/>
        <w:spacing w:after="0" w:line="278" w:lineRule="exact"/>
        <w:ind w:firstLine="36"/>
      </w:pPr>
      <w:r>
        <w:rPr>
          <w:rtl w:val="0"/>
          <w:lang w:val="ru-RU"/>
        </w:rPr>
        <w:t xml:space="preserve">где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Т —</w:t>
      </w:r>
      <w:r>
        <w:rPr>
          <w:rtl w:val="0"/>
          <w:lang w:val="ru-RU"/>
        </w:rPr>
        <w:t xml:space="preserve"> средние значения экспрессии гена в </w:t>
      </w:r>
      <w:r>
        <w:rPr>
          <w:rtl w:val="0"/>
          <w:lang w:val="en-US"/>
        </w:rPr>
        <w:t>control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treatment</w:t>
      </w:r>
      <w:r>
        <w:rPr>
          <w:rtl w:val="0"/>
          <w:lang w:val="ru-RU"/>
        </w:rPr>
        <w:t xml:space="preserve"> группах соответственно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считать практически значимыми те отличия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которых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\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)\ &gt;</w:t>
      </w:r>
      <w:r>
        <w:rPr>
          <w:rtl w:val="0"/>
          <w:lang w:val="ru-RU"/>
        </w:rPr>
        <w:t xml:space="preserve"> 1.5.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По каким генам имеются статистически и практически значимые отличия в уровнях экспрессии между здоровыми испытуемыми и испытуемыми с ранней стадией рака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Между здоровыми и испытуемыми с сильно выраженными симптомами</w:t>
      </w:r>
      <w:r>
        <w:rPr>
          <w:rtl w:val="0"/>
          <w:lang w:val="ru-RU"/>
        </w:rPr>
        <w:t>?</w:t>
      </w:r>
    </w:p>
    <w:p>
      <w:pPr>
        <w:pStyle w:val="Основной текст (2)"/>
        <w:shd w:val="clear" w:color="auto" w:fill="auto"/>
        <w:spacing w:after="287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en-US"/>
        </w:rPr>
        <w:t>gene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high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throughput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sequencing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>csv</w:t>
      </w:r>
    </w:p>
    <w:p>
      <w:pPr>
        <w:pStyle w:val="Основной текст (3)"/>
        <w:numPr>
          <w:ilvl w:val="0"/>
          <w:numId w:val="15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Прокудин Дмитрий</w:t>
      </w:r>
    </w:p>
    <w:p>
      <w:pPr>
        <w:pStyle w:val="Основной текст (2)"/>
        <w:spacing w:line="278" w:lineRule="exact"/>
        <w:ind w:firstLine="284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Рейтинг шоколадок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каждой шоколадки известно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%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какао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бобов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страна производитель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страна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источник какао и оценка от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100.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Влияют ли эти признаки на рейтинг шоколада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?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chocolate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ratings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csv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(3)"/>
        <w:numPr>
          <w:ilvl w:val="0"/>
          <w:numId w:val="14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Скороходов Андрей</w:t>
      </w:r>
    </w:p>
    <w:p>
      <w:pPr>
        <w:pStyle w:val="Основной текст (2)"/>
        <w:spacing w:line="278" w:lineRule="exact"/>
        <w:ind w:firstLine="28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 азота в растениях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Набор данных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одержит процентное содержание азота в четырех различных видах растений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выращенных в лаборатории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Исследователи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собрали эти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были заинтересованы в коммерческом выращивании этих растений в некоторых частях Иордании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очень мало осадков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изучить влияние воды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они варьировали количество воды в день от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миллиметров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650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миллиметров с шагом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миллиметров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Поскольку растения должны использоваться в основном в пищу животным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некоторые части могут потребляться людьми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очень желательно высокое содержание азота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Требуется определить влияние вида растения и объема полива на содержание азота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(2)"/>
        <w:shd w:val="clear" w:color="auto" w:fill="auto"/>
        <w:spacing w:after="287" w:line="278" w:lineRule="exact"/>
        <w:ind w:firstLine="280"/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plants.xlsx</w:t>
      </w:r>
    </w:p>
    <w:p>
      <w:pPr>
        <w:pStyle w:val="Основной текст (3)"/>
        <w:numPr>
          <w:ilvl w:val="0"/>
          <w:numId w:val="14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Солдатов Владислав</w:t>
      </w:r>
    </w:p>
    <w:p>
      <w:pPr>
        <w:pStyle w:val="Основной текст (2)"/>
        <w:spacing w:line="278" w:lineRule="exact"/>
        <w:ind w:firstLine="0"/>
        <w:rPr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Рождение ребенка и вредные привычки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Имеется выборка из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1009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детей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родившихся в Северной Каролине в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2004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известны пол ребёнка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вес при рождении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период вынашивания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возрастная группа матери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курила ли мать во время беременности и употребляла ли алкоголь</w:t>
        <w:br w:type="textWrapping"/>
        <w:t xml:space="preserve">        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Как вес ребёнка зависит от курения и употребления алкоголя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поправки на остальные признаки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)?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birthweight. csv</w:t>
      </w:r>
    </w:p>
    <w:p>
      <w:pPr>
        <w:pStyle w:val="Основной текст (2)"/>
        <w:shd w:val="clear" w:color="auto" w:fill="auto"/>
        <w:spacing w:after="0" w:line="278" w:lineRule="exact"/>
        <w:ind w:firstLine="0"/>
      </w:pPr>
    </w:p>
    <w:p>
      <w:pPr>
        <w:pStyle w:val="Основной текст (3)"/>
        <w:numPr>
          <w:ilvl w:val="0"/>
          <w:numId w:val="14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Сорокин Олег</w:t>
      </w:r>
    </w:p>
    <w:p>
      <w:pPr>
        <w:pStyle w:val="Основной текст (2)"/>
        <w:spacing w:line="278" w:lineRule="exact"/>
        <w:ind w:firstLine="280"/>
        <w:rPr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 азота в растениях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Набор данных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одержит процентное содержание азота в четырех различных видах растений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выращенных в лаборатории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Исследователи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которые собрали эти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были заинтересованы в коммерческом выращивании этих растений в некоторых частях Иордании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где очень мало осадков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изучить влияние воды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они варьировали количество воды в день от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миллиметров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650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миллиметров с шагом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миллиметров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Поскольку растения должны использоваться в основном в пищу животным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некоторые части могут потребляться людьми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очень желательно высокое содержание азота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Требуется определить влияние вида растения и объема полива на содержание азота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plants.xlsx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  <w:rPr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Основной текст (3)"/>
        <w:numPr>
          <w:ilvl w:val="0"/>
          <w:numId w:val="14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Тохчуков Данил</w:t>
      </w:r>
    </w:p>
    <w:p>
      <w:pPr>
        <w:pStyle w:val="Основной текст (2)"/>
        <w:spacing w:line="278" w:lineRule="exact"/>
        <w:ind w:firstLine="284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Ненасильственные преступления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Данные собраны из переписи населения США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1990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отчёта ФБР о преступности за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1995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 и опроса сотрудников полиции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LEMAS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1990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2215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округам собрана статистика преступлений 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125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демографических показателей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Требуется оценить влияние факторов </w:t>
      </w:r>
      <w:r>
        <w:rPr>
          <w:rtl w:val="0"/>
          <w:lang w:val="ru-RU"/>
        </w:rPr>
        <w:t>MedNumBR (</w:t>
      </w:r>
      <w:r>
        <w:rPr>
          <w:rtl w:val="0"/>
          <w:lang w:val="ru-RU"/>
        </w:rPr>
        <w:t>рассматривать как категориальный признак</w:t>
      </w:r>
      <w:r>
        <w:rPr>
          <w:rtl w:val="0"/>
          <w:lang w:val="ru-RU"/>
        </w:rPr>
        <w:t>), population (</w:t>
      </w:r>
      <w:r>
        <w:rPr>
          <w:rtl w:val="0"/>
          <w:lang w:val="ru-RU"/>
        </w:rPr>
        <w:t>разбить на три категории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маленькая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средняя и большая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NumStreet (</w:t>
      </w:r>
      <w:r>
        <w:rPr>
          <w:rtl w:val="0"/>
          <w:lang w:val="ru-RU"/>
        </w:rPr>
        <w:t>равно или не равно нулю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число ненасильственных преступлений</w:t>
      </w:r>
      <w:r>
        <w:rPr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crimes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xlsx</w:t>
      </w:r>
    </w:p>
    <w:p>
      <w:pPr>
        <w:pStyle w:val="Основной текст (2)"/>
        <w:spacing w:line="278" w:lineRule="exact"/>
        <w:ind w:firstLine="284"/>
        <w:rPr>
          <w:b w:val="1"/>
          <w:bCs w:val="1"/>
          <w:outline w:val="0"/>
          <w:color w:val="000000"/>
          <w:spacing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(3)"/>
        <w:numPr>
          <w:ilvl w:val="0"/>
          <w:numId w:val="14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Феоктистов Дмитрий</w:t>
      </w:r>
    </w:p>
    <w:p>
      <w:pPr>
        <w:pStyle w:val="Основной текст (2)"/>
        <w:shd w:val="clear" w:color="auto" w:fill="auto"/>
        <w:spacing w:after="0"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Ненасильственные преступления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Данные собраны из переписи населения США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1990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отчёта ФБР о преступности за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1995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 и опроса сотрудников полиции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LEMAS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1990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2215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округам собрана статистика преступлений 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125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демографических показателей</w:t>
      </w:r>
    </w:p>
    <w:p>
      <w:pPr>
        <w:pStyle w:val="Основной текст (2)"/>
        <w:spacing w:line="278" w:lineRule="exact"/>
        <w:ind w:firstLine="280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 xml:space="preserve">Требуется оценить влияние факторов </w:t>
      </w:r>
      <w:r>
        <w:rPr>
          <w:rtl w:val="0"/>
          <w:lang w:val="ru-RU"/>
        </w:rPr>
        <w:t>MedNumBR (</w:t>
      </w:r>
      <w:r>
        <w:rPr>
          <w:rtl w:val="0"/>
          <w:lang w:val="ru-RU"/>
        </w:rPr>
        <w:t>рассматривать как категориальный признак</w:t>
      </w:r>
      <w:r>
        <w:rPr>
          <w:rtl w:val="0"/>
          <w:lang w:val="ru-RU"/>
        </w:rPr>
        <w:t>), population (</w:t>
      </w:r>
      <w:r>
        <w:rPr>
          <w:rtl w:val="0"/>
          <w:lang w:val="ru-RU"/>
        </w:rPr>
        <w:t>разбить на три категории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маленькая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средняя и большая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NumStreet (</w:t>
      </w:r>
      <w:r>
        <w:rPr>
          <w:rtl w:val="0"/>
          <w:lang w:val="ru-RU"/>
        </w:rPr>
        <w:t>равно или не равно нулю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количество автомобильных краж</w:t>
        <w:br w:type="textWrapping"/>
        <w:t xml:space="preserve">      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crimes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xlsx</w:t>
      </w:r>
    </w:p>
    <w:p>
      <w:pPr>
        <w:pStyle w:val="Основной текст (3)"/>
        <w:numPr>
          <w:ilvl w:val="0"/>
          <w:numId w:val="14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Черемискин Егор</w:t>
      </w:r>
    </w:p>
    <w:p>
      <w:pPr>
        <w:pStyle w:val="Основной текст (2)"/>
        <w:spacing w:line="278" w:lineRule="exact"/>
        <w:ind w:firstLine="28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Вспышки на солнце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Имеется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1066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наблюдений над различными участками поверхности Солнца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Известны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класс участка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размер максимального пятна на участке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распределение пятен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относительная активность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тип эволюции участка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активности в предыдущие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24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часа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площадь участка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Известны также сложность участка в наблюдавшемся прошлом и при последнем повороте вокруг Солнца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Известно также число вспышек на каждом участке в течение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24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часов после начала наблюдения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причём вспышки разделены на три категории по мощности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tl w:val="0"/>
          <w:lang w:val="ru-RU"/>
        </w:rPr>
        <w:t>Требуется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оценить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влияние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факторов</w:t>
      </w:r>
      <w:r>
        <w:rPr>
          <w:rtl w:val="0"/>
          <w:lang w:val="en-US"/>
        </w:rPr>
        <w:t xml:space="preserve"> spot distribution, activity </w:t>
      </w:r>
      <w:r>
        <w:rPr>
          <w:rtl w:val="0"/>
          <w:lang w:val="ru-RU"/>
        </w:rPr>
        <w:t>и</w:t>
      </w:r>
      <w:r>
        <w:rPr>
          <w:rtl w:val="0"/>
          <w:lang w:val="en-US"/>
        </w:rPr>
        <w:t xml:space="preserve"> evolution </w:t>
      </w:r>
      <w:r>
        <w:rPr>
          <w:rtl w:val="0"/>
          <w:lang w:val="ru-RU"/>
        </w:rPr>
        <w:t>на</w:t>
      </w:r>
      <w:r>
        <w:rPr>
          <w:rtl w:val="0"/>
          <w:lang w:val="en-US"/>
        </w:rPr>
        <w:t xml:space="preserve"> «</w:t>
      </w:r>
      <w:r>
        <w:rPr>
          <w:rtl w:val="0"/>
          <w:lang w:val="en-US"/>
        </w:rPr>
        <w:t>C-class flares production by this region in the following 24 hours".</w:t>
      </w:r>
      <w:r>
        <w:rPr>
          <w:rtl w:val="0"/>
          <w:lang w:val="en-US"/>
        </w:rPr>
        <w:br w:type="textWrapping"/>
        <w:t xml:space="preserve">      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solar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flares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xls</w:t>
      </w:r>
    </w:p>
    <w:p>
      <w:pPr>
        <w:pStyle w:val="Основной текст (3)"/>
        <w:numPr>
          <w:ilvl w:val="0"/>
          <w:numId w:val="14"/>
        </w:numPr>
        <w:shd w:val="clear" w:color="auto" w:fill="auto"/>
        <w:spacing w:before="0" w:after="143" w:line="220" w:lineRule="exact"/>
        <w:rPr>
          <w:lang w:val="ru-RU"/>
        </w:rPr>
      </w:pPr>
      <w:r>
        <w:rPr>
          <w:smallCaps w:val="1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Черникова Полина</w:t>
      </w:r>
    </w:p>
    <w:p>
      <w:pPr>
        <w:pStyle w:val="Основной текст (2)"/>
        <w:spacing w:line="278" w:lineRule="exact"/>
        <w:ind w:firstLine="28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Ментальное здоровье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Используется датасет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Mental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Health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Survey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опросе участвовали сотрудники технических компаний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Задача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Требуется выбрать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любых категориальных признака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фактора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с помощью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anova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определить их влияние на размер компании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(no_employees).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Данные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position w:val="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survey.csv</w:t>
      </w:r>
    </w:p>
    <w:p>
      <w:pPr>
        <w:pStyle w:val="Основной текст (2)"/>
        <w:spacing w:line="278" w:lineRule="exact"/>
        <w:ind w:firstLine="0"/>
      </w:pPr>
      <w:r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40" w:right="1097" w:bottom="1016" w:left="1101" w:header="0" w:footer="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4068"/>
        </w:tabs>
        <w:ind w:left="3620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17"/>
          <w:tab w:val="left" w:pos="4068"/>
        </w:tabs>
        <w:ind w:left="116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337"/>
          <w:tab w:val="left" w:pos="4068"/>
        </w:tabs>
        <w:ind w:left="188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057"/>
          <w:tab w:val="left" w:pos="4068"/>
        </w:tabs>
        <w:ind w:left="260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777"/>
          <w:tab w:val="left" w:pos="4068"/>
        </w:tabs>
        <w:ind w:left="332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068"/>
          <w:tab w:val="num" w:pos="4497"/>
        </w:tabs>
        <w:ind w:left="404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068"/>
          <w:tab w:val="num" w:pos="5217"/>
        </w:tabs>
        <w:ind w:left="476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068"/>
          <w:tab w:val="num" w:pos="5937"/>
        </w:tabs>
        <w:ind w:left="548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068"/>
          <w:tab w:val="num" w:pos="6657"/>
        </w:tabs>
        <w:ind w:left="6209" w:hanging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4023"/>
        </w:tabs>
        <w:ind w:left="3460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854"/>
          <w:tab w:val="left" w:pos="4023"/>
        </w:tabs>
        <w:ind w:left="129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574"/>
          <w:tab w:val="left" w:pos="4023"/>
        </w:tabs>
        <w:ind w:left="201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294"/>
          <w:tab w:val="left" w:pos="4023"/>
        </w:tabs>
        <w:ind w:left="273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014"/>
          <w:tab w:val="left" w:pos="4023"/>
        </w:tabs>
        <w:ind w:left="345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023"/>
          <w:tab w:val="num" w:pos="4734"/>
        </w:tabs>
        <w:ind w:left="417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023"/>
          <w:tab w:val="num" w:pos="5454"/>
        </w:tabs>
        <w:ind w:left="489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023"/>
          <w:tab w:val="num" w:pos="6174"/>
        </w:tabs>
        <w:ind w:left="561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023"/>
          <w:tab w:val="num" w:pos="6894"/>
        </w:tabs>
        <w:ind w:left="6331" w:hanging="8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num" w:pos="4177"/>
        </w:tabs>
        <w:ind w:left="3600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873"/>
          <w:tab w:val="left" w:pos="4177"/>
        </w:tabs>
        <w:ind w:left="129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593"/>
          <w:tab w:val="left" w:pos="4177"/>
        </w:tabs>
        <w:ind w:left="201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313"/>
          <w:tab w:val="left" w:pos="4177"/>
        </w:tabs>
        <w:ind w:left="273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033"/>
          <w:tab w:val="left" w:pos="4177"/>
        </w:tabs>
        <w:ind w:left="345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177"/>
          <w:tab w:val="num" w:pos="4753"/>
        </w:tabs>
        <w:ind w:left="417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177"/>
          <w:tab w:val="num" w:pos="5473"/>
        </w:tabs>
        <w:ind w:left="489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177"/>
          <w:tab w:val="num" w:pos="6193"/>
        </w:tabs>
        <w:ind w:left="561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177"/>
          <w:tab w:val="num" w:pos="6913"/>
        </w:tabs>
        <w:ind w:left="6336" w:firstLine="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4177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177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177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177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177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177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177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177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177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845"/>
          </w:tabs>
          <w:ind w:left="3400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616"/>
            <w:tab w:val="left" w:pos="3845"/>
          </w:tabs>
          <w:ind w:left="117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336"/>
            <w:tab w:val="left" w:pos="3845"/>
          </w:tabs>
          <w:ind w:left="189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056"/>
            <w:tab w:val="left" w:pos="3845"/>
          </w:tabs>
          <w:ind w:left="261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776"/>
            <w:tab w:val="left" w:pos="3845"/>
          </w:tabs>
          <w:ind w:left="333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845"/>
            <w:tab w:val="num" w:pos="4496"/>
          </w:tabs>
          <w:ind w:left="405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845"/>
            <w:tab w:val="num" w:pos="5216"/>
          </w:tabs>
          <w:ind w:left="477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845"/>
            <w:tab w:val="num" w:pos="5936"/>
          </w:tabs>
          <w:ind w:left="549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845"/>
            <w:tab w:val="num" w:pos="6656"/>
          </w:tabs>
          <w:ind w:left="6211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006"/>
          </w:tabs>
          <w:ind w:left="3560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618"/>
            <w:tab w:val="left" w:pos="4006"/>
          </w:tabs>
          <w:ind w:left="117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338"/>
            <w:tab w:val="left" w:pos="4006"/>
          </w:tabs>
          <w:ind w:left="189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058"/>
            <w:tab w:val="left" w:pos="4006"/>
          </w:tabs>
          <w:ind w:left="261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778"/>
            <w:tab w:val="left" w:pos="4006"/>
          </w:tabs>
          <w:ind w:left="333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006"/>
            <w:tab w:val="num" w:pos="4498"/>
          </w:tabs>
          <w:ind w:left="405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006"/>
            <w:tab w:val="num" w:pos="5218"/>
          </w:tabs>
          <w:ind w:left="477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006"/>
            <w:tab w:val="num" w:pos="5938"/>
          </w:tabs>
          <w:ind w:left="549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006"/>
            <w:tab w:val="num" w:pos="6658"/>
          </w:tabs>
          <w:ind w:left="6212" w:hanging="6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14"/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75"/>
          </w:tabs>
          <w:ind w:left="3800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861"/>
            <w:tab w:val="left" w:pos="4375"/>
          </w:tabs>
          <w:ind w:left="128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81"/>
            <w:tab w:val="left" w:pos="4375"/>
          </w:tabs>
          <w:ind w:left="200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301"/>
            <w:tab w:val="left" w:pos="4375"/>
          </w:tabs>
          <w:ind w:left="272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021"/>
            <w:tab w:val="left" w:pos="4375"/>
          </w:tabs>
          <w:ind w:left="344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741"/>
          </w:tabs>
          <w:ind w:left="416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375"/>
            <w:tab w:val="num" w:pos="5461"/>
          </w:tabs>
          <w:ind w:left="488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375"/>
            <w:tab w:val="num" w:pos="6181"/>
          </w:tabs>
          <w:ind w:left="560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375"/>
            <w:tab w:val="num" w:pos="6901"/>
          </w:tabs>
          <w:ind w:left="6326" w:firstLine="9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727"/>
          </w:tabs>
          <w:ind w:left="3160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858"/>
            <w:tab w:val="left" w:pos="3727"/>
          </w:tabs>
          <w:ind w:left="129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78"/>
            <w:tab w:val="left" w:pos="3727"/>
          </w:tabs>
          <w:ind w:left="201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298"/>
            <w:tab w:val="left" w:pos="3727"/>
          </w:tabs>
          <w:ind w:left="273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018"/>
          </w:tabs>
          <w:ind w:left="345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727"/>
            <w:tab w:val="num" w:pos="4738"/>
          </w:tabs>
          <w:ind w:left="417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727"/>
            <w:tab w:val="num" w:pos="5458"/>
          </w:tabs>
          <w:ind w:left="489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727"/>
            <w:tab w:val="num" w:pos="6178"/>
          </w:tabs>
          <w:ind w:left="561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727"/>
            <w:tab w:val="num" w:pos="6898"/>
          </w:tabs>
          <w:ind w:left="6331" w:hanging="4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</w:num>
  <w:num w:numId="11">
    <w:abstractNumId w:val="4"/>
  </w:num>
  <w:num w:numId="12">
    <w:abstractNumId w:val="4"/>
    <w:lvlOverride w:ilvl="0">
      <w:startOverride w:val="19"/>
    </w:lvlOverride>
  </w:num>
  <w:num w:numId="13">
    <w:abstractNumId w:val="7"/>
  </w:num>
  <w:num w:numId="14">
    <w:abstractNumId w:val="6"/>
  </w:num>
  <w:num w:numId="15">
    <w:abstractNumId w:val="6"/>
    <w:lvlOverride w:ilvl="0">
      <w:startOverride w:val="2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(2)">
    <w:name w:val="Основной текст (2)"/>
    <w:next w:val="Основной текст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180" w:line="276" w:lineRule="exact"/>
      <w:ind w:left="0" w:right="0" w:firstLine="32"/>
      <w:jc w:val="both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(3)">
    <w:name w:val="Основной текст (3)"/>
    <w:next w:val="Основной текст (3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180" w:after="180" w:line="20" w:lineRule="atLeast"/>
      <w:ind w:left="0" w:right="0" w:firstLine="0"/>
      <w:jc w:val="center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paragraph" w:styleId="Основной текст (7)">
    <w:name w:val="Основной текст (7)"/>
    <w:next w:val="Основной текст (7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180" w:after="0" w:line="278" w:lineRule="exact"/>
      <w:ind w:left="0" w:right="0" w:firstLine="274"/>
      <w:jc w:val="both"/>
      <w:outlineLvl w:val="9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2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0"/>
      </w:numPr>
    </w:pPr>
  </w:style>
  <w:style w:type="paragraph" w:styleId="Заголовок №2">
    <w:name w:val="Заголовок №2"/>
    <w:next w:val="Заголовок №2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120" w:after="120" w:line="20" w:lineRule="atLeast"/>
      <w:ind w:left="0" w:right="0" w:firstLine="36"/>
      <w:jc w:val="both"/>
      <w:outlineLvl w:val="1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40"/>
      <w:kern w:val="0"/>
      <w:position w:val="0"/>
      <w:sz w:val="23"/>
      <w:szCs w:val="23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№2 (2)">
    <w:name w:val="Заголовок №2 (2)"/>
    <w:next w:val="Заголовок №2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120" w:after="240" w:line="20" w:lineRule="atLeast"/>
      <w:ind w:left="0" w:right="0" w:firstLine="36"/>
      <w:jc w:val="both"/>
      <w:outlineLvl w:val="1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4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