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45"/>
        <w:gridCol w:w="6205"/>
      </w:tblGrid>
      <w:tr w:rsidR="00D6660D" w:rsidRPr="00D6660D" w14:paraId="7DBEE6A2" w14:textId="77777777" w:rsidTr="00D6660D">
        <w:trPr>
          <w:trHeight w:val="620"/>
        </w:trPr>
        <w:tc>
          <w:tcPr>
            <w:tcW w:w="3145" w:type="dxa"/>
            <w:vAlign w:val="center"/>
          </w:tcPr>
          <w:p w14:paraId="3A9900D1" w14:textId="12798647" w:rsidR="00D6660D" w:rsidRPr="00D6660D" w:rsidRDefault="00D6660D" w:rsidP="00D6660D">
            <w:pPr>
              <w:rPr>
                <w:b/>
                <w:bCs/>
                <w:sz w:val="24"/>
                <w:szCs w:val="24"/>
                <w:lang w:val="en"/>
              </w:rPr>
            </w:pPr>
            <w:r w:rsidRPr="00D6660D">
              <w:rPr>
                <w:b/>
                <w:bCs/>
                <w:sz w:val="24"/>
                <w:szCs w:val="24"/>
                <w:lang w:val="en"/>
              </w:rPr>
              <w:t>POD number</w:t>
            </w:r>
          </w:p>
        </w:tc>
        <w:tc>
          <w:tcPr>
            <w:tcW w:w="6205" w:type="dxa"/>
            <w:vAlign w:val="center"/>
          </w:tcPr>
          <w:p w14:paraId="1AC11E94" w14:textId="77777777" w:rsidR="00D6660D" w:rsidRPr="00D6660D" w:rsidRDefault="00D6660D" w:rsidP="00D6660D">
            <w:pPr>
              <w:rPr>
                <w:sz w:val="24"/>
                <w:szCs w:val="24"/>
                <w:lang w:val="en"/>
              </w:rPr>
            </w:pPr>
          </w:p>
        </w:tc>
      </w:tr>
      <w:tr w:rsidR="00D6660D" w:rsidRPr="00D6660D" w14:paraId="5C93B4A4" w14:textId="77777777" w:rsidTr="00D6660D">
        <w:trPr>
          <w:trHeight w:val="881"/>
        </w:trPr>
        <w:tc>
          <w:tcPr>
            <w:tcW w:w="3145" w:type="dxa"/>
            <w:vAlign w:val="center"/>
          </w:tcPr>
          <w:p w14:paraId="1FA2D103" w14:textId="1CA17490" w:rsidR="00D6660D" w:rsidRPr="00D6660D" w:rsidRDefault="00D6660D" w:rsidP="00D6660D">
            <w:pPr>
              <w:rPr>
                <w:b/>
                <w:bCs/>
                <w:sz w:val="24"/>
                <w:szCs w:val="24"/>
                <w:lang w:val="en"/>
              </w:rPr>
            </w:pPr>
            <w:r w:rsidRPr="00D6660D">
              <w:rPr>
                <w:b/>
                <w:bCs/>
                <w:sz w:val="24"/>
                <w:szCs w:val="24"/>
                <w:lang w:val="en"/>
              </w:rPr>
              <w:t>Name of competitors</w:t>
            </w:r>
          </w:p>
        </w:tc>
        <w:tc>
          <w:tcPr>
            <w:tcW w:w="6205" w:type="dxa"/>
            <w:vAlign w:val="center"/>
          </w:tcPr>
          <w:p w14:paraId="443912D1" w14:textId="77777777" w:rsidR="00D6660D" w:rsidRPr="00D6660D" w:rsidRDefault="00D6660D" w:rsidP="00D6660D">
            <w:pPr>
              <w:rPr>
                <w:sz w:val="24"/>
                <w:szCs w:val="24"/>
                <w:lang w:val="en"/>
              </w:rPr>
            </w:pPr>
          </w:p>
        </w:tc>
      </w:tr>
      <w:tr w:rsidR="00D6660D" w:rsidRPr="00D6660D" w14:paraId="5103E93A" w14:textId="77777777" w:rsidTr="00D6660D">
        <w:trPr>
          <w:trHeight w:val="611"/>
        </w:trPr>
        <w:tc>
          <w:tcPr>
            <w:tcW w:w="3145" w:type="dxa"/>
            <w:vAlign w:val="center"/>
          </w:tcPr>
          <w:p w14:paraId="59703E48" w14:textId="361E17F4" w:rsidR="00D6660D" w:rsidRPr="00D6660D" w:rsidRDefault="00D6660D" w:rsidP="00D6660D">
            <w:pPr>
              <w:rPr>
                <w:b/>
                <w:bCs/>
                <w:sz w:val="24"/>
                <w:szCs w:val="24"/>
                <w:lang w:val="en"/>
              </w:rPr>
            </w:pPr>
            <w:r>
              <w:rPr>
                <w:b/>
                <w:bCs/>
                <w:sz w:val="24"/>
                <w:szCs w:val="24"/>
                <w:lang w:val="en"/>
              </w:rPr>
              <w:t>Ticket ID</w:t>
            </w:r>
          </w:p>
        </w:tc>
        <w:tc>
          <w:tcPr>
            <w:tcW w:w="6205" w:type="dxa"/>
            <w:vAlign w:val="center"/>
          </w:tcPr>
          <w:p w14:paraId="42123EE7" w14:textId="2EEB570C" w:rsidR="00D6660D" w:rsidRPr="00D6660D" w:rsidRDefault="00D6660D" w:rsidP="00D6660D">
            <w:pPr>
              <w:jc w:val="center"/>
              <w:rPr>
                <w:sz w:val="24"/>
                <w:szCs w:val="24"/>
                <w:lang w:val="en"/>
              </w:rPr>
            </w:pPr>
            <w:r>
              <w:rPr>
                <w:sz w:val="24"/>
                <w:szCs w:val="24"/>
                <w:lang w:val="en"/>
              </w:rPr>
              <w:t>T1</w:t>
            </w:r>
          </w:p>
        </w:tc>
      </w:tr>
      <w:tr w:rsidR="00D6660D" w:rsidRPr="00D6660D" w14:paraId="5A243563" w14:textId="77777777" w:rsidTr="00D6660D">
        <w:trPr>
          <w:trHeight w:val="2888"/>
        </w:trPr>
        <w:tc>
          <w:tcPr>
            <w:tcW w:w="3145" w:type="dxa"/>
            <w:vAlign w:val="center"/>
          </w:tcPr>
          <w:p w14:paraId="2985D3D1" w14:textId="059711D7" w:rsidR="00D6660D" w:rsidRPr="00D6660D" w:rsidRDefault="00D6660D" w:rsidP="00D6660D">
            <w:pPr>
              <w:rPr>
                <w:b/>
                <w:bCs/>
                <w:sz w:val="24"/>
                <w:szCs w:val="24"/>
                <w:lang w:val="en"/>
              </w:rPr>
            </w:pPr>
            <w:r w:rsidRPr="00D6660D">
              <w:rPr>
                <w:b/>
                <w:bCs/>
                <w:sz w:val="24"/>
                <w:szCs w:val="24"/>
                <w:lang w:val="en"/>
              </w:rPr>
              <w:t>Ticket description</w:t>
            </w:r>
          </w:p>
        </w:tc>
        <w:tc>
          <w:tcPr>
            <w:tcW w:w="6205" w:type="dxa"/>
            <w:vAlign w:val="center"/>
          </w:tcPr>
          <w:p w14:paraId="0E1BC368" w14:textId="711D7992" w:rsidR="00D6660D" w:rsidRPr="00D6660D" w:rsidRDefault="00D6660D" w:rsidP="00D6660D">
            <w:pPr>
              <w:autoSpaceDE w:val="0"/>
              <w:autoSpaceDN w:val="0"/>
              <w:adjustRightInd w:val="0"/>
              <w:spacing w:after="200" w:line="276" w:lineRule="auto"/>
              <w:jc w:val="both"/>
              <w:rPr>
                <w:rFonts w:ascii="Calibri" w:hAnsi="Calibri" w:cs="Calibri"/>
                <w:kern w:val="0"/>
                <w:sz w:val="24"/>
                <w:szCs w:val="24"/>
                <w:lang w:val="en"/>
              </w:rPr>
            </w:pPr>
            <w:r w:rsidRPr="00D6660D">
              <w:rPr>
                <w:rFonts w:ascii="Calibri" w:hAnsi="Calibri" w:cs="Calibri"/>
                <w:kern w:val="0"/>
                <w:sz w:val="28"/>
                <w:szCs w:val="28"/>
                <w:lang w:val="en"/>
              </w:rPr>
              <w:t>Users in the sysadmin VLAN cannot access any company resource including DC, remote sites</w:t>
            </w:r>
            <w:r w:rsidR="00047DAF">
              <w:rPr>
                <w:rFonts w:ascii="Calibri" w:hAnsi="Calibri" w:cs="Calibri"/>
                <w:kern w:val="0"/>
                <w:sz w:val="28"/>
                <w:szCs w:val="28"/>
                <w:lang w:val="en"/>
              </w:rPr>
              <w:t>,</w:t>
            </w:r>
            <w:r w:rsidRPr="00D6660D">
              <w:rPr>
                <w:rFonts w:ascii="Calibri" w:hAnsi="Calibri" w:cs="Calibri"/>
                <w:kern w:val="0"/>
                <w:sz w:val="28"/>
                <w:szCs w:val="28"/>
                <w:lang w:val="en"/>
              </w:rPr>
              <w:t xml:space="preserve"> and Internet as well.</w:t>
            </w:r>
          </w:p>
        </w:tc>
      </w:tr>
      <w:tr w:rsidR="00D6660D" w:rsidRPr="00D6660D" w14:paraId="228BC612" w14:textId="77777777" w:rsidTr="00D6660D">
        <w:trPr>
          <w:trHeight w:val="3671"/>
        </w:trPr>
        <w:tc>
          <w:tcPr>
            <w:tcW w:w="3145" w:type="dxa"/>
            <w:vAlign w:val="center"/>
          </w:tcPr>
          <w:p w14:paraId="3A20F12E" w14:textId="2F17622F" w:rsidR="00D6660D" w:rsidRPr="00D6660D" w:rsidRDefault="00D6660D" w:rsidP="00D6660D">
            <w:pPr>
              <w:rPr>
                <w:b/>
                <w:bCs/>
                <w:sz w:val="24"/>
                <w:szCs w:val="24"/>
                <w:lang w:val="en"/>
              </w:rPr>
            </w:pPr>
            <w:r w:rsidRPr="00D6660D">
              <w:rPr>
                <w:b/>
                <w:bCs/>
                <w:sz w:val="24"/>
                <w:szCs w:val="24"/>
                <w:lang w:val="en"/>
              </w:rPr>
              <w:t>Root cause of the problem</w:t>
            </w:r>
          </w:p>
        </w:tc>
        <w:tc>
          <w:tcPr>
            <w:tcW w:w="6205" w:type="dxa"/>
            <w:vAlign w:val="center"/>
          </w:tcPr>
          <w:p w14:paraId="1CD13FDD" w14:textId="77777777" w:rsidR="00D6660D" w:rsidRPr="00D6660D" w:rsidRDefault="00D6660D" w:rsidP="00D6660D">
            <w:pPr>
              <w:rPr>
                <w:sz w:val="24"/>
                <w:szCs w:val="24"/>
                <w:lang w:val="en"/>
              </w:rPr>
            </w:pPr>
          </w:p>
        </w:tc>
      </w:tr>
      <w:tr w:rsidR="00D6660D" w:rsidRPr="00D6660D" w14:paraId="5BA26F88" w14:textId="77777777" w:rsidTr="00D6660D">
        <w:trPr>
          <w:trHeight w:val="3851"/>
        </w:trPr>
        <w:tc>
          <w:tcPr>
            <w:tcW w:w="3145" w:type="dxa"/>
            <w:vAlign w:val="center"/>
          </w:tcPr>
          <w:p w14:paraId="777CAB46" w14:textId="1E459860" w:rsidR="00D6660D" w:rsidRPr="00D6660D" w:rsidRDefault="00D6660D" w:rsidP="00D6660D">
            <w:pPr>
              <w:rPr>
                <w:b/>
                <w:bCs/>
                <w:sz w:val="24"/>
                <w:szCs w:val="24"/>
                <w:lang w:val="en"/>
              </w:rPr>
            </w:pPr>
            <w:r w:rsidRPr="00D6660D">
              <w:rPr>
                <w:b/>
                <w:bCs/>
                <w:sz w:val="24"/>
                <w:szCs w:val="24"/>
                <w:lang w:val="en"/>
              </w:rPr>
              <w:t>Recommended solution</w:t>
            </w:r>
          </w:p>
        </w:tc>
        <w:tc>
          <w:tcPr>
            <w:tcW w:w="6205" w:type="dxa"/>
            <w:vAlign w:val="center"/>
          </w:tcPr>
          <w:p w14:paraId="04C383C2" w14:textId="77777777" w:rsidR="00D6660D" w:rsidRPr="00D6660D" w:rsidRDefault="00D6660D" w:rsidP="00D6660D">
            <w:pPr>
              <w:rPr>
                <w:sz w:val="24"/>
                <w:szCs w:val="24"/>
                <w:lang w:val="en"/>
              </w:rPr>
            </w:pPr>
          </w:p>
        </w:tc>
      </w:tr>
    </w:tbl>
    <w:p w14:paraId="75CE28A3" w14:textId="77777777" w:rsidR="00274758" w:rsidRDefault="00274758">
      <w:pPr>
        <w:rPr>
          <w:lang w:val="en"/>
        </w:rPr>
      </w:pPr>
      <w:r>
        <w:rPr>
          <w:lang w:val="en"/>
        </w:rPr>
        <w:br w:type="page"/>
      </w:r>
    </w:p>
    <w:tbl>
      <w:tblPr>
        <w:tblStyle w:val="TableGrid"/>
        <w:tblW w:w="0" w:type="auto"/>
        <w:tblLook w:val="04A0" w:firstRow="1" w:lastRow="0" w:firstColumn="1" w:lastColumn="0" w:noHBand="0" w:noVBand="1"/>
      </w:tblPr>
      <w:tblGrid>
        <w:gridCol w:w="3145"/>
        <w:gridCol w:w="6205"/>
      </w:tblGrid>
      <w:tr w:rsidR="00274758" w:rsidRPr="00D6660D" w14:paraId="79750BBD" w14:textId="77777777" w:rsidTr="00FC7F58">
        <w:trPr>
          <w:trHeight w:val="620"/>
        </w:trPr>
        <w:tc>
          <w:tcPr>
            <w:tcW w:w="3145" w:type="dxa"/>
            <w:vAlign w:val="center"/>
          </w:tcPr>
          <w:p w14:paraId="00F9FA24" w14:textId="77777777" w:rsidR="00274758" w:rsidRPr="00D6660D" w:rsidRDefault="00274758" w:rsidP="00FC7F58">
            <w:pPr>
              <w:rPr>
                <w:b/>
                <w:bCs/>
                <w:sz w:val="24"/>
                <w:szCs w:val="24"/>
                <w:lang w:val="en"/>
              </w:rPr>
            </w:pPr>
            <w:r w:rsidRPr="00D6660D">
              <w:rPr>
                <w:b/>
                <w:bCs/>
                <w:sz w:val="24"/>
                <w:szCs w:val="24"/>
                <w:lang w:val="en"/>
              </w:rPr>
              <w:lastRenderedPageBreak/>
              <w:t>POD number</w:t>
            </w:r>
          </w:p>
        </w:tc>
        <w:tc>
          <w:tcPr>
            <w:tcW w:w="6205" w:type="dxa"/>
            <w:vAlign w:val="center"/>
          </w:tcPr>
          <w:p w14:paraId="10FDF38C" w14:textId="77777777" w:rsidR="00274758" w:rsidRPr="00D6660D" w:rsidRDefault="00274758" w:rsidP="00FC7F58">
            <w:pPr>
              <w:rPr>
                <w:sz w:val="24"/>
                <w:szCs w:val="24"/>
                <w:lang w:val="en"/>
              </w:rPr>
            </w:pPr>
          </w:p>
        </w:tc>
      </w:tr>
      <w:tr w:rsidR="00274758" w:rsidRPr="00D6660D" w14:paraId="4C61B0EE" w14:textId="77777777" w:rsidTr="00FC7F58">
        <w:trPr>
          <w:trHeight w:val="881"/>
        </w:trPr>
        <w:tc>
          <w:tcPr>
            <w:tcW w:w="3145" w:type="dxa"/>
            <w:vAlign w:val="center"/>
          </w:tcPr>
          <w:p w14:paraId="1A503AC0" w14:textId="77777777" w:rsidR="00274758" w:rsidRPr="00D6660D" w:rsidRDefault="00274758" w:rsidP="00FC7F58">
            <w:pPr>
              <w:rPr>
                <w:b/>
                <w:bCs/>
                <w:sz w:val="24"/>
                <w:szCs w:val="24"/>
                <w:lang w:val="en"/>
              </w:rPr>
            </w:pPr>
            <w:r w:rsidRPr="00D6660D">
              <w:rPr>
                <w:b/>
                <w:bCs/>
                <w:sz w:val="24"/>
                <w:szCs w:val="24"/>
                <w:lang w:val="en"/>
              </w:rPr>
              <w:t>Name of competitors</w:t>
            </w:r>
          </w:p>
        </w:tc>
        <w:tc>
          <w:tcPr>
            <w:tcW w:w="6205" w:type="dxa"/>
            <w:vAlign w:val="center"/>
          </w:tcPr>
          <w:p w14:paraId="12EA94F8" w14:textId="77777777" w:rsidR="00274758" w:rsidRPr="00D6660D" w:rsidRDefault="00274758" w:rsidP="00FC7F58">
            <w:pPr>
              <w:rPr>
                <w:sz w:val="24"/>
                <w:szCs w:val="24"/>
                <w:lang w:val="en"/>
              </w:rPr>
            </w:pPr>
          </w:p>
        </w:tc>
      </w:tr>
      <w:tr w:rsidR="00274758" w:rsidRPr="00D6660D" w14:paraId="41C1AD05" w14:textId="77777777" w:rsidTr="00FC7F58">
        <w:trPr>
          <w:trHeight w:val="611"/>
        </w:trPr>
        <w:tc>
          <w:tcPr>
            <w:tcW w:w="3145" w:type="dxa"/>
            <w:vAlign w:val="center"/>
          </w:tcPr>
          <w:p w14:paraId="5ACD7533" w14:textId="77777777" w:rsidR="00274758" w:rsidRPr="00D6660D" w:rsidRDefault="00274758" w:rsidP="00FC7F58">
            <w:pPr>
              <w:rPr>
                <w:b/>
                <w:bCs/>
                <w:sz w:val="24"/>
                <w:szCs w:val="24"/>
                <w:lang w:val="en"/>
              </w:rPr>
            </w:pPr>
            <w:r>
              <w:rPr>
                <w:b/>
                <w:bCs/>
                <w:sz w:val="24"/>
                <w:szCs w:val="24"/>
                <w:lang w:val="en"/>
              </w:rPr>
              <w:t>Ticket ID</w:t>
            </w:r>
          </w:p>
        </w:tc>
        <w:tc>
          <w:tcPr>
            <w:tcW w:w="6205" w:type="dxa"/>
            <w:vAlign w:val="center"/>
          </w:tcPr>
          <w:p w14:paraId="1715FE18" w14:textId="36F4A2C9" w:rsidR="00274758" w:rsidRPr="00D6660D" w:rsidRDefault="00274758" w:rsidP="00FC7F58">
            <w:pPr>
              <w:jc w:val="center"/>
              <w:rPr>
                <w:sz w:val="24"/>
                <w:szCs w:val="24"/>
                <w:lang w:val="en"/>
              </w:rPr>
            </w:pPr>
            <w:r>
              <w:rPr>
                <w:sz w:val="24"/>
                <w:szCs w:val="24"/>
                <w:lang w:val="en"/>
              </w:rPr>
              <w:t>T</w:t>
            </w:r>
            <w:r>
              <w:rPr>
                <w:sz w:val="24"/>
                <w:szCs w:val="24"/>
                <w:lang w:val="en"/>
              </w:rPr>
              <w:t>2</w:t>
            </w:r>
          </w:p>
        </w:tc>
      </w:tr>
      <w:tr w:rsidR="00274758" w:rsidRPr="00D6660D" w14:paraId="4D1A4F2B" w14:textId="77777777" w:rsidTr="00FC7F58">
        <w:trPr>
          <w:trHeight w:val="2888"/>
        </w:trPr>
        <w:tc>
          <w:tcPr>
            <w:tcW w:w="3145" w:type="dxa"/>
            <w:vAlign w:val="center"/>
          </w:tcPr>
          <w:p w14:paraId="3E176B8A" w14:textId="77777777" w:rsidR="00274758" w:rsidRPr="00D6660D" w:rsidRDefault="00274758" w:rsidP="00FC7F58">
            <w:pPr>
              <w:rPr>
                <w:b/>
                <w:bCs/>
                <w:sz w:val="24"/>
                <w:szCs w:val="24"/>
                <w:lang w:val="en"/>
              </w:rPr>
            </w:pPr>
            <w:r w:rsidRPr="00D6660D">
              <w:rPr>
                <w:b/>
                <w:bCs/>
                <w:sz w:val="24"/>
                <w:szCs w:val="24"/>
                <w:lang w:val="en"/>
              </w:rPr>
              <w:t>Ticket description</w:t>
            </w:r>
          </w:p>
        </w:tc>
        <w:tc>
          <w:tcPr>
            <w:tcW w:w="6205" w:type="dxa"/>
            <w:vAlign w:val="center"/>
          </w:tcPr>
          <w:p w14:paraId="238554FE" w14:textId="5DD57BEE" w:rsidR="00274758" w:rsidRPr="00D6660D" w:rsidRDefault="00274758" w:rsidP="00FC7F58">
            <w:pPr>
              <w:autoSpaceDE w:val="0"/>
              <w:autoSpaceDN w:val="0"/>
              <w:adjustRightInd w:val="0"/>
              <w:spacing w:after="200" w:line="276" w:lineRule="auto"/>
              <w:jc w:val="both"/>
              <w:rPr>
                <w:rFonts w:ascii="Calibri" w:hAnsi="Calibri" w:cs="Calibri"/>
                <w:kern w:val="0"/>
                <w:sz w:val="24"/>
                <w:szCs w:val="24"/>
                <w:lang w:val="en"/>
              </w:rPr>
            </w:pPr>
            <w:r w:rsidRPr="00274758">
              <w:rPr>
                <w:rFonts w:ascii="Calibri" w:hAnsi="Calibri" w:cs="Calibri"/>
                <w:kern w:val="0"/>
                <w:sz w:val="28"/>
                <w:szCs w:val="28"/>
                <w:lang w:val="en"/>
              </w:rPr>
              <w:t xml:space="preserve">Users </w:t>
            </w:r>
            <w:r w:rsidR="00047DAF">
              <w:rPr>
                <w:rFonts w:ascii="Calibri" w:hAnsi="Calibri" w:cs="Calibri"/>
                <w:kern w:val="0"/>
                <w:sz w:val="28"/>
                <w:szCs w:val="28"/>
                <w:lang w:val="en"/>
              </w:rPr>
              <w:t>at</w:t>
            </w:r>
            <w:r w:rsidRPr="00274758">
              <w:rPr>
                <w:rFonts w:ascii="Calibri" w:hAnsi="Calibri" w:cs="Calibri"/>
                <w:kern w:val="0"/>
                <w:sz w:val="28"/>
                <w:szCs w:val="28"/>
                <w:lang w:val="en"/>
              </w:rPr>
              <w:t xml:space="preserve"> remote sites (e.g. remote-</w:t>
            </w:r>
            <w:proofErr w:type="spellStart"/>
            <w:r w:rsidRPr="00274758">
              <w:rPr>
                <w:rFonts w:ascii="Calibri" w:hAnsi="Calibri" w:cs="Calibri"/>
                <w:kern w:val="0"/>
                <w:sz w:val="28"/>
                <w:szCs w:val="28"/>
                <w:lang w:val="en"/>
              </w:rPr>
              <w:t>clt</w:t>
            </w:r>
            <w:proofErr w:type="spellEnd"/>
            <w:r w:rsidRPr="00274758">
              <w:rPr>
                <w:rFonts w:ascii="Calibri" w:hAnsi="Calibri" w:cs="Calibri"/>
                <w:kern w:val="0"/>
                <w:sz w:val="28"/>
                <w:szCs w:val="28"/>
                <w:lang w:val="en"/>
              </w:rPr>
              <w:t>) cannot reach web server running on dc-</w:t>
            </w:r>
            <w:proofErr w:type="spellStart"/>
            <w:r w:rsidRPr="00274758">
              <w:rPr>
                <w:rFonts w:ascii="Calibri" w:hAnsi="Calibri" w:cs="Calibri"/>
                <w:kern w:val="0"/>
                <w:sz w:val="28"/>
                <w:szCs w:val="28"/>
                <w:lang w:val="en"/>
              </w:rPr>
              <w:t>dmz</w:t>
            </w:r>
            <w:proofErr w:type="spellEnd"/>
            <w:r w:rsidRPr="00274758">
              <w:rPr>
                <w:rFonts w:ascii="Calibri" w:hAnsi="Calibri" w:cs="Calibri"/>
                <w:kern w:val="0"/>
                <w:sz w:val="28"/>
                <w:szCs w:val="28"/>
                <w:lang w:val="en"/>
              </w:rPr>
              <w:t>-</w:t>
            </w:r>
            <w:proofErr w:type="spellStart"/>
            <w:r w:rsidRPr="00274758">
              <w:rPr>
                <w:rFonts w:ascii="Calibri" w:hAnsi="Calibri" w:cs="Calibri"/>
                <w:kern w:val="0"/>
                <w:sz w:val="28"/>
                <w:szCs w:val="28"/>
                <w:lang w:val="en"/>
              </w:rPr>
              <w:t>srv</w:t>
            </w:r>
            <w:proofErr w:type="spellEnd"/>
            <w:r w:rsidRPr="00274758">
              <w:rPr>
                <w:rFonts w:ascii="Calibri" w:hAnsi="Calibri" w:cs="Calibri"/>
                <w:kern w:val="0"/>
                <w:sz w:val="28"/>
                <w:szCs w:val="28"/>
                <w:lang w:val="en"/>
              </w:rPr>
              <w:t xml:space="preserve"> in the DC. After the helpdesk's quick investigation, they noticed that the server is not pingable at all from the subnets outside the factory</w:t>
            </w:r>
            <w:r w:rsidRPr="00D6660D">
              <w:rPr>
                <w:rFonts w:ascii="Calibri" w:hAnsi="Calibri" w:cs="Calibri"/>
                <w:kern w:val="0"/>
                <w:sz w:val="28"/>
                <w:szCs w:val="28"/>
                <w:lang w:val="en"/>
              </w:rPr>
              <w:t>.</w:t>
            </w:r>
          </w:p>
        </w:tc>
      </w:tr>
      <w:tr w:rsidR="00274758" w:rsidRPr="00D6660D" w14:paraId="4981A66C" w14:textId="77777777" w:rsidTr="00FC7F58">
        <w:trPr>
          <w:trHeight w:val="3671"/>
        </w:trPr>
        <w:tc>
          <w:tcPr>
            <w:tcW w:w="3145" w:type="dxa"/>
            <w:vAlign w:val="center"/>
          </w:tcPr>
          <w:p w14:paraId="055BF59F" w14:textId="77777777" w:rsidR="00274758" w:rsidRPr="00D6660D" w:rsidRDefault="00274758" w:rsidP="00FC7F58">
            <w:pPr>
              <w:rPr>
                <w:b/>
                <w:bCs/>
                <w:sz w:val="24"/>
                <w:szCs w:val="24"/>
                <w:lang w:val="en"/>
              </w:rPr>
            </w:pPr>
            <w:r w:rsidRPr="00D6660D">
              <w:rPr>
                <w:b/>
                <w:bCs/>
                <w:sz w:val="24"/>
                <w:szCs w:val="24"/>
                <w:lang w:val="en"/>
              </w:rPr>
              <w:t>Root cause of the problem</w:t>
            </w:r>
          </w:p>
        </w:tc>
        <w:tc>
          <w:tcPr>
            <w:tcW w:w="6205" w:type="dxa"/>
            <w:vAlign w:val="center"/>
          </w:tcPr>
          <w:p w14:paraId="33EA95CD" w14:textId="77777777" w:rsidR="00274758" w:rsidRPr="00D6660D" w:rsidRDefault="00274758" w:rsidP="00FC7F58">
            <w:pPr>
              <w:rPr>
                <w:sz w:val="24"/>
                <w:szCs w:val="24"/>
                <w:lang w:val="en"/>
              </w:rPr>
            </w:pPr>
          </w:p>
        </w:tc>
      </w:tr>
      <w:tr w:rsidR="00274758" w:rsidRPr="00D6660D" w14:paraId="6D765949" w14:textId="77777777" w:rsidTr="00FC7F58">
        <w:trPr>
          <w:trHeight w:val="3851"/>
        </w:trPr>
        <w:tc>
          <w:tcPr>
            <w:tcW w:w="3145" w:type="dxa"/>
            <w:vAlign w:val="center"/>
          </w:tcPr>
          <w:p w14:paraId="0DDA6BFB" w14:textId="77777777" w:rsidR="00274758" w:rsidRPr="00D6660D" w:rsidRDefault="00274758" w:rsidP="00FC7F58">
            <w:pPr>
              <w:rPr>
                <w:b/>
                <w:bCs/>
                <w:sz w:val="24"/>
                <w:szCs w:val="24"/>
                <w:lang w:val="en"/>
              </w:rPr>
            </w:pPr>
            <w:r w:rsidRPr="00D6660D">
              <w:rPr>
                <w:b/>
                <w:bCs/>
                <w:sz w:val="24"/>
                <w:szCs w:val="24"/>
                <w:lang w:val="en"/>
              </w:rPr>
              <w:t>Recommended solution</w:t>
            </w:r>
          </w:p>
        </w:tc>
        <w:tc>
          <w:tcPr>
            <w:tcW w:w="6205" w:type="dxa"/>
            <w:vAlign w:val="center"/>
          </w:tcPr>
          <w:p w14:paraId="0F6D417F" w14:textId="77777777" w:rsidR="00274758" w:rsidRPr="00D6660D" w:rsidRDefault="00274758" w:rsidP="00FC7F58">
            <w:pPr>
              <w:rPr>
                <w:sz w:val="24"/>
                <w:szCs w:val="24"/>
                <w:lang w:val="en"/>
              </w:rPr>
            </w:pPr>
          </w:p>
        </w:tc>
      </w:tr>
    </w:tbl>
    <w:p w14:paraId="5FAAADF4" w14:textId="77777777" w:rsidR="00274758" w:rsidRDefault="00274758">
      <w:pPr>
        <w:rPr>
          <w:lang w:val="en"/>
        </w:rPr>
      </w:pPr>
      <w:r>
        <w:rPr>
          <w:lang w:val="en"/>
        </w:rPr>
        <w:br w:type="page"/>
      </w:r>
    </w:p>
    <w:tbl>
      <w:tblPr>
        <w:tblStyle w:val="TableGrid"/>
        <w:tblW w:w="0" w:type="auto"/>
        <w:tblLook w:val="04A0" w:firstRow="1" w:lastRow="0" w:firstColumn="1" w:lastColumn="0" w:noHBand="0" w:noVBand="1"/>
      </w:tblPr>
      <w:tblGrid>
        <w:gridCol w:w="3145"/>
        <w:gridCol w:w="6205"/>
      </w:tblGrid>
      <w:tr w:rsidR="00274758" w:rsidRPr="00D6660D" w14:paraId="1C9EE7A7" w14:textId="77777777" w:rsidTr="00FC7F58">
        <w:trPr>
          <w:trHeight w:val="620"/>
        </w:trPr>
        <w:tc>
          <w:tcPr>
            <w:tcW w:w="3145" w:type="dxa"/>
            <w:vAlign w:val="center"/>
          </w:tcPr>
          <w:p w14:paraId="31E05EC1" w14:textId="77777777" w:rsidR="00274758" w:rsidRPr="00D6660D" w:rsidRDefault="00274758" w:rsidP="00FC7F58">
            <w:pPr>
              <w:rPr>
                <w:b/>
                <w:bCs/>
                <w:sz w:val="24"/>
                <w:szCs w:val="24"/>
                <w:lang w:val="en"/>
              </w:rPr>
            </w:pPr>
            <w:r w:rsidRPr="00D6660D">
              <w:rPr>
                <w:b/>
                <w:bCs/>
                <w:sz w:val="24"/>
                <w:szCs w:val="24"/>
                <w:lang w:val="en"/>
              </w:rPr>
              <w:lastRenderedPageBreak/>
              <w:t>POD number</w:t>
            </w:r>
          </w:p>
        </w:tc>
        <w:tc>
          <w:tcPr>
            <w:tcW w:w="6205" w:type="dxa"/>
            <w:vAlign w:val="center"/>
          </w:tcPr>
          <w:p w14:paraId="079FE849" w14:textId="77777777" w:rsidR="00274758" w:rsidRPr="00D6660D" w:rsidRDefault="00274758" w:rsidP="00FC7F58">
            <w:pPr>
              <w:rPr>
                <w:sz w:val="24"/>
                <w:szCs w:val="24"/>
                <w:lang w:val="en"/>
              </w:rPr>
            </w:pPr>
          </w:p>
        </w:tc>
      </w:tr>
      <w:tr w:rsidR="00274758" w:rsidRPr="00D6660D" w14:paraId="4589E3D2" w14:textId="77777777" w:rsidTr="00FC7F58">
        <w:trPr>
          <w:trHeight w:val="881"/>
        </w:trPr>
        <w:tc>
          <w:tcPr>
            <w:tcW w:w="3145" w:type="dxa"/>
            <w:vAlign w:val="center"/>
          </w:tcPr>
          <w:p w14:paraId="1729AED0" w14:textId="77777777" w:rsidR="00274758" w:rsidRPr="00D6660D" w:rsidRDefault="00274758" w:rsidP="00FC7F58">
            <w:pPr>
              <w:rPr>
                <w:b/>
                <w:bCs/>
                <w:sz w:val="24"/>
                <w:szCs w:val="24"/>
                <w:lang w:val="en"/>
              </w:rPr>
            </w:pPr>
            <w:r w:rsidRPr="00D6660D">
              <w:rPr>
                <w:b/>
                <w:bCs/>
                <w:sz w:val="24"/>
                <w:szCs w:val="24"/>
                <w:lang w:val="en"/>
              </w:rPr>
              <w:t>Name of competitors</w:t>
            </w:r>
          </w:p>
        </w:tc>
        <w:tc>
          <w:tcPr>
            <w:tcW w:w="6205" w:type="dxa"/>
            <w:vAlign w:val="center"/>
          </w:tcPr>
          <w:p w14:paraId="35241D6E" w14:textId="77777777" w:rsidR="00274758" w:rsidRPr="00D6660D" w:rsidRDefault="00274758" w:rsidP="00FC7F58">
            <w:pPr>
              <w:rPr>
                <w:sz w:val="24"/>
                <w:szCs w:val="24"/>
                <w:lang w:val="en"/>
              </w:rPr>
            </w:pPr>
          </w:p>
        </w:tc>
      </w:tr>
      <w:tr w:rsidR="00274758" w:rsidRPr="00D6660D" w14:paraId="03DEBB32" w14:textId="77777777" w:rsidTr="00FC7F58">
        <w:trPr>
          <w:trHeight w:val="611"/>
        </w:trPr>
        <w:tc>
          <w:tcPr>
            <w:tcW w:w="3145" w:type="dxa"/>
            <w:vAlign w:val="center"/>
          </w:tcPr>
          <w:p w14:paraId="55F5C77B" w14:textId="77777777" w:rsidR="00274758" w:rsidRPr="00D6660D" w:rsidRDefault="00274758" w:rsidP="00FC7F58">
            <w:pPr>
              <w:rPr>
                <w:b/>
                <w:bCs/>
                <w:sz w:val="24"/>
                <w:szCs w:val="24"/>
                <w:lang w:val="en"/>
              </w:rPr>
            </w:pPr>
            <w:r>
              <w:rPr>
                <w:b/>
                <w:bCs/>
                <w:sz w:val="24"/>
                <w:szCs w:val="24"/>
                <w:lang w:val="en"/>
              </w:rPr>
              <w:t>Ticket ID</w:t>
            </w:r>
          </w:p>
        </w:tc>
        <w:tc>
          <w:tcPr>
            <w:tcW w:w="6205" w:type="dxa"/>
            <w:vAlign w:val="center"/>
          </w:tcPr>
          <w:p w14:paraId="50F28B81" w14:textId="4B5D8B55" w:rsidR="00274758" w:rsidRPr="00D6660D" w:rsidRDefault="00274758" w:rsidP="00FC7F58">
            <w:pPr>
              <w:jc w:val="center"/>
              <w:rPr>
                <w:sz w:val="24"/>
                <w:szCs w:val="24"/>
                <w:lang w:val="en"/>
              </w:rPr>
            </w:pPr>
            <w:r>
              <w:rPr>
                <w:sz w:val="24"/>
                <w:szCs w:val="24"/>
                <w:lang w:val="en"/>
              </w:rPr>
              <w:t>T</w:t>
            </w:r>
            <w:r>
              <w:rPr>
                <w:sz w:val="24"/>
                <w:szCs w:val="24"/>
                <w:lang w:val="en"/>
              </w:rPr>
              <w:t>3</w:t>
            </w:r>
          </w:p>
        </w:tc>
      </w:tr>
      <w:tr w:rsidR="00274758" w:rsidRPr="00D6660D" w14:paraId="4E3FA49D" w14:textId="77777777" w:rsidTr="00FC7F58">
        <w:trPr>
          <w:trHeight w:val="2888"/>
        </w:trPr>
        <w:tc>
          <w:tcPr>
            <w:tcW w:w="3145" w:type="dxa"/>
            <w:vAlign w:val="center"/>
          </w:tcPr>
          <w:p w14:paraId="12C00CC9" w14:textId="77777777" w:rsidR="00274758" w:rsidRPr="00D6660D" w:rsidRDefault="00274758" w:rsidP="00FC7F58">
            <w:pPr>
              <w:rPr>
                <w:b/>
                <w:bCs/>
                <w:sz w:val="24"/>
                <w:szCs w:val="24"/>
                <w:lang w:val="en"/>
              </w:rPr>
            </w:pPr>
            <w:r w:rsidRPr="00D6660D">
              <w:rPr>
                <w:b/>
                <w:bCs/>
                <w:sz w:val="24"/>
                <w:szCs w:val="24"/>
                <w:lang w:val="en"/>
              </w:rPr>
              <w:t>Ticket description</w:t>
            </w:r>
          </w:p>
        </w:tc>
        <w:tc>
          <w:tcPr>
            <w:tcW w:w="6205" w:type="dxa"/>
            <w:vAlign w:val="center"/>
          </w:tcPr>
          <w:p w14:paraId="6CB74785" w14:textId="04280DF9" w:rsidR="00274758" w:rsidRPr="00D6660D" w:rsidRDefault="00274758" w:rsidP="00FC7F58">
            <w:pPr>
              <w:autoSpaceDE w:val="0"/>
              <w:autoSpaceDN w:val="0"/>
              <w:adjustRightInd w:val="0"/>
              <w:spacing w:after="200" w:line="276" w:lineRule="auto"/>
              <w:jc w:val="both"/>
              <w:rPr>
                <w:rFonts w:ascii="Calibri" w:hAnsi="Calibri" w:cs="Calibri"/>
                <w:kern w:val="0"/>
                <w:sz w:val="24"/>
                <w:szCs w:val="24"/>
                <w:lang w:val="en"/>
              </w:rPr>
            </w:pPr>
            <w:r w:rsidRPr="00274758">
              <w:rPr>
                <w:rFonts w:ascii="Calibri" w:hAnsi="Calibri" w:cs="Calibri"/>
                <w:kern w:val="0"/>
                <w:sz w:val="28"/>
                <w:szCs w:val="28"/>
                <w:lang w:val="en"/>
              </w:rPr>
              <w:t>After a security audit, the investigators experienced that users in the OT VRF can access the Internet without using transparent proxy services in the DC. They had no worries regarding the IT VRF Internet access.</w:t>
            </w:r>
          </w:p>
        </w:tc>
      </w:tr>
      <w:tr w:rsidR="00274758" w:rsidRPr="00D6660D" w14:paraId="32CF5AC7" w14:textId="77777777" w:rsidTr="00FC7F58">
        <w:trPr>
          <w:trHeight w:val="3671"/>
        </w:trPr>
        <w:tc>
          <w:tcPr>
            <w:tcW w:w="3145" w:type="dxa"/>
            <w:vAlign w:val="center"/>
          </w:tcPr>
          <w:p w14:paraId="7A9AF911" w14:textId="77777777" w:rsidR="00274758" w:rsidRPr="00D6660D" w:rsidRDefault="00274758" w:rsidP="00FC7F58">
            <w:pPr>
              <w:rPr>
                <w:b/>
                <w:bCs/>
                <w:sz w:val="24"/>
                <w:szCs w:val="24"/>
                <w:lang w:val="en"/>
              </w:rPr>
            </w:pPr>
            <w:r w:rsidRPr="00D6660D">
              <w:rPr>
                <w:b/>
                <w:bCs/>
                <w:sz w:val="24"/>
                <w:szCs w:val="24"/>
                <w:lang w:val="en"/>
              </w:rPr>
              <w:t>Root cause of the problem</w:t>
            </w:r>
          </w:p>
        </w:tc>
        <w:tc>
          <w:tcPr>
            <w:tcW w:w="6205" w:type="dxa"/>
            <w:vAlign w:val="center"/>
          </w:tcPr>
          <w:p w14:paraId="2651FFCE" w14:textId="77777777" w:rsidR="00274758" w:rsidRPr="00D6660D" w:rsidRDefault="00274758" w:rsidP="00FC7F58">
            <w:pPr>
              <w:rPr>
                <w:sz w:val="24"/>
                <w:szCs w:val="24"/>
                <w:lang w:val="en"/>
              </w:rPr>
            </w:pPr>
          </w:p>
        </w:tc>
      </w:tr>
      <w:tr w:rsidR="00274758" w:rsidRPr="00D6660D" w14:paraId="57DC6B8B" w14:textId="77777777" w:rsidTr="00FC7F58">
        <w:trPr>
          <w:trHeight w:val="3851"/>
        </w:trPr>
        <w:tc>
          <w:tcPr>
            <w:tcW w:w="3145" w:type="dxa"/>
            <w:vAlign w:val="center"/>
          </w:tcPr>
          <w:p w14:paraId="57DA4F12" w14:textId="77777777" w:rsidR="00274758" w:rsidRPr="00D6660D" w:rsidRDefault="00274758" w:rsidP="00FC7F58">
            <w:pPr>
              <w:rPr>
                <w:b/>
                <w:bCs/>
                <w:sz w:val="24"/>
                <w:szCs w:val="24"/>
                <w:lang w:val="en"/>
              </w:rPr>
            </w:pPr>
            <w:r w:rsidRPr="00D6660D">
              <w:rPr>
                <w:b/>
                <w:bCs/>
                <w:sz w:val="24"/>
                <w:szCs w:val="24"/>
                <w:lang w:val="en"/>
              </w:rPr>
              <w:t>Recommended solution</w:t>
            </w:r>
          </w:p>
        </w:tc>
        <w:tc>
          <w:tcPr>
            <w:tcW w:w="6205" w:type="dxa"/>
            <w:vAlign w:val="center"/>
          </w:tcPr>
          <w:p w14:paraId="6D184A04" w14:textId="77777777" w:rsidR="00274758" w:rsidRPr="00D6660D" w:rsidRDefault="00274758" w:rsidP="00FC7F58">
            <w:pPr>
              <w:rPr>
                <w:sz w:val="24"/>
                <w:szCs w:val="24"/>
                <w:lang w:val="en"/>
              </w:rPr>
            </w:pPr>
          </w:p>
        </w:tc>
      </w:tr>
    </w:tbl>
    <w:p w14:paraId="0900FA86" w14:textId="77777777" w:rsidR="00274758" w:rsidRDefault="00274758">
      <w:pPr>
        <w:rPr>
          <w:lang w:val="en"/>
        </w:rPr>
      </w:pPr>
      <w:r>
        <w:rPr>
          <w:lang w:val="en"/>
        </w:rPr>
        <w:br w:type="page"/>
      </w:r>
    </w:p>
    <w:tbl>
      <w:tblPr>
        <w:tblStyle w:val="TableGrid"/>
        <w:tblW w:w="0" w:type="auto"/>
        <w:tblLook w:val="04A0" w:firstRow="1" w:lastRow="0" w:firstColumn="1" w:lastColumn="0" w:noHBand="0" w:noVBand="1"/>
      </w:tblPr>
      <w:tblGrid>
        <w:gridCol w:w="3145"/>
        <w:gridCol w:w="6205"/>
      </w:tblGrid>
      <w:tr w:rsidR="00274758" w:rsidRPr="00D6660D" w14:paraId="4B04EFB8" w14:textId="77777777" w:rsidTr="00FC7F58">
        <w:trPr>
          <w:trHeight w:val="620"/>
        </w:trPr>
        <w:tc>
          <w:tcPr>
            <w:tcW w:w="3145" w:type="dxa"/>
            <w:vAlign w:val="center"/>
          </w:tcPr>
          <w:p w14:paraId="05979EA8" w14:textId="77777777" w:rsidR="00274758" w:rsidRPr="00D6660D" w:rsidRDefault="00274758" w:rsidP="00FC7F58">
            <w:pPr>
              <w:rPr>
                <w:b/>
                <w:bCs/>
                <w:sz w:val="24"/>
                <w:szCs w:val="24"/>
                <w:lang w:val="en"/>
              </w:rPr>
            </w:pPr>
            <w:r w:rsidRPr="00D6660D">
              <w:rPr>
                <w:b/>
                <w:bCs/>
                <w:sz w:val="24"/>
                <w:szCs w:val="24"/>
                <w:lang w:val="en"/>
              </w:rPr>
              <w:lastRenderedPageBreak/>
              <w:t>POD number</w:t>
            </w:r>
          </w:p>
        </w:tc>
        <w:tc>
          <w:tcPr>
            <w:tcW w:w="6205" w:type="dxa"/>
            <w:vAlign w:val="center"/>
          </w:tcPr>
          <w:p w14:paraId="24AE3A72" w14:textId="77777777" w:rsidR="00274758" w:rsidRPr="00D6660D" w:rsidRDefault="00274758" w:rsidP="00FC7F58">
            <w:pPr>
              <w:rPr>
                <w:sz w:val="24"/>
                <w:szCs w:val="24"/>
                <w:lang w:val="en"/>
              </w:rPr>
            </w:pPr>
          </w:p>
        </w:tc>
      </w:tr>
      <w:tr w:rsidR="00274758" w:rsidRPr="00D6660D" w14:paraId="4712BA6C" w14:textId="77777777" w:rsidTr="00FC7F58">
        <w:trPr>
          <w:trHeight w:val="881"/>
        </w:trPr>
        <w:tc>
          <w:tcPr>
            <w:tcW w:w="3145" w:type="dxa"/>
            <w:vAlign w:val="center"/>
          </w:tcPr>
          <w:p w14:paraId="176D4A8D" w14:textId="77777777" w:rsidR="00274758" w:rsidRPr="00D6660D" w:rsidRDefault="00274758" w:rsidP="00FC7F58">
            <w:pPr>
              <w:rPr>
                <w:b/>
                <w:bCs/>
                <w:sz w:val="24"/>
                <w:szCs w:val="24"/>
                <w:lang w:val="en"/>
              </w:rPr>
            </w:pPr>
            <w:r w:rsidRPr="00D6660D">
              <w:rPr>
                <w:b/>
                <w:bCs/>
                <w:sz w:val="24"/>
                <w:szCs w:val="24"/>
                <w:lang w:val="en"/>
              </w:rPr>
              <w:t>Name of competitors</w:t>
            </w:r>
          </w:p>
        </w:tc>
        <w:tc>
          <w:tcPr>
            <w:tcW w:w="6205" w:type="dxa"/>
            <w:vAlign w:val="center"/>
          </w:tcPr>
          <w:p w14:paraId="56D1BB7E" w14:textId="77777777" w:rsidR="00274758" w:rsidRPr="00D6660D" w:rsidRDefault="00274758" w:rsidP="00FC7F58">
            <w:pPr>
              <w:rPr>
                <w:sz w:val="24"/>
                <w:szCs w:val="24"/>
                <w:lang w:val="en"/>
              </w:rPr>
            </w:pPr>
          </w:p>
        </w:tc>
      </w:tr>
      <w:tr w:rsidR="00274758" w:rsidRPr="00D6660D" w14:paraId="02225374" w14:textId="77777777" w:rsidTr="00FC7F58">
        <w:trPr>
          <w:trHeight w:val="611"/>
        </w:trPr>
        <w:tc>
          <w:tcPr>
            <w:tcW w:w="3145" w:type="dxa"/>
            <w:vAlign w:val="center"/>
          </w:tcPr>
          <w:p w14:paraId="34869F6C" w14:textId="77777777" w:rsidR="00274758" w:rsidRPr="00D6660D" w:rsidRDefault="00274758" w:rsidP="00FC7F58">
            <w:pPr>
              <w:rPr>
                <w:b/>
                <w:bCs/>
                <w:sz w:val="24"/>
                <w:szCs w:val="24"/>
                <w:lang w:val="en"/>
              </w:rPr>
            </w:pPr>
            <w:r>
              <w:rPr>
                <w:b/>
                <w:bCs/>
                <w:sz w:val="24"/>
                <w:szCs w:val="24"/>
                <w:lang w:val="en"/>
              </w:rPr>
              <w:t>Ticket ID</w:t>
            </w:r>
          </w:p>
        </w:tc>
        <w:tc>
          <w:tcPr>
            <w:tcW w:w="6205" w:type="dxa"/>
            <w:vAlign w:val="center"/>
          </w:tcPr>
          <w:p w14:paraId="2B9EB213" w14:textId="6DF34FDC" w:rsidR="00274758" w:rsidRPr="00D6660D" w:rsidRDefault="00274758" w:rsidP="00FC7F58">
            <w:pPr>
              <w:jc w:val="center"/>
              <w:rPr>
                <w:sz w:val="24"/>
                <w:szCs w:val="24"/>
                <w:lang w:val="en"/>
              </w:rPr>
            </w:pPr>
            <w:r>
              <w:rPr>
                <w:sz w:val="24"/>
                <w:szCs w:val="24"/>
                <w:lang w:val="en"/>
              </w:rPr>
              <w:t>T</w:t>
            </w:r>
            <w:r>
              <w:rPr>
                <w:sz w:val="24"/>
                <w:szCs w:val="24"/>
                <w:lang w:val="en"/>
              </w:rPr>
              <w:t>4</w:t>
            </w:r>
          </w:p>
        </w:tc>
      </w:tr>
      <w:tr w:rsidR="00274758" w:rsidRPr="00D6660D" w14:paraId="78F0B92B" w14:textId="77777777" w:rsidTr="00FC7F58">
        <w:trPr>
          <w:trHeight w:val="2888"/>
        </w:trPr>
        <w:tc>
          <w:tcPr>
            <w:tcW w:w="3145" w:type="dxa"/>
            <w:vAlign w:val="center"/>
          </w:tcPr>
          <w:p w14:paraId="79E846BA" w14:textId="77777777" w:rsidR="00274758" w:rsidRPr="00D6660D" w:rsidRDefault="00274758" w:rsidP="00FC7F58">
            <w:pPr>
              <w:rPr>
                <w:b/>
                <w:bCs/>
                <w:sz w:val="24"/>
                <w:szCs w:val="24"/>
                <w:lang w:val="en"/>
              </w:rPr>
            </w:pPr>
            <w:r w:rsidRPr="00D6660D">
              <w:rPr>
                <w:b/>
                <w:bCs/>
                <w:sz w:val="24"/>
                <w:szCs w:val="24"/>
                <w:lang w:val="en"/>
              </w:rPr>
              <w:t>Ticket description</w:t>
            </w:r>
          </w:p>
        </w:tc>
        <w:tc>
          <w:tcPr>
            <w:tcW w:w="6205" w:type="dxa"/>
            <w:vAlign w:val="center"/>
          </w:tcPr>
          <w:p w14:paraId="5EEE599D" w14:textId="6653D0F9" w:rsidR="00274758" w:rsidRPr="00D6660D" w:rsidRDefault="00274758" w:rsidP="00FC7F58">
            <w:pPr>
              <w:autoSpaceDE w:val="0"/>
              <w:autoSpaceDN w:val="0"/>
              <w:adjustRightInd w:val="0"/>
              <w:spacing w:after="200" w:line="276" w:lineRule="auto"/>
              <w:jc w:val="both"/>
              <w:rPr>
                <w:rFonts w:ascii="Calibri" w:hAnsi="Calibri" w:cs="Calibri"/>
                <w:kern w:val="0"/>
                <w:sz w:val="24"/>
                <w:szCs w:val="24"/>
                <w:lang w:val="en"/>
              </w:rPr>
            </w:pPr>
            <w:r w:rsidRPr="00274758">
              <w:rPr>
                <w:rFonts w:ascii="Calibri" w:hAnsi="Calibri" w:cs="Calibri"/>
                <w:kern w:val="0"/>
                <w:sz w:val="28"/>
                <w:szCs w:val="28"/>
                <w:lang w:val="en"/>
              </w:rPr>
              <w:t>Users inside the factory sometimes complaining about Internet access (e.g. pinging 1.1.1.1). Somehow it occurs only when ISP1 line problems are reported. When the line goes down, users noticing issues until it comes back again. For network administrators it is more than suspicious as the Internet edge routers are redundant</w:t>
            </w:r>
            <w:r>
              <w:rPr>
                <w:rFonts w:ascii="Calibri" w:hAnsi="Calibri" w:cs="Calibri"/>
                <w:kern w:val="0"/>
                <w:sz w:val="28"/>
                <w:szCs w:val="28"/>
                <w:lang w:val="en"/>
              </w:rPr>
              <w:t>…</w:t>
            </w:r>
          </w:p>
        </w:tc>
      </w:tr>
      <w:tr w:rsidR="00274758" w:rsidRPr="00D6660D" w14:paraId="39BB51A4" w14:textId="77777777" w:rsidTr="00FC7F58">
        <w:trPr>
          <w:trHeight w:val="3671"/>
        </w:trPr>
        <w:tc>
          <w:tcPr>
            <w:tcW w:w="3145" w:type="dxa"/>
            <w:vAlign w:val="center"/>
          </w:tcPr>
          <w:p w14:paraId="45FC9E5B" w14:textId="77777777" w:rsidR="00274758" w:rsidRPr="00D6660D" w:rsidRDefault="00274758" w:rsidP="00FC7F58">
            <w:pPr>
              <w:rPr>
                <w:b/>
                <w:bCs/>
                <w:sz w:val="24"/>
                <w:szCs w:val="24"/>
                <w:lang w:val="en"/>
              </w:rPr>
            </w:pPr>
            <w:r w:rsidRPr="00D6660D">
              <w:rPr>
                <w:b/>
                <w:bCs/>
                <w:sz w:val="24"/>
                <w:szCs w:val="24"/>
                <w:lang w:val="en"/>
              </w:rPr>
              <w:t>Root cause of the problem</w:t>
            </w:r>
          </w:p>
        </w:tc>
        <w:tc>
          <w:tcPr>
            <w:tcW w:w="6205" w:type="dxa"/>
            <w:vAlign w:val="center"/>
          </w:tcPr>
          <w:p w14:paraId="0753ED17" w14:textId="77777777" w:rsidR="00274758" w:rsidRPr="00D6660D" w:rsidRDefault="00274758" w:rsidP="00FC7F58">
            <w:pPr>
              <w:rPr>
                <w:sz w:val="24"/>
                <w:szCs w:val="24"/>
                <w:lang w:val="en"/>
              </w:rPr>
            </w:pPr>
          </w:p>
        </w:tc>
      </w:tr>
      <w:tr w:rsidR="00274758" w:rsidRPr="00D6660D" w14:paraId="414D80A8" w14:textId="77777777" w:rsidTr="00FC7F58">
        <w:trPr>
          <w:trHeight w:val="3851"/>
        </w:trPr>
        <w:tc>
          <w:tcPr>
            <w:tcW w:w="3145" w:type="dxa"/>
            <w:vAlign w:val="center"/>
          </w:tcPr>
          <w:p w14:paraId="6237C297" w14:textId="77777777" w:rsidR="00274758" w:rsidRPr="00D6660D" w:rsidRDefault="00274758" w:rsidP="00FC7F58">
            <w:pPr>
              <w:rPr>
                <w:b/>
                <w:bCs/>
                <w:sz w:val="24"/>
                <w:szCs w:val="24"/>
                <w:lang w:val="en"/>
              </w:rPr>
            </w:pPr>
            <w:r w:rsidRPr="00D6660D">
              <w:rPr>
                <w:b/>
                <w:bCs/>
                <w:sz w:val="24"/>
                <w:szCs w:val="24"/>
                <w:lang w:val="en"/>
              </w:rPr>
              <w:t>Recommended solution</w:t>
            </w:r>
          </w:p>
        </w:tc>
        <w:tc>
          <w:tcPr>
            <w:tcW w:w="6205" w:type="dxa"/>
            <w:vAlign w:val="center"/>
          </w:tcPr>
          <w:p w14:paraId="1030F5AC" w14:textId="77777777" w:rsidR="00274758" w:rsidRPr="00D6660D" w:rsidRDefault="00274758" w:rsidP="00FC7F58">
            <w:pPr>
              <w:rPr>
                <w:sz w:val="24"/>
                <w:szCs w:val="24"/>
                <w:lang w:val="en"/>
              </w:rPr>
            </w:pPr>
          </w:p>
        </w:tc>
      </w:tr>
    </w:tbl>
    <w:p w14:paraId="7E8E9B93" w14:textId="77777777" w:rsidR="00274758" w:rsidRDefault="00274758">
      <w:pPr>
        <w:rPr>
          <w:lang w:val="en"/>
        </w:rPr>
      </w:pPr>
      <w:r>
        <w:rPr>
          <w:lang w:val="en"/>
        </w:rPr>
        <w:br w:type="page"/>
      </w:r>
    </w:p>
    <w:tbl>
      <w:tblPr>
        <w:tblStyle w:val="TableGrid"/>
        <w:tblW w:w="0" w:type="auto"/>
        <w:tblLook w:val="04A0" w:firstRow="1" w:lastRow="0" w:firstColumn="1" w:lastColumn="0" w:noHBand="0" w:noVBand="1"/>
      </w:tblPr>
      <w:tblGrid>
        <w:gridCol w:w="3145"/>
        <w:gridCol w:w="6205"/>
      </w:tblGrid>
      <w:tr w:rsidR="00274758" w:rsidRPr="00D6660D" w14:paraId="4A0C6AE9" w14:textId="77777777" w:rsidTr="00FC7F58">
        <w:trPr>
          <w:trHeight w:val="620"/>
        </w:trPr>
        <w:tc>
          <w:tcPr>
            <w:tcW w:w="3145" w:type="dxa"/>
            <w:vAlign w:val="center"/>
          </w:tcPr>
          <w:p w14:paraId="3FF34FA3" w14:textId="77777777" w:rsidR="00274758" w:rsidRPr="00D6660D" w:rsidRDefault="00274758" w:rsidP="00FC7F58">
            <w:pPr>
              <w:rPr>
                <w:b/>
                <w:bCs/>
                <w:sz w:val="24"/>
                <w:szCs w:val="24"/>
                <w:lang w:val="en"/>
              </w:rPr>
            </w:pPr>
            <w:r w:rsidRPr="00D6660D">
              <w:rPr>
                <w:b/>
                <w:bCs/>
                <w:sz w:val="24"/>
                <w:szCs w:val="24"/>
                <w:lang w:val="en"/>
              </w:rPr>
              <w:lastRenderedPageBreak/>
              <w:t>POD number</w:t>
            </w:r>
          </w:p>
        </w:tc>
        <w:tc>
          <w:tcPr>
            <w:tcW w:w="6205" w:type="dxa"/>
            <w:vAlign w:val="center"/>
          </w:tcPr>
          <w:p w14:paraId="74430464" w14:textId="77777777" w:rsidR="00274758" w:rsidRPr="00D6660D" w:rsidRDefault="00274758" w:rsidP="00FC7F58">
            <w:pPr>
              <w:rPr>
                <w:sz w:val="24"/>
                <w:szCs w:val="24"/>
                <w:lang w:val="en"/>
              </w:rPr>
            </w:pPr>
          </w:p>
        </w:tc>
      </w:tr>
      <w:tr w:rsidR="00274758" w:rsidRPr="00D6660D" w14:paraId="29122F0D" w14:textId="77777777" w:rsidTr="00FC7F58">
        <w:trPr>
          <w:trHeight w:val="881"/>
        </w:trPr>
        <w:tc>
          <w:tcPr>
            <w:tcW w:w="3145" w:type="dxa"/>
            <w:vAlign w:val="center"/>
          </w:tcPr>
          <w:p w14:paraId="596E4CC7" w14:textId="77777777" w:rsidR="00274758" w:rsidRPr="00D6660D" w:rsidRDefault="00274758" w:rsidP="00FC7F58">
            <w:pPr>
              <w:rPr>
                <w:b/>
                <w:bCs/>
                <w:sz w:val="24"/>
                <w:szCs w:val="24"/>
                <w:lang w:val="en"/>
              </w:rPr>
            </w:pPr>
            <w:r w:rsidRPr="00D6660D">
              <w:rPr>
                <w:b/>
                <w:bCs/>
                <w:sz w:val="24"/>
                <w:szCs w:val="24"/>
                <w:lang w:val="en"/>
              </w:rPr>
              <w:t>Name of competitors</w:t>
            </w:r>
          </w:p>
        </w:tc>
        <w:tc>
          <w:tcPr>
            <w:tcW w:w="6205" w:type="dxa"/>
            <w:vAlign w:val="center"/>
          </w:tcPr>
          <w:p w14:paraId="778449DA" w14:textId="77777777" w:rsidR="00274758" w:rsidRPr="00D6660D" w:rsidRDefault="00274758" w:rsidP="00FC7F58">
            <w:pPr>
              <w:rPr>
                <w:sz w:val="24"/>
                <w:szCs w:val="24"/>
                <w:lang w:val="en"/>
              </w:rPr>
            </w:pPr>
          </w:p>
        </w:tc>
      </w:tr>
      <w:tr w:rsidR="00274758" w:rsidRPr="00D6660D" w14:paraId="3852A3D6" w14:textId="77777777" w:rsidTr="00FC7F58">
        <w:trPr>
          <w:trHeight w:val="611"/>
        </w:trPr>
        <w:tc>
          <w:tcPr>
            <w:tcW w:w="3145" w:type="dxa"/>
            <w:vAlign w:val="center"/>
          </w:tcPr>
          <w:p w14:paraId="39A3CD21" w14:textId="77777777" w:rsidR="00274758" w:rsidRPr="00D6660D" w:rsidRDefault="00274758" w:rsidP="00FC7F58">
            <w:pPr>
              <w:rPr>
                <w:b/>
                <w:bCs/>
                <w:sz w:val="24"/>
                <w:szCs w:val="24"/>
                <w:lang w:val="en"/>
              </w:rPr>
            </w:pPr>
            <w:r>
              <w:rPr>
                <w:b/>
                <w:bCs/>
                <w:sz w:val="24"/>
                <w:szCs w:val="24"/>
                <w:lang w:val="en"/>
              </w:rPr>
              <w:t>Ticket ID</w:t>
            </w:r>
          </w:p>
        </w:tc>
        <w:tc>
          <w:tcPr>
            <w:tcW w:w="6205" w:type="dxa"/>
            <w:vAlign w:val="center"/>
          </w:tcPr>
          <w:p w14:paraId="5C0148CC" w14:textId="59F6C43C" w:rsidR="00274758" w:rsidRPr="00D6660D" w:rsidRDefault="00274758" w:rsidP="00FC7F58">
            <w:pPr>
              <w:jc w:val="center"/>
              <w:rPr>
                <w:sz w:val="24"/>
                <w:szCs w:val="24"/>
                <w:lang w:val="en"/>
              </w:rPr>
            </w:pPr>
            <w:r>
              <w:rPr>
                <w:sz w:val="24"/>
                <w:szCs w:val="24"/>
                <w:lang w:val="en"/>
              </w:rPr>
              <w:t>T</w:t>
            </w:r>
            <w:r>
              <w:rPr>
                <w:sz w:val="24"/>
                <w:szCs w:val="24"/>
                <w:lang w:val="en"/>
              </w:rPr>
              <w:t>5</w:t>
            </w:r>
          </w:p>
        </w:tc>
      </w:tr>
      <w:tr w:rsidR="00274758" w:rsidRPr="00D6660D" w14:paraId="03DB6256" w14:textId="77777777" w:rsidTr="00FC7F58">
        <w:trPr>
          <w:trHeight w:val="2888"/>
        </w:trPr>
        <w:tc>
          <w:tcPr>
            <w:tcW w:w="3145" w:type="dxa"/>
            <w:vAlign w:val="center"/>
          </w:tcPr>
          <w:p w14:paraId="55640788" w14:textId="77777777" w:rsidR="00274758" w:rsidRPr="00D6660D" w:rsidRDefault="00274758" w:rsidP="00FC7F58">
            <w:pPr>
              <w:rPr>
                <w:b/>
                <w:bCs/>
                <w:sz w:val="24"/>
                <w:szCs w:val="24"/>
                <w:lang w:val="en"/>
              </w:rPr>
            </w:pPr>
            <w:r w:rsidRPr="00D6660D">
              <w:rPr>
                <w:b/>
                <w:bCs/>
                <w:sz w:val="24"/>
                <w:szCs w:val="24"/>
                <w:lang w:val="en"/>
              </w:rPr>
              <w:t>Ticket description</w:t>
            </w:r>
          </w:p>
        </w:tc>
        <w:tc>
          <w:tcPr>
            <w:tcW w:w="6205" w:type="dxa"/>
            <w:vAlign w:val="center"/>
          </w:tcPr>
          <w:p w14:paraId="7981CE7C" w14:textId="01F25C21" w:rsidR="00274758" w:rsidRPr="00D6660D" w:rsidRDefault="00274758" w:rsidP="00FC7F58">
            <w:pPr>
              <w:autoSpaceDE w:val="0"/>
              <w:autoSpaceDN w:val="0"/>
              <w:adjustRightInd w:val="0"/>
              <w:spacing w:after="200" w:line="276" w:lineRule="auto"/>
              <w:jc w:val="both"/>
              <w:rPr>
                <w:rFonts w:ascii="Calibri" w:hAnsi="Calibri" w:cs="Calibri"/>
                <w:kern w:val="0"/>
                <w:sz w:val="24"/>
                <w:szCs w:val="24"/>
                <w:lang w:val="en"/>
              </w:rPr>
            </w:pPr>
            <w:r w:rsidRPr="00274758">
              <w:rPr>
                <w:rFonts w:ascii="Calibri" w:hAnsi="Calibri" w:cs="Calibri"/>
                <w:kern w:val="0"/>
                <w:sz w:val="28"/>
                <w:szCs w:val="28"/>
                <w:lang w:val="en"/>
              </w:rPr>
              <w:t>After an internal audit a system administrator found that CE-RTR1 has many unnecessary routes learned via BGP.</w:t>
            </w:r>
          </w:p>
        </w:tc>
      </w:tr>
      <w:tr w:rsidR="00274758" w:rsidRPr="00D6660D" w14:paraId="32870BB9" w14:textId="77777777" w:rsidTr="00FC7F58">
        <w:trPr>
          <w:trHeight w:val="3671"/>
        </w:trPr>
        <w:tc>
          <w:tcPr>
            <w:tcW w:w="3145" w:type="dxa"/>
            <w:vAlign w:val="center"/>
          </w:tcPr>
          <w:p w14:paraId="12583751" w14:textId="77777777" w:rsidR="00274758" w:rsidRPr="00D6660D" w:rsidRDefault="00274758" w:rsidP="00FC7F58">
            <w:pPr>
              <w:rPr>
                <w:b/>
                <w:bCs/>
                <w:sz w:val="24"/>
                <w:szCs w:val="24"/>
                <w:lang w:val="en"/>
              </w:rPr>
            </w:pPr>
            <w:r w:rsidRPr="00D6660D">
              <w:rPr>
                <w:b/>
                <w:bCs/>
                <w:sz w:val="24"/>
                <w:szCs w:val="24"/>
                <w:lang w:val="en"/>
              </w:rPr>
              <w:t>Root cause of the problem</w:t>
            </w:r>
          </w:p>
        </w:tc>
        <w:tc>
          <w:tcPr>
            <w:tcW w:w="6205" w:type="dxa"/>
            <w:vAlign w:val="center"/>
          </w:tcPr>
          <w:p w14:paraId="5D4EC922" w14:textId="77777777" w:rsidR="00274758" w:rsidRPr="00D6660D" w:rsidRDefault="00274758" w:rsidP="00FC7F58">
            <w:pPr>
              <w:rPr>
                <w:sz w:val="24"/>
                <w:szCs w:val="24"/>
                <w:lang w:val="en"/>
              </w:rPr>
            </w:pPr>
          </w:p>
        </w:tc>
      </w:tr>
      <w:tr w:rsidR="00274758" w:rsidRPr="00D6660D" w14:paraId="54FF2F1E" w14:textId="77777777" w:rsidTr="00FC7F58">
        <w:trPr>
          <w:trHeight w:val="3851"/>
        </w:trPr>
        <w:tc>
          <w:tcPr>
            <w:tcW w:w="3145" w:type="dxa"/>
            <w:vAlign w:val="center"/>
          </w:tcPr>
          <w:p w14:paraId="01D9810B" w14:textId="77777777" w:rsidR="00274758" w:rsidRPr="00D6660D" w:rsidRDefault="00274758" w:rsidP="00FC7F58">
            <w:pPr>
              <w:rPr>
                <w:b/>
                <w:bCs/>
                <w:sz w:val="24"/>
                <w:szCs w:val="24"/>
                <w:lang w:val="en"/>
              </w:rPr>
            </w:pPr>
            <w:r w:rsidRPr="00D6660D">
              <w:rPr>
                <w:b/>
                <w:bCs/>
                <w:sz w:val="24"/>
                <w:szCs w:val="24"/>
                <w:lang w:val="en"/>
              </w:rPr>
              <w:t>Recommended solution</w:t>
            </w:r>
          </w:p>
        </w:tc>
        <w:tc>
          <w:tcPr>
            <w:tcW w:w="6205" w:type="dxa"/>
            <w:vAlign w:val="center"/>
          </w:tcPr>
          <w:p w14:paraId="10382564" w14:textId="77777777" w:rsidR="00274758" w:rsidRPr="00D6660D" w:rsidRDefault="00274758" w:rsidP="00FC7F58">
            <w:pPr>
              <w:rPr>
                <w:sz w:val="24"/>
                <w:szCs w:val="24"/>
                <w:lang w:val="en"/>
              </w:rPr>
            </w:pPr>
          </w:p>
        </w:tc>
      </w:tr>
    </w:tbl>
    <w:p w14:paraId="17E325B7" w14:textId="77777777" w:rsidR="00FC3FB5" w:rsidRPr="00D6660D" w:rsidRDefault="00FC3FB5">
      <w:pPr>
        <w:rPr>
          <w:lang w:val="en"/>
        </w:rPr>
      </w:pPr>
    </w:p>
    <w:sectPr w:rsidR="00FC3FB5" w:rsidRPr="00D6660D" w:rsidSect="009417B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0D"/>
    <w:rsid w:val="00047DAF"/>
    <w:rsid w:val="000B5EF7"/>
    <w:rsid w:val="00274758"/>
    <w:rsid w:val="00656C11"/>
    <w:rsid w:val="009417B5"/>
    <w:rsid w:val="00D6660D"/>
    <w:rsid w:val="00FC3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5821"/>
  <w15:chartTrackingRefBased/>
  <w15:docId w15:val="{87A96767-DA1F-46A1-9D5C-AFADA465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60D"/>
    <w:rPr>
      <w:rFonts w:eastAsiaTheme="majorEastAsia" w:cstheme="majorBidi"/>
      <w:color w:val="272727" w:themeColor="text1" w:themeTint="D8"/>
    </w:rPr>
  </w:style>
  <w:style w:type="paragraph" w:styleId="Title">
    <w:name w:val="Title"/>
    <w:basedOn w:val="Normal"/>
    <w:next w:val="Normal"/>
    <w:link w:val="TitleChar"/>
    <w:uiPriority w:val="10"/>
    <w:qFormat/>
    <w:rsid w:val="00D66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60D"/>
    <w:pPr>
      <w:spacing w:before="160"/>
      <w:jc w:val="center"/>
    </w:pPr>
    <w:rPr>
      <w:i/>
      <w:iCs/>
      <w:color w:val="404040" w:themeColor="text1" w:themeTint="BF"/>
    </w:rPr>
  </w:style>
  <w:style w:type="character" w:customStyle="1" w:styleId="QuoteChar">
    <w:name w:val="Quote Char"/>
    <w:basedOn w:val="DefaultParagraphFont"/>
    <w:link w:val="Quote"/>
    <w:uiPriority w:val="29"/>
    <w:rsid w:val="00D6660D"/>
    <w:rPr>
      <w:i/>
      <w:iCs/>
      <w:color w:val="404040" w:themeColor="text1" w:themeTint="BF"/>
    </w:rPr>
  </w:style>
  <w:style w:type="paragraph" w:styleId="ListParagraph">
    <w:name w:val="List Paragraph"/>
    <w:basedOn w:val="Normal"/>
    <w:uiPriority w:val="34"/>
    <w:qFormat/>
    <w:rsid w:val="00D6660D"/>
    <w:pPr>
      <w:ind w:left="720"/>
      <w:contextualSpacing/>
    </w:pPr>
  </w:style>
  <w:style w:type="character" w:styleId="IntenseEmphasis">
    <w:name w:val="Intense Emphasis"/>
    <w:basedOn w:val="DefaultParagraphFont"/>
    <w:uiPriority w:val="21"/>
    <w:qFormat/>
    <w:rsid w:val="00D6660D"/>
    <w:rPr>
      <w:i/>
      <w:iCs/>
      <w:color w:val="0F4761" w:themeColor="accent1" w:themeShade="BF"/>
    </w:rPr>
  </w:style>
  <w:style w:type="paragraph" w:styleId="IntenseQuote">
    <w:name w:val="Intense Quote"/>
    <w:basedOn w:val="Normal"/>
    <w:next w:val="Normal"/>
    <w:link w:val="IntenseQuoteChar"/>
    <w:uiPriority w:val="30"/>
    <w:qFormat/>
    <w:rsid w:val="00D66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60D"/>
    <w:rPr>
      <w:i/>
      <w:iCs/>
      <w:color w:val="0F4761" w:themeColor="accent1" w:themeShade="BF"/>
    </w:rPr>
  </w:style>
  <w:style w:type="character" w:styleId="IntenseReference">
    <w:name w:val="Intense Reference"/>
    <w:basedOn w:val="DefaultParagraphFont"/>
    <w:uiPriority w:val="32"/>
    <w:qFormat/>
    <w:rsid w:val="00D6660D"/>
    <w:rPr>
      <w:b/>
      <w:bCs/>
      <w:smallCaps/>
      <w:color w:val="0F4761" w:themeColor="accent1" w:themeShade="BF"/>
      <w:spacing w:val="5"/>
    </w:rPr>
  </w:style>
  <w:style w:type="table" w:styleId="TableGrid">
    <w:name w:val="Table Grid"/>
    <w:basedOn w:val="TableNormal"/>
    <w:uiPriority w:val="39"/>
    <w:rsid w:val="00D66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 Ádám</dc:creator>
  <cp:keywords/>
  <dc:description/>
  <cp:lastModifiedBy>Papp Ádám</cp:lastModifiedBy>
  <cp:revision>3</cp:revision>
  <dcterms:created xsi:type="dcterms:W3CDTF">2024-04-24T12:52:00Z</dcterms:created>
  <dcterms:modified xsi:type="dcterms:W3CDTF">2024-04-24T13:00:00Z</dcterms:modified>
</cp:coreProperties>
</file>