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B4" w:rsidRDefault="00E94DB4" w:rsidP="00E94DB4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Alap ciklus</w:t>
      </w:r>
    </w:p>
    <w:p w:rsidR="00E94DB4" w:rsidRDefault="00E94DB4" w:rsidP="00E94DB4">
      <w:pPr>
        <w:spacing w:before="120" w:after="0" w:line="240" w:lineRule="auto"/>
        <w:ind w:right="-1080"/>
        <w:rPr>
          <w:b/>
          <w:bCs/>
        </w:rPr>
      </w:pPr>
      <w:r w:rsidRPr="006852CC">
        <w:rPr>
          <w:b/>
          <w:bCs/>
        </w:rPr>
        <w:t>N</w:t>
      </w:r>
    </w:p>
    <w:p w:rsidR="00E94DB4" w:rsidRPr="00E94DB4" w:rsidRDefault="00E94DB4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E94DB4">
        <w:rPr>
          <w:rFonts w:ascii="Calibri" w:eastAsia="Times New Roman" w:hAnsi="Calibri" w:cs="Calibri"/>
          <w:color w:val="000000"/>
          <w:lang w:val="en-US"/>
        </w:rPr>
        <w:t>N1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W4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lámpánál jobbra – előre</w:t>
      </w:r>
    </w:p>
    <w:p w:rsidR="00E94DB4" w:rsidRPr="00E94DB4" w:rsidRDefault="00E94DB4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E94DB4">
        <w:rPr>
          <w:rFonts w:ascii="Calibri" w:eastAsia="Times New Roman" w:hAnsi="Calibri" w:cs="Calibri"/>
          <w:color w:val="000000"/>
          <w:lang w:val="en-US"/>
        </w:rPr>
        <w:t>N1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W3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 xml:space="preserve">előre – lámpánál jobbra – </w:t>
      </w:r>
      <w:proofErr w:type="spellStart"/>
      <w:r>
        <w:t>savvaltas</w:t>
      </w:r>
      <w:proofErr w:type="spellEnd"/>
      <w:r>
        <w:t xml:space="preserve"> TW-</w:t>
      </w:r>
      <w:proofErr w:type="spellStart"/>
      <w:r>
        <w:t>nel</w:t>
      </w:r>
      <w:proofErr w:type="spellEnd"/>
      <w:r>
        <w:t xml:space="preserve"> - előre</w:t>
      </w:r>
    </w:p>
    <w:p w:rsidR="00E94DB4" w:rsidRPr="00E94DB4" w:rsidRDefault="00E94DB4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E94DB4">
        <w:rPr>
          <w:rFonts w:ascii="Calibri" w:eastAsia="Times New Roman" w:hAnsi="Calibri" w:cs="Calibri"/>
          <w:color w:val="000000"/>
          <w:lang w:val="en-US"/>
        </w:rPr>
        <w:t>N1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S4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lámpa – előre</w:t>
      </w:r>
    </w:p>
    <w:p w:rsidR="00E94DB4" w:rsidRPr="00E94DB4" w:rsidRDefault="00E94DB4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E94DB4">
        <w:rPr>
          <w:rFonts w:ascii="Calibri" w:eastAsia="Times New Roman" w:hAnsi="Calibri" w:cs="Calibri"/>
          <w:color w:val="000000"/>
          <w:lang w:val="en-US"/>
        </w:rPr>
        <w:t>N1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S3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lámpa – előre – sávváltás TS-nél – előre</w:t>
      </w:r>
    </w:p>
    <w:p w:rsidR="00E94DB4" w:rsidRDefault="00E94DB4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E94DB4">
        <w:rPr>
          <w:rFonts w:ascii="Calibri" w:eastAsia="Times New Roman" w:hAnsi="Calibri" w:cs="Calibri"/>
          <w:color w:val="000000"/>
          <w:lang w:val="en-US"/>
        </w:rPr>
        <w:t>N1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E4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sávváltás TN1-nél – lámpánál balra – sávváltás TE1-</w:t>
      </w:r>
      <w:proofErr w:type="gramStart"/>
      <w:r>
        <w:t>nél  –</w:t>
      </w:r>
      <w:proofErr w:type="gramEnd"/>
      <w:r>
        <w:t xml:space="preserve"> előre</w:t>
      </w:r>
    </w:p>
    <w:p w:rsidR="00E94DB4" w:rsidRDefault="00E94DB4" w:rsidP="007156BD">
      <w:pPr>
        <w:spacing w:before="120" w:after="0" w:line="240" w:lineRule="auto"/>
      </w:pPr>
      <w:r>
        <w:t>N1-E3: előre – sávváltás TN1-nél – lámpa – balra kanyar – előre</w:t>
      </w:r>
    </w:p>
    <w:p w:rsidR="00E94DB4" w:rsidRPr="00E94DB4" w:rsidRDefault="00E94DB4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E94DB4">
        <w:rPr>
          <w:rFonts w:ascii="Calibri" w:eastAsia="Times New Roman" w:hAnsi="Calibri" w:cs="Calibri"/>
          <w:color w:val="000000"/>
          <w:lang w:val="en-US"/>
        </w:rPr>
        <w:t>N2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W4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sávváltás TN1-nél – lámpánál jobbra – előre</w:t>
      </w:r>
    </w:p>
    <w:p w:rsidR="00E94DB4" w:rsidRDefault="00E94DB4" w:rsidP="007156BD">
      <w:pPr>
        <w:spacing w:before="120" w:after="0" w:line="240" w:lineRule="auto"/>
        <w:ind w:right="-1080"/>
      </w:pPr>
      <w:r>
        <w:t>N2-W3: előre – sávváltás TN1-nél – lámpánál jobbra – sávváltás TW1-nél – előre</w:t>
      </w:r>
    </w:p>
    <w:p w:rsidR="00E94DB4" w:rsidRDefault="00E94DB4" w:rsidP="007156BD">
      <w:pPr>
        <w:spacing w:before="120" w:after="0" w:line="240" w:lineRule="auto"/>
      </w:pPr>
      <w:r w:rsidRPr="00E94DB4">
        <w:rPr>
          <w:rFonts w:ascii="Calibri" w:eastAsia="Times New Roman" w:hAnsi="Calibri" w:cs="Calibri"/>
          <w:color w:val="000000"/>
          <w:lang w:val="en-US"/>
        </w:rPr>
        <w:t>N2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S4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lámpa – előre – sávváltás TS-nél – előre</w:t>
      </w:r>
    </w:p>
    <w:p w:rsidR="00E94DB4" w:rsidRDefault="00E94DB4" w:rsidP="007156BD">
      <w:pPr>
        <w:spacing w:before="120" w:after="0" w:line="240" w:lineRule="auto"/>
      </w:pPr>
      <w:r w:rsidRPr="00E94DB4">
        <w:rPr>
          <w:rFonts w:ascii="Calibri" w:eastAsia="Times New Roman" w:hAnsi="Calibri" w:cs="Calibri"/>
          <w:color w:val="000000"/>
          <w:lang w:val="en-US"/>
        </w:rPr>
        <w:t>N2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S3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lámpa – előre</w:t>
      </w:r>
    </w:p>
    <w:p w:rsidR="00E94DB4" w:rsidRDefault="00E94DB4" w:rsidP="007156BD">
      <w:pPr>
        <w:spacing w:before="120" w:after="0" w:line="240" w:lineRule="auto"/>
      </w:pPr>
      <w:r w:rsidRPr="00E94DB4">
        <w:rPr>
          <w:rFonts w:ascii="Calibri" w:eastAsia="Times New Roman" w:hAnsi="Calibri" w:cs="Calibri"/>
          <w:color w:val="000000"/>
          <w:lang w:val="en-US"/>
        </w:rPr>
        <w:t>N2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E94DB4">
        <w:rPr>
          <w:rFonts w:ascii="Calibri" w:eastAsia="Times New Roman" w:hAnsi="Calibri" w:cs="Calibri"/>
          <w:color w:val="000000"/>
          <w:lang w:val="en-US"/>
        </w:rPr>
        <w:t>E4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 w:rsidR="007156BD">
        <w:t>előre – lámpánál balra – sávváltás TE1-</w:t>
      </w:r>
      <w:proofErr w:type="gramStart"/>
      <w:r w:rsidR="007156BD">
        <w:t>nél  –</w:t>
      </w:r>
      <w:proofErr w:type="gramEnd"/>
      <w:r w:rsidR="007156BD">
        <w:t xml:space="preserve"> előre</w:t>
      </w:r>
    </w:p>
    <w:p w:rsidR="007156BD" w:rsidRPr="007156BD" w:rsidRDefault="007156BD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7156BD">
        <w:rPr>
          <w:rFonts w:ascii="Calibri" w:eastAsia="Times New Roman" w:hAnsi="Calibri" w:cs="Calibri"/>
          <w:color w:val="000000"/>
          <w:lang w:val="en-US"/>
        </w:rPr>
        <w:t>N2</w:t>
      </w:r>
      <w:r>
        <w:rPr>
          <w:rFonts w:ascii="Calibri" w:eastAsia="Times New Roman" w:hAnsi="Calibri" w:cs="Calibri"/>
          <w:color w:val="000000"/>
          <w:lang w:val="en-US"/>
        </w:rPr>
        <w:t>-</w:t>
      </w:r>
      <w:r w:rsidRPr="007156BD">
        <w:rPr>
          <w:rFonts w:ascii="Calibri" w:eastAsia="Times New Roman" w:hAnsi="Calibri" w:cs="Calibri"/>
          <w:color w:val="000000"/>
          <w:lang w:val="en-US"/>
        </w:rPr>
        <w:t>E3</w:t>
      </w:r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t>előre – lámpa – balra kanyar – előre</w:t>
      </w:r>
    </w:p>
    <w:p w:rsidR="007156BD" w:rsidRPr="00E94DB4" w:rsidRDefault="007156BD" w:rsidP="007156B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E94DB4" w:rsidRPr="00E94DB4" w:rsidRDefault="00E94DB4" w:rsidP="00E94DB4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E94DB4" w:rsidRPr="00E94DB4" w:rsidRDefault="00E94DB4" w:rsidP="00E94DB4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E94DB4" w:rsidRDefault="00E94DB4" w:rsidP="00E94DB4">
      <w:pPr>
        <w:spacing w:before="120" w:after="0" w:line="240" w:lineRule="auto"/>
        <w:ind w:right="-1080"/>
      </w:pPr>
    </w:p>
    <w:p w:rsidR="00E94DB4" w:rsidRPr="00E94DB4" w:rsidRDefault="00E94DB4" w:rsidP="00E94DB4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E94DB4" w:rsidRPr="002D7835" w:rsidRDefault="00E94DB4" w:rsidP="00E94DB4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</w:p>
    <w:p w:rsidR="00E94DB4" w:rsidRDefault="00E94DB4" w:rsidP="002D7835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</w:p>
    <w:p w:rsidR="00E94DB4" w:rsidRDefault="00E94DB4" w:rsidP="002D7835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</w:p>
    <w:p w:rsidR="00E94DB4" w:rsidRDefault="00E94DB4" w:rsidP="002D7835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</w:p>
    <w:p w:rsidR="002517F3" w:rsidRPr="002D7835" w:rsidRDefault="002D7835" w:rsidP="002D7835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  <w:r w:rsidRPr="002D7835">
        <w:rPr>
          <w:b/>
          <w:bCs/>
          <w:sz w:val="28"/>
          <w:szCs w:val="28"/>
          <w:u w:val="single"/>
        </w:rPr>
        <w:t>Balra kanyarodók miatti torlódás (N-</w:t>
      </w:r>
      <w:proofErr w:type="spellStart"/>
      <w:r w:rsidRPr="002D7835">
        <w:rPr>
          <w:b/>
          <w:bCs/>
          <w:sz w:val="28"/>
          <w:szCs w:val="28"/>
          <w:u w:val="single"/>
        </w:rPr>
        <w:t>ról</w:t>
      </w:r>
      <w:proofErr w:type="spellEnd"/>
      <w:r w:rsidRPr="002D7835">
        <w:rPr>
          <w:b/>
          <w:bCs/>
          <w:sz w:val="28"/>
          <w:szCs w:val="28"/>
          <w:u w:val="single"/>
        </w:rPr>
        <w:t xml:space="preserve"> az alap)</w:t>
      </w:r>
    </w:p>
    <w:p w:rsidR="006852CC" w:rsidRDefault="006852CC" w:rsidP="002D7835">
      <w:pPr>
        <w:spacing w:before="120" w:after="0" w:line="240" w:lineRule="auto"/>
        <w:ind w:right="-1080"/>
        <w:rPr>
          <w:b/>
          <w:bCs/>
        </w:rPr>
      </w:pPr>
      <w:r w:rsidRPr="006852CC">
        <w:rPr>
          <w:b/>
          <w:bCs/>
        </w:rPr>
        <w:t>N</w:t>
      </w:r>
    </w:p>
    <w:p w:rsidR="006852CC" w:rsidRDefault="006852CC" w:rsidP="006852CC">
      <w:pPr>
        <w:spacing w:before="120" w:after="0" w:line="240" w:lineRule="auto"/>
        <w:ind w:right="-1080"/>
      </w:pPr>
      <w:r>
        <w:t>N2-W4: előre – sávváltás TN1-nél – lámpánál jobbra – előre</w:t>
      </w:r>
    </w:p>
    <w:p w:rsidR="006852CC" w:rsidRDefault="006852CC" w:rsidP="006852CC">
      <w:pPr>
        <w:spacing w:before="120" w:after="0" w:line="240" w:lineRule="auto"/>
        <w:ind w:right="-1080"/>
      </w:pPr>
      <w:r>
        <w:t>N2-W3: előre – sávváltás TN1-nél – lámpánál jobbra – sávváltás TW1-nél – előre</w:t>
      </w:r>
    </w:p>
    <w:p w:rsidR="006852CC" w:rsidRDefault="006852CC" w:rsidP="006852CC">
      <w:pPr>
        <w:spacing w:before="120" w:after="0" w:line="240" w:lineRule="auto"/>
        <w:ind w:right="-1080"/>
      </w:pPr>
      <w:r>
        <w:t>N2-S4: előre – sávváltás TN1-nél – lámpánál előre – előre</w:t>
      </w:r>
    </w:p>
    <w:p w:rsidR="006852CC" w:rsidRDefault="006852CC" w:rsidP="006852CC">
      <w:pPr>
        <w:spacing w:before="120" w:after="0" w:line="240" w:lineRule="auto"/>
        <w:ind w:right="-1080"/>
      </w:pPr>
      <w:r>
        <w:t>N2-S3: előre – sávváltás TN1-nél – lámpánál előre – sávváltás TS1-nél – előre</w:t>
      </w:r>
    </w:p>
    <w:p w:rsidR="006852CC" w:rsidRDefault="006852CC" w:rsidP="002D7835">
      <w:pPr>
        <w:spacing w:before="120" w:after="0" w:line="240" w:lineRule="auto"/>
        <w:ind w:right="-1080"/>
      </w:pPr>
      <w:r>
        <w:t>N2-E4: előre – lámpánál balra – sávváltás TE1-nél – előre</w:t>
      </w:r>
    </w:p>
    <w:p w:rsidR="006852CC" w:rsidRPr="006852CC" w:rsidRDefault="006852CC" w:rsidP="002D7835">
      <w:pPr>
        <w:spacing w:before="120" w:after="0" w:line="240" w:lineRule="auto"/>
        <w:ind w:right="-1080"/>
      </w:pPr>
      <w:r>
        <w:t>N2-E3: előre – lámpánál balra – előre</w:t>
      </w:r>
    </w:p>
    <w:p w:rsidR="002D7835" w:rsidRDefault="002D7835" w:rsidP="002D7835">
      <w:pPr>
        <w:spacing w:before="120" w:after="0" w:line="240" w:lineRule="auto"/>
        <w:ind w:right="-1080"/>
      </w:pPr>
      <w:r>
        <w:t xml:space="preserve">N1-W4: előre – lámpánál jobbra – előre </w:t>
      </w:r>
    </w:p>
    <w:p w:rsidR="002D7835" w:rsidRDefault="002D7835" w:rsidP="002D7835">
      <w:pPr>
        <w:spacing w:before="120" w:after="0" w:line="240" w:lineRule="auto"/>
        <w:ind w:right="-1080"/>
      </w:pPr>
      <w:r>
        <w:t xml:space="preserve">N1-W3: előre – lámpánál jobbra – sávváltás TW1-nél – előre </w:t>
      </w:r>
    </w:p>
    <w:p w:rsidR="002D7835" w:rsidRDefault="002D7835" w:rsidP="002D7835">
      <w:pPr>
        <w:spacing w:before="120" w:after="0" w:line="240" w:lineRule="auto"/>
        <w:ind w:right="-1080"/>
      </w:pPr>
      <w:r>
        <w:t xml:space="preserve">N1-S4: előre – lámpa – előre </w:t>
      </w:r>
    </w:p>
    <w:p w:rsidR="002D7835" w:rsidRDefault="002D7835" w:rsidP="002D7835">
      <w:pPr>
        <w:spacing w:before="120" w:after="0" w:line="240" w:lineRule="auto"/>
        <w:ind w:right="-1080"/>
      </w:pPr>
      <w:r>
        <w:t>N1-S3: előre – lámpa – előre – sávváltás TS1-nél – előre</w:t>
      </w:r>
    </w:p>
    <w:p w:rsidR="007156BD" w:rsidRDefault="007156BD" w:rsidP="007156BD">
      <w:pPr>
        <w:spacing w:before="120" w:after="0" w:line="240" w:lineRule="auto"/>
        <w:ind w:right="-1080"/>
      </w:pPr>
      <w:r>
        <w:t>N1-E4: előre – lámpánál balra – előre</w:t>
      </w:r>
    </w:p>
    <w:p w:rsidR="002D7835" w:rsidRDefault="002D7835" w:rsidP="002D7835">
      <w:pPr>
        <w:spacing w:before="120" w:after="0" w:line="240" w:lineRule="auto"/>
        <w:ind w:right="-1080"/>
      </w:pPr>
      <w:r>
        <w:t>N1-E3: előre – sávváltás TN1-nél – lámpa – balra kanyar – előre</w:t>
      </w:r>
    </w:p>
    <w:p w:rsidR="006852CC" w:rsidRDefault="006852CC" w:rsidP="002D7835">
      <w:pPr>
        <w:spacing w:before="120" w:after="0" w:line="240" w:lineRule="auto"/>
        <w:ind w:right="-1080"/>
      </w:pPr>
    </w:p>
    <w:p w:rsidR="006852CC" w:rsidRDefault="006852CC" w:rsidP="002D7835">
      <w:pPr>
        <w:spacing w:before="120" w:after="0" w:line="240" w:lineRule="auto"/>
        <w:ind w:right="-1080"/>
        <w:rPr>
          <w:b/>
          <w:bCs/>
        </w:rPr>
      </w:pPr>
      <w:r>
        <w:rPr>
          <w:b/>
          <w:bCs/>
        </w:rPr>
        <w:t>W</w:t>
      </w:r>
    </w:p>
    <w:p w:rsidR="006852CC" w:rsidRDefault="006852CC" w:rsidP="002D7835">
      <w:pPr>
        <w:spacing w:before="120" w:after="0" w:line="240" w:lineRule="auto"/>
        <w:ind w:right="-1080"/>
      </w:pPr>
      <w:r>
        <w:t>W2-S4: előre – sávváltás TW1-nél – lámpánál jobbra – előre</w:t>
      </w:r>
    </w:p>
    <w:p w:rsidR="006852CC" w:rsidRDefault="006852CC" w:rsidP="002D7835">
      <w:pPr>
        <w:spacing w:before="120" w:after="0" w:line="240" w:lineRule="auto"/>
        <w:ind w:right="-1080"/>
      </w:pPr>
      <w:r>
        <w:t>W2-</w:t>
      </w:r>
      <w:r w:rsidR="00A87675">
        <w:t>S</w:t>
      </w:r>
      <w:r>
        <w:t>3:</w:t>
      </w:r>
      <w:r w:rsidRPr="006852CC">
        <w:t xml:space="preserve"> </w:t>
      </w:r>
      <w:r>
        <w:t>előre – sávváltás TW1-nél – lámpánál jobbra – sávváltás TS1-nél – előre</w:t>
      </w:r>
    </w:p>
    <w:p w:rsidR="006852CC" w:rsidRDefault="006852CC" w:rsidP="002D7835">
      <w:pPr>
        <w:spacing w:before="120" w:after="0" w:line="240" w:lineRule="auto"/>
        <w:ind w:right="-1080"/>
      </w:pPr>
      <w:r>
        <w:t>W2-E4: előre – lámpánál előre – sávváltás TE1-nél – előre</w:t>
      </w:r>
    </w:p>
    <w:p w:rsidR="006852CC" w:rsidRDefault="006852CC" w:rsidP="002D7835">
      <w:pPr>
        <w:spacing w:before="120" w:after="0" w:line="240" w:lineRule="auto"/>
        <w:ind w:right="-1080"/>
      </w:pPr>
      <w:r>
        <w:t>W2-E3: előre – lámpánál előre – előre</w:t>
      </w:r>
    </w:p>
    <w:p w:rsidR="006852CC" w:rsidRDefault="006852CC" w:rsidP="002D7835">
      <w:pPr>
        <w:spacing w:before="120" w:after="0" w:line="240" w:lineRule="auto"/>
        <w:ind w:right="-1080"/>
      </w:pPr>
      <w:r>
        <w:t>W2-</w:t>
      </w:r>
      <w:r w:rsidR="00A87675">
        <w:t>N4: előre – lámpánál balra – sávváltás TN1-nél – előre</w:t>
      </w:r>
    </w:p>
    <w:p w:rsidR="00A87675" w:rsidRDefault="00A87675" w:rsidP="002D7835">
      <w:pPr>
        <w:spacing w:before="120" w:after="0" w:line="240" w:lineRule="auto"/>
        <w:ind w:right="-1080"/>
      </w:pPr>
      <w:r>
        <w:t>W2-N3: előre – lámpánál balra – előre</w:t>
      </w:r>
    </w:p>
    <w:p w:rsidR="00A87675" w:rsidRDefault="00A87675" w:rsidP="002D7835">
      <w:pPr>
        <w:spacing w:before="120" w:after="0" w:line="240" w:lineRule="auto"/>
        <w:ind w:right="-1080"/>
      </w:pPr>
      <w:r>
        <w:t>W1-S4: előre – lámpánál jobbra – előre</w:t>
      </w:r>
    </w:p>
    <w:p w:rsidR="00A87675" w:rsidRDefault="00A87675" w:rsidP="002D7835">
      <w:pPr>
        <w:spacing w:before="120" w:after="0" w:line="240" w:lineRule="auto"/>
        <w:ind w:right="-1080"/>
      </w:pPr>
      <w:r>
        <w:t>W1-S3: előre – lámpánál jobbra – sávváltás TS1-nél – előre</w:t>
      </w:r>
    </w:p>
    <w:p w:rsidR="00A87675" w:rsidRDefault="00A87675" w:rsidP="002D7835">
      <w:pPr>
        <w:spacing w:before="120" w:after="0" w:line="240" w:lineRule="auto"/>
        <w:ind w:right="-1080"/>
      </w:pPr>
      <w:r>
        <w:t>W1-E4: előre – lámpánál előre - előre</w:t>
      </w:r>
    </w:p>
    <w:p w:rsidR="00A87675" w:rsidRDefault="00A87675" w:rsidP="002D7835">
      <w:pPr>
        <w:spacing w:before="120" w:after="0" w:line="240" w:lineRule="auto"/>
        <w:ind w:right="-1080"/>
      </w:pPr>
      <w:r>
        <w:t>W1-E3: előre –</w:t>
      </w:r>
      <w:r w:rsidR="00783DE1">
        <w:t xml:space="preserve"> </w:t>
      </w:r>
      <w:r w:rsidR="00783DE1">
        <w:t>sávváltás T</w:t>
      </w:r>
      <w:r w:rsidR="00783DE1">
        <w:t>W</w:t>
      </w:r>
      <w:r w:rsidR="00783DE1">
        <w:t>1-nél</w:t>
      </w:r>
      <w:r w:rsidR="00783DE1">
        <w:t xml:space="preserve"> </w:t>
      </w:r>
      <w:r w:rsidR="00783DE1">
        <w:t>–</w:t>
      </w:r>
      <w:r w:rsidR="00783DE1">
        <w:t xml:space="preserve"> </w:t>
      </w:r>
      <w:r>
        <w:t>lámpánál előre - előre</w:t>
      </w:r>
    </w:p>
    <w:p w:rsidR="00A87675" w:rsidRDefault="00A87675" w:rsidP="002D7835">
      <w:pPr>
        <w:spacing w:before="120" w:after="0" w:line="240" w:lineRule="auto"/>
        <w:ind w:right="-1080"/>
      </w:pPr>
      <w:r>
        <w:t>W1-N4: előre – sávváltás TW1-nél – lámpánál balra – sávváltás TN1-nél - előre</w:t>
      </w:r>
    </w:p>
    <w:p w:rsidR="00A87675" w:rsidRDefault="00A87675" w:rsidP="002D7835">
      <w:pPr>
        <w:spacing w:before="120" w:after="0" w:line="240" w:lineRule="auto"/>
        <w:ind w:right="-1080"/>
      </w:pPr>
      <w:r>
        <w:t>W1-N3: előre – sávváltás TW1-nél – lámpánál balra – előre</w:t>
      </w:r>
    </w:p>
    <w:p w:rsidR="00D91F1B" w:rsidRDefault="00D91F1B">
      <w:r>
        <w:br w:type="page"/>
      </w:r>
    </w:p>
    <w:p w:rsidR="00A87675" w:rsidRDefault="00A87675" w:rsidP="002D7835">
      <w:pPr>
        <w:spacing w:before="120" w:after="0" w:line="240" w:lineRule="auto"/>
        <w:ind w:right="-1080"/>
      </w:pPr>
    </w:p>
    <w:p w:rsidR="00A87675" w:rsidRDefault="00A87675" w:rsidP="002D7835">
      <w:pPr>
        <w:spacing w:before="120" w:after="0" w:line="240" w:lineRule="auto"/>
        <w:ind w:right="-1080"/>
        <w:rPr>
          <w:b/>
          <w:bCs/>
        </w:rPr>
      </w:pPr>
      <w:r>
        <w:rPr>
          <w:b/>
          <w:bCs/>
        </w:rPr>
        <w:t>S</w:t>
      </w:r>
    </w:p>
    <w:p w:rsidR="00A87675" w:rsidRDefault="00D91F1B" w:rsidP="002D7835">
      <w:pPr>
        <w:spacing w:before="120" w:after="0" w:line="240" w:lineRule="auto"/>
        <w:ind w:right="-1080"/>
      </w:pPr>
      <w:r>
        <w:t>S2-E4: előre – sávváltás TS1-nél – lámpánál jobbra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S2-E3: előre – sávváltás TS1-nél – lámpánál jobbra – sávváltás TE1-nél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S2-N4: előre – lámpánál előre – sávváltás TN1-nél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S2-N3: előre – lámpánál előre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S2-W4: előre – lámpánál balra – sávváltás TW1-nél – előre</w:t>
      </w:r>
    </w:p>
    <w:p w:rsidR="00D91F1B" w:rsidRDefault="00D91F1B" w:rsidP="00D91F1B">
      <w:pPr>
        <w:spacing w:before="120" w:after="0" w:line="240" w:lineRule="auto"/>
        <w:ind w:right="-1080"/>
      </w:pPr>
      <w:r>
        <w:t>S2-W3: előre – lámpánál balra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S1-E4: előre – lámpánál jobbra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S1-E3: előre – lámpánál jobbra – sávváltás TE1-nél – előre</w:t>
      </w:r>
    </w:p>
    <w:p w:rsidR="00D91F1B" w:rsidRDefault="00D91F1B" w:rsidP="002D7835">
      <w:pPr>
        <w:spacing w:before="120" w:after="0" w:line="240" w:lineRule="auto"/>
        <w:ind w:right="-1080"/>
      </w:pPr>
      <w:r>
        <w:t>S1-N4: előre – lámpánál előre - előre</w:t>
      </w:r>
    </w:p>
    <w:p w:rsidR="00D91F1B" w:rsidRDefault="00D91F1B" w:rsidP="002D7835">
      <w:pPr>
        <w:spacing w:before="120" w:after="0" w:line="240" w:lineRule="auto"/>
        <w:ind w:right="-1080"/>
      </w:pPr>
      <w:r>
        <w:t>S1-N3: előre – lámpánál előre – sávváltás TN1-nél - előre</w:t>
      </w:r>
    </w:p>
    <w:p w:rsidR="00D91F1B" w:rsidRDefault="00D91F1B" w:rsidP="002D7835">
      <w:pPr>
        <w:spacing w:before="120" w:after="0" w:line="240" w:lineRule="auto"/>
        <w:ind w:right="-1080"/>
      </w:pPr>
      <w:r>
        <w:t>S1-W4: előre – sávváltás TS1-nél – lámpánál balra – sávváltás TW1-nél - előre</w:t>
      </w:r>
    </w:p>
    <w:p w:rsidR="00D91F1B" w:rsidRDefault="00D91F1B" w:rsidP="00D91F1B">
      <w:pPr>
        <w:spacing w:before="120" w:after="0" w:line="240" w:lineRule="auto"/>
        <w:ind w:right="-1080"/>
      </w:pPr>
      <w:r>
        <w:t>S1-W3: előre – sávváltás TS1-nél – lámpánál balra – előre</w:t>
      </w:r>
    </w:p>
    <w:p w:rsidR="00D91F1B" w:rsidRDefault="00D91F1B" w:rsidP="00D91F1B">
      <w:pPr>
        <w:spacing w:before="120" w:after="0" w:line="240" w:lineRule="auto"/>
        <w:ind w:right="-1080"/>
      </w:pPr>
    </w:p>
    <w:p w:rsidR="00D91F1B" w:rsidRDefault="00D91F1B" w:rsidP="00D91F1B">
      <w:pPr>
        <w:spacing w:before="120" w:after="0" w:line="240" w:lineRule="auto"/>
        <w:ind w:right="-1080"/>
        <w:rPr>
          <w:b/>
          <w:bCs/>
        </w:rPr>
      </w:pPr>
      <w:r>
        <w:rPr>
          <w:b/>
          <w:bCs/>
        </w:rPr>
        <w:t>E</w:t>
      </w:r>
    </w:p>
    <w:p w:rsidR="00625EBB" w:rsidRDefault="00625EBB" w:rsidP="00625EBB">
      <w:pPr>
        <w:spacing w:before="120" w:after="0" w:line="240" w:lineRule="auto"/>
        <w:ind w:right="-1080"/>
      </w:pPr>
      <w:r>
        <w:t>E2-N4: előre – sávváltás TE1-nél – lámpánál jobbra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E2-N3: előre – sávváltás TE1-nél – lámpánál jobbra – sávváltás TN1-nél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E2-W4: előre – lámpánál előre – sávváltás TW1-nél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E2-W3: előre – lámpánál előre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E2-S4: előre – lámpánál balra – sávváltás TS1-nél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E2-S3: előre – lámpánál balra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E1-N4: előre – lámpánál jobbra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E1-N3: előre – lámpánál jobbra – sávváltás TN1-nél – előre</w:t>
      </w:r>
    </w:p>
    <w:p w:rsidR="00625EBB" w:rsidRDefault="00625EBB" w:rsidP="00625EBB">
      <w:pPr>
        <w:spacing w:before="120" w:after="0" w:line="240" w:lineRule="auto"/>
        <w:ind w:right="-1080"/>
      </w:pPr>
      <w:r>
        <w:t>E1-W4: előre – lámpánál előre - előre</w:t>
      </w:r>
    </w:p>
    <w:p w:rsidR="00625EBB" w:rsidRDefault="00625EBB" w:rsidP="00625EBB">
      <w:pPr>
        <w:spacing w:before="120" w:after="0" w:line="240" w:lineRule="auto"/>
        <w:ind w:right="-1080"/>
      </w:pPr>
      <w:r>
        <w:t>E1-W3: előre – lámpánál előre – sávváltás TW1-nél - előre</w:t>
      </w:r>
    </w:p>
    <w:p w:rsidR="00625EBB" w:rsidRDefault="00625EBB" w:rsidP="00625EBB">
      <w:pPr>
        <w:spacing w:before="120" w:after="0" w:line="240" w:lineRule="auto"/>
        <w:ind w:right="-1080"/>
      </w:pPr>
      <w:r>
        <w:t>E1-S4: előre – sávváltás TE1-nél – lámpánál balra – sávváltás TS1-nél - előre</w:t>
      </w:r>
    </w:p>
    <w:p w:rsidR="00625EBB" w:rsidRDefault="00625EBB" w:rsidP="00625EBB">
      <w:pPr>
        <w:spacing w:before="120" w:after="0" w:line="240" w:lineRule="auto"/>
        <w:ind w:right="-1080"/>
      </w:pPr>
      <w:r>
        <w:t>E1-S3: előre – sávváltás TE1-nél – lámpánál balra – előre</w:t>
      </w:r>
    </w:p>
    <w:p w:rsidR="00625EBB" w:rsidRDefault="00625EBB" w:rsidP="00625EBB">
      <w:pPr>
        <w:spacing w:before="120" w:after="0" w:line="240" w:lineRule="auto"/>
        <w:ind w:right="-1080"/>
      </w:pPr>
    </w:p>
    <w:p w:rsidR="00625EBB" w:rsidRDefault="00625EBB">
      <w:r>
        <w:br w:type="page"/>
      </w:r>
    </w:p>
    <w:p w:rsidR="00625EBB" w:rsidRDefault="00625EBB" w:rsidP="00625EBB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Előre</w:t>
      </w:r>
      <w:r w:rsidRPr="002D783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haladók</w:t>
      </w:r>
      <w:r w:rsidRPr="002D7835">
        <w:rPr>
          <w:b/>
          <w:bCs/>
          <w:sz w:val="28"/>
          <w:szCs w:val="28"/>
          <w:u w:val="single"/>
        </w:rPr>
        <w:t xml:space="preserve"> miatti torlódás (N-</w:t>
      </w:r>
      <w:proofErr w:type="spellStart"/>
      <w:r w:rsidRPr="002D7835">
        <w:rPr>
          <w:b/>
          <w:bCs/>
          <w:sz w:val="28"/>
          <w:szCs w:val="28"/>
          <w:u w:val="single"/>
        </w:rPr>
        <w:t>ról</w:t>
      </w:r>
      <w:proofErr w:type="spellEnd"/>
      <w:r w:rsidRPr="002D7835">
        <w:rPr>
          <w:b/>
          <w:bCs/>
          <w:sz w:val="28"/>
          <w:szCs w:val="28"/>
          <w:u w:val="single"/>
        </w:rPr>
        <w:t xml:space="preserve"> az alap)</w:t>
      </w:r>
    </w:p>
    <w:p w:rsidR="00625EBB" w:rsidRDefault="00625EBB" w:rsidP="00625EBB">
      <w:pPr>
        <w:spacing w:after="0" w:line="240" w:lineRule="auto"/>
        <w:ind w:right="-1080"/>
        <w:rPr>
          <w:b/>
          <w:bCs/>
          <w:sz w:val="28"/>
          <w:szCs w:val="28"/>
          <w:u w:val="single"/>
        </w:rPr>
      </w:pPr>
    </w:p>
    <w:p w:rsidR="00D91F1B" w:rsidRPr="00DE6F53" w:rsidRDefault="00625EBB" w:rsidP="00625EBB">
      <w:pPr>
        <w:spacing w:after="0" w:line="240" w:lineRule="auto"/>
        <w:ind w:right="-1080"/>
        <w:rPr>
          <w:b/>
          <w:bCs/>
        </w:rPr>
      </w:pPr>
      <w:r w:rsidRPr="00DE6F53">
        <w:rPr>
          <w:b/>
          <w:bCs/>
        </w:rPr>
        <w:t>N</w:t>
      </w:r>
    </w:p>
    <w:p w:rsidR="00625EBB" w:rsidRDefault="00625EBB" w:rsidP="00625EBB">
      <w:pPr>
        <w:spacing w:before="120" w:after="0" w:line="240" w:lineRule="auto"/>
        <w:ind w:right="-1080"/>
      </w:pPr>
      <w:r>
        <w:t>N</w:t>
      </w:r>
      <w:r w:rsidR="00383DDB">
        <w:t>2-W4: előre – sávváltás TN1-nél – lámpánál jobbra – előre</w:t>
      </w:r>
    </w:p>
    <w:p w:rsidR="00383DDB" w:rsidRDefault="00383DDB" w:rsidP="00625EBB">
      <w:pPr>
        <w:spacing w:before="120" w:after="0" w:line="240" w:lineRule="auto"/>
        <w:ind w:right="-1080"/>
      </w:pPr>
      <w:r>
        <w:t>N2-W3: előre – sávváltás TN1-nél – lámpánál jobbra – sávváltás TW1-nél – előre</w:t>
      </w:r>
    </w:p>
    <w:p w:rsidR="00383DDB" w:rsidRDefault="00383DDB" w:rsidP="00625EBB">
      <w:pPr>
        <w:spacing w:before="120" w:after="0" w:line="240" w:lineRule="auto"/>
        <w:ind w:right="-1080"/>
      </w:pPr>
      <w:r>
        <w:t>N2-S4: előre</w:t>
      </w:r>
      <w:r w:rsidR="00C8238A">
        <w:t xml:space="preserve"> – sávváltás TN1-nél</w:t>
      </w:r>
      <w:r>
        <w:t xml:space="preserve"> – lámpánál előre</w:t>
      </w:r>
      <w:r w:rsidR="00C8238A">
        <w:t xml:space="preserve"> –</w:t>
      </w:r>
      <w:r>
        <w:t xml:space="preserve"> </w:t>
      </w:r>
      <w:r w:rsidR="00C8238A">
        <w:t>előre</w:t>
      </w:r>
    </w:p>
    <w:p w:rsidR="00C8238A" w:rsidRDefault="00C8238A" w:rsidP="00625EBB">
      <w:pPr>
        <w:spacing w:before="120" w:after="0" w:line="240" w:lineRule="auto"/>
        <w:ind w:right="-1080"/>
      </w:pPr>
      <w:r>
        <w:t>N2-S3: előre – lámpánál előre – előre</w:t>
      </w:r>
      <w:bookmarkStart w:id="0" w:name="_GoBack"/>
      <w:bookmarkEnd w:id="0"/>
    </w:p>
    <w:p w:rsidR="00C8238A" w:rsidRDefault="00C8238A" w:rsidP="00625EBB">
      <w:pPr>
        <w:spacing w:before="120" w:after="0" w:line="240" w:lineRule="auto"/>
        <w:ind w:right="-1080"/>
      </w:pPr>
      <w:r>
        <w:t>N2-S2: előre – sávváltás TN1-nél – lámpánál előre – előre</w:t>
      </w:r>
    </w:p>
    <w:p w:rsidR="00C8238A" w:rsidRDefault="00C8238A" w:rsidP="00625EBB">
      <w:pPr>
        <w:spacing w:before="120" w:after="0" w:line="240" w:lineRule="auto"/>
        <w:ind w:right="-1080"/>
      </w:pPr>
      <w:r>
        <w:t>N2-E4: előre – sávváltás TN1-nél – lámpánál balra – sávváltás TE1-nél - előre</w:t>
      </w:r>
    </w:p>
    <w:p w:rsidR="00C8238A" w:rsidRDefault="00C8238A" w:rsidP="00625EBB">
      <w:pPr>
        <w:spacing w:before="120" w:after="0" w:line="240" w:lineRule="auto"/>
        <w:ind w:right="-1080"/>
      </w:pPr>
      <w:r>
        <w:t>N2-E3: előre – sávváltás TN1-nél – lámpánál balra – előre</w:t>
      </w:r>
    </w:p>
    <w:p w:rsidR="00C8238A" w:rsidRDefault="00C8238A" w:rsidP="00C8238A">
      <w:pPr>
        <w:spacing w:before="120" w:after="0" w:line="240" w:lineRule="auto"/>
        <w:ind w:right="-1080"/>
      </w:pPr>
      <w:r>
        <w:t>N1-W4: előre – lámpánál balra - előre</w:t>
      </w:r>
    </w:p>
    <w:p w:rsidR="00C8238A" w:rsidRDefault="00C8238A" w:rsidP="00C8238A">
      <w:pPr>
        <w:spacing w:before="120" w:after="0" w:line="240" w:lineRule="auto"/>
        <w:ind w:right="-1080"/>
      </w:pPr>
      <w:r>
        <w:t>N1-W3: előre – lámpánál balra – sávváltás TW1-nél - előre</w:t>
      </w:r>
    </w:p>
    <w:p w:rsidR="00C8238A" w:rsidRDefault="00C8238A" w:rsidP="00C8238A">
      <w:pPr>
        <w:spacing w:before="120" w:after="0" w:line="240" w:lineRule="auto"/>
        <w:ind w:right="-1080"/>
      </w:pPr>
      <w:r>
        <w:t>N1-S4: előre – lámpánál előre - előre</w:t>
      </w:r>
    </w:p>
    <w:p w:rsidR="00C8238A" w:rsidRDefault="00C8238A" w:rsidP="00C8238A">
      <w:pPr>
        <w:spacing w:before="120" w:after="0" w:line="240" w:lineRule="auto"/>
        <w:ind w:right="-1080"/>
      </w:pPr>
      <w:r>
        <w:t>N1-S3: előre – sávváltás TN1-nél – lámpánál előre - előre</w:t>
      </w:r>
    </w:p>
    <w:p w:rsidR="00C8238A" w:rsidRDefault="00C8238A" w:rsidP="00C8238A">
      <w:pPr>
        <w:spacing w:before="120" w:after="0" w:line="240" w:lineRule="auto"/>
        <w:ind w:right="-1080"/>
      </w:pPr>
      <w:r>
        <w:t>N1-S2: előre – 2x sávváltás TN1-nél – lámpánál előre - előre</w:t>
      </w:r>
    </w:p>
    <w:p w:rsidR="00C8238A" w:rsidRDefault="00C8238A" w:rsidP="00C8238A">
      <w:pPr>
        <w:spacing w:before="120" w:after="0" w:line="240" w:lineRule="auto"/>
        <w:ind w:right="-1080"/>
      </w:pPr>
      <w:r>
        <w:t xml:space="preserve">N1-E4: előre – 2x sávváltás TN1-nél </w:t>
      </w:r>
      <w:r w:rsidR="00DE6F53">
        <w:t>–</w:t>
      </w:r>
      <w:r>
        <w:t xml:space="preserve"> </w:t>
      </w:r>
      <w:r w:rsidR="00DE6F53">
        <w:t>lámpánál balra – sávváltás TE1-nél - előre</w:t>
      </w:r>
    </w:p>
    <w:p w:rsidR="00C8238A" w:rsidRDefault="00C8238A" w:rsidP="00C8238A">
      <w:pPr>
        <w:spacing w:before="120" w:after="0" w:line="240" w:lineRule="auto"/>
        <w:ind w:right="-1080"/>
      </w:pPr>
      <w:r>
        <w:t xml:space="preserve">N1-E3: </w:t>
      </w:r>
      <w:r w:rsidR="00DE6F53">
        <w:t xml:space="preserve">előre – 2x sávváltás TN1-nél – lámpánál balra – előre </w:t>
      </w:r>
    </w:p>
    <w:p w:rsidR="00DE6F53" w:rsidRDefault="00DE6F53" w:rsidP="00C8238A">
      <w:pPr>
        <w:spacing w:before="120" w:after="0" w:line="240" w:lineRule="auto"/>
        <w:ind w:right="-1080"/>
      </w:pPr>
    </w:p>
    <w:p w:rsidR="00DE6F53" w:rsidRDefault="00DE6F53" w:rsidP="00C8238A">
      <w:pPr>
        <w:spacing w:before="120" w:after="0" w:line="240" w:lineRule="auto"/>
        <w:ind w:right="-1080"/>
        <w:rPr>
          <w:b/>
          <w:bCs/>
        </w:rPr>
      </w:pPr>
      <w:r>
        <w:rPr>
          <w:b/>
          <w:bCs/>
        </w:rPr>
        <w:t>W</w:t>
      </w:r>
    </w:p>
    <w:p w:rsidR="00DE6F53" w:rsidRDefault="00DE6F53" w:rsidP="00DE6F53">
      <w:pPr>
        <w:spacing w:before="120" w:after="0" w:line="240" w:lineRule="auto"/>
        <w:ind w:right="-1080"/>
      </w:pPr>
      <w:r>
        <w:t>W2-S4: előre – sávváltás TW1-nél – lámpánál jobbra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W2-S3:</w:t>
      </w:r>
      <w:r w:rsidRPr="006852CC">
        <w:t xml:space="preserve"> </w:t>
      </w:r>
      <w:r>
        <w:t>előre – sávváltás TW1-nél – lámpánál jobbra – sávváltás TS1-nél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W2-E4: előre – lámpánál előre – sávváltás TE1-nél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W2-E3: előre – lámpánál előre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W2-N4: előre – lámpánál balra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W1-S4: előre – lámpánál jobbra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W1-S3: előre – lámpánál jobbra – sávváltás TS1-nél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W1-E4: előre – lámpánál előre - előre</w:t>
      </w:r>
    </w:p>
    <w:p w:rsidR="00DE6F53" w:rsidRDefault="00DE6F53" w:rsidP="00DE6F53">
      <w:pPr>
        <w:spacing w:before="120" w:after="0" w:line="240" w:lineRule="auto"/>
        <w:ind w:right="-1080"/>
      </w:pPr>
      <w:r>
        <w:t>W1-E3: előre – lámpánál előre – sávváltás TE1-nél - előre</w:t>
      </w:r>
    </w:p>
    <w:p w:rsidR="00DE6F53" w:rsidRDefault="00DE6F53" w:rsidP="00DE6F53">
      <w:pPr>
        <w:spacing w:before="120" w:after="0" w:line="240" w:lineRule="auto"/>
        <w:ind w:right="-1080"/>
      </w:pPr>
      <w:r>
        <w:t>W1-N4: előre – sávváltás TW1-nél – lámpánál balra – előre</w:t>
      </w:r>
    </w:p>
    <w:p w:rsidR="00DE6F53" w:rsidRDefault="00DE6F53">
      <w:pPr>
        <w:rPr>
          <w:b/>
          <w:bCs/>
        </w:rPr>
      </w:pPr>
      <w:r>
        <w:rPr>
          <w:b/>
          <w:bCs/>
        </w:rPr>
        <w:br w:type="page"/>
      </w:r>
    </w:p>
    <w:p w:rsidR="00DE6F53" w:rsidRDefault="00DE6F53" w:rsidP="00C8238A">
      <w:pPr>
        <w:spacing w:before="120" w:after="0" w:line="240" w:lineRule="auto"/>
        <w:ind w:right="-1080"/>
        <w:rPr>
          <w:b/>
          <w:bCs/>
        </w:rPr>
      </w:pPr>
    </w:p>
    <w:p w:rsidR="00DE6F53" w:rsidRDefault="00DE6F53" w:rsidP="00C8238A">
      <w:pPr>
        <w:spacing w:before="120" w:after="0" w:line="240" w:lineRule="auto"/>
        <w:ind w:right="-1080"/>
        <w:rPr>
          <w:b/>
          <w:bCs/>
        </w:rPr>
      </w:pPr>
      <w:r>
        <w:rPr>
          <w:b/>
          <w:bCs/>
        </w:rPr>
        <w:t>S</w:t>
      </w:r>
    </w:p>
    <w:p w:rsidR="00DE6F53" w:rsidRDefault="00DE6F53" w:rsidP="00C8238A">
      <w:pPr>
        <w:spacing w:before="120" w:after="0" w:line="240" w:lineRule="auto"/>
        <w:ind w:right="-1080"/>
      </w:pPr>
      <w:r>
        <w:t>S1-E4: előre – lámpánál jobbra - előre</w:t>
      </w:r>
    </w:p>
    <w:p w:rsidR="00DE6F53" w:rsidRDefault="00DE6F53" w:rsidP="00C8238A">
      <w:pPr>
        <w:spacing w:before="120" w:after="0" w:line="240" w:lineRule="auto"/>
        <w:ind w:right="-1080"/>
      </w:pPr>
      <w:r>
        <w:t>S1-E3: előre – lámpánál jobbra – sávváltás TE1-nél - előre</w:t>
      </w:r>
    </w:p>
    <w:p w:rsidR="00DE6F53" w:rsidRDefault="00DE6F53" w:rsidP="00C8238A">
      <w:pPr>
        <w:spacing w:before="120" w:after="0" w:line="240" w:lineRule="auto"/>
        <w:ind w:right="-1080"/>
      </w:pPr>
      <w:r>
        <w:t>S1-N4: előre – lámpánál előre - előre</w:t>
      </w:r>
    </w:p>
    <w:p w:rsidR="00DE6F53" w:rsidRDefault="00DE6F53" w:rsidP="00C8238A">
      <w:pPr>
        <w:spacing w:before="120" w:after="0" w:line="240" w:lineRule="auto"/>
        <w:ind w:right="-1080"/>
      </w:pPr>
      <w:r>
        <w:t>S1-W4: előre – lámpánál ballra – sávváltás TW1-nél - előre</w:t>
      </w:r>
    </w:p>
    <w:p w:rsidR="00DE6F53" w:rsidRDefault="00DE6F53" w:rsidP="00C8238A">
      <w:pPr>
        <w:spacing w:before="120" w:after="0" w:line="240" w:lineRule="auto"/>
        <w:ind w:right="-1080"/>
      </w:pPr>
      <w:r>
        <w:t>S1-W3: előre – lámpánál balra – előre</w:t>
      </w:r>
    </w:p>
    <w:p w:rsidR="00DE6F53" w:rsidRDefault="00DE6F53" w:rsidP="00C8238A">
      <w:pPr>
        <w:spacing w:before="120" w:after="0" w:line="240" w:lineRule="auto"/>
        <w:ind w:right="-1080"/>
      </w:pPr>
    </w:p>
    <w:p w:rsidR="00DE6F53" w:rsidRDefault="00DE6F53" w:rsidP="00C8238A">
      <w:pPr>
        <w:spacing w:before="120" w:after="0" w:line="240" w:lineRule="auto"/>
        <w:ind w:right="-1080"/>
      </w:pPr>
      <w:r>
        <w:rPr>
          <w:b/>
          <w:bCs/>
        </w:rPr>
        <w:t>E</w:t>
      </w:r>
    </w:p>
    <w:p w:rsidR="00DE6F53" w:rsidRDefault="00DE6F53" w:rsidP="00DE6F53">
      <w:pPr>
        <w:spacing w:before="120" w:after="0" w:line="240" w:lineRule="auto"/>
        <w:ind w:right="-1080"/>
      </w:pPr>
      <w:r>
        <w:t>E2-N4: előre – sávváltás TE1-nél – lámpánál jobbra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E2-W4: előre – lámpánál előre – sávváltás TW1-nél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E2-W3: előre – lámpánál előre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E2-S4: előre – lámpánál balra – sávváltás TS1-nél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E2-S3: előre – lámpánál balra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E1-N4: előre – lámpánál jobbra – előre</w:t>
      </w:r>
    </w:p>
    <w:p w:rsidR="00DE6F53" w:rsidRDefault="00DE6F53" w:rsidP="00DE6F53">
      <w:pPr>
        <w:spacing w:before="120" w:after="0" w:line="240" w:lineRule="auto"/>
        <w:ind w:right="-1080"/>
      </w:pPr>
      <w:r>
        <w:t>E1-W4: előre – lámpánál előre - előre</w:t>
      </w:r>
    </w:p>
    <w:p w:rsidR="00DE6F53" w:rsidRDefault="00DE6F53" w:rsidP="00DE6F53">
      <w:pPr>
        <w:spacing w:before="120" w:after="0" w:line="240" w:lineRule="auto"/>
        <w:ind w:right="-1080"/>
      </w:pPr>
      <w:r>
        <w:t>E1-W3: előre – lámpánál előre – sávváltás TW1-nél - előre</w:t>
      </w:r>
    </w:p>
    <w:p w:rsidR="00DE6F53" w:rsidRDefault="00DE6F53" w:rsidP="00DE6F53">
      <w:pPr>
        <w:spacing w:before="120" w:after="0" w:line="240" w:lineRule="auto"/>
        <w:ind w:right="-1080"/>
      </w:pPr>
      <w:r>
        <w:t>E1-S4: előre – sávváltás TE1-nél – lámpánál balra – sávváltás TS1-nél - előre</w:t>
      </w:r>
    </w:p>
    <w:p w:rsidR="00DE6F53" w:rsidRDefault="00DE6F53" w:rsidP="00DE6F53">
      <w:pPr>
        <w:spacing w:before="120" w:after="0" w:line="240" w:lineRule="auto"/>
        <w:ind w:right="-1080"/>
      </w:pPr>
      <w:r>
        <w:t>E1-S3: előre – sávváltás TE1-nél – lámpánál balra – előre</w:t>
      </w:r>
    </w:p>
    <w:p w:rsidR="00DE6F53" w:rsidRPr="00DE6F53" w:rsidRDefault="00DE6F53" w:rsidP="00C8238A">
      <w:pPr>
        <w:spacing w:before="120" w:after="0" w:line="240" w:lineRule="auto"/>
        <w:ind w:right="-1080"/>
      </w:pPr>
    </w:p>
    <w:p w:rsidR="00C8238A" w:rsidRPr="00625EBB" w:rsidRDefault="00C8238A" w:rsidP="00625EBB">
      <w:pPr>
        <w:spacing w:before="120" w:after="0" w:line="240" w:lineRule="auto"/>
        <w:ind w:right="-1080"/>
      </w:pPr>
    </w:p>
    <w:p w:rsidR="00D91F1B" w:rsidRPr="00A87675" w:rsidRDefault="00D91F1B" w:rsidP="002D7835">
      <w:pPr>
        <w:spacing w:before="120" w:after="0" w:line="240" w:lineRule="auto"/>
        <w:ind w:right="-1080"/>
      </w:pPr>
    </w:p>
    <w:p w:rsidR="006852CC" w:rsidRPr="006852CC" w:rsidRDefault="006852CC" w:rsidP="002D7835">
      <w:pPr>
        <w:spacing w:before="120" w:after="0" w:line="240" w:lineRule="auto"/>
        <w:ind w:right="-1080"/>
      </w:pPr>
    </w:p>
    <w:p w:rsidR="006852CC" w:rsidRPr="002D7835" w:rsidRDefault="006852CC" w:rsidP="002D7835">
      <w:pPr>
        <w:spacing w:before="120" w:after="0" w:line="240" w:lineRule="auto"/>
        <w:ind w:right="-1080"/>
      </w:pPr>
    </w:p>
    <w:sectPr w:rsidR="006852CC" w:rsidRPr="002D7835" w:rsidSect="002D783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B"/>
    <w:rsid w:val="000E6EB1"/>
    <w:rsid w:val="002517F3"/>
    <w:rsid w:val="002D7835"/>
    <w:rsid w:val="00383DDB"/>
    <w:rsid w:val="00625EBB"/>
    <w:rsid w:val="006852CC"/>
    <w:rsid w:val="007156BD"/>
    <w:rsid w:val="00752EFE"/>
    <w:rsid w:val="00783DE1"/>
    <w:rsid w:val="00A87675"/>
    <w:rsid w:val="00BF4A2B"/>
    <w:rsid w:val="00C42BF8"/>
    <w:rsid w:val="00C8238A"/>
    <w:rsid w:val="00D91F1B"/>
    <w:rsid w:val="00DE6F53"/>
    <w:rsid w:val="00E94DB4"/>
    <w:rsid w:val="00E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7A03"/>
  <w15:chartTrackingRefBased/>
  <w15:docId w15:val="{AC963984-D680-46DA-8451-45534F18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94DB4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4</cp:revision>
  <dcterms:created xsi:type="dcterms:W3CDTF">2020-03-01T20:35:00Z</dcterms:created>
  <dcterms:modified xsi:type="dcterms:W3CDTF">2020-03-14T14:40:00Z</dcterms:modified>
</cp:coreProperties>
</file>