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 is as if you were doing paperwork</w:t>
      </w:r>
    </w:p>
    <w:p>
      <w:pPr>
        <w:pStyle w:val="Author"/>
      </w:pPr>
      <w:r>
        <w:t xml:space="preserve">Pippin Barr &amp; Devolution</w:t>
      </w:r>
    </w:p>
    <w:p>
      <w:pPr>
        <w:pStyle w:val="Date"/>
      </w:pPr>
      <w:r>
        <w:t xml:space="preserve">2025-03-17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Compact"/>
        <w:numPr>
          <w:ilvl w:val="0"/>
          <w:numId w:val="1001"/>
        </w:numPr>
      </w:pPr>
      <w:r>
        <w:t xml:space="preserve">see</w:t>
      </w:r>
      <w:r>
        <w:t xml:space="preserve"> </w:t>
      </w:r>
      <w:r>
        <w:rPr>
          <w:i/>
          <w:iCs/>
        </w:rPr>
        <w:t xml:space="preserve">Phone</w:t>
      </w:r>
    </w:p>
    <w:p>
      <w:pPr>
        <w:pStyle w:val="Compact"/>
        <w:numPr>
          <w:ilvl w:val="0"/>
          <w:numId w:val="1001"/>
        </w:numPr>
      </w:pPr>
      <w:r>
        <w:t xml:space="preserve">mentioning that to-dos were keept in the readme file for a long time? maybe not thaaat interesting…</w:t>
      </w:r>
    </w:p>
    <w:bookmarkEnd w:id="20"/>
    <w:bookmarkStart w:id="37" w:name="info"/>
    <w:p>
      <w:pPr>
        <w:pStyle w:val="Heading1"/>
      </w:pPr>
      <w:r>
        <w:t xml:space="preserve">1. Info</w:t>
      </w:r>
    </w:p>
    <w:p>
      <w:pPr>
        <w:pStyle w:val="FirstParagraph"/>
      </w:pPr>
      <w:r>
        <w:drawing>
          <wp:inline>
            <wp:extent cx="5334000" cy="172960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ntent/info/images/it-is-as-if-you-were-doing-paperwork-banne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Xbb009d998956acc18a84582d947e5a49231e720"/>
    <w:p>
      <w:pPr>
        <w:pStyle w:val="Heading5"/>
      </w:pPr>
      <w:hyperlink r:id="rId24">
        <w:r>
          <w:rPr>
            <w:rStyle w:val="Hyperlink"/>
          </w:rPr>
          <w:t xml:space="preserve">Click here for paperwork generator and instructions</w:t>
        </w:r>
      </w:hyperlink>
    </w:p>
    <w:bookmarkEnd w:id="25"/>
    <w:bookmarkStart w:id="29" w:name="description"/>
    <w:p>
      <w:pPr>
        <w:pStyle w:val="Heading3"/>
      </w:pPr>
      <w:r>
        <w:t xml:space="preserve">Description</w:t>
      </w:r>
    </w:p>
    <w:p>
      <w:pPr>
        <w:pStyle w:val="FirstParagraph"/>
      </w:pPr>
      <w:r>
        <w:rPr>
          <w:i/>
          <w:iCs/>
        </w:rPr>
        <w:t xml:space="preserve">Nothing feels quite as good as filling out forms! Am I right?! Choose any pen you want and get to it! Check boxes! Sign your name! Calculate numbers! Sigh loudly and scratch your neck! It’s all the action of the non-digital office environment in the discomfort of your own home!</w:t>
      </w:r>
    </w:p>
    <w:p>
      <w:pPr>
        <w:pStyle w:val="BodyText"/>
      </w:pPr>
      <w:r>
        <w:rPr>
          <w:i/>
          <w:iCs/>
        </w:rPr>
        <w:t xml:space="preserve">It is as if you were doing paperwork</w:t>
      </w:r>
      <w:r>
        <w:t xml:space="preserve"> </w:t>
      </w:r>
      <w:r>
        <w:t xml:space="preserve">is a game of doing paperwork. At its heart it is a paperwork generator that creates forms that contain precise instructions for filling them out. You can’t go wrong. It’s an analog spiritual successor to my game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It is as if you were doing work</w:t>
        </w:r>
      </w:hyperlink>
      <w:r>
        <w:t xml:space="preserve"> </w:t>
      </w:r>
      <w:r>
        <w:t xml:space="preserve">and was developed for the</w:t>
      </w:r>
      <w:r>
        <w:t xml:space="preserve"> </w:t>
      </w:r>
      <w:hyperlink r:id="rId27">
        <w:r>
          <w:rPr>
            <w:rStyle w:val="Hyperlink"/>
          </w:rPr>
          <w:t xml:space="preserve">“What Are the Rules?”</w:t>
        </w:r>
      </w:hyperlink>
      <w:r>
        <w:t xml:space="preserve"> </w:t>
      </w:r>
      <w:r>
        <w:t xml:space="preserve">festival at the</w:t>
      </w:r>
      <w:r>
        <w:t xml:space="preserve"> </w:t>
      </w:r>
      <w:hyperlink r:id="rId28">
        <w:r>
          <w:rPr>
            <w:rStyle w:val="Hyperlink"/>
          </w:rPr>
          <w:t xml:space="preserve">VAC</w:t>
        </w:r>
      </w:hyperlink>
      <w:r>
        <w:t xml:space="preserve"> </w:t>
      </w:r>
      <w:r>
        <w:t xml:space="preserve">in Moscow.</w:t>
      </w:r>
    </w:p>
    <w:p>
      <w:pPr>
        <w:pStyle w:val="BodyText"/>
      </w:pPr>
      <w:r>
        <w:t xml:space="preserve">The paper generator was written in JavaScript using jQuery.</w:t>
      </w:r>
    </w:p>
    <w:bookmarkEnd w:id="29"/>
    <w:bookmarkStart w:id="30" w:name="press"/>
    <w:p>
      <w:pPr>
        <w:pStyle w:val="Heading3"/>
      </w:pPr>
      <w:r>
        <w:t xml:space="preserve">Press</w:t>
      </w:r>
    </w:p>
    <w:p>
      <w:pPr>
        <w:pStyle w:val="FirstParagraph"/>
      </w:pPr>
      <w:r>
        <w:t xml:space="preserve">There is no press kit. Should there be? If you want one, I guess I’ll make one.</w:t>
      </w:r>
    </w:p>
    <w:bookmarkEnd w:id="30"/>
    <w:bookmarkStart w:id="33" w:name="process"/>
    <w:p>
      <w:pPr>
        <w:pStyle w:val="Heading3"/>
      </w:pPr>
      <w:r>
        <w:t xml:space="preserve">Process</w:t>
      </w:r>
    </w:p>
    <w:p>
      <w:pPr>
        <w:pStyle w:val="Compact"/>
        <w:numPr>
          <w:ilvl w:val="0"/>
          <w:numId w:val="1002"/>
        </w:numPr>
      </w:pPr>
      <w:r>
        <w:t xml:space="preserve">Take a look at the</w:t>
      </w:r>
      <w:r>
        <w:t xml:space="preserve"> </w:t>
      </w:r>
      <w:hyperlink r:id="rId31">
        <w:r>
          <w:rPr>
            <w:rStyle w:val="Hyperlink"/>
          </w:rPr>
          <w:t xml:space="preserve">process documentation</w:t>
        </w:r>
      </w:hyperlink>
      <w:r>
        <w:t xml:space="preserve"> </w:t>
      </w:r>
      <w:r>
        <w:t xml:space="preserve">for a very incomplete picture of development</w:t>
      </w:r>
    </w:p>
    <w:p>
      <w:pPr>
        <w:pStyle w:val="Compact"/>
        <w:numPr>
          <w:ilvl w:val="0"/>
          <w:numId w:val="1002"/>
        </w:numPr>
      </w:pPr>
      <w:r>
        <w:t xml:space="preserve">Go through the</w:t>
      </w:r>
      <w:r>
        <w:t xml:space="preserve"> </w:t>
      </w:r>
      <w:hyperlink r:id="rId32">
        <w:r>
          <w:rPr>
            <w:rStyle w:val="Hyperlink"/>
          </w:rPr>
          <w:t xml:space="preserve">code repository</w:t>
        </w:r>
      </w:hyperlink>
      <w:r>
        <w:t xml:space="preserve"> </w:t>
      </w:r>
      <w:r>
        <w:t xml:space="preserve">if you want the source code</w:t>
      </w:r>
    </w:p>
    <w:bookmarkEnd w:id="33"/>
    <w:bookmarkStart w:id="36" w:name="license"/>
    <w:p>
      <w:pPr>
        <w:pStyle w:val="Heading3"/>
      </w:pPr>
      <w:r>
        <w:t xml:space="preserve">License</w:t>
      </w:r>
    </w:p>
    <w:p>
      <w:pPr>
        <w:pStyle w:val="FirstParagraph"/>
      </w:pPr>
      <w:r>
        <w:rPr>
          <w:i/>
          <w:iCs/>
        </w:rPr>
        <w:t xml:space="preserve">It is as if you were doing paperwork</w:t>
      </w:r>
      <w:r>
        <w:t xml:space="preserve"> </w:t>
      </w:r>
      <w:r>
        <w:t xml:space="preserve">is an open source</w:t>
      </w:r>
      <w:r>
        <w:t xml:space="preserve"> </w:t>
      </w:r>
      <w:r>
        <w:t xml:space="preserve">“game”</w:t>
      </w:r>
      <w:r>
        <w:t xml:space="preserve"> </w:t>
      </w:r>
      <w:r>
        <w:t xml:space="preserve">licensed under a</w:t>
      </w:r>
      <w:r>
        <w:t xml:space="preserve"> </w:t>
      </w:r>
      <w:hyperlink r:id="rId34">
        <w:r>
          <w:rPr>
            <w:rStyle w:val="Hyperlink"/>
          </w:rPr>
          <w:t xml:space="preserve">Creative Commons Attribution-NonCommercial 3.0 Unported License</w:t>
        </w:r>
      </w:hyperlink>
      <w:r>
        <w:t xml:space="preserve">. You can obtain the source code from its</w:t>
      </w:r>
      <w:r>
        <w:t xml:space="preserve"> </w:t>
      </w:r>
      <w:hyperlink r:id="rId35">
        <w:r>
          <w:rPr>
            <w:rStyle w:val="Hyperlink"/>
          </w:rPr>
          <w:t xml:space="preserve">code repository</w:t>
        </w:r>
      </w:hyperlink>
      <w:r>
        <w:t xml:space="preserve"> </w:t>
      </w:r>
      <w:r>
        <w:t xml:space="preserve">on GitHub.</w:t>
      </w:r>
    </w:p>
    <w:bookmarkEnd w:id="36"/>
    <w:bookmarkEnd w:id="37"/>
    <w:bookmarkStart w:id="38" w:name="commits"/>
    <w:p>
      <w:pPr>
        <w:pStyle w:val="Heading1"/>
      </w:pPr>
      <w:r>
        <w:t xml:space="preserve">2. Commits</w:t>
      </w:r>
    </w:p>
    <w:p>
      <w:pPr>
        <w:pStyle w:val="FirstParagraph"/>
      </w:pPr>
      <w:r>
        <w:t xml:space="preserve">TBD</w:t>
      </w:r>
    </w:p>
    <w:bookmarkEnd w:id="38"/>
    <w:bookmarkStart w:id="43" w:name="process-1"/>
    <w:p>
      <w:pPr>
        <w:pStyle w:val="Heading1"/>
      </w:pPr>
      <w:r>
        <w:t xml:space="preserve">3. Process</w:t>
      </w:r>
    </w:p>
    <w:p>
      <w:pPr>
        <w:pStyle w:val="Compact"/>
        <w:numPr>
          <w:ilvl w:val="0"/>
          <w:numId w:val="1003"/>
        </w:numPr>
      </w:pPr>
      <w:r>
        <w:t xml:space="preserve">You can read</w:t>
      </w:r>
      <w:r>
        <w:t xml:space="preserve"> </w:t>
      </w:r>
      <w:hyperlink r:id="rId39">
        <w:r>
          <w:rPr>
            <w:rStyle w:val="Hyperlink"/>
          </w:rPr>
          <w:t xml:space="preserve">arguably my least well-done process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“journal”</w:t>
        </w:r>
      </w:hyperlink>
      <w:r>
        <w:t xml:space="preserve"> </w:t>
      </w:r>
      <w:r>
        <w:t xml:space="preserve">if you want.</w:t>
      </w:r>
    </w:p>
    <w:bookmarkStart w:id="42" w:name="Xf1a71817eda61044064928a4185f7aa679fe799"/>
    <w:p>
      <w:pPr>
        <w:pStyle w:val="Heading3"/>
      </w:pPr>
      <w:r>
        <w:t xml:space="preserve">Form Generator for It Is As If You Were Doing Paperwork</w:t>
      </w:r>
    </w:p>
    <w:bookmarkStart w:id="40" w:name="crappy-process-notes"/>
    <w:p>
      <w:pPr>
        <w:pStyle w:val="Heading4"/>
      </w:pPr>
      <w:r>
        <w:t xml:space="preserve">Crappy process notes:</w:t>
      </w:r>
    </w:p>
    <w:p>
      <w:pPr>
        <w:pStyle w:val="Compact"/>
        <w:numPr>
          <w:ilvl w:val="0"/>
          <w:numId w:val="1004"/>
        </w:numPr>
      </w:pPr>
      <w:r>
        <w:t xml:space="preserve">Writing words</w:t>
      </w:r>
    </w:p>
    <w:p>
      <w:pPr>
        <w:pStyle w:val="Compact"/>
        <w:numPr>
          <w:ilvl w:val="1"/>
          <w:numId w:val="1005"/>
        </w:numPr>
      </w:pPr>
      <w:r>
        <w:t xml:space="preserve">Technologies I guess</w:t>
      </w:r>
    </w:p>
    <w:p>
      <w:pPr>
        <w:pStyle w:val="Compact"/>
        <w:numPr>
          <w:ilvl w:val="0"/>
          <w:numId w:val="1004"/>
        </w:numPr>
      </w:pPr>
      <w:r>
        <w:t xml:space="preserve">Add some of the Chess instructions - work environment things to do while going through the form so you can play along</w:t>
      </w:r>
    </w:p>
    <w:bookmarkEnd w:id="40"/>
    <w:bookmarkStart w:id="41" w:name="from-jim"/>
    <w:p>
      <w:pPr>
        <w:pStyle w:val="Heading4"/>
      </w:pPr>
      <w:r>
        <w:t xml:space="preserve">From Jim</w:t>
      </w:r>
    </w:p>
    <w:p>
      <w:pPr>
        <w:pStyle w:val="SourceCode"/>
      </w:pPr>
      <w:r>
        <w:rPr>
          <w:rStyle w:val="VerbatimChar"/>
        </w:rPr>
        <w:t xml:space="preserve">Copies to: (please list below)</w:t>
      </w:r>
      <w:r>
        <w:br/>
      </w:r>
      <w:r>
        <w:rPr>
          <w:rStyle w:val="VerbatimChar"/>
        </w:rPr>
        <w:t xml:space="preserve">Please write number of copies required</w:t>
      </w:r>
      <w:r>
        <w:br/>
      </w:r>
      <w:r>
        <w:br/>
      </w:r>
      <w:r>
        <w:rPr>
          <w:rStyle w:val="VerbatimChar"/>
        </w:rPr>
        <w:t xml:space="preserve">Origin code number here (three letters and fifteen digits)</w:t>
      </w:r>
      <w:r>
        <w:br/>
      </w:r>
      <w:r>
        <w:br/>
      </w:r>
      <w:r>
        <w:rPr>
          <w:rStyle w:val="VerbatimChar"/>
        </w:rPr>
        <w:t xml:space="preserve">Enter your PIN number below</w:t>
      </w:r>
      <w:r>
        <w:br/>
      </w:r>
      <w:r>
        <w:br/>
      </w:r>
      <w:r>
        <w:rPr>
          <w:rStyle w:val="VerbatimChar"/>
        </w:rPr>
        <w:t xml:space="preserve">Register here</w:t>
      </w:r>
      <w:r>
        <w:br/>
      </w:r>
      <w:r>
        <w:br/>
      </w:r>
      <w:r>
        <w:rPr>
          <w:rStyle w:val="VerbatimChar"/>
        </w:rPr>
        <w:t xml:space="preserve">Time allocated  1hr   2hrs   3hrs   4hrs</w:t>
      </w:r>
      <w:r>
        <w:br/>
      </w:r>
      <w:r>
        <w:rPr>
          <w:rStyle w:val="VerbatimChar"/>
        </w:rPr>
        <w:t xml:space="preserve">Time spent 1hr  2hrs  3hrs  4hrs</w:t>
      </w:r>
      <w:r>
        <w:br/>
      </w:r>
      <w:r>
        <w:br/>
      </w:r>
      <w:r>
        <w:rPr>
          <w:rStyle w:val="VerbatimChar"/>
        </w:rPr>
        <w:t xml:space="preserve">Comments:</w:t>
      </w:r>
      <w:r>
        <w:br/>
      </w:r>
      <w:r>
        <w:br/>
      </w:r>
      <w:r>
        <w:rPr>
          <w:rStyle w:val="VerbatimChar"/>
        </w:rPr>
        <w:t xml:space="preserve">Yes or no</w:t>
      </w:r>
      <w:r>
        <w:br/>
      </w:r>
      <w:r>
        <w:rPr>
          <w:rStyle w:val="VerbatimChar"/>
        </w:rPr>
        <w:t xml:space="preserve">If yes please state name</w:t>
      </w:r>
      <w:r>
        <w:br/>
      </w:r>
      <w:r>
        <w:br/>
      </w:r>
      <w:r>
        <w:rPr>
          <w:rStyle w:val="VerbatimChar"/>
        </w:rPr>
        <w:t xml:space="preserve">Please initial all pages</w:t>
      </w:r>
      <w:r>
        <w:br/>
      </w:r>
      <w:r>
        <w:br/>
      </w:r>
      <w:r>
        <w:rPr>
          <w:rStyle w:val="VerbatimChar"/>
        </w:rPr>
        <w:t xml:space="preserve">Please tick box</w:t>
      </w:r>
      <w:r>
        <w:br/>
      </w:r>
      <w:r>
        <w:br/>
      </w:r>
      <w:r>
        <w:rPr>
          <w:rStyle w:val="VerbatimChar"/>
        </w:rPr>
        <w:t xml:space="preserve">To order more forms select yes    yes/no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process" TargetMode="External" /><Relationship Type="http://schemas.openxmlformats.org/officeDocument/2006/relationships/hyperlink" Id="rId39" Target="./process-journal.md" TargetMode="External" /><Relationship Type="http://schemas.openxmlformats.org/officeDocument/2006/relationships/hyperlink" Id="rId34" Target="http://creativecommons.org/licenses/by-nc/3.0/" TargetMode="External" /><Relationship Type="http://schemas.openxmlformats.org/officeDocument/2006/relationships/hyperlink" Id="rId35" Target="https://github.com/pippinbarr/chesses" TargetMode="External" /><Relationship Type="http://schemas.openxmlformats.org/officeDocument/2006/relationships/hyperlink" Id="rId28" Target="https://v-a-c.org/" TargetMode="External" /><Relationship Type="http://schemas.openxmlformats.org/officeDocument/2006/relationships/hyperlink" Id="rId27" Target="https://v-a-c.org/en/ges2/festival-of-play-and-games-what-are-the-rules" TargetMode="External" /><Relationship Type="http://schemas.openxmlformats.org/officeDocument/2006/relationships/hyperlink" Id="rId32" Target="https://www.github.com/pippinbarr/it-is-as-if-you-were-doing-paperwork" TargetMode="External" /><Relationship Type="http://schemas.openxmlformats.org/officeDocument/2006/relationships/hyperlink" Id="rId24" Target="https://www.pippinbarr.com/it-is-as-if-you-were-doing-paperwork" TargetMode="External" /><Relationship Type="http://schemas.openxmlformats.org/officeDocument/2006/relationships/hyperlink" Id="rId26" Target="https://www.pippinbarr.com/itisasifyouweredoingwork/inf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process" TargetMode="External" /><Relationship Type="http://schemas.openxmlformats.org/officeDocument/2006/relationships/hyperlink" Id="rId39" Target="./process-journal.md" TargetMode="External" /><Relationship Type="http://schemas.openxmlformats.org/officeDocument/2006/relationships/hyperlink" Id="rId34" Target="http://creativecommons.org/licenses/by-nc/3.0/" TargetMode="External" /><Relationship Type="http://schemas.openxmlformats.org/officeDocument/2006/relationships/hyperlink" Id="rId35" Target="https://github.com/pippinbarr/chesses" TargetMode="External" /><Relationship Type="http://schemas.openxmlformats.org/officeDocument/2006/relationships/hyperlink" Id="rId28" Target="https://v-a-c.org/" TargetMode="External" /><Relationship Type="http://schemas.openxmlformats.org/officeDocument/2006/relationships/hyperlink" Id="rId27" Target="https://v-a-c.org/en/ges2/festival-of-play-and-games-what-are-the-rules" TargetMode="External" /><Relationship Type="http://schemas.openxmlformats.org/officeDocument/2006/relationships/hyperlink" Id="rId32" Target="https://www.github.com/pippinbarr/it-is-as-if-you-were-doing-paperwork" TargetMode="External" /><Relationship Type="http://schemas.openxmlformats.org/officeDocument/2006/relationships/hyperlink" Id="rId24" Target="https://www.pippinbarr.com/it-is-as-if-you-were-doing-paperwork" TargetMode="External" /><Relationship Type="http://schemas.openxmlformats.org/officeDocument/2006/relationships/hyperlink" Id="rId26" Target="https://www.pippinbarr.com/itisasifyouweredoingwork/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is as if you were doing paperwork</dc:title>
  <dc:creator>Pippin Barr &amp; Devolution</dc:creator>
  <cp:keywords/>
  <dcterms:created xsi:type="dcterms:W3CDTF">2025-04-04T10:32:59Z</dcterms:created>
  <dcterms:modified xsi:type="dcterms:W3CDTF">2025-04-04T10:32:59Z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2025-03-17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