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F97" w:rsidRDefault="00595F97">
      <w:pPr>
        <w:rPr>
          <w:rFonts w:ascii="Times New Roman" w:hAnsi="Times New Roman" w:cs="Times New Roman"/>
        </w:rPr>
      </w:pPr>
    </w:p>
    <w:p w:rsidR="00595F97" w:rsidRDefault="00595F97">
      <w:pPr>
        <w:rPr>
          <w:rFonts w:ascii="Times New Roman" w:hAnsi="Times New Roman" w:cs="Times New Roman"/>
        </w:rPr>
      </w:pPr>
    </w:p>
    <w:p w:rsidR="00595F97" w:rsidRDefault="00595F97">
      <w:pPr>
        <w:rPr>
          <w:rFonts w:ascii="Times New Roman" w:hAnsi="Times New Roman" w:cs="Times New Roman"/>
        </w:rPr>
      </w:pPr>
    </w:p>
    <w:p w:rsidR="00595F97" w:rsidRDefault="00595F97">
      <w:pPr>
        <w:rPr>
          <w:rFonts w:ascii="Times New Roman" w:hAnsi="Times New Roman" w:cs="Times New Roman"/>
        </w:rPr>
      </w:pPr>
    </w:p>
    <w:p w:rsidR="00595F97" w:rsidRDefault="00595F97">
      <w:pPr>
        <w:rPr>
          <w:rFonts w:ascii="Times New Roman" w:hAnsi="Times New Roman" w:cs="Times New Roman"/>
        </w:rPr>
      </w:pPr>
    </w:p>
    <w:p w:rsidR="00595F97" w:rsidRDefault="00595F97">
      <w:pPr>
        <w:rPr>
          <w:rFonts w:ascii="Times New Roman" w:hAnsi="Times New Roman" w:cs="Times New Roman"/>
        </w:rPr>
      </w:pPr>
    </w:p>
    <w:p w:rsidR="00595F97" w:rsidRDefault="00595F97">
      <w:pPr>
        <w:rPr>
          <w:rFonts w:ascii="Times New Roman" w:hAnsi="Times New Roman" w:cs="Times New Roman"/>
        </w:rPr>
      </w:pPr>
    </w:p>
    <w:p w:rsidR="00595F97" w:rsidRDefault="00595F97">
      <w:pPr>
        <w:rPr>
          <w:rFonts w:ascii="Times New Roman" w:hAnsi="Times New Roman" w:cs="Times New Roman"/>
        </w:rPr>
      </w:pPr>
    </w:p>
    <w:p w:rsidR="00595F97" w:rsidRDefault="00595F97">
      <w:pPr>
        <w:rPr>
          <w:rFonts w:ascii="Times New Roman" w:hAnsi="Times New Roman" w:cs="Times New Roman"/>
        </w:rPr>
      </w:pPr>
    </w:p>
    <w:p w:rsidR="00595F97" w:rsidRDefault="00595F97">
      <w:pPr>
        <w:rPr>
          <w:rFonts w:ascii="Times New Roman" w:hAnsi="Times New Roman" w:cs="Times New Roman"/>
        </w:rPr>
      </w:pPr>
    </w:p>
    <w:p w:rsidR="00595F97" w:rsidRDefault="00595F97">
      <w:pPr>
        <w:rPr>
          <w:rFonts w:ascii="Times New Roman" w:hAnsi="Times New Roman" w:cs="Times New Roman"/>
        </w:rPr>
      </w:pPr>
    </w:p>
    <w:p w:rsidR="00595F97" w:rsidRDefault="00A657CE">
      <w:pPr>
        <w:jc w:val="center"/>
        <w:rPr>
          <w:rFonts w:ascii="Times New Roman" w:hAnsi="Times New Roman" w:cs="Times New Roman"/>
          <w:b/>
          <w:bCs/>
          <w:sz w:val="30"/>
          <w:szCs w:val="30"/>
        </w:rPr>
      </w:pPr>
      <w:r>
        <w:rPr>
          <w:rFonts w:ascii="Times New Roman" w:hAnsi="Times New Roman" w:cs="Times New Roman" w:hint="eastAsia"/>
          <w:b/>
          <w:bCs/>
          <w:sz w:val="30"/>
          <w:szCs w:val="30"/>
        </w:rPr>
        <w:t>VPCP</w:t>
      </w:r>
      <w:r>
        <w:rPr>
          <w:rFonts w:ascii="Times New Roman" w:hAnsi="Times New Roman" w:cs="Times New Roman" w:hint="eastAsia"/>
          <w:b/>
          <w:bCs/>
          <w:sz w:val="30"/>
          <w:szCs w:val="30"/>
        </w:rPr>
        <w:t>：</w:t>
      </w:r>
      <w:r>
        <w:rPr>
          <w:rFonts w:ascii="Times New Roman" w:hAnsi="Times New Roman" w:cs="Times New Roman" w:hint="eastAsia"/>
          <w:b/>
          <w:bCs/>
          <w:sz w:val="30"/>
          <w:szCs w:val="30"/>
        </w:rPr>
        <w:t>A GUI-based Matlab tool for interconversion between creep compliance and relaxation modulus of viscoelastic materials</w:t>
      </w:r>
    </w:p>
    <w:p w:rsidR="00595F97" w:rsidRDefault="00595F97">
      <w:pPr>
        <w:rPr>
          <w:rFonts w:ascii="Times New Roman" w:hAnsi="Times New Roman" w:cs="Times New Roman"/>
        </w:rPr>
      </w:pPr>
    </w:p>
    <w:p w:rsidR="00595F97" w:rsidRDefault="00595F97">
      <w:pPr>
        <w:rPr>
          <w:rFonts w:ascii="Times New Roman" w:hAnsi="Times New Roman" w:cs="Times New Roman"/>
        </w:rPr>
      </w:pPr>
    </w:p>
    <w:p w:rsidR="00595F97" w:rsidRDefault="00595F97">
      <w:pPr>
        <w:rPr>
          <w:rFonts w:ascii="Times New Roman" w:hAnsi="Times New Roman" w:cs="Times New Roman"/>
        </w:rPr>
      </w:pPr>
    </w:p>
    <w:p w:rsidR="00595F97" w:rsidRDefault="00595F97">
      <w:pPr>
        <w:rPr>
          <w:rFonts w:ascii="Times New Roman" w:hAnsi="Times New Roman" w:cs="Times New Roman"/>
        </w:rPr>
      </w:pPr>
    </w:p>
    <w:p w:rsidR="00595F97" w:rsidRDefault="00595F97">
      <w:pPr>
        <w:tabs>
          <w:tab w:val="left" w:pos="360"/>
        </w:tabs>
        <w:spacing w:line="360" w:lineRule="auto"/>
        <w:rPr>
          <w:rFonts w:ascii="Times New Roman" w:eastAsia="宋体" w:hAnsi="Times New Roman" w:cs="Times New Roman"/>
          <w:b/>
          <w:color w:val="000000" w:themeColor="text1"/>
          <w:sz w:val="30"/>
          <w:szCs w:val="30"/>
        </w:rPr>
      </w:pPr>
    </w:p>
    <w:p w:rsidR="00595F97" w:rsidRDefault="00595F97">
      <w:pPr>
        <w:tabs>
          <w:tab w:val="left" w:pos="360"/>
        </w:tabs>
        <w:spacing w:line="360" w:lineRule="auto"/>
        <w:rPr>
          <w:rFonts w:ascii="Times New Roman" w:eastAsia="宋体" w:hAnsi="Times New Roman" w:cs="Times New Roman"/>
          <w:b/>
          <w:color w:val="000000" w:themeColor="text1"/>
          <w:sz w:val="30"/>
          <w:szCs w:val="30"/>
        </w:rPr>
        <w:sectPr w:rsidR="00595F97">
          <w:headerReference w:type="default" r:id="rId9"/>
          <w:pgSz w:w="11906" w:h="16838"/>
          <w:pgMar w:top="1440" w:right="1800" w:bottom="1440" w:left="1800" w:header="851" w:footer="992" w:gutter="0"/>
          <w:cols w:space="425"/>
          <w:docGrid w:type="lines" w:linePitch="312"/>
        </w:sectPr>
      </w:pPr>
    </w:p>
    <w:p w:rsidR="00595F97" w:rsidRDefault="00595F97">
      <w:pPr>
        <w:tabs>
          <w:tab w:val="left" w:pos="360"/>
        </w:tabs>
        <w:spacing w:line="360" w:lineRule="auto"/>
        <w:rPr>
          <w:rFonts w:ascii="Times New Roman" w:eastAsia="宋体" w:hAnsi="Times New Roman" w:cs="Times New Roman"/>
          <w:b/>
          <w:color w:val="000000" w:themeColor="text1"/>
          <w:sz w:val="30"/>
          <w:szCs w:val="30"/>
        </w:rPr>
        <w:sectPr w:rsidR="00595F97">
          <w:type w:val="continuous"/>
          <w:pgSz w:w="11906" w:h="16838"/>
          <w:pgMar w:top="1440" w:right="1800" w:bottom="1440" w:left="1800" w:header="851" w:footer="992" w:gutter="0"/>
          <w:cols w:space="425"/>
          <w:docGrid w:type="lines" w:linePitch="312"/>
        </w:sectPr>
      </w:pPr>
    </w:p>
    <w:p w:rsidR="00595F97" w:rsidRDefault="00A657CE">
      <w:pPr>
        <w:tabs>
          <w:tab w:val="left" w:pos="360"/>
        </w:tabs>
        <w:spacing w:line="360" w:lineRule="auto"/>
        <w:rPr>
          <w:rFonts w:ascii="Times New Roman" w:eastAsia="宋体" w:hAnsi="Times New Roman" w:cs="Times New Roman"/>
          <w:color w:val="000000" w:themeColor="text1"/>
          <w:sz w:val="28"/>
          <w:szCs w:val="28"/>
        </w:rPr>
      </w:pPr>
      <w:r>
        <w:rPr>
          <w:rFonts w:ascii="Times New Roman" w:eastAsia="宋体" w:hAnsi="Times New Roman" w:cs="Times New Roman" w:hint="eastAsia"/>
          <w:color w:val="000000" w:themeColor="text1"/>
          <w:sz w:val="28"/>
          <w:szCs w:val="28"/>
        </w:rPr>
        <w:lastRenderedPageBreak/>
        <w:t xml:space="preserve">The relaxation modulus of viscoelastic materials is one of the important parameters for conducting material mechanics analysis. However, there are currently few instruments for directly testing the relaxation modulus of viscoelastic materials. Instead, static creep tests of materials are used to obtain creep compliance, and the relaxation modulus is calculated using the conversion relationship between relaxation modulus and creep compliance in viscoelastic mechanics. The developed program provides a simple numerical calculation tool, as shown in Figure 1, which includes the following modules: inverse calculation method, Prony series of creep model, solution time, analysis button (calculation output, clear data, clear image), and two coordinate axis images. Below are the operation methods for each module. </w:t>
      </w:r>
    </w:p>
    <w:p w:rsidR="00595F97" w:rsidRDefault="00A657CE" w:rsidP="00A657CE">
      <w:pPr>
        <w:tabs>
          <w:tab w:val="left" w:pos="360"/>
        </w:tabs>
        <w:spacing w:line="360" w:lineRule="auto"/>
        <w:jc w:val="center"/>
        <w:rPr>
          <w:rFonts w:ascii="Times New Roman" w:eastAsia="宋体" w:hAnsi="Times New Roman" w:cs="Times New Roman"/>
          <w:color w:val="000000" w:themeColor="text1"/>
          <w:sz w:val="28"/>
          <w:szCs w:val="28"/>
        </w:rPr>
      </w:pPr>
      <w:r>
        <w:rPr>
          <w:rFonts w:ascii="Times New Roman" w:eastAsia="宋体" w:hAnsi="Times New Roman" w:cs="Times New Roman" w:hint="eastAsia"/>
          <w:noProof/>
          <w:color w:val="000000" w:themeColor="text1"/>
          <w:sz w:val="28"/>
          <w:szCs w:val="28"/>
        </w:rPr>
        <w:drawing>
          <wp:inline distT="0" distB="0" distL="114300" distR="114300">
            <wp:extent cx="2520000" cy="2163600"/>
            <wp:effectExtent l="0" t="0" r="0" b="8255"/>
            <wp:docPr id="2" name="图片 2" descr="168483259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84832596615"/>
                    <pic:cNvPicPr>
                      <a:picLocks noChangeAspect="1"/>
                    </pic:cNvPicPr>
                  </pic:nvPicPr>
                  <pic:blipFill>
                    <a:blip r:embed="rId10"/>
                    <a:srcRect b="1247"/>
                    <a:stretch>
                      <a:fillRect/>
                    </a:stretch>
                  </pic:blipFill>
                  <pic:spPr>
                    <a:xfrm>
                      <a:off x="0" y="0"/>
                      <a:ext cx="2520000" cy="2163600"/>
                    </a:xfrm>
                    <a:prstGeom prst="rect">
                      <a:avLst/>
                    </a:prstGeom>
                  </pic:spPr>
                </pic:pic>
              </a:graphicData>
            </a:graphic>
          </wp:inline>
        </w:drawing>
      </w:r>
    </w:p>
    <w:p w:rsidR="00A657CE" w:rsidRPr="00A657CE" w:rsidRDefault="00A657CE" w:rsidP="00A657CE">
      <w:pPr>
        <w:pStyle w:val="a3"/>
        <w:jc w:val="center"/>
        <w:rPr>
          <w:rFonts w:ascii="Times New Roman" w:eastAsia="宋体" w:hAnsi="Times New Roman" w:cs="Times New Roman"/>
          <w:color w:val="000000" w:themeColor="text1"/>
          <w:sz w:val="22"/>
          <w:szCs w:val="22"/>
        </w:rPr>
      </w:pPr>
      <w:r w:rsidRPr="00A657CE">
        <w:rPr>
          <w:rFonts w:ascii="Times New Roman" w:hAnsi="Times New Roman" w:cs="Times New Roman"/>
          <w:sz w:val="22"/>
          <w:szCs w:val="22"/>
        </w:rPr>
        <w:t xml:space="preserve">Figure </w:t>
      </w:r>
      <w:r w:rsidRPr="00A657CE">
        <w:rPr>
          <w:rFonts w:ascii="Times New Roman" w:hAnsi="Times New Roman" w:cs="Times New Roman"/>
          <w:sz w:val="22"/>
          <w:szCs w:val="22"/>
        </w:rPr>
        <w:fldChar w:fldCharType="begin"/>
      </w:r>
      <w:r w:rsidRPr="00A657CE">
        <w:rPr>
          <w:rFonts w:ascii="Times New Roman" w:hAnsi="Times New Roman" w:cs="Times New Roman"/>
          <w:sz w:val="22"/>
          <w:szCs w:val="22"/>
        </w:rPr>
        <w:instrText xml:space="preserve"> SEQ Figure \* ARABIC </w:instrText>
      </w:r>
      <w:r w:rsidRPr="00A657CE">
        <w:rPr>
          <w:rFonts w:ascii="Times New Roman" w:hAnsi="Times New Roman" w:cs="Times New Roman"/>
          <w:sz w:val="22"/>
          <w:szCs w:val="22"/>
        </w:rPr>
        <w:fldChar w:fldCharType="separate"/>
      </w:r>
      <w:r w:rsidR="008917A4">
        <w:rPr>
          <w:rFonts w:ascii="Times New Roman" w:hAnsi="Times New Roman" w:cs="Times New Roman"/>
          <w:noProof/>
          <w:sz w:val="22"/>
          <w:szCs w:val="22"/>
        </w:rPr>
        <w:t>1</w:t>
      </w:r>
      <w:r w:rsidRPr="00A657CE">
        <w:rPr>
          <w:rFonts w:ascii="Times New Roman" w:hAnsi="Times New Roman" w:cs="Times New Roman"/>
          <w:sz w:val="22"/>
          <w:szCs w:val="22"/>
        </w:rPr>
        <w:fldChar w:fldCharType="end"/>
      </w:r>
      <w:r w:rsidRPr="00A657CE">
        <w:rPr>
          <w:rFonts w:ascii="Times New Roman" w:hAnsi="Times New Roman" w:cs="Times New Roman"/>
          <w:sz w:val="22"/>
          <w:szCs w:val="22"/>
        </w:rPr>
        <w:t xml:space="preserve"> Software main interface</w:t>
      </w:r>
    </w:p>
    <w:p w:rsidR="00595F97" w:rsidRDefault="00A657CE">
      <w:pPr>
        <w:pStyle w:val="2"/>
        <w:rPr>
          <w:rFonts w:ascii="Times New Roman" w:hAnsi="Times New Roman" w:cs="Times New Roman"/>
        </w:rPr>
      </w:pPr>
      <w:bookmarkStart w:id="0" w:name="_Toc86073809"/>
      <w:r>
        <w:rPr>
          <w:rFonts w:ascii="Times New Roman" w:hAnsi="Times New Roman" w:cs="Times New Roman"/>
        </w:rPr>
        <w:t>1</w:t>
      </w:r>
      <w:bookmarkEnd w:id="0"/>
      <w:r w:rsidRPr="00A657CE">
        <w:rPr>
          <w:rFonts w:ascii="Times New Roman" w:hAnsi="Times New Roman" w:cs="Times New Roman"/>
        </w:rPr>
        <w:t xml:space="preserve"> Backcalculation method</w:t>
      </w:r>
    </w:p>
    <w:p w:rsidR="00A657CE" w:rsidRDefault="00A657CE" w:rsidP="00A657CE">
      <w:pPr>
        <w:rPr>
          <w:rFonts w:ascii="Times New Roman" w:hAnsi="Times New Roman" w:cs="Times New Roman"/>
          <w:sz w:val="28"/>
          <w:szCs w:val="28"/>
        </w:rPr>
      </w:pPr>
      <w:r w:rsidRPr="00A657CE">
        <w:rPr>
          <w:rFonts w:ascii="Times New Roman" w:hAnsi="Times New Roman" w:cs="Times New Roman"/>
          <w:sz w:val="28"/>
          <w:szCs w:val="28"/>
        </w:rPr>
        <w:t xml:space="preserve">There are many methods for converting the relaxation modulus of viscoelastic materials to creep compliance, but this program uses two </w:t>
      </w:r>
      <w:r w:rsidRPr="00A657CE">
        <w:rPr>
          <w:rFonts w:ascii="Times New Roman" w:hAnsi="Times New Roman" w:cs="Times New Roman"/>
          <w:sz w:val="28"/>
          <w:szCs w:val="28"/>
        </w:rPr>
        <w:lastRenderedPageBreak/>
        <w:t>calculation methods: convolution method and Laplace method. One of the methods can be used arbitrarily. The convolutional method, due to its cumbersome calculation process and slow program operation, can cause stagnation. However, the Laplace method is theoretically difficult in depth, but the implementation process is simple and the running speed is fast. Therefore, it is recommended to use the Laplace method in actual calculations. Here is a brief introduction to th</w:t>
      </w:r>
      <w:r>
        <w:rPr>
          <w:rFonts w:ascii="Times New Roman" w:hAnsi="Times New Roman" w:cs="Times New Roman"/>
          <w:sz w:val="28"/>
          <w:szCs w:val="28"/>
        </w:rPr>
        <w:t xml:space="preserve">e theoretical background of </w:t>
      </w:r>
    </w:p>
    <w:p w:rsidR="00595F97" w:rsidRDefault="00A657CE" w:rsidP="00A657CE">
      <w:pPr>
        <w:jc w:val="left"/>
        <w:rPr>
          <w:rFonts w:ascii="Times New Roman" w:hAnsi="Times New Roman" w:cs="Times New Roman"/>
          <w:noProof/>
        </w:rPr>
      </w:pPr>
      <w:r>
        <w:rPr>
          <w:rFonts w:ascii="Times New Roman" w:hAnsi="Times New Roman" w:cs="Times New Roman" w:hint="eastAsia"/>
          <w:sz w:val="28"/>
          <w:szCs w:val="28"/>
        </w:rPr>
        <w:t>the</w:t>
      </w:r>
      <w:r>
        <w:rPr>
          <w:rFonts w:ascii="Times New Roman" w:hAnsi="Times New Roman" w:cs="Times New Roman"/>
          <w:sz w:val="28"/>
          <w:szCs w:val="28"/>
        </w:rPr>
        <w:t xml:space="preserve"> two methods. </w:t>
      </w:r>
    </w:p>
    <w:p w:rsidR="00A657CE" w:rsidRDefault="00A657CE" w:rsidP="00A657CE">
      <w:pPr>
        <w:jc w:val="center"/>
        <w:rPr>
          <w:rFonts w:ascii="Times New Roman" w:hAnsi="Times New Roman" w:cs="Times New Roman"/>
          <w:sz w:val="28"/>
          <w:szCs w:val="28"/>
        </w:rPr>
      </w:pPr>
      <w:r w:rsidRPr="00A657CE">
        <w:rPr>
          <w:rFonts w:ascii="Times New Roman" w:hAnsi="Times New Roman" w:cs="Times New Roman"/>
          <w:noProof/>
          <w:sz w:val="28"/>
          <w:szCs w:val="28"/>
        </w:rPr>
        <w:drawing>
          <wp:inline distT="0" distB="0" distL="0" distR="0" wp14:anchorId="13C2BD2D" wp14:editId="30E02AB6">
            <wp:extent cx="2520000" cy="2160430"/>
            <wp:effectExtent l="0" t="0" r="0" b="0"/>
            <wp:docPr id="1" name="图片 1" descr="C:\Users\dell\Documents\WeChat Files\csq704388662\FileStorage\Temp\1684832968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ell\Documents\WeChat Files\csq704388662\FileStorage\Temp\16848329681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2160430"/>
                    </a:xfrm>
                    <a:prstGeom prst="rect">
                      <a:avLst/>
                    </a:prstGeom>
                    <a:noFill/>
                    <a:ln>
                      <a:noFill/>
                    </a:ln>
                  </pic:spPr>
                </pic:pic>
              </a:graphicData>
            </a:graphic>
          </wp:inline>
        </w:drawing>
      </w:r>
    </w:p>
    <w:p w:rsidR="00A657CE" w:rsidRPr="00A657CE" w:rsidRDefault="00A657CE" w:rsidP="00A657CE">
      <w:pPr>
        <w:pStyle w:val="a3"/>
        <w:jc w:val="center"/>
        <w:rPr>
          <w:rFonts w:ascii="Times New Roman" w:hAnsi="Times New Roman" w:cs="Times New Roman"/>
          <w:sz w:val="21"/>
          <w:szCs w:val="21"/>
        </w:rPr>
      </w:pPr>
      <w:r w:rsidRPr="00A657CE">
        <w:rPr>
          <w:rFonts w:ascii="Times New Roman" w:hAnsi="Times New Roman" w:cs="Times New Roman"/>
          <w:sz w:val="21"/>
          <w:szCs w:val="21"/>
        </w:rPr>
        <w:t xml:space="preserve">Figure </w:t>
      </w:r>
      <w:r w:rsidRPr="00A657CE">
        <w:rPr>
          <w:rFonts w:ascii="Times New Roman" w:hAnsi="Times New Roman" w:cs="Times New Roman"/>
          <w:sz w:val="21"/>
          <w:szCs w:val="21"/>
        </w:rPr>
        <w:fldChar w:fldCharType="begin"/>
      </w:r>
      <w:r w:rsidRPr="00A657CE">
        <w:rPr>
          <w:rFonts w:ascii="Times New Roman" w:hAnsi="Times New Roman" w:cs="Times New Roman"/>
          <w:sz w:val="21"/>
          <w:szCs w:val="21"/>
        </w:rPr>
        <w:instrText xml:space="preserve"> SEQ Figure \* ARABIC </w:instrText>
      </w:r>
      <w:r w:rsidRPr="00A657CE">
        <w:rPr>
          <w:rFonts w:ascii="Times New Roman" w:hAnsi="Times New Roman" w:cs="Times New Roman"/>
          <w:sz w:val="21"/>
          <w:szCs w:val="21"/>
        </w:rPr>
        <w:fldChar w:fldCharType="separate"/>
      </w:r>
      <w:r w:rsidR="008917A4">
        <w:rPr>
          <w:rFonts w:ascii="Times New Roman" w:hAnsi="Times New Roman" w:cs="Times New Roman"/>
          <w:noProof/>
          <w:sz w:val="21"/>
          <w:szCs w:val="21"/>
        </w:rPr>
        <w:t>2</w:t>
      </w:r>
      <w:r w:rsidRPr="00A657CE">
        <w:rPr>
          <w:rFonts w:ascii="Times New Roman" w:hAnsi="Times New Roman" w:cs="Times New Roman"/>
          <w:sz w:val="21"/>
          <w:szCs w:val="21"/>
        </w:rPr>
        <w:fldChar w:fldCharType="end"/>
      </w:r>
      <w:r w:rsidRPr="00A657CE">
        <w:rPr>
          <w:rFonts w:ascii="Times New Roman" w:hAnsi="Times New Roman" w:cs="Times New Roman"/>
          <w:sz w:val="21"/>
          <w:szCs w:val="21"/>
        </w:rPr>
        <w:t xml:space="preserve"> Backcalculation calculation method module</w:t>
      </w:r>
    </w:p>
    <w:p w:rsidR="00595F97" w:rsidRDefault="00A657CE">
      <w:pPr>
        <w:ind w:firstLineChars="200" w:firstLine="560"/>
        <w:rPr>
          <w:rFonts w:ascii="Times New Roman" w:hAnsi="Times New Roman" w:cs="Times New Roman"/>
          <w:sz w:val="28"/>
          <w:szCs w:val="28"/>
        </w:rPr>
      </w:pPr>
      <w:r w:rsidRPr="00A657CE">
        <w:rPr>
          <w:rFonts w:ascii="Times New Roman" w:hAnsi="Times New Roman" w:cs="Times New Roman"/>
          <w:sz w:val="28"/>
          <w:szCs w:val="28"/>
        </w:rPr>
        <w:t>Mathematical relationship between creep compliance and relaxation modulus of viscoelastic materials in the time domain:</w:t>
      </w:r>
    </w:p>
    <w:tbl>
      <w:tblPr>
        <w:tblStyle w:val="aa"/>
        <w:tblW w:w="5000" w:type="pct"/>
        <w:tblLook w:val="04A0" w:firstRow="1" w:lastRow="0" w:firstColumn="1" w:lastColumn="0" w:noHBand="0" w:noVBand="1"/>
      </w:tblPr>
      <w:tblGrid>
        <w:gridCol w:w="2803"/>
        <w:gridCol w:w="2886"/>
        <w:gridCol w:w="2833"/>
      </w:tblGrid>
      <w:tr w:rsidR="00595F97" w:rsidTr="00A657CE">
        <w:tc>
          <w:tcPr>
            <w:tcW w:w="1645" w:type="pct"/>
          </w:tcPr>
          <w:p w:rsidR="00595F97" w:rsidRDefault="00595F97">
            <w:pPr>
              <w:spacing w:line="300" w:lineRule="auto"/>
              <w:jc w:val="center"/>
              <w:rPr>
                <w:rFonts w:ascii="Times New Roman" w:eastAsia="宋体" w:hAnsi="Times New Roman" w:cs="Times New Roman"/>
                <w:sz w:val="28"/>
                <w:szCs w:val="28"/>
              </w:rPr>
            </w:pPr>
          </w:p>
        </w:tc>
        <w:tc>
          <w:tcPr>
            <w:tcW w:w="1693" w:type="pct"/>
          </w:tcPr>
          <w:p w:rsidR="00595F97" w:rsidRDefault="00A657CE">
            <w:pPr>
              <w:spacing w:line="300" w:lineRule="auto"/>
              <w:jc w:val="center"/>
              <w:rPr>
                <w:rFonts w:ascii="Times New Roman" w:eastAsia="宋体" w:hAnsi="Times New Roman" w:cs="Times New Roman"/>
                <w:sz w:val="28"/>
                <w:szCs w:val="28"/>
              </w:rPr>
            </w:pPr>
            <w:r>
              <w:rPr>
                <w:rFonts w:ascii="Times New Roman" w:eastAsia="宋体" w:hAnsi="Times New Roman" w:cs="Times New Roman"/>
                <w:position w:val="-18"/>
                <w:sz w:val="28"/>
                <w:szCs w:val="28"/>
              </w:rPr>
              <w:object w:dxaOrig="2131" w:dyaOrig="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4pt;height:25.8pt" o:ole="">
                  <v:imagedata r:id="rId12" o:title=""/>
                </v:shape>
                <o:OLEObject Type="Embed" ProgID="Equation.DSMT4" ShapeID="_x0000_i1025" DrawAspect="Content" ObjectID="_1746443670" r:id="rId13"/>
              </w:object>
            </w:r>
          </w:p>
        </w:tc>
        <w:tc>
          <w:tcPr>
            <w:tcW w:w="1662" w:type="pct"/>
          </w:tcPr>
          <w:p w:rsidR="00595F97" w:rsidRDefault="00A657CE">
            <w:pPr>
              <w:spacing w:line="300" w:lineRule="auto"/>
              <w:jc w:val="right"/>
              <w:rPr>
                <w:rFonts w:ascii="Times New Roman" w:eastAsia="宋体" w:hAnsi="Times New Roman" w:cs="Times New Roman"/>
                <w:sz w:val="28"/>
                <w:szCs w:val="28"/>
              </w:rPr>
            </w:pPr>
            <w:bookmarkStart w:id="1" w:name="_Ref86054673"/>
            <w:r>
              <w:rPr>
                <w:rFonts w:ascii="Times New Roman" w:eastAsia="宋体" w:hAnsi="Times New Roman" w:cs="Times New Roman"/>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SEQ </w:instrText>
            </w:r>
            <w:r>
              <w:rPr>
                <w:rFonts w:ascii="Times New Roman" w:eastAsia="宋体" w:hAnsi="Times New Roman" w:cs="Times New Roman"/>
                <w:sz w:val="28"/>
                <w:szCs w:val="28"/>
              </w:rPr>
              <w:instrText>公式</w:instrText>
            </w:r>
            <w:r>
              <w:rPr>
                <w:rFonts w:ascii="Times New Roman" w:eastAsia="宋体" w:hAnsi="Times New Roman" w:cs="Times New Roman"/>
                <w:sz w:val="28"/>
                <w:szCs w:val="28"/>
              </w:rPr>
              <w:instrText xml:space="preserve"> \* ARABIC </w:instrText>
            </w:r>
            <w:r>
              <w:rPr>
                <w:rFonts w:ascii="Times New Roman" w:eastAsia="宋体" w:hAnsi="Times New Roman" w:cs="Times New Roman"/>
                <w:sz w:val="28"/>
                <w:szCs w:val="28"/>
              </w:rPr>
              <w:fldChar w:fldCharType="separate"/>
            </w:r>
            <w:r>
              <w:rPr>
                <w:rFonts w:ascii="Times New Roman" w:eastAsia="宋体" w:hAnsi="Times New Roman" w:cs="Times New Roman"/>
                <w:noProof/>
                <w:sz w:val="28"/>
                <w:szCs w:val="28"/>
              </w:rPr>
              <w:t>1</w:t>
            </w:r>
            <w:r>
              <w:rPr>
                <w:rFonts w:ascii="Times New Roman" w:eastAsia="宋体" w:hAnsi="Times New Roman" w:cs="Times New Roman"/>
                <w:sz w:val="28"/>
                <w:szCs w:val="28"/>
              </w:rPr>
              <w:fldChar w:fldCharType="end"/>
            </w:r>
            <w:r>
              <w:rPr>
                <w:rFonts w:ascii="Times New Roman" w:eastAsia="宋体" w:hAnsi="Times New Roman" w:cs="Times New Roman"/>
                <w:sz w:val="28"/>
                <w:szCs w:val="28"/>
              </w:rPr>
              <w:t>）</w:t>
            </w:r>
            <w:bookmarkEnd w:id="1"/>
          </w:p>
        </w:tc>
      </w:tr>
    </w:tbl>
    <w:p w:rsidR="00595F97" w:rsidRDefault="00A657CE">
      <w:pPr>
        <w:ind w:firstLineChars="200" w:firstLine="560"/>
        <w:rPr>
          <w:rFonts w:ascii="Times New Roman" w:hAnsi="Times New Roman" w:cs="Times New Roman"/>
          <w:sz w:val="28"/>
          <w:szCs w:val="28"/>
        </w:rPr>
      </w:pPr>
      <w:r w:rsidRPr="00A657CE">
        <w:rPr>
          <w:rFonts w:ascii="Times New Roman" w:hAnsi="Times New Roman" w:cs="Times New Roman"/>
          <w:sz w:val="28"/>
          <w:szCs w:val="28"/>
        </w:rPr>
        <w:t>Mathematical relationship between creep compliance and relaxation modulus of viscoelastic materials in the Laplace domain:</w:t>
      </w:r>
    </w:p>
    <w:tbl>
      <w:tblPr>
        <w:tblStyle w:val="aa"/>
        <w:tblW w:w="0" w:type="auto"/>
        <w:tblLook w:val="04A0" w:firstRow="1" w:lastRow="0" w:firstColumn="1" w:lastColumn="0" w:noHBand="0" w:noVBand="1"/>
      </w:tblPr>
      <w:tblGrid>
        <w:gridCol w:w="2816"/>
        <w:gridCol w:w="2865"/>
        <w:gridCol w:w="2841"/>
      </w:tblGrid>
      <w:tr w:rsidR="00595F97" w:rsidTr="00A657CE">
        <w:tc>
          <w:tcPr>
            <w:tcW w:w="2816" w:type="dxa"/>
          </w:tcPr>
          <w:p w:rsidR="00595F97" w:rsidRDefault="00595F97">
            <w:pPr>
              <w:spacing w:line="300" w:lineRule="auto"/>
              <w:jc w:val="center"/>
              <w:rPr>
                <w:rFonts w:ascii="Times New Roman" w:eastAsia="宋体" w:hAnsi="Times New Roman" w:cs="Times New Roman"/>
                <w:sz w:val="28"/>
                <w:szCs w:val="28"/>
              </w:rPr>
            </w:pPr>
          </w:p>
        </w:tc>
        <w:tc>
          <w:tcPr>
            <w:tcW w:w="2865" w:type="dxa"/>
          </w:tcPr>
          <w:p w:rsidR="00595F97" w:rsidRDefault="00A657CE">
            <w:pPr>
              <w:spacing w:line="300" w:lineRule="auto"/>
              <w:jc w:val="center"/>
              <w:rPr>
                <w:rFonts w:ascii="Times New Roman" w:eastAsia="宋体" w:hAnsi="Times New Roman" w:cs="Times New Roman"/>
                <w:sz w:val="28"/>
                <w:szCs w:val="28"/>
              </w:rPr>
            </w:pPr>
            <w:r>
              <w:rPr>
                <w:rFonts w:ascii="Times New Roman" w:eastAsia="宋体" w:hAnsi="Times New Roman" w:cs="Times New Roman"/>
                <w:position w:val="-24"/>
                <w:sz w:val="28"/>
                <w:szCs w:val="28"/>
              </w:rPr>
              <w:object w:dxaOrig="1430" w:dyaOrig="613">
                <v:shape id="_x0000_i1026" type="#_x0000_t75" style="width:71.45pt;height:30.65pt" o:ole="">
                  <v:imagedata r:id="rId14" o:title=""/>
                </v:shape>
                <o:OLEObject Type="Embed" ProgID="Equation.DSMT4" ShapeID="_x0000_i1026" DrawAspect="Content" ObjectID="_1746443671" r:id="rId15"/>
              </w:object>
            </w:r>
          </w:p>
        </w:tc>
        <w:tc>
          <w:tcPr>
            <w:tcW w:w="2841" w:type="dxa"/>
          </w:tcPr>
          <w:p w:rsidR="00595F97" w:rsidRDefault="00A657CE">
            <w:pPr>
              <w:spacing w:line="300" w:lineRule="auto"/>
              <w:jc w:val="right"/>
              <w:rPr>
                <w:rFonts w:ascii="Times New Roman" w:eastAsia="宋体" w:hAnsi="Times New Roman" w:cs="Times New Roman"/>
                <w:sz w:val="28"/>
                <w:szCs w:val="28"/>
              </w:rPr>
            </w:pPr>
            <w:bookmarkStart w:id="2" w:name="_Ref508954175"/>
            <w:r>
              <w:rPr>
                <w:rFonts w:ascii="Times New Roman" w:eastAsia="宋体" w:hAnsi="Times New Roman" w:cs="Times New Roman"/>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SEQ </w:instrText>
            </w:r>
            <w:r>
              <w:rPr>
                <w:rFonts w:ascii="Times New Roman" w:eastAsia="宋体" w:hAnsi="Times New Roman" w:cs="Times New Roman"/>
                <w:sz w:val="28"/>
                <w:szCs w:val="28"/>
              </w:rPr>
              <w:instrText>公式</w:instrText>
            </w:r>
            <w:r>
              <w:rPr>
                <w:rFonts w:ascii="Times New Roman" w:eastAsia="宋体" w:hAnsi="Times New Roman" w:cs="Times New Roman"/>
                <w:sz w:val="28"/>
                <w:szCs w:val="28"/>
              </w:rPr>
              <w:instrText xml:space="preserve"> \* ARABIC </w:instrText>
            </w:r>
            <w:r>
              <w:rPr>
                <w:rFonts w:ascii="Times New Roman" w:eastAsia="宋体" w:hAnsi="Times New Roman" w:cs="Times New Roman"/>
                <w:sz w:val="28"/>
                <w:szCs w:val="28"/>
              </w:rPr>
              <w:fldChar w:fldCharType="separate"/>
            </w:r>
            <w:r>
              <w:rPr>
                <w:rFonts w:ascii="Times New Roman" w:eastAsia="宋体" w:hAnsi="Times New Roman" w:cs="Times New Roman"/>
                <w:noProof/>
                <w:sz w:val="28"/>
                <w:szCs w:val="28"/>
              </w:rPr>
              <w:t>2</w:t>
            </w:r>
            <w:r>
              <w:rPr>
                <w:rFonts w:ascii="Times New Roman" w:eastAsia="宋体" w:hAnsi="Times New Roman" w:cs="Times New Roman"/>
                <w:sz w:val="28"/>
                <w:szCs w:val="28"/>
              </w:rPr>
              <w:fldChar w:fldCharType="end"/>
            </w:r>
            <w:r>
              <w:rPr>
                <w:rFonts w:ascii="Times New Roman" w:eastAsia="宋体" w:hAnsi="Times New Roman" w:cs="Times New Roman"/>
                <w:sz w:val="28"/>
                <w:szCs w:val="28"/>
              </w:rPr>
              <w:t>）</w:t>
            </w:r>
            <w:bookmarkEnd w:id="2"/>
          </w:p>
        </w:tc>
      </w:tr>
    </w:tbl>
    <w:p w:rsidR="00A657CE" w:rsidRPr="00A657CE" w:rsidRDefault="00A657CE" w:rsidP="00A657CE">
      <w:pPr>
        <w:spacing w:line="300" w:lineRule="auto"/>
        <w:ind w:firstLine="562"/>
        <w:rPr>
          <w:rFonts w:ascii="Times New Roman" w:hAnsi="Times New Roman" w:cs="Times New Roman"/>
          <w:b/>
          <w:sz w:val="28"/>
          <w:szCs w:val="28"/>
        </w:rPr>
      </w:pPr>
      <w:r w:rsidRPr="00A657CE">
        <w:rPr>
          <w:rFonts w:ascii="Times New Roman" w:hAnsi="Times New Roman" w:cs="Times New Roman"/>
          <w:b/>
          <w:sz w:val="28"/>
          <w:szCs w:val="28"/>
        </w:rPr>
        <w:t>(1</w:t>
      </w:r>
      <w:r>
        <w:rPr>
          <w:rFonts w:ascii="Times New Roman" w:hAnsi="Times New Roman" w:cs="Times New Roman"/>
          <w:b/>
          <w:sz w:val="28"/>
          <w:szCs w:val="28"/>
        </w:rPr>
        <w:t xml:space="preserve">) </w:t>
      </w:r>
      <w:r w:rsidRPr="00A657CE">
        <w:rPr>
          <w:rFonts w:ascii="Times New Roman" w:hAnsi="Times New Roman" w:cs="Times New Roman"/>
          <w:b/>
          <w:sz w:val="28"/>
          <w:szCs w:val="28"/>
        </w:rPr>
        <w:t>Convolutional method</w:t>
      </w:r>
    </w:p>
    <w:p w:rsidR="00595F97" w:rsidRPr="00A657CE" w:rsidRDefault="00A657CE" w:rsidP="00A657CE">
      <w:pPr>
        <w:ind w:firstLine="562"/>
        <w:rPr>
          <w:rFonts w:ascii="Times New Roman" w:eastAsia="宋体" w:hAnsi="Times New Roman" w:cs="Times New Roman"/>
          <w:sz w:val="24"/>
        </w:rPr>
      </w:pPr>
      <w:r w:rsidRPr="00A657CE">
        <w:rPr>
          <w:rFonts w:ascii="Times New Roman" w:eastAsia="宋体" w:hAnsi="Times New Roman" w:cs="Times New Roman"/>
          <w:sz w:val="24"/>
        </w:rPr>
        <w:t>The equation (1) is discretized into (3) as follows:</w:t>
      </w:r>
    </w:p>
    <w:tbl>
      <w:tblPr>
        <w:tblStyle w:val="aa"/>
        <w:tblW w:w="5000" w:type="pct"/>
        <w:tblLook w:val="04A0" w:firstRow="1" w:lastRow="0" w:firstColumn="1" w:lastColumn="0" w:noHBand="0" w:noVBand="1"/>
      </w:tblPr>
      <w:tblGrid>
        <w:gridCol w:w="1815"/>
        <w:gridCol w:w="4617"/>
        <w:gridCol w:w="2090"/>
      </w:tblGrid>
      <w:tr w:rsidR="00595F97">
        <w:tc>
          <w:tcPr>
            <w:tcW w:w="1065" w:type="pct"/>
          </w:tcPr>
          <w:p w:rsidR="00595F97" w:rsidRDefault="00595F97">
            <w:pPr>
              <w:spacing w:line="300" w:lineRule="auto"/>
              <w:jc w:val="center"/>
              <w:rPr>
                <w:rFonts w:ascii="Times New Roman" w:eastAsia="宋体" w:hAnsi="Times New Roman" w:cs="Times New Roman"/>
                <w:sz w:val="28"/>
                <w:szCs w:val="28"/>
              </w:rPr>
            </w:pPr>
          </w:p>
        </w:tc>
        <w:tc>
          <w:tcPr>
            <w:tcW w:w="2709" w:type="pct"/>
          </w:tcPr>
          <w:p w:rsidR="00595F97" w:rsidRDefault="00A657CE">
            <w:pPr>
              <w:spacing w:line="300" w:lineRule="auto"/>
              <w:jc w:val="center"/>
              <w:rPr>
                <w:rFonts w:ascii="Times New Roman" w:eastAsia="宋体" w:hAnsi="Times New Roman" w:cs="Times New Roman"/>
                <w:sz w:val="28"/>
                <w:szCs w:val="28"/>
              </w:rPr>
            </w:pPr>
            <w:r>
              <w:rPr>
                <w:rFonts w:ascii="Times New Roman" w:eastAsia="宋体" w:hAnsi="Times New Roman" w:cs="Times New Roman"/>
                <w:position w:val="-28"/>
                <w:sz w:val="28"/>
                <w:szCs w:val="28"/>
              </w:rPr>
              <w:object w:dxaOrig="4398" w:dyaOrig="681">
                <v:shape id="_x0000_i1027" type="#_x0000_t75" style="width:219.75pt;height:33.85pt" o:ole="">
                  <v:imagedata r:id="rId16" o:title=""/>
                </v:shape>
                <o:OLEObject Type="Embed" ProgID="Equation.DSMT4" ShapeID="_x0000_i1027" DrawAspect="Content" ObjectID="_1746443672" r:id="rId17"/>
              </w:object>
            </w:r>
          </w:p>
        </w:tc>
        <w:tc>
          <w:tcPr>
            <w:tcW w:w="1226" w:type="pct"/>
          </w:tcPr>
          <w:p w:rsidR="00595F97" w:rsidRDefault="00A657CE">
            <w:pPr>
              <w:spacing w:line="300" w:lineRule="auto"/>
              <w:jc w:val="right"/>
              <w:rPr>
                <w:rFonts w:ascii="Times New Roman" w:eastAsia="宋体" w:hAnsi="Times New Roman" w:cs="Times New Roman"/>
                <w:sz w:val="28"/>
                <w:szCs w:val="28"/>
              </w:rPr>
            </w:pPr>
            <w:bookmarkStart w:id="3" w:name="_Ref86054662"/>
            <w:r>
              <w:rPr>
                <w:rFonts w:ascii="Times New Roman" w:eastAsia="宋体" w:hAnsi="Times New Roman" w:cs="Times New Roman"/>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SEQ </w:instrText>
            </w:r>
            <w:r>
              <w:rPr>
                <w:rFonts w:ascii="Times New Roman" w:eastAsia="宋体" w:hAnsi="Times New Roman" w:cs="Times New Roman"/>
                <w:sz w:val="28"/>
                <w:szCs w:val="28"/>
              </w:rPr>
              <w:instrText>公式</w:instrText>
            </w:r>
            <w:r>
              <w:rPr>
                <w:rFonts w:ascii="Times New Roman" w:eastAsia="宋体" w:hAnsi="Times New Roman" w:cs="Times New Roman"/>
                <w:sz w:val="28"/>
                <w:szCs w:val="28"/>
              </w:rPr>
              <w:instrText xml:space="preserve"> \* ARABIC </w:instrText>
            </w:r>
            <w:r>
              <w:rPr>
                <w:rFonts w:ascii="Times New Roman" w:eastAsia="宋体" w:hAnsi="Times New Roman" w:cs="Times New Roman"/>
                <w:sz w:val="28"/>
                <w:szCs w:val="28"/>
              </w:rPr>
              <w:fldChar w:fldCharType="separate"/>
            </w:r>
            <w:r>
              <w:rPr>
                <w:rFonts w:ascii="Times New Roman" w:eastAsia="宋体" w:hAnsi="Times New Roman" w:cs="Times New Roman"/>
                <w:noProof/>
                <w:sz w:val="28"/>
                <w:szCs w:val="28"/>
              </w:rPr>
              <w:t>3</w:t>
            </w:r>
            <w:r>
              <w:rPr>
                <w:rFonts w:ascii="Times New Roman" w:eastAsia="宋体" w:hAnsi="Times New Roman" w:cs="Times New Roman"/>
                <w:sz w:val="28"/>
                <w:szCs w:val="28"/>
              </w:rPr>
              <w:fldChar w:fldCharType="end"/>
            </w:r>
            <w:r>
              <w:rPr>
                <w:rFonts w:ascii="Times New Roman" w:eastAsia="宋体" w:hAnsi="Times New Roman" w:cs="Times New Roman"/>
                <w:sz w:val="28"/>
                <w:szCs w:val="28"/>
              </w:rPr>
              <w:t>）</w:t>
            </w:r>
            <w:bookmarkEnd w:id="3"/>
          </w:p>
        </w:tc>
      </w:tr>
    </w:tbl>
    <w:p w:rsidR="00A657CE" w:rsidRDefault="00A657CE">
      <w:pPr>
        <w:spacing w:line="300" w:lineRule="auto"/>
        <w:ind w:firstLineChars="200" w:firstLine="560"/>
        <w:rPr>
          <w:rFonts w:ascii="Times New Roman" w:eastAsia="宋体" w:hAnsi="Times New Roman" w:cs="Times New Roman" w:hint="eastAsia"/>
          <w:sz w:val="28"/>
          <w:szCs w:val="28"/>
        </w:rPr>
      </w:pPr>
      <w:r w:rsidRPr="00A657CE">
        <w:rPr>
          <w:rFonts w:ascii="Times New Roman" w:eastAsia="宋体" w:hAnsi="Times New Roman" w:cs="Times New Roman"/>
          <w:sz w:val="28"/>
          <w:szCs w:val="28"/>
        </w:rPr>
        <w:t>When the interval length [</w:t>
      </w:r>
      <w:r w:rsidRPr="00A657CE">
        <w:rPr>
          <w:rFonts w:ascii="Times New Roman" w:eastAsia="宋体" w:hAnsi="Times New Roman" w:cs="Times New Roman"/>
          <w:i/>
          <w:sz w:val="28"/>
          <w:szCs w:val="28"/>
        </w:rPr>
        <w:t>t</w:t>
      </w:r>
      <w:r w:rsidRPr="00A657CE">
        <w:rPr>
          <w:rFonts w:ascii="Times New Roman" w:eastAsia="宋体" w:hAnsi="Times New Roman" w:cs="Times New Roman"/>
          <w:i/>
          <w:sz w:val="28"/>
          <w:szCs w:val="28"/>
          <w:vertAlign w:val="subscript"/>
        </w:rPr>
        <w:t>i</w:t>
      </w:r>
      <w:r w:rsidRPr="00A657CE">
        <w:rPr>
          <w:rFonts w:ascii="Times New Roman" w:eastAsia="宋体" w:hAnsi="Times New Roman" w:cs="Times New Roman"/>
          <w:sz w:val="28"/>
          <w:szCs w:val="28"/>
          <w:vertAlign w:val="subscript"/>
        </w:rPr>
        <w:t>-1</w:t>
      </w:r>
      <w:r w:rsidRPr="00A657CE">
        <w:rPr>
          <w:rFonts w:ascii="Times New Roman" w:eastAsia="宋体" w:hAnsi="Times New Roman" w:cs="Times New Roman"/>
          <w:sz w:val="28"/>
          <w:szCs w:val="28"/>
        </w:rPr>
        <w:t xml:space="preserve">, </w:t>
      </w:r>
      <w:r w:rsidRPr="00A657CE">
        <w:rPr>
          <w:rFonts w:ascii="Times New Roman" w:eastAsia="宋体" w:hAnsi="Times New Roman" w:cs="Times New Roman"/>
          <w:i/>
          <w:sz w:val="28"/>
          <w:szCs w:val="28"/>
        </w:rPr>
        <w:t>t</w:t>
      </w:r>
      <w:r w:rsidRPr="00A657CE">
        <w:rPr>
          <w:rFonts w:ascii="Times New Roman" w:eastAsia="宋体" w:hAnsi="Times New Roman" w:cs="Times New Roman"/>
          <w:i/>
          <w:sz w:val="28"/>
          <w:szCs w:val="28"/>
          <w:vertAlign w:val="subscript"/>
        </w:rPr>
        <w:t>i</w:t>
      </w:r>
      <w:r w:rsidRPr="00A657CE">
        <w:rPr>
          <w:rFonts w:ascii="Times New Roman" w:eastAsia="宋体" w:hAnsi="Times New Roman" w:cs="Times New Roman"/>
          <w:sz w:val="28"/>
          <w:szCs w:val="28"/>
        </w:rPr>
        <w:t>] is infinite, the integral interval</w:t>
      </w:r>
      <w:r>
        <w:rPr>
          <w:rFonts w:ascii="Times New Roman" w:eastAsia="宋体" w:hAnsi="Times New Roman" w:cs="Times New Roman"/>
          <w:sz w:val="28"/>
          <w:szCs w:val="28"/>
        </w:rPr>
        <w:t xml:space="preserve"> </w:t>
      </w:r>
      <w:r>
        <w:rPr>
          <w:rFonts w:ascii="Times New Roman" w:eastAsia="宋体" w:hAnsi="Times New Roman" w:cs="Times New Roman"/>
          <w:position w:val="-10"/>
          <w:sz w:val="28"/>
          <w:szCs w:val="28"/>
        </w:rPr>
        <w:object w:dxaOrig="506" w:dyaOrig="311">
          <v:shape id="_x0000_i1063" type="#_x0000_t75" style="width:25.25pt;height:15.6pt" o:ole="">
            <v:imagedata r:id="rId18" o:title=""/>
          </v:shape>
          <o:OLEObject Type="Embed" ProgID="Equation.DSMT4" ShapeID="_x0000_i1063" DrawAspect="Content" ObjectID="_1746443673" r:id="rId19"/>
        </w:object>
      </w:r>
      <w:r w:rsidRPr="00A657CE">
        <w:rPr>
          <w:rFonts w:ascii="Times New Roman" w:eastAsia="宋体" w:hAnsi="Times New Roman" w:cs="Times New Roman"/>
          <w:sz w:val="28"/>
          <w:szCs w:val="28"/>
        </w:rPr>
        <w:t xml:space="preserve"> is a fixed value, and formula (3) can be written as:</w:t>
      </w:r>
    </w:p>
    <w:tbl>
      <w:tblPr>
        <w:tblStyle w:val="aa"/>
        <w:tblW w:w="5000" w:type="pct"/>
        <w:tblLook w:val="04A0" w:firstRow="1" w:lastRow="0" w:firstColumn="1" w:lastColumn="0" w:noHBand="0" w:noVBand="1"/>
      </w:tblPr>
      <w:tblGrid>
        <w:gridCol w:w="1813"/>
        <w:gridCol w:w="4619"/>
        <w:gridCol w:w="2090"/>
      </w:tblGrid>
      <w:tr w:rsidR="00595F97" w:rsidTr="00A657CE">
        <w:tc>
          <w:tcPr>
            <w:tcW w:w="1064" w:type="pct"/>
          </w:tcPr>
          <w:p w:rsidR="00595F97" w:rsidRDefault="00595F97">
            <w:pPr>
              <w:spacing w:line="300" w:lineRule="auto"/>
              <w:jc w:val="center"/>
              <w:rPr>
                <w:rFonts w:ascii="Times New Roman" w:eastAsia="宋体" w:hAnsi="Times New Roman" w:cs="Times New Roman"/>
                <w:sz w:val="28"/>
                <w:szCs w:val="28"/>
              </w:rPr>
            </w:pPr>
          </w:p>
        </w:tc>
        <w:tc>
          <w:tcPr>
            <w:tcW w:w="2710" w:type="pct"/>
          </w:tcPr>
          <w:p w:rsidR="00595F97" w:rsidRDefault="00A657CE">
            <w:pPr>
              <w:spacing w:line="300" w:lineRule="auto"/>
              <w:jc w:val="center"/>
              <w:rPr>
                <w:rFonts w:ascii="Times New Roman" w:eastAsia="宋体" w:hAnsi="Times New Roman" w:cs="Times New Roman"/>
                <w:sz w:val="28"/>
                <w:szCs w:val="28"/>
              </w:rPr>
            </w:pPr>
            <w:r>
              <w:rPr>
                <w:rFonts w:ascii="Times New Roman" w:eastAsia="宋体" w:hAnsi="Times New Roman" w:cs="Times New Roman"/>
                <w:position w:val="-28"/>
                <w:sz w:val="28"/>
                <w:szCs w:val="28"/>
              </w:rPr>
              <w:object w:dxaOrig="4398" w:dyaOrig="681">
                <v:shape id="_x0000_i1029" type="#_x0000_t75" style="width:219.75pt;height:33.85pt" o:ole="">
                  <v:imagedata r:id="rId20" o:title=""/>
                </v:shape>
                <o:OLEObject Type="Embed" ProgID="Equation.DSMT4" ShapeID="_x0000_i1029" DrawAspect="Content" ObjectID="_1746443674" r:id="rId21"/>
              </w:object>
            </w:r>
          </w:p>
        </w:tc>
        <w:tc>
          <w:tcPr>
            <w:tcW w:w="1226" w:type="pct"/>
          </w:tcPr>
          <w:p w:rsidR="00595F97" w:rsidRDefault="00A657CE">
            <w:pPr>
              <w:spacing w:line="300" w:lineRule="auto"/>
              <w:jc w:val="right"/>
              <w:rPr>
                <w:rFonts w:ascii="Times New Roman" w:eastAsia="宋体" w:hAnsi="Times New Roman" w:cs="Times New Roman"/>
                <w:sz w:val="28"/>
                <w:szCs w:val="28"/>
              </w:rPr>
            </w:pPr>
            <w:r>
              <w:rPr>
                <w:rFonts w:ascii="Times New Roman" w:eastAsia="宋体" w:hAnsi="Times New Roman" w:cs="Times New Roman"/>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SEQ </w:instrText>
            </w:r>
            <w:r>
              <w:rPr>
                <w:rFonts w:ascii="Times New Roman" w:eastAsia="宋体" w:hAnsi="Times New Roman" w:cs="Times New Roman"/>
                <w:sz w:val="28"/>
                <w:szCs w:val="28"/>
              </w:rPr>
              <w:instrText>公式</w:instrText>
            </w:r>
            <w:r>
              <w:rPr>
                <w:rFonts w:ascii="Times New Roman" w:eastAsia="宋体" w:hAnsi="Times New Roman" w:cs="Times New Roman"/>
                <w:sz w:val="28"/>
                <w:szCs w:val="28"/>
              </w:rPr>
              <w:instrText xml:space="preserve"> \* ARABIC </w:instrText>
            </w:r>
            <w:r>
              <w:rPr>
                <w:rFonts w:ascii="Times New Roman" w:eastAsia="宋体" w:hAnsi="Times New Roman" w:cs="Times New Roman"/>
                <w:sz w:val="28"/>
                <w:szCs w:val="28"/>
              </w:rPr>
              <w:fldChar w:fldCharType="separate"/>
            </w:r>
            <w:r>
              <w:rPr>
                <w:rFonts w:ascii="Times New Roman" w:eastAsia="宋体" w:hAnsi="Times New Roman" w:cs="Times New Roman"/>
                <w:noProof/>
                <w:sz w:val="28"/>
                <w:szCs w:val="28"/>
              </w:rPr>
              <w:t>4</w:t>
            </w:r>
            <w:r>
              <w:rPr>
                <w:rFonts w:ascii="Times New Roman" w:eastAsia="宋体" w:hAnsi="Times New Roman" w:cs="Times New Roman"/>
                <w:sz w:val="28"/>
                <w:szCs w:val="28"/>
              </w:rPr>
              <w:fldChar w:fldCharType="end"/>
            </w:r>
            <w:r>
              <w:rPr>
                <w:rFonts w:ascii="Times New Roman" w:eastAsia="宋体" w:hAnsi="Times New Roman" w:cs="Times New Roman"/>
                <w:sz w:val="28"/>
                <w:szCs w:val="28"/>
              </w:rPr>
              <w:t>）</w:t>
            </w:r>
          </w:p>
        </w:tc>
      </w:tr>
    </w:tbl>
    <w:p w:rsidR="00595F97" w:rsidRDefault="00A657CE">
      <w:pPr>
        <w:spacing w:line="300" w:lineRule="auto"/>
        <w:ind w:firstLineChars="200" w:firstLine="560"/>
        <w:rPr>
          <w:rFonts w:ascii="Times New Roman" w:eastAsia="宋体" w:hAnsi="Times New Roman" w:cs="Times New Roman"/>
          <w:sz w:val="28"/>
          <w:szCs w:val="28"/>
        </w:rPr>
      </w:pPr>
      <w:r w:rsidRPr="00A657CE">
        <w:rPr>
          <w:rFonts w:ascii="Times New Roman" w:eastAsia="宋体" w:hAnsi="Times New Roman" w:cs="Times New Roman"/>
          <w:sz w:val="28"/>
          <w:szCs w:val="28"/>
        </w:rPr>
        <w:t>For the finite integral part in the formula, the integral method built-in in MATLAB is used for calculation</w:t>
      </w:r>
    </w:p>
    <w:p w:rsidR="00A657CE" w:rsidRDefault="00A657CE">
      <w:pPr>
        <w:tabs>
          <w:tab w:val="left" w:pos="3695"/>
        </w:tabs>
        <w:spacing w:beforeLines="50" w:before="156" w:line="300" w:lineRule="auto"/>
        <w:ind w:firstLineChars="200" w:firstLine="562"/>
        <w:rPr>
          <w:rFonts w:ascii="Times New Roman" w:hAnsi="Times New Roman" w:cs="Times New Roman"/>
          <w:b/>
          <w:sz w:val="28"/>
          <w:szCs w:val="28"/>
        </w:rPr>
      </w:pPr>
      <w:r w:rsidRPr="00A657CE">
        <w:rPr>
          <w:rFonts w:ascii="Times New Roman" w:hAnsi="Times New Roman" w:cs="Times New Roman"/>
          <w:b/>
          <w:sz w:val="28"/>
          <w:szCs w:val="28"/>
        </w:rPr>
        <w:t>(2) Laplace method</w:t>
      </w:r>
    </w:p>
    <w:p w:rsidR="00A657CE" w:rsidRPr="00A657CE" w:rsidRDefault="00A657CE" w:rsidP="00A657CE">
      <w:pPr>
        <w:spacing w:line="300" w:lineRule="auto"/>
        <w:ind w:firstLine="480"/>
        <w:rPr>
          <w:rFonts w:ascii="Times New Roman" w:eastAsia="宋体" w:hAnsi="Times New Roman" w:cs="Times New Roman" w:hint="eastAsia"/>
          <w:sz w:val="28"/>
          <w:szCs w:val="28"/>
        </w:rPr>
      </w:pPr>
      <w:r w:rsidRPr="00A657CE">
        <w:rPr>
          <w:rFonts w:ascii="Times New Roman" w:eastAsia="宋体" w:hAnsi="Times New Roman" w:cs="Times New Roman"/>
          <w:sz w:val="28"/>
          <w:szCs w:val="28"/>
        </w:rPr>
        <w:t>Th</w:t>
      </w:r>
      <w:r>
        <w:rPr>
          <w:rFonts w:ascii="Times New Roman" w:eastAsia="宋体" w:hAnsi="Times New Roman" w:cs="Times New Roman"/>
          <w:sz w:val="28"/>
          <w:szCs w:val="28"/>
        </w:rPr>
        <w:t>e solving steps are as follows:</w:t>
      </w:r>
    </w:p>
    <w:p w:rsidR="00A657CE" w:rsidRPr="00A657CE" w:rsidRDefault="00A657CE" w:rsidP="00A657CE">
      <w:pPr>
        <w:spacing w:line="300" w:lineRule="auto"/>
        <w:ind w:firstLine="480"/>
        <w:rPr>
          <w:rFonts w:ascii="Times New Roman" w:eastAsia="宋体" w:hAnsi="Times New Roman" w:cs="Times New Roman" w:hint="eastAsia"/>
          <w:sz w:val="28"/>
          <w:szCs w:val="28"/>
        </w:rPr>
      </w:pPr>
      <w:r w:rsidRPr="00A657CE">
        <w:rPr>
          <w:rFonts w:ascii="Times New Roman" w:eastAsia="宋体" w:hAnsi="Times New Roman" w:cs="Times New Roman"/>
          <w:sz w:val="28"/>
          <w:szCs w:val="28"/>
        </w:rPr>
        <w:t xml:space="preserve">1) Using Prony level numbers to simulate the creep compliance of asphalt mixtures </w:t>
      </w:r>
      <w:r>
        <w:rPr>
          <w:rFonts w:ascii="Times New Roman" w:eastAsia="宋体" w:hAnsi="Times New Roman" w:cs="Times New Roman"/>
          <w:sz w:val="28"/>
          <w:szCs w:val="28"/>
        </w:rPr>
        <w:t>and determine model parameters;</w:t>
      </w:r>
    </w:p>
    <w:p w:rsidR="00595F97" w:rsidRDefault="00A657CE" w:rsidP="00A657CE">
      <w:pPr>
        <w:spacing w:line="300" w:lineRule="auto"/>
        <w:ind w:firstLine="480"/>
        <w:rPr>
          <w:rFonts w:ascii="Times New Roman" w:eastAsia="宋体" w:hAnsi="Times New Roman" w:cs="Times New Roman"/>
          <w:sz w:val="28"/>
          <w:szCs w:val="28"/>
        </w:rPr>
      </w:pPr>
      <w:r w:rsidRPr="00A657CE">
        <w:rPr>
          <w:rFonts w:ascii="Times New Roman" w:eastAsia="宋体" w:hAnsi="Times New Roman" w:cs="Times New Roman"/>
          <w:sz w:val="28"/>
          <w:szCs w:val="28"/>
        </w:rPr>
        <w:t>2) Apply Laplace transform to the model and substitute it into (2) to obtain the Laplace domain relaxation modulus expression as shown in (5)</w:t>
      </w:r>
    </w:p>
    <w:tbl>
      <w:tblPr>
        <w:tblStyle w:val="1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5425"/>
        <w:gridCol w:w="1696"/>
      </w:tblGrid>
      <w:tr w:rsidR="00595F97">
        <w:tc>
          <w:tcPr>
            <w:tcW w:w="822" w:type="pct"/>
            <w:vAlign w:val="center"/>
          </w:tcPr>
          <w:p w:rsidR="00595F97" w:rsidRDefault="00595F97">
            <w:pPr>
              <w:rPr>
                <w:rFonts w:ascii="Times New Roman" w:eastAsia="等线" w:hAnsi="Times New Roman" w:cs="Times New Roman"/>
                <w:sz w:val="28"/>
                <w:szCs w:val="28"/>
              </w:rPr>
            </w:pPr>
          </w:p>
        </w:tc>
        <w:tc>
          <w:tcPr>
            <w:tcW w:w="3183" w:type="pct"/>
          </w:tcPr>
          <w:p w:rsidR="00595F97" w:rsidRDefault="00A657CE">
            <w:pPr>
              <w:jc w:val="center"/>
              <w:rPr>
                <w:rFonts w:ascii="Times New Roman" w:eastAsia="等线" w:hAnsi="Times New Roman" w:cs="Times New Roman"/>
                <w:sz w:val="28"/>
                <w:szCs w:val="28"/>
              </w:rPr>
            </w:pPr>
            <w:r>
              <w:rPr>
                <w:rFonts w:ascii="Times New Roman" w:eastAsia="等线" w:hAnsi="Times New Roman" w:cs="Times New Roman"/>
                <w:position w:val="-30"/>
                <w:sz w:val="28"/>
                <w:szCs w:val="28"/>
              </w:rPr>
              <w:object w:dxaOrig="3094" w:dyaOrig="720">
                <v:shape id="_x0000_i1036" type="#_x0000_t75" style="width:154.75pt;height:36pt" o:ole="">
                  <v:imagedata r:id="rId22" o:title=""/>
                </v:shape>
                <o:OLEObject Type="Embed" ProgID="Equation.DSMT4" ShapeID="_x0000_i1036" DrawAspect="Content" ObjectID="_1746443675" r:id="rId23"/>
              </w:object>
            </w:r>
          </w:p>
        </w:tc>
        <w:tc>
          <w:tcPr>
            <w:tcW w:w="995" w:type="pct"/>
            <w:vAlign w:val="center"/>
          </w:tcPr>
          <w:p w:rsidR="00595F97" w:rsidRDefault="00A657CE">
            <w:pPr>
              <w:jc w:val="right"/>
              <w:rPr>
                <w:rFonts w:ascii="Times New Roman" w:eastAsia="等线" w:hAnsi="Times New Roman" w:cs="Times New Roman"/>
                <w:sz w:val="28"/>
                <w:szCs w:val="28"/>
              </w:rPr>
            </w:pPr>
            <w:bookmarkStart w:id="4" w:name="_Ref86063593"/>
            <w:r>
              <w:rPr>
                <w:rFonts w:ascii="Times New Roman" w:eastAsia="宋体" w:hAnsi="Times New Roman" w:cs="Times New Roman"/>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SEQ </w:instrText>
            </w:r>
            <w:r>
              <w:rPr>
                <w:rFonts w:ascii="Times New Roman" w:eastAsia="宋体" w:hAnsi="Times New Roman" w:cs="Times New Roman"/>
                <w:sz w:val="28"/>
                <w:szCs w:val="28"/>
              </w:rPr>
              <w:instrText>公式</w:instrText>
            </w:r>
            <w:r>
              <w:rPr>
                <w:rFonts w:ascii="Times New Roman" w:eastAsia="宋体" w:hAnsi="Times New Roman" w:cs="Times New Roman"/>
                <w:sz w:val="28"/>
                <w:szCs w:val="28"/>
              </w:rPr>
              <w:instrText xml:space="preserve"> \* ARABIC </w:instrText>
            </w:r>
            <w:r>
              <w:rPr>
                <w:rFonts w:ascii="Times New Roman" w:eastAsia="宋体" w:hAnsi="Times New Roman" w:cs="Times New Roman"/>
                <w:sz w:val="28"/>
                <w:szCs w:val="28"/>
              </w:rPr>
              <w:fldChar w:fldCharType="separate"/>
            </w:r>
            <w:r>
              <w:rPr>
                <w:rFonts w:ascii="Times New Roman" w:eastAsia="宋体" w:hAnsi="Times New Roman" w:cs="Times New Roman"/>
                <w:noProof/>
                <w:sz w:val="28"/>
                <w:szCs w:val="28"/>
              </w:rPr>
              <w:t>5</w:t>
            </w:r>
            <w:r>
              <w:rPr>
                <w:rFonts w:ascii="Times New Roman" w:eastAsia="宋体" w:hAnsi="Times New Roman" w:cs="Times New Roman"/>
                <w:sz w:val="28"/>
                <w:szCs w:val="28"/>
              </w:rPr>
              <w:fldChar w:fldCharType="end"/>
            </w:r>
            <w:r>
              <w:rPr>
                <w:rFonts w:ascii="Times New Roman" w:eastAsia="宋体" w:hAnsi="Times New Roman" w:cs="Times New Roman"/>
                <w:sz w:val="28"/>
                <w:szCs w:val="28"/>
              </w:rPr>
              <w:t>）</w:t>
            </w:r>
            <w:bookmarkEnd w:id="4"/>
          </w:p>
        </w:tc>
      </w:tr>
    </w:tbl>
    <w:p w:rsidR="00A657CE" w:rsidRDefault="00A657CE" w:rsidP="00A657CE">
      <w:pPr>
        <w:spacing w:line="300" w:lineRule="auto"/>
        <w:rPr>
          <w:rFonts w:ascii="Times New Roman" w:eastAsia="宋体" w:hAnsi="Times New Roman" w:cs="Times New Roman"/>
          <w:sz w:val="28"/>
          <w:szCs w:val="28"/>
        </w:rPr>
      </w:pPr>
      <w:r>
        <w:rPr>
          <w:rFonts w:ascii="Times New Roman" w:eastAsia="宋体" w:hAnsi="Times New Roman" w:cs="Times New Roman"/>
          <w:sz w:val="28"/>
          <w:szCs w:val="28"/>
        </w:rPr>
        <w:t>Where</w:t>
      </w:r>
      <w:r>
        <w:rPr>
          <w:rFonts w:ascii="Times New Roman" w:eastAsia="宋体" w:hAnsi="Times New Roman" w:cs="Times New Roman"/>
          <w:position w:val="-10"/>
          <w:sz w:val="28"/>
          <w:szCs w:val="28"/>
        </w:rPr>
        <w:object w:dxaOrig="486" w:dyaOrig="311">
          <v:shape id="_x0000_i1504" type="#_x0000_t75" style="width:24.2pt;height:15.6pt" o:ole="">
            <v:imagedata r:id="rId24" o:title=""/>
          </v:shape>
          <o:OLEObject Type="Embed" ProgID="Equation.DSMT4" ShapeID="_x0000_i1504" DrawAspect="Content" ObjectID="_1746443676" r:id="rId25"/>
        </w:object>
      </w:r>
      <w:r>
        <w:rPr>
          <w:rFonts w:ascii="Times New Roman" w:eastAsia="宋体" w:hAnsi="Times New Roman" w:cs="Times New Roman"/>
          <w:sz w:val="28"/>
          <w:szCs w:val="28"/>
        </w:rPr>
        <w:t xml:space="preserve">is </w:t>
      </w:r>
      <w:r w:rsidRPr="00A657CE">
        <w:rPr>
          <w:rFonts w:ascii="Times New Roman" w:eastAsia="宋体" w:hAnsi="Times New Roman" w:cs="Times New Roman"/>
          <w:sz w:val="28"/>
          <w:szCs w:val="28"/>
        </w:rPr>
        <w:t>relaxation modulus</w:t>
      </w:r>
      <w:r>
        <w:rPr>
          <w:rFonts w:ascii="Times New Roman" w:eastAsia="宋体" w:hAnsi="Times New Roman" w:cs="Times New Roman"/>
          <w:sz w:val="28"/>
          <w:szCs w:val="28"/>
        </w:rPr>
        <w:t xml:space="preserve"> in time domain, </w:t>
      </w:r>
      <w:r>
        <w:rPr>
          <w:rFonts w:ascii="Times New Roman" w:eastAsia="宋体" w:hAnsi="Times New Roman" w:cs="Times New Roman"/>
          <w:position w:val="-10"/>
          <w:sz w:val="28"/>
          <w:szCs w:val="28"/>
        </w:rPr>
        <w:object w:dxaOrig="506" w:dyaOrig="311">
          <v:shape id="_x0000_i1505" type="#_x0000_t75" style="width:25.25pt;height:15.6pt" o:ole="">
            <v:imagedata r:id="rId26" o:title=""/>
          </v:shape>
          <o:OLEObject Type="Embed" ProgID="Equation.DSMT4" ShapeID="_x0000_i1505" DrawAspect="Content" ObjectID="_1746443677" r:id="rId27"/>
        </w:object>
      </w:r>
      <w:r>
        <w:rPr>
          <w:rFonts w:ascii="Times New Roman" w:eastAsia="宋体" w:hAnsi="Times New Roman" w:cs="Times New Roman"/>
          <w:sz w:val="28"/>
          <w:szCs w:val="28"/>
        </w:rPr>
        <w:t xml:space="preserve"> is</w:t>
      </w:r>
      <w:r w:rsidR="00CF2D41" w:rsidRPr="00CF2D41">
        <w:rPr>
          <w:rFonts w:ascii="Times New Roman" w:eastAsia="宋体" w:hAnsi="Times New Roman" w:cs="Times New Roman"/>
          <w:sz w:val="28"/>
          <w:szCs w:val="28"/>
        </w:rPr>
        <w:t xml:space="preserve"> </w:t>
      </w:r>
      <w:r w:rsidR="00CF2D41" w:rsidRPr="00A657CE">
        <w:rPr>
          <w:rFonts w:ascii="Times New Roman" w:eastAsia="宋体" w:hAnsi="Times New Roman" w:cs="Times New Roman"/>
          <w:sz w:val="28"/>
          <w:szCs w:val="28"/>
        </w:rPr>
        <w:t>relaxation modulus</w:t>
      </w:r>
      <w:r w:rsidR="00CF2D41">
        <w:rPr>
          <w:rFonts w:ascii="Times New Roman" w:eastAsia="宋体" w:hAnsi="Times New Roman" w:cs="Times New Roman"/>
          <w:sz w:val="28"/>
          <w:szCs w:val="28"/>
        </w:rPr>
        <w:t xml:space="preserve"> in</w:t>
      </w:r>
      <w:r>
        <w:rPr>
          <w:rFonts w:ascii="Times New Roman" w:eastAsia="宋体" w:hAnsi="Times New Roman" w:cs="Times New Roman"/>
          <w:sz w:val="28"/>
          <w:szCs w:val="28"/>
        </w:rPr>
        <w:t xml:space="preserve"> </w:t>
      </w:r>
      <w:r w:rsidR="00CF2D41" w:rsidRPr="00A657CE">
        <w:rPr>
          <w:rFonts w:ascii="Times New Roman" w:eastAsia="宋体" w:hAnsi="Times New Roman" w:cs="Times New Roman"/>
          <w:sz w:val="28"/>
          <w:szCs w:val="28"/>
        </w:rPr>
        <w:t>Laplace domain</w:t>
      </w:r>
      <w:r w:rsidR="00CF2D41">
        <w:rPr>
          <w:rFonts w:ascii="Times New Roman" w:eastAsia="宋体" w:hAnsi="Times New Roman" w:cs="Times New Roman"/>
          <w:sz w:val="28"/>
          <w:szCs w:val="28"/>
        </w:rPr>
        <w:t xml:space="preserve">, </w:t>
      </w:r>
      <w:r w:rsidR="00CF2D41">
        <w:rPr>
          <w:rFonts w:ascii="Times New Roman" w:eastAsia="宋体" w:hAnsi="Times New Roman" w:cs="Times New Roman"/>
          <w:position w:val="-10"/>
          <w:sz w:val="28"/>
          <w:szCs w:val="28"/>
        </w:rPr>
        <w:object w:dxaOrig="506" w:dyaOrig="379">
          <v:shape id="_x0000_i1508" type="#_x0000_t75" style="width:25.25pt;height:18.8pt" o:ole="">
            <v:imagedata r:id="rId28" o:title=""/>
          </v:shape>
          <o:OLEObject Type="Embed" ProgID="Equation.DSMT4" ShapeID="_x0000_i1508" DrawAspect="Content" ObjectID="_1746443678" r:id="rId29"/>
        </w:object>
      </w:r>
      <w:r w:rsidR="00CF2D41">
        <w:rPr>
          <w:rFonts w:ascii="Times New Roman" w:eastAsia="宋体" w:hAnsi="Times New Roman" w:cs="Times New Roman"/>
          <w:sz w:val="28"/>
          <w:szCs w:val="28"/>
        </w:rPr>
        <w:t xml:space="preserve"> is </w:t>
      </w:r>
      <w:r w:rsidR="00CF2D41" w:rsidRPr="00A657CE">
        <w:rPr>
          <w:rFonts w:ascii="Times New Roman" w:eastAsia="宋体" w:hAnsi="Times New Roman" w:cs="Times New Roman"/>
          <w:sz w:val="28"/>
          <w:szCs w:val="28"/>
        </w:rPr>
        <w:t>Laplace inverse transformation</w:t>
      </w:r>
      <w:r w:rsidR="00CF2D41">
        <w:rPr>
          <w:rFonts w:ascii="Times New Roman" w:eastAsia="宋体" w:hAnsi="Times New Roman" w:cs="Times New Roman"/>
          <w:sz w:val="28"/>
          <w:szCs w:val="28"/>
        </w:rPr>
        <w:t>, s is</w:t>
      </w:r>
      <w:r w:rsidR="00CF2D41" w:rsidRPr="00CF2D41">
        <w:rPr>
          <w:rFonts w:ascii="Times New Roman" w:eastAsia="宋体" w:hAnsi="Times New Roman" w:cs="Times New Roman"/>
          <w:sz w:val="28"/>
          <w:szCs w:val="28"/>
        </w:rPr>
        <w:t xml:space="preserve"> </w:t>
      </w:r>
      <w:r w:rsidR="00CF2D41" w:rsidRPr="00A657CE">
        <w:rPr>
          <w:rFonts w:ascii="Times New Roman" w:eastAsia="宋体" w:hAnsi="Times New Roman" w:cs="Times New Roman"/>
          <w:sz w:val="28"/>
          <w:szCs w:val="28"/>
        </w:rPr>
        <w:t>Laplace operator.</w:t>
      </w:r>
    </w:p>
    <w:p w:rsidR="00595F97" w:rsidRDefault="00CF2D41" w:rsidP="00CF2D41">
      <w:pPr>
        <w:spacing w:line="300" w:lineRule="auto"/>
        <w:ind w:firstLineChars="150" w:firstLine="420"/>
        <w:rPr>
          <w:rFonts w:ascii="Times New Roman" w:eastAsia="宋体" w:hAnsi="Times New Roman" w:cs="Times New Roman" w:hint="eastAsia"/>
          <w:sz w:val="28"/>
          <w:szCs w:val="28"/>
        </w:rPr>
      </w:pPr>
      <w:r w:rsidRPr="00CF2D41">
        <w:rPr>
          <w:rFonts w:ascii="Times New Roman" w:eastAsia="宋体" w:hAnsi="Times New Roman" w:cs="Times New Roman"/>
          <w:sz w:val="28"/>
          <w:szCs w:val="28"/>
        </w:rPr>
        <w:t>3) Apply Laplace numerical inversion to (5) to obtain the time-domain solution of the relaxation mo</w:t>
      </w:r>
      <w:r>
        <w:rPr>
          <w:rFonts w:ascii="Times New Roman" w:eastAsia="宋体" w:hAnsi="Times New Roman" w:cs="Times New Roman"/>
          <w:sz w:val="28"/>
          <w:szCs w:val="28"/>
        </w:rPr>
        <w:t xml:space="preserve">dulus. </w:t>
      </w:r>
      <w:r w:rsidRPr="00CF2D41">
        <w:rPr>
          <w:rFonts w:ascii="Times New Roman" w:eastAsia="宋体" w:hAnsi="Times New Roman" w:cs="Times New Roman"/>
          <w:sz w:val="28"/>
          <w:szCs w:val="28"/>
        </w:rPr>
        <w:t>Firstly, apply Laplace transform to the creep viscoelastic model, and the Laplace transform of the Prony series is as shown in (6) and</w:t>
      </w:r>
      <w:r>
        <w:rPr>
          <w:rFonts w:ascii="Times New Roman" w:eastAsia="宋体" w:hAnsi="Times New Roman" w:cs="Times New Roman"/>
          <w:sz w:val="28"/>
          <w:szCs w:val="28"/>
        </w:rPr>
        <w:t xml:space="preserve"> (7).</w:t>
      </w:r>
    </w:p>
    <w:tbl>
      <w:tblPr>
        <w:tblStyle w:val="aa"/>
        <w:tblW w:w="0" w:type="auto"/>
        <w:tblLook w:val="04A0" w:firstRow="1" w:lastRow="0" w:firstColumn="1" w:lastColumn="0" w:noHBand="0" w:noVBand="1"/>
      </w:tblPr>
      <w:tblGrid>
        <w:gridCol w:w="1999"/>
        <w:gridCol w:w="4396"/>
        <w:gridCol w:w="2127"/>
      </w:tblGrid>
      <w:tr w:rsidR="00595F97">
        <w:trPr>
          <w:trHeight w:val="680"/>
        </w:trPr>
        <w:tc>
          <w:tcPr>
            <w:tcW w:w="1999" w:type="dxa"/>
          </w:tcPr>
          <w:p w:rsidR="00595F97" w:rsidRDefault="00595F97">
            <w:pPr>
              <w:spacing w:line="300" w:lineRule="auto"/>
              <w:rPr>
                <w:rFonts w:ascii="Times New Roman" w:eastAsia="宋体" w:hAnsi="Times New Roman" w:cs="Times New Roman"/>
                <w:sz w:val="28"/>
                <w:szCs w:val="28"/>
              </w:rPr>
            </w:pPr>
          </w:p>
        </w:tc>
        <w:tc>
          <w:tcPr>
            <w:tcW w:w="4396" w:type="dxa"/>
          </w:tcPr>
          <w:p w:rsidR="00595F97" w:rsidRDefault="00A657CE">
            <w:pPr>
              <w:spacing w:line="300" w:lineRule="auto"/>
              <w:jc w:val="center"/>
              <w:rPr>
                <w:rFonts w:ascii="Times New Roman" w:eastAsia="宋体" w:hAnsi="Times New Roman" w:cs="Times New Roman"/>
                <w:sz w:val="28"/>
                <w:szCs w:val="28"/>
              </w:rPr>
            </w:pPr>
            <w:r>
              <w:rPr>
                <w:rFonts w:ascii="Times New Roman" w:eastAsia="宋体" w:hAnsi="Times New Roman" w:cs="Times New Roman"/>
                <w:position w:val="-60"/>
                <w:sz w:val="28"/>
                <w:szCs w:val="28"/>
              </w:rPr>
              <w:object w:dxaOrig="4009" w:dyaOrig="992">
                <v:shape id="_x0000_i1040" type="#_x0000_t75" style="width:200.4pt;height:49.45pt" o:ole="">
                  <v:imagedata r:id="rId30" o:title=""/>
                </v:shape>
                <o:OLEObject Type="Embed" ProgID="Equation.DSMT4" ShapeID="_x0000_i1040" DrawAspect="Content" ObjectID="_1746443679" r:id="rId31"/>
              </w:object>
            </w:r>
          </w:p>
        </w:tc>
        <w:tc>
          <w:tcPr>
            <w:tcW w:w="2127" w:type="dxa"/>
          </w:tcPr>
          <w:p w:rsidR="00595F97" w:rsidRDefault="00A657CE">
            <w:pPr>
              <w:spacing w:line="300" w:lineRule="auto"/>
              <w:jc w:val="right"/>
              <w:rPr>
                <w:rFonts w:ascii="Times New Roman" w:eastAsia="宋体" w:hAnsi="Times New Roman" w:cs="Times New Roman"/>
                <w:sz w:val="28"/>
                <w:szCs w:val="28"/>
              </w:rPr>
            </w:pPr>
            <w:bookmarkStart w:id="5" w:name="_Ref86063611"/>
            <w:r>
              <w:rPr>
                <w:rFonts w:ascii="Times New Roman" w:eastAsia="宋体" w:hAnsi="Times New Roman" w:cs="Times New Roman"/>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SEQ </w:instrText>
            </w:r>
            <w:r>
              <w:rPr>
                <w:rFonts w:ascii="Times New Roman" w:eastAsia="宋体" w:hAnsi="Times New Roman" w:cs="Times New Roman"/>
                <w:sz w:val="28"/>
                <w:szCs w:val="28"/>
              </w:rPr>
              <w:instrText>公式</w:instrText>
            </w:r>
            <w:r>
              <w:rPr>
                <w:rFonts w:ascii="Times New Roman" w:eastAsia="宋体" w:hAnsi="Times New Roman" w:cs="Times New Roman"/>
                <w:sz w:val="28"/>
                <w:szCs w:val="28"/>
              </w:rPr>
              <w:instrText xml:space="preserve"> \* ARABIC </w:instrText>
            </w:r>
            <w:r>
              <w:rPr>
                <w:rFonts w:ascii="Times New Roman" w:eastAsia="宋体" w:hAnsi="Times New Roman" w:cs="Times New Roman"/>
                <w:sz w:val="28"/>
                <w:szCs w:val="28"/>
              </w:rPr>
              <w:fldChar w:fldCharType="separate"/>
            </w:r>
            <w:r>
              <w:rPr>
                <w:rFonts w:ascii="Times New Roman" w:eastAsia="宋体" w:hAnsi="Times New Roman" w:cs="Times New Roman"/>
                <w:noProof/>
                <w:sz w:val="28"/>
                <w:szCs w:val="28"/>
              </w:rPr>
              <w:t>6</w:t>
            </w:r>
            <w:r>
              <w:rPr>
                <w:rFonts w:ascii="Times New Roman" w:eastAsia="宋体" w:hAnsi="Times New Roman" w:cs="Times New Roman"/>
                <w:sz w:val="28"/>
                <w:szCs w:val="28"/>
              </w:rPr>
              <w:fldChar w:fldCharType="end"/>
            </w:r>
            <w:r>
              <w:rPr>
                <w:rFonts w:ascii="Times New Roman" w:eastAsia="宋体" w:hAnsi="Times New Roman" w:cs="Times New Roman"/>
                <w:sz w:val="28"/>
                <w:szCs w:val="28"/>
              </w:rPr>
              <w:t>）</w:t>
            </w:r>
            <w:bookmarkEnd w:id="5"/>
          </w:p>
        </w:tc>
      </w:tr>
    </w:tbl>
    <w:p w:rsidR="00595F97" w:rsidRDefault="00CF2D41">
      <w:pPr>
        <w:tabs>
          <w:tab w:val="left" w:pos="1752"/>
        </w:tabs>
        <w:spacing w:line="300" w:lineRule="auto"/>
        <w:ind w:firstLineChars="200" w:firstLine="560"/>
        <w:rPr>
          <w:rFonts w:ascii="Times New Roman" w:eastAsia="宋体" w:hAnsi="Times New Roman" w:cs="Times New Roman"/>
          <w:sz w:val="28"/>
          <w:szCs w:val="28"/>
        </w:rPr>
      </w:pPr>
      <w:r w:rsidRPr="00CF2D41">
        <w:rPr>
          <w:rFonts w:ascii="Times New Roman" w:eastAsia="宋体" w:hAnsi="Times New Roman" w:cs="Times New Roman"/>
          <w:sz w:val="28"/>
          <w:szCs w:val="28"/>
        </w:rPr>
        <w:t>The relaxation modulus solution in the Laplace domain is as follows:</w:t>
      </w:r>
    </w:p>
    <w:tbl>
      <w:tblPr>
        <w:tblStyle w:val="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9"/>
        <w:gridCol w:w="4396"/>
        <w:gridCol w:w="2127"/>
      </w:tblGrid>
      <w:tr w:rsidR="00595F97">
        <w:tc>
          <w:tcPr>
            <w:tcW w:w="1999" w:type="dxa"/>
            <w:vAlign w:val="center"/>
          </w:tcPr>
          <w:p w:rsidR="00595F97" w:rsidRDefault="00595F97">
            <w:pPr>
              <w:adjustRightInd w:val="0"/>
              <w:snapToGrid w:val="0"/>
              <w:rPr>
                <w:rFonts w:ascii="Times New Roman" w:eastAsia="等线" w:hAnsi="Times New Roman" w:cs="Times New Roman"/>
                <w:sz w:val="28"/>
                <w:szCs w:val="28"/>
              </w:rPr>
            </w:pPr>
          </w:p>
        </w:tc>
        <w:tc>
          <w:tcPr>
            <w:tcW w:w="4396" w:type="dxa"/>
          </w:tcPr>
          <w:p w:rsidR="00595F97" w:rsidRDefault="00A657CE">
            <w:pPr>
              <w:adjustRightInd w:val="0"/>
              <w:snapToGrid w:val="0"/>
              <w:jc w:val="center"/>
              <w:rPr>
                <w:rFonts w:ascii="Times New Roman" w:eastAsia="等线" w:hAnsi="Times New Roman" w:cs="Times New Roman"/>
                <w:sz w:val="28"/>
                <w:szCs w:val="28"/>
              </w:rPr>
            </w:pPr>
            <w:r>
              <w:rPr>
                <w:rFonts w:ascii="Times New Roman" w:eastAsia="宋体" w:hAnsi="Times New Roman" w:cs="Times New Roman"/>
                <w:position w:val="-64"/>
                <w:sz w:val="28"/>
                <w:szCs w:val="28"/>
              </w:rPr>
              <w:object w:dxaOrig="2403" w:dyaOrig="1051">
                <v:shape id="_x0000_i1041" type="#_x0000_t75" style="width:120.35pt;height:52.65pt" o:ole="">
                  <v:imagedata r:id="rId32" o:title=""/>
                </v:shape>
                <o:OLEObject Type="Embed" ProgID="Equation.DSMT4" ShapeID="_x0000_i1041" DrawAspect="Content" ObjectID="_1746443680" r:id="rId33"/>
              </w:object>
            </w:r>
          </w:p>
        </w:tc>
        <w:tc>
          <w:tcPr>
            <w:tcW w:w="2127" w:type="dxa"/>
            <w:vAlign w:val="center"/>
          </w:tcPr>
          <w:p w:rsidR="00595F97" w:rsidRDefault="00A657CE">
            <w:pPr>
              <w:adjustRightInd w:val="0"/>
              <w:snapToGrid w:val="0"/>
              <w:jc w:val="right"/>
              <w:rPr>
                <w:rFonts w:ascii="Times New Roman" w:eastAsia="等线" w:hAnsi="Times New Roman" w:cs="Times New Roman"/>
                <w:sz w:val="28"/>
                <w:szCs w:val="28"/>
              </w:rPr>
            </w:pPr>
            <w:r>
              <w:rPr>
                <w:rFonts w:ascii="Times New Roman" w:eastAsia="宋体" w:hAnsi="Times New Roman" w:cs="Times New Roman"/>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SEQ </w:instrText>
            </w:r>
            <w:r>
              <w:rPr>
                <w:rFonts w:ascii="Times New Roman" w:eastAsia="宋体" w:hAnsi="Times New Roman" w:cs="Times New Roman"/>
                <w:sz w:val="28"/>
                <w:szCs w:val="28"/>
              </w:rPr>
              <w:instrText>公式</w:instrText>
            </w:r>
            <w:r>
              <w:rPr>
                <w:rFonts w:ascii="Times New Roman" w:eastAsia="宋体" w:hAnsi="Times New Roman" w:cs="Times New Roman"/>
                <w:sz w:val="28"/>
                <w:szCs w:val="28"/>
              </w:rPr>
              <w:instrText xml:space="preserve"> \* ARABIC </w:instrText>
            </w:r>
            <w:r>
              <w:rPr>
                <w:rFonts w:ascii="Times New Roman" w:eastAsia="宋体" w:hAnsi="Times New Roman" w:cs="Times New Roman"/>
                <w:sz w:val="28"/>
                <w:szCs w:val="28"/>
              </w:rPr>
              <w:fldChar w:fldCharType="separate"/>
            </w:r>
            <w:r>
              <w:rPr>
                <w:rFonts w:ascii="Times New Roman" w:eastAsia="宋体" w:hAnsi="Times New Roman" w:cs="Times New Roman"/>
                <w:noProof/>
                <w:sz w:val="28"/>
                <w:szCs w:val="28"/>
              </w:rPr>
              <w:t>7</w:t>
            </w:r>
            <w:r>
              <w:rPr>
                <w:rFonts w:ascii="Times New Roman" w:eastAsia="宋体" w:hAnsi="Times New Roman" w:cs="Times New Roman"/>
                <w:sz w:val="28"/>
                <w:szCs w:val="28"/>
              </w:rPr>
              <w:fldChar w:fldCharType="end"/>
            </w:r>
            <w:r>
              <w:rPr>
                <w:rFonts w:ascii="Times New Roman" w:eastAsia="宋体" w:hAnsi="Times New Roman" w:cs="Times New Roman"/>
                <w:sz w:val="28"/>
                <w:szCs w:val="28"/>
              </w:rPr>
              <w:t>）</w:t>
            </w:r>
          </w:p>
        </w:tc>
      </w:tr>
    </w:tbl>
    <w:p w:rsidR="00CF2D41" w:rsidRDefault="00CF2D41">
      <w:pPr>
        <w:ind w:firstLine="480"/>
        <w:rPr>
          <w:rFonts w:ascii="Times New Roman" w:hAnsi="Times New Roman" w:cs="Times New Roman"/>
          <w:sz w:val="28"/>
          <w:szCs w:val="28"/>
        </w:rPr>
      </w:pPr>
      <w:r w:rsidRPr="00CF2D41">
        <w:rPr>
          <w:rFonts w:ascii="Times New Roman" w:hAnsi="Times New Roman" w:cs="Times New Roman"/>
          <w:sz w:val="28"/>
          <w:szCs w:val="28"/>
        </w:rPr>
        <w:t>After applying the Laplace inversion algorithm to equation (7), the time-domain solution of the relaxation modulus can be obtained.</w:t>
      </w:r>
    </w:p>
    <w:p w:rsidR="00595F97" w:rsidRDefault="00CF2D41">
      <w:pPr>
        <w:ind w:firstLine="480"/>
        <w:rPr>
          <w:rFonts w:ascii="Times New Roman" w:eastAsia="宋体" w:hAnsi="Times New Roman" w:cs="Times New Roman"/>
          <w:sz w:val="24"/>
          <w:szCs w:val="20"/>
        </w:rPr>
      </w:pPr>
      <w:r w:rsidRPr="00CF2D41">
        <w:rPr>
          <w:rFonts w:ascii="Times New Roman" w:hAnsi="Times New Roman" w:cs="Times New Roman"/>
          <w:sz w:val="28"/>
          <w:szCs w:val="28"/>
        </w:rPr>
        <w:t>The Laplace inversion algorithm can use the FT method, which is a high-precision inversion method proposed by J. Abate based on the Tablot method. The calculation formula is as follows:</w:t>
      </w:r>
    </w:p>
    <w:tbl>
      <w:tblPr>
        <w:tblStyle w:val="13"/>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7132"/>
        <w:gridCol w:w="790"/>
      </w:tblGrid>
      <w:tr w:rsidR="00595F97">
        <w:tc>
          <w:tcPr>
            <w:tcW w:w="583" w:type="dxa"/>
          </w:tcPr>
          <w:p w:rsidR="00595F97" w:rsidRDefault="00595F97">
            <w:pPr>
              <w:spacing w:line="360" w:lineRule="auto"/>
              <w:rPr>
                <w:rFonts w:ascii="Times New Roman" w:eastAsia="宋体" w:hAnsi="Times New Roman" w:cs="Times New Roman"/>
                <w:sz w:val="28"/>
                <w:szCs w:val="28"/>
              </w:rPr>
            </w:pPr>
          </w:p>
        </w:tc>
        <w:tc>
          <w:tcPr>
            <w:tcW w:w="7132" w:type="dxa"/>
            <w:vAlign w:val="bottom"/>
          </w:tcPr>
          <w:p w:rsidR="00595F97" w:rsidRDefault="00A657CE">
            <w:pPr>
              <w:spacing w:line="360" w:lineRule="auto"/>
              <w:jc w:val="center"/>
              <w:rPr>
                <w:rFonts w:ascii="Times New Roman" w:eastAsia="宋体" w:hAnsi="Times New Roman" w:cs="Times New Roman"/>
                <w:sz w:val="28"/>
                <w:szCs w:val="28"/>
              </w:rPr>
            </w:pPr>
            <w:r>
              <w:rPr>
                <w:rFonts w:ascii="Times New Roman" w:eastAsia="宋体" w:hAnsi="Times New Roman" w:cs="Times New Roman"/>
                <w:position w:val="-28"/>
                <w:sz w:val="28"/>
                <w:szCs w:val="28"/>
              </w:rPr>
              <w:object w:dxaOrig="5818" w:dyaOrig="671">
                <v:shape id="_x0000_i1532" type="#_x0000_t75" style="width:290.7pt;height:33.3pt" o:ole="">
                  <v:imagedata r:id="rId34" o:title=""/>
                </v:shape>
                <o:OLEObject Type="Embed" ProgID="Equation.DSMT4" ShapeID="_x0000_i1532" DrawAspect="Content" ObjectID="_1746443681" r:id="rId35"/>
              </w:object>
            </w:r>
          </w:p>
        </w:tc>
        <w:tc>
          <w:tcPr>
            <w:tcW w:w="790" w:type="dxa"/>
            <w:vAlign w:val="center"/>
          </w:tcPr>
          <w:p w:rsidR="00595F97" w:rsidRDefault="00A657CE">
            <w:pPr>
              <w:spacing w:line="360" w:lineRule="auto"/>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w:instrText>
            </w:r>
            <w:r>
              <w:rPr>
                <w:rFonts w:ascii="Times New Roman" w:eastAsia="宋体" w:hAnsi="Times New Roman" w:cs="Times New Roman" w:hint="eastAsia"/>
                <w:sz w:val="28"/>
                <w:szCs w:val="28"/>
              </w:rPr>
              <w:instrText xml:space="preserve">SEQ </w:instrText>
            </w:r>
            <w:r>
              <w:rPr>
                <w:rFonts w:ascii="Times New Roman" w:eastAsia="宋体" w:hAnsi="Times New Roman" w:cs="Times New Roman" w:hint="eastAsia"/>
                <w:sz w:val="28"/>
                <w:szCs w:val="28"/>
              </w:rPr>
              <w:instrText>公式</w:instrText>
            </w:r>
            <w:r>
              <w:rPr>
                <w:rFonts w:ascii="Times New Roman" w:eastAsia="宋体" w:hAnsi="Times New Roman" w:cs="Times New Roman" w:hint="eastAsia"/>
                <w:sz w:val="28"/>
                <w:szCs w:val="28"/>
              </w:rPr>
              <w:instrText xml:space="preserve"> \* ARABIC</w:instrText>
            </w:r>
            <w:r>
              <w:rPr>
                <w:rFonts w:ascii="Times New Roman" w:eastAsia="宋体" w:hAnsi="Times New Roman" w:cs="Times New Roman"/>
                <w:sz w:val="28"/>
                <w:szCs w:val="28"/>
              </w:rPr>
              <w:instrText xml:space="preserve"> </w:instrText>
            </w:r>
            <w:r>
              <w:rPr>
                <w:rFonts w:ascii="Times New Roman" w:eastAsia="宋体" w:hAnsi="Times New Roman" w:cs="Times New Roman"/>
                <w:sz w:val="28"/>
                <w:szCs w:val="28"/>
              </w:rPr>
              <w:fldChar w:fldCharType="separate"/>
            </w:r>
            <w:r>
              <w:rPr>
                <w:rFonts w:ascii="Times New Roman" w:eastAsia="宋体" w:hAnsi="Times New Roman" w:cs="Times New Roman"/>
                <w:noProof/>
                <w:sz w:val="28"/>
                <w:szCs w:val="28"/>
              </w:rPr>
              <w:t>8</w:t>
            </w:r>
            <w:r>
              <w:rPr>
                <w:rFonts w:ascii="Times New Roman" w:eastAsia="宋体" w:hAnsi="Times New Roman" w:cs="Times New Roman"/>
                <w:sz w:val="28"/>
                <w:szCs w:val="28"/>
              </w:rPr>
              <w:fldChar w:fldCharType="end"/>
            </w:r>
            <w:r>
              <w:rPr>
                <w:rFonts w:ascii="Times New Roman" w:eastAsia="宋体" w:hAnsi="Times New Roman" w:cs="Times New Roman" w:hint="eastAsia"/>
                <w:sz w:val="28"/>
                <w:szCs w:val="28"/>
              </w:rPr>
              <w:t>)</w:t>
            </w:r>
          </w:p>
        </w:tc>
      </w:tr>
      <w:tr w:rsidR="00595F97">
        <w:tc>
          <w:tcPr>
            <w:tcW w:w="583" w:type="dxa"/>
          </w:tcPr>
          <w:p w:rsidR="00595F97" w:rsidRDefault="00595F97">
            <w:pPr>
              <w:spacing w:line="360" w:lineRule="auto"/>
              <w:rPr>
                <w:rFonts w:ascii="Times New Roman" w:eastAsia="宋体" w:hAnsi="Times New Roman" w:cs="Times New Roman"/>
                <w:sz w:val="28"/>
                <w:szCs w:val="28"/>
              </w:rPr>
            </w:pPr>
          </w:p>
        </w:tc>
        <w:tc>
          <w:tcPr>
            <w:tcW w:w="7132" w:type="dxa"/>
            <w:vAlign w:val="bottom"/>
          </w:tcPr>
          <w:p w:rsidR="00595F97" w:rsidRDefault="00A657CE">
            <w:pPr>
              <w:spacing w:line="360" w:lineRule="auto"/>
              <w:jc w:val="center"/>
              <w:rPr>
                <w:rFonts w:ascii="Times New Roman" w:eastAsia="宋体" w:hAnsi="Times New Roman" w:cs="Times New Roman"/>
                <w:sz w:val="28"/>
                <w:szCs w:val="28"/>
              </w:rPr>
            </w:pPr>
            <w:r>
              <w:rPr>
                <w:rFonts w:ascii="Times New Roman" w:eastAsia="宋体" w:hAnsi="Times New Roman" w:cs="Times New Roman"/>
                <w:position w:val="-12"/>
                <w:sz w:val="28"/>
                <w:szCs w:val="28"/>
              </w:rPr>
              <w:object w:dxaOrig="1187" w:dyaOrig="350">
                <v:shape id="_x0000_i1533" type="#_x0000_t75" style="width:59.1pt;height:17.75pt" o:ole="">
                  <v:imagedata r:id="rId36" o:title=""/>
                </v:shape>
                <o:OLEObject Type="Embed" ProgID="Equation.DSMT4" ShapeID="_x0000_i1533" DrawAspect="Content" ObjectID="_1746443682" r:id="rId37"/>
              </w:object>
            </w:r>
          </w:p>
        </w:tc>
        <w:tc>
          <w:tcPr>
            <w:tcW w:w="790" w:type="dxa"/>
            <w:vAlign w:val="center"/>
          </w:tcPr>
          <w:p w:rsidR="00595F97" w:rsidRDefault="00A657CE">
            <w:pPr>
              <w:spacing w:line="360" w:lineRule="auto"/>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w:instrText>
            </w:r>
            <w:r>
              <w:rPr>
                <w:rFonts w:ascii="Times New Roman" w:eastAsia="宋体" w:hAnsi="Times New Roman" w:cs="Times New Roman" w:hint="eastAsia"/>
                <w:sz w:val="28"/>
                <w:szCs w:val="28"/>
              </w:rPr>
              <w:instrText xml:space="preserve">SEQ </w:instrText>
            </w:r>
            <w:r>
              <w:rPr>
                <w:rFonts w:ascii="Times New Roman" w:eastAsia="宋体" w:hAnsi="Times New Roman" w:cs="Times New Roman" w:hint="eastAsia"/>
                <w:sz w:val="28"/>
                <w:szCs w:val="28"/>
              </w:rPr>
              <w:instrText>公式</w:instrText>
            </w:r>
            <w:r>
              <w:rPr>
                <w:rFonts w:ascii="Times New Roman" w:eastAsia="宋体" w:hAnsi="Times New Roman" w:cs="Times New Roman" w:hint="eastAsia"/>
                <w:sz w:val="28"/>
                <w:szCs w:val="28"/>
              </w:rPr>
              <w:instrText xml:space="preserve"> \* ARABIC</w:instrText>
            </w:r>
            <w:r>
              <w:rPr>
                <w:rFonts w:ascii="Times New Roman" w:eastAsia="宋体" w:hAnsi="Times New Roman" w:cs="Times New Roman"/>
                <w:sz w:val="28"/>
                <w:szCs w:val="28"/>
              </w:rPr>
              <w:instrText xml:space="preserve"> </w:instrText>
            </w:r>
            <w:r>
              <w:rPr>
                <w:rFonts w:ascii="Times New Roman" w:eastAsia="宋体" w:hAnsi="Times New Roman" w:cs="Times New Roman"/>
                <w:sz w:val="28"/>
                <w:szCs w:val="28"/>
              </w:rPr>
              <w:fldChar w:fldCharType="separate"/>
            </w:r>
            <w:r>
              <w:rPr>
                <w:rFonts w:ascii="Times New Roman" w:eastAsia="宋体" w:hAnsi="Times New Roman" w:cs="Times New Roman"/>
                <w:noProof/>
                <w:sz w:val="28"/>
                <w:szCs w:val="28"/>
              </w:rPr>
              <w:t>9</w:t>
            </w:r>
            <w:r>
              <w:rPr>
                <w:rFonts w:ascii="Times New Roman" w:eastAsia="宋体" w:hAnsi="Times New Roman" w:cs="Times New Roman"/>
                <w:sz w:val="28"/>
                <w:szCs w:val="28"/>
              </w:rPr>
              <w:fldChar w:fldCharType="end"/>
            </w:r>
            <w:r>
              <w:rPr>
                <w:rFonts w:ascii="Times New Roman" w:eastAsia="宋体" w:hAnsi="Times New Roman" w:cs="Times New Roman" w:hint="eastAsia"/>
                <w:sz w:val="28"/>
                <w:szCs w:val="28"/>
              </w:rPr>
              <w:t>)</w:t>
            </w:r>
          </w:p>
        </w:tc>
      </w:tr>
      <w:tr w:rsidR="00595F97">
        <w:tc>
          <w:tcPr>
            <w:tcW w:w="583" w:type="dxa"/>
          </w:tcPr>
          <w:p w:rsidR="00595F97" w:rsidRDefault="00595F97">
            <w:pPr>
              <w:spacing w:line="360" w:lineRule="auto"/>
              <w:rPr>
                <w:rFonts w:ascii="Times New Roman" w:eastAsia="宋体" w:hAnsi="Times New Roman" w:cs="Times New Roman"/>
                <w:sz w:val="28"/>
                <w:szCs w:val="28"/>
              </w:rPr>
            </w:pPr>
          </w:p>
        </w:tc>
        <w:tc>
          <w:tcPr>
            <w:tcW w:w="7132" w:type="dxa"/>
            <w:vAlign w:val="bottom"/>
          </w:tcPr>
          <w:p w:rsidR="00595F97" w:rsidRDefault="00A657CE">
            <w:pPr>
              <w:spacing w:line="360" w:lineRule="auto"/>
              <w:jc w:val="center"/>
              <w:rPr>
                <w:rFonts w:ascii="Times New Roman" w:eastAsia="宋体" w:hAnsi="Times New Roman" w:cs="Times New Roman"/>
                <w:sz w:val="28"/>
                <w:szCs w:val="28"/>
              </w:rPr>
            </w:pPr>
            <w:r>
              <w:rPr>
                <w:rFonts w:ascii="Times New Roman" w:eastAsia="宋体" w:hAnsi="Times New Roman" w:cs="Times New Roman"/>
                <w:position w:val="-10"/>
                <w:sz w:val="28"/>
                <w:szCs w:val="28"/>
              </w:rPr>
              <w:object w:dxaOrig="1878" w:dyaOrig="341">
                <v:shape id="_x0000_i1534" type="#_x0000_t75" style="width:94.05pt;height:17.2pt" o:ole="">
                  <v:imagedata r:id="rId38" o:title=""/>
                </v:shape>
                <o:OLEObject Type="Embed" ProgID="Equation.DSMT4" ShapeID="_x0000_i1534" DrawAspect="Content" ObjectID="_1746443683" r:id="rId39"/>
              </w:object>
            </w:r>
          </w:p>
        </w:tc>
        <w:tc>
          <w:tcPr>
            <w:tcW w:w="790" w:type="dxa"/>
            <w:vAlign w:val="center"/>
          </w:tcPr>
          <w:p w:rsidR="00595F97" w:rsidRDefault="00A657CE">
            <w:pPr>
              <w:spacing w:line="360" w:lineRule="auto"/>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w:instrText>
            </w:r>
            <w:r>
              <w:rPr>
                <w:rFonts w:ascii="Times New Roman" w:eastAsia="宋体" w:hAnsi="Times New Roman" w:cs="Times New Roman" w:hint="eastAsia"/>
                <w:sz w:val="28"/>
                <w:szCs w:val="28"/>
              </w:rPr>
              <w:instrText xml:space="preserve">SEQ </w:instrText>
            </w:r>
            <w:r>
              <w:rPr>
                <w:rFonts w:ascii="Times New Roman" w:eastAsia="宋体" w:hAnsi="Times New Roman" w:cs="Times New Roman" w:hint="eastAsia"/>
                <w:sz w:val="28"/>
                <w:szCs w:val="28"/>
              </w:rPr>
              <w:instrText>公式</w:instrText>
            </w:r>
            <w:r>
              <w:rPr>
                <w:rFonts w:ascii="Times New Roman" w:eastAsia="宋体" w:hAnsi="Times New Roman" w:cs="Times New Roman" w:hint="eastAsia"/>
                <w:sz w:val="28"/>
                <w:szCs w:val="28"/>
              </w:rPr>
              <w:instrText xml:space="preserve"> \* ARABIC</w:instrText>
            </w:r>
            <w:r>
              <w:rPr>
                <w:rFonts w:ascii="Times New Roman" w:eastAsia="宋体" w:hAnsi="Times New Roman" w:cs="Times New Roman"/>
                <w:sz w:val="28"/>
                <w:szCs w:val="28"/>
              </w:rPr>
              <w:instrText xml:space="preserve"> </w:instrText>
            </w:r>
            <w:r>
              <w:rPr>
                <w:rFonts w:ascii="Times New Roman" w:eastAsia="宋体" w:hAnsi="Times New Roman" w:cs="Times New Roman"/>
                <w:sz w:val="28"/>
                <w:szCs w:val="28"/>
              </w:rPr>
              <w:fldChar w:fldCharType="separate"/>
            </w:r>
            <w:r>
              <w:rPr>
                <w:rFonts w:ascii="Times New Roman" w:eastAsia="宋体" w:hAnsi="Times New Roman" w:cs="Times New Roman"/>
                <w:noProof/>
                <w:sz w:val="28"/>
                <w:szCs w:val="28"/>
              </w:rPr>
              <w:t>10</w:t>
            </w:r>
            <w:r>
              <w:rPr>
                <w:rFonts w:ascii="Times New Roman" w:eastAsia="宋体" w:hAnsi="Times New Roman" w:cs="Times New Roman"/>
                <w:sz w:val="28"/>
                <w:szCs w:val="28"/>
              </w:rPr>
              <w:fldChar w:fldCharType="end"/>
            </w:r>
            <w:r>
              <w:rPr>
                <w:rFonts w:ascii="Times New Roman" w:eastAsia="宋体" w:hAnsi="Times New Roman" w:cs="Times New Roman" w:hint="eastAsia"/>
                <w:sz w:val="28"/>
                <w:szCs w:val="28"/>
              </w:rPr>
              <w:t>)</w:t>
            </w:r>
          </w:p>
        </w:tc>
      </w:tr>
      <w:tr w:rsidR="00595F97">
        <w:tc>
          <w:tcPr>
            <w:tcW w:w="583" w:type="dxa"/>
          </w:tcPr>
          <w:p w:rsidR="00595F97" w:rsidRDefault="00595F97">
            <w:pPr>
              <w:spacing w:line="360" w:lineRule="auto"/>
              <w:rPr>
                <w:rFonts w:ascii="Times New Roman" w:eastAsia="宋体" w:hAnsi="Times New Roman" w:cs="Times New Roman"/>
                <w:sz w:val="28"/>
                <w:szCs w:val="28"/>
              </w:rPr>
            </w:pPr>
          </w:p>
        </w:tc>
        <w:tc>
          <w:tcPr>
            <w:tcW w:w="7132" w:type="dxa"/>
            <w:vAlign w:val="bottom"/>
          </w:tcPr>
          <w:p w:rsidR="00595F97" w:rsidRDefault="00A657CE">
            <w:pPr>
              <w:spacing w:line="360" w:lineRule="auto"/>
              <w:jc w:val="center"/>
              <w:rPr>
                <w:rFonts w:ascii="Times New Roman" w:eastAsia="宋体" w:hAnsi="Times New Roman" w:cs="Times New Roman"/>
                <w:sz w:val="28"/>
                <w:szCs w:val="28"/>
              </w:rPr>
            </w:pPr>
            <w:r>
              <w:rPr>
                <w:rFonts w:ascii="Times New Roman" w:eastAsia="宋体" w:hAnsi="Times New Roman" w:cs="Times New Roman"/>
                <w:position w:val="-10"/>
                <w:sz w:val="28"/>
                <w:szCs w:val="28"/>
              </w:rPr>
              <w:object w:dxaOrig="2705" w:dyaOrig="341">
                <v:shape id="_x0000_i1535" type="#_x0000_t75" style="width:135.4pt;height:17.2pt" o:ole="">
                  <v:imagedata r:id="rId40" o:title=""/>
                </v:shape>
                <o:OLEObject Type="Embed" ProgID="Equation.DSMT4" ShapeID="_x0000_i1535" DrawAspect="Content" ObjectID="_1746443684" r:id="rId41"/>
              </w:object>
            </w:r>
          </w:p>
        </w:tc>
        <w:tc>
          <w:tcPr>
            <w:tcW w:w="790" w:type="dxa"/>
            <w:vAlign w:val="center"/>
          </w:tcPr>
          <w:p w:rsidR="00595F97" w:rsidRDefault="00A657CE">
            <w:pPr>
              <w:spacing w:line="360" w:lineRule="auto"/>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w:instrText>
            </w:r>
            <w:r>
              <w:rPr>
                <w:rFonts w:ascii="Times New Roman" w:eastAsia="宋体" w:hAnsi="Times New Roman" w:cs="Times New Roman" w:hint="eastAsia"/>
                <w:sz w:val="28"/>
                <w:szCs w:val="28"/>
              </w:rPr>
              <w:instrText xml:space="preserve">SEQ </w:instrText>
            </w:r>
            <w:r>
              <w:rPr>
                <w:rFonts w:ascii="Times New Roman" w:eastAsia="宋体" w:hAnsi="Times New Roman" w:cs="Times New Roman" w:hint="eastAsia"/>
                <w:sz w:val="28"/>
                <w:szCs w:val="28"/>
              </w:rPr>
              <w:instrText>公式</w:instrText>
            </w:r>
            <w:r>
              <w:rPr>
                <w:rFonts w:ascii="Times New Roman" w:eastAsia="宋体" w:hAnsi="Times New Roman" w:cs="Times New Roman" w:hint="eastAsia"/>
                <w:sz w:val="28"/>
                <w:szCs w:val="28"/>
              </w:rPr>
              <w:instrText xml:space="preserve"> \* ARABIC</w:instrText>
            </w:r>
            <w:r>
              <w:rPr>
                <w:rFonts w:ascii="Times New Roman" w:eastAsia="宋体" w:hAnsi="Times New Roman" w:cs="Times New Roman"/>
                <w:sz w:val="28"/>
                <w:szCs w:val="28"/>
              </w:rPr>
              <w:instrText xml:space="preserve"> </w:instrText>
            </w:r>
            <w:r>
              <w:rPr>
                <w:rFonts w:ascii="Times New Roman" w:eastAsia="宋体" w:hAnsi="Times New Roman" w:cs="Times New Roman"/>
                <w:sz w:val="28"/>
                <w:szCs w:val="28"/>
              </w:rPr>
              <w:fldChar w:fldCharType="separate"/>
            </w:r>
            <w:r>
              <w:rPr>
                <w:rFonts w:ascii="Times New Roman" w:eastAsia="宋体" w:hAnsi="Times New Roman" w:cs="Times New Roman"/>
                <w:noProof/>
                <w:sz w:val="28"/>
                <w:szCs w:val="28"/>
              </w:rPr>
              <w:t>11</w:t>
            </w:r>
            <w:r>
              <w:rPr>
                <w:rFonts w:ascii="Times New Roman" w:eastAsia="宋体" w:hAnsi="Times New Roman" w:cs="Times New Roman"/>
                <w:sz w:val="28"/>
                <w:szCs w:val="28"/>
              </w:rPr>
              <w:fldChar w:fldCharType="end"/>
            </w:r>
            <w:r>
              <w:rPr>
                <w:rFonts w:ascii="Times New Roman" w:eastAsia="宋体" w:hAnsi="Times New Roman" w:cs="Times New Roman" w:hint="eastAsia"/>
                <w:sz w:val="28"/>
                <w:szCs w:val="28"/>
              </w:rPr>
              <w:t>)</w:t>
            </w:r>
          </w:p>
        </w:tc>
      </w:tr>
      <w:tr w:rsidR="00595F97">
        <w:tc>
          <w:tcPr>
            <w:tcW w:w="583" w:type="dxa"/>
          </w:tcPr>
          <w:p w:rsidR="00595F97" w:rsidRDefault="00595F97">
            <w:pPr>
              <w:spacing w:line="360" w:lineRule="auto"/>
              <w:rPr>
                <w:rFonts w:ascii="Times New Roman" w:eastAsia="宋体" w:hAnsi="Times New Roman" w:cs="Times New Roman"/>
                <w:sz w:val="28"/>
                <w:szCs w:val="28"/>
              </w:rPr>
            </w:pPr>
          </w:p>
        </w:tc>
        <w:tc>
          <w:tcPr>
            <w:tcW w:w="7132" w:type="dxa"/>
            <w:vAlign w:val="bottom"/>
          </w:tcPr>
          <w:p w:rsidR="00595F97" w:rsidRDefault="00A657CE">
            <w:pPr>
              <w:spacing w:line="360" w:lineRule="auto"/>
              <w:jc w:val="center"/>
              <w:rPr>
                <w:rFonts w:ascii="Times New Roman" w:eastAsia="宋体" w:hAnsi="Times New Roman" w:cs="Times New Roman"/>
                <w:sz w:val="28"/>
                <w:szCs w:val="28"/>
              </w:rPr>
            </w:pPr>
            <w:r>
              <w:rPr>
                <w:rFonts w:ascii="Times New Roman" w:eastAsia="宋体" w:hAnsi="Times New Roman" w:cs="Times New Roman"/>
                <w:position w:val="-10"/>
                <w:sz w:val="28"/>
                <w:szCs w:val="28"/>
              </w:rPr>
              <w:object w:dxaOrig="1304" w:dyaOrig="341">
                <v:shape id="_x0000_i1536" type="#_x0000_t75" style="width:65pt;height:17.2pt" o:ole="">
                  <v:imagedata r:id="rId42" o:title=""/>
                </v:shape>
                <o:OLEObject Type="Embed" ProgID="Equation.DSMT4" ShapeID="_x0000_i1536" DrawAspect="Content" ObjectID="_1746443685" r:id="rId43"/>
              </w:object>
            </w:r>
          </w:p>
        </w:tc>
        <w:tc>
          <w:tcPr>
            <w:tcW w:w="790" w:type="dxa"/>
            <w:vAlign w:val="center"/>
          </w:tcPr>
          <w:p w:rsidR="00595F97" w:rsidRDefault="00A657CE">
            <w:pPr>
              <w:spacing w:line="360" w:lineRule="auto"/>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w:instrText>
            </w:r>
            <w:r>
              <w:rPr>
                <w:rFonts w:ascii="Times New Roman" w:eastAsia="宋体" w:hAnsi="Times New Roman" w:cs="Times New Roman" w:hint="eastAsia"/>
                <w:sz w:val="28"/>
                <w:szCs w:val="28"/>
              </w:rPr>
              <w:instrText xml:space="preserve">SEQ </w:instrText>
            </w:r>
            <w:r>
              <w:rPr>
                <w:rFonts w:ascii="Times New Roman" w:eastAsia="宋体" w:hAnsi="Times New Roman" w:cs="Times New Roman" w:hint="eastAsia"/>
                <w:sz w:val="28"/>
                <w:szCs w:val="28"/>
              </w:rPr>
              <w:instrText>公式</w:instrText>
            </w:r>
            <w:r>
              <w:rPr>
                <w:rFonts w:ascii="Times New Roman" w:eastAsia="宋体" w:hAnsi="Times New Roman" w:cs="Times New Roman" w:hint="eastAsia"/>
                <w:sz w:val="28"/>
                <w:szCs w:val="28"/>
              </w:rPr>
              <w:instrText xml:space="preserve"> \* ARABIC</w:instrText>
            </w:r>
            <w:r>
              <w:rPr>
                <w:rFonts w:ascii="Times New Roman" w:eastAsia="宋体" w:hAnsi="Times New Roman" w:cs="Times New Roman"/>
                <w:sz w:val="28"/>
                <w:szCs w:val="28"/>
              </w:rPr>
              <w:instrText xml:space="preserve"> </w:instrText>
            </w:r>
            <w:r>
              <w:rPr>
                <w:rFonts w:ascii="Times New Roman" w:eastAsia="宋体" w:hAnsi="Times New Roman" w:cs="Times New Roman"/>
                <w:sz w:val="28"/>
                <w:szCs w:val="28"/>
              </w:rPr>
              <w:fldChar w:fldCharType="separate"/>
            </w:r>
            <w:r>
              <w:rPr>
                <w:rFonts w:ascii="Times New Roman" w:eastAsia="宋体" w:hAnsi="Times New Roman" w:cs="Times New Roman"/>
                <w:noProof/>
                <w:sz w:val="28"/>
                <w:szCs w:val="28"/>
              </w:rPr>
              <w:t>12</w:t>
            </w:r>
            <w:r>
              <w:rPr>
                <w:rFonts w:ascii="Times New Roman" w:eastAsia="宋体" w:hAnsi="Times New Roman" w:cs="Times New Roman"/>
                <w:sz w:val="28"/>
                <w:szCs w:val="28"/>
              </w:rPr>
              <w:fldChar w:fldCharType="end"/>
            </w:r>
            <w:r>
              <w:rPr>
                <w:rFonts w:ascii="Times New Roman" w:eastAsia="宋体" w:hAnsi="Times New Roman" w:cs="Times New Roman" w:hint="eastAsia"/>
                <w:sz w:val="28"/>
                <w:szCs w:val="28"/>
              </w:rPr>
              <w:t>)</w:t>
            </w:r>
          </w:p>
        </w:tc>
      </w:tr>
    </w:tbl>
    <w:p w:rsidR="00595F97" w:rsidRDefault="008917A4">
      <w:pPr>
        <w:spacing w:line="360" w:lineRule="auto"/>
        <w:ind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 xml:space="preserve">Where </w:t>
      </w:r>
      <w:r w:rsidRPr="008917A4">
        <w:rPr>
          <w:rFonts w:ascii="Times New Roman" w:eastAsia="宋体" w:hAnsi="Times New Roman" w:cs="Times New Roman"/>
          <w:sz w:val="28"/>
          <w:szCs w:val="28"/>
        </w:rPr>
        <w:t>t is the calculation time, and r and M are parameters.</w:t>
      </w:r>
    </w:p>
    <w:p w:rsidR="00595F97" w:rsidRDefault="00A657CE">
      <w:pPr>
        <w:pStyle w:val="2"/>
        <w:rPr>
          <w:rFonts w:ascii="Times New Roman" w:hAnsi="Times New Roman" w:cs="Times New Roman"/>
        </w:rPr>
      </w:pPr>
      <w:bookmarkStart w:id="6" w:name="_Toc86073810"/>
      <w:r>
        <w:rPr>
          <w:rFonts w:ascii="Times New Roman" w:hAnsi="Times New Roman" w:cs="Times New Roman" w:hint="eastAsia"/>
        </w:rPr>
        <w:t>2</w:t>
      </w:r>
      <w:bookmarkEnd w:id="6"/>
      <w:r w:rsidR="008917A4" w:rsidRPr="008917A4">
        <w:t xml:space="preserve"> </w:t>
      </w:r>
      <w:r w:rsidR="008917A4" w:rsidRPr="008917A4">
        <w:rPr>
          <w:rFonts w:ascii="Times New Roman" w:hAnsi="Times New Roman" w:cs="Times New Roman"/>
        </w:rPr>
        <w:t>Prony series of creep model</w:t>
      </w:r>
    </w:p>
    <w:p w:rsidR="008917A4" w:rsidRDefault="008917A4">
      <w:pPr>
        <w:ind w:firstLineChars="200" w:firstLine="560"/>
        <w:textAlignment w:val="center"/>
        <w:rPr>
          <w:rFonts w:ascii="Times New Roman" w:hAnsi="Times New Roman" w:cs="Times New Roman"/>
          <w:sz w:val="28"/>
          <w:szCs w:val="28"/>
        </w:rPr>
      </w:pPr>
      <w:r w:rsidRPr="008917A4">
        <w:rPr>
          <w:rFonts w:ascii="Times New Roman" w:hAnsi="Times New Roman" w:cs="Times New Roman"/>
          <w:sz w:val="28"/>
          <w:szCs w:val="28"/>
        </w:rPr>
        <w:t xml:space="preserve">Prony series is a commonly used creep model for viscoelastic materials, as shown in (13). It is a simple representation of the generalized Kelvin model or Maxwell model. Prony series is widely used by researchers due to its simplicity and ability to better characterize the </w:t>
      </w:r>
      <w:r w:rsidRPr="008917A4">
        <w:rPr>
          <w:rFonts w:ascii="Times New Roman" w:hAnsi="Times New Roman" w:cs="Times New Roman"/>
          <w:sz w:val="28"/>
          <w:szCs w:val="28"/>
        </w:rPr>
        <w:lastRenderedPageBreak/>
        <w:t>delay performance of viscoelastic materials. It is also used in numerical calculation software ABAQUS. In this program, a 7-parameter Prony series model is used to fit the creep compliance test data using data analysis software such as Matlab, determine the model parameters, and then input them into this program.</w:t>
      </w:r>
    </w:p>
    <w:p w:rsidR="00595F97" w:rsidRPr="008917A4" w:rsidRDefault="008917A4" w:rsidP="008917A4">
      <w:pPr>
        <w:jc w:val="center"/>
        <w:rPr>
          <w:rFonts w:ascii="Times New Roman" w:hAnsi="Times New Roman" w:cs="Times New Roman"/>
          <w:sz w:val="28"/>
          <w:szCs w:val="28"/>
        </w:rPr>
      </w:pPr>
      <w:r w:rsidRPr="008917A4">
        <w:rPr>
          <w:rFonts w:ascii="Times New Roman" w:hAnsi="Times New Roman" w:cs="Times New Roman"/>
          <w:noProof/>
          <w:sz w:val="28"/>
          <w:szCs w:val="28"/>
        </w:rPr>
        <w:drawing>
          <wp:inline distT="0" distB="0" distL="0" distR="0">
            <wp:extent cx="2520000" cy="2191686"/>
            <wp:effectExtent l="0" t="0" r="0" b="0"/>
            <wp:docPr id="12" name="图片 12" descr="C:\Users\dell\Documents\WeChat Files\csq704388662\FileStorage\Temp\168483476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C:\Users\dell\Documents\WeChat Files\csq704388662\FileStorage\Temp\168483476899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20000" cy="2191686"/>
                    </a:xfrm>
                    <a:prstGeom prst="rect">
                      <a:avLst/>
                    </a:prstGeom>
                    <a:noFill/>
                    <a:ln>
                      <a:noFill/>
                    </a:ln>
                  </pic:spPr>
                </pic:pic>
              </a:graphicData>
            </a:graphic>
          </wp:inline>
        </w:drawing>
      </w:r>
    </w:p>
    <w:p w:rsidR="00595F97" w:rsidRPr="008917A4" w:rsidRDefault="008917A4" w:rsidP="008917A4">
      <w:pPr>
        <w:pStyle w:val="a3"/>
        <w:jc w:val="center"/>
        <w:rPr>
          <w:rFonts w:ascii="Times New Roman" w:eastAsia="宋体" w:hAnsi="Times New Roman" w:cs="Times New Roman"/>
          <w:sz w:val="24"/>
          <w:szCs w:val="24"/>
        </w:rPr>
      </w:pPr>
      <w:r w:rsidRPr="008917A4">
        <w:rPr>
          <w:rFonts w:ascii="Times New Roman" w:hAnsi="Times New Roman" w:cs="Times New Roman"/>
        </w:rPr>
        <w:t xml:space="preserve">Figure </w:t>
      </w:r>
      <w:r w:rsidRPr="008917A4">
        <w:rPr>
          <w:rFonts w:ascii="Times New Roman" w:hAnsi="Times New Roman" w:cs="Times New Roman"/>
        </w:rPr>
        <w:fldChar w:fldCharType="begin"/>
      </w:r>
      <w:r w:rsidRPr="008917A4">
        <w:rPr>
          <w:rFonts w:ascii="Times New Roman" w:hAnsi="Times New Roman" w:cs="Times New Roman"/>
        </w:rPr>
        <w:instrText xml:space="preserve"> SEQ Figure \* ARABIC </w:instrText>
      </w:r>
      <w:r w:rsidRPr="008917A4">
        <w:rPr>
          <w:rFonts w:ascii="Times New Roman" w:hAnsi="Times New Roman" w:cs="Times New Roman"/>
        </w:rPr>
        <w:fldChar w:fldCharType="separate"/>
      </w:r>
      <w:r>
        <w:rPr>
          <w:rFonts w:ascii="Times New Roman" w:hAnsi="Times New Roman" w:cs="Times New Roman"/>
          <w:noProof/>
        </w:rPr>
        <w:t>3</w:t>
      </w:r>
      <w:r w:rsidRPr="008917A4">
        <w:rPr>
          <w:rFonts w:ascii="Times New Roman" w:hAnsi="Times New Roman" w:cs="Times New Roman"/>
        </w:rPr>
        <w:fldChar w:fldCharType="end"/>
      </w:r>
      <w:r w:rsidRPr="008917A4">
        <w:rPr>
          <w:rFonts w:ascii="Times New Roman" w:hAnsi="Times New Roman" w:cs="Times New Roman"/>
        </w:rPr>
        <w:t xml:space="preserve"> Prony creep compliance model module</w:t>
      </w:r>
    </w:p>
    <w:tbl>
      <w:tblPr>
        <w:tblStyle w:val="aa"/>
        <w:tblW w:w="5000" w:type="pct"/>
        <w:tblLook w:val="04A0" w:firstRow="1" w:lastRow="0" w:firstColumn="1" w:lastColumn="0" w:noHBand="0" w:noVBand="1"/>
      </w:tblPr>
      <w:tblGrid>
        <w:gridCol w:w="2841"/>
        <w:gridCol w:w="2840"/>
        <w:gridCol w:w="2841"/>
      </w:tblGrid>
      <w:tr w:rsidR="00595F97">
        <w:tc>
          <w:tcPr>
            <w:tcW w:w="1667" w:type="pct"/>
          </w:tcPr>
          <w:p w:rsidR="00595F97" w:rsidRDefault="00595F97">
            <w:pPr>
              <w:rPr>
                <w:rFonts w:ascii="Times New Roman" w:hAnsi="Times New Roman" w:cs="Times New Roman"/>
                <w:sz w:val="28"/>
                <w:szCs w:val="28"/>
              </w:rPr>
            </w:pPr>
          </w:p>
        </w:tc>
        <w:tc>
          <w:tcPr>
            <w:tcW w:w="1666" w:type="pct"/>
          </w:tcPr>
          <w:p w:rsidR="00595F97" w:rsidRDefault="00A657CE">
            <w:pPr>
              <w:rPr>
                <w:rFonts w:ascii="Times New Roman" w:hAnsi="Times New Roman" w:cs="Times New Roman"/>
                <w:sz w:val="28"/>
                <w:szCs w:val="28"/>
              </w:rPr>
            </w:pPr>
            <w:r>
              <w:rPr>
                <w:rFonts w:ascii="Times New Roman" w:hAnsi="Times New Roman" w:cs="Times New Roman"/>
                <w:sz w:val="28"/>
                <w:szCs w:val="28"/>
              </w:rPr>
              <w:object w:dxaOrig="2539" w:dyaOrig="681">
                <v:shape id="_x0000_i1048" type="#_x0000_t75" style="width:126.8pt;height:33.85pt" o:ole="">
                  <v:imagedata r:id="rId45" o:title=""/>
                </v:shape>
                <o:OLEObject Type="Embed" ProgID="Equation.DSMT4" ShapeID="_x0000_i1048" DrawAspect="Content" ObjectID="_1746443686" r:id="rId46"/>
              </w:object>
            </w:r>
          </w:p>
        </w:tc>
        <w:tc>
          <w:tcPr>
            <w:tcW w:w="1667" w:type="pct"/>
          </w:tcPr>
          <w:p w:rsidR="00595F97" w:rsidRDefault="00A657CE">
            <w:pPr>
              <w:jc w:val="right"/>
              <w:rPr>
                <w:rFonts w:ascii="Times New Roman" w:hAnsi="Times New Roman" w:cs="Times New Roman"/>
                <w:sz w:val="28"/>
                <w:szCs w:val="28"/>
              </w:rPr>
            </w:pPr>
            <w:bookmarkStart w:id="7" w:name="_Ref86064287"/>
            <w:r>
              <w:rPr>
                <w:rFonts w:ascii="Times New Roman" w:eastAsia="宋体" w:hAnsi="Times New Roman" w:cs="Times New Roman" w:hint="eastAsia"/>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 </w:instrText>
            </w:r>
            <w:r>
              <w:rPr>
                <w:rFonts w:ascii="Times New Roman" w:eastAsia="宋体" w:hAnsi="Times New Roman" w:cs="Times New Roman" w:hint="eastAsia"/>
                <w:sz w:val="28"/>
                <w:szCs w:val="28"/>
              </w:rPr>
              <w:instrText xml:space="preserve">SEQ </w:instrText>
            </w:r>
            <w:r>
              <w:rPr>
                <w:rFonts w:ascii="Times New Roman" w:eastAsia="宋体" w:hAnsi="Times New Roman" w:cs="Times New Roman" w:hint="eastAsia"/>
                <w:sz w:val="28"/>
                <w:szCs w:val="28"/>
              </w:rPr>
              <w:instrText>公式</w:instrText>
            </w:r>
            <w:r>
              <w:rPr>
                <w:rFonts w:ascii="Times New Roman" w:eastAsia="宋体" w:hAnsi="Times New Roman" w:cs="Times New Roman" w:hint="eastAsia"/>
                <w:sz w:val="28"/>
                <w:szCs w:val="28"/>
              </w:rPr>
              <w:instrText xml:space="preserve"> \* ARABIC</w:instrText>
            </w:r>
            <w:r>
              <w:rPr>
                <w:rFonts w:ascii="Times New Roman" w:eastAsia="宋体" w:hAnsi="Times New Roman" w:cs="Times New Roman"/>
                <w:sz w:val="28"/>
                <w:szCs w:val="28"/>
              </w:rPr>
              <w:instrText xml:space="preserve"> </w:instrText>
            </w:r>
            <w:r>
              <w:rPr>
                <w:rFonts w:ascii="Times New Roman" w:eastAsia="宋体" w:hAnsi="Times New Roman" w:cs="Times New Roman"/>
                <w:sz w:val="28"/>
                <w:szCs w:val="28"/>
              </w:rPr>
              <w:fldChar w:fldCharType="separate"/>
            </w:r>
            <w:r>
              <w:rPr>
                <w:rFonts w:ascii="Times New Roman" w:eastAsia="宋体" w:hAnsi="Times New Roman" w:cs="Times New Roman"/>
                <w:noProof/>
                <w:sz w:val="28"/>
                <w:szCs w:val="28"/>
              </w:rPr>
              <w:t>13</w:t>
            </w:r>
            <w:r>
              <w:rPr>
                <w:rFonts w:ascii="Times New Roman" w:eastAsia="宋体" w:hAnsi="Times New Roman" w:cs="Times New Roman"/>
                <w:sz w:val="28"/>
                <w:szCs w:val="28"/>
              </w:rPr>
              <w:fldChar w:fldCharType="end"/>
            </w:r>
            <w:r>
              <w:rPr>
                <w:rFonts w:ascii="Times New Roman" w:eastAsia="宋体" w:hAnsi="Times New Roman" w:cs="Times New Roman" w:hint="eastAsia"/>
                <w:sz w:val="28"/>
                <w:szCs w:val="28"/>
              </w:rPr>
              <w:t>)</w:t>
            </w:r>
            <w:bookmarkEnd w:id="7"/>
          </w:p>
        </w:tc>
      </w:tr>
    </w:tbl>
    <w:p w:rsidR="008917A4" w:rsidRPr="008917A4" w:rsidRDefault="008917A4" w:rsidP="008917A4">
      <w:pPr>
        <w:textAlignment w:val="cente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 xml:space="preserve">here </w:t>
      </w:r>
      <w:r>
        <w:rPr>
          <w:rFonts w:ascii="Times New Roman" w:hAnsi="Times New Roman" w:cs="Times New Roman"/>
          <w:sz w:val="28"/>
          <w:szCs w:val="28"/>
        </w:rPr>
        <w:object w:dxaOrig="418" w:dyaOrig="292">
          <v:shape id="_x0000_i1539" type="#_x0000_t75" style="width:20.95pt;height:14.5pt" o:ole="">
            <v:imagedata r:id="rId47" o:title=""/>
          </v:shape>
          <o:OLEObject Type="Embed" ProgID="Equation.DSMT4" ShapeID="_x0000_i1539" DrawAspect="Content" ObjectID="_1746443687" r:id="rId48"/>
        </w:object>
      </w:r>
      <w:r>
        <w:rPr>
          <w:rFonts w:ascii="Times New Roman" w:hAnsi="Times New Roman" w:cs="Times New Roman"/>
          <w:sz w:val="28"/>
          <w:szCs w:val="28"/>
        </w:rPr>
        <w:t xml:space="preserve"> is </w:t>
      </w:r>
      <w:r w:rsidRPr="008917A4">
        <w:rPr>
          <w:rFonts w:ascii="Times New Roman" w:hAnsi="Times New Roman" w:cs="Times New Roman"/>
          <w:sz w:val="28"/>
          <w:szCs w:val="28"/>
        </w:rPr>
        <w:t>creep compliance (MPa</w:t>
      </w:r>
      <w:r w:rsidRPr="008917A4">
        <w:rPr>
          <w:rFonts w:ascii="Times New Roman" w:hAnsi="Times New Roman" w:cs="Times New Roman"/>
          <w:sz w:val="28"/>
          <w:szCs w:val="28"/>
          <w:vertAlign w:val="superscript"/>
        </w:rPr>
        <w:t>-1</w:t>
      </w:r>
      <w:r>
        <w:rPr>
          <w:rFonts w:ascii="Times New Roman" w:hAnsi="Times New Roman" w:cs="Times New Roman"/>
          <w:sz w:val="28"/>
          <w:szCs w:val="28"/>
        </w:rPr>
        <w:t>), t is</w:t>
      </w:r>
      <w:r w:rsidRPr="008917A4">
        <w:rPr>
          <w:rFonts w:ascii="Times New Roman" w:hAnsi="Times New Roman" w:cs="Times New Roman"/>
          <w:sz w:val="28"/>
          <w:szCs w:val="28"/>
        </w:rPr>
        <w:t xml:space="preserve"> </w:t>
      </w:r>
      <w:r w:rsidRPr="008917A4">
        <w:rPr>
          <w:rFonts w:ascii="Times New Roman" w:hAnsi="Times New Roman" w:cs="Times New Roman"/>
          <w:sz w:val="28"/>
          <w:szCs w:val="28"/>
        </w:rPr>
        <w:t>loading time (s)</w:t>
      </w:r>
      <w:r>
        <w:rPr>
          <w:rFonts w:ascii="Times New Roman" w:hAnsi="Times New Roman" w:cs="Times New Roman"/>
          <w:sz w:val="28"/>
          <w:szCs w:val="28"/>
        </w:rPr>
        <w:t xml:space="preserve">, </w:t>
      </w:r>
      <w:r>
        <w:rPr>
          <w:rFonts w:ascii="Times New Roman" w:hAnsi="Times New Roman" w:cs="Times New Roman"/>
          <w:sz w:val="28"/>
          <w:szCs w:val="28"/>
        </w:rPr>
        <w:object w:dxaOrig="263" w:dyaOrig="379">
          <v:shape id="_x0000_i1540" type="#_x0000_t75" style="width:12.9pt;height:18.8pt" o:ole="">
            <v:imagedata r:id="rId49" o:title=""/>
          </v:shape>
          <o:OLEObject Type="Embed" ProgID="Equation.DSMT4" ShapeID="_x0000_i1540" DrawAspect="Content" ObjectID="_1746443688" r:id="rId50"/>
        </w:object>
      </w:r>
      <w:r>
        <w:rPr>
          <w:rFonts w:ascii="Times New Roman" w:hAnsi="Times New Roman" w:cs="Times New Roman"/>
          <w:sz w:val="28"/>
          <w:szCs w:val="28"/>
        </w:rPr>
        <w:t xml:space="preserve"> is </w:t>
      </w:r>
      <w:r w:rsidRPr="008917A4">
        <w:rPr>
          <w:rFonts w:ascii="Times New Roman" w:hAnsi="Times New Roman" w:cs="Times New Roman"/>
          <w:sz w:val="28"/>
          <w:szCs w:val="28"/>
        </w:rPr>
        <w:t>Creep compliance component (MPa</w:t>
      </w:r>
      <w:r w:rsidRPr="008917A4">
        <w:rPr>
          <w:rFonts w:ascii="Times New Roman" w:hAnsi="Times New Roman" w:cs="Times New Roman"/>
          <w:sz w:val="28"/>
          <w:szCs w:val="28"/>
          <w:vertAlign w:val="superscript"/>
        </w:rPr>
        <w:t>-1</w:t>
      </w:r>
      <w:r w:rsidRPr="008917A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object w:dxaOrig="214" w:dyaOrig="379">
          <v:shape id="_x0000_i1541" type="#_x0000_t75" style="width:10.75pt;height:18.8pt" o:ole="">
            <v:imagedata r:id="rId51" o:title=""/>
          </v:shape>
          <o:OLEObject Type="Embed" ProgID="Equation.DSMT4" ShapeID="_x0000_i1541" DrawAspect="Content" ObjectID="_1746443689" r:id="rId52"/>
        </w:object>
      </w:r>
      <w:r>
        <w:rPr>
          <w:rFonts w:ascii="Times New Roman" w:hAnsi="Times New Roman" w:cs="Times New Roman"/>
          <w:sz w:val="28"/>
          <w:szCs w:val="28"/>
        </w:rPr>
        <w:t xml:space="preserve"> is d</w:t>
      </w:r>
      <w:r w:rsidRPr="008917A4">
        <w:rPr>
          <w:rFonts w:ascii="Times New Roman" w:hAnsi="Times New Roman" w:cs="Times New Roman"/>
          <w:sz w:val="28"/>
          <w:szCs w:val="28"/>
        </w:rPr>
        <w:t>elay time (s).</w:t>
      </w:r>
    </w:p>
    <w:p w:rsidR="00595F97" w:rsidRDefault="00A657CE">
      <w:pPr>
        <w:pStyle w:val="2"/>
        <w:rPr>
          <w:rFonts w:ascii="Times New Roman" w:eastAsia="宋体" w:hAnsi="Times New Roman" w:cs="Times New Roman"/>
          <w:color w:val="000000" w:themeColor="text1"/>
        </w:rPr>
      </w:pPr>
      <w:bookmarkStart w:id="8" w:name="_Toc86073811"/>
      <w:bookmarkStart w:id="9" w:name="_GoBack"/>
      <w:bookmarkEnd w:id="9"/>
      <w:r>
        <w:rPr>
          <w:rFonts w:ascii="Times New Roman" w:hAnsi="Times New Roman" w:cs="Times New Roman"/>
        </w:rPr>
        <w:t>3</w:t>
      </w:r>
      <w:bookmarkEnd w:id="8"/>
      <w:r w:rsidR="008917A4" w:rsidRPr="008917A4">
        <w:t xml:space="preserve"> </w:t>
      </w:r>
      <w:r w:rsidR="008917A4" w:rsidRPr="008917A4">
        <w:rPr>
          <w:rFonts w:ascii="Times New Roman" w:eastAsia="宋体" w:hAnsi="Times New Roman" w:cs="Times New Roman"/>
          <w:color w:val="000000" w:themeColor="text1"/>
        </w:rPr>
        <w:t>Solution time</w:t>
      </w:r>
    </w:p>
    <w:p w:rsidR="00595F97" w:rsidRDefault="008917A4" w:rsidP="00E2411D">
      <w:pPr>
        <w:spacing w:line="360" w:lineRule="auto"/>
        <w:ind w:firstLineChars="100" w:firstLine="240"/>
        <w:rPr>
          <w:rFonts w:ascii="Times New Roman" w:hAnsi="Times New Roman" w:cs="Times New Roman"/>
          <w:sz w:val="28"/>
          <w:szCs w:val="28"/>
        </w:rPr>
      </w:pPr>
      <w:r w:rsidRPr="008917A4">
        <w:rPr>
          <w:rFonts w:ascii="Times New Roman" w:hAnsi="Times New Roman" w:cs="Times New Roman"/>
          <w:sz w:val="24"/>
        </w:rPr>
        <w:t>You can select a single time or section time according to the demand situation, where the section time needs to input the starting and ending times as well as the time step size.</w:t>
      </w:r>
    </w:p>
    <w:p w:rsidR="008917A4" w:rsidRDefault="008917A4" w:rsidP="008917A4">
      <w:pPr>
        <w:pStyle w:val="a3"/>
        <w:spacing w:line="360" w:lineRule="auto"/>
        <w:jc w:val="center"/>
        <w:rPr>
          <w:rFonts w:ascii="Times New Roman" w:eastAsia="宋体" w:hAnsi="Times New Roman" w:cs="Times New Roman"/>
          <w:sz w:val="24"/>
          <w:szCs w:val="24"/>
        </w:rPr>
      </w:pPr>
      <w:r w:rsidRPr="008917A4">
        <w:rPr>
          <w:rFonts w:ascii="Times New Roman" w:eastAsia="宋体" w:hAnsi="Times New Roman" w:cs="Times New Roman"/>
          <w:noProof/>
          <w:sz w:val="24"/>
          <w:szCs w:val="24"/>
        </w:rPr>
        <w:lastRenderedPageBreak/>
        <w:drawing>
          <wp:inline distT="0" distB="0" distL="0" distR="0">
            <wp:extent cx="2520000" cy="2174259"/>
            <wp:effectExtent l="0" t="0" r="0" b="0"/>
            <wp:docPr id="14" name="图片 14" descr="C:\Users\dell\Documents\WeChat Files\csq704388662\FileStorage\Temp\1684834972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C:\Users\dell\Documents\WeChat Files\csq704388662\FileStorage\Temp\1684834972180.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20000" cy="2174259"/>
                    </a:xfrm>
                    <a:prstGeom prst="rect">
                      <a:avLst/>
                    </a:prstGeom>
                    <a:noFill/>
                    <a:ln>
                      <a:noFill/>
                    </a:ln>
                  </pic:spPr>
                </pic:pic>
              </a:graphicData>
            </a:graphic>
          </wp:inline>
        </w:drawing>
      </w:r>
    </w:p>
    <w:p w:rsidR="008917A4" w:rsidRPr="008917A4" w:rsidRDefault="008917A4" w:rsidP="008917A4">
      <w:pPr>
        <w:pStyle w:val="a3"/>
        <w:spacing w:line="360" w:lineRule="auto"/>
        <w:jc w:val="center"/>
        <w:rPr>
          <w:rFonts w:ascii="Times New Roman" w:hAnsi="Times New Roman" w:cs="Times New Roman"/>
          <w:sz w:val="24"/>
          <w:szCs w:val="24"/>
        </w:rPr>
      </w:pPr>
      <w:r w:rsidRPr="008917A4">
        <w:rPr>
          <w:rFonts w:ascii="Times New Roman" w:hAnsi="Times New Roman" w:cs="Times New Roman"/>
          <w:sz w:val="24"/>
          <w:szCs w:val="24"/>
        </w:rPr>
        <w:t xml:space="preserve">Figure </w:t>
      </w:r>
      <w:r w:rsidRPr="008917A4">
        <w:rPr>
          <w:rFonts w:ascii="Times New Roman" w:hAnsi="Times New Roman" w:cs="Times New Roman"/>
          <w:sz w:val="24"/>
          <w:szCs w:val="24"/>
        </w:rPr>
        <w:fldChar w:fldCharType="begin"/>
      </w:r>
      <w:r w:rsidRPr="008917A4">
        <w:rPr>
          <w:rFonts w:ascii="Times New Roman" w:hAnsi="Times New Roman" w:cs="Times New Roman"/>
          <w:sz w:val="24"/>
          <w:szCs w:val="24"/>
        </w:rPr>
        <w:instrText xml:space="preserve"> SEQ Figure \* ARABIC </w:instrText>
      </w:r>
      <w:r w:rsidRPr="008917A4">
        <w:rPr>
          <w:rFonts w:ascii="Times New Roman" w:hAnsi="Times New Roman" w:cs="Times New Roman"/>
          <w:sz w:val="24"/>
          <w:szCs w:val="24"/>
        </w:rPr>
        <w:fldChar w:fldCharType="separate"/>
      </w:r>
      <w:r>
        <w:rPr>
          <w:rFonts w:ascii="Times New Roman" w:hAnsi="Times New Roman" w:cs="Times New Roman"/>
          <w:noProof/>
          <w:sz w:val="24"/>
          <w:szCs w:val="24"/>
        </w:rPr>
        <w:t>4</w:t>
      </w:r>
      <w:r w:rsidRPr="008917A4">
        <w:rPr>
          <w:rFonts w:ascii="Times New Roman" w:hAnsi="Times New Roman" w:cs="Times New Roman"/>
          <w:sz w:val="24"/>
          <w:szCs w:val="24"/>
        </w:rPr>
        <w:fldChar w:fldCharType="end"/>
      </w:r>
      <w:r w:rsidRPr="008917A4">
        <w:rPr>
          <w:rFonts w:ascii="Times New Roman" w:hAnsi="Times New Roman" w:cs="Times New Roman"/>
          <w:sz w:val="24"/>
          <w:szCs w:val="24"/>
        </w:rPr>
        <w:t xml:space="preserve"> Solving time module</w:t>
      </w:r>
    </w:p>
    <w:p w:rsidR="00595F97" w:rsidRDefault="00A657CE">
      <w:pPr>
        <w:pStyle w:val="2"/>
        <w:rPr>
          <w:rFonts w:ascii="Times New Roman" w:eastAsia="宋体" w:hAnsi="Times New Roman" w:cs="Times New Roman"/>
          <w:color w:val="000000" w:themeColor="text1"/>
        </w:rPr>
      </w:pPr>
      <w:bookmarkStart w:id="10" w:name="_Toc86073812"/>
      <w:r>
        <w:rPr>
          <w:rFonts w:ascii="Times New Roman" w:hAnsi="Times New Roman" w:cs="Times New Roman"/>
        </w:rPr>
        <w:t>4</w:t>
      </w:r>
      <w:bookmarkEnd w:id="10"/>
      <w:r w:rsidR="008917A4" w:rsidRPr="008917A4">
        <w:t xml:space="preserve"> </w:t>
      </w:r>
      <w:r w:rsidR="008917A4" w:rsidRPr="008917A4">
        <w:rPr>
          <w:rFonts w:ascii="Times New Roman" w:hAnsi="Times New Roman" w:cs="Times New Roman"/>
        </w:rPr>
        <w:t>Calculate Analysis Button</w:t>
      </w:r>
    </w:p>
    <w:p w:rsidR="008917A4" w:rsidRPr="008917A4" w:rsidRDefault="008917A4" w:rsidP="00E2411D">
      <w:pPr>
        <w:pStyle w:val="2"/>
        <w:spacing w:before="0" w:after="0" w:line="360" w:lineRule="auto"/>
        <w:rPr>
          <w:rFonts w:ascii="Times New Roman" w:eastAsiaTheme="minorEastAsia" w:hAnsi="Times New Roman" w:cs="Times New Roman" w:hint="eastAsia"/>
          <w:b w:val="0"/>
          <w:bCs w:val="0"/>
          <w:sz w:val="24"/>
          <w:szCs w:val="24"/>
        </w:rPr>
      </w:pPr>
      <w:r w:rsidRPr="008917A4">
        <w:rPr>
          <w:rFonts w:ascii="Times New Roman" w:eastAsiaTheme="minorEastAsia" w:hAnsi="Times New Roman" w:cs="Times New Roman"/>
          <w:b w:val="0"/>
          <w:bCs w:val="0"/>
          <w:sz w:val="24"/>
          <w:szCs w:val="24"/>
        </w:rPr>
        <w:t>This section includes three buttons: calculation output, clear data, and clear images.</w:t>
      </w:r>
    </w:p>
    <w:p w:rsidR="008917A4" w:rsidRPr="008917A4" w:rsidRDefault="008917A4" w:rsidP="00E2411D">
      <w:pPr>
        <w:pStyle w:val="2"/>
        <w:spacing w:before="0" w:after="0" w:line="360" w:lineRule="auto"/>
        <w:rPr>
          <w:rFonts w:ascii="Times New Roman" w:eastAsiaTheme="minorEastAsia" w:hAnsi="Times New Roman" w:cs="Times New Roman" w:hint="eastAsia"/>
          <w:b w:val="0"/>
          <w:bCs w:val="0"/>
          <w:sz w:val="24"/>
          <w:szCs w:val="24"/>
        </w:rPr>
      </w:pPr>
      <w:r w:rsidRPr="008917A4">
        <w:rPr>
          <w:rFonts w:ascii="Times New Roman" w:eastAsiaTheme="minorEastAsia" w:hAnsi="Times New Roman" w:cs="Times New Roman"/>
          <w:b w:val="0"/>
          <w:bCs w:val="0"/>
          <w:sz w:val="24"/>
          <w:szCs w:val="24"/>
        </w:rPr>
        <w:t>Calculation output: Calculate the relaxation modulus value based on the backcalculation method, creep model, and solution time.</w:t>
      </w:r>
    </w:p>
    <w:p w:rsidR="00E2411D" w:rsidRPr="00182122" w:rsidRDefault="008917A4" w:rsidP="00182122">
      <w:pPr>
        <w:pStyle w:val="2"/>
        <w:spacing w:before="0" w:after="0" w:line="360" w:lineRule="auto"/>
        <w:rPr>
          <w:rFonts w:ascii="Times New Roman" w:eastAsiaTheme="minorEastAsia" w:hAnsi="Times New Roman" w:cs="Times New Roman" w:hint="eastAsia"/>
          <w:b w:val="0"/>
          <w:bCs w:val="0"/>
          <w:sz w:val="24"/>
          <w:szCs w:val="24"/>
        </w:rPr>
      </w:pPr>
      <w:r w:rsidRPr="008917A4">
        <w:rPr>
          <w:rFonts w:ascii="Times New Roman" w:eastAsiaTheme="minorEastAsia" w:hAnsi="Times New Roman" w:cs="Times New Roman"/>
          <w:b w:val="0"/>
          <w:bCs w:val="0"/>
          <w:sz w:val="24"/>
          <w:szCs w:val="24"/>
        </w:rPr>
        <w:t>Clear Data: Clears the input data of the software.</w:t>
      </w:r>
    </w:p>
    <w:p w:rsidR="008917A4" w:rsidRPr="00182122" w:rsidRDefault="008917A4" w:rsidP="00182122">
      <w:pPr>
        <w:pStyle w:val="2"/>
        <w:spacing w:before="0" w:after="0" w:line="360" w:lineRule="auto"/>
        <w:rPr>
          <w:rFonts w:ascii="Times New Roman" w:eastAsiaTheme="minorEastAsia" w:hAnsi="Times New Roman" w:cs="Times New Roman"/>
          <w:b w:val="0"/>
          <w:bCs w:val="0"/>
          <w:sz w:val="24"/>
          <w:szCs w:val="24"/>
        </w:rPr>
      </w:pPr>
      <w:r w:rsidRPr="008917A4">
        <w:rPr>
          <w:rFonts w:ascii="Times New Roman" w:eastAsiaTheme="minorEastAsia" w:hAnsi="Times New Roman" w:cs="Times New Roman"/>
          <w:b w:val="0"/>
          <w:bCs w:val="0"/>
          <w:sz w:val="24"/>
          <w:szCs w:val="24"/>
        </w:rPr>
        <w:t>Clear Image: Clears the image on the right.</w:t>
      </w:r>
    </w:p>
    <w:p w:rsidR="008917A4" w:rsidRDefault="008917A4" w:rsidP="008917A4">
      <w:pPr>
        <w:spacing w:line="360" w:lineRule="auto"/>
        <w:jc w:val="center"/>
        <w:rPr>
          <w:rFonts w:ascii="Times New Roman" w:hAnsi="Times New Roman" w:cs="Times New Roman"/>
          <w:sz w:val="28"/>
          <w:szCs w:val="28"/>
        </w:rPr>
      </w:pPr>
      <w:r w:rsidRPr="008917A4">
        <w:rPr>
          <w:rFonts w:ascii="Times New Roman" w:hAnsi="Times New Roman" w:cs="Times New Roman"/>
          <w:noProof/>
          <w:sz w:val="28"/>
          <w:szCs w:val="28"/>
        </w:rPr>
        <w:drawing>
          <wp:inline distT="0" distB="0" distL="0" distR="0">
            <wp:extent cx="2520000" cy="2178674"/>
            <wp:effectExtent l="0" t="0" r="0" b="0"/>
            <wp:docPr id="15" name="图片 15" descr="C:\Users\dell\Documents\WeChat Files\csq704388662\FileStorage\Temp\1684835096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C:\Users\dell\Documents\WeChat Files\csq704388662\FileStorage\Temp\168483509663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20000" cy="2178674"/>
                    </a:xfrm>
                    <a:prstGeom prst="rect">
                      <a:avLst/>
                    </a:prstGeom>
                    <a:noFill/>
                    <a:ln>
                      <a:noFill/>
                    </a:ln>
                  </pic:spPr>
                </pic:pic>
              </a:graphicData>
            </a:graphic>
          </wp:inline>
        </w:drawing>
      </w:r>
    </w:p>
    <w:p w:rsidR="00595F97" w:rsidRPr="00182122" w:rsidRDefault="008917A4" w:rsidP="00182122">
      <w:pPr>
        <w:pStyle w:val="a3"/>
        <w:spacing w:line="360" w:lineRule="auto"/>
        <w:jc w:val="center"/>
        <w:rPr>
          <w:rFonts w:ascii="Times New Roman" w:hAnsi="Times New Roman" w:cs="Times New Roman" w:hint="eastAsia"/>
          <w:sz w:val="24"/>
          <w:szCs w:val="24"/>
        </w:rPr>
      </w:pPr>
      <w:r w:rsidRPr="008917A4">
        <w:rPr>
          <w:rFonts w:ascii="Times New Roman" w:hAnsi="Times New Roman" w:cs="Times New Roman"/>
          <w:sz w:val="24"/>
          <w:szCs w:val="24"/>
        </w:rPr>
        <w:t xml:space="preserve">Figure </w:t>
      </w:r>
      <w:r w:rsidRPr="008917A4">
        <w:rPr>
          <w:rFonts w:ascii="Times New Roman" w:hAnsi="Times New Roman" w:cs="Times New Roman"/>
          <w:sz w:val="24"/>
          <w:szCs w:val="24"/>
        </w:rPr>
        <w:fldChar w:fldCharType="begin"/>
      </w:r>
      <w:r w:rsidRPr="008917A4">
        <w:rPr>
          <w:rFonts w:ascii="Times New Roman" w:hAnsi="Times New Roman" w:cs="Times New Roman"/>
          <w:sz w:val="24"/>
          <w:szCs w:val="24"/>
        </w:rPr>
        <w:instrText xml:space="preserve"> SEQ Figure \* ARABIC </w:instrText>
      </w:r>
      <w:r w:rsidRPr="008917A4">
        <w:rPr>
          <w:rFonts w:ascii="Times New Roman" w:hAnsi="Times New Roman" w:cs="Times New Roman"/>
          <w:sz w:val="24"/>
          <w:szCs w:val="24"/>
        </w:rPr>
        <w:fldChar w:fldCharType="separate"/>
      </w:r>
      <w:r w:rsidRPr="008917A4">
        <w:rPr>
          <w:rFonts w:ascii="Times New Roman" w:hAnsi="Times New Roman" w:cs="Times New Roman"/>
          <w:noProof/>
          <w:sz w:val="24"/>
          <w:szCs w:val="24"/>
        </w:rPr>
        <w:t>5</w:t>
      </w:r>
      <w:r w:rsidRPr="008917A4">
        <w:rPr>
          <w:rFonts w:ascii="Times New Roman" w:hAnsi="Times New Roman" w:cs="Times New Roman"/>
          <w:sz w:val="24"/>
          <w:szCs w:val="24"/>
        </w:rPr>
        <w:fldChar w:fldCharType="end"/>
      </w:r>
      <w:r w:rsidR="00A657CE" w:rsidRPr="008917A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B17AA57" wp14:editId="55EECA4F">
                <wp:simplePos x="0" y="0"/>
                <wp:positionH relativeFrom="column">
                  <wp:posOffset>669290</wp:posOffset>
                </wp:positionH>
                <wp:positionV relativeFrom="paragraph">
                  <wp:posOffset>3991610</wp:posOffset>
                </wp:positionV>
                <wp:extent cx="4325620" cy="278765"/>
                <wp:effectExtent l="0" t="0" r="18415" b="26670"/>
                <wp:wrapNone/>
                <wp:docPr id="10" name="矩形 10"/>
                <wp:cNvGraphicFramePr/>
                <a:graphic xmlns:a="http://schemas.openxmlformats.org/drawingml/2006/main">
                  <a:graphicData uri="http://schemas.microsoft.com/office/word/2010/wordprocessingShape">
                    <wps:wsp>
                      <wps:cNvSpPr/>
                      <wps:spPr>
                        <a:xfrm>
                          <a:off x="0" y="0"/>
                          <a:ext cx="4325604" cy="278734"/>
                        </a:xfrm>
                        <a:prstGeom prst="rect">
                          <a:avLst/>
                        </a:prstGeom>
                        <a:no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BA3C9DE" id="矩形 10" o:spid="_x0000_s1026" style="position:absolute;left:0;text-align:left;margin-left:52.7pt;margin-top:314.3pt;width:340.6pt;height:2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HtlWwIAAI0EAAAOAAAAZHJzL2Uyb0RvYy54bWysVMtuEzEU3SPxD5b3ZCZp2oRRJ1WUKgip&#10;opUKYn3jsTOW/MJ2Mgk/g8SOj+jnIH6Da8+0DY8VIgvnvnwfx+fO5dVBK7LnPkhrajoelZRww2wj&#10;zbamH96vX80pCRFMA8oaXtMjD/Rq8fLFZecqPrGtVQ33BJOYUHWupm2MriqKwFquIYys4wadwnoN&#10;EVW/LRoPHWbXqpiU5UXRWd84bxkPAa3XvZMucn4hOIu3QgQeiaop9hbz6fO5SWexuIRq68G1kg1t&#10;wD90oUEaLPqU6hoikJ2Xf6TSknkbrIgjZnVhhZCM5xlwmnH52zT3LTieZ0FwgnuCKfy/tOzd/s4T&#10;2eDbITwGNL7Rjy/fvj98JWhAdDoXKgy6d3d+0AKKadSD8Dr94xDkkBE9PiHKD5EwNE7PJucX5ZQS&#10;hr7JbD47m6akxfNt50N8w60mSaipxxfLQML+JsQ+9DEkFTN2LZVCO1TKkA7bnsxK7JwBkkcoiChq&#10;h+MEs6UE1BZZyaLPKYNVsknX0+3gt5uV8mQPyIxVmX5DZ7+EpdrXENo+LrtSGFRaRiSukrqm89Pb&#10;yiQvz9QbJkgQ9qAlaWObI0Lubc/F4NhaYpEbCPEOPJIPp8GFird4CGVxRDtIlLTWf/6bPcUjJ9BL&#10;SYdkxvE/7cBzStRbg2x5PZ5OE/uzMj2fTVDxp57Nqcfs9MoiKmNcXceymOKjehSFt/oj7t0yVUUX&#10;GIa1e6AHZRX7JcPNZXy5zGHIeAfxxtw7lpInnIxd7qIVMr/0MzrIkKQg5zNXhv1MS3Wq56jnr8ji&#10;JwAAAP//AwBQSwMEFAAGAAgAAAAhAM52KCjgAAAACwEAAA8AAABkcnMvZG93bnJldi54bWxMj81O&#10;wzAQhO9IvIO1SL1Rh4gmUYhTVUhIHHoh6YWbG29+IF6H2G3Tt+9ygtvO7mj2m2K72FGccfaDIwVP&#10;6wgEUuPMQJ2CQ/32mIHwQZPRoyNUcEUP2/L+rtC5cRf6wHMVOsEh5HOtoA9hyqX0TY9W+7WbkPjW&#10;utnqwHLupJn1hcPtKOMoSqTVA/GHXk/42mPzXZ2sgp/3rP2q4zBU6bhvQv1Z7dr9VanVw7J7ARFw&#10;CX9m+MVndCiZ6ehOZLwYWUebZ7YqSOIsAcGONEt4OPImjTcgy0L+71DeAAAA//8DAFBLAQItABQA&#10;BgAIAAAAIQC2gziS/gAAAOEBAAATAAAAAAAAAAAAAAAAAAAAAABbQ29udGVudF9UeXBlc10ueG1s&#10;UEsBAi0AFAAGAAgAAAAhADj9If/WAAAAlAEAAAsAAAAAAAAAAAAAAAAALwEAAF9yZWxzLy5yZWxz&#10;UEsBAi0AFAAGAAgAAAAhAE3ge2VbAgAAjQQAAA4AAAAAAAAAAAAAAAAALgIAAGRycy9lMm9Eb2Mu&#10;eG1sUEsBAi0AFAAGAAgAAAAhAM52KCjgAAAACwEAAA8AAAAAAAAAAAAAAAAAtQQAAGRycy9kb3du&#10;cmV2LnhtbFBLBQYAAAAABAAEAPMAAADCBQAAAAA=&#10;" filled="f" strokecolor="#c00000" strokeweight="1pt"/>
            </w:pict>
          </mc:Fallback>
        </mc:AlternateContent>
      </w:r>
      <w:r w:rsidRPr="008917A4">
        <w:rPr>
          <w:rFonts w:ascii="Times New Roman" w:hAnsi="Times New Roman" w:cs="Times New Roman"/>
          <w:sz w:val="24"/>
          <w:szCs w:val="24"/>
        </w:rPr>
        <w:t xml:space="preserve"> Calculation and analysis button module</w:t>
      </w:r>
    </w:p>
    <w:sectPr w:rsidR="00595F97" w:rsidRPr="00182122">
      <w:headerReference w:type="default" r:id="rId5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CAD" w:rsidRDefault="00A05CAD">
      <w:r>
        <w:separator/>
      </w:r>
    </w:p>
  </w:endnote>
  <w:endnote w:type="continuationSeparator" w:id="0">
    <w:p w:rsidR="00A05CAD" w:rsidRDefault="00A05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CAD" w:rsidRDefault="00A05CAD">
      <w:r>
        <w:separator/>
      </w:r>
    </w:p>
  </w:footnote>
  <w:footnote w:type="continuationSeparator" w:id="0">
    <w:p w:rsidR="00A05CAD" w:rsidRDefault="00A05C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7CE" w:rsidRDefault="00A657CE" w:rsidP="00182122">
    <w:pPr>
      <w:pStyle w:val="a8"/>
      <w:pBdr>
        <w:bottom w:val="none" w:sz="0" w:space="0" w:color="auto"/>
      </w:pBdr>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217990"/>
    </w:sdtPr>
    <w:sdtContent>
      <w:p w:rsidR="00A657CE" w:rsidRDefault="00A657CE" w:rsidP="00182122">
        <w:pPr>
          <w:pStyle w:val="a8"/>
          <w:pBdr>
            <w:bottom w:val="single" w:sz="6" w:space="2" w:color="auto"/>
          </w:pBdr>
          <w:jc w:val="right"/>
        </w:pPr>
        <w:r>
          <w:rPr>
            <w:rFonts w:hint="eastAsia"/>
          </w:rPr>
          <w:t xml:space="preserve"> </w:t>
        </w:r>
        <w:r>
          <w:t xml:space="preserve">                                           </w:t>
        </w:r>
        <w:r>
          <w:fldChar w:fldCharType="begin"/>
        </w:r>
        <w:r>
          <w:instrText>PAGE   \* MERGEFORMAT</w:instrText>
        </w:r>
        <w:r>
          <w:fldChar w:fldCharType="separate"/>
        </w:r>
        <w:r w:rsidR="00182122" w:rsidRPr="00182122">
          <w:rPr>
            <w:noProof/>
            <w:lang w:val="zh-CN"/>
          </w:rPr>
          <w:t>6</w:t>
        </w:r>
        <w:r>
          <w:fldChar w:fldCharType="end"/>
        </w:r>
      </w:p>
    </w:sdtContent>
  </w:sdt>
  <w:p w:rsidR="00A657CE" w:rsidRDefault="00A657CE" w:rsidP="00182122">
    <w:pPr>
      <w:pStyle w:val="a8"/>
      <w:pBdr>
        <w:bottom w:val="none" w:sz="0" w:space="0" w:color="auto"/>
      </w:pBd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44383"/>
    <w:multiLevelType w:val="hybridMultilevel"/>
    <w:tmpl w:val="485EC72C"/>
    <w:lvl w:ilvl="0" w:tplc="B0821866">
      <w:start w:val="1"/>
      <w:numFmt w:val="decimal"/>
      <w:lvlText w:val="(%1)"/>
      <w:lvlJc w:val="left"/>
      <w:pPr>
        <w:ind w:left="952" w:hanging="39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dmNThmOWNmMjg3MDU4ZjIzNjMzMmMzNWU0ZWVmNTYifQ=="/>
  </w:docVars>
  <w:rsids>
    <w:rsidRoot w:val="00F83C22"/>
    <w:rsid w:val="00074967"/>
    <w:rsid w:val="000D4520"/>
    <w:rsid w:val="001520BE"/>
    <w:rsid w:val="00164DCF"/>
    <w:rsid w:val="00182122"/>
    <w:rsid w:val="001B5331"/>
    <w:rsid w:val="002568A1"/>
    <w:rsid w:val="00331602"/>
    <w:rsid w:val="00423589"/>
    <w:rsid w:val="005660CA"/>
    <w:rsid w:val="00595F97"/>
    <w:rsid w:val="005C4B5E"/>
    <w:rsid w:val="00601458"/>
    <w:rsid w:val="007B1BB6"/>
    <w:rsid w:val="00803300"/>
    <w:rsid w:val="00851A71"/>
    <w:rsid w:val="008917A4"/>
    <w:rsid w:val="008F26E3"/>
    <w:rsid w:val="009E3BA7"/>
    <w:rsid w:val="00A05CAD"/>
    <w:rsid w:val="00A657CE"/>
    <w:rsid w:val="00BF1388"/>
    <w:rsid w:val="00C91FD2"/>
    <w:rsid w:val="00CF2D41"/>
    <w:rsid w:val="00E2411D"/>
    <w:rsid w:val="00E35A5B"/>
    <w:rsid w:val="00F66895"/>
    <w:rsid w:val="00F83C22"/>
    <w:rsid w:val="00FA7350"/>
    <w:rsid w:val="00FF17EC"/>
    <w:rsid w:val="15C66186"/>
    <w:rsid w:val="2586258B"/>
    <w:rsid w:val="2EA66FB0"/>
    <w:rsid w:val="32D21659"/>
    <w:rsid w:val="352209DA"/>
    <w:rsid w:val="357925D6"/>
    <w:rsid w:val="40BB79F3"/>
    <w:rsid w:val="45B31C08"/>
    <w:rsid w:val="4B3E0820"/>
    <w:rsid w:val="576D772E"/>
    <w:rsid w:val="5A874504"/>
    <w:rsid w:val="5E71413E"/>
    <w:rsid w:val="6B1A1C4E"/>
    <w:rsid w:val="6E003921"/>
    <w:rsid w:val="786B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A27DC9B"/>
  <w15:docId w15:val="{1BB46AAC-EBA6-4A56-978C-6818266C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qFormat="1"/>
    <w:lsdException w:name="caption" w:unhideWhenUsed="1" w:qFormat="1"/>
    <w:lsdException w:name="endnote text" w:uiPriority="99"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endnote text"/>
    <w:basedOn w:val="a"/>
    <w:link w:val="a5"/>
    <w:uiPriority w:val="99"/>
    <w:qFormat/>
    <w:pPr>
      <w:snapToGrid w:val="0"/>
      <w:spacing w:line="360" w:lineRule="auto"/>
      <w:ind w:firstLineChars="200" w:firstLine="200"/>
      <w:jc w:val="left"/>
    </w:pPr>
    <w:rPr>
      <w:rFonts w:ascii="Times New Roman" w:eastAsia="宋体" w:hAnsi="Times New Roman" w:cs="Times New Roman"/>
      <w:sz w:val="24"/>
      <w:szCs w:val="20"/>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style>
  <w:style w:type="paragraph" w:styleId="21">
    <w:name w:val="toc 2"/>
    <w:basedOn w:val="a"/>
    <w:next w:val="a"/>
    <w:uiPriority w:val="39"/>
    <w:qFormat/>
    <w:pPr>
      <w:ind w:leftChars="200" w:left="420"/>
    </w:pPr>
  </w:style>
  <w:style w:type="table" w:styleId="aa">
    <w:name w:val="Table Grid"/>
    <w:basedOn w:val="a1"/>
    <w:uiPriority w:val="39"/>
    <w:qFormat/>
    <w:rPr>
      <w:rFonts w:ascii="Times New Roman" w:hAnsi="Times New Roman" w:cs="Times New Roman"/>
      <w:kern w:val="2"/>
      <w:sz w:val="24"/>
      <w:szCs w:val="22"/>
    </w:rPr>
    <w:tblPr>
      <w:jc w:val="center"/>
    </w:tblPr>
    <w:trPr>
      <w:jc w:val="center"/>
    </w:trPr>
    <w:tcPr>
      <w:vAlign w:val="center"/>
    </w:tcPr>
  </w:style>
  <w:style w:type="character" w:styleId="ab">
    <w:name w:val="Hyperlink"/>
    <w:basedOn w:val="a0"/>
    <w:uiPriority w:val="99"/>
    <w:unhideWhenUsed/>
    <w:qFormat/>
    <w:rPr>
      <w:color w:val="0563C1" w:themeColor="hyperlink"/>
      <w:u w:val="single"/>
    </w:rPr>
  </w:style>
  <w:style w:type="paragraph" w:customStyle="1" w:styleId="12">
    <w:name w:val="列出段落1"/>
    <w:basedOn w:val="a"/>
    <w:uiPriority w:val="34"/>
    <w:qFormat/>
    <w:pPr>
      <w:ind w:firstLineChars="200" w:firstLine="420"/>
    </w:pPr>
  </w:style>
  <w:style w:type="character" w:customStyle="1" w:styleId="a9">
    <w:name w:val="页眉 字符"/>
    <w:basedOn w:val="a0"/>
    <w:link w:val="a8"/>
    <w:uiPriority w:val="99"/>
    <w:qFormat/>
    <w:rPr>
      <w:kern w:val="2"/>
      <w:sz w:val="18"/>
      <w:szCs w:val="18"/>
    </w:rPr>
  </w:style>
  <w:style w:type="character" w:customStyle="1" w:styleId="a7">
    <w:name w:val="页脚 字符"/>
    <w:basedOn w:val="a0"/>
    <w:link w:val="a6"/>
    <w:qFormat/>
    <w:rPr>
      <w:kern w:val="2"/>
      <w:sz w:val="18"/>
      <w:szCs w:val="18"/>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styleId="ac">
    <w:name w:val="List Paragraph"/>
    <w:basedOn w:val="a"/>
    <w:uiPriority w:val="99"/>
    <w:qFormat/>
    <w:pPr>
      <w:ind w:firstLineChars="200" w:firstLine="420"/>
    </w:pPr>
  </w:style>
  <w:style w:type="table" w:customStyle="1" w:styleId="14">
    <w:name w:val="网格型14"/>
    <w:basedOn w:val="a1"/>
    <w:uiPriority w:val="59"/>
    <w:qFormat/>
    <w:rPr>
      <w:rFonts w:ascii="等线" w:hAnsi="等线"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uiPriority w:val="59"/>
    <w:qFormat/>
    <w:rPr>
      <w:rFonts w:ascii="等线" w:hAnsi="等线"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uiPriority w:val="59"/>
    <w:qFormat/>
    <w:rPr>
      <w:rFonts w:ascii="等线" w:eastAsia="等线" w:hAnsi="等线"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uiPriority w:val="59"/>
    <w:qFormat/>
    <w:rPr>
      <w:rFonts w:ascii="等线" w:eastAsia="等线" w:hAnsi="等线"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尾注文本 字符"/>
    <w:basedOn w:val="a0"/>
    <w:link w:val="a4"/>
    <w:uiPriority w:val="99"/>
    <w:qFormat/>
    <w:rPr>
      <w:rFonts w:ascii="Times New Roman" w:eastAsia="宋体" w:hAnsi="Times New Roman" w:cs="Times New Roman"/>
      <w:kern w:val="2"/>
      <w:sz w:val="24"/>
    </w:rPr>
  </w:style>
  <w:style w:type="table" w:customStyle="1" w:styleId="13">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样式19"/>
    <w:basedOn w:val="a1"/>
    <w:uiPriority w:val="99"/>
    <w:qFormat/>
    <w:rPr>
      <w:rFonts w:ascii="Times New Roman" w:hAnsi="Times New Roman"/>
      <w:kern w:val="2"/>
      <w:sz w:val="21"/>
      <w:szCs w:val="22"/>
    </w:rPr>
    <w:tblPr>
      <w:jc w:val="center"/>
      <w:tblBorders>
        <w:top w:val="single" w:sz="12" w:space="0" w:color="auto"/>
        <w:bottom w:val="single" w:sz="12" w:space="0" w:color="auto"/>
      </w:tblBorders>
    </w:tblPr>
    <w:trPr>
      <w:jc w:val="center"/>
    </w:trPr>
    <w:tcPr>
      <w:vAlign w:val="center"/>
    </w:tcPr>
    <w:tblStylePr w:type="firstRow">
      <w:tblPr/>
      <w:tcPr>
        <w:tcBorders>
          <w:bottom w:val="single" w:sz="4" w:space="0" w:color="auto"/>
        </w:tcBorders>
      </w:tcPr>
    </w:tblStylePr>
  </w:style>
  <w:style w:type="table" w:customStyle="1" w:styleId="180">
    <w:name w:val="样式18"/>
    <w:basedOn w:val="a1"/>
    <w:uiPriority w:val="99"/>
    <w:qFormat/>
    <w:rPr>
      <w:rFonts w:ascii="Times New Roman" w:hAnsi="Times New Roman" w:cs="Times New Roman"/>
      <w:kern w:val="2"/>
      <w:sz w:val="21"/>
      <w:szCs w:val="22"/>
    </w:rPr>
    <w:tblPr>
      <w:jc w:val="center"/>
      <w:tblBorders>
        <w:top w:val="single" w:sz="12" w:space="0" w:color="auto"/>
        <w:bottom w:val="single" w:sz="12" w:space="0" w:color="auto"/>
      </w:tblBorders>
    </w:tblPr>
    <w:trPr>
      <w:jc w:val="center"/>
    </w:trPr>
    <w:tcPr>
      <w:vAlign w:val="center"/>
    </w:tcPr>
    <w:tblStylePr w:type="firstRow">
      <w:tblPr/>
      <w:tcPr>
        <w:tcBorders>
          <w:bottom w:val="single" w:sz="4" w:space="0" w:color="auto"/>
        </w:tcBorders>
      </w:tcPr>
    </w:tblStyle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1.wmf"/><Relationship Id="rId50" Type="http://schemas.openxmlformats.org/officeDocument/2006/relationships/oleObject" Target="embeddings/oleObject19.bin"/><Relationship Id="rId55"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20.wmf"/><Relationship Id="rId53" Type="http://schemas.openxmlformats.org/officeDocument/2006/relationships/image" Target="media/image24.png"/><Relationship Id="rId5" Type="http://schemas.openxmlformats.org/officeDocument/2006/relationships/settings" Target="settings.xml"/><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8.bin"/><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3.wmf"/><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oleObject" Target="embeddings/oleObject17.bin"/><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oleObject" Target="embeddings/oleObject10.bin"/><Relationship Id="rId44" Type="http://schemas.openxmlformats.org/officeDocument/2006/relationships/image" Target="media/image19.png"/><Relationship Id="rId52" Type="http://schemas.openxmlformats.org/officeDocument/2006/relationships/oleObject" Target="embeddings/oleObject2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D5C976-FD27-4F03-B28C-7C02E7F13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7</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4</cp:revision>
  <dcterms:created xsi:type="dcterms:W3CDTF">2014-10-29T12:08:00Z</dcterms:created>
  <dcterms:modified xsi:type="dcterms:W3CDTF">2023-05-24T06:27:00Z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E1108EE696A54998BB40D5254EE4037B_12</vt:lpwstr>
  </property>
</Properties>
</file>