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70CB" w14:textId="1D273DB2" w:rsidR="003D269F" w:rsidRDefault="00636485" w:rsidP="00636485">
      <w:r>
        <w:rPr>
          <w:rFonts w:hint="eastAsia"/>
        </w:rPr>
        <w:t>You need to enhance your simulation. Please do the following.</w:t>
      </w:r>
    </w:p>
    <w:p w14:paraId="32DC14B2" w14:textId="45128D7A" w:rsidR="00636485" w:rsidRDefault="00636485" w:rsidP="00636485">
      <w:pPr>
        <w:pStyle w:val="a9"/>
        <w:numPr>
          <w:ilvl w:val="0"/>
          <w:numId w:val="2"/>
        </w:numPr>
      </w:pPr>
      <w:r w:rsidRPr="00C10E2F">
        <w:rPr>
          <w:b/>
          <w:bCs/>
        </w:rPr>
        <w:t xml:space="preserve">Confidence intervals on the experimental numbers. </w:t>
      </w:r>
      <w:r w:rsidRPr="00636485">
        <w:t xml:space="preserve">All curves currently look like single-run point estimates. </w:t>
      </w:r>
      <w:r>
        <w:rPr>
          <w:rFonts w:hint="eastAsia"/>
        </w:rPr>
        <w:t>People</w:t>
      </w:r>
      <w:r w:rsidRPr="00636485">
        <w:t xml:space="preserve"> will ask whether the proposed-vs-Myopic gap exceeds the seed-to-seed variance. 3-5 seeds with shaded error bands.</w:t>
      </w:r>
    </w:p>
    <w:p w14:paraId="3642F81E" w14:textId="54A5EDE5" w:rsidR="00636485" w:rsidRDefault="00636485" w:rsidP="00636485">
      <w:pPr>
        <w:pStyle w:val="a9"/>
        <w:numPr>
          <w:ilvl w:val="0"/>
          <w:numId w:val="2"/>
        </w:numPr>
      </w:pPr>
      <w:r w:rsidRPr="00C10E2F">
        <w:rPr>
          <w:b/>
          <w:bCs/>
        </w:rPr>
        <w:t>Training curves / hyperparameters table.</w:t>
      </w:r>
      <w:r w:rsidRPr="00636485">
        <w:t xml:space="preserve"> PPO clip ratio, learning rates,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β</m:t>
            </m:r>
          </m:e>
          <m:e>
            <m:r>
              <w:rPr>
                <w:rFonts w:ascii="Cambria Math" w:hAnsi="Cambria Math"/>
              </w:rPr>
              <m:t>γ</m:t>
            </m:r>
          </m:e>
        </m:d>
      </m:oMath>
      <w:r w:rsidRPr="00636485">
        <w:t xml:space="preserve">scaling factors,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636485">
        <w:t xml:space="preserve">initialization, training episodes. </w:t>
      </w:r>
      <w:r>
        <w:rPr>
          <w:rFonts w:hint="eastAsia"/>
        </w:rPr>
        <w:t xml:space="preserve">This is </w:t>
      </w:r>
      <w:r>
        <w:t>something</w:t>
      </w:r>
      <w:r>
        <w:rPr>
          <w:rFonts w:hint="eastAsia"/>
        </w:rPr>
        <w:t xml:space="preserve"> that people </w:t>
      </w:r>
      <w:r w:rsidRPr="00636485">
        <w:t>always asks. One small table.</w:t>
      </w:r>
    </w:p>
    <w:p w14:paraId="21A5E32B" w14:textId="2286F2FD" w:rsidR="00636485" w:rsidRDefault="00636485" w:rsidP="00636485">
      <w:pPr>
        <w:pStyle w:val="a9"/>
        <w:numPr>
          <w:ilvl w:val="0"/>
          <w:numId w:val="2"/>
        </w:numPr>
      </w:pPr>
      <w:r w:rsidRPr="00C10E2F">
        <w:rPr>
          <w:b/>
          <w:bCs/>
          <w:color w:val="EE0000"/>
        </w:rPr>
        <w:t>Pareto frontier figure.</w:t>
      </w:r>
      <w:r w:rsidRPr="00C10E2F">
        <w:rPr>
          <w:color w:val="EE0000"/>
        </w:rPr>
        <w:t xml:space="preserve"> </w:t>
      </w:r>
      <w:r>
        <w:rPr>
          <w:rFonts w:hint="eastAsia"/>
        </w:rPr>
        <w:t>In your work, you have</w:t>
      </w:r>
      <w:r w:rsidR="00C10E2F">
        <w:rPr>
          <w:rFonts w:hint="eastAsia"/>
        </w:rPr>
        <w:t xml:space="preserve"> the following, which exist </w:t>
      </w:r>
      <w:r w:rsidR="00C10E2F" w:rsidRPr="00C10E2F">
        <w:t xml:space="preserve">Energy–Latency Pareto </w:t>
      </w:r>
      <w:proofErr w:type="gramStart"/>
      <w:r w:rsidR="00C10E2F" w:rsidRPr="00C10E2F">
        <w:t>Frontier</w:t>
      </w:r>
      <w:r w:rsidR="00C10E2F">
        <w:rPr>
          <w:rFonts w:hint="eastAsia"/>
        </w:rPr>
        <w:t>.-</w:t>
      </w:r>
      <w:proofErr w:type="gramEnd"/>
    </w:p>
    <w:p w14:paraId="6224AAB7" w14:textId="77777777" w:rsidR="00636485" w:rsidRDefault="00636485" w:rsidP="00636485">
      <w:r>
        <w:t>\begin{aligned}</w:t>
      </w:r>
    </w:p>
    <w:p w14:paraId="33B60F37" w14:textId="77777777" w:rsidR="00636485" w:rsidRDefault="00636485" w:rsidP="00636485">
      <w:r>
        <w:t>(\</w:t>
      </w:r>
      <w:proofErr w:type="spellStart"/>
      <w:r>
        <w:t>mathcal</w:t>
      </w:r>
      <w:proofErr w:type="spellEnd"/>
      <w:r>
        <w:t>{P}_1): \min_{\pi} \quad &amp; \</w:t>
      </w:r>
      <w:proofErr w:type="spellStart"/>
      <w:r>
        <w:t>mathbb</w:t>
      </w:r>
      <w:proofErr w:type="spellEnd"/>
      <w:r>
        <w:t>{E}_{\pi} \</w:t>
      </w:r>
      <w:proofErr w:type="gramStart"/>
      <w:r>
        <w:t>left[</w:t>
      </w:r>
      <w:proofErr w:type="gramEnd"/>
      <w:r>
        <w:t xml:space="preserve"> \</w:t>
      </w:r>
      <w:proofErr w:type="spellStart"/>
      <w:r w:rsidRPr="00C10E2F">
        <w:rPr>
          <w:color w:val="EE0000"/>
        </w:rPr>
        <w:t>omega_T</w:t>
      </w:r>
      <w:proofErr w:type="spellEnd"/>
      <w:r w:rsidRPr="00C10E2F">
        <w:rPr>
          <w:color w:val="EE0000"/>
        </w:rPr>
        <w:t xml:space="preserve"> </w:t>
      </w:r>
      <w:r>
        <w:t>\sum</w:t>
      </w:r>
      <w:proofErr w:type="gramStart"/>
      <w:r>
        <w:t>_{</w:t>
      </w:r>
      <w:proofErr w:type="gramEnd"/>
      <w:r>
        <w:t>u \in \</w:t>
      </w:r>
      <w:proofErr w:type="spellStart"/>
      <w:r>
        <w:t>mathcal</w:t>
      </w:r>
      <w:proofErr w:type="spellEnd"/>
      <w:r>
        <w:t xml:space="preserve">{U}} </w:t>
      </w:r>
      <w:proofErr w:type="spellStart"/>
      <w:r>
        <w:t>T_u</w:t>
      </w:r>
      <w:proofErr w:type="spellEnd"/>
      <w:r>
        <w:t xml:space="preserve"> + </w:t>
      </w:r>
      <w:r w:rsidRPr="00C10E2F">
        <w:rPr>
          <w:color w:val="EE0000"/>
        </w:rPr>
        <w:t>\</w:t>
      </w:r>
      <w:proofErr w:type="spellStart"/>
      <w:r w:rsidRPr="00C10E2F">
        <w:rPr>
          <w:color w:val="EE0000"/>
        </w:rPr>
        <w:t>omega_C</w:t>
      </w:r>
      <w:proofErr w:type="spellEnd"/>
      <w:r>
        <w:t xml:space="preserve"> \sum_{t=</w:t>
      </w:r>
      <w:proofErr w:type="gramStart"/>
      <w:r>
        <w:t>0}^</w:t>
      </w:r>
      <w:proofErr w:type="gramEnd"/>
      <w:r>
        <w:t>{T_{max}} \sum</w:t>
      </w:r>
      <w:proofErr w:type="gramStart"/>
      <w:r>
        <w:t>_{</w:t>
      </w:r>
      <w:proofErr w:type="spellStart"/>
      <w:proofErr w:type="gramEnd"/>
      <w:r>
        <w:t>s_i</w:t>
      </w:r>
      <w:proofErr w:type="spellEnd"/>
      <w:r>
        <w:t xml:space="preserve"> \in \</w:t>
      </w:r>
      <w:proofErr w:type="spellStart"/>
      <w:r>
        <w:t>mathcal</w:t>
      </w:r>
      <w:proofErr w:type="spellEnd"/>
      <w:r>
        <w:t xml:space="preserve">{S}} </w:t>
      </w:r>
      <w:proofErr w:type="spellStart"/>
      <w:r>
        <w:t>C_i</w:t>
      </w:r>
      <w:proofErr w:type="spellEnd"/>
      <w:r>
        <w:t>(t) \right] \\</w:t>
      </w:r>
    </w:p>
    <w:p w14:paraId="6A727790" w14:textId="77777777" w:rsidR="00636485" w:rsidRDefault="00636485" w:rsidP="00636485">
      <w:r>
        <w:t>\</w:t>
      </w:r>
      <w:proofErr w:type="gramStart"/>
      <w:r>
        <w:t>text</w:t>
      </w:r>
      <w:proofErr w:type="gramEnd"/>
      <w:r>
        <w:t>{</w:t>
      </w:r>
      <w:proofErr w:type="spellStart"/>
      <w:r>
        <w:t>s.t.</w:t>
      </w:r>
      <w:proofErr w:type="spellEnd"/>
      <w:r>
        <w:t>} \quad &amp; \Phi(T_{max}) \</w:t>
      </w:r>
      <w:proofErr w:type="spellStart"/>
      <w:r>
        <w:t>ge</w:t>
      </w:r>
      <w:proofErr w:type="spellEnd"/>
      <w:r>
        <w:t xml:space="preserve"> 1 - \epsilon \\</w:t>
      </w:r>
    </w:p>
    <w:p w14:paraId="0E94C07E" w14:textId="4461AD33" w:rsidR="00636485" w:rsidRDefault="00636485" w:rsidP="00636485">
      <w:r>
        <w:t>\</w:t>
      </w:r>
      <w:proofErr w:type="gramStart"/>
      <w:r>
        <w:t>end</w:t>
      </w:r>
      <w:proofErr w:type="gramEnd"/>
      <w:r>
        <w:t>{aligned}</w:t>
      </w:r>
    </w:p>
    <w:p w14:paraId="03DBD98D" w14:textId="7FF46B37" w:rsidR="00C10E2F" w:rsidRDefault="00C10E2F" w:rsidP="00C10E2F">
      <w:pPr>
        <w:rPr>
          <w:rFonts w:hint="eastAsia"/>
        </w:rPr>
      </w:pPr>
      <w:r>
        <w:rPr>
          <w:rFonts w:hint="eastAsia"/>
        </w:rPr>
        <w:t xml:space="preserve">** </w:t>
      </w:r>
      <w:r w:rsidR="00636485" w:rsidRPr="00636485">
        <w:t xml:space="preserve">Sweeping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  <w:r w:rsidR="00636485" w:rsidRPr="00636485">
        <w:t xml:space="preserve">in your existing code and plotting </w:t>
      </w:r>
      <m:oMath>
        <m:r>
          <w:rPr>
            <w:rFonts w:ascii="Cambria Math" w:hAnsi="Cambria Math"/>
          </w:rPr>
          <m:t>E</m:t>
        </m:r>
      </m:oMath>
      <w:r w:rsidR="00636485" w:rsidRPr="00636485">
        <w:t xml:space="preserve">vs. </w:t>
      </w:r>
      <m:oMath>
        <m:r>
          <w:rPr>
            <w:rFonts w:ascii="Cambria Math" w:hAnsi="Cambria Math"/>
          </w:rPr>
          <m:t>T</m:t>
        </m:r>
      </m:oMath>
      <w:r w:rsidR="00636485" w:rsidRPr="00636485">
        <w:t>for proposed + Myopic + Greedy would be one extra plot file and would close a major analytical thread.</w:t>
      </w:r>
      <w:r>
        <w:rPr>
          <w:rFonts w:hint="eastAsia"/>
        </w:rPr>
        <w:t xml:space="preserve"> This should be very important to level up your work quality. </w:t>
      </w:r>
    </w:p>
    <w:p w14:paraId="49BCC9F1" w14:textId="7AEFA350" w:rsidR="00636485" w:rsidRDefault="00636485" w:rsidP="00636485">
      <w:pPr>
        <w:pStyle w:val="a9"/>
        <w:numPr>
          <w:ilvl w:val="0"/>
          <w:numId w:val="2"/>
        </w:numPr>
      </w:pPr>
      <w:r w:rsidRPr="00636485">
        <w:rPr>
          <w:b/>
          <w:bCs/>
        </w:rPr>
        <w:t>No-NC ablation.</w:t>
      </w:r>
      <w:r w:rsidRPr="00636485">
        <w:t xml:space="preserve"> </w:t>
      </w:r>
      <w:r>
        <w:rPr>
          <w:rFonts w:hint="eastAsia"/>
        </w:rPr>
        <w:t>One of the</w:t>
      </w:r>
      <w:r w:rsidRPr="00636485">
        <w:t xml:space="preserve"> contribution</w:t>
      </w:r>
      <w:r>
        <w:rPr>
          <w:rFonts w:hint="eastAsia"/>
        </w:rPr>
        <w:t>s</w:t>
      </w:r>
      <w:r w:rsidRPr="00636485">
        <w:t xml:space="preserve"> is "RLNC + </w:t>
      </w:r>
      <w:r>
        <w:rPr>
          <w:rFonts w:hint="eastAsia"/>
        </w:rPr>
        <w:t>reliable dissemination</w:t>
      </w:r>
      <w:r w:rsidRPr="00636485">
        <w:t>," but no experiment isolates the RLNC contribution. ER-NC is RLNC-with-myopic, Static-R is no-NC-with-offline-plan, but there's no "</w:t>
      </w:r>
      <w:r>
        <w:rPr>
          <w:rFonts w:hint="eastAsia"/>
        </w:rPr>
        <w:t>your work</w:t>
      </w:r>
      <w:r w:rsidRPr="00636485">
        <w:t xml:space="preserve"> without RLNC" run. </w:t>
      </w:r>
      <w:r>
        <w:rPr>
          <w:rFonts w:hint="eastAsia"/>
        </w:rPr>
        <w:t>People</w:t>
      </w:r>
      <w:r w:rsidRPr="00636485">
        <w:t xml:space="preserve"> will ask: how much of the gain is RLNC vs. </w:t>
      </w:r>
      <w:r>
        <w:rPr>
          <w:rFonts w:hint="eastAsia"/>
        </w:rPr>
        <w:t>reliable dissemination</w:t>
      </w:r>
      <w:r w:rsidRPr="00636485">
        <w:t xml:space="preserve">? You need a "No-NC </w:t>
      </w:r>
      <w:r>
        <w:rPr>
          <w:rFonts w:hint="eastAsia"/>
        </w:rPr>
        <w:t>dissemination</w:t>
      </w:r>
      <w:r w:rsidRPr="00636485">
        <w:t xml:space="preserve">" variant where the same MARL policy disseminates uncoded packets and </w:t>
      </w:r>
      <w:proofErr w:type="gramStart"/>
      <w:r w:rsidRPr="00636485">
        <w:t>receivers</w:t>
      </w:r>
      <w:proofErr w:type="gramEnd"/>
      <w:r w:rsidRPr="00636485">
        <w:t xml:space="preserve"> ack missing ones.</w:t>
      </w:r>
    </w:p>
    <w:p w14:paraId="370EA843" w14:textId="5EC21CA8" w:rsidR="00636485" w:rsidRDefault="00636485" w:rsidP="00636485">
      <w:pPr>
        <w:pStyle w:val="a9"/>
        <w:numPr>
          <w:ilvl w:val="0"/>
          <w:numId w:val="2"/>
        </w:numPr>
      </w:pPr>
      <w:r w:rsidRPr="00636485">
        <w:rPr>
          <w:b/>
          <w:bCs/>
        </w:rPr>
        <w:t>No-ISL ablation.</w:t>
      </w:r>
      <w:r w:rsidRPr="00636485">
        <w:t xml:space="preserve"> A "No-ISL </w:t>
      </w:r>
      <w:r>
        <w:rPr>
          <w:rFonts w:hint="eastAsia"/>
        </w:rPr>
        <w:t>dissemination</w:t>
      </w:r>
      <w:r w:rsidRPr="00636485">
        <w:t xml:space="preserve">" variant (proposed method with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ISL</m:t>
            </m:r>
          </m:sup>
        </m:sSubSup>
        <m:r>
          <w:rPr>
            <w:rFonts w:ascii="Cambria Math" w:hAnsi="Cambria Math"/>
          </w:rPr>
          <m:t>(t)≡0</m:t>
        </m:r>
      </m:oMath>
      <w:r w:rsidRPr="00636485">
        <w:t>) would isolate the ISL contribution. Currently, ISL is only implicitly ablated through the gap between Greedy (which does ISL relay) and ER-NC (which doesn't).</w:t>
      </w:r>
    </w:p>
    <w:p w14:paraId="141B7464" w14:textId="7B63D0AD" w:rsidR="00636485" w:rsidRDefault="00636485" w:rsidP="00636485">
      <w:pPr>
        <w:pStyle w:val="a9"/>
        <w:numPr>
          <w:ilvl w:val="0"/>
          <w:numId w:val="2"/>
        </w:numPr>
      </w:pPr>
      <w:r w:rsidRPr="00C10E2F">
        <w:rPr>
          <w:b/>
          <w:bCs/>
        </w:rPr>
        <w:t xml:space="preserve">Channel and erasure model spec. </w:t>
      </w:r>
      <w:r w:rsidR="00C10E2F" w:rsidRPr="00C10E2F">
        <w:rPr>
          <w:rFonts w:hint="eastAsia"/>
        </w:rPr>
        <w:t>Your thesis</w:t>
      </w:r>
      <w:r w:rsidRPr="00C10E2F">
        <w:t xml:space="preserve"> </w:t>
      </w:r>
      <w:r w:rsidRPr="00636485">
        <w:t>says "elevation-angle-</w:t>
      </w:r>
      <w:r w:rsidRPr="00636485">
        <w:lastRenderedPageBreak/>
        <w:t xml:space="preserve">dependent function" but never writes it down. </w:t>
      </w:r>
      <w:r w:rsidR="00C10E2F">
        <w:rPr>
          <w:rFonts w:hint="eastAsia"/>
        </w:rPr>
        <w:t>People</w:t>
      </w:r>
      <w:r w:rsidRPr="00636485">
        <w:t xml:space="preserve"> want the explicit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e,u</m:t>
            </m:r>
          </m:sub>
        </m:sSub>
        <m:r>
          <w:rPr>
            <w:rFonts w:ascii="Cambria Math" w:hAnsi="Cambria Math"/>
          </w:rPr>
          <m:t>(t)=g(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nor/>
              </m:rPr>
              <m:t>el</m:t>
            </m:r>
          </m:sub>
        </m:sSub>
        <m:r>
          <w:rPr>
            <w:rFonts w:ascii="Cambria Math" w:hAnsi="Cambria Math"/>
          </w:rPr>
          <m:t>(t))</m:t>
        </m:r>
      </m:oMath>
      <w:r w:rsidRPr="00636485">
        <w:t>formula, or at least a citation to a standard model. Same for the ISL energy/loss model. Without this, the elevation-dependence in the erasure experiments is unfalsifiable.</w:t>
      </w:r>
    </w:p>
    <w:p w14:paraId="2E1C0733" w14:textId="398A2DDE" w:rsidR="00636485" w:rsidRDefault="00636485" w:rsidP="00636485">
      <w:pPr>
        <w:pStyle w:val="a9"/>
        <w:numPr>
          <w:ilvl w:val="0"/>
          <w:numId w:val="2"/>
        </w:numPr>
      </w:pPr>
      <w:r w:rsidRPr="00C10E2F">
        <w:rPr>
          <w:b/>
          <w:bCs/>
        </w:rPr>
        <w:t>Scalability with Constellation Size</w:t>
      </w:r>
      <w:r w:rsidR="00C10E2F">
        <w:rPr>
          <w:rFonts w:hint="eastAsia"/>
          <w:b/>
          <w:bCs/>
        </w:rPr>
        <w:t xml:space="preserve">. </w:t>
      </w:r>
      <w:r w:rsidRPr="00636485">
        <w:t>The new real-world constellations section</w:t>
      </w:r>
      <w:r w:rsidR="00C10E2F">
        <w:rPr>
          <w:rFonts w:hint="eastAsia"/>
        </w:rPr>
        <w:t xml:space="preserve"> </w:t>
      </w:r>
      <w:r w:rsidRPr="00636485">
        <w:t>partially serves this purpose: Starlink (720 sats) vs. Kuiper (578 sats).</w:t>
      </w:r>
      <w:r w:rsidR="00C10E2F">
        <w:rPr>
          <w:rFonts w:hint="eastAsia"/>
        </w:rPr>
        <w:t xml:space="preserve"> Please add.</w:t>
      </w:r>
    </w:p>
    <w:p w14:paraId="13A37B55" w14:textId="222CA18E" w:rsidR="00636485" w:rsidRDefault="00636485" w:rsidP="00636485">
      <w:pPr>
        <w:pStyle w:val="a9"/>
        <w:numPr>
          <w:ilvl w:val="0"/>
          <w:numId w:val="2"/>
        </w:numPr>
        <w:rPr>
          <w:rFonts w:hint="eastAsia"/>
        </w:rPr>
      </w:pPr>
      <w:r w:rsidRPr="00636485">
        <w:t>ER-NC subsection in chapter04 is empty</w:t>
      </w:r>
      <w:r w:rsidR="00C10E2F">
        <w:rPr>
          <w:rFonts w:hint="eastAsia"/>
        </w:rPr>
        <w:t>.</w:t>
      </w:r>
    </w:p>
    <w:sectPr w:rsidR="006364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84B43"/>
    <w:multiLevelType w:val="hybridMultilevel"/>
    <w:tmpl w:val="C0145A54"/>
    <w:lvl w:ilvl="0" w:tplc="C8865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6FB29B6"/>
    <w:multiLevelType w:val="hybridMultilevel"/>
    <w:tmpl w:val="B9929B0C"/>
    <w:lvl w:ilvl="0" w:tplc="9B14C1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07374110">
    <w:abstractNumId w:val="1"/>
  </w:num>
  <w:num w:numId="2" w16cid:durableId="173847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85"/>
    <w:rsid w:val="003D269F"/>
    <w:rsid w:val="00636485"/>
    <w:rsid w:val="00753D73"/>
    <w:rsid w:val="00C10E2F"/>
    <w:rsid w:val="00DC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3775"/>
  <w15:chartTrackingRefBased/>
  <w15:docId w15:val="{88C93465-D1AE-4B3E-86DA-131EB8A2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64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48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48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48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48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48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48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64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6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648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6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648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64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64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64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6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4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6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4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64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64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4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64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64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6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wjliao</dc:creator>
  <cp:keywords/>
  <dc:description/>
  <cp:lastModifiedBy>wjliao</cp:lastModifiedBy>
  <cp:revision>1</cp:revision>
  <dcterms:created xsi:type="dcterms:W3CDTF">2026-05-11T10:09:00Z</dcterms:created>
  <dcterms:modified xsi:type="dcterms:W3CDTF">2026-05-11T10:27:00Z</dcterms:modified>
</cp:coreProperties>
</file>