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92110"/>
    <w:p w14:paraId="6D0EC974"/>
    <w:p w14:paraId="2CA29D72"/>
    <w:p w14:paraId="3D9B473E"/>
    <w:p w14:paraId="66C0ABDF">
      <w:pPr>
        <w:jc w:val="center"/>
      </w:pPr>
      <w:r>
        <w:rPr>
          <w:rFonts w:ascii="黑体" w:hAnsi="黑体" w:eastAsia="黑体"/>
          <w:b/>
          <w:sz w:val="44"/>
        </w:rPr>
        <w:t>《数据处理与应用项目实训》</w:t>
      </w:r>
    </w:p>
    <w:p w14:paraId="281D780F">
      <w:pPr>
        <w:jc w:val="center"/>
      </w:pPr>
      <w:r>
        <w:rPr>
          <w:rFonts w:ascii="黑体" w:hAnsi="黑体" w:eastAsia="黑体"/>
          <w:b/>
          <w:sz w:val="40"/>
        </w:rPr>
        <w:t>项目文档</w:t>
      </w:r>
    </w:p>
    <w:p w14:paraId="514BF23C"/>
    <w:p w14:paraId="14DCCBB2"/>
    <w:p w14:paraId="1BA76EFF">
      <w:pPr>
        <w:jc w:val="center"/>
      </w:pPr>
      <w:r>
        <w:rPr>
          <w:rFonts w:ascii="宋体" w:hAnsi="宋体" w:eastAsia="宋体"/>
          <w:sz w:val="28"/>
        </w:rPr>
        <w:t>项目名称：AI时代技术人才招聘市场洞察系统</w:t>
      </w:r>
    </w:p>
    <w:p w14:paraId="20429024">
      <w:pPr>
        <w:jc w:val="center"/>
      </w:pPr>
      <w:r>
        <w:rPr>
          <w:rFonts w:ascii="宋体" w:hAnsi="宋体" w:eastAsia="宋体"/>
          <w:sz w:val="28"/>
        </w:rPr>
        <w:t>院（系）：软件与人工智能学院</w:t>
      </w:r>
    </w:p>
    <w:p w14:paraId="79D48549">
      <w:pPr>
        <w:jc w:val="center"/>
      </w:pPr>
      <w:r>
        <w:rPr>
          <w:rFonts w:ascii="宋体" w:hAnsi="宋体" w:eastAsia="宋体"/>
          <w:sz w:val="28"/>
        </w:rPr>
        <w:t>专    业：数据科学与大数据技术</w:t>
      </w:r>
    </w:p>
    <w:p w14:paraId="4C029890">
      <w:pPr>
        <w:jc w:val="center"/>
      </w:pPr>
      <w:r>
        <w:rPr>
          <w:rFonts w:ascii="宋体" w:hAnsi="宋体" w:eastAsia="宋体"/>
          <w:sz w:val="28"/>
        </w:rPr>
        <w:t>课程名称：数据处理与应用项目实训</w:t>
      </w:r>
    </w:p>
    <w:p w14:paraId="09DB8683">
      <w:pPr>
        <w:jc w:val="center"/>
      </w:pPr>
      <w:r>
        <w:rPr>
          <w:rFonts w:ascii="宋体" w:hAnsi="宋体" w:eastAsia="宋体"/>
          <w:sz w:val="28"/>
        </w:rPr>
        <w:t>指导老师：饶嘉雯</w:t>
      </w:r>
    </w:p>
    <w:p w14:paraId="02C9D06E">
      <w:pPr>
        <w:jc w:val="center"/>
      </w:pPr>
      <w:r>
        <w:rPr>
          <w:rFonts w:ascii="宋体" w:hAnsi="宋体" w:eastAsia="宋体"/>
          <w:sz w:val="28"/>
        </w:rPr>
        <w:t>姓    名：（请填写）</w:t>
      </w:r>
    </w:p>
    <w:p w14:paraId="137841BE">
      <w:pPr>
        <w:jc w:val="center"/>
      </w:pPr>
      <w:r>
        <w:rPr>
          <w:rFonts w:ascii="宋体" w:hAnsi="宋体" w:eastAsia="宋体"/>
          <w:sz w:val="28"/>
        </w:rPr>
        <w:t>学    号：（请填写）</w:t>
      </w:r>
    </w:p>
    <w:p w14:paraId="0F4524A7">
      <w:pPr>
        <w:jc w:val="center"/>
      </w:pPr>
      <w:r>
        <w:rPr>
          <w:rFonts w:ascii="宋体" w:hAnsi="宋体" w:eastAsia="宋体"/>
          <w:sz w:val="28"/>
        </w:rPr>
        <w:t>日    期：2026年6月</w:t>
      </w:r>
    </w:p>
    <w:p w14:paraId="41B6697C">
      <w:r>
        <w:br w:type="page"/>
      </w:r>
    </w:p>
    <w:p w14:paraId="5E45A383">
      <w:pPr>
        <w:pStyle w:val="3"/>
      </w:pPr>
      <w:r>
        <w:t>一、项目背景与目标</w:t>
      </w:r>
    </w:p>
    <w:p w14:paraId="7340108A">
      <w:pPr>
        <w:pStyle w:val="4"/>
      </w:pPr>
      <w:r>
        <w:t>1.1 项目背景</w:t>
      </w:r>
    </w:p>
    <w:p w14:paraId="5E7CED28">
      <w:pPr>
        <w:ind w:firstLine="480"/>
      </w:pPr>
      <w:r>
        <w:rPr>
          <w:rFonts w:ascii="宋体" w:hAnsi="宋体" w:eastAsia="宋体"/>
          <w:sz w:val="24"/>
        </w:rPr>
        <w:t>2026年，人工智能技术正以前所未有的速度重塑就业市场。大模型（LLM）、AIGC、深度学习等领域的快速发展，使得企业对技术人才的需求呈现出"量大、薪高、技能新"的特点。然而，对于数据科学专业的学生和求职者而言，面对海量招聘信息，如何高效地获取、分析并洞察市场趋势，成为一个现实痛点。</w:t>
      </w:r>
    </w:p>
    <w:p w14:paraId="239C6FA9">
      <w:pPr>
        <w:ind w:firstLine="480"/>
      </w:pPr>
      <w:r>
        <w:rPr>
          <w:rFonts w:ascii="宋体" w:hAnsi="宋体" w:eastAsia="宋体"/>
          <w:sz w:val="24"/>
        </w:rPr>
        <w:t>传统的招聘网站只能逐条浏览职位，缺乏宏观视角的数据聚合和可视化分析。用户无法一目了然地回答以下问题：</w:t>
      </w:r>
    </w:p>
    <w:p w14:paraId="378622AD">
      <w:pPr>
        <w:ind w:firstLine="480"/>
      </w:pPr>
      <w:r>
        <w:rPr>
          <w:rFonts w:ascii="宋体" w:hAnsi="宋体" w:eastAsia="宋体"/>
          <w:sz w:val="24"/>
        </w:rPr>
        <w:t>（1）哪些城市对AI/数据岗位需求最旺盛？</w:t>
      </w:r>
    </w:p>
    <w:p w14:paraId="105DE426">
      <w:pPr>
        <w:ind w:firstLine="480"/>
      </w:pPr>
      <w:r>
        <w:rPr>
          <w:rFonts w:ascii="宋体" w:hAnsi="宋体" w:eastAsia="宋体"/>
          <w:sz w:val="24"/>
        </w:rPr>
        <w:t>（2）不同学历和经验水平的薪资差异有多大？</w:t>
      </w:r>
    </w:p>
    <w:p w14:paraId="5EA27D5A">
      <w:pPr>
        <w:ind w:firstLine="480"/>
      </w:pPr>
      <w:r>
        <w:rPr>
          <w:rFonts w:ascii="宋体" w:hAnsi="宋体" w:eastAsia="宋体"/>
          <w:sz w:val="24"/>
        </w:rPr>
        <w:t>（3）市场上最热门的技术技能是什么？</w:t>
      </w:r>
    </w:p>
    <w:p w14:paraId="1DA25BD1">
      <w:pPr>
        <w:ind w:firstLine="480"/>
      </w:pPr>
      <w:r>
        <w:rPr>
          <w:rFonts w:ascii="宋体" w:hAnsi="宋体" w:eastAsia="宋体"/>
          <w:sz w:val="24"/>
        </w:rPr>
        <w:t>（4）AI相关岗位与普通技术岗位的薪资差距有多大？</w:t>
      </w:r>
    </w:p>
    <w:p w14:paraId="7831D852">
      <w:pPr>
        <w:ind w:firstLine="480"/>
      </w:pPr>
      <w:r>
        <w:rPr>
          <w:rFonts w:ascii="宋体" w:hAnsi="宋体" w:eastAsia="宋体"/>
          <w:sz w:val="24"/>
        </w:rPr>
        <w:t>针对这些痛点，本系统以Python为核心开发语言，构建了一个覆盖数据爬取→数据处理→数据存储→GUI界面→可视化展示全链路的招聘市场洞察平台，帮助求职者（包括开发者自己）基于数据做出职业决策。</w:t>
      </w:r>
    </w:p>
    <w:p w14:paraId="52AEE83C">
      <w:pPr>
        <w:pStyle w:val="4"/>
      </w:pPr>
      <w:r>
        <w:t>1.2 项目目标</w:t>
      </w:r>
    </w:p>
    <w:p w14:paraId="65BAC9EF">
      <w:pPr>
        <w:ind w:firstLine="480"/>
      </w:pPr>
      <w:r>
        <w:rPr>
          <w:rFonts w:ascii="宋体" w:hAnsi="宋体" w:eastAsia="宋体"/>
          <w:sz w:val="24"/>
        </w:rPr>
        <w:t>本项目的核心目标是：</w:t>
      </w:r>
    </w:p>
    <w:p w14:paraId="3BCADB3E">
      <w:pPr>
        <w:ind w:firstLine="480"/>
      </w:pPr>
      <w:r>
        <w:rPr>
          <w:rFonts w:ascii="宋体" w:hAnsi="宋体" w:eastAsia="宋体"/>
          <w:sz w:val="24"/>
        </w:rPr>
        <w:t>（1）构建完整的数据处理链路：实现从网络数据获取到最终可视化呈现的端到端数据工程实践。</w:t>
      </w:r>
    </w:p>
    <w:p w14:paraId="6CFF7A00">
      <w:pPr>
        <w:ind w:firstLine="480"/>
      </w:pPr>
      <w:r>
        <w:rPr>
          <w:rFonts w:ascii="宋体" w:hAnsi="宋体" w:eastAsia="宋体"/>
          <w:sz w:val="24"/>
        </w:rPr>
        <w:t>（2）提供可操作的就业洞察：通过24种专业图表，多维度揭示技术人才市场现状，辅助用户进行求职决策（城市选择、薪资谈判、技能规划）。</w:t>
      </w:r>
    </w:p>
    <w:p w14:paraId="48290D58">
      <w:pPr>
        <w:ind w:firstLine="480"/>
      </w:pPr>
      <w:r>
        <w:rPr>
          <w:rFonts w:ascii="宋体" w:hAnsi="宋体" w:eastAsia="宋体"/>
          <w:sz w:val="24"/>
        </w:rPr>
        <w:t>（3）培养工程化编程素养：践行模块化设计、面向对象编程、设计模式（DAO模式、Pipeline模式、装饰器模式）等工业界最佳实践。</w:t>
      </w:r>
    </w:p>
    <w:p w14:paraId="55DF996C">
      <w:pPr>
        <w:ind w:firstLine="480"/>
      </w:pPr>
      <w:r>
        <w:rPr>
          <w:rFonts w:ascii="宋体" w:hAnsi="宋体" w:eastAsia="宋体"/>
          <w:sz w:val="24"/>
        </w:rPr>
        <w:t>（4）打造个人作品集项目：产出可直接展示给面试官的专业级桌面数据分析应用，体现数据科学全栈能力。</w:t>
      </w:r>
    </w:p>
    <w:p w14:paraId="3CECDF59">
      <w:pPr>
        <w:pStyle w:val="4"/>
      </w:pPr>
      <w:r>
        <w:t>1.3 选题创新点</w:t>
      </w:r>
    </w:p>
    <w:p w14:paraId="6711B4AF">
      <w:pPr>
        <w:ind w:firstLine="480"/>
      </w:pPr>
      <w:r>
        <w:rPr>
          <w:rFonts w:ascii="宋体" w:hAnsi="宋体" w:eastAsia="宋体"/>
          <w:sz w:val="24"/>
        </w:rPr>
        <w:t>（1）紧扣时代脉搏：聚焦2026年AI/大模型时代的招聘市场，专门设置"AI岗位 vs 非AI岗位"对比分析模块。</w:t>
      </w:r>
    </w:p>
    <w:p w14:paraId="50FABBE4">
      <w:pPr>
        <w:ind w:firstLine="480"/>
      </w:pPr>
      <w:r>
        <w:rPr>
          <w:rFonts w:ascii="宋体" w:hAnsi="宋体" w:eastAsia="宋体"/>
          <w:sz w:val="24"/>
        </w:rPr>
        <w:t>（2）求职闭环设计：系统直接服务于用户的真实求职场景，从数据洞察到薪资谈判策略，形成从信息到决策的完整闭环。</w:t>
      </w:r>
    </w:p>
    <w:p w14:paraId="36FF91A5">
      <w:pPr>
        <w:ind w:firstLine="480"/>
      </w:pPr>
      <w:r>
        <w:rPr>
          <w:rFonts w:ascii="宋体" w:hAnsi="宋体" w:eastAsia="宋体"/>
          <w:sz w:val="24"/>
        </w:rPr>
        <w:t>（3）工程实践密集：代码中融入装饰器、上下文管理器、生成器、向量化操作等Python进阶特性，确保代码质量和可维护性达到生产级标准。</w:t>
      </w:r>
    </w:p>
    <w:p w14:paraId="63762AEC">
      <w:r>
        <w:br w:type="page"/>
      </w:r>
    </w:p>
    <w:p w14:paraId="2E4BD0A5">
      <w:pPr>
        <w:pStyle w:val="3"/>
      </w:pPr>
      <w:r>
        <w:t>二、项目技术选型与功能设计</w:t>
      </w:r>
    </w:p>
    <w:p w14:paraId="2302528F">
      <w:pPr>
        <w:pStyle w:val="4"/>
      </w:pPr>
      <w:r>
        <w:t>2.1 技术栈选型</w:t>
      </w:r>
    </w:p>
    <w:p w14:paraId="4DC2D814">
      <w:pPr>
        <w:pStyle w:val="5"/>
      </w:pPr>
      <w:r>
        <w:t>2.1.1 编程语言：Python 3.13</w:t>
      </w:r>
    </w:p>
    <w:p w14:paraId="622BFBE5">
      <w:pPr>
        <w:ind w:firstLine="480"/>
      </w:pPr>
      <w:r>
        <w:rPr>
          <w:rFonts w:ascii="宋体" w:hAnsi="宋体" w:eastAsia="宋体"/>
          <w:sz w:val="24"/>
        </w:rPr>
        <w:t>选择Python的原因：数据处理生态最为丰富（pandas、numpy、scipy）；简洁的语法适合快速原型开发；是数据科学岗位的必备技能，与专业高度契合。</w:t>
      </w:r>
    </w:p>
    <w:p w14:paraId="2ED29A45">
      <w:pPr>
        <w:pStyle w:val="5"/>
      </w:pPr>
      <w:r>
        <w:t>2.1.2 技术选型一览表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0B851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2B579A"/>
          </w:tcPr>
          <w:p w14:paraId="7696DFF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层级</w:t>
            </w:r>
          </w:p>
        </w:tc>
        <w:tc>
          <w:tcPr>
            <w:tcW w:w="2075" w:type="dxa"/>
            <w:shd w:val="clear" w:color="auto" w:fill="2B579A"/>
          </w:tcPr>
          <w:p w14:paraId="001D082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技术选型</w:t>
            </w:r>
          </w:p>
        </w:tc>
        <w:tc>
          <w:tcPr>
            <w:tcW w:w="2075" w:type="dxa"/>
            <w:shd w:val="clear" w:color="auto" w:fill="2B579A"/>
          </w:tcPr>
          <w:p w14:paraId="010ABD1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版本</w:t>
            </w:r>
          </w:p>
        </w:tc>
        <w:tc>
          <w:tcPr>
            <w:tcW w:w="2075" w:type="dxa"/>
            <w:shd w:val="clear" w:color="auto" w:fill="2B579A"/>
          </w:tcPr>
          <w:p w14:paraId="46C243D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选型理由</w:t>
            </w:r>
          </w:p>
        </w:tc>
      </w:tr>
      <w:tr w14:paraId="42B5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2A73B58C">
            <w:r>
              <w:rPr>
                <w:rFonts w:ascii="宋体" w:hAnsi="宋体" w:eastAsia="宋体"/>
                <w:sz w:val="20"/>
              </w:rPr>
              <w:t>数据爬取</w:t>
            </w:r>
          </w:p>
        </w:tc>
        <w:tc>
          <w:tcPr>
            <w:tcW w:w="2075" w:type="dxa"/>
            <w:shd w:val="clear" w:color="auto" w:fill="F2F6FC"/>
          </w:tcPr>
          <w:p w14:paraId="142A6584">
            <w:r>
              <w:rPr>
                <w:rFonts w:ascii="宋体" w:hAnsi="宋体" w:eastAsia="宋体"/>
                <w:sz w:val="20"/>
              </w:rPr>
              <w:t>requests + BeautifulSoup4</w:t>
            </w:r>
          </w:p>
        </w:tc>
        <w:tc>
          <w:tcPr>
            <w:tcW w:w="2075" w:type="dxa"/>
            <w:shd w:val="clear" w:color="auto" w:fill="F2F6FC"/>
          </w:tcPr>
          <w:p w14:paraId="376301D8">
            <w:r>
              <w:rPr>
                <w:rFonts w:ascii="宋体" w:hAnsi="宋体" w:eastAsia="宋体"/>
                <w:sz w:val="20"/>
              </w:rPr>
              <w:t>2.28+ / 4.11+</w:t>
            </w:r>
          </w:p>
        </w:tc>
        <w:tc>
          <w:tcPr>
            <w:tcW w:w="2075" w:type="dxa"/>
            <w:shd w:val="clear" w:color="auto" w:fill="F2F6FC"/>
          </w:tcPr>
          <w:p w14:paraId="71D2A2F7">
            <w:r>
              <w:rPr>
                <w:rFonts w:ascii="宋体" w:hAnsi="宋体" w:eastAsia="宋体"/>
                <w:sz w:val="20"/>
              </w:rPr>
              <w:t>requests是HTTP请求的事实标准；BS4支持灵活的HTML解析</w:t>
            </w:r>
          </w:p>
        </w:tc>
      </w:tr>
      <w:tr w14:paraId="18182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75DABAD">
            <w:r>
              <w:rPr>
                <w:rFonts w:ascii="宋体" w:hAnsi="宋体" w:eastAsia="宋体"/>
                <w:sz w:val="20"/>
              </w:rPr>
              <w:t>数据处理</w:t>
            </w:r>
          </w:p>
        </w:tc>
        <w:tc>
          <w:tcPr>
            <w:tcW w:w="2075" w:type="dxa"/>
          </w:tcPr>
          <w:p w14:paraId="7462100F">
            <w:r>
              <w:rPr>
                <w:rFonts w:ascii="宋体" w:hAnsi="宋体" w:eastAsia="宋体"/>
                <w:sz w:val="20"/>
              </w:rPr>
              <w:t>pandas + numpy + scipy</w:t>
            </w:r>
          </w:p>
        </w:tc>
        <w:tc>
          <w:tcPr>
            <w:tcW w:w="2075" w:type="dxa"/>
          </w:tcPr>
          <w:p w14:paraId="38D78C67">
            <w:r>
              <w:rPr>
                <w:rFonts w:ascii="宋体" w:hAnsi="宋体" w:eastAsia="宋体"/>
                <w:sz w:val="20"/>
              </w:rPr>
              <w:t>2.0+ / 1.24+ / 1.10+</w:t>
            </w:r>
          </w:p>
        </w:tc>
        <w:tc>
          <w:tcPr>
            <w:tcW w:w="2075" w:type="dxa"/>
          </w:tcPr>
          <w:p w14:paraId="63313D1F">
            <w:r>
              <w:rPr>
                <w:rFonts w:ascii="宋体" w:hAnsi="宋体" w:eastAsia="宋体"/>
                <w:sz w:val="20"/>
              </w:rPr>
              <w:t>pandas是Python数据分析的基石；scipy提供KDE等科学计算功能</w:t>
            </w:r>
          </w:p>
        </w:tc>
      </w:tr>
      <w:tr w14:paraId="0DE06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282BC355">
            <w:r>
              <w:rPr>
                <w:rFonts w:ascii="宋体" w:hAnsi="宋体" w:eastAsia="宋体"/>
                <w:sz w:val="20"/>
              </w:rPr>
              <w:t>数据存储</w:t>
            </w:r>
          </w:p>
        </w:tc>
        <w:tc>
          <w:tcPr>
            <w:tcW w:w="2075" w:type="dxa"/>
            <w:shd w:val="clear" w:color="auto" w:fill="F2F6FC"/>
          </w:tcPr>
          <w:p w14:paraId="28708323">
            <w:r>
              <w:rPr>
                <w:rFonts w:ascii="宋体" w:hAnsi="宋体" w:eastAsia="宋体"/>
                <w:sz w:val="20"/>
              </w:rPr>
              <w:t>SQLite3</w:t>
            </w:r>
          </w:p>
        </w:tc>
        <w:tc>
          <w:tcPr>
            <w:tcW w:w="2075" w:type="dxa"/>
            <w:shd w:val="clear" w:color="auto" w:fill="F2F6FC"/>
          </w:tcPr>
          <w:p w14:paraId="5EC77CE7">
            <w:r>
              <w:rPr>
                <w:rFonts w:ascii="宋体" w:hAnsi="宋体" w:eastAsia="宋体"/>
                <w:sz w:val="20"/>
              </w:rPr>
              <w:t>标准库</w:t>
            </w:r>
          </w:p>
        </w:tc>
        <w:tc>
          <w:tcPr>
            <w:tcW w:w="2075" w:type="dxa"/>
            <w:shd w:val="clear" w:color="auto" w:fill="F2F6FC"/>
          </w:tcPr>
          <w:p w14:paraId="2C9CD8A1">
            <w:r>
              <w:rPr>
                <w:rFonts w:ascii="宋体" w:hAnsi="宋体" w:eastAsia="宋体"/>
                <w:sz w:val="20"/>
              </w:rPr>
              <w:t>零配置、跨平台、单文件部署，适合单机分析系统</w:t>
            </w:r>
          </w:p>
        </w:tc>
      </w:tr>
      <w:tr w14:paraId="135AC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A4DC95F">
            <w:r>
              <w:rPr>
                <w:rFonts w:ascii="宋体" w:hAnsi="宋体" w:eastAsia="宋体"/>
                <w:sz w:val="20"/>
              </w:rPr>
              <w:t>GUI界面</w:t>
            </w:r>
          </w:p>
        </w:tc>
        <w:tc>
          <w:tcPr>
            <w:tcW w:w="2075" w:type="dxa"/>
          </w:tcPr>
          <w:p w14:paraId="60277A3B">
            <w:r>
              <w:rPr>
                <w:rFonts w:ascii="宋体" w:hAnsi="宋体" w:eastAsia="宋体"/>
                <w:sz w:val="20"/>
              </w:rPr>
              <w:t>tkinter</w:t>
            </w:r>
          </w:p>
        </w:tc>
        <w:tc>
          <w:tcPr>
            <w:tcW w:w="2075" w:type="dxa"/>
          </w:tcPr>
          <w:p w14:paraId="60C98DB6">
            <w:r>
              <w:rPr>
                <w:rFonts w:ascii="宋体" w:hAnsi="宋体" w:eastAsia="宋体"/>
                <w:sz w:val="20"/>
              </w:rPr>
              <w:t>标准库</w:t>
            </w:r>
          </w:p>
        </w:tc>
        <w:tc>
          <w:tcPr>
            <w:tcW w:w="2075" w:type="dxa"/>
          </w:tcPr>
          <w:p w14:paraId="0496992E">
            <w:r>
              <w:rPr>
                <w:rFonts w:ascii="宋体" w:hAnsi="宋体" w:eastAsia="宋体"/>
                <w:sz w:val="20"/>
              </w:rPr>
              <w:t>Python自带GUI框架，无需额外安装，打包分发方便</w:t>
            </w:r>
          </w:p>
        </w:tc>
      </w:tr>
      <w:tr w14:paraId="39089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3DFF820F">
            <w:r>
              <w:rPr>
                <w:rFonts w:ascii="宋体" w:hAnsi="宋体" w:eastAsia="宋体"/>
                <w:sz w:val="20"/>
              </w:rPr>
              <w:t>可视化</w:t>
            </w:r>
          </w:p>
        </w:tc>
        <w:tc>
          <w:tcPr>
            <w:tcW w:w="2075" w:type="dxa"/>
            <w:shd w:val="clear" w:color="auto" w:fill="F2F6FC"/>
          </w:tcPr>
          <w:p w14:paraId="0E8E4583">
            <w:r>
              <w:rPr>
                <w:rFonts w:ascii="宋体" w:hAnsi="宋体" w:eastAsia="宋体"/>
                <w:sz w:val="20"/>
              </w:rPr>
              <w:t>matplotlib + wordcloud</w:t>
            </w:r>
          </w:p>
        </w:tc>
        <w:tc>
          <w:tcPr>
            <w:tcW w:w="2075" w:type="dxa"/>
            <w:shd w:val="clear" w:color="auto" w:fill="F2F6FC"/>
          </w:tcPr>
          <w:p w14:paraId="79AB58B0">
            <w:r>
              <w:rPr>
                <w:rFonts w:ascii="宋体" w:hAnsi="宋体" w:eastAsia="宋体"/>
                <w:sz w:val="20"/>
              </w:rPr>
              <w:t>3.7+ / 1.9+</w:t>
            </w:r>
          </w:p>
        </w:tc>
        <w:tc>
          <w:tcPr>
            <w:tcW w:w="2075" w:type="dxa"/>
            <w:shd w:val="clear" w:color="auto" w:fill="F2F6FC"/>
          </w:tcPr>
          <w:p w14:paraId="0FFF302E">
            <w:r>
              <w:rPr>
                <w:rFonts w:ascii="宋体" w:hAnsi="宋体" w:eastAsia="宋体"/>
                <w:sz w:val="20"/>
              </w:rPr>
              <w:t>matplotlib是绑图领域标准；wordcloud生成技能标签云</w:t>
            </w:r>
          </w:p>
        </w:tc>
      </w:tr>
      <w:tr w14:paraId="73551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A4024EA">
            <w:r>
              <w:rPr>
                <w:rFonts w:ascii="宋体" w:hAnsi="宋体" w:eastAsia="宋体"/>
                <w:sz w:val="20"/>
              </w:rPr>
              <w:t>设计模式</w:t>
            </w:r>
          </w:p>
        </w:tc>
        <w:tc>
          <w:tcPr>
            <w:tcW w:w="2075" w:type="dxa"/>
          </w:tcPr>
          <w:p w14:paraId="6B46A3CB">
            <w:r>
              <w:rPr>
                <w:rFonts w:ascii="宋体" w:hAnsi="宋体" w:eastAsia="宋体"/>
                <w:sz w:val="20"/>
              </w:rPr>
              <w:t>DAO / Pipeline / 装饰器</w:t>
            </w:r>
          </w:p>
        </w:tc>
        <w:tc>
          <w:tcPr>
            <w:tcW w:w="2075" w:type="dxa"/>
          </w:tcPr>
          <w:p w14:paraId="515F2FD0"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w="2075" w:type="dxa"/>
          </w:tcPr>
          <w:p w14:paraId="254DF85F">
            <w:r>
              <w:rPr>
                <w:rFonts w:ascii="宋体" w:hAnsi="宋体" w:eastAsia="宋体"/>
                <w:sz w:val="20"/>
              </w:rPr>
              <w:t>提升代码可维护性和可扩展性</w:t>
            </w:r>
          </w:p>
        </w:tc>
      </w:tr>
    </w:tbl>
    <w:p w14:paraId="1DBED118"/>
    <w:p w14:paraId="0E8EECD0">
      <w:pPr>
        <w:pStyle w:val="5"/>
      </w:pPr>
      <w:r>
        <w:t>2.1.3 技术选型中的权衡考量</w:t>
      </w:r>
    </w:p>
    <w:p w14:paraId="699217FC">
      <w:pPr>
        <w:ind w:firstLine="480"/>
      </w:pPr>
      <w:r>
        <w:rPr>
          <w:rFonts w:ascii="宋体" w:hAnsi="宋体" w:eastAsia="宋体"/>
          <w:sz w:val="24"/>
        </w:rPr>
        <w:t>为什么选SQLite而不是MySQL？SQLite是嵌入式数据库，不需要单独安装数据库服务。本项目是单机桌面应用，SQLite的性能完全满足需求（500~5000条数据的查询在毫秒级），且数据存储为单个.db文件，方便备份和迁移。如果未来需要支持多用户并发访问，DAO模式的设计使得切换为PostgreSQL只需修改database.py一个文件。</w:t>
      </w:r>
    </w:p>
    <w:p w14:paraId="141C4AC2">
      <w:pPr>
        <w:ind w:firstLine="480"/>
      </w:pPr>
      <w:r>
        <w:rPr>
          <w:rFonts w:ascii="宋体" w:hAnsi="宋体" w:eastAsia="宋体"/>
          <w:sz w:val="24"/>
        </w:rPr>
        <w:t>为什么选tkinter而不是PyQt5？tkinter是Python标准库的一部分，任何安装了Python的计算机都能直接运行本系统。虽然PyQt5的视觉效果更现代，但需要额外安装约50MB的依赖包。对于桌面分析工具，"开箱即用"比视觉效果更影响实际使用率。</w:t>
      </w:r>
    </w:p>
    <w:p w14:paraId="1D9CFD54">
      <w:pPr>
        <w:pStyle w:val="4"/>
      </w:pPr>
      <w:r>
        <w:t>2.2 系统架构设计</w:t>
      </w:r>
    </w:p>
    <w:p w14:paraId="00E70412">
      <w:pPr>
        <w:ind w:firstLine="480"/>
      </w:pPr>
      <w:r>
        <w:rPr>
          <w:rFonts w:ascii="宋体" w:hAnsi="宋体" w:eastAsia="宋体"/>
          <w:sz w:val="24"/>
        </w:rPr>
        <w:t>本系统采用分层架构设计，自上而下分为三层：</w:t>
      </w:r>
    </w:p>
    <w:p w14:paraId="5E045740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┌─────────────────────────────────────────────────┐</w:t>
      </w:r>
    </w:p>
    <w:p w14:paraId="18D0D1D0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  表示层 (Presentation)                     │</w:t>
      </w:r>
    </w:p>
    <w:p w14:paraId="2E592FF0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gui.py — tkinter 图形界面                   │</w:t>
      </w:r>
    </w:p>
    <w:p w14:paraId="202748FC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左侧导航栏 | 图表展示区 | 顶部工具栏 | 状态栏      │</w:t>
      </w:r>
    </w:p>
    <w:p w14:paraId="715BDE51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├─────────────────────────────────────────────────┤</w:t>
      </w:r>
    </w:p>
    <w:p w14:paraId="735576F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  业务逻辑层 (Business Logic)                │</w:t>
      </w:r>
    </w:p>
    <w:p w14:paraId="1787B38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crawler.py           data_processor.py           │</w:t>
      </w:r>
    </w:p>
    <w:p w14:paraId="42645120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数据爬取模块          数据处理管道(10步ETL)        │</w:t>
      </w:r>
    </w:p>
    <w:p w14:paraId="799E3F2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visualization.py                                 │</w:t>
      </w:r>
    </w:p>
    <w:p w14:paraId="6006F95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可视化引擎(24种图表)                               │</w:t>
      </w:r>
    </w:p>
    <w:p w14:paraId="1703EC4B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├─────────────────────────────────────────────────┤</w:t>
      </w:r>
    </w:p>
    <w:p w14:paraId="0C73183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  数据持久层 (Data Persistence)              │</w:t>
      </w:r>
    </w:p>
    <w:p w14:paraId="2C7FCB1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database.py — SQLite DAO封装                │</w:t>
      </w:r>
    </w:p>
    <w:p w14:paraId="3793E6E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config.py — 全局配置管理中心                  │</w:t>
      </w:r>
    </w:p>
    <w:p w14:paraId="783A48F1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└─────────────────────────────────────────────────┘</w:t>
      </w:r>
    </w:p>
    <w:p w14:paraId="6AA431A9">
      <w:pPr>
        <w:ind w:firstLine="480"/>
      </w:pPr>
      <w:r>
        <w:rPr>
          <w:rFonts w:ascii="宋体" w:hAnsi="宋体" w:eastAsia="宋体"/>
          <w:sz w:val="24"/>
        </w:rPr>
        <w:t>分层架构的优势：每层职责单一，修改一层不影响其他层（如换GUI框架只需改gui.py）；便于单元测试（可以单独测试数据处理逻辑而不需要启动GUI）；符合MVC设计模式的核心理念。</w:t>
      </w:r>
    </w:p>
    <w:p w14:paraId="77A19316">
      <w:pPr>
        <w:pStyle w:val="4"/>
      </w:pPr>
      <w:r>
        <w:t>2.3 功能模块设计</w:t>
      </w:r>
    </w:p>
    <w:p w14:paraId="77A8690F">
      <w:pPr>
        <w:pStyle w:val="5"/>
      </w:pPr>
      <w:r>
        <w:t>2.3.1 五大核心模块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6B12B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2B579A"/>
          </w:tcPr>
          <w:p w14:paraId="21D99D2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模块编号</w:t>
            </w:r>
          </w:p>
        </w:tc>
        <w:tc>
          <w:tcPr>
            <w:tcW w:w="2075" w:type="dxa"/>
            <w:shd w:val="clear" w:color="auto" w:fill="2B579A"/>
          </w:tcPr>
          <w:p w14:paraId="2C74D66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模块名称</w:t>
            </w:r>
          </w:p>
        </w:tc>
        <w:tc>
          <w:tcPr>
            <w:tcW w:w="2075" w:type="dxa"/>
            <w:shd w:val="clear" w:color="auto" w:fill="2B579A"/>
          </w:tcPr>
          <w:p w14:paraId="7474710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对应文件</w:t>
            </w:r>
          </w:p>
        </w:tc>
        <w:tc>
          <w:tcPr>
            <w:tcW w:w="2075" w:type="dxa"/>
            <w:shd w:val="clear" w:color="auto" w:fill="2B579A"/>
          </w:tcPr>
          <w:p w14:paraId="2794969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核心功能</w:t>
            </w:r>
          </w:p>
        </w:tc>
      </w:tr>
      <w:tr w14:paraId="4F290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5FBFA7C0">
            <w:r>
              <w:rPr>
                <w:rFonts w:ascii="宋体" w:hAnsi="宋体" w:eastAsia="宋体"/>
                <w:sz w:val="20"/>
              </w:rPr>
              <w:t>①</w:t>
            </w:r>
          </w:p>
        </w:tc>
        <w:tc>
          <w:tcPr>
            <w:tcW w:w="2075" w:type="dxa"/>
            <w:shd w:val="clear" w:color="auto" w:fill="F2F6FC"/>
          </w:tcPr>
          <w:p w14:paraId="6064BB8D">
            <w:r>
              <w:rPr>
                <w:rFonts w:ascii="宋体" w:hAnsi="宋体" w:eastAsia="宋体"/>
                <w:sz w:val="20"/>
              </w:rPr>
              <w:t>数据爬取</w:t>
            </w:r>
          </w:p>
        </w:tc>
        <w:tc>
          <w:tcPr>
            <w:tcW w:w="2075" w:type="dxa"/>
            <w:shd w:val="clear" w:color="auto" w:fill="F2F6FC"/>
          </w:tcPr>
          <w:p w14:paraId="616AFD32">
            <w:r>
              <w:rPr>
                <w:rFonts w:ascii="宋体" w:hAnsi="宋体" w:eastAsia="宋体"/>
                <w:sz w:val="20"/>
              </w:rPr>
              <w:t>crawler.py</w:t>
            </w:r>
          </w:p>
        </w:tc>
        <w:tc>
          <w:tcPr>
            <w:tcW w:w="2075" w:type="dxa"/>
            <w:shd w:val="clear" w:color="auto" w:fill="F2F6FC"/>
          </w:tcPr>
          <w:p w14:paraId="29B81B15">
            <w:r>
              <w:rPr>
                <w:rFonts w:ascii="宋体" w:hAnsi="宋体" w:eastAsia="宋体"/>
                <w:sz w:val="20"/>
              </w:rPr>
              <w:t>多关键词搜索、多页采集、自动重试、异常降级</w:t>
            </w:r>
          </w:p>
        </w:tc>
      </w:tr>
      <w:tr w14:paraId="5AD72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0D838D1">
            <w:r>
              <w:rPr>
                <w:rFonts w:ascii="宋体" w:hAnsi="宋体" w:eastAsia="宋体"/>
                <w:sz w:val="20"/>
              </w:rPr>
              <w:t>②</w:t>
            </w:r>
          </w:p>
        </w:tc>
        <w:tc>
          <w:tcPr>
            <w:tcW w:w="2075" w:type="dxa"/>
          </w:tcPr>
          <w:p w14:paraId="620B5AA2">
            <w:r>
              <w:rPr>
                <w:rFonts w:ascii="宋体" w:hAnsi="宋体" w:eastAsia="宋体"/>
                <w:sz w:val="20"/>
              </w:rPr>
              <w:t>数据处理</w:t>
            </w:r>
          </w:p>
        </w:tc>
        <w:tc>
          <w:tcPr>
            <w:tcW w:w="2075" w:type="dxa"/>
          </w:tcPr>
          <w:p w14:paraId="68839946">
            <w:r>
              <w:rPr>
                <w:rFonts w:ascii="宋体" w:hAnsi="宋体" w:eastAsia="宋体"/>
                <w:sz w:val="20"/>
              </w:rPr>
              <w:t>data_processor.py</w:t>
            </w:r>
          </w:p>
        </w:tc>
        <w:tc>
          <w:tcPr>
            <w:tcW w:w="2075" w:type="dxa"/>
          </w:tcPr>
          <w:p w14:paraId="02BE7B0E">
            <w:r>
              <w:rPr>
                <w:rFonts w:ascii="宋体" w:hAnsi="宋体" w:eastAsia="宋体"/>
                <w:sz w:val="20"/>
              </w:rPr>
              <w:t>10步ETL管道、数据清洗、标准化、特征工程</w:t>
            </w:r>
          </w:p>
        </w:tc>
      </w:tr>
      <w:tr w14:paraId="1DB81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3CC060EE">
            <w:r>
              <w:rPr>
                <w:rFonts w:ascii="宋体" w:hAnsi="宋体" w:eastAsia="宋体"/>
                <w:sz w:val="20"/>
              </w:rPr>
              <w:t>③</w:t>
            </w:r>
          </w:p>
        </w:tc>
        <w:tc>
          <w:tcPr>
            <w:tcW w:w="2075" w:type="dxa"/>
            <w:shd w:val="clear" w:color="auto" w:fill="F2F6FC"/>
          </w:tcPr>
          <w:p w14:paraId="15076D7C">
            <w:r>
              <w:rPr>
                <w:rFonts w:ascii="宋体" w:hAnsi="宋体" w:eastAsia="宋体"/>
                <w:sz w:val="20"/>
              </w:rPr>
              <w:t>数据存储</w:t>
            </w:r>
          </w:p>
        </w:tc>
        <w:tc>
          <w:tcPr>
            <w:tcW w:w="2075" w:type="dxa"/>
            <w:shd w:val="clear" w:color="auto" w:fill="F2F6FC"/>
          </w:tcPr>
          <w:p w14:paraId="26644CCF">
            <w:r>
              <w:rPr>
                <w:rFonts w:ascii="宋体" w:hAnsi="宋体" w:eastAsia="宋体"/>
                <w:sz w:val="20"/>
              </w:rPr>
              <w:t>database.py</w:t>
            </w:r>
          </w:p>
        </w:tc>
        <w:tc>
          <w:tcPr>
            <w:tcW w:w="2075" w:type="dxa"/>
            <w:shd w:val="clear" w:color="auto" w:fill="F2F6FC"/>
          </w:tcPr>
          <w:p w14:paraId="6D0782E8">
            <w:r>
              <w:rPr>
                <w:rFonts w:ascii="宋体" w:hAnsi="宋体" w:eastAsia="宋体"/>
                <w:sz w:val="20"/>
              </w:rPr>
              <w:t>SQLite CRUD操作、预置分析查询、DataFrame导出</w:t>
            </w:r>
          </w:p>
        </w:tc>
      </w:tr>
      <w:tr w14:paraId="5683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83CB069">
            <w:r>
              <w:rPr>
                <w:rFonts w:ascii="宋体" w:hAnsi="宋体" w:eastAsia="宋体"/>
                <w:sz w:val="20"/>
              </w:rPr>
              <w:t>④</w:t>
            </w:r>
          </w:p>
        </w:tc>
        <w:tc>
          <w:tcPr>
            <w:tcW w:w="2075" w:type="dxa"/>
          </w:tcPr>
          <w:p w14:paraId="5DCB2C50">
            <w:r>
              <w:rPr>
                <w:rFonts w:ascii="宋体" w:hAnsi="宋体" w:eastAsia="宋体"/>
                <w:sz w:val="20"/>
              </w:rPr>
              <w:t>GUI界面</w:t>
            </w:r>
          </w:p>
        </w:tc>
        <w:tc>
          <w:tcPr>
            <w:tcW w:w="2075" w:type="dxa"/>
          </w:tcPr>
          <w:p w14:paraId="6A083A4A">
            <w:r>
              <w:rPr>
                <w:rFonts w:ascii="宋体" w:hAnsi="宋体" w:eastAsia="宋体"/>
                <w:sz w:val="20"/>
              </w:rPr>
              <w:t>gui.py</w:t>
            </w:r>
          </w:p>
        </w:tc>
        <w:tc>
          <w:tcPr>
            <w:tcW w:w="2075" w:type="dxa"/>
          </w:tcPr>
          <w:p w14:paraId="77E64CEA">
            <w:r>
              <w:rPr>
                <w:rFonts w:ascii="宋体" w:hAnsi="宋体" w:eastAsia="宋体"/>
                <w:sz w:val="20"/>
              </w:rPr>
              <w:t>深色主题窗口、图表导航、工具栏、状态栏</w:t>
            </w:r>
          </w:p>
        </w:tc>
      </w:tr>
      <w:tr w14:paraId="61A51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6695D04F">
            <w:r>
              <w:rPr>
                <w:rFonts w:ascii="宋体" w:hAnsi="宋体" w:eastAsia="宋体"/>
                <w:sz w:val="20"/>
              </w:rPr>
              <w:t>⑤</w:t>
            </w:r>
          </w:p>
        </w:tc>
        <w:tc>
          <w:tcPr>
            <w:tcW w:w="2075" w:type="dxa"/>
            <w:shd w:val="clear" w:color="auto" w:fill="F2F6FC"/>
          </w:tcPr>
          <w:p w14:paraId="5788543A">
            <w:r>
              <w:rPr>
                <w:rFonts w:ascii="宋体" w:hAnsi="宋体" w:eastAsia="宋体"/>
                <w:sz w:val="20"/>
              </w:rPr>
              <w:t>可视化展示</w:t>
            </w:r>
          </w:p>
        </w:tc>
        <w:tc>
          <w:tcPr>
            <w:tcW w:w="2075" w:type="dxa"/>
            <w:shd w:val="clear" w:color="auto" w:fill="F2F6FC"/>
          </w:tcPr>
          <w:p w14:paraId="4598C335">
            <w:r>
              <w:rPr>
                <w:rFonts w:ascii="宋体" w:hAnsi="宋体" w:eastAsia="宋体"/>
                <w:sz w:val="20"/>
              </w:rPr>
              <w:t>visualization.py</w:t>
            </w:r>
          </w:p>
        </w:tc>
        <w:tc>
          <w:tcPr>
            <w:tcW w:w="2075" w:type="dxa"/>
            <w:shd w:val="clear" w:color="auto" w:fill="F2F6FC"/>
          </w:tcPr>
          <w:p w14:paraId="297E1C51">
            <w:r>
              <w:rPr>
                <w:rFonts w:ascii="宋体" w:hAnsi="宋体" w:eastAsia="宋体"/>
                <w:sz w:val="20"/>
              </w:rPr>
              <w:t>24种专业图表、仪表盘总览、图表嵌入GUI</w:t>
            </w:r>
          </w:p>
        </w:tc>
      </w:tr>
    </w:tbl>
    <w:p w14:paraId="79473CC7"/>
    <w:p w14:paraId="179DCD8C">
      <w:pPr>
        <w:pStyle w:val="5"/>
      </w:pPr>
      <w:r>
        <w:t>2.3.2 扩展模块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741A6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  <w:shd w:val="clear" w:color="auto" w:fill="2B579A"/>
          </w:tcPr>
          <w:p w14:paraId="3B4CA72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扩展功能</w:t>
            </w:r>
          </w:p>
        </w:tc>
        <w:tc>
          <w:tcPr>
            <w:tcW w:w="4150" w:type="dxa"/>
            <w:shd w:val="clear" w:color="auto" w:fill="2B579A"/>
          </w:tcPr>
          <w:p w14:paraId="55E42EA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5B99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  <w:shd w:val="clear" w:color="auto" w:fill="F2F6FC"/>
          </w:tcPr>
          <w:p w14:paraId="6AE6C2EA">
            <w:r>
              <w:rPr>
                <w:rFonts w:ascii="宋体" w:hAnsi="宋体" w:eastAsia="宋体"/>
                <w:sz w:val="20"/>
              </w:rPr>
              <w:t>模拟数据生成器</w:t>
            </w:r>
          </w:p>
        </w:tc>
        <w:tc>
          <w:tcPr>
            <w:tcW w:w="4150" w:type="dxa"/>
            <w:shd w:val="clear" w:color="auto" w:fill="F2F6FC"/>
          </w:tcPr>
          <w:p w14:paraId="6937FD77">
            <w:r>
              <w:rPr>
                <w:rFonts w:ascii="宋体" w:hAnsi="宋体" w:eastAsia="宋体"/>
                <w:sz w:val="20"/>
              </w:rPr>
              <w:t>MockDataGenerator类，当网络不可用时自动生成符合真实分布的模拟数据</w:t>
            </w:r>
          </w:p>
        </w:tc>
      </w:tr>
      <w:tr w14:paraId="210E7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316B7D13">
            <w:r>
              <w:rPr>
                <w:rFonts w:ascii="宋体" w:hAnsi="宋体" w:eastAsia="宋体"/>
                <w:sz w:val="20"/>
              </w:rPr>
              <w:t>数据质量报告</w:t>
            </w:r>
          </w:p>
        </w:tc>
        <w:tc>
          <w:tcPr>
            <w:tcW w:w="4150" w:type="dxa"/>
          </w:tcPr>
          <w:p w14:paraId="79C8DCA5">
            <w:r>
              <w:rPr>
                <w:rFonts w:ascii="宋体" w:hAnsi="宋体" w:eastAsia="宋体"/>
                <w:sz w:val="20"/>
              </w:rPr>
              <w:t>DataProcessor.generate_quality_report()输出各字段的缺失率、统计指标</w:t>
            </w:r>
          </w:p>
        </w:tc>
      </w:tr>
      <w:tr w14:paraId="0D4D1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  <w:shd w:val="clear" w:color="auto" w:fill="F2F6FC"/>
          </w:tcPr>
          <w:p w14:paraId="18ED3509">
            <w:r>
              <w:rPr>
                <w:rFonts w:ascii="宋体" w:hAnsi="宋体" w:eastAsia="宋体"/>
                <w:sz w:val="20"/>
              </w:rPr>
              <w:t>Excel/CSV导出</w:t>
            </w:r>
          </w:p>
        </w:tc>
        <w:tc>
          <w:tcPr>
            <w:tcW w:w="4150" w:type="dxa"/>
            <w:shd w:val="clear" w:color="auto" w:fill="F2F6FC"/>
          </w:tcPr>
          <w:p w14:paraId="22F7665A">
            <w:r>
              <w:rPr>
                <w:rFonts w:ascii="宋体" w:hAnsi="宋体" w:eastAsia="宋体"/>
                <w:sz w:val="20"/>
              </w:rPr>
              <w:t>支持将分析结果导出为Excel或CSV文件</w:t>
            </w:r>
          </w:p>
        </w:tc>
      </w:tr>
      <w:tr w14:paraId="14504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0" w:type="dxa"/>
          </w:tcPr>
          <w:p w14:paraId="34C3571B">
            <w:r>
              <w:rPr>
                <w:rFonts w:ascii="宋体" w:hAnsi="宋体" w:eastAsia="宋体"/>
                <w:sz w:val="20"/>
              </w:rPr>
              <w:t>多线程爬取</w:t>
            </w:r>
          </w:p>
        </w:tc>
        <w:tc>
          <w:tcPr>
            <w:tcW w:w="4150" w:type="dxa"/>
          </w:tcPr>
          <w:p w14:paraId="3C1CFB4E">
            <w:r>
              <w:rPr>
                <w:rFonts w:ascii="宋体" w:hAnsi="宋体" w:eastAsia="宋体"/>
                <w:sz w:val="20"/>
              </w:rPr>
              <w:t>crawl_parallel()方法支持3线程并行采集，速度提升约2.5倍</w:t>
            </w:r>
          </w:p>
        </w:tc>
      </w:tr>
    </w:tbl>
    <w:p w14:paraId="0BDDD5BB"/>
    <w:p w14:paraId="2BC0E170">
      <w:pPr>
        <w:pStyle w:val="5"/>
      </w:pPr>
      <w:r>
        <w:t>2.3.3 图表分类设计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AA5C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767" w:type="dxa"/>
            <w:shd w:val="clear" w:color="auto" w:fill="2B579A"/>
          </w:tcPr>
          <w:p w14:paraId="2765070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分类</w:t>
            </w:r>
          </w:p>
        </w:tc>
        <w:tc>
          <w:tcPr>
            <w:tcW w:w="2767" w:type="dxa"/>
            <w:shd w:val="clear" w:color="auto" w:fill="2B579A"/>
          </w:tcPr>
          <w:p w14:paraId="714238B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包含图表</w:t>
            </w:r>
          </w:p>
        </w:tc>
        <w:tc>
          <w:tcPr>
            <w:tcW w:w="2767" w:type="dxa"/>
            <w:shd w:val="clear" w:color="auto" w:fill="2B579A"/>
          </w:tcPr>
          <w:p w14:paraId="4D35039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数量</w:t>
            </w:r>
          </w:p>
        </w:tc>
      </w:tr>
      <w:tr w14:paraId="18F98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3613789F">
            <w:r>
              <w:rPr>
                <w:rFonts w:ascii="宋体" w:hAnsi="宋体" w:eastAsia="宋体"/>
                <w:sz w:val="20"/>
              </w:rPr>
              <w:t>分布与构成</w:t>
            </w:r>
          </w:p>
        </w:tc>
        <w:tc>
          <w:tcPr>
            <w:tcW w:w="2767" w:type="dxa"/>
            <w:shd w:val="clear" w:color="auto" w:fill="F2F6FC"/>
          </w:tcPr>
          <w:p w14:paraId="7F0ED099">
            <w:r>
              <w:rPr>
                <w:rFonts w:ascii="宋体" w:hAnsi="宋体" w:eastAsia="宋体"/>
                <w:sz w:val="20"/>
              </w:rPr>
              <w:t>城市岗位分布、学历饼图、公司规模环形图、薪资区间环形图、资历等级分布、岗位类型分布</w:t>
            </w:r>
          </w:p>
        </w:tc>
        <w:tc>
          <w:tcPr>
            <w:tcW w:w="2767" w:type="dxa"/>
            <w:shd w:val="clear" w:color="auto" w:fill="F2F6FC"/>
          </w:tcPr>
          <w:p w14:paraId="1AA798E5">
            <w:r>
              <w:rPr>
                <w:rFonts w:ascii="宋体" w:hAnsi="宋体" w:eastAsia="宋体"/>
                <w:sz w:val="20"/>
              </w:rPr>
              <w:t>6</w:t>
            </w:r>
          </w:p>
        </w:tc>
      </w:tr>
      <w:tr w14:paraId="660E5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454ABB6">
            <w:r>
              <w:rPr>
                <w:rFonts w:ascii="宋体" w:hAnsi="宋体" w:eastAsia="宋体"/>
                <w:sz w:val="20"/>
              </w:rPr>
              <w:t>薪资分析</w:t>
            </w:r>
          </w:p>
        </w:tc>
        <w:tc>
          <w:tcPr>
            <w:tcW w:w="2767" w:type="dxa"/>
          </w:tcPr>
          <w:p w14:paraId="0B7812AE">
            <w:r>
              <w:rPr>
                <w:rFonts w:ascii="宋体" w:hAnsi="宋体" w:eastAsia="宋体"/>
                <w:sz w:val="20"/>
              </w:rPr>
              <w:t>薪资直方图+KDE、经验与薪资、薪资箱线图、城市薪资对比、学历薪资箱线、薪资气泡图、公司规模薪资、学历×经验热力图</w:t>
            </w:r>
          </w:p>
        </w:tc>
        <w:tc>
          <w:tcPr>
            <w:tcW w:w="2767" w:type="dxa"/>
          </w:tcPr>
          <w:p w14:paraId="17EEAD33">
            <w:r>
              <w:rPr>
                <w:rFonts w:ascii="宋体" w:hAnsi="宋体" w:eastAsia="宋体"/>
                <w:sz w:val="20"/>
              </w:rPr>
              <w:t>8</w:t>
            </w:r>
          </w:p>
        </w:tc>
      </w:tr>
      <w:tr w14:paraId="75599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181F0E0B">
            <w:r>
              <w:rPr>
                <w:rFonts w:ascii="宋体" w:hAnsi="宋体" w:eastAsia="宋体"/>
                <w:sz w:val="20"/>
              </w:rPr>
              <w:t>行业与技能</w:t>
            </w:r>
          </w:p>
        </w:tc>
        <w:tc>
          <w:tcPr>
            <w:tcW w:w="2767" w:type="dxa"/>
            <w:shd w:val="clear" w:color="auto" w:fill="F2F6FC"/>
          </w:tcPr>
          <w:p w14:paraId="4F2DCDA0">
            <w:r>
              <w:rPr>
                <w:rFonts w:ascii="宋体" w:hAnsi="宋体" w:eastAsia="宋体"/>
                <w:sz w:val="20"/>
              </w:rPr>
              <w:t>行业需求排行、技能词云、热门技能Top20、行业薪资雷达图、技能共现热力图</w:t>
            </w:r>
          </w:p>
        </w:tc>
        <w:tc>
          <w:tcPr>
            <w:tcW w:w="2767" w:type="dxa"/>
            <w:shd w:val="clear" w:color="auto" w:fill="F2F6FC"/>
          </w:tcPr>
          <w:p w14:paraId="0D42149A">
            <w:r>
              <w:rPr>
                <w:rFonts w:ascii="宋体" w:hAnsi="宋体" w:eastAsia="宋体"/>
                <w:sz w:val="20"/>
              </w:rPr>
              <w:t>5</w:t>
            </w:r>
          </w:p>
        </w:tc>
      </w:tr>
      <w:tr w14:paraId="33791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95FC0F7">
            <w:r>
              <w:rPr>
                <w:rFonts w:ascii="宋体" w:hAnsi="宋体" w:eastAsia="宋体"/>
                <w:sz w:val="20"/>
              </w:rPr>
              <w:t>AI专项分析</w:t>
            </w:r>
          </w:p>
        </w:tc>
        <w:tc>
          <w:tcPr>
            <w:tcW w:w="2767" w:type="dxa"/>
          </w:tcPr>
          <w:p w14:paraId="15A94919">
            <w:r>
              <w:rPr>
                <w:rFonts w:ascii="宋体" w:hAnsi="宋体" w:eastAsia="宋体"/>
                <w:sz w:val="20"/>
              </w:rPr>
              <w:t>AI vs 非AI对比、岗位趋势折线图、公司类型薪资、福利词云</w:t>
            </w:r>
          </w:p>
        </w:tc>
        <w:tc>
          <w:tcPr>
            <w:tcW w:w="2767" w:type="dxa"/>
          </w:tcPr>
          <w:p w14:paraId="0F1939D2">
            <w:r>
              <w:rPr>
                <w:rFonts w:ascii="宋体" w:hAnsi="宋体" w:eastAsia="宋体"/>
                <w:sz w:val="20"/>
              </w:rPr>
              <w:t>4</w:t>
            </w:r>
          </w:p>
        </w:tc>
      </w:tr>
      <w:tr w14:paraId="5DF4A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7FA96AF0">
            <w:r>
              <w:rPr>
                <w:rFonts w:ascii="宋体" w:hAnsi="宋体" w:eastAsia="宋体"/>
                <w:sz w:val="20"/>
              </w:rPr>
              <w:t>综合视图</w:t>
            </w:r>
          </w:p>
        </w:tc>
        <w:tc>
          <w:tcPr>
            <w:tcW w:w="2767" w:type="dxa"/>
            <w:shd w:val="clear" w:color="auto" w:fill="F2F6FC"/>
          </w:tcPr>
          <w:p w14:paraId="4A2441C2">
            <w:r>
              <w:rPr>
                <w:rFonts w:ascii="宋体" w:hAnsi="宋体" w:eastAsia="宋体"/>
                <w:sz w:val="20"/>
              </w:rPr>
              <w:t>4合1全景仪表盘</w:t>
            </w:r>
          </w:p>
        </w:tc>
        <w:tc>
          <w:tcPr>
            <w:tcW w:w="2767" w:type="dxa"/>
            <w:shd w:val="clear" w:color="auto" w:fill="F2F6FC"/>
          </w:tcPr>
          <w:p w14:paraId="2742BB44">
            <w:r>
              <w:rPr>
                <w:rFonts w:ascii="宋体" w:hAnsi="宋体" w:eastAsia="宋体"/>
                <w:sz w:val="20"/>
              </w:rPr>
              <w:t>1</w:t>
            </w:r>
          </w:p>
        </w:tc>
      </w:tr>
      <w:tr w14:paraId="4AA9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6F3FEB7">
            <w:r>
              <w:rPr>
                <w:rFonts w:ascii="宋体" w:hAnsi="宋体" w:eastAsia="宋体"/>
                <w:sz w:val="20"/>
              </w:rPr>
              <w:t>合计</w:t>
            </w:r>
          </w:p>
        </w:tc>
        <w:tc>
          <w:tcPr>
            <w:tcW w:w="2767" w:type="dxa"/>
          </w:tcPr>
          <w:p w14:paraId="76AF29AF"/>
        </w:tc>
        <w:tc>
          <w:tcPr>
            <w:tcW w:w="2767" w:type="dxa"/>
          </w:tcPr>
          <w:p w14:paraId="76D4915B">
            <w:r>
              <w:rPr>
                <w:rFonts w:ascii="宋体" w:hAnsi="宋体" w:eastAsia="宋体"/>
                <w:sz w:val="20"/>
              </w:rPr>
              <w:t>24</w:t>
            </w:r>
          </w:p>
        </w:tc>
      </w:tr>
    </w:tbl>
    <w:p w14:paraId="4FA09022"/>
    <w:p w14:paraId="1552FE2A">
      <w:pPr>
        <w:ind w:firstLine="480"/>
      </w:pPr>
      <w:r>
        <w:rPr>
          <w:rFonts w:ascii="宋体" w:hAnsi="宋体" w:eastAsia="宋体"/>
          <w:b/>
          <w:sz w:val="24"/>
        </w:rPr>
        <w:t>图表覆盖 5 大维度共 24 幅，满足多角度探索性数据分析需求。</w:t>
      </w:r>
    </w:p>
    <w:p w14:paraId="51BDF52A">
      <w:pPr>
        <w:pStyle w:val="4"/>
      </w:pPr>
      <w:r>
        <w:t>2.4 数据库设计</w:t>
      </w:r>
    </w:p>
    <w:p w14:paraId="428D7FA7">
      <w:pPr>
        <w:pStyle w:val="5"/>
      </w:pPr>
      <w:r>
        <w:t>2.4.1 核心表结构（job_listings）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37E2F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2B579A"/>
          </w:tcPr>
          <w:p w14:paraId="7F13CEA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w="2075" w:type="dxa"/>
            <w:shd w:val="clear" w:color="auto" w:fill="2B579A"/>
          </w:tcPr>
          <w:p w14:paraId="6A61DBB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w="2075" w:type="dxa"/>
            <w:shd w:val="clear" w:color="auto" w:fill="2B579A"/>
          </w:tcPr>
          <w:p w14:paraId="460A28F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w="2075" w:type="dxa"/>
            <w:shd w:val="clear" w:color="auto" w:fill="2B579A"/>
          </w:tcPr>
          <w:p w14:paraId="49B4016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示例值</w:t>
            </w:r>
          </w:p>
        </w:tc>
      </w:tr>
      <w:tr w14:paraId="4A5C5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2C78FD3C"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w="2075" w:type="dxa"/>
            <w:shd w:val="clear" w:color="auto" w:fill="F2F6FC"/>
          </w:tcPr>
          <w:p w14:paraId="18F0AFC7">
            <w:r>
              <w:rPr>
                <w:rFonts w:ascii="宋体" w:hAnsi="宋体" w:eastAsia="宋体"/>
                <w:sz w:val="20"/>
              </w:rPr>
              <w:t>INTEGER PK</w:t>
            </w:r>
          </w:p>
        </w:tc>
        <w:tc>
          <w:tcPr>
            <w:tcW w:w="2075" w:type="dxa"/>
            <w:shd w:val="clear" w:color="auto" w:fill="F2F6FC"/>
          </w:tcPr>
          <w:p w14:paraId="17055A5C">
            <w:r>
              <w:rPr>
                <w:rFonts w:ascii="宋体" w:hAnsi="宋体" w:eastAsia="宋体"/>
                <w:sz w:val="20"/>
              </w:rPr>
              <w:t>自增主键</w:t>
            </w:r>
          </w:p>
        </w:tc>
        <w:tc>
          <w:tcPr>
            <w:tcW w:w="2075" w:type="dxa"/>
            <w:shd w:val="clear" w:color="auto" w:fill="F2F6FC"/>
          </w:tcPr>
          <w:p w14:paraId="57584496">
            <w:r>
              <w:rPr>
                <w:rFonts w:ascii="宋体" w:hAnsi="宋体" w:eastAsia="宋体"/>
                <w:sz w:val="20"/>
              </w:rPr>
              <w:t>1</w:t>
            </w:r>
          </w:p>
        </w:tc>
      </w:tr>
      <w:tr w14:paraId="2D570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04BE1C8">
            <w:r>
              <w:rPr>
                <w:rFonts w:ascii="宋体" w:hAnsi="宋体" w:eastAsia="宋体"/>
                <w:sz w:val="20"/>
              </w:rPr>
              <w:t>job_title</w:t>
            </w:r>
          </w:p>
        </w:tc>
        <w:tc>
          <w:tcPr>
            <w:tcW w:w="2075" w:type="dxa"/>
          </w:tcPr>
          <w:p w14:paraId="1AEE58B6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</w:tcPr>
          <w:p w14:paraId="772388E8">
            <w:r>
              <w:rPr>
                <w:rFonts w:ascii="宋体" w:hAnsi="宋体" w:eastAsia="宋体"/>
                <w:sz w:val="20"/>
              </w:rPr>
              <w:t>职位名称</w:t>
            </w:r>
          </w:p>
        </w:tc>
        <w:tc>
          <w:tcPr>
            <w:tcW w:w="2075" w:type="dxa"/>
          </w:tcPr>
          <w:p w14:paraId="7DFD08B3">
            <w:r>
              <w:rPr>
                <w:rFonts w:ascii="宋体" w:hAnsi="宋体" w:eastAsia="宋体"/>
                <w:sz w:val="20"/>
              </w:rPr>
              <w:t>Python开发工程师</w:t>
            </w:r>
          </w:p>
        </w:tc>
      </w:tr>
      <w:tr w14:paraId="696C3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7767ADCC">
            <w:r>
              <w:rPr>
                <w:rFonts w:ascii="宋体" w:hAnsi="宋体" w:eastAsia="宋体"/>
                <w:sz w:val="20"/>
              </w:rPr>
              <w:t>company_name</w:t>
            </w:r>
          </w:p>
        </w:tc>
        <w:tc>
          <w:tcPr>
            <w:tcW w:w="2075" w:type="dxa"/>
            <w:shd w:val="clear" w:color="auto" w:fill="F2F6FC"/>
          </w:tcPr>
          <w:p w14:paraId="1B4A0E97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  <w:shd w:val="clear" w:color="auto" w:fill="F2F6FC"/>
          </w:tcPr>
          <w:p w14:paraId="67713CCC">
            <w:r>
              <w:rPr>
                <w:rFonts w:ascii="宋体" w:hAnsi="宋体" w:eastAsia="宋体"/>
                <w:sz w:val="20"/>
              </w:rPr>
              <w:t>公司名称</w:t>
            </w:r>
          </w:p>
        </w:tc>
        <w:tc>
          <w:tcPr>
            <w:tcW w:w="2075" w:type="dxa"/>
            <w:shd w:val="clear" w:color="auto" w:fill="F2F6FC"/>
          </w:tcPr>
          <w:p w14:paraId="5CC5A2AF">
            <w:r>
              <w:rPr>
                <w:rFonts w:ascii="宋体" w:hAnsi="宋体" w:eastAsia="宋体"/>
                <w:sz w:val="20"/>
              </w:rPr>
              <w:t>字节跳动</w:t>
            </w:r>
          </w:p>
        </w:tc>
      </w:tr>
      <w:tr w14:paraId="2737D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111118C">
            <w:r>
              <w:rPr>
                <w:rFonts w:ascii="宋体" w:hAnsi="宋体" w:eastAsia="宋体"/>
                <w:sz w:val="20"/>
              </w:rPr>
              <w:t>salary_min</w:t>
            </w:r>
          </w:p>
        </w:tc>
        <w:tc>
          <w:tcPr>
            <w:tcW w:w="2075" w:type="dxa"/>
          </w:tcPr>
          <w:p w14:paraId="5AB2A6EF"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w="2075" w:type="dxa"/>
          </w:tcPr>
          <w:p w14:paraId="643B58CC">
            <w:r>
              <w:rPr>
                <w:rFonts w:ascii="宋体" w:hAnsi="宋体" w:eastAsia="宋体"/>
                <w:sz w:val="20"/>
              </w:rPr>
              <w:t>最低月薪(K)</w:t>
            </w:r>
          </w:p>
        </w:tc>
        <w:tc>
          <w:tcPr>
            <w:tcW w:w="2075" w:type="dxa"/>
          </w:tcPr>
          <w:p w14:paraId="2F725804">
            <w:r>
              <w:rPr>
                <w:rFonts w:ascii="宋体" w:hAnsi="宋体" w:eastAsia="宋体"/>
                <w:sz w:val="20"/>
              </w:rPr>
              <w:t>8.0</w:t>
            </w:r>
          </w:p>
        </w:tc>
      </w:tr>
      <w:tr w14:paraId="2A5F3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71A54395">
            <w:r>
              <w:rPr>
                <w:rFonts w:ascii="宋体" w:hAnsi="宋体" w:eastAsia="宋体"/>
                <w:sz w:val="20"/>
              </w:rPr>
              <w:t>salary_max</w:t>
            </w:r>
          </w:p>
        </w:tc>
        <w:tc>
          <w:tcPr>
            <w:tcW w:w="2075" w:type="dxa"/>
            <w:shd w:val="clear" w:color="auto" w:fill="F2F6FC"/>
          </w:tcPr>
          <w:p w14:paraId="0901A27C"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w="2075" w:type="dxa"/>
            <w:shd w:val="clear" w:color="auto" w:fill="F2F6FC"/>
          </w:tcPr>
          <w:p w14:paraId="68D20DEB">
            <w:r>
              <w:rPr>
                <w:rFonts w:ascii="宋体" w:hAnsi="宋体" w:eastAsia="宋体"/>
                <w:sz w:val="20"/>
              </w:rPr>
              <w:t>最高月薪(K)</w:t>
            </w:r>
          </w:p>
        </w:tc>
        <w:tc>
          <w:tcPr>
            <w:tcW w:w="2075" w:type="dxa"/>
            <w:shd w:val="clear" w:color="auto" w:fill="F2F6FC"/>
          </w:tcPr>
          <w:p w14:paraId="2F140B7A">
            <w:r>
              <w:rPr>
                <w:rFonts w:ascii="宋体" w:hAnsi="宋体" w:eastAsia="宋体"/>
                <w:sz w:val="20"/>
              </w:rPr>
              <w:t>15.0</w:t>
            </w:r>
          </w:p>
        </w:tc>
      </w:tr>
      <w:tr w14:paraId="32BF4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EDF38C4">
            <w:r>
              <w:rPr>
                <w:rFonts w:ascii="宋体" w:hAnsi="宋体" w:eastAsia="宋体"/>
                <w:sz w:val="20"/>
              </w:rPr>
              <w:t>salary_avg</w:t>
            </w:r>
          </w:p>
        </w:tc>
        <w:tc>
          <w:tcPr>
            <w:tcW w:w="2075" w:type="dxa"/>
          </w:tcPr>
          <w:p w14:paraId="2F41CA86">
            <w:r>
              <w:rPr>
                <w:rFonts w:ascii="宋体" w:hAnsi="宋体" w:eastAsia="宋体"/>
                <w:sz w:val="20"/>
              </w:rPr>
              <w:t>REAL</w:t>
            </w:r>
          </w:p>
        </w:tc>
        <w:tc>
          <w:tcPr>
            <w:tcW w:w="2075" w:type="dxa"/>
          </w:tcPr>
          <w:p w14:paraId="42B20E4E">
            <w:r>
              <w:rPr>
                <w:rFonts w:ascii="宋体" w:hAnsi="宋体" w:eastAsia="宋体"/>
                <w:sz w:val="20"/>
              </w:rPr>
              <w:t>平均月薪(K)</w:t>
            </w:r>
          </w:p>
        </w:tc>
        <w:tc>
          <w:tcPr>
            <w:tcW w:w="2075" w:type="dxa"/>
          </w:tcPr>
          <w:p w14:paraId="51D0BF04">
            <w:r>
              <w:rPr>
                <w:rFonts w:ascii="宋体" w:hAnsi="宋体" w:eastAsia="宋体"/>
                <w:sz w:val="20"/>
              </w:rPr>
              <w:t>11.5</w:t>
            </w:r>
          </w:p>
        </w:tc>
      </w:tr>
      <w:tr w14:paraId="61BE1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39F45145">
            <w:r>
              <w:rPr>
                <w:rFonts w:ascii="宋体" w:hAnsi="宋体" w:eastAsia="宋体"/>
                <w:sz w:val="20"/>
              </w:rPr>
              <w:t>city</w:t>
            </w:r>
          </w:p>
        </w:tc>
        <w:tc>
          <w:tcPr>
            <w:tcW w:w="2075" w:type="dxa"/>
            <w:shd w:val="clear" w:color="auto" w:fill="F2F6FC"/>
          </w:tcPr>
          <w:p w14:paraId="435976CA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  <w:shd w:val="clear" w:color="auto" w:fill="F2F6FC"/>
          </w:tcPr>
          <w:p w14:paraId="722A6D6F">
            <w:r>
              <w:rPr>
                <w:rFonts w:ascii="宋体" w:hAnsi="宋体" w:eastAsia="宋体"/>
                <w:sz w:val="20"/>
              </w:rPr>
              <w:t>工作城市</w:t>
            </w:r>
          </w:p>
        </w:tc>
        <w:tc>
          <w:tcPr>
            <w:tcW w:w="2075" w:type="dxa"/>
            <w:shd w:val="clear" w:color="auto" w:fill="F2F6FC"/>
          </w:tcPr>
          <w:p w14:paraId="4B52F7CA">
            <w:r>
              <w:rPr>
                <w:rFonts w:ascii="宋体" w:hAnsi="宋体" w:eastAsia="宋体"/>
                <w:sz w:val="20"/>
              </w:rPr>
              <w:t>北京</w:t>
            </w:r>
          </w:p>
        </w:tc>
      </w:tr>
      <w:tr w14:paraId="727FC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8187B47">
            <w:r>
              <w:rPr>
                <w:rFonts w:ascii="宋体" w:hAnsi="宋体" w:eastAsia="宋体"/>
                <w:sz w:val="20"/>
              </w:rPr>
              <w:t>experience</w:t>
            </w:r>
          </w:p>
        </w:tc>
        <w:tc>
          <w:tcPr>
            <w:tcW w:w="2075" w:type="dxa"/>
          </w:tcPr>
          <w:p w14:paraId="3BBE5F08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</w:tcPr>
          <w:p w14:paraId="7E437CA2">
            <w:r>
              <w:rPr>
                <w:rFonts w:ascii="宋体" w:hAnsi="宋体" w:eastAsia="宋体"/>
                <w:sz w:val="20"/>
              </w:rPr>
              <w:t>经验要求</w:t>
            </w:r>
          </w:p>
        </w:tc>
        <w:tc>
          <w:tcPr>
            <w:tcW w:w="2075" w:type="dxa"/>
          </w:tcPr>
          <w:p w14:paraId="18A5F9C3">
            <w:r>
              <w:rPr>
                <w:rFonts w:ascii="宋体" w:hAnsi="宋体" w:eastAsia="宋体"/>
                <w:sz w:val="20"/>
              </w:rPr>
              <w:t>3-4年经验</w:t>
            </w:r>
          </w:p>
        </w:tc>
      </w:tr>
      <w:tr w14:paraId="69298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44533615">
            <w:r>
              <w:rPr>
                <w:rFonts w:ascii="宋体" w:hAnsi="宋体" w:eastAsia="宋体"/>
                <w:sz w:val="20"/>
              </w:rPr>
              <w:t>education</w:t>
            </w:r>
          </w:p>
        </w:tc>
        <w:tc>
          <w:tcPr>
            <w:tcW w:w="2075" w:type="dxa"/>
            <w:shd w:val="clear" w:color="auto" w:fill="F2F6FC"/>
          </w:tcPr>
          <w:p w14:paraId="513940FB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  <w:shd w:val="clear" w:color="auto" w:fill="F2F6FC"/>
          </w:tcPr>
          <w:p w14:paraId="7006E270">
            <w:r>
              <w:rPr>
                <w:rFonts w:ascii="宋体" w:hAnsi="宋体" w:eastAsia="宋体"/>
                <w:sz w:val="20"/>
              </w:rPr>
              <w:t>学历要求</w:t>
            </w:r>
          </w:p>
        </w:tc>
        <w:tc>
          <w:tcPr>
            <w:tcW w:w="2075" w:type="dxa"/>
            <w:shd w:val="clear" w:color="auto" w:fill="F2F6FC"/>
          </w:tcPr>
          <w:p w14:paraId="0A86B165">
            <w:r>
              <w:rPr>
                <w:rFonts w:ascii="宋体" w:hAnsi="宋体" w:eastAsia="宋体"/>
                <w:sz w:val="20"/>
              </w:rPr>
              <w:t>本科</w:t>
            </w:r>
          </w:p>
        </w:tc>
      </w:tr>
      <w:tr w14:paraId="52146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044EF91">
            <w:r>
              <w:rPr>
                <w:rFonts w:ascii="宋体" w:hAnsi="宋体" w:eastAsia="宋体"/>
                <w:sz w:val="20"/>
              </w:rPr>
              <w:t>company_size</w:t>
            </w:r>
          </w:p>
        </w:tc>
        <w:tc>
          <w:tcPr>
            <w:tcW w:w="2075" w:type="dxa"/>
          </w:tcPr>
          <w:p w14:paraId="0FC9FE3E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</w:tcPr>
          <w:p w14:paraId="6F3378E1">
            <w:r>
              <w:rPr>
                <w:rFonts w:ascii="宋体" w:hAnsi="宋体" w:eastAsia="宋体"/>
                <w:sz w:val="20"/>
              </w:rPr>
              <w:t>公司规模</w:t>
            </w:r>
          </w:p>
        </w:tc>
        <w:tc>
          <w:tcPr>
            <w:tcW w:w="2075" w:type="dxa"/>
          </w:tcPr>
          <w:p w14:paraId="4CEC7DE3">
            <w:r>
              <w:rPr>
                <w:rFonts w:ascii="宋体" w:hAnsi="宋体" w:eastAsia="宋体"/>
                <w:sz w:val="20"/>
              </w:rPr>
              <w:t>1000-5000人</w:t>
            </w:r>
          </w:p>
        </w:tc>
      </w:tr>
      <w:tr w14:paraId="6FEEE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78505CD5">
            <w:r>
              <w:rPr>
                <w:rFonts w:ascii="宋体" w:hAnsi="宋体" w:eastAsia="宋体"/>
                <w:sz w:val="20"/>
              </w:rPr>
              <w:t>company_type</w:t>
            </w:r>
          </w:p>
        </w:tc>
        <w:tc>
          <w:tcPr>
            <w:tcW w:w="2075" w:type="dxa"/>
            <w:shd w:val="clear" w:color="auto" w:fill="F2F6FC"/>
          </w:tcPr>
          <w:p w14:paraId="3305416A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  <w:shd w:val="clear" w:color="auto" w:fill="F2F6FC"/>
          </w:tcPr>
          <w:p w14:paraId="43703750">
            <w:r>
              <w:rPr>
                <w:rFonts w:ascii="宋体" w:hAnsi="宋体" w:eastAsia="宋体"/>
                <w:sz w:val="20"/>
              </w:rPr>
              <w:t>公司类型</w:t>
            </w:r>
          </w:p>
        </w:tc>
        <w:tc>
          <w:tcPr>
            <w:tcW w:w="2075" w:type="dxa"/>
            <w:shd w:val="clear" w:color="auto" w:fill="F2F6FC"/>
          </w:tcPr>
          <w:p w14:paraId="198C9028">
            <w:r>
              <w:rPr>
                <w:rFonts w:ascii="宋体" w:hAnsi="宋体" w:eastAsia="宋体"/>
                <w:sz w:val="20"/>
              </w:rPr>
              <w:t>民营</w:t>
            </w:r>
          </w:p>
        </w:tc>
      </w:tr>
      <w:tr w14:paraId="682D1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6A5FD5D">
            <w:r>
              <w:rPr>
                <w:rFonts w:ascii="宋体" w:hAnsi="宋体" w:eastAsia="宋体"/>
                <w:sz w:val="20"/>
              </w:rPr>
              <w:t>industry</w:t>
            </w:r>
          </w:p>
        </w:tc>
        <w:tc>
          <w:tcPr>
            <w:tcW w:w="2075" w:type="dxa"/>
          </w:tcPr>
          <w:p w14:paraId="725683EA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</w:tcPr>
          <w:p w14:paraId="501A3371">
            <w:r>
              <w:rPr>
                <w:rFonts w:ascii="宋体" w:hAnsi="宋体" w:eastAsia="宋体"/>
                <w:sz w:val="20"/>
              </w:rPr>
              <w:t>所属行业</w:t>
            </w:r>
          </w:p>
        </w:tc>
        <w:tc>
          <w:tcPr>
            <w:tcW w:w="2075" w:type="dxa"/>
          </w:tcPr>
          <w:p w14:paraId="1E547BE5">
            <w:r>
              <w:rPr>
                <w:rFonts w:ascii="宋体" w:hAnsi="宋体" w:eastAsia="宋体"/>
                <w:sz w:val="20"/>
              </w:rPr>
              <w:t>人工智能</w:t>
            </w:r>
          </w:p>
        </w:tc>
      </w:tr>
      <w:tr w14:paraId="3E352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1DE7F887">
            <w:r>
              <w:rPr>
                <w:rFonts w:ascii="宋体" w:hAnsi="宋体" w:eastAsia="宋体"/>
                <w:sz w:val="20"/>
              </w:rPr>
              <w:t>skills</w:t>
            </w:r>
          </w:p>
        </w:tc>
        <w:tc>
          <w:tcPr>
            <w:tcW w:w="2075" w:type="dxa"/>
            <w:shd w:val="clear" w:color="auto" w:fill="F2F6FC"/>
          </w:tcPr>
          <w:p w14:paraId="6EE8DB8D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  <w:shd w:val="clear" w:color="auto" w:fill="F2F6FC"/>
          </w:tcPr>
          <w:p w14:paraId="138A5999">
            <w:r>
              <w:rPr>
                <w:rFonts w:ascii="宋体" w:hAnsi="宋体" w:eastAsia="宋体"/>
                <w:sz w:val="20"/>
              </w:rPr>
              <w:t>技能标签(JSON)</w:t>
            </w:r>
          </w:p>
        </w:tc>
        <w:tc>
          <w:tcPr>
            <w:tcW w:w="2075" w:type="dxa"/>
            <w:shd w:val="clear" w:color="auto" w:fill="F2F6FC"/>
          </w:tcPr>
          <w:p w14:paraId="67D19EA8">
            <w:r>
              <w:rPr>
                <w:rFonts w:ascii="宋体" w:hAnsi="宋体" w:eastAsia="宋体"/>
                <w:sz w:val="20"/>
              </w:rPr>
              <w:t>["Python","SQL"]</w:t>
            </w:r>
          </w:p>
        </w:tc>
      </w:tr>
      <w:tr w14:paraId="48B60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77208036">
            <w:r>
              <w:rPr>
                <w:rFonts w:ascii="宋体" w:hAnsi="宋体" w:eastAsia="宋体"/>
                <w:sz w:val="20"/>
              </w:rPr>
              <w:t>benefits</w:t>
            </w:r>
          </w:p>
        </w:tc>
        <w:tc>
          <w:tcPr>
            <w:tcW w:w="2075" w:type="dxa"/>
          </w:tcPr>
          <w:p w14:paraId="3D915074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</w:tcPr>
          <w:p w14:paraId="6D2B6ED4">
            <w:r>
              <w:rPr>
                <w:rFonts w:ascii="宋体" w:hAnsi="宋体" w:eastAsia="宋体"/>
                <w:sz w:val="20"/>
              </w:rPr>
              <w:t>福利待遇</w:t>
            </w:r>
          </w:p>
        </w:tc>
        <w:tc>
          <w:tcPr>
            <w:tcW w:w="2075" w:type="dxa"/>
          </w:tcPr>
          <w:p w14:paraId="124EFC83">
            <w:r>
              <w:rPr>
                <w:rFonts w:ascii="宋体" w:hAnsi="宋体" w:eastAsia="宋体"/>
                <w:sz w:val="20"/>
              </w:rPr>
              <w:t>五险一金，股票期权</w:t>
            </w:r>
          </w:p>
        </w:tc>
      </w:tr>
      <w:tr w14:paraId="3CC19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  <w:shd w:val="clear" w:color="auto" w:fill="F2F6FC"/>
          </w:tcPr>
          <w:p w14:paraId="50F93C98">
            <w:r>
              <w:rPr>
                <w:rFonts w:ascii="宋体" w:hAnsi="宋体" w:eastAsia="宋体"/>
                <w:sz w:val="20"/>
              </w:rPr>
              <w:t>source</w:t>
            </w:r>
          </w:p>
        </w:tc>
        <w:tc>
          <w:tcPr>
            <w:tcW w:w="2075" w:type="dxa"/>
            <w:shd w:val="clear" w:color="auto" w:fill="F2F6FC"/>
          </w:tcPr>
          <w:p w14:paraId="33C94B80">
            <w:r>
              <w:rPr>
                <w:rFonts w:ascii="宋体" w:hAnsi="宋体" w:eastAsia="宋体"/>
                <w:sz w:val="20"/>
              </w:rPr>
              <w:t>TEXT</w:t>
            </w:r>
          </w:p>
        </w:tc>
        <w:tc>
          <w:tcPr>
            <w:tcW w:w="2075" w:type="dxa"/>
            <w:shd w:val="clear" w:color="auto" w:fill="F2F6FC"/>
          </w:tcPr>
          <w:p w14:paraId="6CEDD2E3">
            <w:r>
              <w:rPr>
                <w:rFonts w:ascii="宋体" w:hAnsi="宋体" w:eastAsia="宋体"/>
                <w:sz w:val="20"/>
              </w:rPr>
              <w:t>数据来源</w:t>
            </w:r>
          </w:p>
        </w:tc>
        <w:tc>
          <w:tcPr>
            <w:tcW w:w="2075" w:type="dxa"/>
            <w:shd w:val="clear" w:color="auto" w:fill="F2F6FC"/>
          </w:tcPr>
          <w:p w14:paraId="7E2F16C4">
            <w:r>
              <w:rPr>
                <w:rFonts w:ascii="宋体" w:hAnsi="宋体" w:eastAsia="宋体"/>
                <w:sz w:val="20"/>
              </w:rPr>
              <w:t>51job</w:t>
            </w:r>
          </w:p>
        </w:tc>
      </w:tr>
      <w:tr w14:paraId="3514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5F17DB1">
            <w:r>
              <w:rPr>
                <w:rFonts w:ascii="宋体" w:hAnsi="宋体" w:eastAsia="宋体"/>
                <w:sz w:val="20"/>
              </w:rPr>
              <w:t>created_at</w:t>
            </w:r>
          </w:p>
        </w:tc>
        <w:tc>
          <w:tcPr>
            <w:tcW w:w="2075" w:type="dxa"/>
          </w:tcPr>
          <w:p w14:paraId="63E927B6">
            <w:r>
              <w:rPr>
                <w:rFonts w:ascii="宋体" w:hAnsi="宋体" w:eastAsia="宋体"/>
                <w:sz w:val="20"/>
              </w:rPr>
              <w:t>TIMESTAMP</w:t>
            </w:r>
          </w:p>
        </w:tc>
        <w:tc>
          <w:tcPr>
            <w:tcW w:w="2075" w:type="dxa"/>
          </w:tcPr>
          <w:p w14:paraId="2CED65E1">
            <w:r>
              <w:rPr>
                <w:rFonts w:ascii="宋体" w:hAnsi="宋体" w:eastAsia="宋体"/>
                <w:sz w:val="20"/>
              </w:rPr>
              <w:t>入库时间</w:t>
            </w:r>
          </w:p>
        </w:tc>
        <w:tc>
          <w:tcPr>
            <w:tcW w:w="2075" w:type="dxa"/>
          </w:tcPr>
          <w:p w14:paraId="330ABFDF">
            <w:r>
              <w:rPr>
                <w:rFonts w:ascii="宋体" w:hAnsi="宋体" w:eastAsia="宋体"/>
                <w:sz w:val="20"/>
              </w:rPr>
              <w:t>2026-06-22</w:t>
            </w:r>
          </w:p>
        </w:tc>
      </w:tr>
    </w:tbl>
    <w:p w14:paraId="3A594512"/>
    <w:p w14:paraId="64975747">
      <w:pPr>
        <w:pStyle w:val="5"/>
      </w:pPr>
      <w:r>
        <w:t>2.4.2 索引设计</w:t>
      </w:r>
    </w:p>
    <w:p w14:paraId="445FF1D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CREATE INDEX idx_city    ON job_listings(city);       -- 城市维度查询加速</w:t>
      </w:r>
    </w:p>
    <w:p w14:paraId="70451B8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CREATE INDEX idx_salary  ON job_listings(salary_avg);  -- 薪资范围过滤加速</w:t>
      </w:r>
    </w:p>
    <w:p w14:paraId="0149F3A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CREATE INDEX idx_title   ON job_listings(job_title);   -- 职位搜索加速</w:t>
      </w:r>
    </w:p>
    <w:p w14:paraId="03A812F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CREATE INDEX idx_edu     ON job_listings(education);   -- 学历统计加速</w:t>
      </w:r>
    </w:p>
    <w:p w14:paraId="4519D51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CREATE UNIQUE INDEX idx_job_url ON job_listings(job_url); -- URL去重</w:t>
      </w:r>
    </w:p>
    <w:p w14:paraId="187D7516">
      <w:r>
        <w:br w:type="page"/>
      </w:r>
    </w:p>
    <w:p w14:paraId="2260672E">
      <w:pPr>
        <w:pStyle w:val="3"/>
      </w:pPr>
      <w:r>
        <w:t>三、项目实现过程与结果展示</w:t>
      </w:r>
    </w:p>
    <w:p w14:paraId="3E7EFFBF">
      <w:pPr>
        <w:pStyle w:val="4"/>
      </w:pPr>
      <w:r>
        <w:t>3.1 模块一：数据爬取（crawler.py）</w:t>
      </w:r>
    </w:p>
    <w:p w14:paraId="53B80DAD">
      <w:pPr>
        <w:pStyle w:val="5"/>
      </w:pPr>
      <w:r>
        <w:t>3.1.1 设计思路</w:t>
      </w:r>
    </w:p>
    <w:p w14:paraId="6C8AEB8A">
      <w:pPr>
        <w:ind w:firstLine="480"/>
      </w:pPr>
      <w:r>
        <w:rPr>
          <w:rFonts w:ascii="宋体" w:hAnsi="宋体" w:eastAsia="宋体"/>
          <w:sz w:val="24"/>
        </w:rPr>
        <w:t>数据爬取模块采用策略模式设计，支持多数据源接入。核心类JobCrawler封装了完整的爬取流程：使用requests.Session()实现TCP连接复用，减少握手开销；通过@retry_on_failure装饰器实现指数退避自动重试；使用生成器(yield)逐条产出数据，控制内存占用；包含MockDataGenerator作为降级方案，保证离线环境可演示。</w:t>
      </w:r>
    </w:p>
    <w:p w14:paraId="45BE3402">
      <w:pPr>
        <w:pStyle w:val="5"/>
      </w:pPr>
      <w:r>
        <w:t>3.1.2 关键实现：自动重试装饰器</w:t>
      </w:r>
    </w:p>
    <w:p w14:paraId="5A2B0B4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def retry_on_failure(max_retries=3, delay=1.0):</w:t>
      </w:r>
    </w:p>
    <w:p w14:paraId="731ABA4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099A7DF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装饰器：函数调用失败时自动重试，采用指数退避策略。</w:t>
      </w:r>
    </w:p>
    <w:p w14:paraId="001A695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第1次失败等1秒，第2次等2秒，第3次等4秒。</w:t>
      </w:r>
    </w:p>
    <w:p w14:paraId="7A7E79A1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这是Python高级特性"装饰器模式"的经典运用。</w:t>
      </w:r>
    </w:p>
    <w:p w14:paraId="5F74C21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0F8E860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def decorator(func):</w:t>
      </w:r>
    </w:p>
    <w:p w14:paraId="546B0E3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def wrapper(*args, **kwargs):</w:t>
      </w:r>
    </w:p>
    <w:p w14:paraId="2F29743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last_exception = None</w:t>
      </w:r>
    </w:p>
    <w:p w14:paraId="3E5C8BEB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for attempt in range(1, max_retries + 1):</w:t>
      </w:r>
    </w:p>
    <w:p w14:paraId="55DCDAA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try:</w:t>
      </w:r>
    </w:p>
    <w:p w14:paraId="6D2D2D0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    return func(*args, **kwargs)</w:t>
      </w:r>
    </w:p>
    <w:p w14:paraId="192BC08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except Exception as e:</w:t>
      </w:r>
    </w:p>
    <w:p w14:paraId="113816E0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    last_exception = e</w:t>
      </w:r>
    </w:p>
    <w:p w14:paraId="6C3B5694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    if attempt &lt; max_retries:</w:t>
      </w:r>
    </w:p>
    <w:p w14:paraId="599B23A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        wait = delay * (2 ** (attempt - 1))  # 指数退避</w:t>
      </w:r>
    </w:p>
    <w:p w14:paraId="5F9F1CD4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        print(f"  ⚠ 第{attempt}次失败，{wait:.0f}s后重试")</w:t>
      </w:r>
    </w:p>
    <w:p w14:paraId="31114080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        time.sleep(wait)</w:t>
      </w:r>
    </w:p>
    <w:p w14:paraId="74746E01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raise last_exception</w:t>
      </w:r>
    </w:p>
    <w:p w14:paraId="396CCF07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return wrapper</w:t>
      </w:r>
    </w:p>
    <w:p w14:paraId="0E22F93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return decorator</w:t>
      </w:r>
    </w:p>
    <w:p w14:paraId="4197CBA9">
      <w:pPr>
        <w:pStyle w:val="5"/>
      </w:pPr>
      <w:r>
        <w:t>3.1.3 关键实现：生成器模式</w:t>
      </w:r>
    </w:p>
    <w:p w14:paraId="5CFE8C1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def crawl_all(self, keywords, max_pages, progress_callback=None):</w:t>
      </w:r>
    </w:p>
    <w:p w14:paraId="1041C151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0447F054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主爬取方法 —— 使用 yield 生成器模式。</w:t>
      </w:r>
    </w:p>
    <w:p w14:paraId="57526F45">
      <w:pPr>
        <w:shd w:val="clear" w:fill="F0F0F0"/>
        <w:spacing w:before="0" w:after="0" w:line="276" w:lineRule="auto"/>
        <w:ind w:left="567"/>
      </w:pPr>
    </w:p>
    <w:p w14:paraId="6FE0783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为什么用生成器而不是直接返回列表？</w:t>
      </w:r>
    </w:p>
    <w:p w14:paraId="6736A77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1. 内存友好：不一次性加载全部数据，处理百万级数据也不怕OOM</w:t>
      </w:r>
    </w:p>
    <w:p w14:paraId="2A220B6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2. 实时反馈：每爬取一批数据立即可用</w:t>
      </w:r>
    </w:p>
    <w:p w14:paraId="6E3466D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3. 符合Python迭代器协议，可与for循环无缝配合</w:t>
      </w:r>
    </w:p>
    <w:p w14:paraId="27F7DBE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3DAFAF4C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for keyword in keywords:</w:t>
      </w:r>
    </w:p>
    <w:p w14:paraId="7B2F221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for page in range(1, max_pages + 1):</w:t>
      </w:r>
    </w:p>
    <w:p w14:paraId="1B046B8B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html = self._fetch_page(keyword, page)      # ① 请求页面</w:t>
      </w:r>
    </w:p>
    <w:p w14:paraId="269614A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jobs = self._parse_job_card(html, keyword)  # ② 解析HTML</w:t>
      </w:r>
    </w:p>
    <w:p w14:paraId="20B9DF9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for job in jobs:</w:t>
      </w:r>
    </w:p>
    <w:p w14:paraId="1F0891C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 yield job  # ← 逐条产出，不堆积在内存</w:t>
      </w:r>
    </w:p>
    <w:p w14:paraId="2318B3F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time.sleep(2.0)  # ③ 礼貌等待（爬虫礼仪）</w:t>
      </w:r>
    </w:p>
    <w:p w14:paraId="2AB16C5A">
      <w:pPr>
        <w:pStyle w:val="5"/>
      </w:pPr>
      <w:r>
        <w:t>3.1.4 数据采集结果</w:t>
      </w:r>
    </w:p>
    <w:p w14:paraId="45B91C51">
      <w:pPr>
        <w:ind w:firstLine="480"/>
      </w:pPr>
      <w:r>
        <w:rPr>
          <w:rFonts w:ascii="宋体" w:hAnsi="宋体" w:eastAsia="宋体"/>
          <w:sz w:val="24"/>
        </w:rPr>
        <w:t>模拟数据：一次生成500条符合真实分布规律的职位数据。覆盖关键词：Python开发、数据分析、大数据、人工智能、机器学习、深度学习、NLP、计算机视觉、数据挖掘、后端开发共10个关键词。覆盖城市：北京、上海、深圳、广州、杭州、成都等16个主要城市。数据规模500条，足以支撑统计显著性分析。</w:t>
      </w:r>
    </w:p>
    <w:p w14:paraId="046EE87F">
      <w:pPr>
        <w:pStyle w:val="4"/>
      </w:pPr>
      <w:r>
        <w:t>3.2 模块二：数据处理（data_processor.py）</w:t>
      </w:r>
    </w:p>
    <w:p w14:paraId="05B29093">
      <w:pPr>
        <w:pStyle w:val="5"/>
      </w:pPr>
      <w:r>
        <w:t>3.2.1 设计思路</w:t>
      </w:r>
    </w:p>
    <w:p w14:paraId="1D600CF5">
      <w:pPr>
        <w:ind w:firstLine="480"/>
      </w:pPr>
      <w:r>
        <w:rPr>
          <w:rFonts w:ascii="宋体" w:hAnsi="宋体" w:eastAsia="宋体"/>
          <w:sz w:val="24"/>
        </w:rPr>
        <w:t>数据处理模块采用ETL Pipeline模式，将原始数据经过10个步骤依次处理。每个步骤是独立的函数，通过pandas的.pipe()方法链式调用。这种设计遵循单一职责原则：每个步骤只做一件事，便于调试和单元测试。</w:t>
      </w:r>
    </w:p>
    <w:p w14:paraId="27EE4BE5">
      <w:pPr>
        <w:pStyle w:val="5"/>
      </w:pPr>
      <w:r>
        <w:t>3.2.2 10步处理管道</w:t>
      </w:r>
    </w:p>
    <w:p w14:paraId="509A54D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原始数据(500条)</w:t>
      </w:r>
    </w:p>
    <w:p w14:paraId="0AB66AC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│</w:t>
      </w:r>
    </w:p>
    <w:p w14:paraId="5ABE0801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步骤1: _drop_duplicates()       → 去重（按职位+公司+城市）</w:t>
      </w:r>
    </w:p>
    <w:p w14:paraId="39277F7B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步骤2: _handle_missing()        → 缺失值填充（薪资→0，文本→"未知"）</w:t>
      </w:r>
    </w:p>
    <w:p w14:paraId="66FB920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步骤3: _clean_salary()          → 薪资字段数值化 + 异常值过滤</w:t>
      </w:r>
    </w:p>
    <w:p w14:paraId="730AC17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步骤4: _normalize_education()   → 学历标准化（"本科以上"→"本科"）</w:t>
      </w:r>
    </w:p>
    <w:p w14:paraId="27783EFC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步骤5: _normalize_experience()  → 经验标准化 + 有序分类变量</w:t>
      </w:r>
    </w:p>
    <w:p w14:paraId="3AF1E8B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步骤6: _normalize_city()        → 城市名标准化（去后缀、归并小城市）</w:t>
      </w:r>
    </w:p>
    <w:p w14:paraId="192C8FA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步骤7: _normalize_company()     → 公司规模/类型标准化</w:t>
      </w:r>
    </w:p>
    <w:p w14:paraId="19467964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步骤8: _extract_skills()        → 技能关键词智能提取</w:t>
      </w:r>
    </w:p>
    <w:p w14:paraId="62555B2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步骤9: _add_derived_features()  → 衍生特征（salary_range/is_ai/seniority）</w:t>
      </w:r>
    </w:p>
    <w:p w14:paraId="60101DBC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├── 步骤10: _categorize_salary()    → 薪资分级（5K以下/5-10K/.../50K以上）</w:t>
      </w:r>
    </w:p>
    <w:p w14:paraId="538EFD1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│</w:t>
      </w:r>
    </w:p>
    <w:p w14:paraId="4DBA5BB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▼</w:t>
      </w:r>
    </w:p>
    <w:p w14:paraId="6A8AA69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干净数据(493条, 24列) → 分析就绪！</w:t>
      </w:r>
    </w:p>
    <w:p w14:paraId="2991E33F">
      <w:pPr>
        <w:pStyle w:val="5"/>
      </w:pPr>
      <w:r>
        <w:t>3.2.3 关键实现：Pipeline模式</w:t>
      </w:r>
    </w:p>
    <w:p w14:paraId="459DA06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def pipeline(self, df: pd.DataFrame) -&gt; pd.DataFrame:</w:t>
      </w:r>
    </w:p>
    <w:p w14:paraId="4D59653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1A332CD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完整数据处理管道 —— 使用 pandas .pipe() 链式调用。</w:t>
      </w:r>
    </w:p>
    <w:p w14:paraId="27B093AD">
      <w:pPr>
        <w:shd w:val="clear" w:fill="F0F0F0"/>
        <w:spacing w:before="0" w:after="0" w:line="276" w:lineRule="auto"/>
        <w:ind w:left="567"/>
      </w:pPr>
    </w:p>
    <w:p w14:paraId="15D224F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Pipeline模式的三重价值：</w:t>
      </w:r>
    </w:p>
    <w:p w14:paraId="0264C7E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1. 每一步职责单一 → 容易单元测试</w:t>
      </w:r>
    </w:p>
    <w:p w14:paraId="1E6D61A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2. 可灵活调整顺序 → 需求变化时改动最小</w:t>
      </w:r>
    </w:p>
    <w:p w14:paraId="1B084364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3. 面试时说"我用了ETL Pipeline模式"更专业</w:t>
      </w:r>
    </w:p>
    <w:p w14:paraId="4173AF3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63D7B26B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df = (df</w:t>
      </w:r>
    </w:p>
    <w:p w14:paraId="60AF3D6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.pipe(self._drop_duplicates)    # 1.去重</w:t>
      </w:r>
    </w:p>
    <w:p w14:paraId="1D6482D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.pipe(self._handle_missing)     # 2.缺失值处理</w:t>
      </w:r>
    </w:p>
    <w:p w14:paraId="0EB1185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.pipe(self._clean_salary)       # 3.薪资清洗</w:t>
      </w:r>
    </w:p>
    <w:p w14:paraId="01B919E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.pipe(self._normalize_education) # 4.学历标准化</w:t>
      </w:r>
    </w:p>
    <w:p w14:paraId="0624FE97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.pipe(self._normalize_experience) # 5.经验标准化</w:t>
      </w:r>
    </w:p>
    <w:p w14:paraId="000A072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.pipe(self._normalize_city)      # 6.城市标准化</w:t>
      </w:r>
    </w:p>
    <w:p w14:paraId="745D3B8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.pipe(self._normalize_company)    # 7.公司标准化</w:t>
      </w:r>
    </w:p>
    <w:p w14:paraId="38AE472C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.pipe(self._extract_skills)       # 8.技能提取</w:t>
      </w:r>
    </w:p>
    <w:p w14:paraId="3A56F5E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.pipe(self._add_derived_features) # 9.衍生特征</w:t>
      </w:r>
    </w:p>
    <w:p w14:paraId="1A12330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.pipe(self._categorize_salary)    # 10.薪资分级</w:t>
      </w:r>
    </w:p>
    <w:p w14:paraId="21CDB807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)</w:t>
      </w:r>
    </w:p>
    <w:p w14:paraId="6F64ECC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return df</w:t>
      </w:r>
    </w:p>
    <w:p w14:paraId="36542782">
      <w:pPr>
        <w:pStyle w:val="5"/>
      </w:pPr>
      <w:r>
        <w:t>3.2.4 数据处理亮点</w:t>
      </w:r>
    </w:p>
    <w:p w14:paraId="6C48174B">
      <w:pPr>
        <w:ind w:firstLine="480"/>
      </w:pPr>
      <w:r>
        <w:rPr>
          <w:rFonts w:ascii="宋体" w:hAnsi="宋体" w:eastAsia="宋体"/>
          <w:sz w:val="24"/>
        </w:rPr>
        <w:t>（1）向量化操作替代循环：使用pandas的apply/map而非逐行for循环，性能相差10~100倍。</w:t>
      </w:r>
    </w:p>
    <w:p w14:paraId="147C7225">
      <w:pPr>
        <w:ind w:firstLine="480"/>
      </w:pPr>
      <w:r>
        <w:rPr>
          <w:rFonts w:ascii="宋体" w:hAnsi="宋体" w:eastAsia="宋体"/>
          <w:sz w:val="24"/>
        </w:rPr>
        <w:t>（2）有序分类变量：经验要求设为pd.Categorical(ordered=True)，图表自动按逻辑顺序排列（实习→1年→2年→3-4年...），而非字母顺序。</w:t>
      </w:r>
    </w:p>
    <w:p w14:paraId="0EF65D7F">
      <w:pPr>
        <w:ind w:firstLine="480"/>
      </w:pPr>
      <w:r>
        <w:rPr>
          <w:rFonts w:ascii="宋体" w:hAnsi="宋体" w:eastAsia="宋体"/>
          <w:sz w:val="24"/>
        </w:rPr>
        <w:t>（3）智能技能提取：从职位名称中通过正则匹配识别技术关键词（如"Python"/"TensorFlow"/"LLM"/"RAG"）。</w:t>
      </w:r>
    </w:p>
    <w:p w14:paraId="4C066DCB">
      <w:pPr>
        <w:ind w:firstLine="480"/>
      </w:pPr>
      <w:r>
        <w:rPr>
          <w:rFonts w:ascii="宋体" w:hAnsi="宋体" w:eastAsia="宋体"/>
          <w:sz w:val="24"/>
        </w:rPr>
        <w:t>（4）数据质量报告：自动统计各字段的缺失率、唯一值数、min/max/mean等指标，展示工程化素养。</w:t>
      </w:r>
    </w:p>
    <w:p w14:paraId="3C0EB926">
      <w:pPr>
        <w:pStyle w:val="4"/>
      </w:pPr>
      <w:r>
        <w:t>3.3 模块三：数据存储（database.py）</w:t>
      </w:r>
    </w:p>
    <w:p w14:paraId="78BDCA8A">
      <w:pPr>
        <w:pStyle w:val="5"/>
      </w:pPr>
      <w:r>
        <w:t>3.3.1 设计思路</w:t>
      </w:r>
    </w:p>
    <w:p w14:paraId="3CE41FD0">
      <w:pPr>
        <w:ind w:firstLine="480"/>
      </w:pPr>
      <w:r>
        <w:rPr>
          <w:rFonts w:ascii="宋体" w:hAnsi="宋体" w:eastAsia="宋体"/>
          <w:sz w:val="24"/>
        </w:rPr>
        <w:t>数据存储模块采用DAO（Data Access Object）模式设计。核心类Database将所有SQL操作封装在内部，外部业务代码不直接写SQL语句，降低了业务逻辑与数据库的耦合。</w:t>
      </w:r>
    </w:p>
    <w:p w14:paraId="40627499">
      <w:pPr>
        <w:pStyle w:val="5"/>
      </w:pPr>
      <w:r>
        <w:t>3.3.2 关键实现：上下文管理器</w:t>
      </w:r>
    </w:p>
    <w:p w14:paraId="0DE048F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class Database:</w:t>
      </w:r>
    </w:p>
    <w:p w14:paraId="7E5FB510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36A275B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DAO模式封装 —— 上下文管理器自动管理事务。</w:t>
      </w:r>
    </w:p>
    <w:p w14:paraId="4F26D143">
      <w:pPr>
        <w:shd w:val="clear" w:fill="F0F0F0"/>
        <w:spacing w:before="0" w:after="0" w:line="276" w:lineRule="auto"/>
        <w:ind w:left="567"/>
      </w:pPr>
    </w:p>
    <w:p w14:paraId="51D66D3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使用 with self.get_conn() as conn: 可以：</w:t>
      </w:r>
    </w:p>
    <w:p w14:paraId="7EDA1C20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1. 自动获取连接</w:t>
      </w:r>
    </w:p>
    <w:p w14:paraId="3C09FD9B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2. 操作成功 → 自动 commit</w:t>
      </w:r>
    </w:p>
    <w:p w14:paraId="651499D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3. 操作失败 → 自动 rollback</w:t>
      </w:r>
    </w:p>
    <w:p w14:paraId="3253B53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4. 无论如何 → 自动 close</w:t>
      </w:r>
    </w:p>
    <w:p w14:paraId="0DF8A11E">
      <w:pPr>
        <w:shd w:val="clear" w:fill="F0F0F0"/>
        <w:spacing w:before="0" w:after="0" w:line="276" w:lineRule="auto"/>
        <w:ind w:left="567"/>
      </w:pPr>
    </w:p>
    <w:p w14:paraId="396DECDB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这是Python资源管理的标准范式，面试常考！</w:t>
      </w:r>
    </w:p>
    <w:p w14:paraId="00B577C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3C90A76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@contextmanager</w:t>
      </w:r>
    </w:p>
    <w:p w14:paraId="60FFE50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def get_conn(self):</w:t>
      </w:r>
    </w:p>
    <w:p w14:paraId="17AD8B5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conn = sqlite3.connect(self.db_path)</w:t>
      </w:r>
    </w:p>
    <w:p w14:paraId="4E5BBBF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conn.row_factory = sqlite3.Row  # 查询结果可用列名访问</w:t>
      </w:r>
    </w:p>
    <w:p w14:paraId="5B3DC2AC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try:</w:t>
      </w:r>
    </w:p>
    <w:p w14:paraId="67289AD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yield conn</w:t>
      </w:r>
    </w:p>
    <w:p w14:paraId="674F68CB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conn.commit()              # 正常 → 提交</w:t>
      </w:r>
    </w:p>
    <w:p w14:paraId="516C861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except Exception as e:</w:t>
      </w:r>
    </w:p>
    <w:p w14:paraId="604B509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conn.rollback()            # 异常 → 回滚</w:t>
      </w:r>
    </w:p>
    <w:p w14:paraId="64A1EB1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raise e</w:t>
      </w:r>
    </w:p>
    <w:p w14:paraId="417ECB1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finally:</w:t>
      </w:r>
    </w:p>
    <w:p w14:paraId="4BADA23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conn.close()               # 最终 → 关闭</w:t>
      </w:r>
    </w:p>
    <w:p w14:paraId="3FC88001">
      <w:pPr>
        <w:pStyle w:val="5"/>
      </w:pPr>
      <w:r>
        <w:t>3.3.3 预置分析查询</w:t>
      </w:r>
    </w:p>
    <w:p w14:paraId="454A9A99">
      <w:pPr>
        <w:ind w:firstLine="480"/>
      </w:pPr>
      <w:r>
        <w:rPr>
          <w:rFonts w:ascii="宋体" w:hAnsi="宋体" w:eastAsia="宋体"/>
          <w:sz w:val="24"/>
        </w:rPr>
        <w:t>Database类提供了10个专用查询方法，将常用的分析SQL直接封装：get_city_distribution()（城市岗位分布）、get_education_distribution()（学历分布）、get_experience_distribution()（经验分布）、get_industry_distribution()（行业分布）、get_salary_by_city()（城市薪资对比）、get_salary_by_education()（学历薪资关系）、get_company_size_distribution()（公司规模分布）、get_title_keywords()（职位关键词）、get_daily_trend()（日发布趋势）、to_dataframe()（全表导出DataFrame）。</w:t>
      </w:r>
    </w:p>
    <w:p w14:paraId="18E8AF22">
      <w:pPr>
        <w:pStyle w:val="4"/>
      </w:pPr>
      <w:r>
        <w:t>3.4 模块四：GUI界面（gui.py）</w:t>
      </w:r>
    </w:p>
    <w:p w14:paraId="16643038">
      <w:pPr>
        <w:pStyle w:val="5"/>
      </w:pPr>
      <w:r>
        <w:t>3.4.1 设计思路</w:t>
      </w:r>
    </w:p>
    <w:p w14:paraId="3B03D419">
      <w:pPr>
        <w:ind w:firstLine="480"/>
      </w:pPr>
      <w:r>
        <w:rPr>
          <w:rFonts w:ascii="宋体" w:hAnsi="宋体" w:eastAsia="宋体"/>
          <w:sz w:val="24"/>
        </w:rPr>
        <w:t>GUI采用经典的"左侧导航 + 右侧内容"布局（类似VS Code的资源管理器布局），主要包含工具栏（应用标题+刷新/导出/统计/帮助按钮）、侧边栏（24个图表按钮，按5大分类组织，支持滚动）、图表面板（matplotlib Figure嵌入tkinter，配备导航工具栏）、状态栏（实时显示数据概览和当前状态）、进度对话框（数据加载时的友好等待提示）。</w:t>
      </w:r>
    </w:p>
    <w:p w14:paraId="3CDB2802">
      <w:pPr>
        <w:pStyle w:val="5"/>
      </w:pPr>
      <w:r>
        <w:t>3.4.2 界面布局示意</w:t>
      </w:r>
    </w:p>
    <w:p w14:paraId="57DE8FD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┌──────────────────────────────────────────────────────┐</w:t>
      </w:r>
    </w:p>
    <w:p w14:paraId="3DE7D94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AI时代技术人才招聘市场洞察系统   [刷新][导出][统计][帮助] │ ← Toolbar</w:t>
      </w:r>
    </w:p>
    <w:p w14:paraId="4DEB5215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├────────────┬─────────────────────────────────────────┤</w:t>
      </w:r>
    </w:p>
    <w:p w14:paraId="6768C7C7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📊 图表导航 │                                         │</w:t>
      </w:r>
    </w:p>
    <w:p w14:paraId="176F5F7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     │          📊 全景仪表盘                    │</w:t>
      </w:r>
    </w:p>
    <w:p w14:paraId="5542397D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📈 分布构成  │  ┌──────────┐  ┌──────────┐           │</w:t>
      </w:r>
    </w:p>
    <w:p w14:paraId="734A391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·城市分布  │  │ 城市分布  │  │ 学历分布  │           │ ← ChartPanel</w:t>
      </w:r>
    </w:p>
    <w:p w14:paraId="6895CD5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·学历饼图  │  │ (柱状图)  │  │  (饼图)   │           │</w:t>
      </w:r>
    </w:p>
    <w:p w14:paraId="5447CC4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·规模环形  │  └──────────┘  └──────────┘           │</w:t>
      </w:r>
    </w:p>
    <w:p w14:paraId="3BE6E97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     │  ┌──────────┐  ┌──────────┐           │</w:t>
      </w:r>
    </w:p>
    <w:p w14:paraId="44E6B63A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💰 薪资分析  │  │ 经验薪资  │  │ 行业排行  │           │</w:t>
      </w:r>
    </w:p>
    <w:p w14:paraId="55F0A57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·薪资直方  │  │ (柱状图)  │  │ (柱状图)  │           │</w:t>
      </w:r>
    </w:p>
    <w:p w14:paraId="66A60EA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...       │  └──────────┘  └──────────┘           │</w:t>
      </w:r>
    </w:p>
    <w:p w14:paraId="4E284457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           │    [◀][▶][↕][🏠][💾][🔍]               │ ← 图表工具栏</w:t>
      </w:r>
    </w:p>
    <w:p w14:paraId="4AD94E0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├────────────┴─────────────────────────────────────────┤</w:t>
      </w:r>
    </w:p>
    <w:p w14:paraId="2421FFC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│ 就绪 │                  总岗位:500 │ 2026-06-22 10:30 │ ← StatusBar</w:t>
      </w:r>
    </w:p>
    <w:p w14:paraId="4AF2A267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└──────────────────────────────────────────────────────┘</w:t>
      </w:r>
    </w:p>
    <w:p w14:paraId="37F51FDE">
      <w:pPr>
        <w:pStyle w:val="5"/>
      </w:pPr>
      <w:r>
        <w:t>3.4.3 关键设计特点</w:t>
      </w:r>
    </w:p>
    <w:p w14:paraId="2788BEAE">
      <w:pPr>
        <w:ind w:firstLine="480"/>
      </w:pPr>
      <w:r>
        <w:rPr>
          <w:rFonts w:ascii="宋体" w:hAnsi="宋体" w:eastAsia="宋体"/>
          <w:sz w:val="24"/>
        </w:rPr>
        <w:t>（1）深色专业主题：模仿VS Code暗色风格，适合长时间数据分析工作。</w:t>
      </w:r>
    </w:p>
    <w:p w14:paraId="60ED4BE9">
      <w:pPr>
        <w:ind w:firstLine="480"/>
      </w:pPr>
      <w:r>
        <w:rPr>
          <w:rFonts w:ascii="宋体" w:hAnsi="宋体" w:eastAsia="宋体"/>
          <w:sz w:val="24"/>
        </w:rPr>
        <w:t>（2）线程安全的数据加载：数据爬取和处理在后台线程执行，UI通过after()轮询更新，界面不会假死。</w:t>
      </w:r>
    </w:p>
    <w:p w14:paraId="7A423C43">
      <w:pPr>
        <w:ind w:firstLine="480"/>
      </w:pPr>
      <w:r>
        <w:rPr>
          <w:rFonts w:ascii="宋体" w:hAnsi="宋体" w:eastAsia="宋体"/>
          <w:sz w:val="24"/>
        </w:rPr>
        <w:t>（3）自定义组件封装：ModernButton（Canvas绘制的圆角按钮）、ChartPanel（matplotlib嵌入封装），展示深入理解tkinter底层的能力。</w:t>
      </w:r>
    </w:p>
    <w:p w14:paraId="03117D60">
      <w:pPr>
        <w:ind w:firstLine="480"/>
      </w:pPr>
      <w:r>
        <w:rPr>
          <w:rFonts w:ascii="宋体" w:hAnsi="宋体" w:eastAsia="宋体"/>
          <w:sz w:val="24"/>
        </w:rPr>
        <w:t>（4）鼠标悬停交互反馈：所有按钮有hover变色效果，提升用户体验。</w:t>
      </w:r>
    </w:p>
    <w:p w14:paraId="44D1A060">
      <w:pPr>
        <w:pStyle w:val="4"/>
      </w:pPr>
      <w:r>
        <w:t>3.5 模块五：可视化展示（visualization.py）</w:t>
      </w:r>
    </w:p>
    <w:p w14:paraId="55D38D9B">
      <w:pPr>
        <w:pStyle w:val="5"/>
      </w:pPr>
      <w:r>
        <w:t>3.5.1 设计思路</w:t>
      </w:r>
    </w:p>
    <w:p w14:paraId="48E86F81">
      <w:pPr>
        <w:ind w:firstLine="480"/>
      </w:pPr>
      <w:r>
        <w:rPr>
          <w:rFonts w:ascii="宋体" w:hAnsi="宋体" w:eastAsia="宋体"/>
          <w:sz w:val="24"/>
        </w:rPr>
        <w:t>可视化模块是系统的核心输出层，采用统一接口设计：每个图表都是独立的函数，接收相同的Figure尺寸参数，返回matplotlib.Figure对象。这种设计使得图表函数可以被GUI自由调用和组合。</w:t>
      </w:r>
    </w:p>
    <w:p w14:paraId="7D7078E2">
      <w:pPr>
        <w:pStyle w:val="5"/>
      </w:pPr>
      <w:r>
        <w:t>3.5.2 图表类型选择的科学依据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0FEAB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2B579A"/>
          </w:tcPr>
          <w:p w14:paraId="3F9F33A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分析目的</w:t>
            </w:r>
          </w:p>
        </w:tc>
        <w:tc>
          <w:tcPr>
            <w:tcW w:w="2767" w:type="dxa"/>
            <w:shd w:val="clear" w:color="auto" w:fill="2B579A"/>
          </w:tcPr>
          <w:p w14:paraId="492E3D1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推荐图表类型</w:t>
            </w:r>
          </w:p>
        </w:tc>
        <w:tc>
          <w:tcPr>
            <w:tcW w:w="2767" w:type="dxa"/>
            <w:shd w:val="clear" w:color="auto" w:fill="2B579A"/>
          </w:tcPr>
          <w:p w14:paraId="199E86A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本系统对应图表</w:t>
            </w:r>
          </w:p>
        </w:tc>
      </w:tr>
      <w:tr w14:paraId="43668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08DDF64B">
            <w:r>
              <w:rPr>
                <w:rFonts w:ascii="宋体" w:hAnsi="宋体" w:eastAsia="宋体"/>
                <w:sz w:val="20"/>
              </w:rPr>
              <w:t>比较大小</w:t>
            </w:r>
          </w:p>
        </w:tc>
        <w:tc>
          <w:tcPr>
            <w:tcW w:w="2767" w:type="dxa"/>
            <w:shd w:val="clear" w:color="auto" w:fill="F2F6FC"/>
          </w:tcPr>
          <w:p w14:paraId="4848FBF3">
            <w:r>
              <w:rPr>
                <w:rFonts w:ascii="宋体" w:hAnsi="宋体" w:eastAsia="宋体"/>
                <w:sz w:val="20"/>
              </w:rPr>
              <w:t>横向柱状图</w:t>
            </w:r>
          </w:p>
        </w:tc>
        <w:tc>
          <w:tcPr>
            <w:tcW w:w="2767" w:type="dxa"/>
            <w:shd w:val="clear" w:color="auto" w:fill="F2F6FC"/>
          </w:tcPr>
          <w:p w14:paraId="799C3850">
            <w:r>
              <w:rPr>
                <w:rFonts w:ascii="宋体" w:hAnsi="宋体" w:eastAsia="宋体"/>
                <w:sz w:val="20"/>
              </w:rPr>
              <w:t>城市岗位分布、行业排行、热门技能</w:t>
            </w:r>
          </w:p>
        </w:tc>
      </w:tr>
      <w:tr w14:paraId="5C421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196C043">
            <w:r>
              <w:rPr>
                <w:rFonts w:ascii="宋体" w:hAnsi="宋体" w:eastAsia="宋体"/>
                <w:sz w:val="20"/>
              </w:rPr>
              <w:t>占比构成</w:t>
            </w:r>
          </w:p>
        </w:tc>
        <w:tc>
          <w:tcPr>
            <w:tcW w:w="2767" w:type="dxa"/>
          </w:tcPr>
          <w:p w14:paraId="14322B3B">
            <w:r>
              <w:rPr>
                <w:rFonts w:ascii="宋体" w:hAnsi="宋体" w:eastAsia="宋体"/>
                <w:sz w:val="20"/>
              </w:rPr>
              <w:t>饼图/环形图</w:t>
            </w:r>
          </w:p>
        </w:tc>
        <w:tc>
          <w:tcPr>
            <w:tcW w:w="2767" w:type="dxa"/>
          </w:tcPr>
          <w:p w14:paraId="5EA51E79">
            <w:r>
              <w:rPr>
                <w:rFonts w:ascii="宋体" w:hAnsi="宋体" w:eastAsia="宋体"/>
                <w:sz w:val="20"/>
              </w:rPr>
              <w:t>学历分布、规模分布、薪资区间</w:t>
            </w:r>
          </w:p>
        </w:tc>
      </w:tr>
      <w:tr w14:paraId="25D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670AD359">
            <w:r>
              <w:rPr>
                <w:rFonts w:ascii="宋体" w:hAnsi="宋体" w:eastAsia="宋体"/>
                <w:sz w:val="20"/>
              </w:rPr>
              <w:t>数据分布</w:t>
            </w:r>
          </w:p>
        </w:tc>
        <w:tc>
          <w:tcPr>
            <w:tcW w:w="2767" w:type="dxa"/>
            <w:shd w:val="clear" w:color="auto" w:fill="F2F6FC"/>
          </w:tcPr>
          <w:p w14:paraId="7556BB2E">
            <w:r>
              <w:rPr>
                <w:rFonts w:ascii="宋体" w:hAnsi="宋体" w:eastAsia="宋体"/>
                <w:sz w:val="20"/>
              </w:rPr>
              <w:t>直方图+箱线图</w:t>
            </w:r>
          </w:p>
        </w:tc>
        <w:tc>
          <w:tcPr>
            <w:tcW w:w="2767" w:type="dxa"/>
            <w:shd w:val="clear" w:color="auto" w:fill="F2F6FC"/>
          </w:tcPr>
          <w:p w14:paraId="0409C67C">
            <w:r>
              <w:rPr>
                <w:rFonts w:ascii="宋体" w:hAnsi="宋体" w:eastAsia="宋体"/>
                <w:sz w:val="20"/>
              </w:rPr>
              <w:t>薪资分布、经验-薪资箱线图</w:t>
            </w:r>
          </w:p>
        </w:tc>
      </w:tr>
      <w:tr w14:paraId="61332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071077D">
            <w:r>
              <w:rPr>
                <w:rFonts w:ascii="宋体" w:hAnsi="宋体" w:eastAsia="宋体"/>
                <w:sz w:val="20"/>
              </w:rPr>
              <w:t>变化趋势</w:t>
            </w:r>
          </w:p>
        </w:tc>
        <w:tc>
          <w:tcPr>
            <w:tcW w:w="2767" w:type="dxa"/>
          </w:tcPr>
          <w:p w14:paraId="2664F038">
            <w:r>
              <w:rPr>
                <w:rFonts w:ascii="宋体" w:hAnsi="宋体" w:eastAsia="宋体"/>
                <w:sz w:val="20"/>
              </w:rPr>
              <w:t>折线图</w:t>
            </w:r>
          </w:p>
        </w:tc>
        <w:tc>
          <w:tcPr>
            <w:tcW w:w="2767" w:type="dxa"/>
          </w:tcPr>
          <w:p w14:paraId="5E4C0372">
            <w:r>
              <w:rPr>
                <w:rFonts w:ascii="宋体" w:hAnsi="宋体" w:eastAsia="宋体"/>
                <w:sz w:val="20"/>
              </w:rPr>
              <w:t>岗位发布趋势</w:t>
            </w:r>
          </w:p>
        </w:tc>
      </w:tr>
      <w:tr w14:paraId="755AF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46393DD1">
            <w:r>
              <w:rPr>
                <w:rFonts w:ascii="宋体" w:hAnsi="宋体" w:eastAsia="宋体"/>
                <w:sz w:val="20"/>
              </w:rPr>
              <w:t>多维对比</w:t>
            </w:r>
          </w:p>
        </w:tc>
        <w:tc>
          <w:tcPr>
            <w:tcW w:w="2767" w:type="dxa"/>
            <w:shd w:val="clear" w:color="auto" w:fill="F2F6FC"/>
          </w:tcPr>
          <w:p w14:paraId="060E8BE4">
            <w:r>
              <w:rPr>
                <w:rFonts w:ascii="宋体" w:hAnsi="宋体" w:eastAsia="宋体"/>
                <w:sz w:val="20"/>
              </w:rPr>
              <w:t>雷达图/热力图</w:t>
            </w:r>
          </w:p>
        </w:tc>
        <w:tc>
          <w:tcPr>
            <w:tcW w:w="2767" w:type="dxa"/>
            <w:shd w:val="clear" w:color="auto" w:fill="F2F6FC"/>
          </w:tcPr>
          <w:p w14:paraId="042174EE">
            <w:r>
              <w:rPr>
                <w:rFonts w:ascii="宋体" w:hAnsi="宋体" w:eastAsia="宋体"/>
                <w:sz w:val="20"/>
              </w:rPr>
              <w:t>行业雷达图、学历-经验热力图</w:t>
            </w:r>
          </w:p>
        </w:tc>
      </w:tr>
      <w:tr w14:paraId="3F742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B137C95">
            <w:r>
              <w:rPr>
                <w:rFonts w:ascii="宋体" w:hAnsi="宋体" w:eastAsia="宋体"/>
                <w:sz w:val="20"/>
              </w:rPr>
              <w:t>关系探索</w:t>
            </w:r>
          </w:p>
        </w:tc>
        <w:tc>
          <w:tcPr>
            <w:tcW w:w="2767" w:type="dxa"/>
          </w:tcPr>
          <w:p w14:paraId="47B9F603">
            <w:r>
              <w:rPr>
                <w:rFonts w:ascii="宋体" w:hAnsi="宋体" w:eastAsia="宋体"/>
                <w:sz w:val="20"/>
              </w:rPr>
              <w:t>散点图/气泡图</w:t>
            </w:r>
          </w:p>
        </w:tc>
        <w:tc>
          <w:tcPr>
            <w:tcW w:w="2767" w:type="dxa"/>
          </w:tcPr>
          <w:p w14:paraId="72EC382A">
            <w:r>
              <w:rPr>
                <w:rFonts w:ascii="宋体" w:hAnsi="宋体" w:eastAsia="宋体"/>
                <w:sz w:val="20"/>
              </w:rPr>
              <w:t>薪资气泡图、技能共现热力图</w:t>
            </w:r>
          </w:p>
        </w:tc>
      </w:tr>
      <w:tr w14:paraId="39CCD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31CD21D1">
            <w:r>
              <w:rPr>
                <w:rFonts w:ascii="宋体" w:hAnsi="宋体" w:eastAsia="宋体"/>
                <w:sz w:val="20"/>
              </w:rPr>
              <w:t>文本数据</w:t>
            </w:r>
          </w:p>
        </w:tc>
        <w:tc>
          <w:tcPr>
            <w:tcW w:w="2767" w:type="dxa"/>
            <w:shd w:val="clear" w:color="auto" w:fill="F2F6FC"/>
          </w:tcPr>
          <w:p w14:paraId="5E3E517B">
            <w:r>
              <w:rPr>
                <w:rFonts w:ascii="宋体" w:hAnsi="宋体" w:eastAsia="宋体"/>
                <w:sz w:val="20"/>
              </w:rPr>
              <w:t>词云</w:t>
            </w:r>
          </w:p>
        </w:tc>
        <w:tc>
          <w:tcPr>
            <w:tcW w:w="2767" w:type="dxa"/>
            <w:shd w:val="clear" w:color="auto" w:fill="F2F6FC"/>
          </w:tcPr>
          <w:p w14:paraId="0C8CD776">
            <w:r>
              <w:rPr>
                <w:rFonts w:ascii="宋体" w:hAnsi="宋体" w:eastAsia="宋体"/>
                <w:sz w:val="20"/>
              </w:rPr>
              <w:t>技能词云、福利词云</w:t>
            </w:r>
          </w:p>
        </w:tc>
      </w:tr>
    </w:tbl>
    <w:p w14:paraId="3A27CFDA"/>
    <w:p w14:paraId="57A2D59C">
      <w:pPr>
        <w:pStyle w:val="5"/>
      </w:pPr>
      <w:r>
        <w:t>3.5.3 关键实现：薪资分布直方图 + KDE</w:t>
      </w:r>
    </w:p>
    <w:p w14:paraId="50EDE644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>def chart_salary_distribution(self, figsize=(10, 6)) -&gt; Figure:</w:t>
      </w:r>
    </w:p>
    <w:p w14:paraId="299D1A8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5CE09B0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薪资分布直方图 + KDE密度曲线。</w:t>
      </w:r>
    </w:p>
    <w:p w14:paraId="4DED4433">
      <w:pPr>
        <w:shd w:val="clear" w:fill="F0F0F0"/>
        <w:spacing w:before="0" w:after="0" w:line="276" w:lineRule="auto"/>
        <w:ind w:left="567"/>
      </w:pPr>
    </w:p>
    <w:p w14:paraId="683944D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为什么加KDE密度曲线？</w:t>
      </w:r>
    </w:p>
    <w:p w14:paraId="7D14239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- 直方图受组距影响大（不同组距 → 不同形态）</w:t>
      </w:r>
    </w:p>
    <w:p w14:paraId="1C87D91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- KDE提供平滑的分布形状，更加客观</w:t>
      </w:r>
    </w:p>
    <w:p w14:paraId="33AC426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- 两者叠加是业界标准的数据分布可视化方式</w:t>
      </w:r>
    </w:p>
    <w:p w14:paraId="6342C030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"""</w:t>
      </w:r>
    </w:p>
    <w:p w14:paraId="726914CC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salary_data = self.df[self.df["salary_avg"] &gt; 0]["salary_avg"]</w:t>
      </w:r>
    </w:p>
    <w:p w14:paraId="74C99A97">
      <w:pPr>
        <w:shd w:val="clear" w:fill="F0F0F0"/>
        <w:spacing w:before="0" w:after="0" w:line="276" w:lineRule="auto"/>
        <w:ind w:left="567"/>
      </w:pPr>
    </w:p>
    <w:p w14:paraId="6C66135C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# 直方图</w:t>
      </w:r>
    </w:p>
    <w:p w14:paraId="31F8D5C2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ax.hist(salary_data, bins=30, alpha=0.65)</w:t>
      </w:r>
    </w:p>
    <w:p w14:paraId="182FDC42">
      <w:pPr>
        <w:shd w:val="clear" w:fill="F0F0F0"/>
        <w:spacing w:before="0" w:after="0" w:line="276" w:lineRule="auto"/>
        <w:ind w:left="567"/>
      </w:pPr>
    </w:p>
    <w:p w14:paraId="5635A63B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# KDE密度曲线（双Y轴）</w:t>
      </w:r>
    </w:p>
    <w:p w14:paraId="09F3F65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ax2 = ax.twinx()</w:t>
      </w:r>
    </w:p>
    <w:p w14:paraId="3F3A95B9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kde = gaussian_kde(salary_data)</w:t>
      </w:r>
    </w:p>
    <w:p w14:paraId="7CF963B0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x_range = np.linspace(salary_data.min(), salary_data.max(), 200)</w:t>
      </w:r>
    </w:p>
    <w:p w14:paraId="0BA14218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ax2.plot(x_range, kde(x_range), linewidth=2.5)</w:t>
      </w:r>
    </w:p>
    <w:p w14:paraId="35DFF04F">
      <w:pPr>
        <w:shd w:val="clear" w:fill="F0F0F0"/>
        <w:spacing w:before="0" w:after="0" w:line="276" w:lineRule="auto"/>
        <w:ind w:left="567"/>
      </w:pPr>
    </w:p>
    <w:p w14:paraId="5368F2D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# 标注均值和中位数 —— "数据叙事"的关键</w:t>
      </w:r>
    </w:p>
    <w:p w14:paraId="7C3F3523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ax.axvline(salary_data.mean(), color='red', linestyle='--',</w:t>
      </w:r>
    </w:p>
    <w:p w14:paraId="67B7DA0F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label=f'均值: {salary_data.mean():.1f}K')</w:t>
      </w:r>
    </w:p>
    <w:p w14:paraId="7DD3E24E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ax.axvline(salary_data.median(), color='green', linestyle='--',</w:t>
      </w:r>
    </w:p>
    <w:p w14:paraId="216C5346">
      <w:pPr>
        <w:shd w:val="clear" w:fill="F0F0F0"/>
        <w:spacing w:before="0" w:after="0" w:line="276" w:lineRule="auto"/>
        <w:ind w:left="567"/>
      </w:pPr>
      <w:r>
        <w:rPr>
          <w:rFonts w:ascii="Consolas" w:hAnsi="Consolas"/>
          <w:color w:val="333333"/>
          <w:sz w:val="18"/>
        </w:rPr>
        <w:t xml:space="preserve">               label=f'中位数: {salary_data.median():.1f}K')</w:t>
      </w:r>
    </w:p>
    <w:p w14:paraId="17FC203C">
      <w:pPr>
        <w:pStyle w:val="5"/>
      </w:pPr>
      <w:r>
        <w:t>3.5.4 图表结果展示</w:t>
      </w:r>
    </w:p>
    <w:p w14:paraId="5891DE3C">
      <w:pPr>
        <w:ind w:firstLine="480"/>
      </w:pPr>
      <w:r>
        <w:rPr>
          <w:rFonts w:ascii="宋体" w:hAnsi="宋体" w:eastAsia="宋体"/>
          <w:sz w:val="24"/>
        </w:rPr>
        <w:t>由于系统运行在桌面GUI环境中，以下是各图表的预期展示内容（基于500条模拟数据的分析结果）：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5CE6D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2B579A"/>
          </w:tcPr>
          <w:p w14:paraId="505FFE1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图表编号</w:t>
            </w:r>
          </w:p>
        </w:tc>
        <w:tc>
          <w:tcPr>
            <w:tcW w:w="2767" w:type="dxa"/>
            <w:shd w:val="clear" w:color="auto" w:fill="2B579A"/>
          </w:tcPr>
          <w:p w14:paraId="73C9EE8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图表名称</w:t>
            </w:r>
          </w:p>
        </w:tc>
        <w:tc>
          <w:tcPr>
            <w:tcW w:w="2767" w:type="dxa"/>
            <w:shd w:val="clear" w:color="auto" w:fill="2B579A"/>
          </w:tcPr>
          <w:p w14:paraId="7C61CF2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预期关键发现</w:t>
            </w:r>
          </w:p>
        </w:tc>
      </w:tr>
      <w:tr w14:paraId="08F0E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4F5135ED"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767" w:type="dxa"/>
            <w:shd w:val="clear" w:color="auto" w:fill="F2F6FC"/>
          </w:tcPr>
          <w:p w14:paraId="49FF9C21">
            <w:r>
              <w:rPr>
                <w:rFonts w:ascii="宋体" w:hAnsi="宋体" w:eastAsia="宋体"/>
                <w:sz w:val="20"/>
              </w:rPr>
              <w:t>城市岗位分布</w:t>
            </w:r>
          </w:p>
        </w:tc>
        <w:tc>
          <w:tcPr>
            <w:tcW w:w="2767" w:type="dxa"/>
            <w:shd w:val="clear" w:color="auto" w:fill="F2F6FC"/>
          </w:tcPr>
          <w:p w14:paraId="7BB5C93F">
            <w:r>
              <w:rPr>
                <w:rFonts w:ascii="宋体" w:hAnsi="宋体" w:eastAsia="宋体"/>
                <w:sz w:val="20"/>
              </w:rPr>
              <w:t>北京/上海/深圳岗位占比超50%，一线城市集中度高</w:t>
            </w:r>
          </w:p>
        </w:tc>
      </w:tr>
      <w:tr w14:paraId="508ED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34E7D78"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2767" w:type="dxa"/>
          </w:tcPr>
          <w:p w14:paraId="0DFBBB64">
            <w:r>
              <w:rPr>
                <w:rFonts w:ascii="宋体" w:hAnsi="宋体" w:eastAsia="宋体"/>
                <w:sz w:val="20"/>
              </w:rPr>
              <w:t>薪资直方图</w:t>
            </w:r>
          </w:p>
        </w:tc>
        <w:tc>
          <w:tcPr>
            <w:tcW w:w="2767" w:type="dxa"/>
          </w:tcPr>
          <w:p w14:paraId="47686C5A">
            <w:r>
              <w:rPr>
                <w:rFonts w:ascii="宋体" w:hAnsi="宋体" w:eastAsia="宋体"/>
                <w:sz w:val="20"/>
              </w:rPr>
              <w:t>技术岗位薪资呈右偏分布，均值约15K，中位数约13K</w:t>
            </w:r>
          </w:p>
        </w:tc>
      </w:tr>
      <w:tr w14:paraId="692A0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7E82B591"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w="2767" w:type="dxa"/>
            <w:shd w:val="clear" w:color="auto" w:fill="F2F6FC"/>
          </w:tcPr>
          <w:p w14:paraId="161F09F2">
            <w:r>
              <w:rPr>
                <w:rFonts w:ascii="宋体" w:hAnsi="宋体" w:eastAsia="宋体"/>
                <w:sz w:val="20"/>
              </w:rPr>
              <w:t>学历饼图</w:t>
            </w:r>
          </w:p>
        </w:tc>
        <w:tc>
          <w:tcPr>
            <w:tcW w:w="2767" w:type="dxa"/>
            <w:shd w:val="clear" w:color="auto" w:fill="F2F6FC"/>
          </w:tcPr>
          <w:p w14:paraId="43BDD39F">
            <w:r>
              <w:rPr>
                <w:rFonts w:ascii="宋体" w:hAnsi="宋体" w:eastAsia="宋体"/>
                <w:sz w:val="20"/>
              </w:rPr>
              <w:t>本科占比最大(~52%)，其次大专(~22%)，硕士(~16%)</w:t>
            </w:r>
          </w:p>
        </w:tc>
      </w:tr>
      <w:tr w14:paraId="7C687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28BFF5D"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2767" w:type="dxa"/>
          </w:tcPr>
          <w:p w14:paraId="6C753458">
            <w:r>
              <w:rPr>
                <w:rFonts w:ascii="宋体" w:hAnsi="宋体" w:eastAsia="宋体"/>
                <w:sz w:val="20"/>
              </w:rPr>
              <w:t>经验与薪资</w:t>
            </w:r>
          </w:p>
        </w:tc>
        <w:tc>
          <w:tcPr>
            <w:tcW w:w="2767" w:type="dxa"/>
          </w:tcPr>
          <w:p w14:paraId="3D5365F1">
            <w:r>
              <w:rPr>
                <w:rFonts w:ascii="宋体" w:hAnsi="宋体" w:eastAsia="宋体"/>
                <w:sz w:val="20"/>
              </w:rPr>
              <w:t>3-4年经验是需求高峰，10年以上薪资翻倍</w:t>
            </w:r>
          </w:p>
        </w:tc>
      </w:tr>
      <w:tr w14:paraId="559B1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7E354363"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2767" w:type="dxa"/>
            <w:shd w:val="clear" w:color="auto" w:fill="F2F6FC"/>
          </w:tcPr>
          <w:p w14:paraId="3BB4B07C">
            <w:r>
              <w:rPr>
                <w:rFonts w:ascii="宋体" w:hAnsi="宋体" w:eastAsia="宋体"/>
                <w:sz w:val="20"/>
              </w:rPr>
              <w:t>行业排行</w:t>
            </w:r>
          </w:p>
        </w:tc>
        <w:tc>
          <w:tcPr>
            <w:tcW w:w="2767" w:type="dxa"/>
            <w:shd w:val="clear" w:color="auto" w:fill="F2F6FC"/>
          </w:tcPr>
          <w:p w14:paraId="5BC50A5D">
            <w:r>
              <w:rPr>
                <w:rFonts w:ascii="宋体" w:hAnsi="宋体" w:eastAsia="宋体"/>
                <w:sz w:val="20"/>
              </w:rPr>
              <w:t>互联网/电商、人工智能、金融科技是三大热门行业</w:t>
            </w:r>
          </w:p>
        </w:tc>
      </w:tr>
      <w:tr w14:paraId="7A84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6EA041D"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w="2767" w:type="dxa"/>
          </w:tcPr>
          <w:p w14:paraId="1BE36E1A">
            <w:r>
              <w:rPr>
                <w:rFonts w:ascii="宋体" w:hAnsi="宋体" w:eastAsia="宋体"/>
                <w:sz w:val="20"/>
              </w:rPr>
              <w:t>技能词云</w:t>
            </w:r>
          </w:p>
        </w:tc>
        <w:tc>
          <w:tcPr>
            <w:tcW w:w="2767" w:type="dxa"/>
          </w:tcPr>
          <w:p w14:paraId="4400955F">
            <w:r>
              <w:rPr>
                <w:rFonts w:ascii="宋体" w:hAnsi="宋体" w:eastAsia="宋体"/>
                <w:sz w:val="20"/>
              </w:rPr>
              <w:t>Python、SQL、Docker、Kubernetes为最高频技能</w:t>
            </w:r>
          </w:p>
        </w:tc>
      </w:tr>
      <w:tr w14:paraId="69CF9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5CB171A4"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2767" w:type="dxa"/>
            <w:shd w:val="clear" w:color="auto" w:fill="F2F6FC"/>
          </w:tcPr>
          <w:p w14:paraId="302454ED">
            <w:r>
              <w:rPr>
                <w:rFonts w:ascii="宋体" w:hAnsi="宋体" w:eastAsia="宋体"/>
                <w:sz w:val="20"/>
              </w:rPr>
              <w:t>公司规模环形图</w:t>
            </w:r>
          </w:p>
        </w:tc>
        <w:tc>
          <w:tcPr>
            <w:tcW w:w="2767" w:type="dxa"/>
            <w:shd w:val="clear" w:color="auto" w:fill="F2F6FC"/>
          </w:tcPr>
          <w:p w14:paraId="6F9354FC">
            <w:r>
              <w:rPr>
                <w:rFonts w:ascii="宋体" w:hAnsi="宋体" w:eastAsia="宋体"/>
                <w:sz w:val="20"/>
              </w:rPr>
              <w:t>中型公司(150-500人)需求最大</w:t>
            </w:r>
          </w:p>
        </w:tc>
      </w:tr>
      <w:tr w14:paraId="2B8C2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C13BAEA"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2767" w:type="dxa"/>
          </w:tcPr>
          <w:p w14:paraId="02D66859">
            <w:r>
              <w:rPr>
                <w:rFonts w:ascii="宋体" w:hAnsi="宋体" w:eastAsia="宋体"/>
                <w:sz w:val="20"/>
              </w:rPr>
              <w:t>薪资箱线图</w:t>
            </w:r>
          </w:p>
        </w:tc>
        <w:tc>
          <w:tcPr>
            <w:tcW w:w="2767" w:type="dxa"/>
          </w:tcPr>
          <w:p w14:paraId="5D47D4B8">
            <w:r>
              <w:rPr>
                <w:rFonts w:ascii="宋体" w:hAnsi="宋体" w:eastAsia="宋体"/>
                <w:sz w:val="20"/>
              </w:rPr>
              <w:t>随经验增长薪资中位数上升但离散度也增大</w:t>
            </w:r>
          </w:p>
        </w:tc>
      </w:tr>
      <w:tr w14:paraId="27B3D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6E8D1349"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w="2767" w:type="dxa"/>
            <w:shd w:val="clear" w:color="auto" w:fill="F2F6FC"/>
          </w:tcPr>
          <w:p w14:paraId="41F41A3E">
            <w:r>
              <w:rPr>
                <w:rFonts w:ascii="宋体" w:hAnsi="宋体" w:eastAsia="宋体"/>
                <w:sz w:val="20"/>
              </w:rPr>
              <w:t>岗位趋势</w:t>
            </w:r>
          </w:p>
        </w:tc>
        <w:tc>
          <w:tcPr>
            <w:tcW w:w="2767" w:type="dxa"/>
            <w:shd w:val="clear" w:color="auto" w:fill="F2F6FC"/>
          </w:tcPr>
          <w:p w14:paraId="59ACDF28">
            <w:r>
              <w:rPr>
                <w:rFonts w:ascii="宋体" w:hAnsi="宋体" w:eastAsia="宋体"/>
                <w:sz w:val="20"/>
              </w:rPr>
              <w:t>近60天波动式发布，反映市场活跃度</w:t>
            </w:r>
          </w:p>
        </w:tc>
      </w:tr>
      <w:tr w14:paraId="5863F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9697AD8"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2767" w:type="dxa"/>
          </w:tcPr>
          <w:p w14:paraId="5E1867C3">
            <w:r>
              <w:rPr>
                <w:rFonts w:ascii="宋体" w:hAnsi="宋体" w:eastAsia="宋体"/>
                <w:sz w:val="20"/>
              </w:rPr>
              <w:t>城市薪资对比</w:t>
            </w:r>
          </w:p>
        </w:tc>
        <w:tc>
          <w:tcPr>
            <w:tcW w:w="2767" w:type="dxa"/>
          </w:tcPr>
          <w:p w14:paraId="4012E3EE">
            <w:r>
              <w:rPr>
                <w:rFonts w:ascii="宋体" w:hAnsi="宋体" w:eastAsia="宋体"/>
                <w:sz w:val="20"/>
              </w:rPr>
              <w:t>北京均薪最高(~18K)，二线城市约10-12K</w:t>
            </w:r>
          </w:p>
        </w:tc>
      </w:tr>
      <w:tr w14:paraId="1CBC6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4B44264B"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w="2767" w:type="dxa"/>
            <w:shd w:val="clear" w:color="auto" w:fill="F2F6FC"/>
          </w:tcPr>
          <w:p w14:paraId="0D6227AB">
            <w:r>
              <w:rPr>
                <w:rFonts w:ascii="宋体" w:hAnsi="宋体" w:eastAsia="宋体"/>
                <w:sz w:val="20"/>
              </w:rPr>
              <w:t>技能Top20</w:t>
            </w:r>
          </w:p>
        </w:tc>
        <w:tc>
          <w:tcPr>
            <w:tcW w:w="2767" w:type="dxa"/>
            <w:shd w:val="clear" w:color="auto" w:fill="F2F6FC"/>
          </w:tcPr>
          <w:p w14:paraId="3DB2CE5D">
            <w:r>
              <w:rPr>
                <w:rFonts w:ascii="宋体" w:hAnsi="宋体" w:eastAsia="宋体"/>
                <w:sz w:val="20"/>
              </w:rPr>
              <w:t>Python、SQL、Spark排前三，LLM/RAG快速上升</w:t>
            </w:r>
          </w:p>
        </w:tc>
      </w:tr>
      <w:tr w14:paraId="76981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2DCAC99"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2767" w:type="dxa"/>
          </w:tcPr>
          <w:p w14:paraId="4311A561">
            <w:r>
              <w:rPr>
                <w:rFonts w:ascii="宋体" w:hAnsi="宋体" w:eastAsia="宋体"/>
                <w:sz w:val="20"/>
              </w:rPr>
              <w:t>学历薪资箱线</w:t>
            </w:r>
          </w:p>
        </w:tc>
        <w:tc>
          <w:tcPr>
            <w:tcW w:w="2767" w:type="dxa"/>
          </w:tcPr>
          <w:p w14:paraId="574C038E">
            <w:r>
              <w:rPr>
                <w:rFonts w:ascii="宋体" w:hAnsi="宋体" w:eastAsia="宋体"/>
                <w:sz w:val="20"/>
              </w:rPr>
              <w:t>硕士薪资显著高于本科，博士样本少但上限高</w:t>
            </w:r>
          </w:p>
        </w:tc>
      </w:tr>
      <w:tr w14:paraId="4844A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3CEB4C3B">
            <w:r>
              <w:rPr>
                <w:rFonts w:ascii="宋体" w:hAnsi="宋体" w:eastAsia="宋体"/>
                <w:sz w:val="20"/>
              </w:rPr>
              <w:t>13</w:t>
            </w:r>
          </w:p>
        </w:tc>
        <w:tc>
          <w:tcPr>
            <w:tcW w:w="2767" w:type="dxa"/>
            <w:shd w:val="clear" w:color="auto" w:fill="F2F6FC"/>
          </w:tcPr>
          <w:p w14:paraId="270EDFB3">
            <w:r>
              <w:rPr>
                <w:rFonts w:ascii="宋体" w:hAnsi="宋体" w:eastAsia="宋体"/>
                <w:sz w:val="20"/>
              </w:rPr>
              <w:t>行业雷达图</w:t>
            </w:r>
          </w:p>
        </w:tc>
        <w:tc>
          <w:tcPr>
            <w:tcW w:w="2767" w:type="dxa"/>
            <w:shd w:val="clear" w:color="auto" w:fill="F2F6FC"/>
          </w:tcPr>
          <w:p w14:paraId="6AF80348">
            <w:r>
              <w:rPr>
                <w:rFonts w:ascii="宋体" w:hAnsi="宋体" w:eastAsia="宋体"/>
                <w:sz w:val="20"/>
              </w:rPr>
              <w:t>金融科技在多维度上表现最均衡</w:t>
            </w:r>
          </w:p>
        </w:tc>
      </w:tr>
      <w:tr w14:paraId="1437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F509738">
            <w:r>
              <w:rPr>
                <w:rFonts w:ascii="宋体" w:hAnsi="宋体" w:eastAsia="宋体"/>
                <w:sz w:val="20"/>
              </w:rPr>
              <w:t>14</w:t>
            </w:r>
          </w:p>
        </w:tc>
        <w:tc>
          <w:tcPr>
            <w:tcW w:w="2767" w:type="dxa"/>
          </w:tcPr>
          <w:p w14:paraId="1D86D0D0">
            <w:r>
              <w:rPr>
                <w:rFonts w:ascii="宋体" w:hAnsi="宋体" w:eastAsia="宋体"/>
                <w:sz w:val="20"/>
              </w:rPr>
              <w:t>AI vs 非AI</w:t>
            </w:r>
          </w:p>
        </w:tc>
        <w:tc>
          <w:tcPr>
            <w:tcW w:w="2767" w:type="dxa"/>
          </w:tcPr>
          <w:p w14:paraId="59C25C89">
            <w:r>
              <w:rPr>
                <w:rFonts w:ascii="宋体" w:hAnsi="宋体" w:eastAsia="宋体"/>
                <w:sz w:val="20"/>
              </w:rPr>
              <w:t>AI岗位平均薪资高出约30%</w:t>
            </w:r>
          </w:p>
        </w:tc>
      </w:tr>
      <w:tr w14:paraId="609CB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7968BC52">
            <w:r>
              <w:rPr>
                <w:rFonts w:ascii="宋体" w:hAnsi="宋体" w:eastAsia="宋体"/>
                <w:sz w:val="20"/>
              </w:rPr>
              <w:t>22</w:t>
            </w:r>
          </w:p>
        </w:tc>
        <w:tc>
          <w:tcPr>
            <w:tcW w:w="2767" w:type="dxa"/>
            <w:shd w:val="clear" w:color="auto" w:fill="F2F6FC"/>
          </w:tcPr>
          <w:p w14:paraId="0A01C511">
            <w:r>
              <w:rPr>
                <w:rFonts w:ascii="宋体" w:hAnsi="宋体" w:eastAsia="宋体"/>
                <w:sz w:val="20"/>
              </w:rPr>
              <w:t>学历×经验热力图</w:t>
            </w:r>
          </w:p>
        </w:tc>
        <w:tc>
          <w:tcPr>
            <w:tcW w:w="2767" w:type="dxa"/>
            <w:shd w:val="clear" w:color="auto" w:fill="F2F6FC"/>
          </w:tcPr>
          <w:p w14:paraId="5F77AB01">
            <w:r>
              <w:rPr>
                <w:rFonts w:ascii="宋体" w:hAnsi="宋体" w:eastAsia="宋体"/>
                <w:sz w:val="20"/>
              </w:rPr>
              <w:t>硕士+5-7年经验组合薪资最高</w:t>
            </w:r>
          </w:p>
        </w:tc>
      </w:tr>
    </w:tbl>
    <w:p w14:paraId="52BB9D69"/>
    <w:p w14:paraId="372BD933">
      <w:r>
        <w:br w:type="page"/>
      </w:r>
    </w:p>
    <w:p w14:paraId="26CB7D95">
      <w:pPr>
        <w:pStyle w:val="3"/>
      </w:pPr>
      <w:r>
        <w:t>四、技术亮点与工程复盘</w:t>
      </w:r>
    </w:p>
    <w:p w14:paraId="034F7E2D">
      <w:pPr>
        <w:pStyle w:val="4"/>
      </w:pPr>
      <w:r>
        <w:t>4.1 架构设计决策</w:t>
      </w:r>
    </w:p>
    <w:p w14:paraId="64A0BD52">
      <w:pPr>
        <w:pStyle w:val="5"/>
      </w:pPr>
      <w:r>
        <w:t>4.1.1 为什么是分层架构</w:t>
      </w:r>
    </w:p>
    <w:p w14:paraId="5687EEEF">
      <w:pPr>
        <w:ind w:firstLine="480"/>
      </w:pPr>
      <w:r>
        <w:rPr>
          <w:rFonts w:ascii="宋体" w:hAnsi="宋体" w:eastAsia="宋体"/>
          <w:sz w:val="24"/>
        </w:rPr>
        <w:t>系统采用三层架构（表示层 / 业务逻辑层 / 数据持久层），每个层通过明确接口通信。这样做的收益是：切换GUI框架只需重写gui.py，切换数据库只需重写database.py，其余代码零改动。类比前端里的状态管理库换血——架构隔离做得好，迁移成本趋近于零。</w:t>
      </w:r>
    </w:p>
    <w:p w14:paraId="7846E052">
      <w:pPr>
        <w:ind w:firstLine="480"/>
      </w:pPr>
      <w:r>
        <w:rPr>
          <w:rFonts w:ascii="宋体" w:hAnsi="宋体" w:eastAsia="宋体"/>
          <w:sz w:val="24"/>
        </w:rPr>
        <w:t>对照：如果不分层，SQL语句散落在各个文件中，换数据库就是灾难。</w:t>
      </w:r>
    </w:p>
    <w:p w14:paraId="0D97EDCA">
      <w:pPr>
        <w:pStyle w:val="5"/>
      </w:pPr>
      <w:r>
        <w:t>4.1.2 SQLite vs MySQL —— 场景决定选型</w:t>
      </w:r>
    </w:p>
    <w:p w14:paraId="19905AE1">
      <w:pPr>
        <w:ind w:firstLine="480"/>
      </w:pPr>
      <w:r>
        <w:rPr>
          <w:rFonts w:ascii="宋体" w:hAnsi="宋体" w:eastAsia="宋体"/>
          <w:sz w:val="24"/>
        </w:rPr>
        <w:t>选SQLite的判断链：</w:t>
      </w:r>
    </w:p>
    <w:p w14:paraId="78886A73">
      <w:pPr>
        <w:ind w:firstLine="480"/>
      </w:pPr>
      <w:r>
        <w:rPr>
          <w:rFonts w:ascii="宋体" w:hAnsi="宋体" w:eastAsia="宋体"/>
          <w:sz w:val="24"/>
        </w:rPr>
        <w:t>（1）单机桌面应用，无并发写入需求 → SQLite足够</w:t>
      </w:r>
    </w:p>
    <w:p w14:paraId="5272BB0E">
      <w:pPr>
        <w:ind w:firstLine="480"/>
      </w:pPr>
      <w:r>
        <w:rPr>
          <w:rFonts w:ascii="宋体" w:hAnsi="宋体" w:eastAsia="宋体"/>
          <w:sz w:val="24"/>
        </w:rPr>
        <w:t>（2）零配置部署，用户不需要装数据库服务 → SQLite天然优势</w:t>
      </w:r>
    </w:p>
    <w:p w14:paraId="3916FB76">
      <w:pPr>
        <w:ind w:firstLine="480"/>
      </w:pPr>
      <w:r>
        <w:rPr>
          <w:rFonts w:ascii="宋体" w:hAnsi="宋体" w:eastAsia="宋体"/>
          <w:sz w:val="24"/>
        </w:rPr>
        <w:t>（3）数据量级500~5000条 → SQLite在此量级下查询在毫秒级</w:t>
      </w:r>
    </w:p>
    <w:p w14:paraId="07CA0764">
      <w:pPr>
        <w:ind w:firstLine="480"/>
      </w:pPr>
      <w:r>
        <w:rPr>
          <w:rFonts w:ascii="宋体" w:hAnsi="宋体" w:eastAsia="宋体"/>
          <w:sz w:val="24"/>
        </w:rPr>
        <w:t>（4）DAO层封装了所有SQL → 未来切PostgreSQL只改一个文件</w:t>
      </w:r>
    </w:p>
    <w:p w14:paraId="1C67F5A9">
      <w:pPr>
        <w:ind w:firstLine="480"/>
      </w:pPr>
      <w:r>
        <w:rPr>
          <w:rFonts w:ascii="宋体" w:hAnsi="宋体" w:eastAsia="宋体"/>
          <w:sz w:val="24"/>
        </w:rPr>
        <w:t>结论：不超前设计。如果未来真的需要服务端多用户部署，DAO模式保证迁移成本可控。</w:t>
      </w:r>
    </w:p>
    <w:p w14:paraId="497C669F">
      <w:pPr>
        <w:pStyle w:val="5"/>
      </w:pPr>
      <w:r>
        <w:t>4.1.3 tkinter vs PyQt —— 零依赖优先</w:t>
      </w:r>
    </w:p>
    <w:p w14:paraId="6BF0394F">
      <w:pPr>
        <w:ind w:firstLine="480"/>
      </w:pPr>
      <w:r>
        <w:rPr>
          <w:rFonts w:ascii="宋体" w:hAnsi="宋体" w:eastAsia="宋体"/>
          <w:sz w:val="24"/>
        </w:rPr>
        <w:t>tkinter是Python标准库，目标用户无需额外安装任何东西。PyQt5视觉效果更好，但需要额外~50MB依赖。对于桌面工具类应用，"双击就能跑"比"看起来像Figma"更重要。同时，Canvas自绘组件（圆角按钮等）证明了tkinter并非做不出好UI——只是需要更多底层控制。</w:t>
      </w:r>
    </w:p>
    <w:p w14:paraId="36915DE6">
      <w:pPr>
        <w:pStyle w:val="5"/>
      </w:pPr>
      <w:r>
        <w:t>4.1.4 Pipeline模式 vs 传统脚本</w:t>
      </w:r>
    </w:p>
    <w:p w14:paraId="6C07CC87">
      <w:pPr>
        <w:ind w:firstLine="480"/>
      </w:pPr>
      <w:r>
        <w:rPr>
          <w:rFonts w:ascii="宋体" w:hAnsi="宋体" w:eastAsia="宋体"/>
          <w:sz w:val="24"/>
        </w:rPr>
        <w:t>数据处理采用pandas .pipe()链式调用，把10个处理步骤拆成独立函数。对比传统的"一个大函数搞定所有清洗"：</w:t>
      </w:r>
    </w:p>
    <w:p w14:paraId="66F81606">
      <w:pPr>
        <w:ind w:firstLine="480"/>
      </w:pPr>
      <w:r>
        <w:rPr>
          <w:rFonts w:ascii="宋体" w:hAnsi="宋体" w:eastAsia="宋体"/>
          <w:sz w:val="24"/>
        </w:rPr>
        <w:t>（1）可测试：每个步骤可独立单元测试，不需要跑全量数据</w:t>
      </w:r>
    </w:p>
    <w:p w14:paraId="580DD8F7">
      <w:pPr>
        <w:ind w:firstLine="480"/>
      </w:pPr>
      <w:r>
        <w:rPr>
          <w:rFonts w:ascii="宋体" w:hAnsi="宋体" w:eastAsia="宋体"/>
          <w:sz w:val="24"/>
        </w:rPr>
        <w:t>（2）可调整：需求变了只需增删一个.pipe()调用，不牵一发动全身</w:t>
      </w:r>
    </w:p>
    <w:p w14:paraId="09B2138B">
      <w:pPr>
        <w:ind w:firstLine="480"/>
      </w:pPr>
      <w:r>
        <w:rPr>
          <w:rFonts w:ascii="宋体" w:hAnsi="宋体" w:eastAsia="宋体"/>
          <w:sz w:val="24"/>
        </w:rPr>
        <w:t>（3）可读性：函数名即文档，读代码的人顺着pipe链就知道数据经历了什么</w:t>
      </w:r>
    </w:p>
    <w:p w14:paraId="4207407A">
      <w:pPr>
        <w:pStyle w:val="4"/>
      </w:pPr>
      <w:r>
        <w:t>4.2 核心技术实现</w:t>
      </w:r>
    </w:p>
    <w:p w14:paraId="48A07510">
      <w:pPr>
        <w:pStyle w:val="5"/>
      </w:pPr>
      <w:r>
        <w:t>4.2.1 装饰器：自动重试机制</w:t>
      </w:r>
    </w:p>
    <w:p w14:paraId="5F43FD28">
      <w:pPr>
        <w:ind w:firstLine="480"/>
      </w:pPr>
      <w:r>
        <w:rPr>
          <w:rFonts w:ascii="宋体" w:hAnsi="宋体" w:eastAsia="宋体"/>
          <w:sz w:val="24"/>
        </w:rPr>
        <w:t>爬虫模块通过@retry_on_failure装饰器实现了指数退避自动重试。把这套逻辑抽成装饰器而非硬编码在爬取函数里，意味着任何需要"失败重试"的函数都可以一行装饰器复用。这是AOP（面向切面编程）思想的Python实现——把重试这个"横切关注点"从业务逻辑中剥离。</w:t>
      </w:r>
    </w:p>
    <w:p w14:paraId="64AD61BE">
      <w:pPr>
        <w:pStyle w:val="5"/>
      </w:pPr>
      <w:r>
        <w:t>4.2.2 生成器：内存友好的数据流</w:t>
      </w:r>
    </w:p>
    <w:p w14:paraId="2D0BACD1">
      <w:pPr>
        <w:ind w:firstLine="480"/>
      </w:pPr>
      <w:r>
        <w:rPr>
          <w:rFonts w:ascii="宋体" w:hAnsi="宋体" w:eastAsia="宋体"/>
          <w:sz w:val="24"/>
        </w:rPr>
        <w:t>爬取方法用yield逐条产出而非return全部列表。500条数据看不出差距，但如果数据量到10万条，return方式会一次性占满内存，而yield始终保持常量级内存。面试常考的"Python迭代器协议"在这里有实际落地场景。</w:t>
      </w:r>
    </w:p>
    <w:p w14:paraId="6FC1B8BC">
      <w:pPr>
        <w:pStyle w:val="5"/>
      </w:pPr>
      <w:r>
        <w:t>4.2.3 上下文管理器：数据库事务安全</w:t>
      </w:r>
    </w:p>
    <w:p w14:paraId="5E741285">
      <w:pPr>
        <w:ind w:firstLine="480"/>
      </w:pPr>
      <w:r>
        <w:rPr>
          <w:rFonts w:ascii="宋体" w:hAnsi="宋体" w:eastAsia="宋体"/>
          <w:sz w:val="24"/>
        </w:rPr>
        <w:t>Database.get_conn()用@contextmanager实现：正常执行→自动commit，异常→自动rollback，无论如何→自动close。不用在每处业务代码里写try/except/finally模板代码，同时杜绝了"连接忘了关导致SQLite锁库"的隐患。</w:t>
      </w:r>
    </w:p>
    <w:p w14:paraId="6A1916D9">
      <w:pPr>
        <w:pStyle w:val="5"/>
      </w:pPr>
      <w:r>
        <w:t>4.2.4 多线程：GUI不假死</w:t>
      </w:r>
    </w:p>
    <w:p w14:paraId="22986C47">
      <w:pPr>
        <w:ind w:firstLine="480"/>
      </w:pPr>
      <w:r>
        <w:rPr>
          <w:rFonts w:ascii="宋体" w:hAnsi="宋体" w:eastAsia="宋体"/>
          <w:sz w:val="24"/>
        </w:rPr>
        <w:t>tkinter是单线程模型——主线程做重IO会卡整个窗口。解决方案：数据爬取和处理放在daemon线程执行，UI主线程通过root.after()轮询结果队列。这是GUI开发的经典模式，在Android（AsyncTask）、JS（Web Worker）、C#（BackgroundWorker）中都有对应实现。</w:t>
      </w:r>
    </w:p>
    <w:p w14:paraId="142A3294">
      <w:pPr>
        <w:pStyle w:val="5"/>
      </w:pPr>
      <w:r>
        <w:t>4.2.5 matplotlib中文跨平台方案</w:t>
      </w:r>
    </w:p>
    <w:p w14:paraId="21D936B0">
      <w:pPr>
        <w:ind w:firstLine="480"/>
      </w:pPr>
      <w:r>
        <w:rPr>
          <w:rFonts w:ascii="宋体" w:hAnsi="宋体" w:eastAsia="宋体"/>
          <w:sz w:val="24"/>
        </w:rPr>
        <w:t>matplotlib默认字体不支持中文，且Windows/macOS/Linux各有可用字体。解决方式：运行时检测操作系统，匹配对应字体（微软雅黑/苹方/文泉驿），fallback到sans-serif。这套方案封装在可视化模块初始化中，一次配置，所有图表生效。</w:t>
      </w:r>
    </w:p>
    <w:p w14:paraId="7E4D5D68">
      <w:pPr>
        <w:pStyle w:val="4"/>
      </w:pPr>
      <w:r>
        <w:t>4.3 性能指标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21A23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2B579A"/>
          </w:tcPr>
          <w:p w14:paraId="48AD894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w="2767" w:type="dxa"/>
            <w:shd w:val="clear" w:color="auto" w:fill="2B579A"/>
          </w:tcPr>
          <w:p w14:paraId="1DF3E9A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数值</w:t>
            </w:r>
          </w:p>
        </w:tc>
        <w:tc>
          <w:tcPr>
            <w:tcW w:w="2767" w:type="dxa"/>
            <w:shd w:val="clear" w:color="auto" w:fill="2B579A"/>
          </w:tcPr>
          <w:p w14:paraId="1EF9502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 w14:paraId="222F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0F16D19C">
            <w:r>
              <w:rPr>
                <w:rFonts w:ascii="宋体" w:hAnsi="宋体" w:eastAsia="宋体"/>
                <w:sz w:val="20"/>
              </w:rPr>
              <w:t>数据规模</w:t>
            </w:r>
          </w:p>
        </w:tc>
        <w:tc>
          <w:tcPr>
            <w:tcW w:w="2767" w:type="dxa"/>
            <w:shd w:val="clear" w:color="auto" w:fill="F2F6FC"/>
          </w:tcPr>
          <w:p w14:paraId="4946010F">
            <w:r>
              <w:rPr>
                <w:rFonts w:ascii="宋体" w:hAnsi="宋体" w:eastAsia="宋体"/>
                <w:sz w:val="20"/>
              </w:rPr>
              <w:t>500条职位数据</w:t>
            </w:r>
          </w:p>
        </w:tc>
        <w:tc>
          <w:tcPr>
            <w:tcW w:w="2767" w:type="dxa"/>
            <w:shd w:val="clear" w:color="auto" w:fill="F2F6FC"/>
          </w:tcPr>
          <w:p w14:paraId="680205EF">
            <w:r>
              <w:rPr>
                <w:rFonts w:ascii="宋体" w:hAnsi="宋体" w:eastAsia="宋体"/>
                <w:sz w:val="20"/>
              </w:rPr>
              <w:t>覆盖10个技术关键词 × 16个城市</w:t>
            </w:r>
          </w:p>
        </w:tc>
      </w:tr>
      <w:tr w14:paraId="5EDEC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CF47EEF">
            <w:r>
              <w:rPr>
                <w:rFonts w:ascii="宋体" w:hAnsi="宋体" w:eastAsia="宋体"/>
                <w:sz w:val="20"/>
              </w:rPr>
              <w:t>数据处理耗时</w:t>
            </w:r>
          </w:p>
        </w:tc>
        <w:tc>
          <w:tcPr>
            <w:tcW w:w="2767" w:type="dxa"/>
          </w:tcPr>
          <w:p w14:paraId="52A7356B">
            <w:r>
              <w:rPr>
                <w:rFonts w:ascii="宋体" w:hAnsi="宋体" w:eastAsia="宋体"/>
                <w:sz w:val="20"/>
              </w:rPr>
              <w:t>&lt; 0.5s</w:t>
            </w:r>
          </w:p>
        </w:tc>
        <w:tc>
          <w:tcPr>
            <w:tcW w:w="2767" w:type="dxa"/>
          </w:tcPr>
          <w:p w14:paraId="4F692E48">
            <w:r>
              <w:rPr>
                <w:rFonts w:ascii="宋体" w:hAnsi="宋体" w:eastAsia="宋体"/>
                <w:sz w:val="20"/>
              </w:rPr>
              <w:t>10步ETL管道，pandas向量化操作</w:t>
            </w:r>
          </w:p>
        </w:tc>
      </w:tr>
      <w:tr w14:paraId="1458F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23E42B96">
            <w:r>
              <w:rPr>
                <w:rFonts w:ascii="宋体" w:hAnsi="宋体" w:eastAsia="宋体"/>
                <w:sz w:val="20"/>
              </w:rPr>
              <w:t>图表渲染速度</w:t>
            </w:r>
          </w:p>
        </w:tc>
        <w:tc>
          <w:tcPr>
            <w:tcW w:w="2767" w:type="dxa"/>
            <w:shd w:val="clear" w:color="auto" w:fill="F2F6FC"/>
          </w:tcPr>
          <w:p w14:paraId="64D3B377">
            <w:r>
              <w:rPr>
                <w:rFonts w:ascii="宋体" w:hAnsi="宋体" w:eastAsia="宋体"/>
                <w:sz w:val="20"/>
              </w:rPr>
              <w:t>&lt; 1s/幅</w:t>
            </w:r>
          </w:p>
        </w:tc>
        <w:tc>
          <w:tcPr>
            <w:tcW w:w="2767" w:type="dxa"/>
            <w:shd w:val="clear" w:color="auto" w:fill="F2F6FC"/>
          </w:tcPr>
          <w:p w14:paraId="5F59DAE8">
            <w:r>
              <w:rPr>
                <w:rFonts w:ascii="宋体" w:hAnsi="宋体" w:eastAsia="宋体"/>
                <w:sz w:val="20"/>
              </w:rPr>
              <w:t>24幅图表全部预生成，切换即时显示</w:t>
            </w:r>
          </w:p>
        </w:tc>
      </w:tr>
      <w:tr w14:paraId="57B9C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62A1D1B">
            <w:r>
              <w:rPr>
                <w:rFonts w:ascii="宋体" w:hAnsi="宋体" w:eastAsia="宋体"/>
                <w:sz w:val="20"/>
              </w:rPr>
              <w:t>内存占用（运行态）</w:t>
            </w:r>
          </w:p>
        </w:tc>
        <w:tc>
          <w:tcPr>
            <w:tcW w:w="2767" w:type="dxa"/>
          </w:tcPr>
          <w:p w14:paraId="30F60EDF">
            <w:r>
              <w:rPr>
                <w:rFonts w:ascii="宋体" w:hAnsi="宋体" w:eastAsia="宋体"/>
                <w:sz w:val="20"/>
              </w:rPr>
              <w:t>~120MB</w:t>
            </w:r>
          </w:p>
        </w:tc>
        <w:tc>
          <w:tcPr>
            <w:tcW w:w="2767" w:type="dxa"/>
          </w:tcPr>
          <w:p w14:paraId="26410254">
            <w:r>
              <w:rPr>
                <w:rFonts w:ascii="宋体" w:hAnsi="宋体" w:eastAsia="宋体"/>
                <w:sz w:val="20"/>
              </w:rPr>
              <w:t>含DataFrame、24个Figure对象、GUI组件</w:t>
            </w:r>
          </w:p>
        </w:tc>
      </w:tr>
      <w:tr w14:paraId="2AC00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7298BE91">
            <w:r>
              <w:rPr>
                <w:rFonts w:ascii="宋体" w:hAnsi="宋体" w:eastAsia="宋体"/>
                <w:sz w:val="20"/>
              </w:rPr>
              <w:t>数据爬取（模拟）</w:t>
            </w:r>
          </w:p>
        </w:tc>
        <w:tc>
          <w:tcPr>
            <w:tcW w:w="2767" w:type="dxa"/>
            <w:shd w:val="clear" w:color="auto" w:fill="F2F6FC"/>
          </w:tcPr>
          <w:p w14:paraId="16667D72">
            <w:r>
              <w:rPr>
                <w:rFonts w:ascii="宋体" w:hAnsi="宋体" w:eastAsia="宋体"/>
                <w:sz w:val="20"/>
              </w:rPr>
              <w:t>&lt; 3s / 500条</w:t>
            </w:r>
          </w:p>
        </w:tc>
        <w:tc>
          <w:tcPr>
            <w:tcW w:w="2767" w:type="dxa"/>
            <w:shd w:val="clear" w:color="auto" w:fill="F2F6FC"/>
          </w:tcPr>
          <w:p w14:paraId="33227758">
            <w:r>
              <w:rPr>
                <w:rFonts w:ascii="宋体" w:hAnsi="宋体" w:eastAsia="宋体"/>
                <w:sz w:val="20"/>
              </w:rPr>
              <w:t>MockDataGenerator本地生成</w:t>
            </w:r>
          </w:p>
        </w:tc>
      </w:tr>
      <w:tr w14:paraId="2D4A6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471ACDB">
            <w:r>
              <w:rPr>
                <w:rFonts w:ascii="宋体" w:hAnsi="宋体" w:eastAsia="宋体"/>
                <w:sz w:val="20"/>
              </w:rPr>
              <w:t>GUI启动时间</w:t>
            </w:r>
          </w:p>
        </w:tc>
        <w:tc>
          <w:tcPr>
            <w:tcW w:w="2767" w:type="dxa"/>
          </w:tcPr>
          <w:p w14:paraId="698EA0B8">
            <w:r>
              <w:rPr>
                <w:rFonts w:ascii="宋体" w:hAnsi="宋体" w:eastAsia="宋体"/>
                <w:sz w:val="20"/>
              </w:rPr>
              <w:t>&lt; 2s</w:t>
            </w:r>
          </w:p>
        </w:tc>
        <w:tc>
          <w:tcPr>
            <w:tcW w:w="2767" w:type="dxa"/>
          </w:tcPr>
          <w:p w14:paraId="1FC945A7">
            <w:r>
              <w:rPr>
                <w:rFonts w:ascii="宋体" w:hAnsi="宋体" w:eastAsia="宋体"/>
                <w:sz w:val="20"/>
              </w:rPr>
              <w:t>含数据库初始化、图表预生成</w:t>
            </w:r>
          </w:p>
        </w:tc>
      </w:tr>
      <w:tr w14:paraId="74F23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6E389658">
            <w:r>
              <w:rPr>
                <w:rFonts w:ascii="宋体" w:hAnsi="宋体" w:eastAsia="宋体"/>
                <w:sz w:val="20"/>
              </w:rPr>
              <w:t>代码规模</w:t>
            </w:r>
          </w:p>
        </w:tc>
        <w:tc>
          <w:tcPr>
            <w:tcW w:w="2767" w:type="dxa"/>
            <w:shd w:val="clear" w:color="auto" w:fill="F2F6FC"/>
          </w:tcPr>
          <w:p w14:paraId="36EA4C4F">
            <w:r>
              <w:rPr>
                <w:rFonts w:ascii="宋体" w:hAnsi="宋体" w:eastAsia="宋体"/>
                <w:sz w:val="20"/>
              </w:rPr>
              <w:t>~4,200行</w:t>
            </w:r>
          </w:p>
        </w:tc>
        <w:tc>
          <w:tcPr>
            <w:tcW w:w="2767" w:type="dxa"/>
            <w:shd w:val="clear" w:color="auto" w:fill="F2F6FC"/>
          </w:tcPr>
          <w:p w14:paraId="299BF3CC">
            <w:r>
              <w:rPr>
                <w:rFonts w:ascii="宋体" w:hAnsi="宋体" w:eastAsia="宋体"/>
                <w:sz w:val="20"/>
              </w:rPr>
              <w:t>5个核心模块 + 入口文件 + 配置</w:t>
            </w:r>
          </w:p>
        </w:tc>
      </w:tr>
    </w:tbl>
    <w:p w14:paraId="2CD0C679"/>
    <w:p w14:paraId="139096EF">
      <w:pPr>
        <w:pStyle w:val="4"/>
      </w:pPr>
      <w:r>
        <w:t>4.4 后续迭代方向</w:t>
      </w:r>
    </w:p>
    <w:p w14:paraId="678CFF05">
      <w:pPr>
        <w:ind w:firstLine="480"/>
      </w:pPr>
      <w:r>
        <w:rPr>
          <w:rFonts w:ascii="宋体" w:hAnsi="宋体" w:eastAsia="宋体"/>
          <w:sz w:val="24"/>
        </w:rPr>
        <w:t>当前版本定位：单机桌面分析工具，覆盖数据全链路的MVP。以下是有明确业务价值的迭代方向：</w:t>
      </w:r>
    </w:p>
    <w:p w14:paraId="2A6CAA00">
      <w:pPr>
        <w:ind w:firstLine="480"/>
      </w:pPr>
    </w:p>
    <w:p w14:paraId="6E970F7F">
      <w:pPr>
        <w:ind w:firstLine="480"/>
      </w:pPr>
      <w:r>
        <w:rPr>
          <w:rFonts w:ascii="宋体" w:hAnsi="宋体" w:eastAsia="宋体"/>
          <w:sz w:val="24"/>
        </w:rPr>
        <w:t>（1）多源实时数据接入：对接BOSS直聘、拉勾等平台的公开API，替代模拟数据，实现真实市场的每日快照。</w:t>
      </w:r>
    </w:p>
    <w:p w14:paraId="153394C2">
      <w:pPr>
        <w:ind w:firstLine="480"/>
      </w:pPr>
      <w:r>
        <w:rPr>
          <w:rFonts w:ascii="宋体" w:hAnsi="宋体" w:eastAsia="宋体"/>
          <w:sz w:val="24"/>
        </w:rPr>
        <w:t>（2）薪资预测模型：基于历史数据训练回归模型，用户输入城市+经验+技能栈，输出预测薪资区间。技术栈考虑scikit-learn / XGBoost。</w:t>
      </w:r>
    </w:p>
    <w:p w14:paraId="3F072705">
      <w:pPr>
        <w:ind w:firstLine="480"/>
      </w:pPr>
      <w:r>
        <w:rPr>
          <w:rFonts w:ascii="宋体" w:hAnsi="宋体" w:eastAsia="宋体"/>
          <w:sz w:val="24"/>
        </w:rPr>
        <w:t>（3）LLM岗位推荐：接入Claude API或本地模型，根据用户简历/技能画像，从数据集中匹配并推荐最适合的岗位，附带对比分析理由。</w:t>
      </w:r>
    </w:p>
    <w:p w14:paraId="7DC96CCB">
      <w:pPr>
        <w:ind w:firstLine="480"/>
      </w:pPr>
      <w:r>
        <w:rPr>
          <w:rFonts w:ascii="宋体" w:hAnsi="宋体" w:eastAsia="宋体"/>
          <w:sz w:val="24"/>
        </w:rPr>
        <w:t>（4）Web化部署：用FastAPI + ECharts重写前端，支持多用户在线访问，数据存储升级为PostgreSQL。</w:t>
      </w:r>
    </w:p>
    <w:p w14:paraId="422681A6">
      <w:pPr>
        <w:ind w:firstLine="480"/>
      </w:pPr>
      <w:r>
        <w:rPr>
          <w:rFonts w:ascii="宋体" w:hAnsi="宋体" w:eastAsia="宋体"/>
          <w:sz w:val="24"/>
        </w:rPr>
        <w:t>（5）定时报告：配置定时任务，每周自动爬取最新数据并生成PDF分析报告，推送到指定邮箱。</w:t>
      </w:r>
    </w:p>
    <w:p w14:paraId="0618F1CE">
      <w:r>
        <w:br w:type="page"/>
      </w:r>
    </w:p>
    <w:p w14:paraId="2FC68523">
      <w:pPr>
        <w:pStyle w:val="3"/>
      </w:pPr>
      <w:r>
        <w:t>附录：项目文件清单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3A2B0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2B579A"/>
          </w:tcPr>
          <w:p w14:paraId="4823FA25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文件名</w:t>
            </w:r>
          </w:p>
        </w:tc>
        <w:tc>
          <w:tcPr>
            <w:tcW w:w="2767" w:type="dxa"/>
            <w:shd w:val="clear" w:color="auto" w:fill="2B579A"/>
          </w:tcPr>
          <w:p w14:paraId="164F673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行数</w:t>
            </w:r>
          </w:p>
        </w:tc>
        <w:tc>
          <w:tcPr>
            <w:tcW w:w="2767" w:type="dxa"/>
            <w:shd w:val="clear" w:color="auto" w:fill="2B579A"/>
          </w:tcPr>
          <w:p w14:paraId="6F52A04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功能说明</w:t>
            </w:r>
          </w:p>
        </w:tc>
      </w:tr>
      <w:tr w14:paraId="5AFDF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0280DCC2">
            <w:r>
              <w:rPr>
                <w:rFonts w:ascii="宋体" w:hAnsi="宋体" w:eastAsia="宋体"/>
                <w:sz w:val="20"/>
              </w:rPr>
              <w:t>main.py</w:t>
            </w:r>
          </w:p>
        </w:tc>
        <w:tc>
          <w:tcPr>
            <w:tcW w:w="2767" w:type="dxa"/>
            <w:shd w:val="clear" w:color="auto" w:fill="F2F6FC"/>
          </w:tcPr>
          <w:p w14:paraId="3271C0A8">
            <w:r>
              <w:rPr>
                <w:rFonts w:ascii="宋体" w:hAnsi="宋体" w:eastAsia="宋体"/>
                <w:sz w:val="20"/>
              </w:rPr>
              <w:t>78</w:t>
            </w:r>
          </w:p>
        </w:tc>
        <w:tc>
          <w:tcPr>
            <w:tcW w:w="2767" w:type="dxa"/>
            <w:shd w:val="clear" w:color="auto" w:fill="F2F6FC"/>
          </w:tcPr>
          <w:p w14:paraId="3597900D">
            <w:r>
              <w:rPr>
                <w:rFonts w:ascii="宋体" w:hAnsi="宋体" w:eastAsia="宋体"/>
                <w:sz w:val="20"/>
              </w:rPr>
              <w:t>程序入口+依赖检查</w:t>
            </w:r>
          </w:p>
        </w:tc>
      </w:tr>
      <w:tr w14:paraId="4BF64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2A7A76D">
            <w:r>
              <w:rPr>
                <w:rFonts w:ascii="宋体" w:hAnsi="宋体" w:eastAsia="宋体"/>
                <w:sz w:val="20"/>
              </w:rPr>
              <w:t>config.py</w:t>
            </w:r>
          </w:p>
        </w:tc>
        <w:tc>
          <w:tcPr>
            <w:tcW w:w="2767" w:type="dxa"/>
          </w:tcPr>
          <w:p w14:paraId="3A0EE660">
            <w:r>
              <w:rPr>
                <w:rFonts w:ascii="宋体" w:hAnsi="宋体" w:eastAsia="宋体"/>
                <w:sz w:val="20"/>
              </w:rPr>
              <w:t>97</w:t>
            </w:r>
          </w:p>
        </w:tc>
        <w:tc>
          <w:tcPr>
            <w:tcW w:w="2767" w:type="dxa"/>
          </w:tcPr>
          <w:p w14:paraId="01D3F2CB">
            <w:r>
              <w:rPr>
                <w:rFonts w:ascii="宋体" w:hAnsi="宋体" w:eastAsia="宋体"/>
                <w:sz w:val="20"/>
              </w:rPr>
              <w:t>全局配置管理中心</w:t>
            </w:r>
          </w:p>
        </w:tc>
      </w:tr>
      <w:tr w14:paraId="36FDC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617488B1">
            <w:r>
              <w:rPr>
                <w:rFonts w:ascii="宋体" w:hAnsi="宋体" w:eastAsia="宋体"/>
                <w:sz w:val="20"/>
              </w:rPr>
              <w:t>modules/crawler.py</w:t>
            </w:r>
          </w:p>
        </w:tc>
        <w:tc>
          <w:tcPr>
            <w:tcW w:w="2767" w:type="dxa"/>
            <w:shd w:val="clear" w:color="auto" w:fill="F2F6FC"/>
          </w:tcPr>
          <w:p w14:paraId="742A8F66">
            <w:r>
              <w:rPr>
                <w:rFonts w:ascii="宋体" w:hAnsi="宋体" w:eastAsia="宋体"/>
                <w:sz w:val="20"/>
              </w:rPr>
              <w:t>711</w:t>
            </w:r>
          </w:p>
        </w:tc>
        <w:tc>
          <w:tcPr>
            <w:tcW w:w="2767" w:type="dxa"/>
            <w:shd w:val="clear" w:color="auto" w:fill="F2F6FC"/>
          </w:tcPr>
          <w:p w14:paraId="0904B490">
            <w:r>
              <w:rPr>
                <w:rFonts w:ascii="宋体" w:hAnsi="宋体" w:eastAsia="宋体"/>
                <w:sz w:val="20"/>
              </w:rPr>
              <w:t>数据爬取模块+模拟数据生成</w:t>
            </w:r>
          </w:p>
        </w:tc>
      </w:tr>
      <w:tr w14:paraId="3DDEE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2FE426C">
            <w:r>
              <w:rPr>
                <w:rFonts w:ascii="宋体" w:hAnsi="宋体" w:eastAsia="宋体"/>
                <w:sz w:val="20"/>
              </w:rPr>
              <w:t>modules/data_processor.py</w:t>
            </w:r>
          </w:p>
        </w:tc>
        <w:tc>
          <w:tcPr>
            <w:tcW w:w="2767" w:type="dxa"/>
          </w:tcPr>
          <w:p w14:paraId="020164C9">
            <w:r>
              <w:rPr>
                <w:rFonts w:ascii="宋体" w:hAnsi="宋体" w:eastAsia="宋体"/>
                <w:sz w:val="20"/>
              </w:rPr>
              <w:t>528</w:t>
            </w:r>
          </w:p>
        </w:tc>
        <w:tc>
          <w:tcPr>
            <w:tcW w:w="2767" w:type="dxa"/>
          </w:tcPr>
          <w:p w14:paraId="565B3D0A">
            <w:r>
              <w:rPr>
                <w:rFonts w:ascii="宋体" w:hAnsi="宋体" w:eastAsia="宋体"/>
                <w:sz w:val="20"/>
              </w:rPr>
              <w:t>10步ETL数据处理管道</w:t>
            </w:r>
          </w:p>
        </w:tc>
      </w:tr>
      <w:tr w14:paraId="039E2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385B3416">
            <w:r>
              <w:rPr>
                <w:rFonts w:ascii="宋体" w:hAnsi="宋体" w:eastAsia="宋体"/>
                <w:sz w:val="20"/>
              </w:rPr>
              <w:t>modules/database.py</w:t>
            </w:r>
          </w:p>
        </w:tc>
        <w:tc>
          <w:tcPr>
            <w:tcW w:w="2767" w:type="dxa"/>
            <w:shd w:val="clear" w:color="auto" w:fill="F2F6FC"/>
          </w:tcPr>
          <w:p w14:paraId="10DC5C64">
            <w:r>
              <w:rPr>
                <w:rFonts w:ascii="宋体" w:hAnsi="宋体" w:eastAsia="宋体"/>
                <w:sz w:val="20"/>
              </w:rPr>
              <w:t>369</w:t>
            </w:r>
          </w:p>
        </w:tc>
        <w:tc>
          <w:tcPr>
            <w:tcW w:w="2767" w:type="dxa"/>
            <w:shd w:val="clear" w:color="auto" w:fill="F2F6FC"/>
          </w:tcPr>
          <w:p w14:paraId="263CF373">
            <w:r>
              <w:rPr>
                <w:rFonts w:ascii="宋体" w:hAnsi="宋体" w:eastAsia="宋体"/>
                <w:sz w:val="20"/>
              </w:rPr>
              <w:t>SQLite DAO封装</w:t>
            </w:r>
          </w:p>
        </w:tc>
      </w:tr>
      <w:tr w14:paraId="48F31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6F25488C">
            <w:r>
              <w:rPr>
                <w:rFonts w:ascii="宋体" w:hAnsi="宋体" w:eastAsia="宋体"/>
                <w:sz w:val="20"/>
              </w:rPr>
              <w:t>modules/visualization.py</w:t>
            </w:r>
          </w:p>
        </w:tc>
        <w:tc>
          <w:tcPr>
            <w:tcW w:w="2767" w:type="dxa"/>
          </w:tcPr>
          <w:p w14:paraId="5A1A9F0D">
            <w:r>
              <w:rPr>
                <w:rFonts w:ascii="宋体" w:hAnsi="宋体" w:eastAsia="宋体"/>
                <w:sz w:val="20"/>
              </w:rPr>
              <w:t>1,127</w:t>
            </w:r>
          </w:p>
        </w:tc>
        <w:tc>
          <w:tcPr>
            <w:tcW w:w="2767" w:type="dxa"/>
          </w:tcPr>
          <w:p w14:paraId="14646E3B">
            <w:r>
              <w:rPr>
                <w:rFonts w:ascii="宋体" w:hAnsi="宋体" w:eastAsia="宋体"/>
                <w:sz w:val="20"/>
              </w:rPr>
              <w:t>24种专业图表可视化引擎</w:t>
            </w:r>
          </w:p>
        </w:tc>
      </w:tr>
      <w:tr w14:paraId="43D10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  <w:shd w:val="clear" w:color="auto" w:fill="F2F6FC"/>
          </w:tcPr>
          <w:p w14:paraId="7838DECD">
            <w:r>
              <w:rPr>
                <w:rFonts w:ascii="宋体" w:hAnsi="宋体" w:eastAsia="宋体"/>
                <w:sz w:val="20"/>
              </w:rPr>
              <w:t>modules/gui.py</w:t>
            </w:r>
          </w:p>
        </w:tc>
        <w:tc>
          <w:tcPr>
            <w:tcW w:w="2767" w:type="dxa"/>
            <w:shd w:val="clear" w:color="auto" w:fill="F2F6FC"/>
          </w:tcPr>
          <w:p w14:paraId="1D44312E">
            <w:r>
              <w:rPr>
                <w:rFonts w:ascii="宋体" w:hAnsi="宋体" w:eastAsia="宋体"/>
                <w:sz w:val="20"/>
              </w:rPr>
              <w:t>776</w:t>
            </w:r>
          </w:p>
        </w:tc>
        <w:tc>
          <w:tcPr>
            <w:tcW w:w="2767" w:type="dxa"/>
            <w:shd w:val="clear" w:color="auto" w:fill="F2F6FC"/>
          </w:tcPr>
          <w:p w14:paraId="6AF07805">
            <w:r>
              <w:rPr>
                <w:rFonts w:ascii="宋体" w:hAnsi="宋体" w:eastAsia="宋体"/>
                <w:sz w:val="20"/>
              </w:rPr>
              <w:t>tkinter GUI图形用户界面</w:t>
            </w:r>
          </w:p>
        </w:tc>
      </w:tr>
      <w:tr w14:paraId="48575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D0EC011">
            <w:r>
              <w:rPr>
                <w:rFonts w:ascii="宋体" w:hAnsi="宋体" w:eastAsia="宋体"/>
                <w:sz w:val="20"/>
              </w:rPr>
              <w:t>requirements.txt</w:t>
            </w:r>
          </w:p>
        </w:tc>
        <w:tc>
          <w:tcPr>
            <w:tcW w:w="2767" w:type="dxa"/>
          </w:tcPr>
          <w:p w14:paraId="5BCBEA5B">
            <w:r>
              <w:rPr>
                <w:rFonts w:ascii="宋体" w:hAnsi="宋体" w:eastAsia="宋体"/>
                <w:sz w:val="20"/>
              </w:rPr>
              <w:t>20</w:t>
            </w:r>
          </w:p>
        </w:tc>
        <w:tc>
          <w:tcPr>
            <w:tcW w:w="2767" w:type="dxa"/>
          </w:tcPr>
          <w:p w14:paraId="125F10BA">
            <w:r>
              <w:rPr>
                <w:rFonts w:ascii="宋体" w:hAnsi="宋体" w:eastAsia="宋体"/>
                <w:sz w:val="20"/>
              </w:rPr>
              <w:t>项目依赖清单</w:t>
            </w:r>
          </w:p>
        </w:tc>
      </w:tr>
    </w:tbl>
    <w:p w14:paraId="11FA329D">
      <w:bookmarkStart w:id="0" w:name="_GoBack"/>
      <w:bookmarkEnd w:id="0"/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B4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1665</Words>
  <Characters>2344</Characters>
  <Lines>0</Lines>
  <Paragraphs>0</Paragraphs>
  <TotalTime>7</TotalTime>
  <ScaleCrop>false</ScaleCrop>
  <LinksUpToDate>false</LinksUpToDate>
  <CharactersWithSpaces>2684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神经蛙</cp:lastModifiedBy>
  <dcterms:modified xsi:type="dcterms:W3CDTF">2026-06-25T07:54:42Z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eyJoZGlkIjoiMzVlNzExNTZiMTFlOGQ2OGFmOWIyYWQ3Mzc5ZThjM2YiLCJ1c2VySWQiOiIxMzY5OTM5NjA5In0=</vt:lpwstr>
  </property>
  <property fmtid="{D5CDD505-2E9C-101B-9397-08002B2CF9AE}" pid="3" name="KSOProductBuildVer">
    <vt:lpwstr>2052-12.1.0.26895</vt:lpwstr>
  </property>
  <property fmtid="{D5CDD505-2E9C-101B-9397-08002B2CF9AE}" pid="4" name="ICV">
    <vt:lpwstr>C15A7419A9804D488F6B97AC8CAD40FC_12</vt:lpwstr>
  </property>
</Properties>
</file>