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FEC4C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  <w:color w:val="1F1F1F"/>
        </w:rPr>
      </w:pPr>
      <w:r>
        <w:rPr>
          <w:b/>
          <w:color w:val="1F1F1F"/>
        </w:rPr>
        <w:t>Obrigatoriedade das Declarações Fiscais para Hotéis</w:t>
      </w:r>
    </w:p>
    <w:p w14:paraId="7D8FEC4D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 xml:space="preserve">Hotéis e pousadas, classificados como </w:t>
      </w:r>
      <w:r>
        <w:rPr>
          <w:b/>
          <w:color w:val="1F1F1F"/>
        </w:rPr>
        <w:t>indústria do turismo</w:t>
      </w:r>
      <w:r>
        <w:rPr>
          <w:color w:val="1F1F1F"/>
        </w:rPr>
        <w:t>, possuem obrigações fiscais específicas, incluindo a entrega de diversas declarações. A obrigatoriedade de cada declaração depende do regime jurídico da empresa, do valor dos rendimentos e de outros fatores.</w:t>
      </w:r>
    </w:p>
    <w:p w14:paraId="7D8FEC4E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Declarações Obrigatórias:</w:t>
      </w:r>
    </w:p>
    <w:p w14:paraId="7D8FEC4F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1. DIRF (Declaração do Imposto de Renda Fonte Retida na Fonte):</w:t>
      </w:r>
    </w:p>
    <w:p w14:paraId="7D8FEC50" w14:textId="77777777" w:rsidR="008E5A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Obrigatória:</w:t>
      </w:r>
      <w:r>
        <w:rPr>
          <w:color w:val="1F1F1F"/>
        </w:rPr>
        <w:t xml:space="preserve"> para todas as empresas, independentemente do regime jurídico ou valor dos rendimentos.</w:t>
      </w:r>
    </w:p>
    <w:p w14:paraId="7D8FEC51" w14:textId="77777777" w:rsidR="008E5A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Prazo de entrega:</w:t>
      </w:r>
      <w:r>
        <w:rPr>
          <w:color w:val="1F1F1F"/>
        </w:rPr>
        <w:t xml:space="preserve"> Anualmente, até o último dia de maio.</w:t>
      </w:r>
    </w:p>
    <w:p w14:paraId="7D8FEC52" w14:textId="77777777" w:rsidR="008E5A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Informações obrigatórias:</w:t>
      </w:r>
    </w:p>
    <w:p w14:paraId="7D8FEC53" w14:textId="77777777" w:rsidR="008E5AD7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Identificação da empresa;</w:t>
      </w:r>
    </w:p>
    <w:p w14:paraId="7D8FEC54" w14:textId="77777777" w:rsidR="008E5AD7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Dados dos pagadores (fornecedores, </w:t>
      </w:r>
      <w:proofErr w:type="gramStart"/>
      <w:r>
        <w:rPr>
          <w:color w:val="1F1F1F"/>
        </w:rPr>
        <w:t>funcionários, etc.</w:t>
      </w:r>
      <w:proofErr w:type="gramEnd"/>
      <w:r>
        <w:rPr>
          <w:color w:val="1F1F1F"/>
        </w:rPr>
        <w:t>);</w:t>
      </w:r>
    </w:p>
    <w:p w14:paraId="7D8FEC55" w14:textId="77777777" w:rsidR="008E5AD7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Valor dos rendimentos pagos;</w:t>
      </w:r>
    </w:p>
    <w:p w14:paraId="7D8FEC56" w14:textId="77777777" w:rsidR="008E5AD7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Imposto retido na fonte (IRRF), se houver.</w:t>
      </w:r>
    </w:p>
    <w:p w14:paraId="7D8FEC57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2. DAF (Declaração Anual de Fato):</w:t>
      </w:r>
    </w:p>
    <w:p w14:paraId="7D8FEC58" w14:textId="77777777" w:rsidR="008E5A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Obrigatória:</w:t>
      </w:r>
      <w:r>
        <w:rPr>
          <w:color w:val="1F1F1F"/>
        </w:rPr>
        <w:t xml:space="preserve"> para empresas do </w:t>
      </w:r>
      <w:r>
        <w:rPr>
          <w:b/>
          <w:color w:val="1F1F1F"/>
        </w:rPr>
        <w:t>Lucro Real</w:t>
      </w:r>
      <w:r>
        <w:rPr>
          <w:color w:val="1F1F1F"/>
        </w:rPr>
        <w:t xml:space="preserve"> e do </w:t>
      </w:r>
      <w:r>
        <w:rPr>
          <w:b/>
          <w:color w:val="1F1F1F"/>
        </w:rPr>
        <w:t>Lucro Presumido</w:t>
      </w:r>
      <w:r>
        <w:rPr>
          <w:color w:val="1F1F1F"/>
        </w:rPr>
        <w:t>.</w:t>
      </w:r>
    </w:p>
    <w:p w14:paraId="7D8FEC59" w14:textId="77777777" w:rsidR="008E5A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Prazo de entrega:</w:t>
      </w:r>
      <w:r>
        <w:rPr>
          <w:color w:val="1F1F1F"/>
        </w:rPr>
        <w:t xml:space="preserve"> Anualmente, até o último dia de maio.</w:t>
      </w:r>
    </w:p>
    <w:p w14:paraId="7D8FEC5A" w14:textId="77777777" w:rsidR="008E5A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Informações obrigatórias:</w:t>
      </w:r>
    </w:p>
    <w:p w14:paraId="7D8FEC5B" w14:textId="77777777" w:rsidR="008E5AD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Identificação da empresa;</w:t>
      </w:r>
    </w:p>
    <w:p w14:paraId="7D8FEC5C" w14:textId="77777777" w:rsidR="008E5AD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Dados dos rendimentos tributáveis e não tributáveis;</w:t>
      </w:r>
    </w:p>
    <w:p w14:paraId="7D8FEC5D" w14:textId="77777777" w:rsidR="008E5AD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Deduções e compensações permitidas;</w:t>
      </w:r>
    </w:p>
    <w:p w14:paraId="7D8FEC5E" w14:textId="77777777" w:rsidR="008E5AD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Lucro líquido da empresa.</w:t>
      </w:r>
    </w:p>
    <w:p w14:paraId="7D8FEC5F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3. DCTF (Declaração de Compensação e Tributação Federal):</w:t>
      </w:r>
    </w:p>
    <w:p w14:paraId="7D8FEC60" w14:textId="77777777" w:rsidR="008E5A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Obrigatória:</w:t>
      </w:r>
      <w:r>
        <w:rPr>
          <w:color w:val="1F1F1F"/>
        </w:rPr>
        <w:t xml:space="preserve"> para empresas do </w:t>
      </w:r>
      <w:r>
        <w:rPr>
          <w:b/>
          <w:color w:val="1F1F1F"/>
        </w:rPr>
        <w:t>Lucro Real</w:t>
      </w:r>
      <w:r>
        <w:rPr>
          <w:color w:val="1F1F1F"/>
        </w:rPr>
        <w:t xml:space="preserve"> e do </w:t>
      </w:r>
      <w:r>
        <w:rPr>
          <w:b/>
          <w:color w:val="1F1F1F"/>
        </w:rPr>
        <w:t>Simples Nacional</w:t>
      </w:r>
      <w:r>
        <w:rPr>
          <w:color w:val="1F1F1F"/>
        </w:rPr>
        <w:t>.</w:t>
      </w:r>
    </w:p>
    <w:p w14:paraId="7D8FEC61" w14:textId="77777777" w:rsidR="008E5A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Prazo de entrega:</w:t>
      </w:r>
      <w:r>
        <w:rPr>
          <w:color w:val="1F1F1F"/>
        </w:rPr>
        <w:t xml:space="preserve"> Mensalmente, até o dia 15 do mês subsequente ao fato gerador.</w:t>
      </w:r>
    </w:p>
    <w:p w14:paraId="7D8FEC62" w14:textId="77777777" w:rsidR="008E5A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Informações obrigatórias:</w:t>
      </w:r>
    </w:p>
    <w:p w14:paraId="7D8FEC63" w14:textId="77777777" w:rsidR="008E5AD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Identificação da empresa;</w:t>
      </w:r>
    </w:p>
    <w:p w14:paraId="7D8FEC64" w14:textId="77777777" w:rsidR="008E5AD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Débitos e créditos de impostos federais;</w:t>
      </w:r>
    </w:p>
    <w:p w14:paraId="7D8FEC65" w14:textId="77777777" w:rsidR="008E5AD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Pagamentos efetuados.</w:t>
      </w:r>
    </w:p>
    <w:p w14:paraId="7D8FEC66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4. SPED (Sistema Público de Escrituração Digital):</w:t>
      </w:r>
    </w:p>
    <w:p w14:paraId="7D8FEC67" w14:textId="77777777" w:rsidR="008E5AD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Obrigatória:</w:t>
      </w:r>
      <w:r>
        <w:rPr>
          <w:color w:val="1F1F1F"/>
        </w:rPr>
        <w:t xml:space="preserve"> para empresas do </w:t>
      </w:r>
      <w:r>
        <w:rPr>
          <w:b/>
          <w:color w:val="1F1F1F"/>
        </w:rPr>
        <w:t>Lucro Real</w:t>
      </w:r>
      <w:r>
        <w:rPr>
          <w:color w:val="1F1F1F"/>
        </w:rPr>
        <w:t xml:space="preserve"> e do </w:t>
      </w:r>
      <w:r>
        <w:rPr>
          <w:b/>
          <w:color w:val="1F1F1F"/>
        </w:rPr>
        <w:t>Lucro Presumido</w:t>
      </w:r>
      <w:r>
        <w:rPr>
          <w:color w:val="1F1F1F"/>
        </w:rPr>
        <w:t xml:space="preserve"> que estão obrigadas à escrituração contábil.</w:t>
      </w:r>
    </w:p>
    <w:p w14:paraId="7D8FEC68" w14:textId="77777777" w:rsidR="008E5AD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Prazo de entrega:</w:t>
      </w:r>
      <w:r>
        <w:rPr>
          <w:color w:val="1F1F1F"/>
        </w:rPr>
        <w:t xml:space="preserve"> Mensal, bimestral ou anual, de acordo com o porte da empresa.</w:t>
      </w:r>
    </w:p>
    <w:p w14:paraId="7D8FEC69" w14:textId="77777777" w:rsidR="008E5AD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Informações obrigatórias:</w:t>
      </w:r>
    </w:p>
    <w:p w14:paraId="7D8FEC6A" w14:textId="77777777" w:rsidR="008E5AD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Registros contábeis e fiscais;</w:t>
      </w:r>
    </w:p>
    <w:p w14:paraId="7D8FEC6B" w14:textId="77777777" w:rsidR="008E5AD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Demonstrativos financeiros.</w:t>
      </w:r>
    </w:p>
    <w:p w14:paraId="7D8FEC6C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Outras Obrigações:</w:t>
      </w:r>
    </w:p>
    <w:p w14:paraId="7D8FEC6D" w14:textId="77777777" w:rsidR="008E5AD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Cadastro de Empresas de Turismo (CADASTUR):</w:t>
      </w:r>
      <w:r>
        <w:rPr>
          <w:color w:val="1F1F1F"/>
        </w:rPr>
        <w:t xml:space="preserve"> obrigatório para hotéis e pousadas.</w:t>
      </w:r>
    </w:p>
    <w:p w14:paraId="7D8FEC6E" w14:textId="77777777" w:rsidR="008E5AD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Imposto sobre Hospedagem (ISS):</w:t>
      </w:r>
      <w:r>
        <w:rPr>
          <w:color w:val="1F1F1F"/>
        </w:rPr>
        <w:t xml:space="preserve"> municipal, incide sobre os serviços de hospedagem. Alíquota varia de acordo com o município.</w:t>
      </w:r>
    </w:p>
    <w:p w14:paraId="7D8FEC6F" w14:textId="77777777" w:rsidR="008E5AD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Imposto sobre Circulação de Mercadorias e Serviços (ICMS):</w:t>
      </w:r>
      <w:r>
        <w:rPr>
          <w:color w:val="1F1F1F"/>
        </w:rPr>
        <w:t xml:space="preserve"> estadual, incide sobre produtos consumidos no estabelecimento (alimentos, </w:t>
      </w:r>
      <w:proofErr w:type="gramStart"/>
      <w:r>
        <w:rPr>
          <w:color w:val="1F1F1F"/>
        </w:rPr>
        <w:t>bebidas, etc.</w:t>
      </w:r>
      <w:proofErr w:type="gramEnd"/>
      <w:r>
        <w:rPr>
          <w:color w:val="1F1F1F"/>
        </w:rPr>
        <w:t>).</w:t>
      </w:r>
    </w:p>
    <w:p w14:paraId="7D8FEC70" w14:textId="77777777" w:rsidR="008E5AD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FGTS:</w:t>
      </w:r>
      <w:r>
        <w:rPr>
          <w:color w:val="1F1F1F"/>
        </w:rPr>
        <w:t xml:space="preserve"> recolhimento para funcionários, se houver.</w:t>
      </w:r>
    </w:p>
    <w:p w14:paraId="7D8FEC71" w14:textId="77777777" w:rsidR="008E5AD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lastRenderedPageBreak/>
        <w:t>INSS:</w:t>
      </w:r>
      <w:r>
        <w:rPr>
          <w:color w:val="1F1F1F"/>
        </w:rPr>
        <w:t xml:space="preserve"> descontos da folha de pagamento para funcionários.</w:t>
      </w:r>
    </w:p>
    <w:p w14:paraId="7D8FEC72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Observações importantes:</w:t>
      </w:r>
    </w:p>
    <w:p w14:paraId="7D8FEC73" w14:textId="77777777" w:rsidR="008E5A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As informações acima são apenas um resumo das principais declarações fiscais e obrigações para hotéis.</w:t>
      </w:r>
    </w:p>
    <w:p w14:paraId="7D8FEC74" w14:textId="77777777" w:rsidR="008E5A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Para obter informações precisas e atualizadas sobre a sua situação específica, consulte um contador.</w:t>
      </w:r>
    </w:p>
    <w:p w14:paraId="7D8FEC75" w14:textId="77777777" w:rsidR="008E5AD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O descumprimento das obrigações fiscais pode resultar em multas, juros e outros problemas com as autoridades fiscais.</w:t>
      </w:r>
    </w:p>
    <w:p w14:paraId="7D8FEC76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Recursos úteis:</w:t>
      </w:r>
    </w:p>
    <w:p w14:paraId="7D8FEC77" w14:textId="77777777" w:rsidR="008E5A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Ministério do Turismo:</w:t>
      </w:r>
      <w:r>
        <w:rPr>
          <w:color w:val="1F1F1F"/>
        </w:rPr>
        <w:t xml:space="preserve"> </w:t>
      </w:r>
      <w:hyperlink r:id="rId7">
        <w:r>
          <w:rPr>
            <w:color w:val="0B57D0"/>
            <w:u w:val="single"/>
          </w:rPr>
          <w:t>https://www.gov.br/turismo/pt-br</w:t>
        </w:r>
      </w:hyperlink>
    </w:p>
    <w:p w14:paraId="7D8FEC78" w14:textId="77777777" w:rsidR="008E5A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Receita Federal:</w:t>
      </w:r>
      <w:r>
        <w:rPr>
          <w:color w:val="1F1F1F"/>
        </w:rPr>
        <w:t xml:space="preserve"> </w:t>
      </w:r>
      <w:hyperlink r:id="rId8">
        <w:r>
          <w:rPr>
            <w:color w:val="0B57D0"/>
            <w:u w:val="single"/>
          </w:rPr>
          <w:t>https://www.gov.br/receitafederal/pt-br</w:t>
        </w:r>
      </w:hyperlink>
    </w:p>
    <w:p w14:paraId="7D8FEC79" w14:textId="77777777" w:rsidR="008E5A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Sebrae:</w:t>
      </w:r>
      <w:r>
        <w:rPr>
          <w:color w:val="1F1F1F"/>
        </w:rPr>
        <w:t xml:space="preserve"> </w:t>
      </w:r>
      <w:hyperlink r:id="rId9">
        <w:r>
          <w:rPr>
            <w:color w:val="0B57D0"/>
            <w:u w:val="single"/>
          </w:rPr>
          <w:t>https://sebrae.com.br/sites/PortalSebrae/cursosonline</w:t>
        </w:r>
      </w:hyperlink>
    </w:p>
    <w:p w14:paraId="7D8FEC7A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Lembre-se:</w:t>
      </w:r>
    </w:p>
    <w:p w14:paraId="7D8FEC7B" w14:textId="77777777" w:rsidR="008E5AD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Cumprir as suas obrigações fiscais é fundamental para garantir a regularidade do seu negócio e evitar problemas com as autoridades fiscais.</w:t>
      </w:r>
    </w:p>
    <w:p w14:paraId="7D8FEC7C" w14:textId="77777777" w:rsidR="008E5AD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Mantenha a documentação fiscal organizada para facilitar a entrega das declarações.</w:t>
      </w:r>
    </w:p>
    <w:p w14:paraId="7D8FEC7D" w14:textId="77777777" w:rsidR="008E5A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Espero que essas informações sejam úteis!</w:t>
      </w:r>
    </w:p>
    <w:sectPr w:rsidR="008E5AD7" w:rsidSect="00C8644D">
      <w:pgSz w:w="12240" w:h="15840"/>
      <w:pgMar w:top="426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52A16"/>
    <w:multiLevelType w:val="multilevel"/>
    <w:tmpl w:val="7E46AB50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9A635E"/>
    <w:multiLevelType w:val="multilevel"/>
    <w:tmpl w:val="CC6A978E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1FF0E81"/>
    <w:multiLevelType w:val="multilevel"/>
    <w:tmpl w:val="4A620CCA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687CAA"/>
    <w:multiLevelType w:val="multilevel"/>
    <w:tmpl w:val="B5CCE614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A5F5BC8"/>
    <w:multiLevelType w:val="multilevel"/>
    <w:tmpl w:val="8C806E5E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6691B69"/>
    <w:multiLevelType w:val="multilevel"/>
    <w:tmpl w:val="A5AE9F5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C507C6A"/>
    <w:multiLevelType w:val="multilevel"/>
    <w:tmpl w:val="5F1AEA3C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03B2386"/>
    <w:multiLevelType w:val="multilevel"/>
    <w:tmpl w:val="1BE0BD40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73D19ED"/>
    <w:multiLevelType w:val="multilevel"/>
    <w:tmpl w:val="BB9C01F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A052D65"/>
    <w:multiLevelType w:val="multilevel"/>
    <w:tmpl w:val="6CD2201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B231F73"/>
    <w:multiLevelType w:val="multilevel"/>
    <w:tmpl w:val="7E1A364A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E415F6A"/>
    <w:multiLevelType w:val="multilevel"/>
    <w:tmpl w:val="59101074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49749726">
    <w:abstractNumId w:val="3"/>
  </w:num>
  <w:num w:numId="2" w16cid:durableId="132033">
    <w:abstractNumId w:val="6"/>
  </w:num>
  <w:num w:numId="3" w16cid:durableId="16280396">
    <w:abstractNumId w:val="2"/>
  </w:num>
  <w:num w:numId="4" w16cid:durableId="775322094">
    <w:abstractNumId w:val="8"/>
  </w:num>
  <w:num w:numId="5" w16cid:durableId="1554846277">
    <w:abstractNumId w:val="4"/>
  </w:num>
  <w:num w:numId="6" w16cid:durableId="1914581638">
    <w:abstractNumId w:val="9"/>
  </w:num>
  <w:num w:numId="7" w16cid:durableId="571357565">
    <w:abstractNumId w:val="7"/>
  </w:num>
  <w:num w:numId="8" w16cid:durableId="1126971972">
    <w:abstractNumId w:val="10"/>
  </w:num>
  <w:num w:numId="9" w16cid:durableId="185948721">
    <w:abstractNumId w:val="0"/>
  </w:num>
  <w:num w:numId="10" w16cid:durableId="734157515">
    <w:abstractNumId w:val="11"/>
  </w:num>
  <w:num w:numId="11" w16cid:durableId="559437876">
    <w:abstractNumId w:val="5"/>
  </w:num>
  <w:num w:numId="12" w16cid:durableId="2029985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AD7"/>
    <w:rsid w:val="008E5AD7"/>
    <w:rsid w:val="00C8644D"/>
    <w:rsid w:val="00CC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FEC4C"/>
  <w15:docId w15:val="{0E12A9DA-A175-4E1C-A79E-39751BD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receitafederal/pt-br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www.gov.br/turismo/pt-br" TargetMode="Externa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sebrae.com.br/sites/PortalSebrae/cursos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2E676D57C68B4085E9E6661115B264" ma:contentTypeVersion="12" ma:contentTypeDescription="Crie um novo documento." ma:contentTypeScope="" ma:versionID="1cd7cb7fa912571f1d25e6d95a66f803">
  <xsd:schema xmlns:xsd="http://www.w3.org/2001/XMLSchema" xmlns:xs="http://www.w3.org/2001/XMLSchema" xmlns:p="http://schemas.microsoft.com/office/2006/metadata/properties" xmlns:ns2="33a72aad-9dbe-4921-b7cc-866bd6bef448" xmlns:ns3="e40a93b1-623e-43ff-b6f0-2299ceb0393a" targetNamespace="http://schemas.microsoft.com/office/2006/metadata/properties" ma:root="true" ma:fieldsID="17d22c09ad9bc8ab3eb2703f679530b0" ns2:_="" ns3:_="">
    <xsd:import namespace="33a72aad-9dbe-4921-b7cc-866bd6bef448"/>
    <xsd:import namespace="e40a93b1-623e-43ff-b6f0-2299ceb0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72aad-9dbe-4921-b7cc-866bd6bef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a93b1-623e-43ff-b6f0-2299ceb039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577391-ee92-4dc1-8ff8-f2a35b3181be}" ma:internalName="TaxCatchAll" ma:showField="CatchAllData" ma:web="e40a93b1-623e-43ff-b6f0-2299ceb0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0a93b1-623e-43ff-b6f0-2299ceb0393a" xsi:nil="true"/>
    <lcf76f155ced4ddcb4097134ff3c332f xmlns="33a72aad-9dbe-4921-b7cc-866bd6bef4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5F5A17-5666-4077-A3B4-1A9B2A371F79}"/>
</file>

<file path=customXml/itemProps2.xml><?xml version="1.0" encoding="utf-8"?>
<ds:datastoreItem xmlns:ds="http://schemas.openxmlformats.org/officeDocument/2006/customXml" ds:itemID="{4F7E80F0-3AEF-48AC-BB97-FBAD147404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03E8E6-C46B-4F94-8DCA-F11DCF4EEF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Julie Souza</cp:lastModifiedBy>
  <cp:revision>2</cp:revision>
  <dcterms:created xsi:type="dcterms:W3CDTF">2024-04-15T15:06:00Z</dcterms:created>
  <dcterms:modified xsi:type="dcterms:W3CDTF">2024-04-15T15:08:00Z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ProgID">
    <vt:lpwstr/>
  </property>
  <property fmtid="{D5CDD505-2E9C-101B-9397-08002B2CF9AE}" pid="3" name="MediaServiceImageTags">
    <vt:lpwstr/>
  </property>
  <property fmtid="{D5CDD505-2E9C-101B-9397-08002B2CF9AE}" pid="4" name="ContentTypeId">
    <vt:lpwstr>0x010100852E676D57C68B4085E9E6661115B264</vt:lpwstr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